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D4" w:rsidRPr="007E77B6" w:rsidRDefault="000F4FD4" w:rsidP="00182AF0">
      <w:pPr>
        <w:spacing w:before="120" w:line="276" w:lineRule="auto"/>
        <w:jc w:val="center"/>
        <w:outlineLvl w:val="0"/>
        <w:rPr>
          <w:rFonts w:asciiTheme="majorHAnsi" w:hAnsiTheme="majorHAnsi" w:cs="Arial"/>
          <w:lang w:val="el-GR"/>
        </w:rPr>
      </w:pPr>
      <w:bookmarkStart w:id="0" w:name="_Toc181708547"/>
      <w:r w:rsidRPr="007E77B6">
        <w:rPr>
          <w:rFonts w:asciiTheme="majorHAnsi" w:hAnsiTheme="majorHAnsi" w:cs="Arial"/>
          <w:b/>
          <w:lang w:val="el-GR"/>
        </w:rPr>
        <w:t>ΠΕΡΙΓΡΑΜΜΑ ΜΑΘΗΜΑΤΟΣ</w:t>
      </w:r>
    </w:p>
    <w:p w:rsidR="000F4FD4" w:rsidRPr="007E77B6" w:rsidRDefault="000F4FD4" w:rsidP="002476B1">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rPr>
      </w:pPr>
      <w:r w:rsidRPr="007E77B6">
        <w:rPr>
          <w:rFonts w:asciiTheme="majorHAnsi" w:hAnsiTheme="majorHAnsi" w:cs="Arial"/>
          <w:b/>
          <w:color w:val="000000"/>
          <w:sz w:val="22"/>
          <w:szCs w:val="22"/>
        </w:rPr>
        <w:t>ΓΕΝΙΚΑ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135"/>
        <w:gridCol w:w="1284"/>
        <w:gridCol w:w="1364"/>
        <w:gridCol w:w="351"/>
        <w:gridCol w:w="2364"/>
      </w:tblGrid>
      <w:tr w:rsidR="000F4FD4" w:rsidRPr="007E77B6" w:rsidTr="00B32D06">
        <w:tc>
          <w:tcPr>
            <w:tcW w:w="3205" w:type="dxa"/>
            <w:shd w:val="clear" w:color="auto" w:fill="DDD9C3" w:themeFill="background2" w:themeFillShade="E6"/>
          </w:tcPr>
          <w:p w:rsidR="000F4FD4" w:rsidRPr="007E77B6" w:rsidRDefault="000F4FD4" w:rsidP="007673F3">
            <w:pPr>
              <w:jc w:val="right"/>
              <w:rPr>
                <w:rFonts w:asciiTheme="majorHAnsi" w:hAnsiTheme="majorHAnsi" w:cs="Arial"/>
                <w:b/>
                <w:sz w:val="20"/>
                <w:szCs w:val="20"/>
                <w:lang w:val="el-GR"/>
              </w:rPr>
            </w:pPr>
            <w:r w:rsidRPr="007E77B6">
              <w:rPr>
                <w:rFonts w:asciiTheme="majorHAnsi" w:hAnsiTheme="majorHAnsi" w:cs="Arial"/>
                <w:b/>
                <w:sz w:val="20"/>
                <w:szCs w:val="20"/>
                <w:lang w:val="el-GR"/>
              </w:rPr>
              <w:t>ΣΧΟΛΗ</w:t>
            </w:r>
          </w:p>
        </w:tc>
        <w:tc>
          <w:tcPr>
            <w:tcW w:w="6401" w:type="dxa"/>
            <w:gridSpan w:val="5"/>
          </w:tcPr>
          <w:p w:rsidR="000F4FD4" w:rsidRPr="007E77B6" w:rsidRDefault="00243496" w:rsidP="007673F3">
            <w:pPr>
              <w:rPr>
                <w:rFonts w:asciiTheme="majorHAnsi" w:hAnsiTheme="majorHAnsi" w:cs="Arial"/>
                <w:color w:val="002060"/>
                <w:sz w:val="20"/>
                <w:szCs w:val="20"/>
                <w:lang w:val="el-GR"/>
              </w:rPr>
            </w:pPr>
            <w:r w:rsidRPr="007E77B6">
              <w:rPr>
                <w:rFonts w:asciiTheme="majorHAnsi" w:hAnsiTheme="majorHAnsi" w:cs="Arial"/>
                <w:color w:val="002060"/>
                <w:sz w:val="20"/>
                <w:szCs w:val="20"/>
                <w:lang w:val="el-GR"/>
              </w:rPr>
              <w:t>ΘΕΟΛΟΓΙΚΗ</w:t>
            </w:r>
          </w:p>
        </w:tc>
      </w:tr>
      <w:tr w:rsidR="000F4FD4" w:rsidRPr="007E77B6" w:rsidTr="00B32D06">
        <w:tc>
          <w:tcPr>
            <w:tcW w:w="3205" w:type="dxa"/>
            <w:shd w:val="clear" w:color="auto" w:fill="DDD9C3" w:themeFill="background2" w:themeFillShade="E6"/>
          </w:tcPr>
          <w:p w:rsidR="000F4FD4" w:rsidRPr="007E77B6" w:rsidRDefault="000F4FD4" w:rsidP="007673F3">
            <w:pPr>
              <w:jc w:val="right"/>
              <w:rPr>
                <w:rFonts w:asciiTheme="majorHAnsi" w:hAnsiTheme="majorHAnsi" w:cs="Arial"/>
                <w:b/>
                <w:sz w:val="20"/>
                <w:szCs w:val="20"/>
                <w:lang w:val="el-GR"/>
              </w:rPr>
            </w:pPr>
            <w:r w:rsidRPr="007E77B6">
              <w:rPr>
                <w:rFonts w:asciiTheme="majorHAnsi" w:hAnsiTheme="majorHAnsi" w:cs="Arial"/>
                <w:b/>
                <w:sz w:val="20"/>
                <w:szCs w:val="20"/>
                <w:lang w:val="el-GR"/>
              </w:rPr>
              <w:t>ΤΜΗΜΑ</w:t>
            </w:r>
          </w:p>
        </w:tc>
        <w:tc>
          <w:tcPr>
            <w:tcW w:w="6401" w:type="dxa"/>
            <w:gridSpan w:val="5"/>
          </w:tcPr>
          <w:p w:rsidR="000F4FD4" w:rsidRPr="007E77B6" w:rsidRDefault="00243496" w:rsidP="007673F3">
            <w:pPr>
              <w:rPr>
                <w:rFonts w:asciiTheme="majorHAnsi" w:hAnsiTheme="majorHAnsi" w:cs="Arial"/>
                <w:color w:val="002060"/>
                <w:sz w:val="20"/>
                <w:szCs w:val="20"/>
                <w:lang w:val="el-GR"/>
              </w:rPr>
            </w:pPr>
            <w:r w:rsidRPr="007E77B6">
              <w:rPr>
                <w:rFonts w:asciiTheme="majorHAnsi" w:hAnsiTheme="majorHAnsi" w:cs="Arial"/>
                <w:color w:val="002060"/>
                <w:sz w:val="20"/>
                <w:szCs w:val="20"/>
                <w:lang w:val="el-GR"/>
              </w:rPr>
              <w:t>ΚΟΙΝΩΝΙΚΗΣ ΘΕΟΛΟΓΙΑΣ ΚΑΙ ΘΡΗΣΚΕΙΟΛΟΓΙΑΣ</w:t>
            </w:r>
          </w:p>
        </w:tc>
      </w:tr>
      <w:tr w:rsidR="000F4FD4" w:rsidRPr="007E77B6" w:rsidTr="00B32D06">
        <w:tc>
          <w:tcPr>
            <w:tcW w:w="3205" w:type="dxa"/>
            <w:shd w:val="clear" w:color="auto" w:fill="DDD9C3" w:themeFill="background2" w:themeFillShade="E6"/>
          </w:tcPr>
          <w:p w:rsidR="000F4FD4" w:rsidRPr="007E77B6" w:rsidRDefault="000F4FD4" w:rsidP="007673F3">
            <w:pPr>
              <w:jc w:val="right"/>
              <w:rPr>
                <w:rFonts w:asciiTheme="majorHAnsi" w:hAnsiTheme="majorHAnsi" w:cs="Arial"/>
                <w:b/>
                <w:sz w:val="20"/>
                <w:szCs w:val="20"/>
                <w:lang w:val="el-GR"/>
              </w:rPr>
            </w:pPr>
            <w:r w:rsidRPr="007E77B6">
              <w:rPr>
                <w:rFonts w:asciiTheme="majorHAnsi" w:hAnsiTheme="majorHAnsi" w:cs="Arial"/>
                <w:b/>
                <w:sz w:val="20"/>
                <w:szCs w:val="20"/>
                <w:lang w:val="el-GR"/>
              </w:rPr>
              <w:t xml:space="preserve">ΕΠΙΠΕΔΟ ΣΠΟΥΔΩΝ </w:t>
            </w:r>
          </w:p>
        </w:tc>
        <w:tc>
          <w:tcPr>
            <w:tcW w:w="6401" w:type="dxa"/>
            <w:gridSpan w:val="5"/>
          </w:tcPr>
          <w:p w:rsidR="000F4FD4" w:rsidRPr="007E77B6" w:rsidRDefault="00243496" w:rsidP="007673F3">
            <w:pPr>
              <w:rPr>
                <w:rFonts w:asciiTheme="majorHAnsi" w:hAnsiTheme="majorHAnsi" w:cs="Arial"/>
                <w:color w:val="002060"/>
                <w:sz w:val="20"/>
                <w:szCs w:val="20"/>
                <w:lang w:val="el-GR"/>
              </w:rPr>
            </w:pPr>
            <w:r w:rsidRPr="007E77B6">
              <w:rPr>
                <w:rFonts w:asciiTheme="majorHAnsi" w:hAnsiTheme="majorHAnsi" w:cs="Arial"/>
                <w:color w:val="002060"/>
                <w:sz w:val="20"/>
                <w:szCs w:val="20"/>
                <w:lang w:val="el-GR"/>
              </w:rPr>
              <w:t>ΠΡΟΠΤΥΧΙΑΚΟ</w:t>
            </w:r>
          </w:p>
        </w:tc>
      </w:tr>
      <w:tr w:rsidR="000F4FD4" w:rsidRPr="007E77B6" w:rsidTr="00B32D06">
        <w:tc>
          <w:tcPr>
            <w:tcW w:w="3205" w:type="dxa"/>
            <w:shd w:val="clear" w:color="auto" w:fill="DDD9C3" w:themeFill="background2" w:themeFillShade="E6"/>
          </w:tcPr>
          <w:p w:rsidR="000F4FD4" w:rsidRPr="007E77B6" w:rsidRDefault="000F4FD4" w:rsidP="007673F3">
            <w:pPr>
              <w:jc w:val="right"/>
              <w:rPr>
                <w:rFonts w:asciiTheme="majorHAnsi" w:hAnsiTheme="majorHAnsi" w:cs="Arial"/>
                <w:b/>
                <w:sz w:val="20"/>
                <w:szCs w:val="20"/>
              </w:rPr>
            </w:pPr>
            <w:r w:rsidRPr="007E77B6">
              <w:rPr>
                <w:rFonts w:asciiTheme="majorHAnsi" w:hAnsiTheme="majorHAnsi" w:cs="Arial"/>
                <w:b/>
                <w:sz w:val="20"/>
                <w:szCs w:val="20"/>
                <w:lang w:val="el-GR"/>
              </w:rPr>
              <w:t>ΚΩΔΙΚΟΣ ΜΑΘΗΜΑΤΟΣ</w:t>
            </w:r>
          </w:p>
        </w:tc>
        <w:tc>
          <w:tcPr>
            <w:tcW w:w="1135" w:type="dxa"/>
          </w:tcPr>
          <w:p w:rsidR="000F4FD4" w:rsidRPr="007E77B6" w:rsidRDefault="00D25B00" w:rsidP="007673F3">
            <w:pPr>
              <w:rPr>
                <w:rFonts w:asciiTheme="majorHAnsi" w:hAnsiTheme="majorHAnsi" w:cstheme="minorHAnsi"/>
                <w:b/>
                <w:sz w:val="20"/>
                <w:szCs w:val="20"/>
                <w:lang w:val="el-GR"/>
              </w:rPr>
            </w:pPr>
            <w:r w:rsidRPr="007E77B6">
              <w:rPr>
                <w:rFonts w:asciiTheme="majorHAnsi" w:hAnsiTheme="majorHAnsi" w:cstheme="minorHAnsi"/>
                <w:sz w:val="20"/>
                <w:szCs w:val="20"/>
                <w:lang w:val="el-GR"/>
              </w:rPr>
              <w:t>31Π024</w:t>
            </w:r>
          </w:p>
        </w:tc>
        <w:tc>
          <w:tcPr>
            <w:tcW w:w="2505" w:type="dxa"/>
            <w:gridSpan w:val="2"/>
            <w:shd w:val="clear" w:color="auto" w:fill="DDD9C3" w:themeFill="background2" w:themeFillShade="E6"/>
          </w:tcPr>
          <w:p w:rsidR="000F4FD4" w:rsidRPr="007E77B6" w:rsidRDefault="000F4FD4" w:rsidP="007673F3">
            <w:pPr>
              <w:jc w:val="right"/>
              <w:rPr>
                <w:rFonts w:asciiTheme="majorHAnsi" w:hAnsiTheme="majorHAnsi" w:cs="Arial"/>
                <w:b/>
                <w:sz w:val="20"/>
                <w:szCs w:val="20"/>
              </w:rPr>
            </w:pPr>
            <w:r w:rsidRPr="007E77B6">
              <w:rPr>
                <w:rFonts w:asciiTheme="majorHAnsi" w:hAnsiTheme="majorHAnsi" w:cs="Arial"/>
                <w:b/>
                <w:sz w:val="20"/>
                <w:szCs w:val="20"/>
                <w:lang w:val="el-GR"/>
              </w:rPr>
              <w:t>ΕΞΑΜΗΝΟ ΣΠΟΥΔΩΝ</w:t>
            </w:r>
          </w:p>
        </w:tc>
        <w:tc>
          <w:tcPr>
            <w:tcW w:w="2761" w:type="dxa"/>
            <w:gridSpan w:val="2"/>
          </w:tcPr>
          <w:p w:rsidR="000F4FD4" w:rsidRPr="007E77B6" w:rsidRDefault="00D25B00" w:rsidP="007673F3">
            <w:pPr>
              <w:rPr>
                <w:rFonts w:asciiTheme="majorHAnsi" w:hAnsiTheme="majorHAnsi" w:cs="Arial"/>
                <w:b/>
                <w:sz w:val="20"/>
                <w:szCs w:val="20"/>
                <w:lang w:val="el-GR"/>
              </w:rPr>
            </w:pPr>
            <w:r w:rsidRPr="007E77B6">
              <w:rPr>
                <w:rFonts w:asciiTheme="majorHAnsi" w:hAnsiTheme="majorHAnsi" w:cs="Arial"/>
                <w:b/>
                <w:sz w:val="20"/>
                <w:szCs w:val="20"/>
                <w:lang w:val="el-GR"/>
              </w:rPr>
              <w:t xml:space="preserve">Α’ </w:t>
            </w:r>
          </w:p>
        </w:tc>
      </w:tr>
      <w:tr w:rsidR="000F4FD4" w:rsidRPr="007E77B6" w:rsidTr="00B32D06">
        <w:trPr>
          <w:trHeight w:val="375"/>
        </w:trPr>
        <w:tc>
          <w:tcPr>
            <w:tcW w:w="3205" w:type="dxa"/>
            <w:shd w:val="clear" w:color="auto" w:fill="DDD9C3" w:themeFill="background2" w:themeFillShade="E6"/>
            <w:vAlign w:val="center"/>
          </w:tcPr>
          <w:p w:rsidR="000F4FD4" w:rsidRPr="007E77B6" w:rsidRDefault="000F4FD4" w:rsidP="007673F3">
            <w:pPr>
              <w:jc w:val="right"/>
              <w:rPr>
                <w:rFonts w:asciiTheme="majorHAnsi" w:hAnsiTheme="majorHAnsi" w:cs="Arial"/>
                <w:b/>
                <w:sz w:val="20"/>
                <w:szCs w:val="20"/>
                <w:lang w:val="el-GR"/>
              </w:rPr>
            </w:pPr>
            <w:r w:rsidRPr="007E77B6">
              <w:rPr>
                <w:rFonts w:asciiTheme="majorHAnsi" w:hAnsiTheme="majorHAnsi" w:cs="Arial"/>
                <w:b/>
                <w:sz w:val="20"/>
                <w:szCs w:val="20"/>
                <w:lang w:val="el-GR"/>
              </w:rPr>
              <w:t>ΤΙΤΛΟΣ ΜΑΘΗΜΑΤΟΣ</w:t>
            </w:r>
          </w:p>
        </w:tc>
        <w:tc>
          <w:tcPr>
            <w:tcW w:w="6401" w:type="dxa"/>
            <w:gridSpan w:val="5"/>
            <w:vAlign w:val="center"/>
          </w:tcPr>
          <w:p w:rsidR="000F4FD4" w:rsidRPr="007E77B6" w:rsidRDefault="00D25B00" w:rsidP="007673F3">
            <w:pPr>
              <w:rPr>
                <w:rFonts w:asciiTheme="majorHAnsi" w:hAnsiTheme="majorHAnsi" w:cstheme="minorHAnsi"/>
                <w:sz w:val="20"/>
                <w:szCs w:val="20"/>
                <w:lang w:val="el-GR"/>
              </w:rPr>
            </w:pPr>
            <w:r w:rsidRPr="007E77B6">
              <w:rPr>
                <w:rFonts w:asciiTheme="majorHAnsi" w:hAnsiTheme="majorHAnsi" w:cstheme="minorHAnsi"/>
                <w:bCs/>
                <w:kern w:val="36"/>
                <w:sz w:val="20"/>
                <w:szCs w:val="20"/>
                <w:lang w:val="el-GR" w:eastAsia="el-GR"/>
              </w:rPr>
              <w:t>Ελληνισμός, Ιουδαϊσμός και Χριστιανισμός από του 1ου αι. μέχρι σήμερα</w:t>
            </w:r>
          </w:p>
        </w:tc>
      </w:tr>
      <w:tr w:rsidR="000F4FD4" w:rsidRPr="007E77B6" w:rsidTr="00B32D06">
        <w:trPr>
          <w:trHeight w:val="196"/>
        </w:trPr>
        <w:tc>
          <w:tcPr>
            <w:tcW w:w="5637" w:type="dxa"/>
            <w:gridSpan w:val="3"/>
            <w:shd w:val="clear" w:color="auto" w:fill="DDD9C3" w:themeFill="background2" w:themeFillShade="E6"/>
            <w:vAlign w:val="center"/>
          </w:tcPr>
          <w:p w:rsidR="000F4FD4" w:rsidRPr="007E77B6" w:rsidRDefault="000F4FD4" w:rsidP="007673F3">
            <w:pPr>
              <w:jc w:val="center"/>
              <w:rPr>
                <w:rFonts w:asciiTheme="majorHAnsi" w:hAnsiTheme="majorHAnsi" w:cs="Arial"/>
                <w:b/>
                <w:sz w:val="20"/>
                <w:szCs w:val="20"/>
                <w:lang w:val="el-GR"/>
              </w:rPr>
            </w:pPr>
            <w:r w:rsidRPr="007E77B6">
              <w:rPr>
                <w:rFonts w:asciiTheme="majorHAnsi" w:hAnsiTheme="majorHAnsi" w:cs="Arial"/>
                <w:b/>
                <w:sz w:val="20"/>
                <w:szCs w:val="20"/>
                <w:lang w:val="el-GR"/>
              </w:rPr>
              <w:t xml:space="preserve">ΑΥΤΟΤΕΛΕΙΣ ΔΙΔΑΚΤΙΚΕΣ ΔΡΑΣΤΗΡΙΟΤΗΤΕΣ </w:t>
            </w:r>
            <w:r w:rsidRPr="007E77B6">
              <w:rPr>
                <w:rFonts w:asciiTheme="majorHAnsi" w:hAnsiTheme="majorHAnsi" w:cs="Arial"/>
                <w:b/>
                <w:sz w:val="20"/>
                <w:szCs w:val="20"/>
                <w:lang w:val="el-GR"/>
              </w:rPr>
              <w:br/>
            </w:r>
            <w:r w:rsidRPr="007E77B6">
              <w:rPr>
                <w:rFonts w:asciiTheme="majorHAnsi" w:hAnsiTheme="majorHAns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F4FD4" w:rsidRPr="007E77B6" w:rsidRDefault="000F4FD4" w:rsidP="007673F3">
            <w:pPr>
              <w:jc w:val="center"/>
              <w:rPr>
                <w:rFonts w:asciiTheme="majorHAnsi" w:hAnsiTheme="majorHAnsi" w:cs="Arial"/>
                <w:b/>
                <w:sz w:val="20"/>
                <w:szCs w:val="20"/>
                <w:lang w:val="el-GR"/>
              </w:rPr>
            </w:pPr>
            <w:r w:rsidRPr="007E77B6">
              <w:rPr>
                <w:rFonts w:asciiTheme="majorHAnsi" w:hAnsiTheme="majorHAnsi" w:cs="Arial"/>
                <w:b/>
                <w:sz w:val="20"/>
                <w:szCs w:val="20"/>
                <w:lang w:val="el-GR"/>
              </w:rPr>
              <w:t>ΕΒΔΟΜΑΔΙΑΙΕΣ</w:t>
            </w:r>
            <w:r w:rsidRPr="007E77B6">
              <w:rPr>
                <w:rFonts w:asciiTheme="majorHAnsi" w:hAnsiTheme="majorHAnsi" w:cs="Arial"/>
                <w:b/>
                <w:sz w:val="20"/>
                <w:szCs w:val="20"/>
                <w:lang w:val="el-GR"/>
              </w:rPr>
              <w:br/>
              <w:t>ΩΡΕΣ Δ</w:t>
            </w:r>
            <w:r w:rsidRPr="007E77B6">
              <w:rPr>
                <w:rFonts w:asciiTheme="majorHAnsi" w:hAnsiTheme="majorHAnsi" w:cs="Arial"/>
                <w:b/>
                <w:sz w:val="20"/>
                <w:szCs w:val="20"/>
                <w:shd w:val="clear" w:color="auto" w:fill="DDD9C3"/>
                <w:lang w:val="el-GR"/>
              </w:rPr>
              <w:t>ΙΔ</w:t>
            </w:r>
            <w:r w:rsidRPr="007E77B6">
              <w:rPr>
                <w:rFonts w:asciiTheme="majorHAnsi" w:hAnsiTheme="majorHAnsi" w:cs="Arial"/>
                <w:b/>
                <w:sz w:val="20"/>
                <w:szCs w:val="20"/>
                <w:lang w:val="el-GR"/>
              </w:rPr>
              <w:t>ΑΣΚΑΛΙΑΣ</w:t>
            </w:r>
          </w:p>
        </w:tc>
        <w:tc>
          <w:tcPr>
            <w:tcW w:w="2410" w:type="dxa"/>
            <w:shd w:val="clear" w:color="auto" w:fill="DDD9C3" w:themeFill="background2" w:themeFillShade="E6"/>
            <w:vAlign w:val="center"/>
          </w:tcPr>
          <w:p w:rsidR="000F4FD4" w:rsidRPr="007E77B6" w:rsidRDefault="000F4FD4" w:rsidP="007673F3">
            <w:pPr>
              <w:jc w:val="center"/>
              <w:rPr>
                <w:rFonts w:asciiTheme="majorHAnsi" w:hAnsiTheme="majorHAnsi" w:cs="Arial"/>
                <w:b/>
                <w:sz w:val="20"/>
                <w:szCs w:val="20"/>
                <w:lang w:val="el-GR"/>
              </w:rPr>
            </w:pPr>
            <w:r w:rsidRPr="007E77B6">
              <w:rPr>
                <w:rFonts w:asciiTheme="majorHAnsi" w:hAnsiTheme="majorHAnsi" w:cs="Arial"/>
                <w:b/>
                <w:sz w:val="20"/>
                <w:szCs w:val="20"/>
                <w:lang w:val="el-GR"/>
              </w:rPr>
              <w:t>ΠΙΣΤΩΤΙΚΕΣ ΜΟΝΑΔΕΣ</w:t>
            </w:r>
          </w:p>
        </w:tc>
      </w:tr>
      <w:tr w:rsidR="000F4FD4" w:rsidRPr="007E77B6" w:rsidTr="00B32D06">
        <w:trPr>
          <w:trHeight w:val="194"/>
        </w:trPr>
        <w:tc>
          <w:tcPr>
            <w:tcW w:w="5637" w:type="dxa"/>
            <w:gridSpan w:val="3"/>
          </w:tcPr>
          <w:p w:rsidR="000F4FD4" w:rsidRPr="007E77B6" w:rsidRDefault="000F4FD4" w:rsidP="007673F3">
            <w:pPr>
              <w:jc w:val="right"/>
              <w:rPr>
                <w:rFonts w:asciiTheme="majorHAnsi" w:hAnsiTheme="majorHAnsi" w:cs="Arial"/>
                <w:color w:val="002060"/>
                <w:sz w:val="20"/>
                <w:szCs w:val="20"/>
                <w:lang w:val="el-GR"/>
              </w:rPr>
            </w:pPr>
          </w:p>
        </w:tc>
        <w:tc>
          <w:tcPr>
            <w:tcW w:w="1559" w:type="dxa"/>
            <w:gridSpan w:val="2"/>
          </w:tcPr>
          <w:p w:rsidR="000F4FD4" w:rsidRPr="007E77B6" w:rsidRDefault="00D25B00" w:rsidP="007673F3">
            <w:pPr>
              <w:jc w:val="center"/>
              <w:rPr>
                <w:rFonts w:asciiTheme="majorHAnsi" w:hAnsiTheme="majorHAnsi" w:cs="Arial"/>
                <w:sz w:val="20"/>
                <w:szCs w:val="20"/>
                <w:lang w:val="el-GR"/>
              </w:rPr>
            </w:pPr>
            <w:r w:rsidRPr="007E77B6">
              <w:rPr>
                <w:rFonts w:asciiTheme="majorHAnsi" w:hAnsiTheme="majorHAnsi" w:cs="Arial"/>
                <w:sz w:val="20"/>
                <w:szCs w:val="20"/>
                <w:lang w:val="el-GR"/>
              </w:rPr>
              <w:t>3</w:t>
            </w:r>
          </w:p>
        </w:tc>
        <w:tc>
          <w:tcPr>
            <w:tcW w:w="2410" w:type="dxa"/>
          </w:tcPr>
          <w:p w:rsidR="000F4FD4" w:rsidRPr="007E77B6" w:rsidRDefault="00D25B00" w:rsidP="007673F3">
            <w:pPr>
              <w:jc w:val="center"/>
              <w:rPr>
                <w:rFonts w:asciiTheme="majorHAnsi" w:hAnsiTheme="majorHAnsi" w:cs="Arial"/>
                <w:sz w:val="20"/>
                <w:szCs w:val="20"/>
                <w:lang w:val="el-GR"/>
              </w:rPr>
            </w:pPr>
            <w:r w:rsidRPr="007E77B6">
              <w:rPr>
                <w:rFonts w:asciiTheme="majorHAnsi" w:hAnsiTheme="majorHAnsi" w:cs="Arial"/>
                <w:sz w:val="20"/>
                <w:szCs w:val="20"/>
                <w:lang w:val="el-GR"/>
              </w:rPr>
              <w:t>2</w:t>
            </w:r>
          </w:p>
        </w:tc>
      </w:tr>
      <w:tr w:rsidR="000F4FD4" w:rsidRPr="007E77B6" w:rsidTr="00B32D06">
        <w:trPr>
          <w:trHeight w:val="194"/>
        </w:trPr>
        <w:tc>
          <w:tcPr>
            <w:tcW w:w="5637" w:type="dxa"/>
            <w:gridSpan w:val="3"/>
          </w:tcPr>
          <w:p w:rsidR="000F4FD4" w:rsidRPr="007E77B6" w:rsidRDefault="000F4FD4" w:rsidP="007673F3">
            <w:pPr>
              <w:jc w:val="right"/>
              <w:rPr>
                <w:rFonts w:asciiTheme="majorHAnsi" w:hAnsiTheme="majorHAnsi" w:cs="Arial"/>
                <w:b/>
                <w:color w:val="002060"/>
                <w:sz w:val="20"/>
                <w:szCs w:val="20"/>
                <w:lang w:val="el-GR"/>
              </w:rPr>
            </w:pPr>
          </w:p>
        </w:tc>
        <w:tc>
          <w:tcPr>
            <w:tcW w:w="1559" w:type="dxa"/>
            <w:gridSpan w:val="2"/>
          </w:tcPr>
          <w:p w:rsidR="000F4FD4" w:rsidRPr="007E77B6" w:rsidRDefault="000F4FD4" w:rsidP="007673F3">
            <w:pPr>
              <w:jc w:val="right"/>
              <w:rPr>
                <w:rFonts w:asciiTheme="majorHAnsi" w:hAnsiTheme="majorHAnsi" w:cs="Arial"/>
                <w:color w:val="002060"/>
                <w:sz w:val="20"/>
                <w:szCs w:val="20"/>
                <w:lang w:val="el-GR"/>
              </w:rPr>
            </w:pPr>
          </w:p>
        </w:tc>
        <w:tc>
          <w:tcPr>
            <w:tcW w:w="2410" w:type="dxa"/>
          </w:tcPr>
          <w:p w:rsidR="000F4FD4" w:rsidRPr="007E77B6" w:rsidRDefault="000F4FD4" w:rsidP="007673F3">
            <w:pPr>
              <w:rPr>
                <w:rFonts w:asciiTheme="majorHAnsi" w:hAnsiTheme="majorHAnsi" w:cs="Arial"/>
                <w:color w:val="002060"/>
                <w:sz w:val="20"/>
                <w:szCs w:val="20"/>
                <w:lang w:val="el-GR"/>
              </w:rPr>
            </w:pPr>
          </w:p>
        </w:tc>
      </w:tr>
      <w:tr w:rsidR="000F4FD4" w:rsidRPr="007E77B6" w:rsidTr="00B32D06">
        <w:trPr>
          <w:trHeight w:val="194"/>
        </w:trPr>
        <w:tc>
          <w:tcPr>
            <w:tcW w:w="5637" w:type="dxa"/>
            <w:gridSpan w:val="3"/>
          </w:tcPr>
          <w:p w:rsidR="000F4FD4" w:rsidRPr="007E77B6" w:rsidRDefault="000F4FD4" w:rsidP="007673F3">
            <w:pPr>
              <w:rPr>
                <w:rFonts w:asciiTheme="majorHAnsi" w:hAnsiTheme="majorHAnsi" w:cs="Arial"/>
                <w:b/>
                <w:color w:val="002060"/>
                <w:sz w:val="20"/>
                <w:szCs w:val="20"/>
                <w:lang w:val="el-GR"/>
              </w:rPr>
            </w:pPr>
          </w:p>
        </w:tc>
        <w:tc>
          <w:tcPr>
            <w:tcW w:w="1559" w:type="dxa"/>
            <w:gridSpan w:val="2"/>
          </w:tcPr>
          <w:p w:rsidR="000F4FD4" w:rsidRPr="007E77B6" w:rsidRDefault="000F4FD4" w:rsidP="007673F3">
            <w:pPr>
              <w:jc w:val="right"/>
              <w:rPr>
                <w:rFonts w:asciiTheme="majorHAnsi" w:hAnsiTheme="majorHAnsi" w:cs="Arial"/>
                <w:color w:val="002060"/>
                <w:sz w:val="20"/>
                <w:szCs w:val="20"/>
                <w:lang w:val="el-GR"/>
              </w:rPr>
            </w:pPr>
          </w:p>
        </w:tc>
        <w:tc>
          <w:tcPr>
            <w:tcW w:w="2410" w:type="dxa"/>
          </w:tcPr>
          <w:p w:rsidR="000F4FD4" w:rsidRPr="007E77B6" w:rsidRDefault="000F4FD4" w:rsidP="007673F3">
            <w:pPr>
              <w:rPr>
                <w:rFonts w:asciiTheme="majorHAnsi" w:hAnsiTheme="majorHAnsi" w:cs="Arial"/>
                <w:color w:val="002060"/>
                <w:sz w:val="20"/>
                <w:szCs w:val="20"/>
                <w:lang w:val="el-GR"/>
              </w:rPr>
            </w:pPr>
          </w:p>
        </w:tc>
      </w:tr>
      <w:tr w:rsidR="000F4FD4" w:rsidRPr="007E77B6" w:rsidTr="00B32D06">
        <w:trPr>
          <w:trHeight w:val="194"/>
        </w:trPr>
        <w:tc>
          <w:tcPr>
            <w:tcW w:w="5637" w:type="dxa"/>
            <w:gridSpan w:val="3"/>
            <w:shd w:val="clear" w:color="auto" w:fill="DDD9C3" w:themeFill="background2" w:themeFillShade="E6"/>
          </w:tcPr>
          <w:p w:rsidR="000F4FD4" w:rsidRPr="007E77B6" w:rsidRDefault="000F4FD4" w:rsidP="007673F3">
            <w:pPr>
              <w:rPr>
                <w:rFonts w:asciiTheme="majorHAnsi" w:hAnsiTheme="majorHAnsi" w:cs="Arial"/>
                <w:i/>
                <w:sz w:val="18"/>
                <w:szCs w:val="18"/>
                <w:lang w:val="el-GR"/>
              </w:rPr>
            </w:pPr>
            <w:r w:rsidRPr="007E77B6">
              <w:rPr>
                <w:rFonts w:asciiTheme="majorHAnsi" w:hAnsiTheme="majorHAns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rsidR="000F4FD4" w:rsidRPr="007E77B6" w:rsidRDefault="000F4FD4" w:rsidP="007673F3">
            <w:pPr>
              <w:jc w:val="right"/>
              <w:rPr>
                <w:rFonts w:asciiTheme="majorHAnsi" w:hAnsiTheme="majorHAnsi" w:cs="Arial"/>
                <w:color w:val="002060"/>
                <w:sz w:val="20"/>
                <w:szCs w:val="20"/>
                <w:lang w:val="el-GR"/>
              </w:rPr>
            </w:pPr>
          </w:p>
        </w:tc>
        <w:tc>
          <w:tcPr>
            <w:tcW w:w="2410" w:type="dxa"/>
          </w:tcPr>
          <w:p w:rsidR="000F4FD4" w:rsidRPr="007E77B6" w:rsidRDefault="000F4FD4" w:rsidP="007673F3">
            <w:pPr>
              <w:rPr>
                <w:rFonts w:asciiTheme="majorHAnsi" w:hAnsiTheme="majorHAnsi" w:cs="Arial"/>
                <w:color w:val="002060"/>
                <w:sz w:val="20"/>
                <w:szCs w:val="20"/>
                <w:lang w:val="el-GR"/>
              </w:rPr>
            </w:pPr>
          </w:p>
        </w:tc>
      </w:tr>
      <w:tr w:rsidR="000F4FD4" w:rsidRPr="007E77B6" w:rsidTr="00B32D06">
        <w:trPr>
          <w:trHeight w:val="599"/>
        </w:trPr>
        <w:tc>
          <w:tcPr>
            <w:tcW w:w="3205" w:type="dxa"/>
            <w:shd w:val="clear" w:color="auto" w:fill="DDD9C3" w:themeFill="background2" w:themeFillShade="E6"/>
          </w:tcPr>
          <w:p w:rsidR="000F4FD4" w:rsidRPr="007E77B6" w:rsidRDefault="000F4FD4" w:rsidP="007673F3">
            <w:pPr>
              <w:jc w:val="right"/>
              <w:rPr>
                <w:rFonts w:asciiTheme="majorHAnsi" w:hAnsiTheme="majorHAnsi" w:cs="Arial"/>
                <w:i/>
                <w:sz w:val="16"/>
                <w:szCs w:val="16"/>
                <w:lang w:val="el-GR"/>
              </w:rPr>
            </w:pPr>
            <w:r w:rsidRPr="007E77B6">
              <w:rPr>
                <w:rFonts w:asciiTheme="majorHAnsi" w:hAnsiTheme="majorHAnsi" w:cs="Arial"/>
                <w:b/>
                <w:sz w:val="20"/>
                <w:szCs w:val="20"/>
                <w:lang w:val="el-GR"/>
              </w:rPr>
              <w:t>ΤΥΠΟΣ ΜΑΘΗΜΑΤΟΣ</w:t>
            </w:r>
            <w:r w:rsidRPr="007E77B6">
              <w:rPr>
                <w:rFonts w:asciiTheme="majorHAnsi" w:hAnsiTheme="majorHAnsi" w:cs="Arial"/>
                <w:i/>
                <w:sz w:val="16"/>
                <w:szCs w:val="16"/>
                <w:lang w:val="el-GR"/>
              </w:rPr>
              <w:t xml:space="preserve"> </w:t>
            </w:r>
          </w:p>
          <w:p w:rsidR="000F4FD4" w:rsidRPr="007E77B6" w:rsidRDefault="000F4FD4" w:rsidP="007673F3">
            <w:pPr>
              <w:jc w:val="right"/>
              <w:rPr>
                <w:rFonts w:asciiTheme="majorHAnsi" w:hAnsiTheme="majorHAnsi" w:cs="Arial"/>
                <w:i/>
                <w:sz w:val="16"/>
                <w:szCs w:val="16"/>
                <w:lang w:val="el-GR"/>
              </w:rPr>
            </w:pPr>
            <w:r w:rsidRPr="007E77B6">
              <w:rPr>
                <w:rFonts w:asciiTheme="majorHAnsi" w:hAnsiTheme="majorHAnsi" w:cs="Arial"/>
                <w:i/>
                <w:sz w:val="16"/>
                <w:szCs w:val="16"/>
                <w:lang w:val="el-GR"/>
              </w:rPr>
              <w:t xml:space="preserve">γενικού υποβάθρου, </w:t>
            </w:r>
            <w:r w:rsidRPr="007E77B6">
              <w:rPr>
                <w:rFonts w:asciiTheme="majorHAnsi" w:hAnsiTheme="majorHAnsi" w:cs="Arial"/>
                <w:i/>
                <w:sz w:val="16"/>
                <w:szCs w:val="16"/>
                <w:lang w:val="el-GR"/>
              </w:rPr>
              <w:br/>
              <w:t xml:space="preserve">ειδικού υποβάθρου, ειδίκευσης </w:t>
            </w:r>
          </w:p>
          <w:p w:rsidR="000F4FD4" w:rsidRPr="007E77B6" w:rsidRDefault="000F4FD4" w:rsidP="007673F3">
            <w:pPr>
              <w:jc w:val="right"/>
              <w:rPr>
                <w:rFonts w:asciiTheme="majorHAnsi" w:hAnsiTheme="majorHAnsi" w:cs="Arial"/>
                <w:b/>
                <w:sz w:val="20"/>
                <w:szCs w:val="20"/>
                <w:lang w:val="el-GR"/>
              </w:rPr>
            </w:pPr>
            <w:r w:rsidRPr="007E77B6">
              <w:rPr>
                <w:rFonts w:asciiTheme="majorHAnsi" w:hAnsiTheme="majorHAnsi" w:cs="Arial"/>
                <w:i/>
                <w:sz w:val="16"/>
                <w:szCs w:val="16"/>
                <w:lang w:val="el-GR"/>
              </w:rPr>
              <w:t>γενικών γνώσεων, ανάπτυξης δεξιοτήτων</w:t>
            </w:r>
          </w:p>
        </w:tc>
        <w:tc>
          <w:tcPr>
            <w:tcW w:w="6401" w:type="dxa"/>
            <w:gridSpan w:val="5"/>
          </w:tcPr>
          <w:p w:rsidR="000F4FD4" w:rsidRPr="007E77B6" w:rsidRDefault="00D25B00" w:rsidP="007673F3">
            <w:pPr>
              <w:rPr>
                <w:rFonts w:asciiTheme="majorHAnsi" w:hAnsiTheme="majorHAnsi" w:cs="Arial"/>
                <w:sz w:val="20"/>
                <w:szCs w:val="20"/>
                <w:lang w:val="el-GR"/>
              </w:rPr>
            </w:pPr>
            <w:r w:rsidRPr="007E77B6">
              <w:rPr>
                <w:rFonts w:asciiTheme="majorHAnsi" w:hAnsiTheme="majorHAnsi" w:cs="Arial"/>
                <w:sz w:val="20"/>
                <w:szCs w:val="20"/>
                <w:lang w:val="el-GR"/>
              </w:rPr>
              <w:t xml:space="preserve">Προαιρετικό </w:t>
            </w:r>
          </w:p>
        </w:tc>
      </w:tr>
      <w:tr w:rsidR="000F4FD4" w:rsidRPr="007E77B6" w:rsidTr="00B32D06">
        <w:tc>
          <w:tcPr>
            <w:tcW w:w="3205" w:type="dxa"/>
            <w:shd w:val="clear" w:color="auto" w:fill="DDD9C3" w:themeFill="background2" w:themeFillShade="E6"/>
          </w:tcPr>
          <w:p w:rsidR="000F4FD4" w:rsidRPr="007E77B6" w:rsidRDefault="000F4FD4" w:rsidP="007673F3">
            <w:pPr>
              <w:jc w:val="right"/>
              <w:rPr>
                <w:rFonts w:asciiTheme="majorHAnsi" w:hAnsiTheme="majorHAnsi" w:cs="Arial"/>
                <w:b/>
                <w:sz w:val="20"/>
                <w:szCs w:val="20"/>
                <w:lang w:val="el-GR"/>
              </w:rPr>
            </w:pPr>
            <w:r w:rsidRPr="007E77B6">
              <w:rPr>
                <w:rFonts w:asciiTheme="majorHAnsi" w:hAnsiTheme="majorHAnsi" w:cs="Arial"/>
                <w:b/>
                <w:sz w:val="20"/>
                <w:szCs w:val="20"/>
                <w:lang w:val="el-GR"/>
              </w:rPr>
              <w:t>ΠΡΟΑΠΑΙΤΟΥΜΕΝΑ ΜΑΘΗΜΑΤΑ:</w:t>
            </w:r>
          </w:p>
          <w:p w:rsidR="000F4FD4" w:rsidRPr="007E77B6" w:rsidRDefault="000F4FD4" w:rsidP="007673F3">
            <w:pPr>
              <w:jc w:val="right"/>
              <w:rPr>
                <w:rFonts w:asciiTheme="majorHAnsi" w:hAnsiTheme="majorHAnsi" w:cs="Arial"/>
                <w:b/>
                <w:sz w:val="20"/>
                <w:szCs w:val="20"/>
                <w:lang w:val="el-GR"/>
              </w:rPr>
            </w:pPr>
          </w:p>
        </w:tc>
        <w:tc>
          <w:tcPr>
            <w:tcW w:w="6401" w:type="dxa"/>
            <w:gridSpan w:val="5"/>
          </w:tcPr>
          <w:p w:rsidR="000F4FD4" w:rsidRPr="007E77B6" w:rsidRDefault="00D25B00" w:rsidP="007673F3">
            <w:pPr>
              <w:rPr>
                <w:rFonts w:asciiTheme="majorHAnsi" w:hAnsiTheme="majorHAnsi" w:cs="Arial"/>
                <w:sz w:val="20"/>
                <w:szCs w:val="20"/>
                <w:lang w:val="el-GR"/>
              </w:rPr>
            </w:pPr>
            <w:r w:rsidRPr="007E77B6">
              <w:rPr>
                <w:rFonts w:asciiTheme="majorHAnsi" w:hAnsiTheme="majorHAnsi" w:cs="Arial"/>
                <w:sz w:val="20"/>
                <w:szCs w:val="20"/>
                <w:lang w:val="el-GR"/>
              </w:rPr>
              <w:t>Όχι</w:t>
            </w:r>
          </w:p>
        </w:tc>
      </w:tr>
      <w:tr w:rsidR="000F4FD4" w:rsidRPr="007E77B6" w:rsidTr="00B32D06">
        <w:tc>
          <w:tcPr>
            <w:tcW w:w="3205" w:type="dxa"/>
            <w:shd w:val="clear" w:color="auto" w:fill="DDD9C3" w:themeFill="background2" w:themeFillShade="E6"/>
          </w:tcPr>
          <w:p w:rsidR="000F4FD4" w:rsidRPr="007E77B6" w:rsidRDefault="000F4FD4" w:rsidP="007673F3">
            <w:pPr>
              <w:jc w:val="right"/>
              <w:rPr>
                <w:rFonts w:asciiTheme="majorHAnsi" w:hAnsiTheme="majorHAnsi" w:cs="Arial"/>
                <w:b/>
                <w:sz w:val="20"/>
                <w:szCs w:val="20"/>
              </w:rPr>
            </w:pPr>
            <w:r w:rsidRPr="007E77B6">
              <w:rPr>
                <w:rFonts w:asciiTheme="majorHAnsi" w:hAnsiTheme="majorHAnsi" w:cs="Arial"/>
                <w:b/>
                <w:sz w:val="20"/>
                <w:szCs w:val="20"/>
                <w:lang w:val="el-GR"/>
              </w:rPr>
              <w:t>Γ</w:t>
            </w:r>
            <w:r w:rsidRPr="007E77B6">
              <w:rPr>
                <w:rFonts w:asciiTheme="majorHAnsi" w:hAnsiTheme="majorHAnsi" w:cs="Arial"/>
                <w:b/>
                <w:sz w:val="20"/>
                <w:szCs w:val="20"/>
              </w:rPr>
              <w:t>ΛΩΣΣΑ ΔΙΔΑΣΚΑΛΙΑΣ</w:t>
            </w:r>
            <w:r w:rsidRPr="007E77B6">
              <w:rPr>
                <w:rFonts w:asciiTheme="majorHAnsi" w:hAnsiTheme="majorHAnsi" w:cs="Arial"/>
                <w:b/>
                <w:sz w:val="20"/>
                <w:szCs w:val="20"/>
                <w:lang w:val="el-GR"/>
              </w:rPr>
              <w:t xml:space="preserve"> και ΕΞΕΤΑΣΕΩΝ</w:t>
            </w:r>
            <w:r w:rsidRPr="007E77B6">
              <w:rPr>
                <w:rFonts w:asciiTheme="majorHAnsi" w:hAnsiTheme="majorHAnsi" w:cs="Arial"/>
                <w:b/>
                <w:sz w:val="20"/>
                <w:szCs w:val="20"/>
              </w:rPr>
              <w:t>:</w:t>
            </w:r>
          </w:p>
        </w:tc>
        <w:tc>
          <w:tcPr>
            <w:tcW w:w="6401" w:type="dxa"/>
            <w:gridSpan w:val="5"/>
          </w:tcPr>
          <w:p w:rsidR="000F4FD4" w:rsidRPr="007E77B6" w:rsidRDefault="00D25B00" w:rsidP="007673F3">
            <w:pPr>
              <w:rPr>
                <w:rFonts w:asciiTheme="majorHAnsi" w:hAnsiTheme="majorHAnsi" w:cs="Arial"/>
                <w:sz w:val="20"/>
                <w:szCs w:val="20"/>
                <w:lang w:val="el-GR"/>
              </w:rPr>
            </w:pPr>
            <w:r w:rsidRPr="007E77B6">
              <w:rPr>
                <w:rFonts w:asciiTheme="majorHAnsi" w:hAnsiTheme="majorHAnsi" w:cs="Arial"/>
                <w:sz w:val="20"/>
                <w:szCs w:val="20"/>
                <w:lang w:val="el-GR"/>
              </w:rPr>
              <w:t>Ελληνική</w:t>
            </w:r>
          </w:p>
        </w:tc>
      </w:tr>
      <w:tr w:rsidR="000F4FD4" w:rsidRPr="007E77B6" w:rsidTr="00B32D06">
        <w:tc>
          <w:tcPr>
            <w:tcW w:w="3205" w:type="dxa"/>
            <w:shd w:val="clear" w:color="auto" w:fill="DDD9C3" w:themeFill="background2" w:themeFillShade="E6"/>
          </w:tcPr>
          <w:p w:rsidR="000F4FD4" w:rsidRPr="007E77B6" w:rsidRDefault="000F4FD4" w:rsidP="007673F3">
            <w:pPr>
              <w:jc w:val="right"/>
              <w:rPr>
                <w:rFonts w:asciiTheme="majorHAnsi" w:hAnsiTheme="majorHAnsi" w:cs="Arial"/>
                <w:b/>
                <w:sz w:val="20"/>
                <w:szCs w:val="20"/>
                <w:lang w:val="el-GR"/>
              </w:rPr>
            </w:pPr>
            <w:r w:rsidRPr="007E77B6">
              <w:rPr>
                <w:rFonts w:asciiTheme="majorHAnsi" w:hAnsiTheme="majorHAnsi" w:cs="Arial"/>
                <w:b/>
                <w:sz w:val="20"/>
                <w:szCs w:val="20"/>
                <w:lang w:val="el-GR"/>
              </w:rPr>
              <w:t xml:space="preserve">ΤΟ ΜΑΘΗΜΑ ΠΡΟΣΦΕΡΕΤΑΙ ΣΕ ΦΟΙΤΗΤΕΣ </w:t>
            </w:r>
            <w:r w:rsidRPr="007E77B6">
              <w:rPr>
                <w:rFonts w:asciiTheme="majorHAnsi" w:hAnsiTheme="majorHAnsi" w:cs="Arial"/>
                <w:b/>
                <w:sz w:val="20"/>
                <w:szCs w:val="20"/>
                <w:lang w:val="en-GB"/>
              </w:rPr>
              <w:t>ERASMUS</w:t>
            </w:r>
            <w:r w:rsidRPr="007E77B6">
              <w:rPr>
                <w:rFonts w:asciiTheme="majorHAnsi" w:hAnsiTheme="majorHAnsi" w:cs="Arial"/>
                <w:b/>
                <w:sz w:val="20"/>
                <w:szCs w:val="20"/>
                <w:lang w:val="el-GR"/>
              </w:rPr>
              <w:t xml:space="preserve"> </w:t>
            </w:r>
          </w:p>
        </w:tc>
        <w:tc>
          <w:tcPr>
            <w:tcW w:w="6401" w:type="dxa"/>
            <w:gridSpan w:val="5"/>
          </w:tcPr>
          <w:p w:rsidR="000F4FD4" w:rsidRPr="007E77B6" w:rsidRDefault="00D25B00" w:rsidP="007673F3">
            <w:pPr>
              <w:rPr>
                <w:rFonts w:asciiTheme="majorHAnsi" w:hAnsiTheme="majorHAnsi" w:cs="Arial"/>
                <w:sz w:val="20"/>
                <w:szCs w:val="20"/>
                <w:lang w:val="el-GR"/>
              </w:rPr>
            </w:pPr>
            <w:r w:rsidRPr="007E77B6">
              <w:rPr>
                <w:rFonts w:asciiTheme="majorHAnsi" w:hAnsiTheme="majorHAnsi" w:cs="Arial"/>
                <w:sz w:val="20"/>
                <w:szCs w:val="20"/>
                <w:lang w:val="el-GR"/>
              </w:rPr>
              <w:t>Όχι</w:t>
            </w:r>
          </w:p>
        </w:tc>
      </w:tr>
      <w:tr w:rsidR="000F4FD4" w:rsidRPr="007E77B6" w:rsidTr="00B32D06">
        <w:tc>
          <w:tcPr>
            <w:tcW w:w="3205" w:type="dxa"/>
            <w:shd w:val="clear" w:color="auto" w:fill="DDD9C3" w:themeFill="background2" w:themeFillShade="E6"/>
          </w:tcPr>
          <w:p w:rsidR="000F4FD4" w:rsidRPr="007E77B6" w:rsidRDefault="000F4FD4" w:rsidP="007673F3">
            <w:pPr>
              <w:jc w:val="right"/>
              <w:rPr>
                <w:rFonts w:asciiTheme="majorHAnsi" w:hAnsiTheme="majorHAnsi" w:cs="Arial"/>
                <w:b/>
                <w:sz w:val="20"/>
                <w:szCs w:val="20"/>
                <w:lang w:val="en-GB"/>
              </w:rPr>
            </w:pPr>
            <w:r w:rsidRPr="007E77B6">
              <w:rPr>
                <w:rFonts w:asciiTheme="majorHAnsi" w:hAnsiTheme="majorHAnsi" w:cs="Arial"/>
                <w:b/>
                <w:sz w:val="20"/>
                <w:szCs w:val="20"/>
                <w:lang w:val="el-GR"/>
              </w:rPr>
              <w:t>ΗΛΕΚΤΡΟΝΙΚΗ ΣΕΛΙΔΑ ΜΑΘΗΜΑΤΟΣ (</w:t>
            </w:r>
            <w:r w:rsidRPr="007E77B6">
              <w:rPr>
                <w:rFonts w:asciiTheme="majorHAnsi" w:hAnsiTheme="majorHAnsi" w:cs="Arial"/>
                <w:b/>
                <w:sz w:val="20"/>
                <w:szCs w:val="20"/>
                <w:lang w:val="en-GB"/>
              </w:rPr>
              <w:t>URL)</w:t>
            </w:r>
          </w:p>
        </w:tc>
        <w:tc>
          <w:tcPr>
            <w:tcW w:w="6401" w:type="dxa"/>
            <w:gridSpan w:val="5"/>
          </w:tcPr>
          <w:p w:rsidR="000F4FD4" w:rsidRPr="007E77B6" w:rsidRDefault="0014354A" w:rsidP="007673F3">
            <w:pPr>
              <w:spacing w:after="200" w:line="276" w:lineRule="auto"/>
              <w:contextualSpacing/>
              <w:rPr>
                <w:rFonts w:asciiTheme="majorHAnsi" w:hAnsiTheme="majorHAnsi" w:cstheme="minorHAnsi"/>
                <w:sz w:val="20"/>
                <w:szCs w:val="20"/>
                <w:lang w:val="en-GB"/>
              </w:rPr>
            </w:pPr>
            <w:hyperlink r:id="rId9">
              <w:r w:rsidR="00D25B00" w:rsidRPr="007E77B6">
                <w:rPr>
                  <w:rFonts w:asciiTheme="majorHAnsi" w:hAnsiTheme="majorHAnsi" w:cstheme="minorHAnsi"/>
                  <w:color w:val="0000FF"/>
                  <w:sz w:val="20"/>
                  <w:szCs w:val="20"/>
                  <w:u w:val="single" w:color="0000FF"/>
                </w:rPr>
                <w:t>http://opencourses.uoa.gr/courses/SOCTHEOL102/</w:t>
              </w:r>
            </w:hyperlink>
            <w:r w:rsidR="00D25B00" w:rsidRPr="007E77B6">
              <w:rPr>
                <w:rFonts w:asciiTheme="majorHAnsi" w:hAnsiTheme="majorHAnsi" w:cstheme="minorHAnsi"/>
                <w:color w:val="0000FF"/>
                <w:sz w:val="20"/>
                <w:szCs w:val="20"/>
              </w:rPr>
              <w:t xml:space="preserve"> </w:t>
            </w:r>
          </w:p>
          <w:p w:rsidR="00D25B00" w:rsidRPr="007E77B6" w:rsidRDefault="0014354A" w:rsidP="00D25B00">
            <w:pPr>
              <w:contextualSpacing/>
              <w:rPr>
                <w:rFonts w:asciiTheme="majorHAnsi" w:hAnsiTheme="majorHAnsi" w:cstheme="minorHAnsi"/>
                <w:sz w:val="20"/>
                <w:szCs w:val="20"/>
                <w:lang w:val="en-GB"/>
              </w:rPr>
            </w:pPr>
            <w:hyperlink r:id="rId10">
              <w:r w:rsidR="00D25B00" w:rsidRPr="007E77B6">
                <w:rPr>
                  <w:rFonts w:asciiTheme="majorHAnsi" w:hAnsiTheme="majorHAnsi" w:cstheme="minorHAnsi"/>
                  <w:color w:val="0000FF"/>
                  <w:sz w:val="20"/>
                  <w:szCs w:val="20"/>
                  <w:u w:val="single" w:color="0000FF"/>
                </w:rPr>
                <w:t>http</w:t>
              </w:r>
              <w:r w:rsidR="00D25B00" w:rsidRPr="007E77B6">
                <w:rPr>
                  <w:rFonts w:asciiTheme="majorHAnsi" w:hAnsiTheme="majorHAnsi" w:cstheme="minorHAnsi"/>
                  <w:color w:val="0000FF"/>
                  <w:sz w:val="20"/>
                  <w:szCs w:val="20"/>
                  <w:u w:val="single" w:color="0000FF"/>
                  <w:lang w:val="en-GB"/>
                </w:rPr>
                <w:t>://</w:t>
              </w:r>
              <w:proofErr w:type="spellStart"/>
              <w:r w:rsidR="00D25B00" w:rsidRPr="007E77B6">
                <w:rPr>
                  <w:rFonts w:asciiTheme="majorHAnsi" w:hAnsiTheme="majorHAnsi" w:cstheme="minorHAnsi"/>
                  <w:color w:val="0000FF"/>
                  <w:sz w:val="20"/>
                  <w:szCs w:val="20"/>
                  <w:u w:val="single" w:color="0000FF"/>
                </w:rPr>
                <w:t>eclass</w:t>
              </w:r>
              <w:proofErr w:type="spellEnd"/>
              <w:r w:rsidR="00D25B00" w:rsidRPr="007E77B6">
                <w:rPr>
                  <w:rFonts w:asciiTheme="majorHAnsi" w:hAnsiTheme="majorHAnsi" w:cstheme="minorHAnsi"/>
                  <w:color w:val="0000FF"/>
                  <w:sz w:val="20"/>
                  <w:szCs w:val="20"/>
                  <w:u w:val="single" w:color="0000FF"/>
                  <w:lang w:val="en-GB"/>
                </w:rPr>
                <w:t>.</w:t>
              </w:r>
              <w:proofErr w:type="spellStart"/>
              <w:r w:rsidR="00D25B00" w:rsidRPr="007E77B6">
                <w:rPr>
                  <w:rFonts w:asciiTheme="majorHAnsi" w:hAnsiTheme="majorHAnsi" w:cstheme="minorHAnsi"/>
                  <w:color w:val="0000FF"/>
                  <w:sz w:val="20"/>
                  <w:szCs w:val="20"/>
                  <w:u w:val="single" w:color="0000FF"/>
                </w:rPr>
                <w:t>uoa</w:t>
              </w:r>
              <w:proofErr w:type="spellEnd"/>
              <w:r w:rsidR="00D25B00" w:rsidRPr="007E77B6">
                <w:rPr>
                  <w:rFonts w:asciiTheme="majorHAnsi" w:hAnsiTheme="majorHAnsi" w:cstheme="minorHAnsi"/>
                  <w:color w:val="0000FF"/>
                  <w:sz w:val="20"/>
                  <w:szCs w:val="20"/>
                  <w:u w:val="single" w:color="0000FF"/>
                  <w:lang w:val="en-GB"/>
                </w:rPr>
                <w:t>.</w:t>
              </w:r>
              <w:r w:rsidR="00D25B00" w:rsidRPr="007E77B6">
                <w:rPr>
                  <w:rFonts w:asciiTheme="majorHAnsi" w:hAnsiTheme="majorHAnsi" w:cstheme="minorHAnsi"/>
                  <w:color w:val="0000FF"/>
                  <w:sz w:val="20"/>
                  <w:szCs w:val="20"/>
                  <w:u w:val="single" w:color="0000FF"/>
                </w:rPr>
                <w:t>gr</w:t>
              </w:r>
              <w:r w:rsidR="00D25B00" w:rsidRPr="007E77B6">
                <w:rPr>
                  <w:rFonts w:asciiTheme="majorHAnsi" w:hAnsiTheme="majorHAnsi" w:cstheme="minorHAnsi"/>
                  <w:color w:val="0000FF"/>
                  <w:sz w:val="20"/>
                  <w:szCs w:val="20"/>
                  <w:u w:val="single" w:color="0000FF"/>
                  <w:lang w:val="en-GB"/>
                </w:rPr>
                <w:t>/</w:t>
              </w:r>
              <w:r w:rsidR="00D25B00" w:rsidRPr="007E77B6">
                <w:rPr>
                  <w:rFonts w:asciiTheme="majorHAnsi" w:hAnsiTheme="majorHAnsi" w:cstheme="minorHAnsi"/>
                  <w:color w:val="0000FF"/>
                  <w:sz w:val="20"/>
                  <w:szCs w:val="20"/>
                  <w:u w:val="single" w:color="0000FF"/>
                </w:rPr>
                <w:t>modules</w:t>
              </w:r>
              <w:r w:rsidR="00D25B00" w:rsidRPr="007E77B6">
                <w:rPr>
                  <w:rFonts w:asciiTheme="majorHAnsi" w:hAnsiTheme="majorHAnsi" w:cstheme="minorHAnsi"/>
                  <w:color w:val="0000FF"/>
                  <w:sz w:val="20"/>
                  <w:szCs w:val="20"/>
                  <w:u w:val="single" w:color="0000FF"/>
                  <w:lang w:val="en-GB"/>
                </w:rPr>
                <w:t>/</w:t>
              </w:r>
              <w:r w:rsidR="00D25B00" w:rsidRPr="007E77B6">
                <w:rPr>
                  <w:rFonts w:asciiTheme="majorHAnsi" w:hAnsiTheme="majorHAnsi" w:cstheme="minorHAnsi"/>
                  <w:color w:val="0000FF"/>
                  <w:sz w:val="20"/>
                  <w:szCs w:val="20"/>
                  <w:u w:val="single" w:color="0000FF"/>
                </w:rPr>
                <w:t>document</w:t>
              </w:r>
              <w:r w:rsidR="00D25B00" w:rsidRPr="007E77B6">
                <w:rPr>
                  <w:rFonts w:asciiTheme="majorHAnsi" w:hAnsiTheme="majorHAnsi" w:cstheme="minorHAnsi"/>
                  <w:color w:val="0000FF"/>
                  <w:sz w:val="20"/>
                  <w:szCs w:val="20"/>
                  <w:u w:val="single" w:color="0000FF"/>
                  <w:lang w:val="en-GB"/>
                </w:rPr>
                <w:t>/?</w:t>
              </w:r>
              <w:r w:rsidR="00D25B00" w:rsidRPr="007E77B6">
                <w:rPr>
                  <w:rFonts w:asciiTheme="majorHAnsi" w:hAnsiTheme="majorHAnsi" w:cstheme="minorHAnsi"/>
                  <w:color w:val="0000FF"/>
                  <w:sz w:val="20"/>
                  <w:szCs w:val="20"/>
                  <w:u w:val="single" w:color="0000FF"/>
                </w:rPr>
                <w:t>course</w:t>
              </w:r>
              <w:r w:rsidR="00D25B00" w:rsidRPr="007E77B6">
                <w:rPr>
                  <w:rFonts w:asciiTheme="majorHAnsi" w:hAnsiTheme="majorHAnsi" w:cstheme="minorHAnsi"/>
                  <w:color w:val="0000FF"/>
                  <w:sz w:val="20"/>
                  <w:szCs w:val="20"/>
                  <w:u w:val="single" w:color="0000FF"/>
                  <w:lang w:val="en-GB"/>
                </w:rPr>
                <w:t>=</w:t>
              </w:r>
              <w:r w:rsidR="00D25B00" w:rsidRPr="007E77B6">
                <w:rPr>
                  <w:rFonts w:asciiTheme="majorHAnsi" w:hAnsiTheme="majorHAnsi" w:cstheme="minorHAnsi"/>
                  <w:color w:val="0000FF"/>
                  <w:sz w:val="20"/>
                  <w:szCs w:val="20"/>
                  <w:u w:val="single" w:color="0000FF"/>
                </w:rPr>
                <w:t>SOCTHEOL</w:t>
              </w:r>
              <w:r w:rsidR="00D25B00" w:rsidRPr="007E77B6">
                <w:rPr>
                  <w:rFonts w:asciiTheme="majorHAnsi" w:hAnsiTheme="majorHAnsi" w:cstheme="minorHAnsi"/>
                  <w:color w:val="0000FF"/>
                  <w:sz w:val="20"/>
                  <w:szCs w:val="20"/>
                  <w:u w:val="single" w:color="0000FF"/>
                  <w:lang w:val="en-GB"/>
                </w:rPr>
                <w:t>103</w:t>
              </w:r>
            </w:hyperlink>
          </w:p>
        </w:tc>
      </w:tr>
    </w:tbl>
    <w:p w:rsidR="000F4FD4" w:rsidRPr="007E77B6" w:rsidRDefault="000F4FD4" w:rsidP="002476B1">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rPr>
      </w:pPr>
      <w:r w:rsidRPr="007E77B6">
        <w:rPr>
          <w:rFonts w:asciiTheme="majorHAnsi" w:hAnsiTheme="majorHAnsi" w:cs="Arial"/>
          <w:b/>
          <w:color w:val="000000"/>
          <w:sz w:val="22"/>
          <w:szCs w:val="22"/>
          <w:lang w:val="el-GR"/>
        </w:rPr>
        <w:t>ΜΑΘΗΣΙΑΚΑ ΑΠΟΤΕΛΕΣΜΑΤΑ</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358"/>
      </w:tblGrid>
      <w:tr w:rsidR="000F4FD4" w:rsidRPr="007E77B6" w:rsidTr="008378A4">
        <w:tc>
          <w:tcPr>
            <w:tcW w:w="9322" w:type="dxa"/>
            <w:gridSpan w:val="2"/>
            <w:tcBorders>
              <w:bottom w:val="nil"/>
            </w:tcBorders>
            <w:shd w:val="clear" w:color="auto" w:fill="DDD9C3" w:themeFill="background2" w:themeFillShade="E6"/>
          </w:tcPr>
          <w:p w:rsidR="007E77B6" w:rsidRDefault="007E77B6" w:rsidP="00305D37">
            <w:pPr>
              <w:rPr>
                <w:rFonts w:asciiTheme="majorHAnsi" w:hAnsiTheme="majorHAnsi" w:cs="Arial"/>
                <w:b/>
                <w:sz w:val="20"/>
                <w:szCs w:val="20"/>
                <w:lang w:val="el-GR"/>
              </w:rPr>
            </w:pPr>
          </w:p>
          <w:p w:rsidR="000F4FD4" w:rsidRDefault="000F4FD4" w:rsidP="00305D37">
            <w:pPr>
              <w:rPr>
                <w:rFonts w:asciiTheme="majorHAnsi" w:hAnsiTheme="majorHAnsi" w:cs="Arial"/>
                <w:b/>
                <w:sz w:val="20"/>
                <w:szCs w:val="20"/>
                <w:lang w:val="el-GR"/>
              </w:rPr>
            </w:pPr>
            <w:r w:rsidRPr="007E77B6">
              <w:rPr>
                <w:rFonts w:asciiTheme="majorHAnsi" w:hAnsiTheme="majorHAnsi" w:cs="Arial"/>
                <w:b/>
                <w:sz w:val="20"/>
                <w:szCs w:val="20"/>
                <w:lang w:val="el-GR"/>
              </w:rPr>
              <w:t>Μαθησιακά Αποτελέσματα</w:t>
            </w:r>
          </w:p>
          <w:p w:rsidR="007E77B6" w:rsidRPr="007E77B6" w:rsidRDefault="007E77B6" w:rsidP="00305D37">
            <w:pPr>
              <w:rPr>
                <w:rFonts w:asciiTheme="majorHAnsi" w:hAnsiTheme="majorHAnsi" w:cs="Arial"/>
                <w:i/>
                <w:sz w:val="16"/>
                <w:szCs w:val="16"/>
                <w:lang w:val="el-GR"/>
              </w:rPr>
            </w:pPr>
          </w:p>
        </w:tc>
      </w:tr>
      <w:tr w:rsidR="000F4FD4" w:rsidRPr="007E77B6" w:rsidTr="008378A4">
        <w:tc>
          <w:tcPr>
            <w:tcW w:w="9322" w:type="dxa"/>
            <w:gridSpan w:val="2"/>
            <w:tcBorders>
              <w:top w:val="nil"/>
            </w:tcBorders>
            <w:shd w:val="clear" w:color="auto" w:fill="DDD9C3" w:themeFill="background2" w:themeFillShade="E6"/>
          </w:tcPr>
          <w:p w:rsidR="000F4FD4" w:rsidRPr="007E77B6" w:rsidRDefault="000F4FD4" w:rsidP="00305D37">
            <w:pPr>
              <w:widowControl w:val="0"/>
              <w:autoSpaceDE w:val="0"/>
              <w:autoSpaceDN w:val="0"/>
              <w:adjustRightInd w:val="0"/>
              <w:spacing w:after="60"/>
              <w:rPr>
                <w:rFonts w:asciiTheme="majorHAnsi" w:hAnsiTheme="majorHAnsi" w:cs="Arial"/>
                <w:i/>
                <w:sz w:val="16"/>
                <w:szCs w:val="16"/>
                <w:lang w:val="el-GR"/>
              </w:rPr>
            </w:pPr>
            <w:r w:rsidRPr="007E77B6">
              <w:rPr>
                <w:rFonts w:asciiTheme="majorHAnsi" w:hAnsiTheme="majorHAns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F4FD4" w:rsidRPr="007E77B6" w:rsidRDefault="000F4FD4" w:rsidP="00305D37">
            <w:pPr>
              <w:autoSpaceDE w:val="0"/>
              <w:autoSpaceDN w:val="0"/>
              <w:adjustRightInd w:val="0"/>
              <w:rPr>
                <w:rFonts w:asciiTheme="majorHAnsi" w:hAnsiTheme="majorHAnsi" w:cs="Arial"/>
                <w:i/>
                <w:sz w:val="16"/>
                <w:szCs w:val="16"/>
                <w:lang w:val="el-GR"/>
              </w:rPr>
            </w:pPr>
            <w:r w:rsidRPr="007E77B6">
              <w:rPr>
                <w:rFonts w:asciiTheme="majorHAnsi" w:hAnsiTheme="majorHAnsi" w:cs="Arial"/>
                <w:i/>
                <w:sz w:val="16"/>
                <w:szCs w:val="16"/>
                <w:lang w:val="el-GR"/>
              </w:rPr>
              <w:t xml:space="preserve">Συμβουλευτείτε το Παράρτημα Α </w:t>
            </w:r>
          </w:p>
          <w:p w:rsidR="000F4FD4" w:rsidRPr="007E77B6" w:rsidRDefault="000F4FD4" w:rsidP="002476B1">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l-GR"/>
              </w:rPr>
            </w:pPr>
            <w:r w:rsidRPr="007E77B6">
              <w:rPr>
                <w:rFonts w:asciiTheme="majorHAnsi" w:hAnsiTheme="majorHAnsi" w:cs="Arial"/>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0F4FD4" w:rsidRPr="007E77B6" w:rsidRDefault="000F4FD4" w:rsidP="002476B1">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l-GR"/>
              </w:rPr>
            </w:pPr>
            <w:r w:rsidRPr="007E77B6">
              <w:rPr>
                <w:rFonts w:asciiTheme="majorHAnsi" w:hAnsiTheme="majorHAnsi" w:cs="Arial"/>
                <w:i/>
                <w:sz w:val="16"/>
                <w:szCs w:val="16"/>
                <w:lang w:val="el-GR"/>
              </w:rPr>
              <w:t>Περιγραφικοί Δείκτες Επιπέδων 6, 7 &amp; 8 του Ευρωπαϊκού Πλαισίου Προσόντων Διά Βίου Μάθησης και το Παράρτημα Β</w:t>
            </w:r>
          </w:p>
          <w:p w:rsidR="000F4FD4" w:rsidRPr="007E77B6" w:rsidRDefault="000F4FD4" w:rsidP="002476B1">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l-GR"/>
              </w:rPr>
            </w:pPr>
            <w:r w:rsidRPr="007E77B6">
              <w:rPr>
                <w:rFonts w:asciiTheme="majorHAnsi" w:hAnsiTheme="majorHAnsi" w:cs="Arial"/>
                <w:i/>
                <w:sz w:val="16"/>
                <w:szCs w:val="16"/>
                <w:lang w:val="el-GR"/>
              </w:rPr>
              <w:t>Περιληπτικός Οδηγός συγγραφής Μαθησιακών Αποτελεσμάτων</w:t>
            </w:r>
          </w:p>
        </w:tc>
      </w:tr>
      <w:tr w:rsidR="000F4FD4" w:rsidRPr="007E77B6" w:rsidTr="008378A4">
        <w:tc>
          <w:tcPr>
            <w:tcW w:w="9322" w:type="dxa"/>
            <w:gridSpan w:val="2"/>
          </w:tcPr>
          <w:p w:rsidR="007E77B6" w:rsidRDefault="007E77B6" w:rsidP="00F71820">
            <w:pPr>
              <w:pStyle w:val="TableParagraph"/>
              <w:spacing w:before="4" w:line="256" w:lineRule="exact"/>
              <w:ind w:left="0" w:right="99"/>
              <w:jc w:val="both"/>
              <w:rPr>
                <w:rFonts w:asciiTheme="majorHAnsi" w:hAnsiTheme="majorHAnsi" w:cstheme="minorHAnsi"/>
                <w:sz w:val="20"/>
                <w:szCs w:val="20"/>
                <w:shd w:val="clear" w:color="auto" w:fill="FFFFFF"/>
                <w:lang w:val="el-GR"/>
              </w:rPr>
            </w:pPr>
          </w:p>
          <w:p w:rsidR="00DA1EBC" w:rsidRDefault="008515A7" w:rsidP="00F71820">
            <w:pPr>
              <w:pStyle w:val="TableParagraph"/>
              <w:spacing w:before="4" w:line="256" w:lineRule="exact"/>
              <w:ind w:left="0" w:right="99"/>
              <w:jc w:val="both"/>
              <w:rPr>
                <w:rFonts w:asciiTheme="majorHAnsi" w:hAnsiTheme="majorHAnsi" w:cstheme="minorHAnsi"/>
                <w:sz w:val="20"/>
                <w:szCs w:val="20"/>
                <w:lang w:val="el-GR"/>
              </w:rPr>
            </w:pPr>
            <w:r w:rsidRPr="007E77B6">
              <w:rPr>
                <w:rFonts w:asciiTheme="majorHAnsi" w:hAnsiTheme="majorHAnsi" w:cstheme="minorHAnsi"/>
                <w:sz w:val="20"/>
                <w:szCs w:val="20"/>
                <w:shd w:val="clear" w:color="auto" w:fill="FFFFFF"/>
                <w:lang w:val="el-GR"/>
              </w:rPr>
              <w:t>Το ιστορικό πλαίσιο της συνάντησης Ιουδαϊσμού, Ελληνισμού και Χριστιανισμού παρουσιάζει από τη φύση του μια μοναδική αλλά και συνάμα πολύπλοκη διάσταση των ερμηνευτικών προσεγγίσεων των τριών αυτών πολιτισμικών μεγεθών</w:t>
            </w:r>
            <w:r w:rsidRPr="007E77B6">
              <w:rPr>
                <w:rFonts w:asciiTheme="majorHAnsi" w:hAnsiTheme="majorHAnsi" w:cs="Open Sans"/>
                <w:color w:val="555555"/>
                <w:sz w:val="21"/>
                <w:szCs w:val="21"/>
                <w:shd w:val="clear" w:color="auto" w:fill="FFFFFF"/>
                <w:lang w:val="el-GR"/>
              </w:rPr>
              <w:t xml:space="preserve">. </w:t>
            </w:r>
            <w:r w:rsidRPr="007E77B6">
              <w:rPr>
                <w:rFonts w:asciiTheme="majorHAnsi" w:hAnsiTheme="majorHAnsi" w:cstheme="minorHAnsi"/>
                <w:sz w:val="20"/>
                <w:szCs w:val="20"/>
                <w:lang w:val="el-GR"/>
              </w:rPr>
              <w:t>Ε</w:t>
            </w:r>
            <w:r w:rsidR="007C1A95" w:rsidRPr="007E77B6">
              <w:rPr>
                <w:rFonts w:asciiTheme="majorHAnsi" w:hAnsiTheme="majorHAnsi" w:cstheme="minorHAnsi"/>
                <w:sz w:val="20"/>
                <w:szCs w:val="20"/>
                <w:lang w:val="el-GR"/>
              </w:rPr>
              <w:t xml:space="preserve">ρευνάται </w:t>
            </w:r>
            <w:r w:rsidRPr="007E77B6">
              <w:rPr>
                <w:rFonts w:asciiTheme="majorHAnsi" w:hAnsiTheme="majorHAnsi" w:cstheme="minorHAnsi"/>
                <w:sz w:val="20"/>
                <w:szCs w:val="20"/>
                <w:lang w:val="el-GR"/>
              </w:rPr>
              <w:t xml:space="preserve">λοιπόν </w:t>
            </w:r>
            <w:r w:rsidR="007C1A95" w:rsidRPr="007E77B6">
              <w:rPr>
                <w:rFonts w:asciiTheme="majorHAnsi" w:hAnsiTheme="majorHAnsi" w:cstheme="minorHAnsi"/>
                <w:sz w:val="20"/>
                <w:szCs w:val="20"/>
                <w:lang w:val="el-GR"/>
              </w:rPr>
              <w:t>η αλληλοπεριχώρηση Ελληνισμού και Ιουδαϊσμού κατά την εποχή της γένεσης του Χριστιανισμού επί τη βάσει της μελέτης παραδειγμάτων κατεξοχήν από τις Επιστολές του αποστόλου των Εθνών Παύλου, οι οποίες συνιστούν τα αρχαιότερα ντοκουμέντα αυτού (του Χριστιανισμού). Ήταν άραγε τόσο εχθρική η σχέση αυτών, όπως προϋποθέτουν κάποιοι; Ποια στοιχεία προσέλαβε η πρώτη Εκκλησία για να εξαγγείλει το ευαγγέλιό της στη Μεσόγειο; Μελετάται επίσης η δυναμική σχέση αυτών των τριών μεγεθών κατά το διάβα των αιώνων μέχρι σήμερα και η επιρροή που άσκησαν στη γένεση του νεότερου Ευρωπαϊκού Πολιτισμού όπως και η σημασία τους για τον σύγχρονο άνθρωπο.</w:t>
            </w:r>
          </w:p>
          <w:p w:rsidR="007E77B6" w:rsidRPr="007E77B6" w:rsidRDefault="007E77B6" w:rsidP="00F71820">
            <w:pPr>
              <w:pStyle w:val="TableParagraph"/>
              <w:spacing w:before="4" w:line="256" w:lineRule="exact"/>
              <w:ind w:left="0" w:right="99"/>
              <w:jc w:val="both"/>
              <w:rPr>
                <w:rFonts w:asciiTheme="majorHAnsi" w:hAnsiTheme="majorHAnsi" w:cstheme="minorHAnsi"/>
                <w:sz w:val="20"/>
                <w:szCs w:val="20"/>
                <w:lang w:val="el-GR"/>
              </w:rPr>
            </w:pPr>
          </w:p>
          <w:p w:rsidR="000F4FD4" w:rsidRPr="007E77B6" w:rsidRDefault="000F4FD4" w:rsidP="00305D37">
            <w:pPr>
              <w:widowControl w:val="0"/>
              <w:autoSpaceDE w:val="0"/>
              <w:autoSpaceDN w:val="0"/>
              <w:adjustRightInd w:val="0"/>
              <w:rPr>
                <w:rFonts w:asciiTheme="majorHAnsi" w:eastAsia="Calibri" w:hAnsiTheme="majorHAnsi"/>
                <w:b/>
                <w:color w:val="002060"/>
                <w:lang w:val="el-GR"/>
              </w:rPr>
            </w:pPr>
          </w:p>
          <w:p w:rsidR="00C46E81" w:rsidRPr="007E77B6" w:rsidRDefault="00C46E81" w:rsidP="00C46E81">
            <w:pPr>
              <w:pStyle w:val="NormalWeb"/>
              <w:shd w:val="clear" w:color="auto" w:fill="FFFFFF"/>
              <w:spacing w:before="0" w:beforeAutospacing="0" w:after="150" w:afterAutospacing="0"/>
              <w:jc w:val="both"/>
              <w:rPr>
                <w:rFonts w:asciiTheme="majorHAnsi" w:hAnsiTheme="majorHAnsi" w:cstheme="minorHAnsi"/>
                <w:b/>
                <w:sz w:val="20"/>
                <w:szCs w:val="20"/>
              </w:rPr>
            </w:pPr>
            <w:r w:rsidRPr="007E77B6">
              <w:rPr>
                <w:rFonts w:asciiTheme="majorHAnsi" w:hAnsiTheme="majorHAnsi" w:cstheme="minorHAnsi"/>
                <w:b/>
                <w:sz w:val="20"/>
                <w:szCs w:val="20"/>
              </w:rPr>
              <w:lastRenderedPageBreak/>
              <w:t>Με την επιτυχή ολοκλήρωση του μαθήματος οι φοιτητές</w:t>
            </w:r>
            <w:r w:rsidR="002A526F" w:rsidRPr="007E77B6">
              <w:rPr>
                <w:rFonts w:asciiTheme="majorHAnsi" w:hAnsiTheme="majorHAnsi" w:cstheme="minorHAnsi"/>
                <w:b/>
                <w:sz w:val="20"/>
                <w:szCs w:val="20"/>
              </w:rPr>
              <w:t xml:space="preserve"> και οι φοιτήτριες</w:t>
            </w:r>
            <w:r w:rsidRPr="007E77B6">
              <w:rPr>
                <w:rFonts w:asciiTheme="majorHAnsi" w:hAnsiTheme="majorHAnsi" w:cstheme="minorHAnsi"/>
                <w:b/>
                <w:sz w:val="20"/>
                <w:szCs w:val="20"/>
              </w:rPr>
              <w:t>:</w:t>
            </w:r>
          </w:p>
          <w:p w:rsidR="006164CE" w:rsidRPr="007E77B6" w:rsidRDefault="006164CE" w:rsidP="002476B1">
            <w:pPr>
              <w:numPr>
                <w:ilvl w:val="0"/>
                <w:numId w:val="4"/>
              </w:numPr>
              <w:shd w:val="clear" w:color="auto" w:fill="FFFFFF"/>
              <w:spacing w:before="100" w:beforeAutospacing="1" w:after="100" w:afterAutospacing="1"/>
              <w:jc w:val="both"/>
              <w:rPr>
                <w:rFonts w:asciiTheme="majorHAnsi" w:hAnsiTheme="majorHAnsi" w:cstheme="minorHAnsi"/>
                <w:sz w:val="20"/>
                <w:szCs w:val="20"/>
                <w:lang w:val="el-GR"/>
              </w:rPr>
            </w:pPr>
            <w:r w:rsidRPr="007E77B6">
              <w:rPr>
                <w:rFonts w:asciiTheme="majorHAnsi" w:hAnsiTheme="majorHAnsi" w:cstheme="minorHAnsi"/>
                <w:sz w:val="20"/>
                <w:szCs w:val="20"/>
                <w:lang w:val="el-GR"/>
              </w:rPr>
              <w:t xml:space="preserve">Θα μπορούν να αναγνωρίζουν, να κατανοούν και να εμβαθύνουν στις εκφάνσεις της ιστορικής πραγματικότητας της εποχής της Καινής Διαθήκης. </w:t>
            </w:r>
          </w:p>
          <w:p w:rsidR="00C46E81" w:rsidRPr="007E77B6" w:rsidRDefault="00C46E81" w:rsidP="002476B1">
            <w:pPr>
              <w:numPr>
                <w:ilvl w:val="0"/>
                <w:numId w:val="4"/>
              </w:numPr>
              <w:shd w:val="clear" w:color="auto" w:fill="FFFFFF"/>
              <w:spacing w:before="100" w:beforeAutospacing="1" w:after="100" w:afterAutospacing="1"/>
              <w:jc w:val="both"/>
              <w:rPr>
                <w:rFonts w:asciiTheme="majorHAnsi" w:hAnsiTheme="majorHAnsi" w:cstheme="minorHAnsi"/>
                <w:sz w:val="20"/>
                <w:szCs w:val="20"/>
                <w:lang w:val="el-GR"/>
              </w:rPr>
            </w:pPr>
            <w:r w:rsidRPr="007E77B6">
              <w:rPr>
                <w:rFonts w:asciiTheme="majorHAnsi" w:hAnsiTheme="majorHAnsi" w:cstheme="minorHAnsi"/>
                <w:sz w:val="20"/>
                <w:szCs w:val="20"/>
                <w:lang w:val="el-GR"/>
              </w:rPr>
              <w:t>θα έχουν εξο</w:t>
            </w:r>
            <w:r w:rsidR="007D7611" w:rsidRPr="007E77B6">
              <w:rPr>
                <w:rFonts w:asciiTheme="majorHAnsi" w:hAnsiTheme="majorHAnsi" w:cstheme="minorHAnsi"/>
                <w:sz w:val="20"/>
                <w:szCs w:val="20"/>
                <w:lang w:val="el-GR"/>
              </w:rPr>
              <w:t>ικειωθεί με βασικές πτυχές της πρωτοχριστανικής</w:t>
            </w:r>
            <w:r w:rsidRPr="007E77B6">
              <w:rPr>
                <w:rFonts w:asciiTheme="majorHAnsi" w:hAnsiTheme="majorHAnsi" w:cstheme="minorHAnsi"/>
                <w:sz w:val="20"/>
                <w:szCs w:val="20"/>
                <w:lang w:val="el-GR"/>
              </w:rPr>
              <w:t xml:space="preserve"> θεολογίας και θα μπορούν συγκροτημένα και με σαφήνεια να αναπτύσσουν πτυχές </w:t>
            </w:r>
            <w:r w:rsidR="00D1607B" w:rsidRPr="007E77B6">
              <w:rPr>
                <w:rFonts w:asciiTheme="majorHAnsi" w:hAnsiTheme="majorHAnsi" w:cstheme="minorHAnsi"/>
                <w:sz w:val="20"/>
                <w:szCs w:val="20"/>
                <w:lang w:val="el-GR"/>
              </w:rPr>
              <w:t>της.</w:t>
            </w:r>
          </w:p>
          <w:p w:rsidR="00C46E81" w:rsidRPr="007E77B6" w:rsidRDefault="00C46E81" w:rsidP="002476B1">
            <w:pPr>
              <w:numPr>
                <w:ilvl w:val="0"/>
                <w:numId w:val="4"/>
              </w:numPr>
              <w:shd w:val="clear" w:color="auto" w:fill="FFFFFF"/>
              <w:spacing w:before="100" w:beforeAutospacing="1" w:after="100" w:afterAutospacing="1"/>
              <w:jc w:val="both"/>
              <w:rPr>
                <w:rFonts w:asciiTheme="majorHAnsi" w:hAnsiTheme="majorHAnsi" w:cstheme="minorHAnsi"/>
                <w:sz w:val="20"/>
                <w:szCs w:val="20"/>
                <w:lang w:val="el-GR"/>
              </w:rPr>
            </w:pPr>
            <w:r w:rsidRPr="007E77B6">
              <w:rPr>
                <w:rFonts w:asciiTheme="majorHAnsi" w:hAnsiTheme="majorHAnsi" w:cstheme="minorHAnsi"/>
                <w:sz w:val="20"/>
                <w:szCs w:val="20"/>
                <w:lang w:val="el-GR"/>
              </w:rPr>
              <w:t>θα μπορούν να εντοπίζουν</w:t>
            </w:r>
            <w:r w:rsidR="006164CE" w:rsidRPr="007E77B6">
              <w:rPr>
                <w:rFonts w:asciiTheme="majorHAnsi" w:hAnsiTheme="majorHAnsi" w:cstheme="minorHAnsi"/>
                <w:sz w:val="20"/>
                <w:szCs w:val="20"/>
                <w:lang w:val="el-GR"/>
              </w:rPr>
              <w:t xml:space="preserve"> στα κείμενα του πρώιμου χριστιανισμού φιλοσοφικές «επιρροές» και ιουδαϊκά «δάνεια»</w:t>
            </w:r>
            <w:r w:rsidR="00D64600" w:rsidRPr="007E77B6">
              <w:rPr>
                <w:rFonts w:asciiTheme="majorHAnsi" w:hAnsiTheme="majorHAnsi" w:cstheme="minorHAnsi"/>
                <w:sz w:val="20"/>
                <w:szCs w:val="20"/>
                <w:lang w:val="el-GR"/>
              </w:rPr>
              <w:t>, ως στοιχεία μιας διαλογικής συνύπαρξης</w:t>
            </w:r>
            <w:r w:rsidR="00D1607B" w:rsidRPr="007E77B6">
              <w:rPr>
                <w:rFonts w:asciiTheme="majorHAnsi" w:hAnsiTheme="majorHAnsi" w:cstheme="minorHAnsi"/>
                <w:sz w:val="20"/>
                <w:szCs w:val="20"/>
                <w:lang w:val="el-GR"/>
              </w:rPr>
              <w:t>.</w:t>
            </w:r>
            <w:r w:rsidRPr="007E77B6">
              <w:rPr>
                <w:rFonts w:asciiTheme="majorHAnsi" w:hAnsiTheme="majorHAnsi" w:cstheme="minorHAnsi"/>
                <w:sz w:val="20"/>
                <w:szCs w:val="20"/>
                <w:lang w:val="el-GR"/>
              </w:rPr>
              <w:t xml:space="preserve"> </w:t>
            </w:r>
          </w:p>
          <w:p w:rsidR="00C46E81" w:rsidRPr="007E77B6" w:rsidRDefault="00C46E81" w:rsidP="002476B1">
            <w:pPr>
              <w:numPr>
                <w:ilvl w:val="0"/>
                <w:numId w:val="4"/>
              </w:numPr>
              <w:shd w:val="clear" w:color="auto" w:fill="FFFFFF"/>
              <w:spacing w:before="100" w:beforeAutospacing="1" w:after="100" w:afterAutospacing="1"/>
              <w:jc w:val="both"/>
              <w:rPr>
                <w:rFonts w:asciiTheme="majorHAnsi" w:hAnsiTheme="majorHAnsi" w:cstheme="minorHAnsi"/>
                <w:sz w:val="20"/>
                <w:szCs w:val="20"/>
                <w:lang w:val="el-GR"/>
              </w:rPr>
            </w:pPr>
            <w:r w:rsidRPr="007E77B6">
              <w:rPr>
                <w:rFonts w:asciiTheme="majorHAnsi" w:hAnsiTheme="majorHAnsi" w:cstheme="minorHAnsi"/>
                <w:sz w:val="20"/>
                <w:szCs w:val="20"/>
                <w:lang w:val="el-GR"/>
              </w:rPr>
              <w:t>θα μπορούν να δημιο</w:t>
            </w:r>
            <w:r w:rsidR="006164CE" w:rsidRPr="007E77B6">
              <w:rPr>
                <w:rFonts w:asciiTheme="majorHAnsi" w:hAnsiTheme="majorHAnsi" w:cstheme="minorHAnsi"/>
                <w:sz w:val="20"/>
                <w:szCs w:val="20"/>
                <w:lang w:val="el-GR"/>
              </w:rPr>
              <w:t xml:space="preserve">υργούν συσχετισμούς μεταξύ Ιουδαϊκών, Ελληνικών </w:t>
            </w:r>
            <w:r w:rsidRPr="007E77B6">
              <w:rPr>
                <w:rFonts w:asciiTheme="majorHAnsi" w:hAnsiTheme="majorHAnsi" w:cstheme="minorHAnsi"/>
                <w:sz w:val="20"/>
                <w:szCs w:val="20"/>
                <w:lang w:val="el-GR"/>
              </w:rPr>
              <w:t xml:space="preserve">και </w:t>
            </w:r>
            <w:r w:rsidR="006164CE" w:rsidRPr="007E77B6">
              <w:rPr>
                <w:rFonts w:asciiTheme="majorHAnsi" w:hAnsiTheme="majorHAnsi" w:cstheme="minorHAnsi"/>
                <w:sz w:val="20"/>
                <w:szCs w:val="20"/>
                <w:lang w:val="el-GR"/>
              </w:rPr>
              <w:t xml:space="preserve">Χριστιανικών </w:t>
            </w:r>
            <w:r w:rsidR="002A526F" w:rsidRPr="007E77B6">
              <w:rPr>
                <w:rFonts w:asciiTheme="majorHAnsi" w:hAnsiTheme="majorHAnsi" w:cstheme="minorHAnsi"/>
                <w:sz w:val="20"/>
                <w:szCs w:val="20"/>
                <w:lang w:val="el-GR"/>
              </w:rPr>
              <w:t>«</w:t>
            </w:r>
            <w:r w:rsidR="006164CE" w:rsidRPr="007E77B6">
              <w:rPr>
                <w:rFonts w:asciiTheme="majorHAnsi" w:hAnsiTheme="majorHAnsi" w:cstheme="minorHAnsi"/>
                <w:sz w:val="20"/>
                <w:szCs w:val="20"/>
                <w:lang w:val="el-GR"/>
              </w:rPr>
              <w:t>μοτίβων</w:t>
            </w:r>
            <w:r w:rsidR="002A526F" w:rsidRPr="007E77B6">
              <w:rPr>
                <w:rFonts w:asciiTheme="majorHAnsi" w:hAnsiTheme="majorHAnsi" w:cstheme="minorHAnsi"/>
                <w:sz w:val="20"/>
                <w:szCs w:val="20"/>
                <w:lang w:val="el-GR"/>
              </w:rPr>
              <w:t>»</w:t>
            </w:r>
            <w:r w:rsidR="006164CE" w:rsidRPr="007E77B6">
              <w:rPr>
                <w:rFonts w:asciiTheme="majorHAnsi" w:hAnsiTheme="majorHAnsi" w:cstheme="minorHAnsi"/>
                <w:sz w:val="20"/>
                <w:szCs w:val="20"/>
                <w:lang w:val="el-GR"/>
              </w:rPr>
              <w:t xml:space="preserve"> και </w:t>
            </w:r>
            <w:r w:rsidRPr="007E77B6">
              <w:rPr>
                <w:rFonts w:asciiTheme="majorHAnsi" w:hAnsiTheme="majorHAnsi" w:cstheme="minorHAnsi"/>
                <w:sz w:val="20"/>
                <w:szCs w:val="20"/>
                <w:lang w:val="el-GR"/>
              </w:rPr>
              <w:t>να συνάγουν πρακτικά συμπεράσματα</w:t>
            </w:r>
            <w:r w:rsidR="00D1607B" w:rsidRPr="007E77B6">
              <w:rPr>
                <w:rFonts w:asciiTheme="majorHAnsi" w:hAnsiTheme="majorHAnsi" w:cstheme="minorHAnsi"/>
                <w:sz w:val="20"/>
                <w:szCs w:val="20"/>
                <w:lang w:val="el-GR"/>
              </w:rPr>
              <w:t>.</w:t>
            </w:r>
          </w:p>
          <w:p w:rsidR="00C46E81" w:rsidRPr="007E77B6" w:rsidRDefault="00C46E81" w:rsidP="002476B1">
            <w:pPr>
              <w:numPr>
                <w:ilvl w:val="0"/>
                <w:numId w:val="4"/>
              </w:numPr>
              <w:shd w:val="clear" w:color="auto" w:fill="FFFFFF"/>
              <w:spacing w:before="100" w:beforeAutospacing="1" w:after="100" w:afterAutospacing="1"/>
              <w:jc w:val="both"/>
              <w:rPr>
                <w:rFonts w:asciiTheme="majorHAnsi" w:hAnsiTheme="majorHAnsi" w:cstheme="minorHAnsi"/>
                <w:sz w:val="20"/>
                <w:szCs w:val="20"/>
                <w:lang w:val="el-GR"/>
              </w:rPr>
            </w:pPr>
            <w:r w:rsidRPr="007E77B6">
              <w:rPr>
                <w:rFonts w:asciiTheme="majorHAnsi" w:hAnsiTheme="majorHAnsi" w:cstheme="minorHAnsi"/>
                <w:sz w:val="20"/>
                <w:szCs w:val="20"/>
                <w:lang w:val="el-GR"/>
              </w:rPr>
              <w:t>θα μπορούν να αξιοποιούν την</w:t>
            </w:r>
            <w:r w:rsidR="006164CE" w:rsidRPr="007E77B6">
              <w:rPr>
                <w:rFonts w:asciiTheme="majorHAnsi" w:hAnsiTheme="majorHAnsi" w:cstheme="minorHAnsi"/>
                <w:sz w:val="20"/>
                <w:szCs w:val="20"/>
                <w:lang w:val="el-GR"/>
              </w:rPr>
              <w:t xml:space="preserve"> προηγούμενη γνώση τους </w:t>
            </w:r>
            <w:r w:rsidRPr="007E77B6">
              <w:rPr>
                <w:rFonts w:asciiTheme="majorHAnsi" w:hAnsiTheme="majorHAnsi" w:cstheme="minorHAnsi"/>
                <w:sz w:val="20"/>
                <w:szCs w:val="20"/>
                <w:lang w:val="el-GR"/>
              </w:rPr>
              <w:t xml:space="preserve">προκειμένου να </w:t>
            </w:r>
            <w:r w:rsidR="006164CE" w:rsidRPr="007E77B6">
              <w:rPr>
                <w:rFonts w:asciiTheme="majorHAnsi" w:hAnsiTheme="majorHAnsi" w:cstheme="minorHAnsi"/>
                <w:sz w:val="20"/>
                <w:szCs w:val="20"/>
                <w:lang w:val="el-GR"/>
              </w:rPr>
              <w:t>εντοπίσουν βασικές επιρροές των τριών πολιτιστικών μεγεθών στη διαμόρφωση του σύγχρονου ευρωπαϊκού πολιτισμού.</w:t>
            </w:r>
          </w:p>
          <w:p w:rsidR="00F03B25" w:rsidRPr="007E77B6" w:rsidRDefault="00C46E81" w:rsidP="002476B1">
            <w:pPr>
              <w:numPr>
                <w:ilvl w:val="0"/>
                <w:numId w:val="4"/>
              </w:numPr>
              <w:shd w:val="clear" w:color="auto" w:fill="FFFFFF"/>
              <w:spacing w:before="100" w:beforeAutospacing="1" w:after="100" w:afterAutospacing="1"/>
              <w:jc w:val="both"/>
              <w:rPr>
                <w:rFonts w:asciiTheme="majorHAnsi" w:hAnsiTheme="majorHAnsi" w:cstheme="minorHAnsi"/>
                <w:sz w:val="20"/>
                <w:szCs w:val="20"/>
                <w:lang w:val="el-GR"/>
              </w:rPr>
            </w:pPr>
            <w:r w:rsidRPr="007E77B6">
              <w:rPr>
                <w:rFonts w:asciiTheme="majorHAnsi" w:hAnsiTheme="majorHAnsi" w:cstheme="minorHAnsi"/>
                <w:sz w:val="20"/>
                <w:szCs w:val="20"/>
                <w:lang w:val="el-GR"/>
              </w:rPr>
              <w:t>θα μπορούν να εφαρμόζουν τα συμπεράσματα που προκύπτουν από την ανάλυση των κειμένων σε σύγχρονα ερμηνευτικά πλαίσια</w:t>
            </w:r>
            <w:r w:rsidR="00D1607B" w:rsidRPr="007E77B6">
              <w:rPr>
                <w:rFonts w:asciiTheme="majorHAnsi" w:hAnsiTheme="majorHAnsi" w:cstheme="minorHAnsi"/>
                <w:sz w:val="20"/>
                <w:szCs w:val="20"/>
                <w:lang w:val="el-GR"/>
              </w:rPr>
              <w:t>.</w:t>
            </w:r>
          </w:p>
        </w:tc>
      </w:tr>
      <w:tr w:rsidR="000F4FD4" w:rsidRPr="007E77B6" w:rsidTr="008378A4">
        <w:tblPrEx>
          <w:tblLook w:val="0000" w:firstRow="0" w:lastRow="0" w:firstColumn="0" w:lastColumn="0" w:noHBand="0" w:noVBand="0"/>
        </w:tblPrEx>
        <w:tc>
          <w:tcPr>
            <w:tcW w:w="9322" w:type="dxa"/>
            <w:gridSpan w:val="2"/>
            <w:tcBorders>
              <w:bottom w:val="nil"/>
            </w:tcBorders>
            <w:shd w:val="clear" w:color="auto" w:fill="DDD9C3" w:themeFill="background2" w:themeFillShade="E6"/>
          </w:tcPr>
          <w:p w:rsidR="000F4FD4" w:rsidRDefault="000F4FD4" w:rsidP="00305D37">
            <w:pPr>
              <w:rPr>
                <w:rFonts w:asciiTheme="majorHAnsi" w:hAnsiTheme="majorHAnsi" w:cs="Arial"/>
                <w:b/>
                <w:sz w:val="20"/>
                <w:szCs w:val="20"/>
                <w:lang w:val="el-GR"/>
              </w:rPr>
            </w:pPr>
            <w:r w:rsidRPr="007E77B6">
              <w:rPr>
                <w:rFonts w:asciiTheme="majorHAnsi" w:hAnsiTheme="majorHAnsi" w:cs="Arial"/>
                <w:b/>
                <w:sz w:val="20"/>
                <w:szCs w:val="20"/>
                <w:lang w:val="el-GR"/>
              </w:rPr>
              <w:lastRenderedPageBreak/>
              <w:t>Γενικές Ικανότητες</w:t>
            </w:r>
          </w:p>
          <w:p w:rsidR="007E77B6" w:rsidRPr="007E77B6" w:rsidRDefault="007E77B6" w:rsidP="00305D37">
            <w:pPr>
              <w:rPr>
                <w:rFonts w:asciiTheme="majorHAnsi" w:hAnsiTheme="majorHAnsi" w:cs="Arial"/>
                <w:b/>
                <w:sz w:val="20"/>
                <w:szCs w:val="20"/>
                <w:lang w:val="el-GR"/>
              </w:rPr>
            </w:pPr>
          </w:p>
        </w:tc>
      </w:tr>
      <w:tr w:rsidR="000F4FD4" w:rsidRPr="007E77B6" w:rsidTr="008378A4">
        <w:tc>
          <w:tcPr>
            <w:tcW w:w="9322" w:type="dxa"/>
            <w:gridSpan w:val="2"/>
            <w:tcBorders>
              <w:top w:val="nil"/>
              <w:bottom w:val="nil"/>
            </w:tcBorders>
            <w:shd w:val="clear" w:color="auto" w:fill="DDD9C3" w:themeFill="background2" w:themeFillShade="E6"/>
          </w:tcPr>
          <w:p w:rsidR="000F4FD4" w:rsidRPr="007E77B6" w:rsidRDefault="000F4FD4" w:rsidP="00305D37">
            <w:pPr>
              <w:widowControl w:val="0"/>
              <w:autoSpaceDE w:val="0"/>
              <w:autoSpaceDN w:val="0"/>
              <w:adjustRightInd w:val="0"/>
              <w:spacing w:after="60"/>
              <w:rPr>
                <w:rFonts w:asciiTheme="majorHAnsi" w:hAnsiTheme="majorHAnsi" w:cs="Arial"/>
                <w:i/>
                <w:sz w:val="16"/>
                <w:szCs w:val="16"/>
                <w:lang w:val="el-GR"/>
              </w:rPr>
            </w:pPr>
            <w:r w:rsidRPr="007E77B6">
              <w:rPr>
                <w:rFonts w:asciiTheme="majorHAnsi" w:hAnsiTheme="majorHAns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77B6" w:rsidTr="008378A4">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0F4FD4" w:rsidRPr="007E77B6" w:rsidRDefault="000F4FD4" w:rsidP="00305D37">
            <w:pPr>
              <w:widowControl w:val="0"/>
              <w:autoSpaceDE w:val="0"/>
              <w:autoSpaceDN w:val="0"/>
              <w:adjustRightInd w:val="0"/>
              <w:rPr>
                <w:rFonts w:asciiTheme="majorHAnsi" w:hAnsiTheme="majorHAnsi" w:cs="Arial"/>
                <w:i/>
                <w:sz w:val="16"/>
                <w:szCs w:val="16"/>
                <w:lang w:val="el-GR"/>
              </w:rPr>
            </w:pPr>
            <w:r w:rsidRPr="007E77B6">
              <w:rPr>
                <w:rFonts w:asciiTheme="majorHAnsi" w:hAnsiTheme="majorHAns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0F4FD4" w:rsidRPr="007E77B6" w:rsidRDefault="000F4FD4" w:rsidP="00305D37">
            <w:pPr>
              <w:widowControl w:val="0"/>
              <w:autoSpaceDE w:val="0"/>
              <w:autoSpaceDN w:val="0"/>
              <w:adjustRightInd w:val="0"/>
              <w:rPr>
                <w:rFonts w:asciiTheme="majorHAnsi" w:hAnsiTheme="majorHAnsi" w:cs="Arial"/>
                <w:i/>
                <w:sz w:val="16"/>
                <w:szCs w:val="16"/>
                <w:lang w:val="el-GR"/>
              </w:rPr>
            </w:pPr>
            <w:r w:rsidRPr="007E77B6">
              <w:rPr>
                <w:rFonts w:asciiTheme="majorHAnsi" w:hAnsiTheme="majorHAnsi" w:cs="Arial"/>
                <w:i/>
                <w:sz w:val="16"/>
                <w:szCs w:val="16"/>
                <w:lang w:val="el-GR"/>
              </w:rPr>
              <w:t xml:space="preserve">Προσαρμογή σε νέες καταστάσεις </w:t>
            </w:r>
          </w:p>
          <w:p w:rsidR="000F4FD4" w:rsidRPr="007E77B6" w:rsidRDefault="000F4FD4" w:rsidP="00305D37">
            <w:pPr>
              <w:widowControl w:val="0"/>
              <w:autoSpaceDE w:val="0"/>
              <w:autoSpaceDN w:val="0"/>
              <w:adjustRightInd w:val="0"/>
              <w:rPr>
                <w:rFonts w:asciiTheme="majorHAnsi" w:hAnsiTheme="majorHAnsi" w:cs="Arial"/>
                <w:i/>
                <w:sz w:val="16"/>
                <w:szCs w:val="16"/>
                <w:lang w:val="el-GR"/>
              </w:rPr>
            </w:pPr>
            <w:r w:rsidRPr="007E77B6">
              <w:rPr>
                <w:rFonts w:asciiTheme="majorHAnsi" w:hAnsiTheme="majorHAnsi" w:cs="Arial"/>
                <w:i/>
                <w:sz w:val="16"/>
                <w:szCs w:val="16"/>
                <w:lang w:val="el-GR"/>
              </w:rPr>
              <w:t xml:space="preserve">Λήψη αποφάσεων </w:t>
            </w:r>
          </w:p>
          <w:p w:rsidR="000F4FD4" w:rsidRPr="007E77B6" w:rsidRDefault="000F4FD4" w:rsidP="00305D37">
            <w:pPr>
              <w:widowControl w:val="0"/>
              <w:autoSpaceDE w:val="0"/>
              <w:autoSpaceDN w:val="0"/>
              <w:adjustRightInd w:val="0"/>
              <w:rPr>
                <w:rFonts w:asciiTheme="majorHAnsi" w:hAnsiTheme="majorHAnsi" w:cs="Arial"/>
                <w:i/>
                <w:sz w:val="16"/>
                <w:szCs w:val="16"/>
                <w:lang w:val="el-GR"/>
              </w:rPr>
            </w:pPr>
            <w:r w:rsidRPr="007E77B6">
              <w:rPr>
                <w:rFonts w:asciiTheme="majorHAnsi" w:hAnsiTheme="majorHAnsi" w:cs="Arial"/>
                <w:i/>
                <w:sz w:val="16"/>
                <w:szCs w:val="16"/>
                <w:lang w:val="el-GR"/>
              </w:rPr>
              <w:t xml:space="preserve">Αυτόνομη εργασία </w:t>
            </w:r>
          </w:p>
          <w:p w:rsidR="000F4FD4" w:rsidRPr="007E77B6" w:rsidRDefault="000F4FD4" w:rsidP="00305D37">
            <w:pPr>
              <w:widowControl w:val="0"/>
              <w:autoSpaceDE w:val="0"/>
              <w:autoSpaceDN w:val="0"/>
              <w:adjustRightInd w:val="0"/>
              <w:rPr>
                <w:rFonts w:asciiTheme="majorHAnsi" w:hAnsiTheme="majorHAnsi" w:cs="Arial"/>
                <w:i/>
                <w:sz w:val="16"/>
                <w:szCs w:val="16"/>
                <w:lang w:val="el-GR"/>
              </w:rPr>
            </w:pPr>
            <w:r w:rsidRPr="007E77B6">
              <w:rPr>
                <w:rFonts w:asciiTheme="majorHAnsi" w:hAnsiTheme="majorHAnsi" w:cs="Arial"/>
                <w:i/>
                <w:sz w:val="16"/>
                <w:szCs w:val="16"/>
                <w:lang w:val="el-GR"/>
              </w:rPr>
              <w:t xml:space="preserve">Ομαδική εργασία </w:t>
            </w:r>
          </w:p>
          <w:p w:rsidR="000F4FD4" w:rsidRPr="007E77B6" w:rsidRDefault="000F4FD4" w:rsidP="00305D37">
            <w:pPr>
              <w:widowControl w:val="0"/>
              <w:autoSpaceDE w:val="0"/>
              <w:autoSpaceDN w:val="0"/>
              <w:adjustRightInd w:val="0"/>
              <w:rPr>
                <w:rFonts w:asciiTheme="majorHAnsi" w:hAnsiTheme="majorHAnsi" w:cs="Arial"/>
                <w:i/>
                <w:sz w:val="16"/>
                <w:szCs w:val="16"/>
                <w:lang w:val="el-GR"/>
              </w:rPr>
            </w:pPr>
            <w:r w:rsidRPr="007E77B6">
              <w:rPr>
                <w:rFonts w:asciiTheme="majorHAnsi" w:hAnsiTheme="majorHAnsi" w:cs="Arial"/>
                <w:i/>
                <w:sz w:val="16"/>
                <w:szCs w:val="16"/>
                <w:lang w:val="el-GR"/>
              </w:rPr>
              <w:t xml:space="preserve">Εργασία σε διεθνές περιβάλλον </w:t>
            </w:r>
          </w:p>
          <w:p w:rsidR="000F4FD4" w:rsidRPr="007E77B6" w:rsidRDefault="000F4FD4" w:rsidP="00305D37">
            <w:pPr>
              <w:widowControl w:val="0"/>
              <w:autoSpaceDE w:val="0"/>
              <w:autoSpaceDN w:val="0"/>
              <w:adjustRightInd w:val="0"/>
              <w:rPr>
                <w:rFonts w:asciiTheme="majorHAnsi" w:hAnsiTheme="majorHAnsi" w:cs="Arial"/>
                <w:i/>
                <w:sz w:val="16"/>
                <w:szCs w:val="16"/>
                <w:lang w:val="el-GR"/>
              </w:rPr>
            </w:pPr>
            <w:r w:rsidRPr="007E77B6">
              <w:rPr>
                <w:rFonts w:asciiTheme="majorHAnsi" w:hAnsiTheme="majorHAnsi" w:cs="Arial"/>
                <w:i/>
                <w:sz w:val="16"/>
                <w:szCs w:val="16"/>
                <w:lang w:val="el-GR"/>
              </w:rPr>
              <w:t xml:space="preserve">Εργασία σε διεπιστημονικό περιβάλλον </w:t>
            </w:r>
          </w:p>
          <w:p w:rsidR="000F4FD4" w:rsidRPr="007E77B6" w:rsidRDefault="000F4FD4" w:rsidP="00305D37">
            <w:pPr>
              <w:widowControl w:val="0"/>
              <w:autoSpaceDE w:val="0"/>
              <w:autoSpaceDN w:val="0"/>
              <w:adjustRightInd w:val="0"/>
              <w:rPr>
                <w:rFonts w:asciiTheme="majorHAnsi" w:hAnsiTheme="majorHAnsi" w:cs="Arial"/>
                <w:i/>
                <w:sz w:val="16"/>
                <w:szCs w:val="16"/>
                <w:lang w:val="el-GR"/>
              </w:rPr>
            </w:pPr>
            <w:r w:rsidRPr="007E77B6">
              <w:rPr>
                <w:rFonts w:asciiTheme="majorHAnsi" w:hAnsiTheme="majorHAnsi" w:cs="Arial"/>
                <w:i/>
                <w:sz w:val="16"/>
                <w:szCs w:val="16"/>
                <w:lang w:val="el-GR"/>
              </w:rPr>
              <w:t xml:space="preserve">Παράγωγή νέων ερευνητικών ιδεών </w:t>
            </w:r>
          </w:p>
        </w:tc>
        <w:tc>
          <w:tcPr>
            <w:tcW w:w="5358" w:type="dxa"/>
            <w:tcBorders>
              <w:top w:val="nil"/>
              <w:left w:val="nil"/>
              <w:bottom w:val="single" w:sz="4" w:space="0" w:color="auto"/>
            </w:tcBorders>
            <w:shd w:val="clear" w:color="auto" w:fill="DDD9C3" w:themeFill="background2" w:themeFillShade="E6"/>
          </w:tcPr>
          <w:p w:rsidR="000F4FD4" w:rsidRPr="007E77B6" w:rsidRDefault="000F4FD4" w:rsidP="00305D37">
            <w:pPr>
              <w:widowControl w:val="0"/>
              <w:autoSpaceDE w:val="0"/>
              <w:autoSpaceDN w:val="0"/>
              <w:adjustRightInd w:val="0"/>
              <w:rPr>
                <w:rFonts w:asciiTheme="majorHAnsi" w:hAnsiTheme="majorHAnsi" w:cs="Arial"/>
                <w:i/>
                <w:sz w:val="16"/>
                <w:szCs w:val="16"/>
                <w:lang w:val="el-GR"/>
              </w:rPr>
            </w:pPr>
            <w:r w:rsidRPr="007E77B6">
              <w:rPr>
                <w:rFonts w:asciiTheme="majorHAnsi" w:hAnsiTheme="majorHAnsi" w:cs="Arial"/>
                <w:i/>
                <w:sz w:val="16"/>
                <w:szCs w:val="16"/>
                <w:lang w:val="el-GR"/>
              </w:rPr>
              <w:t xml:space="preserve">Σχεδιασμός και διαχείριση έργων </w:t>
            </w:r>
          </w:p>
          <w:p w:rsidR="000F4FD4" w:rsidRPr="007E77B6" w:rsidRDefault="000F4FD4" w:rsidP="00305D37">
            <w:pPr>
              <w:widowControl w:val="0"/>
              <w:autoSpaceDE w:val="0"/>
              <w:autoSpaceDN w:val="0"/>
              <w:adjustRightInd w:val="0"/>
              <w:rPr>
                <w:rFonts w:asciiTheme="majorHAnsi" w:hAnsiTheme="majorHAnsi" w:cs="Arial"/>
                <w:i/>
                <w:sz w:val="16"/>
                <w:szCs w:val="16"/>
                <w:lang w:val="el-GR"/>
              </w:rPr>
            </w:pPr>
            <w:r w:rsidRPr="007E77B6">
              <w:rPr>
                <w:rFonts w:asciiTheme="majorHAnsi" w:hAnsiTheme="majorHAnsi" w:cs="Arial"/>
                <w:i/>
                <w:sz w:val="16"/>
                <w:szCs w:val="16"/>
                <w:lang w:val="el-GR"/>
              </w:rPr>
              <w:t xml:space="preserve">Σεβασμός στη διαφορετικότητα και στην πολυπολιτισμικότητα </w:t>
            </w:r>
          </w:p>
          <w:p w:rsidR="000F4FD4" w:rsidRPr="007E77B6" w:rsidRDefault="000F4FD4" w:rsidP="00305D37">
            <w:pPr>
              <w:widowControl w:val="0"/>
              <w:autoSpaceDE w:val="0"/>
              <w:autoSpaceDN w:val="0"/>
              <w:adjustRightInd w:val="0"/>
              <w:rPr>
                <w:rFonts w:asciiTheme="majorHAnsi" w:hAnsiTheme="majorHAnsi" w:cs="Arial"/>
                <w:i/>
                <w:sz w:val="16"/>
                <w:szCs w:val="16"/>
                <w:lang w:val="el-GR"/>
              </w:rPr>
            </w:pPr>
            <w:r w:rsidRPr="007E77B6">
              <w:rPr>
                <w:rFonts w:asciiTheme="majorHAnsi" w:hAnsiTheme="majorHAnsi" w:cs="Arial"/>
                <w:i/>
                <w:sz w:val="16"/>
                <w:szCs w:val="16"/>
                <w:lang w:val="el-GR"/>
              </w:rPr>
              <w:t xml:space="preserve">Σεβασμός στο φυσικό περιβάλλον </w:t>
            </w:r>
          </w:p>
          <w:p w:rsidR="000F4FD4" w:rsidRPr="007E77B6" w:rsidRDefault="000F4FD4" w:rsidP="00305D37">
            <w:pPr>
              <w:widowControl w:val="0"/>
              <w:autoSpaceDE w:val="0"/>
              <w:autoSpaceDN w:val="0"/>
              <w:adjustRightInd w:val="0"/>
              <w:rPr>
                <w:rFonts w:asciiTheme="majorHAnsi" w:hAnsiTheme="majorHAnsi" w:cs="Arial"/>
                <w:i/>
                <w:sz w:val="16"/>
                <w:szCs w:val="16"/>
                <w:lang w:val="el-GR"/>
              </w:rPr>
            </w:pPr>
            <w:r w:rsidRPr="007E77B6">
              <w:rPr>
                <w:rFonts w:asciiTheme="majorHAnsi" w:hAnsiTheme="majorHAnsi" w:cs="Arial"/>
                <w:i/>
                <w:sz w:val="16"/>
                <w:szCs w:val="16"/>
                <w:lang w:val="el-GR"/>
              </w:rPr>
              <w:t xml:space="preserve">Επίδειξη κοινωνικής, επαγγελματικής και ηθικής υπευθυνότητας και ευαισθησίας σε θέματα φύλου </w:t>
            </w:r>
          </w:p>
          <w:p w:rsidR="000F4FD4" w:rsidRPr="007E77B6" w:rsidRDefault="000F4FD4" w:rsidP="00305D37">
            <w:pPr>
              <w:widowControl w:val="0"/>
              <w:autoSpaceDE w:val="0"/>
              <w:autoSpaceDN w:val="0"/>
              <w:adjustRightInd w:val="0"/>
              <w:rPr>
                <w:rFonts w:asciiTheme="majorHAnsi" w:hAnsiTheme="majorHAnsi" w:cs="Arial"/>
                <w:i/>
                <w:sz w:val="16"/>
                <w:szCs w:val="16"/>
                <w:lang w:val="el-GR"/>
              </w:rPr>
            </w:pPr>
            <w:r w:rsidRPr="007E77B6">
              <w:rPr>
                <w:rFonts w:asciiTheme="majorHAnsi" w:hAnsiTheme="majorHAnsi" w:cs="Arial"/>
                <w:i/>
                <w:sz w:val="16"/>
                <w:szCs w:val="16"/>
                <w:lang w:val="el-GR"/>
              </w:rPr>
              <w:t xml:space="preserve">Άσκηση κριτικής και αυτοκριτικής </w:t>
            </w:r>
          </w:p>
          <w:p w:rsidR="000F4FD4" w:rsidRPr="007E77B6" w:rsidRDefault="000F4FD4" w:rsidP="00305D37">
            <w:pPr>
              <w:rPr>
                <w:rFonts w:asciiTheme="majorHAnsi" w:hAnsiTheme="majorHAnsi" w:cs="Arial"/>
                <w:i/>
                <w:sz w:val="16"/>
                <w:szCs w:val="16"/>
                <w:lang w:val="el-GR"/>
              </w:rPr>
            </w:pPr>
            <w:r w:rsidRPr="007E77B6">
              <w:rPr>
                <w:rFonts w:asciiTheme="majorHAnsi" w:hAnsiTheme="majorHAnsi" w:cs="Arial"/>
                <w:i/>
                <w:sz w:val="16"/>
                <w:szCs w:val="16"/>
                <w:lang w:val="el-GR"/>
              </w:rPr>
              <w:t>Προαγωγή της ελεύθερης, δημιουργικής και επαγωγικής σκέψης</w:t>
            </w:r>
          </w:p>
          <w:p w:rsidR="000F4FD4" w:rsidRPr="007E77B6" w:rsidRDefault="000F4FD4" w:rsidP="00305D37">
            <w:pPr>
              <w:rPr>
                <w:rFonts w:asciiTheme="majorHAnsi" w:hAnsiTheme="majorHAnsi" w:cs="Arial"/>
                <w:i/>
                <w:sz w:val="16"/>
                <w:szCs w:val="16"/>
                <w:lang w:val="el-GR"/>
              </w:rPr>
            </w:pPr>
            <w:r w:rsidRPr="007E77B6">
              <w:rPr>
                <w:rFonts w:asciiTheme="majorHAnsi" w:hAnsiTheme="majorHAnsi" w:cs="Arial"/>
                <w:i/>
                <w:sz w:val="16"/>
                <w:szCs w:val="16"/>
                <w:lang w:val="el-GR"/>
              </w:rPr>
              <w:t>……</w:t>
            </w:r>
          </w:p>
          <w:p w:rsidR="000F4FD4" w:rsidRPr="007E77B6" w:rsidRDefault="000F4FD4" w:rsidP="00305D37">
            <w:pPr>
              <w:rPr>
                <w:rFonts w:asciiTheme="majorHAnsi" w:hAnsiTheme="majorHAnsi" w:cs="Arial"/>
                <w:i/>
                <w:sz w:val="16"/>
                <w:szCs w:val="16"/>
                <w:lang w:val="el-GR"/>
              </w:rPr>
            </w:pPr>
            <w:r w:rsidRPr="007E77B6">
              <w:rPr>
                <w:rFonts w:asciiTheme="majorHAnsi" w:hAnsiTheme="majorHAnsi" w:cs="Arial"/>
                <w:i/>
                <w:sz w:val="16"/>
                <w:szCs w:val="16"/>
                <w:lang w:val="el-GR"/>
              </w:rPr>
              <w:t>Άλλες…</w:t>
            </w:r>
          </w:p>
          <w:p w:rsidR="000F4FD4" w:rsidRPr="007E77B6" w:rsidRDefault="000F4FD4" w:rsidP="00305D37">
            <w:pPr>
              <w:rPr>
                <w:rFonts w:asciiTheme="majorHAnsi" w:hAnsiTheme="majorHAnsi" w:cs="Arial"/>
                <w:b/>
                <w:sz w:val="20"/>
                <w:szCs w:val="20"/>
                <w:lang w:val="el-GR"/>
              </w:rPr>
            </w:pPr>
            <w:r w:rsidRPr="007E77B6">
              <w:rPr>
                <w:rFonts w:asciiTheme="majorHAnsi" w:hAnsiTheme="majorHAnsi" w:cs="Arial"/>
                <w:i/>
                <w:sz w:val="16"/>
                <w:szCs w:val="16"/>
                <w:lang w:val="el-GR"/>
              </w:rPr>
              <w:t>…….</w:t>
            </w:r>
          </w:p>
        </w:tc>
      </w:tr>
      <w:tr w:rsidR="000F4FD4" w:rsidRPr="007E77B6" w:rsidTr="008378A4">
        <w:tc>
          <w:tcPr>
            <w:tcW w:w="9322" w:type="dxa"/>
            <w:gridSpan w:val="2"/>
            <w:tcBorders>
              <w:bottom w:val="single" w:sz="4" w:space="0" w:color="auto"/>
            </w:tcBorders>
          </w:tcPr>
          <w:p w:rsidR="000F4FD4" w:rsidRPr="007E77B6" w:rsidRDefault="000F4FD4" w:rsidP="00305D37">
            <w:pPr>
              <w:rPr>
                <w:rFonts w:asciiTheme="majorHAnsi" w:hAnsiTheme="majorHAnsi" w:cs="Arial"/>
                <w:color w:val="002060"/>
                <w:sz w:val="20"/>
                <w:szCs w:val="20"/>
                <w:lang w:val="el-GR"/>
              </w:rPr>
            </w:pPr>
          </w:p>
          <w:p w:rsidR="008A26A5" w:rsidRPr="007E77B6" w:rsidRDefault="008A26A5" w:rsidP="002476B1">
            <w:pPr>
              <w:widowControl w:val="0"/>
              <w:numPr>
                <w:ilvl w:val="0"/>
                <w:numId w:val="5"/>
              </w:numPr>
              <w:autoSpaceDE w:val="0"/>
              <w:autoSpaceDN w:val="0"/>
              <w:adjustRightInd w:val="0"/>
              <w:spacing w:line="288" w:lineRule="auto"/>
              <w:ind w:left="714" w:hanging="357"/>
              <w:rPr>
                <w:rFonts w:asciiTheme="majorHAnsi" w:eastAsiaTheme="minorEastAsia" w:hAnsiTheme="majorHAnsi" w:cs="Arial"/>
                <w:sz w:val="20"/>
                <w:szCs w:val="20"/>
                <w:lang w:val="el-GR"/>
              </w:rPr>
            </w:pPr>
            <w:r w:rsidRPr="007E77B6">
              <w:rPr>
                <w:rFonts w:asciiTheme="majorHAnsi" w:eastAsiaTheme="minorEastAsia" w:hAnsiTheme="majorHAnsi" w:cs="Arial"/>
                <w:sz w:val="20"/>
                <w:szCs w:val="20"/>
                <w:lang w:val="el-GR"/>
              </w:rPr>
              <w:t>Αναζήτηση, ανάλυση και σύνθεση δεδομένων και πληροφοριών σχετικώ</w:t>
            </w:r>
            <w:r w:rsidR="0019555A" w:rsidRPr="007E77B6">
              <w:rPr>
                <w:rFonts w:asciiTheme="majorHAnsi" w:eastAsiaTheme="minorEastAsia" w:hAnsiTheme="majorHAnsi" w:cs="Arial"/>
                <w:sz w:val="20"/>
                <w:szCs w:val="20"/>
                <w:lang w:val="el-GR"/>
              </w:rPr>
              <w:t>ν με τη συνύπαρξη τριών σπουδαίων πνευματικών και πολιτισμικών μεγεθών (Ιουδαϊσμού, Ελληνισμού, Χριστιανισμού)</w:t>
            </w:r>
          </w:p>
          <w:p w:rsidR="008A26A5" w:rsidRPr="007E77B6" w:rsidRDefault="008A26A5" w:rsidP="002476B1">
            <w:pPr>
              <w:widowControl w:val="0"/>
              <w:numPr>
                <w:ilvl w:val="0"/>
                <w:numId w:val="5"/>
              </w:numPr>
              <w:autoSpaceDE w:val="0"/>
              <w:autoSpaceDN w:val="0"/>
              <w:adjustRightInd w:val="0"/>
              <w:spacing w:line="288" w:lineRule="auto"/>
              <w:ind w:left="714" w:hanging="357"/>
              <w:rPr>
                <w:rFonts w:asciiTheme="majorHAnsi" w:eastAsiaTheme="minorEastAsia" w:hAnsiTheme="majorHAnsi" w:cs="Arial"/>
                <w:sz w:val="20"/>
                <w:szCs w:val="20"/>
                <w:lang w:val="el-GR"/>
              </w:rPr>
            </w:pPr>
            <w:r w:rsidRPr="007E77B6">
              <w:rPr>
                <w:rFonts w:asciiTheme="majorHAnsi" w:eastAsiaTheme="minorEastAsia" w:hAnsiTheme="majorHAnsi" w:cs="Arial"/>
                <w:sz w:val="20"/>
                <w:szCs w:val="20"/>
                <w:lang w:val="el-GR"/>
              </w:rPr>
              <w:t xml:space="preserve">Αυτόνομη εργασία </w:t>
            </w:r>
          </w:p>
          <w:p w:rsidR="008A26A5" w:rsidRPr="007E77B6" w:rsidRDefault="008A26A5" w:rsidP="002476B1">
            <w:pPr>
              <w:widowControl w:val="0"/>
              <w:numPr>
                <w:ilvl w:val="0"/>
                <w:numId w:val="5"/>
              </w:numPr>
              <w:autoSpaceDE w:val="0"/>
              <w:autoSpaceDN w:val="0"/>
              <w:adjustRightInd w:val="0"/>
              <w:spacing w:line="288" w:lineRule="auto"/>
              <w:ind w:left="714" w:hanging="357"/>
              <w:rPr>
                <w:rFonts w:asciiTheme="majorHAnsi" w:eastAsiaTheme="minorEastAsia" w:hAnsiTheme="majorHAnsi" w:cs="Arial"/>
                <w:sz w:val="20"/>
                <w:szCs w:val="20"/>
                <w:lang w:val="el-GR"/>
              </w:rPr>
            </w:pPr>
            <w:r w:rsidRPr="007E77B6">
              <w:rPr>
                <w:rFonts w:asciiTheme="majorHAnsi" w:eastAsiaTheme="minorEastAsia" w:hAnsiTheme="majorHAnsi" w:cs="Arial"/>
                <w:sz w:val="20"/>
                <w:szCs w:val="20"/>
                <w:lang w:val="el-GR"/>
              </w:rPr>
              <w:t xml:space="preserve">Ομαδική εργασία </w:t>
            </w:r>
          </w:p>
          <w:p w:rsidR="008A26A5" w:rsidRPr="007E77B6" w:rsidRDefault="008A26A5" w:rsidP="002476B1">
            <w:pPr>
              <w:widowControl w:val="0"/>
              <w:numPr>
                <w:ilvl w:val="0"/>
                <w:numId w:val="5"/>
              </w:numPr>
              <w:autoSpaceDE w:val="0"/>
              <w:autoSpaceDN w:val="0"/>
              <w:adjustRightInd w:val="0"/>
              <w:spacing w:line="288" w:lineRule="auto"/>
              <w:ind w:left="714" w:hanging="357"/>
              <w:rPr>
                <w:rFonts w:asciiTheme="majorHAnsi" w:eastAsiaTheme="minorEastAsia" w:hAnsiTheme="majorHAnsi" w:cstheme="minorHAnsi"/>
                <w:sz w:val="20"/>
                <w:szCs w:val="20"/>
                <w:lang w:val="el-GR"/>
              </w:rPr>
            </w:pPr>
            <w:r w:rsidRPr="007E77B6">
              <w:rPr>
                <w:rFonts w:asciiTheme="majorHAnsi" w:eastAsiaTheme="minorEastAsia" w:hAnsiTheme="majorHAnsi" w:cstheme="minorHAnsi"/>
                <w:sz w:val="20"/>
                <w:szCs w:val="20"/>
                <w:lang w:val="el-GR"/>
              </w:rPr>
              <w:t>Άσκηση</w:t>
            </w:r>
            <w:r w:rsidRPr="007E77B6">
              <w:rPr>
                <w:rFonts w:asciiTheme="majorHAnsi" w:eastAsiaTheme="minorEastAsia" w:hAnsiTheme="majorHAnsi" w:cstheme="minorHAnsi"/>
                <w:sz w:val="20"/>
                <w:szCs w:val="20"/>
              </w:rPr>
              <w:t xml:space="preserve"> </w:t>
            </w:r>
            <w:proofErr w:type="spellStart"/>
            <w:r w:rsidRPr="007E77B6">
              <w:rPr>
                <w:rFonts w:asciiTheme="majorHAnsi" w:eastAsiaTheme="minorEastAsia" w:hAnsiTheme="majorHAnsi" w:cstheme="minorHAnsi"/>
                <w:sz w:val="20"/>
                <w:szCs w:val="20"/>
              </w:rPr>
              <w:t>κριτικής</w:t>
            </w:r>
            <w:proofErr w:type="spellEnd"/>
            <w:r w:rsidRPr="007E77B6">
              <w:rPr>
                <w:rFonts w:asciiTheme="majorHAnsi" w:eastAsiaTheme="minorEastAsia" w:hAnsiTheme="majorHAnsi" w:cstheme="minorHAnsi"/>
                <w:sz w:val="20"/>
                <w:szCs w:val="20"/>
              </w:rPr>
              <w:t xml:space="preserve"> </w:t>
            </w:r>
            <w:proofErr w:type="spellStart"/>
            <w:r w:rsidRPr="007E77B6">
              <w:rPr>
                <w:rFonts w:asciiTheme="majorHAnsi" w:eastAsiaTheme="minorEastAsia" w:hAnsiTheme="majorHAnsi" w:cstheme="minorHAnsi"/>
                <w:sz w:val="20"/>
                <w:szCs w:val="20"/>
              </w:rPr>
              <w:t>σκέψης</w:t>
            </w:r>
            <w:proofErr w:type="spellEnd"/>
            <w:r w:rsidRPr="007E77B6">
              <w:rPr>
                <w:rFonts w:asciiTheme="majorHAnsi" w:eastAsiaTheme="minorEastAsia" w:hAnsiTheme="majorHAnsi" w:cstheme="minorHAnsi"/>
                <w:sz w:val="20"/>
                <w:szCs w:val="20"/>
              </w:rPr>
              <w:t xml:space="preserve"> </w:t>
            </w:r>
          </w:p>
          <w:p w:rsidR="008A26A5" w:rsidRPr="007E77B6" w:rsidRDefault="008A26A5" w:rsidP="002476B1">
            <w:pPr>
              <w:widowControl w:val="0"/>
              <w:numPr>
                <w:ilvl w:val="0"/>
                <w:numId w:val="5"/>
              </w:numPr>
              <w:autoSpaceDE w:val="0"/>
              <w:autoSpaceDN w:val="0"/>
              <w:adjustRightInd w:val="0"/>
              <w:spacing w:line="288" w:lineRule="auto"/>
              <w:ind w:left="714" w:hanging="357"/>
              <w:rPr>
                <w:rFonts w:asciiTheme="majorHAnsi" w:eastAsiaTheme="minorEastAsia" w:hAnsiTheme="majorHAnsi" w:cstheme="minorHAnsi"/>
                <w:sz w:val="20"/>
                <w:szCs w:val="20"/>
                <w:lang w:val="el-GR"/>
              </w:rPr>
            </w:pPr>
            <w:r w:rsidRPr="007E77B6">
              <w:rPr>
                <w:rFonts w:asciiTheme="majorHAnsi" w:eastAsiaTheme="minorEastAsia" w:hAnsiTheme="majorHAnsi" w:cstheme="minorHAnsi"/>
                <w:sz w:val="20"/>
                <w:szCs w:val="20"/>
                <w:lang w:val="el-GR"/>
              </w:rPr>
              <w:t>Συλλογή, οργάνωση και αξιολόγηση πληροφοριών</w:t>
            </w:r>
          </w:p>
          <w:p w:rsidR="008A26A5" w:rsidRPr="007E77B6" w:rsidRDefault="008A26A5" w:rsidP="002476B1">
            <w:pPr>
              <w:widowControl w:val="0"/>
              <w:numPr>
                <w:ilvl w:val="0"/>
                <w:numId w:val="5"/>
              </w:numPr>
              <w:autoSpaceDE w:val="0"/>
              <w:autoSpaceDN w:val="0"/>
              <w:adjustRightInd w:val="0"/>
              <w:spacing w:line="288" w:lineRule="auto"/>
              <w:ind w:left="714" w:hanging="357"/>
              <w:rPr>
                <w:rFonts w:asciiTheme="majorHAnsi" w:eastAsiaTheme="minorEastAsia" w:hAnsiTheme="majorHAnsi" w:cstheme="minorHAnsi"/>
                <w:sz w:val="20"/>
                <w:szCs w:val="20"/>
                <w:lang w:val="el-GR"/>
              </w:rPr>
            </w:pPr>
            <w:r w:rsidRPr="007E77B6">
              <w:rPr>
                <w:rFonts w:asciiTheme="majorHAnsi" w:eastAsiaTheme="minorEastAsia" w:hAnsiTheme="majorHAnsi" w:cstheme="minorHAnsi"/>
                <w:sz w:val="20"/>
                <w:szCs w:val="20"/>
                <w:lang w:val="el-GR"/>
              </w:rPr>
              <w:t>Κατάληξη σε συμπεράσματα μέσα από ανάλυση και σύνθεση δεδομένων</w:t>
            </w:r>
          </w:p>
          <w:p w:rsidR="000F4FD4" w:rsidRPr="007E77B6" w:rsidRDefault="008A26A5" w:rsidP="002476B1">
            <w:pPr>
              <w:widowControl w:val="0"/>
              <w:numPr>
                <w:ilvl w:val="0"/>
                <w:numId w:val="5"/>
              </w:numPr>
              <w:autoSpaceDE w:val="0"/>
              <w:autoSpaceDN w:val="0"/>
              <w:adjustRightInd w:val="0"/>
              <w:spacing w:line="288" w:lineRule="auto"/>
              <w:ind w:left="714" w:hanging="357"/>
              <w:rPr>
                <w:rFonts w:asciiTheme="majorHAnsi" w:eastAsiaTheme="minorEastAsia" w:hAnsiTheme="majorHAnsi" w:cstheme="minorHAnsi"/>
                <w:sz w:val="20"/>
                <w:szCs w:val="20"/>
                <w:lang w:val="el-GR"/>
              </w:rPr>
            </w:pPr>
            <w:r w:rsidRPr="007E77B6">
              <w:rPr>
                <w:rFonts w:asciiTheme="majorHAnsi" w:eastAsiaTheme="minorEastAsia" w:hAnsiTheme="majorHAnsi" w:cstheme="minorHAnsi"/>
                <w:sz w:val="20"/>
                <w:szCs w:val="20"/>
                <w:lang w:val="el-GR"/>
              </w:rPr>
              <w:t>Μεταγνωστικές δεξιότητες</w:t>
            </w:r>
          </w:p>
          <w:p w:rsidR="002476B1" w:rsidRPr="007E77B6" w:rsidRDefault="002476B1" w:rsidP="002476B1">
            <w:pPr>
              <w:pStyle w:val="ListParagraph"/>
              <w:widowControl w:val="0"/>
              <w:numPr>
                <w:ilvl w:val="0"/>
                <w:numId w:val="5"/>
              </w:numPr>
              <w:autoSpaceDE w:val="0"/>
              <w:autoSpaceDN w:val="0"/>
              <w:adjustRightInd w:val="0"/>
              <w:spacing w:after="0" w:line="240" w:lineRule="auto"/>
              <w:ind w:left="714" w:hanging="357"/>
              <w:contextualSpacing w:val="0"/>
              <w:jc w:val="both"/>
              <w:rPr>
                <w:rFonts w:asciiTheme="majorHAnsi" w:eastAsia="Calibri" w:hAnsiTheme="majorHAnsi"/>
                <w:sz w:val="20"/>
                <w:szCs w:val="20"/>
              </w:rPr>
            </w:pPr>
            <w:r w:rsidRPr="007E77B6">
              <w:rPr>
                <w:rFonts w:asciiTheme="majorHAnsi" w:hAnsiTheme="majorHAnsi" w:cs="Arial"/>
                <w:sz w:val="20"/>
                <w:szCs w:val="20"/>
              </w:rPr>
              <w:t>Σεβασμός στη διαφορετικότητα και στην πολυπολιτισμικότητα</w:t>
            </w:r>
          </w:p>
          <w:p w:rsidR="002476B1" w:rsidRPr="007E77B6" w:rsidRDefault="002476B1" w:rsidP="002476B1">
            <w:pPr>
              <w:widowControl w:val="0"/>
              <w:autoSpaceDE w:val="0"/>
              <w:autoSpaceDN w:val="0"/>
              <w:adjustRightInd w:val="0"/>
              <w:spacing w:after="200" w:line="288" w:lineRule="auto"/>
              <w:ind w:left="360"/>
              <w:contextualSpacing/>
              <w:rPr>
                <w:rFonts w:asciiTheme="majorHAnsi" w:eastAsiaTheme="minorEastAsia" w:hAnsiTheme="majorHAnsi" w:cstheme="minorHAnsi"/>
                <w:sz w:val="20"/>
                <w:szCs w:val="20"/>
                <w:lang w:val="el-GR"/>
              </w:rPr>
            </w:pPr>
          </w:p>
        </w:tc>
      </w:tr>
    </w:tbl>
    <w:p w:rsidR="000F4FD4" w:rsidRPr="007E77B6" w:rsidRDefault="000F4FD4" w:rsidP="002476B1">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l-GR"/>
        </w:rPr>
      </w:pPr>
      <w:r w:rsidRPr="007E77B6">
        <w:rPr>
          <w:rFonts w:asciiTheme="majorHAnsi" w:hAnsiTheme="majorHAnsi" w:cs="Arial"/>
          <w:b/>
          <w:color w:val="000000"/>
          <w:sz w:val="22"/>
          <w:szCs w:val="22"/>
          <w:lang w:val="el-GR"/>
        </w:rPr>
        <w:t>ΠΕΡΙΕΧΟΜΕΝΟ ΜΑΘΗΜΑΤΟΣ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0F4FD4" w:rsidRPr="007E77B6" w:rsidTr="008378A4">
        <w:tc>
          <w:tcPr>
            <w:tcW w:w="9322" w:type="dxa"/>
          </w:tcPr>
          <w:p w:rsidR="00F03B25" w:rsidRPr="007E77B6" w:rsidRDefault="00254B16" w:rsidP="00D1607B">
            <w:pPr>
              <w:pStyle w:val="TOC2"/>
              <w:tabs>
                <w:tab w:val="right" w:leader="dot" w:pos="8302"/>
              </w:tabs>
              <w:spacing w:line="240" w:lineRule="auto"/>
              <w:contextualSpacing/>
              <w:jc w:val="both"/>
              <w:rPr>
                <w:rFonts w:asciiTheme="majorHAnsi" w:eastAsiaTheme="minorEastAsia" w:hAnsiTheme="majorHAnsi" w:cstheme="minorHAnsi"/>
                <w:szCs w:val="20"/>
              </w:rPr>
            </w:pPr>
            <w:r w:rsidRPr="007E77B6">
              <w:rPr>
                <w:rFonts w:asciiTheme="majorHAnsi" w:eastAsiaTheme="minorEastAsia" w:hAnsiTheme="majorHAnsi" w:cstheme="minorHAnsi"/>
                <w:szCs w:val="20"/>
              </w:rPr>
              <w:t>Ο Παύλος ως τροφός – μάνα (Α’ Θε</w:t>
            </w:r>
            <w:r w:rsidR="000A353D" w:rsidRPr="007E77B6">
              <w:rPr>
                <w:rFonts w:asciiTheme="majorHAnsi" w:eastAsiaTheme="minorEastAsia" w:hAnsiTheme="majorHAnsi" w:cstheme="minorHAnsi"/>
                <w:szCs w:val="20"/>
              </w:rPr>
              <w:t>σ</w:t>
            </w:r>
            <w:r w:rsidRPr="007E77B6">
              <w:rPr>
                <w:rFonts w:asciiTheme="majorHAnsi" w:eastAsiaTheme="minorEastAsia" w:hAnsiTheme="majorHAnsi" w:cstheme="minorHAnsi"/>
                <w:szCs w:val="20"/>
              </w:rPr>
              <w:t>. 2,7-8), Η στάση των περιοδευόντων φιλοσόφων, Τα πρώτα βήματα του Παύλου στην Ευρώπη σύμφωνα με το βιβλίο των Πράξεων (Φίλιπποι, Λυδία), Η πίστη ως δυναμικό στοιχείο ταυτότητας (Ρωμ. 1,17 &amp; Ρωμ. 3,21-31), Η Εκκλησία των Αγίων στα αρχέγονα κείμενα του χριστιανισμού (Α’ Θε</w:t>
            </w:r>
            <w:r w:rsidR="000A353D" w:rsidRPr="007E77B6">
              <w:rPr>
                <w:rFonts w:asciiTheme="majorHAnsi" w:eastAsiaTheme="minorEastAsia" w:hAnsiTheme="majorHAnsi" w:cstheme="minorHAnsi"/>
                <w:szCs w:val="20"/>
              </w:rPr>
              <w:t>σ</w:t>
            </w:r>
            <w:r w:rsidRPr="007E77B6">
              <w:rPr>
                <w:rFonts w:asciiTheme="majorHAnsi" w:eastAsiaTheme="minorEastAsia" w:hAnsiTheme="majorHAnsi" w:cstheme="minorHAnsi"/>
                <w:szCs w:val="20"/>
              </w:rPr>
              <w:t>. &amp; Α’ Κορ.), Ο όρος Εκκλησία και η σημασία του, Το χριστιανικό πολίτευμα σύμφωνα με το Φιλ. 3, 20-21), Το ελληνικό και το Ιουδαϊκό υπόβαθρο του πολιτεύματος, Η υπέρβαση της δουλείας στην Προς Φιλίμωνα επιστολή, Αίρεση και ανθρωπογεωγραφία: το παράδειγμα των Κολοσσών, Εκκλησία και κόσμος στην Προς Εφεσίους επιστολή, Ο πολεμικός παιάνας (Εφ. 6, 10-20), Ο λόγος του Θεού ως μάχαιρα και η ελπίδα ως άγκυρα στην Προς Εβραίους επιστολή, Οι προϋποθέσεις της ερμηνευτικής τέχνης του Ωριγένη, Άρτεμις και Θέκλα – η συνάντηση της αρχαίας θεάς με την ισαπόστολο Αγία, Κριτική του εθνοφυλετισμού και διάλογος από βιβλική έποψη,  Σωκράτης και Παύλος (ανάγνωση της αεροπαγιτικής Ομιλίας επί τη βάσει του Πλατωνικού Διαλόγου Ευθύφρων ή περί Οσίου), Αριστοτέλης και Ιουδαίοι στη φιλολογία και στην τέχνη την περίοδο 3ος π.Χ. – 1ος μ.Χ.</w:t>
            </w:r>
            <w:r w:rsidR="006164CE" w:rsidRPr="007E77B6">
              <w:rPr>
                <w:rFonts w:asciiTheme="majorHAnsi" w:eastAsiaTheme="minorEastAsia" w:hAnsiTheme="majorHAnsi" w:cstheme="minorHAnsi"/>
                <w:szCs w:val="20"/>
              </w:rPr>
              <w:t>, Οι απαρχές του Ευρωπαϊκού Πολιτισμού και η σημερινή πραγματικότητα.</w:t>
            </w:r>
          </w:p>
          <w:p w:rsidR="000F4FD4" w:rsidRPr="007E77B6" w:rsidRDefault="000F4FD4" w:rsidP="007673F3">
            <w:pPr>
              <w:rPr>
                <w:rFonts w:asciiTheme="majorHAnsi" w:hAnsiTheme="majorHAnsi" w:cs="Arial"/>
                <w:color w:val="002060"/>
                <w:sz w:val="20"/>
                <w:szCs w:val="20"/>
                <w:lang w:val="el-GR"/>
              </w:rPr>
            </w:pPr>
          </w:p>
        </w:tc>
      </w:tr>
    </w:tbl>
    <w:p w:rsidR="00271F7D" w:rsidRPr="007E77B6" w:rsidRDefault="00271F7D">
      <w:pPr>
        <w:rPr>
          <w:rFonts w:asciiTheme="majorHAnsi" w:hAnsiTheme="majorHAnsi" w:cs="Arial"/>
          <w:b/>
          <w:color w:val="000000"/>
          <w:sz w:val="22"/>
          <w:szCs w:val="22"/>
          <w:lang w:val="el-GR"/>
        </w:rPr>
      </w:pPr>
      <w:r w:rsidRPr="007E77B6">
        <w:rPr>
          <w:rFonts w:asciiTheme="majorHAnsi" w:hAnsiTheme="majorHAnsi" w:cs="Arial"/>
          <w:b/>
          <w:color w:val="000000"/>
          <w:sz w:val="22"/>
          <w:szCs w:val="22"/>
          <w:lang w:val="el-GR"/>
        </w:rPr>
        <w:br w:type="page"/>
      </w:r>
    </w:p>
    <w:p w:rsidR="000F4FD4" w:rsidRPr="007E77B6" w:rsidRDefault="000F4FD4" w:rsidP="002476B1">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l-GR"/>
        </w:rPr>
      </w:pPr>
      <w:r w:rsidRPr="007E77B6">
        <w:rPr>
          <w:rFonts w:asciiTheme="majorHAnsi" w:hAnsiTheme="majorHAns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7E77B6" w:rsidTr="007673F3">
        <w:tc>
          <w:tcPr>
            <w:tcW w:w="3306" w:type="dxa"/>
            <w:shd w:val="clear" w:color="auto" w:fill="DDD9C3" w:themeFill="background2" w:themeFillShade="E6"/>
          </w:tcPr>
          <w:p w:rsidR="007E77B6" w:rsidRDefault="007E77B6" w:rsidP="007E77B6">
            <w:pPr>
              <w:jc w:val="center"/>
              <w:rPr>
                <w:rFonts w:asciiTheme="majorHAnsi" w:hAnsiTheme="majorHAnsi" w:cs="Arial"/>
                <w:b/>
                <w:sz w:val="20"/>
                <w:szCs w:val="20"/>
                <w:lang w:val="el-GR"/>
              </w:rPr>
            </w:pPr>
          </w:p>
          <w:p w:rsidR="000F4FD4" w:rsidRPr="007E77B6" w:rsidRDefault="000F4FD4" w:rsidP="007E77B6">
            <w:pPr>
              <w:jc w:val="center"/>
              <w:rPr>
                <w:rFonts w:asciiTheme="majorHAnsi" w:hAnsiTheme="majorHAnsi" w:cs="Arial"/>
                <w:b/>
                <w:sz w:val="20"/>
                <w:szCs w:val="20"/>
                <w:lang w:val="el-GR"/>
              </w:rPr>
            </w:pPr>
            <w:r w:rsidRPr="007E77B6">
              <w:rPr>
                <w:rFonts w:asciiTheme="majorHAnsi" w:hAnsiTheme="majorHAnsi" w:cs="Arial"/>
                <w:b/>
                <w:sz w:val="20"/>
                <w:szCs w:val="20"/>
                <w:lang w:val="el-GR"/>
              </w:rPr>
              <w:t>ΤΡΟΠΟΣ ΠΑΡΑΔΟΣΗΣ</w:t>
            </w:r>
            <w:r w:rsidRPr="007E77B6">
              <w:rPr>
                <w:rFonts w:asciiTheme="majorHAnsi" w:hAnsiTheme="majorHAnsi" w:cs="Arial"/>
                <w:b/>
                <w:sz w:val="20"/>
                <w:szCs w:val="20"/>
                <w:lang w:val="el-GR"/>
              </w:rPr>
              <w:br/>
            </w:r>
            <w:r w:rsidRPr="007E77B6">
              <w:rPr>
                <w:rFonts w:asciiTheme="majorHAnsi" w:hAnsiTheme="majorHAnsi" w:cs="Arial"/>
                <w:i/>
                <w:sz w:val="16"/>
                <w:szCs w:val="16"/>
                <w:lang w:val="el-GR"/>
              </w:rPr>
              <w:t>Πρόσωπο με πρόσωπο, Εξ αποστάσεως εκπαίδευση κ.λπ.</w:t>
            </w:r>
          </w:p>
        </w:tc>
        <w:tc>
          <w:tcPr>
            <w:tcW w:w="5166" w:type="dxa"/>
          </w:tcPr>
          <w:p w:rsidR="000F4FD4" w:rsidRPr="007E77B6" w:rsidRDefault="004A1969" w:rsidP="00F71820">
            <w:pPr>
              <w:pStyle w:val="NormalWeb"/>
              <w:shd w:val="clear" w:color="auto" w:fill="FFFFFF"/>
              <w:spacing w:before="0" w:beforeAutospacing="0" w:after="130" w:afterAutospacing="0"/>
              <w:jc w:val="both"/>
              <w:rPr>
                <w:rFonts w:asciiTheme="majorHAnsi" w:hAnsiTheme="majorHAnsi" w:cs="Open Sans"/>
                <w:color w:val="555555"/>
                <w:sz w:val="18"/>
                <w:szCs w:val="18"/>
              </w:rPr>
            </w:pPr>
            <w:r w:rsidRPr="007E77B6">
              <w:rPr>
                <w:rFonts w:asciiTheme="majorHAnsi" w:hAnsiTheme="majorHAnsi" w:cstheme="minorHAnsi"/>
                <w:sz w:val="20"/>
                <w:szCs w:val="20"/>
              </w:rPr>
              <w:t>Πρόσωπο με πρόσωπο σε τάξη, Μουσείο Βιβλικών Σπουδών, επισκέψεις σε αρχαιολογικούς και μουσειακούς χώρους και εξ’ αποστάσεως εκπαίδευση «Ανοικτό μάθημα» - Open Course (συμπληρωματική - ενισχυτική εκπαίδευση μέσω ασύγχρονης πλατφόρμας)</w:t>
            </w:r>
          </w:p>
        </w:tc>
      </w:tr>
      <w:tr w:rsidR="000F4FD4" w:rsidRPr="007E77B6" w:rsidTr="007673F3">
        <w:tc>
          <w:tcPr>
            <w:tcW w:w="3306" w:type="dxa"/>
            <w:shd w:val="clear" w:color="auto" w:fill="DDD9C3" w:themeFill="background2" w:themeFillShade="E6"/>
          </w:tcPr>
          <w:p w:rsidR="007E77B6" w:rsidRDefault="007E77B6" w:rsidP="007E77B6">
            <w:pPr>
              <w:jc w:val="center"/>
              <w:rPr>
                <w:rFonts w:asciiTheme="majorHAnsi" w:hAnsiTheme="majorHAnsi" w:cs="Arial"/>
                <w:b/>
                <w:sz w:val="20"/>
                <w:szCs w:val="20"/>
                <w:lang w:val="el-GR"/>
              </w:rPr>
            </w:pPr>
          </w:p>
          <w:p w:rsidR="000F4FD4" w:rsidRPr="007E77B6" w:rsidRDefault="000F4FD4" w:rsidP="007E77B6">
            <w:pPr>
              <w:jc w:val="center"/>
              <w:rPr>
                <w:rFonts w:asciiTheme="majorHAnsi" w:hAnsiTheme="majorHAnsi" w:cs="Arial"/>
                <w:i/>
                <w:sz w:val="16"/>
                <w:szCs w:val="16"/>
                <w:lang w:val="el-GR"/>
              </w:rPr>
            </w:pPr>
            <w:r w:rsidRPr="007E77B6">
              <w:rPr>
                <w:rFonts w:asciiTheme="majorHAnsi" w:hAnsiTheme="majorHAnsi" w:cs="Arial"/>
                <w:b/>
                <w:sz w:val="20"/>
                <w:szCs w:val="20"/>
                <w:lang w:val="el-GR"/>
              </w:rPr>
              <w:t>ΧΡΗΣΗ ΤΕΧΝΟΛΟΓΙΩΝ ΠΛΗΡΟΦΟΡΙΑΣ ΚΑΙ ΕΠΙΚΟΙΝΩΝΙΩΝ</w:t>
            </w:r>
            <w:r w:rsidRPr="007E77B6">
              <w:rPr>
                <w:rFonts w:asciiTheme="majorHAnsi" w:hAnsiTheme="majorHAnsi" w:cs="Arial"/>
                <w:b/>
                <w:sz w:val="20"/>
                <w:szCs w:val="20"/>
                <w:lang w:val="el-GR"/>
              </w:rPr>
              <w:br/>
            </w:r>
            <w:r w:rsidRPr="007E77B6">
              <w:rPr>
                <w:rFonts w:asciiTheme="majorHAnsi" w:hAnsiTheme="majorHAns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7E77B6" w:rsidRDefault="007E77B6" w:rsidP="004A1969">
            <w:pPr>
              <w:jc w:val="both"/>
              <w:rPr>
                <w:rFonts w:asciiTheme="majorHAnsi" w:hAnsiTheme="majorHAnsi" w:cstheme="minorHAnsi"/>
                <w:sz w:val="20"/>
                <w:szCs w:val="20"/>
                <w:shd w:val="clear" w:color="auto" w:fill="FFFFFF"/>
                <w:lang w:val="el-GR"/>
              </w:rPr>
            </w:pPr>
          </w:p>
          <w:p w:rsidR="004A1969" w:rsidRPr="007E77B6" w:rsidRDefault="004A1969" w:rsidP="004A1969">
            <w:pPr>
              <w:jc w:val="both"/>
              <w:rPr>
                <w:rFonts w:asciiTheme="majorHAnsi" w:hAnsiTheme="majorHAnsi" w:cstheme="minorHAnsi"/>
                <w:sz w:val="20"/>
                <w:szCs w:val="20"/>
                <w:lang w:val="el-GR"/>
              </w:rPr>
            </w:pPr>
            <w:r w:rsidRPr="007E77B6">
              <w:rPr>
                <w:rFonts w:asciiTheme="majorHAnsi" w:hAnsiTheme="majorHAnsi" w:cstheme="minorHAnsi"/>
                <w:sz w:val="20"/>
                <w:szCs w:val="20"/>
                <w:shd w:val="clear" w:color="auto" w:fill="FFFFFF"/>
                <w:lang w:val="el-GR"/>
              </w:rPr>
              <w:t xml:space="preserve">Η διδασκαλία θα γίνεται με χρήση εποπτικών μέσων (βιντεοπροβολέα), με διαφάνειες </w:t>
            </w:r>
            <w:r w:rsidRPr="007E77B6">
              <w:rPr>
                <w:rFonts w:asciiTheme="majorHAnsi" w:hAnsiTheme="majorHAnsi" w:cstheme="minorHAnsi"/>
                <w:sz w:val="20"/>
                <w:szCs w:val="20"/>
                <w:shd w:val="clear" w:color="auto" w:fill="FFFFFF"/>
              </w:rPr>
              <w:t>power</w:t>
            </w:r>
            <w:r w:rsidRPr="007E77B6">
              <w:rPr>
                <w:rFonts w:asciiTheme="majorHAnsi" w:hAnsiTheme="majorHAnsi" w:cstheme="minorHAnsi"/>
                <w:sz w:val="20"/>
                <w:szCs w:val="20"/>
                <w:shd w:val="clear" w:color="auto" w:fill="FFFFFF"/>
                <w:lang w:val="el-GR"/>
              </w:rPr>
              <w:t xml:space="preserve"> </w:t>
            </w:r>
            <w:r w:rsidRPr="007E77B6">
              <w:rPr>
                <w:rFonts w:asciiTheme="majorHAnsi" w:hAnsiTheme="majorHAnsi" w:cstheme="minorHAnsi"/>
                <w:sz w:val="20"/>
                <w:szCs w:val="20"/>
                <w:shd w:val="clear" w:color="auto" w:fill="FFFFFF"/>
              </w:rPr>
              <w:t>point</w:t>
            </w:r>
            <w:r w:rsidRPr="007E77B6">
              <w:rPr>
                <w:rFonts w:asciiTheme="majorHAnsi" w:hAnsiTheme="majorHAnsi" w:cstheme="minorHAnsi"/>
                <w:sz w:val="20"/>
                <w:szCs w:val="20"/>
                <w:shd w:val="clear" w:color="auto" w:fill="FFFFFF"/>
                <w:lang w:val="el-GR"/>
              </w:rPr>
              <w:t xml:space="preserve"> και ηλεκτρονικές σημειώσεις. Μέσω της ηλεκτρονικής τάξης (</w:t>
            </w:r>
            <w:r w:rsidRPr="007E77B6">
              <w:rPr>
                <w:rFonts w:asciiTheme="majorHAnsi" w:hAnsiTheme="majorHAnsi" w:cstheme="minorHAnsi"/>
                <w:sz w:val="20"/>
                <w:szCs w:val="20"/>
                <w:shd w:val="clear" w:color="auto" w:fill="FFFFFF"/>
              </w:rPr>
              <w:t>e</w:t>
            </w:r>
            <w:r w:rsidRPr="007E77B6">
              <w:rPr>
                <w:rFonts w:asciiTheme="majorHAnsi" w:hAnsiTheme="majorHAnsi" w:cstheme="minorHAnsi"/>
                <w:sz w:val="20"/>
                <w:szCs w:val="20"/>
                <w:shd w:val="clear" w:color="auto" w:fill="FFFFFF"/>
                <w:lang w:val="el-GR"/>
              </w:rPr>
              <w:t>-</w:t>
            </w:r>
            <w:r w:rsidRPr="007E77B6">
              <w:rPr>
                <w:rFonts w:asciiTheme="majorHAnsi" w:hAnsiTheme="majorHAnsi" w:cstheme="minorHAnsi"/>
                <w:sz w:val="20"/>
                <w:szCs w:val="20"/>
                <w:shd w:val="clear" w:color="auto" w:fill="FFFFFF"/>
              </w:rPr>
              <w:t>class</w:t>
            </w:r>
            <w:r w:rsidRPr="007E77B6">
              <w:rPr>
                <w:rFonts w:asciiTheme="majorHAnsi" w:hAnsiTheme="majorHAnsi" w:cstheme="minorHAnsi"/>
                <w:sz w:val="20"/>
                <w:szCs w:val="20"/>
                <w:shd w:val="clear" w:color="auto" w:fill="FFFFFF"/>
                <w:lang w:val="el-GR"/>
              </w:rPr>
              <w:t>) και της πλατφόρμας «Ανοιχτό Μάθημα» (</w:t>
            </w:r>
            <w:r w:rsidRPr="007E77B6">
              <w:rPr>
                <w:rFonts w:asciiTheme="majorHAnsi" w:hAnsiTheme="majorHAnsi" w:cstheme="minorHAnsi"/>
                <w:sz w:val="20"/>
                <w:szCs w:val="20"/>
                <w:shd w:val="clear" w:color="auto" w:fill="FFFFFF"/>
              </w:rPr>
              <w:t>Open</w:t>
            </w:r>
            <w:r w:rsidRPr="007E77B6">
              <w:rPr>
                <w:rFonts w:asciiTheme="majorHAnsi" w:hAnsiTheme="majorHAnsi" w:cstheme="minorHAnsi"/>
                <w:sz w:val="20"/>
                <w:szCs w:val="20"/>
                <w:shd w:val="clear" w:color="auto" w:fill="FFFFFF"/>
                <w:lang w:val="el-GR"/>
              </w:rPr>
              <w:t xml:space="preserve"> </w:t>
            </w:r>
            <w:r w:rsidRPr="007E77B6">
              <w:rPr>
                <w:rFonts w:asciiTheme="majorHAnsi" w:hAnsiTheme="majorHAnsi" w:cstheme="minorHAnsi"/>
                <w:sz w:val="20"/>
                <w:szCs w:val="20"/>
                <w:shd w:val="clear" w:color="auto" w:fill="FFFFFF"/>
              </w:rPr>
              <w:t>Courses</w:t>
            </w:r>
            <w:r w:rsidRPr="007E77B6">
              <w:rPr>
                <w:rFonts w:asciiTheme="majorHAnsi" w:hAnsiTheme="majorHAnsi" w:cstheme="minorHAnsi"/>
                <w:sz w:val="20"/>
                <w:szCs w:val="20"/>
                <w:shd w:val="clear" w:color="auto" w:fill="FFFFFF"/>
                <w:lang w:val="el-GR"/>
              </w:rPr>
              <w:t>) οι παραδόσεις θα αναρτώνται στην αντίστοιχη ιστοσελίδα προς μελέτη από τους φοιτητές / φοιτήτριες. Αυτές οι τεχνικές θα προσφέρουν τη δυνατότητα ενσωμάτωσης επιστημονικών μονογραφιών και πονημάτων, σχημάτων και διαγραμμάτων, καθώς και υπερσυνδέσμων σε εκπαιδευτικό-πληροφοριακό υλικό. Επίσης, θα δοθεί και αριθμός δειγματικών διδακτικών σεναρίων με φύλλα εργασίας που θα συμβάλλει στην καλύτερη κατανόηση της διερευνητικής μάθησης και της δημιουργίας εκπαιδευτικού υλικού.</w:t>
            </w:r>
            <w:r w:rsidRPr="007E77B6">
              <w:rPr>
                <w:rFonts w:asciiTheme="majorHAnsi" w:hAnsiTheme="majorHAnsi" w:cstheme="minorHAnsi"/>
                <w:sz w:val="20"/>
                <w:szCs w:val="20"/>
                <w:shd w:val="clear" w:color="auto" w:fill="FFFFFF"/>
              </w:rPr>
              <w:t> </w:t>
            </w:r>
          </w:p>
          <w:p w:rsidR="000F4FD4" w:rsidRPr="007E77B6" w:rsidRDefault="000F4FD4" w:rsidP="007673F3">
            <w:pPr>
              <w:rPr>
                <w:rFonts w:asciiTheme="majorHAnsi" w:hAnsiTheme="majorHAnsi" w:cs="Arial"/>
                <w:b/>
                <w:color w:val="002060"/>
                <w:sz w:val="20"/>
                <w:szCs w:val="20"/>
                <w:lang w:val="el-GR"/>
              </w:rPr>
            </w:pPr>
          </w:p>
        </w:tc>
      </w:tr>
      <w:tr w:rsidR="000F4FD4" w:rsidRPr="007E77B6" w:rsidTr="007673F3">
        <w:tc>
          <w:tcPr>
            <w:tcW w:w="3306" w:type="dxa"/>
            <w:shd w:val="clear" w:color="auto" w:fill="DDD9C3" w:themeFill="background2" w:themeFillShade="E6"/>
          </w:tcPr>
          <w:p w:rsidR="007E77B6" w:rsidRDefault="007E77B6" w:rsidP="007E77B6">
            <w:pPr>
              <w:jc w:val="center"/>
              <w:rPr>
                <w:rFonts w:asciiTheme="majorHAnsi" w:hAnsiTheme="majorHAnsi" w:cs="Arial"/>
                <w:b/>
                <w:sz w:val="20"/>
                <w:szCs w:val="20"/>
                <w:lang w:val="el-GR"/>
              </w:rPr>
            </w:pPr>
          </w:p>
          <w:p w:rsidR="000F4FD4" w:rsidRDefault="000F4FD4" w:rsidP="007E77B6">
            <w:pPr>
              <w:jc w:val="center"/>
              <w:rPr>
                <w:rFonts w:asciiTheme="majorHAnsi" w:hAnsiTheme="majorHAnsi" w:cs="Arial"/>
                <w:b/>
                <w:sz w:val="20"/>
                <w:szCs w:val="20"/>
                <w:lang w:val="el-GR"/>
              </w:rPr>
            </w:pPr>
            <w:r w:rsidRPr="007E77B6">
              <w:rPr>
                <w:rFonts w:asciiTheme="majorHAnsi" w:hAnsiTheme="majorHAnsi" w:cs="Arial"/>
                <w:b/>
                <w:sz w:val="20"/>
                <w:szCs w:val="20"/>
                <w:lang w:val="el-GR"/>
              </w:rPr>
              <w:t>ΟΡΓΑΝΩΣΗ ΔΙΔΑΣΚΑΛΙΑΣ</w:t>
            </w:r>
          </w:p>
          <w:p w:rsidR="007E77B6" w:rsidRPr="007E77B6" w:rsidRDefault="007E77B6" w:rsidP="007E77B6">
            <w:pPr>
              <w:jc w:val="center"/>
              <w:rPr>
                <w:rFonts w:asciiTheme="majorHAnsi" w:hAnsiTheme="majorHAnsi" w:cs="Arial"/>
                <w:b/>
                <w:sz w:val="20"/>
                <w:szCs w:val="20"/>
                <w:lang w:val="el-GR"/>
              </w:rPr>
            </w:pPr>
          </w:p>
          <w:p w:rsidR="000F4FD4" w:rsidRPr="007E77B6" w:rsidRDefault="000F4FD4" w:rsidP="007673F3">
            <w:pPr>
              <w:jc w:val="both"/>
              <w:rPr>
                <w:rFonts w:asciiTheme="majorHAnsi" w:hAnsiTheme="majorHAnsi" w:cs="Arial"/>
                <w:i/>
                <w:sz w:val="16"/>
                <w:szCs w:val="16"/>
                <w:lang w:val="el-GR"/>
              </w:rPr>
            </w:pPr>
            <w:r w:rsidRPr="007E77B6">
              <w:rPr>
                <w:rFonts w:asciiTheme="majorHAnsi" w:hAnsiTheme="majorHAnsi" w:cs="Arial"/>
                <w:i/>
                <w:sz w:val="16"/>
                <w:szCs w:val="16"/>
                <w:lang w:val="el-GR"/>
              </w:rPr>
              <w:t>Περιγράφονται αναλυτικά ο τρόπος και μέθοδοι διδασκαλίας.</w:t>
            </w:r>
          </w:p>
          <w:p w:rsidR="000F4FD4" w:rsidRPr="007E77B6" w:rsidRDefault="000F4FD4" w:rsidP="007673F3">
            <w:pPr>
              <w:jc w:val="both"/>
              <w:rPr>
                <w:rFonts w:asciiTheme="majorHAnsi" w:hAnsiTheme="majorHAnsi" w:cs="Arial"/>
                <w:i/>
                <w:sz w:val="16"/>
                <w:szCs w:val="16"/>
                <w:lang w:val="el-GR"/>
              </w:rPr>
            </w:pPr>
            <w:r w:rsidRPr="007E77B6">
              <w:rPr>
                <w:rFonts w:asciiTheme="majorHAnsi" w:hAnsiTheme="majorHAns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7E77B6">
              <w:rPr>
                <w:rFonts w:asciiTheme="majorHAnsi" w:hAnsiTheme="majorHAnsi" w:cs="Arial"/>
                <w:i/>
                <w:sz w:val="16"/>
                <w:szCs w:val="16"/>
              </w:rPr>
              <w:t>project</w:t>
            </w:r>
            <w:r w:rsidRPr="007E77B6">
              <w:rPr>
                <w:rFonts w:asciiTheme="majorHAnsi" w:hAnsiTheme="majorHAnsi" w:cs="Arial"/>
                <w:i/>
                <w:sz w:val="16"/>
                <w:szCs w:val="16"/>
                <w:lang w:val="el-GR"/>
              </w:rPr>
              <w:t>), Συγγραφή εργασίας / εργασιών, Καλλιτεχνική δημιουργία, κ.λπ.</w:t>
            </w:r>
          </w:p>
          <w:p w:rsidR="000F4FD4" w:rsidRPr="007E77B6" w:rsidRDefault="000F4FD4" w:rsidP="007673F3">
            <w:pPr>
              <w:jc w:val="both"/>
              <w:rPr>
                <w:rFonts w:asciiTheme="majorHAnsi" w:hAnsiTheme="majorHAnsi" w:cs="Arial"/>
                <w:i/>
                <w:sz w:val="16"/>
                <w:szCs w:val="16"/>
                <w:lang w:val="el-GR"/>
              </w:rPr>
            </w:pPr>
          </w:p>
          <w:p w:rsidR="000F4FD4" w:rsidRPr="007E77B6" w:rsidRDefault="000F4FD4" w:rsidP="007673F3">
            <w:pPr>
              <w:jc w:val="both"/>
              <w:rPr>
                <w:rFonts w:asciiTheme="majorHAnsi" w:hAnsiTheme="majorHAnsi" w:cs="Arial"/>
                <w:i/>
                <w:sz w:val="16"/>
                <w:szCs w:val="16"/>
                <w:lang w:val="el-GR"/>
              </w:rPr>
            </w:pPr>
            <w:r w:rsidRPr="007E77B6">
              <w:rPr>
                <w:rFonts w:asciiTheme="majorHAnsi" w:hAnsiTheme="maj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7E77B6">
              <w:rPr>
                <w:rFonts w:asciiTheme="majorHAnsi" w:hAnsiTheme="majorHAns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E77B6" w:rsidTr="007673F3">
              <w:tc>
                <w:tcPr>
                  <w:tcW w:w="2467" w:type="dxa"/>
                  <w:shd w:val="clear" w:color="auto" w:fill="DDD9C3" w:themeFill="background2" w:themeFillShade="E6"/>
                  <w:vAlign w:val="center"/>
                </w:tcPr>
                <w:p w:rsidR="000F4FD4" w:rsidRPr="007E77B6" w:rsidRDefault="000F4FD4" w:rsidP="007673F3">
                  <w:pPr>
                    <w:jc w:val="center"/>
                    <w:rPr>
                      <w:rFonts w:asciiTheme="majorHAnsi" w:hAnsiTheme="majorHAnsi" w:cs="Arial"/>
                      <w:b/>
                      <w:i/>
                      <w:sz w:val="20"/>
                      <w:szCs w:val="20"/>
                    </w:rPr>
                  </w:pPr>
                  <w:proofErr w:type="spellStart"/>
                  <w:r w:rsidRPr="007E77B6">
                    <w:rPr>
                      <w:rFonts w:asciiTheme="majorHAnsi" w:hAnsiTheme="majorHAnsi" w:cs="Arial"/>
                      <w:b/>
                      <w:i/>
                      <w:sz w:val="20"/>
                      <w:szCs w:val="20"/>
                    </w:rPr>
                    <w:t>Δρ</w:t>
                  </w:r>
                  <w:proofErr w:type="spellEnd"/>
                  <w:r w:rsidRPr="007E77B6">
                    <w:rPr>
                      <w:rFonts w:asciiTheme="majorHAnsi" w:hAnsiTheme="majorHAnsi" w:cs="Arial"/>
                      <w:b/>
                      <w:i/>
                      <w:sz w:val="20"/>
                      <w:szCs w:val="20"/>
                    </w:rPr>
                    <w:t>αστηριότητα</w:t>
                  </w:r>
                </w:p>
              </w:tc>
              <w:tc>
                <w:tcPr>
                  <w:tcW w:w="2468" w:type="dxa"/>
                  <w:shd w:val="clear" w:color="auto" w:fill="DDD9C3" w:themeFill="background2" w:themeFillShade="E6"/>
                  <w:vAlign w:val="center"/>
                </w:tcPr>
                <w:p w:rsidR="000F4FD4" w:rsidRPr="007E77B6" w:rsidRDefault="000F4FD4" w:rsidP="007673F3">
                  <w:pPr>
                    <w:jc w:val="center"/>
                    <w:rPr>
                      <w:rFonts w:asciiTheme="majorHAnsi" w:hAnsiTheme="majorHAnsi" w:cs="Arial"/>
                      <w:b/>
                      <w:i/>
                      <w:sz w:val="20"/>
                      <w:szCs w:val="20"/>
                    </w:rPr>
                  </w:pPr>
                  <w:proofErr w:type="spellStart"/>
                  <w:r w:rsidRPr="007E77B6">
                    <w:rPr>
                      <w:rFonts w:asciiTheme="majorHAnsi" w:hAnsiTheme="majorHAnsi" w:cs="Arial"/>
                      <w:b/>
                      <w:i/>
                      <w:sz w:val="20"/>
                      <w:szCs w:val="20"/>
                    </w:rPr>
                    <w:t>Φόρτος</w:t>
                  </w:r>
                  <w:proofErr w:type="spellEnd"/>
                  <w:r w:rsidRPr="007E77B6">
                    <w:rPr>
                      <w:rFonts w:asciiTheme="majorHAnsi" w:hAnsiTheme="majorHAnsi" w:cs="Arial"/>
                      <w:b/>
                      <w:i/>
                      <w:sz w:val="20"/>
                      <w:szCs w:val="20"/>
                    </w:rPr>
                    <w:t xml:space="preserve"> </w:t>
                  </w:r>
                  <w:proofErr w:type="spellStart"/>
                  <w:r w:rsidRPr="007E77B6">
                    <w:rPr>
                      <w:rFonts w:asciiTheme="majorHAnsi" w:hAnsiTheme="majorHAnsi" w:cs="Arial"/>
                      <w:b/>
                      <w:i/>
                      <w:sz w:val="20"/>
                      <w:szCs w:val="20"/>
                    </w:rPr>
                    <w:t>Εργ</w:t>
                  </w:r>
                  <w:proofErr w:type="spellEnd"/>
                  <w:r w:rsidRPr="007E77B6">
                    <w:rPr>
                      <w:rFonts w:asciiTheme="majorHAnsi" w:hAnsiTheme="majorHAnsi" w:cs="Arial"/>
                      <w:b/>
                      <w:i/>
                      <w:sz w:val="20"/>
                      <w:szCs w:val="20"/>
                    </w:rPr>
                    <w:t xml:space="preserve">ασίας </w:t>
                  </w:r>
                  <w:proofErr w:type="spellStart"/>
                  <w:r w:rsidRPr="007E77B6">
                    <w:rPr>
                      <w:rFonts w:asciiTheme="majorHAnsi" w:hAnsiTheme="majorHAnsi" w:cs="Arial"/>
                      <w:b/>
                      <w:i/>
                      <w:sz w:val="20"/>
                      <w:szCs w:val="20"/>
                    </w:rPr>
                    <w:t>Εξ</w:t>
                  </w:r>
                  <w:proofErr w:type="spellEnd"/>
                  <w:r w:rsidRPr="007E77B6">
                    <w:rPr>
                      <w:rFonts w:asciiTheme="majorHAnsi" w:hAnsiTheme="majorHAnsi" w:cs="Arial"/>
                      <w:b/>
                      <w:i/>
                      <w:sz w:val="20"/>
                      <w:szCs w:val="20"/>
                    </w:rPr>
                    <w:t>αμήνου</w:t>
                  </w:r>
                </w:p>
              </w:tc>
            </w:tr>
            <w:tr w:rsidR="000F4FD4" w:rsidRPr="007E77B6" w:rsidTr="007673F3">
              <w:tc>
                <w:tcPr>
                  <w:tcW w:w="2467" w:type="dxa"/>
                </w:tcPr>
                <w:p w:rsidR="000F4FD4" w:rsidRPr="007E77B6" w:rsidRDefault="008A26A5" w:rsidP="007673F3">
                  <w:pPr>
                    <w:rPr>
                      <w:rFonts w:asciiTheme="majorHAnsi" w:hAnsiTheme="majorHAnsi"/>
                      <w:iCs/>
                      <w:color w:val="002060"/>
                      <w:sz w:val="22"/>
                      <w:szCs w:val="22"/>
                      <w:lang w:val="el-GR"/>
                    </w:rPr>
                  </w:pPr>
                  <w:r w:rsidRPr="007E77B6">
                    <w:rPr>
                      <w:rFonts w:asciiTheme="majorHAnsi" w:hAnsiTheme="majorHAnsi"/>
                      <w:iCs/>
                      <w:sz w:val="20"/>
                      <w:szCs w:val="20"/>
                      <w:lang w:val="el-GR"/>
                    </w:rPr>
                    <w:t>Διαλέξεις</w:t>
                  </w:r>
                </w:p>
              </w:tc>
              <w:tc>
                <w:tcPr>
                  <w:tcW w:w="2468" w:type="dxa"/>
                </w:tcPr>
                <w:p w:rsidR="000F4FD4" w:rsidRPr="007E77B6" w:rsidRDefault="008A26A5" w:rsidP="007673F3">
                  <w:pPr>
                    <w:jc w:val="center"/>
                    <w:rPr>
                      <w:rFonts w:asciiTheme="majorHAnsi" w:hAnsiTheme="majorHAnsi" w:cs="Arial"/>
                      <w:sz w:val="20"/>
                      <w:szCs w:val="20"/>
                      <w:lang w:val="el-GR"/>
                    </w:rPr>
                  </w:pPr>
                  <w:r w:rsidRPr="007E77B6">
                    <w:rPr>
                      <w:rFonts w:asciiTheme="majorHAnsi" w:hAnsiTheme="majorHAnsi" w:cs="Arial"/>
                      <w:sz w:val="20"/>
                      <w:szCs w:val="20"/>
                      <w:lang w:val="el-GR"/>
                    </w:rPr>
                    <w:t>2</w:t>
                  </w:r>
                  <w:r w:rsidR="00056CE4" w:rsidRPr="007E77B6">
                    <w:rPr>
                      <w:rFonts w:asciiTheme="majorHAnsi" w:hAnsiTheme="majorHAnsi" w:cs="Arial"/>
                      <w:sz w:val="20"/>
                      <w:szCs w:val="20"/>
                      <w:lang w:val="el-GR"/>
                    </w:rPr>
                    <w:t>0</w:t>
                  </w:r>
                </w:p>
              </w:tc>
            </w:tr>
            <w:tr w:rsidR="000F4FD4" w:rsidRPr="007E77B6" w:rsidTr="007673F3">
              <w:tc>
                <w:tcPr>
                  <w:tcW w:w="2467" w:type="dxa"/>
                  <w:shd w:val="clear" w:color="auto" w:fill="auto"/>
                </w:tcPr>
                <w:p w:rsidR="000F4FD4" w:rsidRPr="007E77B6" w:rsidRDefault="008A26A5" w:rsidP="007673F3">
                  <w:pPr>
                    <w:rPr>
                      <w:rFonts w:asciiTheme="majorHAnsi" w:hAnsiTheme="majorHAnsi"/>
                      <w:iCs/>
                      <w:color w:val="002060"/>
                      <w:sz w:val="22"/>
                      <w:szCs w:val="22"/>
                      <w:lang w:val="el-GR"/>
                    </w:rPr>
                  </w:pPr>
                  <w:r w:rsidRPr="007E77B6">
                    <w:rPr>
                      <w:rFonts w:asciiTheme="majorHAnsi" w:hAnsiTheme="majorHAnsi" w:cs="Calibri"/>
                      <w:color w:val="000000"/>
                      <w:sz w:val="20"/>
                      <w:szCs w:val="20"/>
                      <w:lang w:val="el-GR"/>
                    </w:rPr>
                    <w:t>Ομαδική Εργασία σε μελέτη περίπτωσης στο Μουσείο Βιβλικών Σπουδών</w:t>
                  </w:r>
                </w:p>
              </w:tc>
              <w:tc>
                <w:tcPr>
                  <w:tcW w:w="2468" w:type="dxa"/>
                </w:tcPr>
                <w:p w:rsidR="000F4FD4" w:rsidRPr="007E77B6" w:rsidRDefault="008A26A5" w:rsidP="007673F3">
                  <w:pPr>
                    <w:jc w:val="center"/>
                    <w:rPr>
                      <w:rFonts w:asciiTheme="majorHAnsi" w:hAnsiTheme="majorHAnsi" w:cs="Arial"/>
                      <w:sz w:val="20"/>
                      <w:szCs w:val="20"/>
                      <w:lang w:val="el-GR"/>
                    </w:rPr>
                  </w:pPr>
                  <w:r w:rsidRPr="007E77B6">
                    <w:rPr>
                      <w:rFonts w:asciiTheme="majorHAnsi" w:hAnsiTheme="majorHAnsi" w:cs="Arial"/>
                      <w:sz w:val="20"/>
                      <w:szCs w:val="20"/>
                      <w:lang w:val="el-GR"/>
                    </w:rPr>
                    <w:t>10</w:t>
                  </w:r>
                </w:p>
              </w:tc>
            </w:tr>
            <w:tr w:rsidR="000F4FD4" w:rsidRPr="007E77B6" w:rsidTr="007673F3">
              <w:tc>
                <w:tcPr>
                  <w:tcW w:w="2467" w:type="dxa"/>
                  <w:shd w:val="clear" w:color="auto" w:fill="auto"/>
                </w:tcPr>
                <w:p w:rsidR="000F4FD4" w:rsidRPr="007E77B6" w:rsidRDefault="008A26A5" w:rsidP="007673F3">
                  <w:pPr>
                    <w:rPr>
                      <w:rFonts w:asciiTheme="majorHAnsi" w:hAnsiTheme="majorHAnsi"/>
                      <w:iCs/>
                      <w:color w:val="002060"/>
                      <w:sz w:val="22"/>
                      <w:szCs w:val="22"/>
                      <w:lang w:val="el-GR"/>
                    </w:rPr>
                  </w:pPr>
                  <w:r w:rsidRPr="007E77B6">
                    <w:rPr>
                      <w:rFonts w:asciiTheme="majorHAnsi" w:hAnsiTheme="majorHAnsi" w:cs="Calibri"/>
                      <w:color w:val="000000"/>
                      <w:sz w:val="20"/>
                      <w:szCs w:val="20"/>
                      <w:lang w:val="el-GR"/>
                    </w:rPr>
                    <w:t>Διδακτικές επισκέψεις σε μουσειακούς και αρχαιολογικούς χώρους</w:t>
                  </w:r>
                </w:p>
              </w:tc>
              <w:tc>
                <w:tcPr>
                  <w:tcW w:w="2468" w:type="dxa"/>
                </w:tcPr>
                <w:p w:rsidR="000F4FD4" w:rsidRPr="007E77B6" w:rsidRDefault="008A26A5" w:rsidP="007673F3">
                  <w:pPr>
                    <w:jc w:val="center"/>
                    <w:rPr>
                      <w:rFonts w:asciiTheme="majorHAnsi" w:hAnsiTheme="majorHAnsi" w:cs="Arial"/>
                      <w:sz w:val="20"/>
                      <w:szCs w:val="20"/>
                      <w:lang w:val="el-GR"/>
                    </w:rPr>
                  </w:pPr>
                  <w:r w:rsidRPr="007E77B6">
                    <w:rPr>
                      <w:rFonts w:asciiTheme="majorHAnsi" w:hAnsiTheme="majorHAnsi" w:cs="Arial"/>
                      <w:sz w:val="20"/>
                      <w:szCs w:val="20"/>
                      <w:lang w:val="el-GR"/>
                    </w:rPr>
                    <w:t>1</w:t>
                  </w:r>
                  <w:r w:rsidR="00056CE4" w:rsidRPr="007E77B6">
                    <w:rPr>
                      <w:rFonts w:asciiTheme="majorHAnsi" w:hAnsiTheme="majorHAnsi" w:cs="Arial"/>
                      <w:sz w:val="20"/>
                      <w:szCs w:val="20"/>
                      <w:lang w:val="el-GR"/>
                    </w:rPr>
                    <w:t>0</w:t>
                  </w:r>
                </w:p>
              </w:tc>
            </w:tr>
            <w:tr w:rsidR="000F4FD4" w:rsidRPr="007E77B6" w:rsidTr="007673F3">
              <w:tc>
                <w:tcPr>
                  <w:tcW w:w="2467" w:type="dxa"/>
                  <w:shd w:val="clear" w:color="auto" w:fill="auto"/>
                </w:tcPr>
                <w:p w:rsidR="000F4FD4" w:rsidRPr="007E77B6" w:rsidRDefault="008A26A5" w:rsidP="007673F3">
                  <w:pPr>
                    <w:rPr>
                      <w:rFonts w:asciiTheme="majorHAnsi" w:hAnsiTheme="majorHAnsi"/>
                      <w:iCs/>
                      <w:color w:val="002060"/>
                      <w:sz w:val="22"/>
                      <w:szCs w:val="22"/>
                      <w:lang w:val="el-GR"/>
                    </w:rPr>
                  </w:pPr>
                  <w:r w:rsidRPr="007E77B6">
                    <w:rPr>
                      <w:rFonts w:asciiTheme="majorHAnsi" w:hAnsiTheme="majorHAnsi" w:cs="Calibri"/>
                      <w:color w:val="000000"/>
                      <w:sz w:val="20"/>
                      <w:szCs w:val="20"/>
                      <w:lang w:val="el-GR"/>
                    </w:rPr>
                    <w:t>Μικρές ατομικές εργασίες εξάσκησης</w:t>
                  </w:r>
                </w:p>
              </w:tc>
              <w:tc>
                <w:tcPr>
                  <w:tcW w:w="2468" w:type="dxa"/>
                </w:tcPr>
                <w:p w:rsidR="000F4FD4" w:rsidRPr="007E77B6" w:rsidRDefault="00056CE4" w:rsidP="007673F3">
                  <w:pPr>
                    <w:jc w:val="center"/>
                    <w:rPr>
                      <w:rFonts w:asciiTheme="majorHAnsi" w:hAnsiTheme="majorHAnsi" w:cs="Arial"/>
                      <w:sz w:val="20"/>
                      <w:szCs w:val="20"/>
                      <w:lang w:val="el-GR"/>
                    </w:rPr>
                  </w:pPr>
                  <w:r w:rsidRPr="007E77B6">
                    <w:rPr>
                      <w:rFonts w:asciiTheme="majorHAnsi" w:hAnsiTheme="majorHAnsi" w:cs="Arial"/>
                      <w:sz w:val="20"/>
                      <w:szCs w:val="20"/>
                      <w:lang w:val="el-GR"/>
                    </w:rPr>
                    <w:t>5</w:t>
                  </w:r>
                </w:p>
              </w:tc>
            </w:tr>
            <w:tr w:rsidR="000F4FD4" w:rsidRPr="007E77B6" w:rsidTr="007673F3">
              <w:tc>
                <w:tcPr>
                  <w:tcW w:w="2467" w:type="dxa"/>
                  <w:shd w:val="clear" w:color="auto" w:fill="auto"/>
                </w:tcPr>
                <w:p w:rsidR="000F4FD4" w:rsidRPr="007E77B6" w:rsidRDefault="008A26A5" w:rsidP="007673F3">
                  <w:pPr>
                    <w:rPr>
                      <w:rFonts w:asciiTheme="majorHAnsi" w:hAnsiTheme="majorHAnsi"/>
                      <w:iCs/>
                      <w:color w:val="002060"/>
                      <w:sz w:val="22"/>
                      <w:szCs w:val="22"/>
                      <w:lang w:val="el-GR"/>
                    </w:rPr>
                  </w:pPr>
                  <w:proofErr w:type="spellStart"/>
                  <w:r w:rsidRPr="007E77B6">
                    <w:rPr>
                      <w:rFonts w:asciiTheme="majorHAnsi" w:hAnsiTheme="majorHAnsi" w:cs="Calibri"/>
                      <w:color w:val="000000"/>
                      <w:sz w:val="20"/>
                      <w:szCs w:val="20"/>
                    </w:rPr>
                    <w:t>Αυτοτελής</w:t>
                  </w:r>
                  <w:proofErr w:type="spellEnd"/>
                  <w:r w:rsidRPr="007E77B6">
                    <w:rPr>
                      <w:rFonts w:asciiTheme="majorHAnsi" w:hAnsiTheme="majorHAnsi" w:cs="Calibri"/>
                      <w:color w:val="000000"/>
                      <w:sz w:val="20"/>
                      <w:szCs w:val="20"/>
                    </w:rPr>
                    <w:t xml:space="preserve"> </w:t>
                  </w:r>
                  <w:proofErr w:type="spellStart"/>
                  <w:r w:rsidRPr="007E77B6">
                    <w:rPr>
                      <w:rFonts w:asciiTheme="majorHAnsi" w:hAnsiTheme="majorHAnsi" w:cs="Calibri"/>
                      <w:color w:val="000000"/>
                      <w:sz w:val="20"/>
                      <w:szCs w:val="20"/>
                    </w:rPr>
                    <w:t>Μελέτη</w:t>
                  </w:r>
                  <w:proofErr w:type="spellEnd"/>
                </w:p>
              </w:tc>
              <w:tc>
                <w:tcPr>
                  <w:tcW w:w="2468" w:type="dxa"/>
                </w:tcPr>
                <w:p w:rsidR="000F4FD4" w:rsidRPr="007E77B6" w:rsidRDefault="008A26A5" w:rsidP="007673F3">
                  <w:pPr>
                    <w:jc w:val="center"/>
                    <w:rPr>
                      <w:rFonts w:asciiTheme="majorHAnsi" w:hAnsiTheme="majorHAnsi" w:cs="Arial"/>
                      <w:sz w:val="20"/>
                      <w:szCs w:val="20"/>
                      <w:lang w:val="el-GR"/>
                    </w:rPr>
                  </w:pPr>
                  <w:r w:rsidRPr="007E77B6">
                    <w:rPr>
                      <w:rFonts w:asciiTheme="majorHAnsi" w:hAnsiTheme="majorHAnsi" w:cs="Arial"/>
                      <w:sz w:val="20"/>
                      <w:szCs w:val="20"/>
                      <w:lang w:val="el-GR"/>
                    </w:rPr>
                    <w:t>5</w:t>
                  </w:r>
                </w:p>
              </w:tc>
            </w:tr>
            <w:tr w:rsidR="000F4FD4" w:rsidRPr="007E77B6" w:rsidTr="007673F3">
              <w:tc>
                <w:tcPr>
                  <w:tcW w:w="2467" w:type="dxa"/>
                  <w:shd w:val="clear" w:color="auto" w:fill="auto"/>
                </w:tcPr>
                <w:p w:rsidR="008A26A5" w:rsidRPr="007E77B6" w:rsidRDefault="008A26A5" w:rsidP="008A26A5">
                  <w:pPr>
                    <w:rPr>
                      <w:rFonts w:asciiTheme="majorHAnsi" w:hAnsiTheme="majorHAnsi"/>
                      <w:iCs/>
                      <w:sz w:val="20"/>
                      <w:szCs w:val="20"/>
                      <w:lang w:val="el-GR"/>
                    </w:rPr>
                  </w:pPr>
                  <w:r w:rsidRPr="007E77B6">
                    <w:rPr>
                      <w:rFonts w:asciiTheme="majorHAnsi" w:hAnsiTheme="majorHAnsi"/>
                      <w:iCs/>
                      <w:sz w:val="20"/>
                      <w:szCs w:val="20"/>
                      <w:lang w:val="el-GR"/>
                    </w:rPr>
                    <w:t xml:space="preserve">Σύνολο Μαθήματος </w:t>
                  </w:r>
                </w:p>
                <w:p w:rsidR="000F4FD4" w:rsidRPr="007E77B6" w:rsidRDefault="008A26A5" w:rsidP="008A26A5">
                  <w:pPr>
                    <w:rPr>
                      <w:rFonts w:asciiTheme="majorHAnsi" w:hAnsiTheme="majorHAnsi"/>
                      <w:iCs/>
                      <w:color w:val="002060"/>
                      <w:sz w:val="22"/>
                      <w:szCs w:val="22"/>
                      <w:lang w:val="el-GR"/>
                    </w:rPr>
                  </w:pPr>
                  <w:r w:rsidRPr="007E77B6">
                    <w:rPr>
                      <w:rFonts w:asciiTheme="majorHAnsi" w:hAnsiTheme="majorHAnsi"/>
                      <w:iCs/>
                      <w:sz w:val="20"/>
                      <w:szCs w:val="20"/>
                      <w:lang w:val="el-GR"/>
                    </w:rPr>
                    <w:t>(25 ώρες φόρτου εργασίας ανά πιστωτική μονάδα)</w:t>
                  </w:r>
                </w:p>
              </w:tc>
              <w:tc>
                <w:tcPr>
                  <w:tcW w:w="2468" w:type="dxa"/>
                </w:tcPr>
                <w:p w:rsidR="000F4FD4" w:rsidRPr="007E77B6" w:rsidRDefault="008A26A5" w:rsidP="008A26A5">
                  <w:pPr>
                    <w:jc w:val="center"/>
                    <w:rPr>
                      <w:rFonts w:asciiTheme="majorHAnsi" w:hAnsiTheme="majorHAnsi" w:cstheme="minorHAnsi"/>
                      <w:b/>
                      <w:sz w:val="20"/>
                      <w:szCs w:val="20"/>
                      <w:lang w:val="el-GR"/>
                    </w:rPr>
                  </w:pPr>
                  <w:r w:rsidRPr="007E77B6">
                    <w:rPr>
                      <w:rFonts w:asciiTheme="majorHAnsi" w:hAnsiTheme="majorHAnsi" w:cstheme="minorHAnsi"/>
                      <w:b/>
                      <w:sz w:val="20"/>
                      <w:szCs w:val="20"/>
                      <w:lang w:val="el-GR"/>
                    </w:rPr>
                    <w:t>50 ώρες</w:t>
                  </w:r>
                </w:p>
              </w:tc>
            </w:tr>
          </w:tbl>
          <w:p w:rsidR="000F4FD4" w:rsidRPr="007E77B6" w:rsidRDefault="000F4FD4" w:rsidP="007673F3">
            <w:pPr>
              <w:rPr>
                <w:rFonts w:asciiTheme="majorHAnsi" w:hAnsiTheme="majorHAnsi" w:cs="Tahoma"/>
              </w:rPr>
            </w:pPr>
          </w:p>
        </w:tc>
      </w:tr>
      <w:tr w:rsidR="000F4FD4" w:rsidRPr="007E77B6" w:rsidTr="007E77B6">
        <w:tc>
          <w:tcPr>
            <w:tcW w:w="3306" w:type="dxa"/>
            <w:shd w:val="clear" w:color="auto" w:fill="DDD9C3" w:themeFill="background2" w:themeFillShade="E6"/>
          </w:tcPr>
          <w:p w:rsidR="000F4FD4" w:rsidRPr="007E77B6" w:rsidRDefault="000F4FD4" w:rsidP="007E77B6">
            <w:pPr>
              <w:jc w:val="center"/>
              <w:rPr>
                <w:rFonts w:asciiTheme="majorHAnsi" w:hAnsiTheme="majorHAnsi" w:cs="Arial"/>
                <w:b/>
                <w:sz w:val="20"/>
                <w:szCs w:val="20"/>
                <w:lang w:val="el-GR"/>
              </w:rPr>
            </w:pPr>
            <w:r w:rsidRPr="007E77B6">
              <w:rPr>
                <w:rFonts w:asciiTheme="majorHAnsi" w:hAnsiTheme="majorHAnsi" w:cs="Arial"/>
                <w:b/>
                <w:sz w:val="20"/>
                <w:szCs w:val="20"/>
                <w:lang w:val="el-GR"/>
              </w:rPr>
              <w:t>ΑΞΙΟΛΟΓΗΣΗ ΦΟΙΤΗΤΩΝ</w:t>
            </w:r>
          </w:p>
          <w:p w:rsidR="000F4FD4" w:rsidRPr="007E77B6" w:rsidRDefault="000F4FD4" w:rsidP="007673F3">
            <w:pPr>
              <w:jc w:val="both"/>
              <w:rPr>
                <w:rFonts w:asciiTheme="majorHAnsi" w:hAnsiTheme="majorHAnsi" w:cs="Arial"/>
                <w:i/>
                <w:sz w:val="16"/>
                <w:szCs w:val="16"/>
                <w:lang w:val="el-GR"/>
              </w:rPr>
            </w:pPr>
            <w:r w:rsidRPr="007E77B6">
              <w:rPr>
                <w:rFonts w:asciiTheme="majorHAnsi" w:hAnsiTheme="majorHAnsi" w:cs="Arial"/>
                <w:i/>
                <w:sz w:val="16"/>
                <w:szCs w:val="16"/>
                <w:lang w:val="el-GR"/>
              </w:rPr>
              <w:t>Περιγραφή της διαδικασίας αξιολόγησης</w:t>
            </w:r>
          </w:p>
          <w:p w:rsidR="000F4FD4" w:rsidRPr="007E77B6" w:rsidRDefault="000F4FD4" w:rsidP="007673F3">
            <w:pPr>
              <w:jc w:val="both"/>
              <w:rPr>
                <w:rFonts w:asciiTheme="majorHAnsi" w:hAnsiTheme="majorHAnsi" w:cs="Arial"/>
                <w:i/>
                <w:sz w:val="16"/>
                <w:szCs w:val="16"/>
                <w:lang w:val="el-GR"/>
              </w:rPr>
            </w:pPr>
          </w:p>
          <w:p w:rsidR="000F4FD4" w:rsidRPr="007E77B6" w:rsidRDefault="000F4FD4" w:rsidP="007673F3">
            <w:pPr>
              <w:jc w:val="both"/>
              <w:rPr>
                <w:rFonts w:asciiTheme="majorHAnsi" w:hAnsiTheme="majorHAnsi" w:cs="Arial"/>
                <w:i/>
                <w:sz w:val="16"/>
                <w:szCs w:val="16"/>
                <w:lang w:val="el-GR"/>
              </w:rPr>
            </w:pPr>
            <w:r w:rsidRPr="007E77B6">
              <w:rPr>
                <w:rFonts w:asciiTheme="majorHAnsi" w:hAnsiTheme="majorHAns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0F4FD4" w:rsidRPr="007E77B6" w:rsidRDefault="000F4FD4" w:rsidP="007673F3">
            <w:pPr>
              <w:jc w:val="both"/>
              <w:rPr>
                <w:rFonts w:asciiTheme="majorHAnsi" w:hAnsiTheme="majorHAnsi" w:cs="Arial"/>
                <w:i/>
                <w:sz w:val="16"/>
                <w:szCs w:val="16"/>
                <w:lang w:val="el-GR"/>
              </w:rPr>
            </w:pPr>
          </w:p>
          <w:p w:rsidR="000F4FD4" w:rsidRPr="007E77B6" w:rsidRDefault="001A1C52" w:rsidP="007673F3">
            <w:pPr>
              <w:jc w:val="both"/>
              <w:rPr>
                <w:rFonts w:asciiTheme="majorHAnsi" w:hAnsiTheme="majorHAnsi" w:cs="Arial"/>
                <w:i/>
                <w:sz w:val="16"/>
                <w:szCs w:val="16"/>
                <w:lang w:val="el-GR"/>
              </w:rPr>
            </w:pPr>
            <w:r w:rsidRPr="007E77B6">
              <w:rPr>
                <w:rFonts w:asciiTheme="majorHAnsi" w:hAnsiTheme="majorHAnsi" w:cs="Arial"/>
                <w:i/>
                <w:sz w:val="16"/>
                <w:szCs w:val="16"/>
                <w:lang w:val="el-GR"/>
              </w:rPr>
              <w:t xml:space="preserve">Αναφέρονται </w:t>
            </w:r>
            <w:r w:rsidR="000F4FD4" w:rsidRPr="007E77B6">
              <w:rPr>
                <w:rFonts w:asciiTheme="majorHAnsi" w:hAnsiTheme="majorHAns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0F4FD4" w:rsidRPr="007E77B6" w:rsidRDefault="000F4FD4" w:rsidP="007673F3">
            <w:pPr>
              <w:rPr>
                <w:rFonts w:asciiTheme="majorHAnsi" w:hAnsiTheme="majorHAnsi" w:cs="Arial"/>
                <w:color w:val="002060"/>
                <w:lang w:val="el-GR"/>
              </w:rPr>
            </w:pPr>
          </w:p>
          <w:p w:rsidR="00144187" w:rsidRPr="007E77B6" w:rsidRDefault="00144187" w:rsidP="002476B1">
            <w:pPr>
              <w:numPr>
                <w:ilvl w:val="0"/>
                <w:numId w:val="3"/>
              </w:numPr>
              <w:shd w:val="clear" w:color="auto" w:fill="FFFFFF"/>
              <w:spacing w:before="100" w:beforeAutospacing="1" w:after="100" w:afterAutospacing="1"/>
              <w:rPr>
                <w:rFonts w:asciiTheme="majorHAnsi" w:hAnsiTheme="majorHAnsi" w:cstheme="minorHAnsi"/>
                <w:sz w:val="20"/>
                <w:szCs w:val="20"/>
                <w:lang w:val="el-GR" w:eastAsia="el-GR"/>
              </w:rPr>
            </w:pPr>
            <w:r w:rsidRPr="007E77B6">
              <w:rPr>
                <w:rFonts w:asciiTheme="majorHAnsi" w:hAnsiTheme="majorHAnsi" w:cstheme="minorHAnsi"/>
                <w:sz w:val="20"/>
                <w:szCs w:val="20"/>
                <w:lang w:val="el-GR" w:eastAsia="el-GR"/>
              </w:rPr>
              <w:t>Γραπτή Εξέταση με Ερωτήσεις Εκτεταμένης Απάντησης (Διαμορφωτική, Συμπερασματική)</w:t>
            </w:r>
            <w:r w:rsidR="004A1969" w:rsidRPr="007E77B6">
              <w:rPr>
                <w:rFonts w:asciiTheme="majorHAnsi" w:hAnsiTheme="majorHAnsi" w:cstheme="minorHAnsi"/>
                <w:sz w:val="20"/>
                <w:szCs w:val="20"/>
                <w:lang w:val="el-GR" w:eastAsia="el-GR"/>
              </w:rPr>
              <w:t xml:space="preserve"> ή Προφορική Εξέταση (κατά περίπτωση) 50%</w:t>
            </w:r>
          </w:p>
          <w:p w:rsidR="00144187" w:rsidRPr="007E77B6" w:rsidRDefault="004A1969" w:rsidP="002476B1">
            <w:pPr>
              <w:numPr>
                <w:ilvl w:val="0"/>
                <w:numId w:val="3"/>
              </w:numPr>
              <w:shd w:val="clear" w:color="auto" w:fill="FFFFFF"/>
              <w:spacing w:before="100" w:beforeAutospacing="1" w:after="100" w:afterAutospacing="1"/>
              <w:rPr>
                <w:rFonts w:asciiTheme="majorHAnsi" w:hAnsiTheme="majorHAnsi" w:cstheme="minorHAnsi"/>
                <w:sz w:val="20"/>
                <w:szCs w:val="20"/>
                <w:lang w:val="el-GR" w:eastAsia="el-GR"/>
              </w:rPr>
            </w:pPr>
            <w:r w:rsidRPr="007E77B6">
              <w:rPr>
                <w:rFonts w:asciiTheme="majorHAnsi" w:hAnsiTheme="majorHAnsi" w:cstheme="minorHAnsi"/>
                <w:sz w:val="20"/>
                <w:szCs w:val="20"/>
                <w:lang w:val="el-GR" w:eastAsia="el-GR"/>
              </w:rPr>
              <w:t xml:space="preserve">Γραπτή Πρόοδος </w:t>
            </w:r>
            <w:r w:rsidR="00144187" w:rsidRPr="007E77B6">
              <w:rPr>
                <w:rFonts w:asciiTheme="majorHAnsi" w:hAnsiTheme="majorHAnsi" w:cstheme="minorHAnsi"/>
                <w:sz w:val="20"/>
                <w:szCs w:val="20"/>
                <w:lang w:val="el-GR" w:eastAsia="el-GR"/>
              </w:rPr>
              <w:t xml:space="preserve"> (Διαμορφωτική, Συμπερασματική)</w:t>
            </w:r>
            <w:r w:rsidRPr="007E77B6">
              <w:rPr>
                <w:rFonts w:asciiTheme="majorHAnsi" w:hAnsiTheme="majorHAnsi" w:cstheme="minorHAnsi"/>
                <w:sz w:val="20"/>
                <w:szCs w:val="20"/>
                <w:lang w:val="el-GR" w:eastAsia="el-GR"/>
              </w:rPr>
              <w:t xml:space="preserve"> 30%</w:t>
            </w:r>
          </w:p>
          <w:p w:rsidR="004A1969" w:rsidRPr="007E77B6" w:rsidRDefault="004A1969" w:rsidP="002476B1">
            <w:pPr>
              <w:numPr>
                <w:ilvl w:val="0"/>
                <w:numId w:val="3"/>
              </w:numPr>
              <w:shd w:val="clear" w:color="auto" w:fill="FFFFFF"/>
              <w:spacing w:before="100" w:beforeAutospacing="1" w:after="100" w:afterAutospacing="1"/>
              <w:rPr>
                <w:rFonts w:asciiTheme="majorHAnsi" w:hAnsiTheme="majorHAnsi" w:cstheme="minorHAnsi"/>
                <w:sz w:val="20"/>
                <w:szCs w:val="20"/>
                <w:lang w:val="el-GR" w:eastAsia="el-GR"/>
              </w:rPr>
            </w:pPr>
            <w:r w:rsidRPr="007E77B6">
              <w:rPr>
                <w:rFonts w:asciiTheme="majorHAnsi" w:hAnsiTheme="majorHAnsi" w:cstheme="minorHAnsi"/>
                <w:sz w:val="20"/>
                <w:szCs w:val="20"/>
                <w:lang w:val="el-GR" w:eastAsia="el-GR"/>
              </w:rPr>
              <w:t>Γραπτή Εργασία (Συμπερασματική) 10%</w:t>
            </w:r>
          </w:p>
          <w:p w:rsidR="00144187" w:rsidRPr="007E77B6" w:rsidRDefault="00144187" w:rsidP="002476B1">
            <w:pPr>
              <w:numPr>
                <w:ilvl w:val="0"/>
                <w:numId w:val="3"/>
              </w:numPr>
              <w:shd w:val="clear" w:color="auto" w:fill="FFFFFF"/>
              <w:spacing w:before="100" w:beforeAutospacing="1" w:after="100" w:afterAutospacing="1"/>
              <w:rPr>
                <w:rFonts w:asciiTheme="majorHAnsi" w:hAnsiTheme="majorHAnsi" w:cstheme="minorHAnsi"/>
                <w:sz w:val="20"/>
                <w:szCs w:val="20"/>
                <w:lang w:val="el-GR" w:eastAsia="el-GR"/>
              </w:rPr>
            </w:pPr>
            <w:r w:rsidRPr="007E77B6">
              <w:rPr>
                <w:rFonts w:asciiTheme="majorHAnsi" w:hAnsiTheme="majorHAnsi" w:cstheme="minorHAnsi"/>
                <w:sz w:val="20"/>
                <w:szCs w:val="20"/>
                <w:lang w:val="el-GR" w:eastAsia="el-GR"/>
              </w:rPr>
              <w:t>Δημόσια Παρουσίαση (Διαμορφωτική)</w:t>
            </w:r>
            <w:r w:rsidR="004A1969" w:rsidRPr="007E77B6">
              <w:rPr>
                <w:rFonts w:asciiTheme="majorHAnsi" w:hAnsiTheme="majorHAnsi" w:cstheme="minorHAnsi"/>
                <w:iCs/>
                <w:sz w:val="20"/>
                <w:szCs w:val="20"/>
                <w:lang w:val="el-GR" w:eastAsia="el-GR"/>
              </w:rPr>
              <w:t> 10%</w:t>
            </w:r>
            <w:r w:rsidRPr="007E77B6">
              <w:rPr>
                <w:rFonts w:asciiTheme="majorHAnsi" w:hAnsiTheme="majorHAnsi" w:cstheme="minorHAnsi"/>
                <w:iCs/>
                <w:sz w:val="20"/>
                <w:szCs w:val="20"/>
                <w:lang w:val="el-GR" w:eastAsia="el-GR"/>
              </w:rPr>
              <w:t xml:space="preserve">          </w:t>
            </w:r>
          </w:p>
          <w:p w:rsidR="000F4FD4" w:rsidRPr="007E77B6" w:rsidRDefault="000F4FD4" w:rsidP="007673F3">
            <w:pPr>
              <w:rPr>
                <w:rFonts w:asciiTheme="majorHAnsi" w:hAnsiTheme="majorHAnsi" w:cs="Arial"/>
                <w:color w:val="002060"/>
                <w:lang w:val="el-GR"/>
              </w:rPr>
            </w:pPr>
          </w:p>
        </w:tc>
      </w:tr>
    </w:tbl>
    <w:p w:rsidR="007E77B6" w:rsidRDefault="007E77B6" w:rsidP="007E77B6">
      <w:pPr>
        <w:widowControl w:val="0"/>
        <w:autoSpaceDE w:val="0"/>
        <w:autoSpaceDN w:val="0"/>
        <w:adjustRightInd w:val="0"/>
        <w:spacing w:before="240" w:after="200" w:line="276" w:lineRule="auto"/>
        <w:ind w:left="360"/>
        <w:rPr>
          <w:rFonts w:asciiTheme="majorHAnsi" w:hAnsiTheme="majorHAnsi" w:cs="Arial"/>
          <w:b/>
          <w:color w:val="000000"/>
          <w:sz w:val="22"/>
          <w:szCs w:val="22"/>
          <w:lang w:val="el-GR"/>
        </w:rPr>
      </w:pPr>
    </w:p>
    <w:p w:rsidR="007E77B6" w:rsidRDefault="007E77B6" w:rsidP="007E77B6">
      <w:pPr>
        <w:widowControl w:val="0"/>
        <w:autoSpaceDE w:val="0"/>
        <w:autoSpaceDN w:val="0"/>
        <w:adjustRightInd w:val="0"/>
        <w:spacing w:before="240" w:after="200" w:line="276" w:lineRule="auto"/>
        <w:ind w:left="360"/>
        <w:rPr>
          <w:rFonts w:asciiTheme="majorHAnsi" w:hAnsiTheme="majorHAnsi" w:cs="Arial"/>
          <w:b/>
          <w:color w:val="000000"/>
          <w:sz w:val="22"/>
          <w:szCs w:val="22"/>
          <w:lang w:val="el-GR"/>
        </w:rPr>
      </w:pPr>
    </w:p>
    <w:p w:rsidR="007E77B6" w:rsidRDefault="007E77B6" w:rsidP="007E77B6">
      <w:pPr>
        <w:widowControl w:val="0"/>
        <w:autoSpaceDE w:val="0"/>
        <w:autoSpaceDN w:val="0"/>
        <w:adjustRightInd w:val="0"/>
        <w:spacing w:before="240" w:after="200" w:line="276" w:lineRule="auto"/>
        <w:ind w:left="360"/>
        <w:rPr>
          <w:rFonts w:asciiTheme="majorHAnsi" w:hAnsiTheme="majorHAnsi" w:cs="Arial"/>
          <w:b/>
          <w:color w:val="000000"/>
          <w:sz w:val="22"/>
          <w:szCs w:val="22"/>
          <w:lang w:val="el-GR"/>
        </w:rPr>
      </w:pPr>
    </w:p>
    <w:p w:rsidR="000F4FD4" w:rsidRDefault="000F4FD4" w:rsidP="007E77B6">
      <w:pPr>
        <w:pStyle w:val="ListParagraph"/>
        <w:widowControl w:val="0"/>
        <w:numPr>
          <w:ilvl w:val="0"/>
          <w:numId w:val="1"/>
        </w:numPr>
        <w:autoSpaceDE w:val="0"/>
        <w:autoSpaceDN w:val="0"/>
        <w:adjustRightInd w:val="0"/>
        <w:spacing w:before="240"/>
        <w:rPr>
          <w:rFonts w:asciiTheme="majorHAnsi" w:hAnsiTheme="majorHAnsi" w:cs="Arial"/>
          <w:b/>
          <w:color w:val="000000"/>
        </w:rPr>
      </w:pPr>
      <w:r w:rsidRPr="007E77B6">
        <w:rPr>
          <w:rFonts w:asciiTheme="majorHAnsi" w:hAnsiTheme="majorHAnsi" w:cs="Arial"/>
          <w:b/>
          <w:color w:val="000000"/>
        </w:rPr>
        <w:lastRenderedPageBreak/>
        <w:t>ΣΥΝΙΣΤΩΜΕΝΗ-ΒΙΒΛΙΟΓΡΑΦΙΑ</w:t>
      </w:r>
    </w:p>
    <w:p w:rsidR="007E77B6" w:rsidRPr="007E77B6" w:rsidRDefault="007E77B6" w:rsidP="007E77B6">
      <w:pPr>
        <w:pStyle w:val="ListParagraph"/>
        <w:widowControl w:val="0"/>
        <w:autoSpaceDE w:val="0"/>
        <w:autoSpaceDN w:val="0"/>
        <w:adjustRightInd w:val="0"/>
        <w:spacing w:before="240"/>
        <w:rPr>
          <w:rFonts w:asciiTheme="majorHAnsi" w:hAnsiTheme="majorHAnsi" w:cs="Arial"/>
          <w:b/>
          <w:color w:val="00000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6"/>
      </w:tblGrid>
      <w:tr w:rsidR="000F4FD4" w:rsidRPr="007E77B6" w:rsidTr="007673F3">
        <w:tc>
          <w:tcPr>
            <w:tcW w:w="8472" w:type="dxa"/>
          </w:tcPr>
          <w:p w:rsidR="00F71820" w:rsidRDefault="000F4FD4" w:rsidP="00F71820">
            <w:pPr>
              <w:pStyle w:val="ListParagraph"/>
              <w:ind w:left="0"/>
              <w:jc w:val="both"/>
              <w:rPr>
                <w:rFonts w:asciiTheme="majorHAnsi" w:hAnsiTheme="majorHAnsi" w:cs="Arial"/>
                <w:b/>
                <w:sz w:val="20"/>
                <w:szCs w:val="16"/>
              </w:rPr>
            </w:pPr>
            <w:r w:rsidRPr="007E77B6">
              <w:rPr>
                <w:rFonts w:asciiTheme="majorHAnsi" w:hAnsiTheme="majorHAnsi" w:cs="Arial"/>
                <w:b/>
                <w:sz w:val="20"/>
                <w:szCs w:val="16"/>
              </w:rPr>
              <w:t>Προτεινόμενη Βιβλι</w:t>
            </w:r>
            <w:r w:rsidR="001A1C52" w:rsidRPr="007E77B6">
              <w:rPr>
                <w:rFonts w:asciiTheme="majorHAnsi" w:hAnsiTheme="majorHAnsi" w:cs="Arial"/>
                <w:b/>
                <w:sz w:val="20"/>
                <w:szCs w:val="16"/>
              </w:rPr>
              <w:t>ογραφία</w:t>
            </w:r>
            <w:r w:rsidRPr="007E77B6">
              <w:rPr>
                <w:rFonts w:asciiTheme="majorHAnsi" w:hAnsiTheme="majorHAnsi" w:cs="Arial"/>
                <w:b/>
                <w:sz w:val="20"/>
                <w:szCs w:val="16"/>
              </w:rPr>
              <w:t>:</w:t>
            </w:r>
          </w:p>
          <w:p w:rsidR="007E77B6" w:rsidRPr="007E77B6" w:rsidRDefault="007E77B6" w:rsidP="00F71820">
            <w:pPr>
              <w:pStyle w:val="ListParagraph"/>
              <w:ind w:left="0"/>
              <w:jc w:val="both"/>
              <w:rPr>
                <w:rFonts w:asciiTheme="majorHAnsi" w:hAnsiTheme="majorHAnsi" w:cs="Arial"/>
                <w:i/>
                <w:sz w:val="16"/>
                <w:szCs w:val="16"/>
              </w:rPr>
            </w:pPr>
          </w:p>
          <w:p w:rsidR="00F71820" w:rsidRPr="007E77B6" w:rsidRDefault="00651F85" w:rsidP="007E77B6">
            <w:pPr>
              <w:pStyle w:val="ListParagraph"/>
              <w:numPr>
                <w:ilvl w:val="0"/>
                <w:numId w:val="7"/>
              </w:numPr>
              <w:jc w:val="both"/>
              <w:rPr>
                <w:rFonts w:asciiTheme="majorHAnsi" w:hAnsiTheme="majorHAnsi" w:cstheme="minorHAnsi"/>
                <w:sz w:val="20"/>
                <w:szCs w:val="20"/>
              </w:rPr>
            </w:pPr>
            <w:r w:rsidRPr="007E77B6">
              <w:rPr>
                <w:rFonts w:asciiTheme="majorHAnsi" w:hAnsiTheme="majorHAnsi" w:cstheme="minorHAnsi"/>
                <w:sz w:val="20"/>
                <w:szCs w:val="20"/>
              </w:rPr>
              <w:t xml:space="preserve">Βιβλίο [68393898]: ΣΠΟΥΔΗ ΣΤΗΝ ΠΑΥΛΕΙΑ ΘΕΟΛΟΓΙΑ, ΔΕΣΠΟΤΗΣ Σ. ΣΩΤΗΡΙΟΣ  </w:t>
            </w:r>
          </w:p>
          <w:p w:rsidR="00651F85" w:rsidRPr="007E77B6" w:rsidRDefault="00651F85" w:rsidP="007E77B6">
            <w:pPr>
              <w:pStyle w:val="ListParagraph"/>
              <w:numPr>
                <w:ilvl w:val="0"/>
                <w:numId w:val="7"/>
              </w:numPr>
              <w:jc w:val="both"/>
              <w:rPr>
                <w:rFonts w:asciiTheme="majorHAnsi" w:hAnsiTheme="majorHAnsi" w:cs="Arial"/>
                <w:i/>
                <w:sz w:val="16"/>
                <w:szCs w:val="16"/>
              </w:rPr>
            </w:pPr>
            <w:r w:rsidRPr="007E77B6">
              <w:rPr>
                <w:rFonts w:asciiTheme="majorHAnsi" w:hAnsiTheme="majorHAnsi" w:cstheme="minorHAnsi"/>
                <w:sz w:val="20"/>
                <w:szCs w:val="20"/>
              </w:rPr>
              <w:t xml:space="preserve">Βιβλίο [41964226]: Ερμηνευτικές και Θεολογικές προσεγγίσεις στην Καινή Διαθήκη, Ατματζίδης Χαράλαμπος  </w:t>
            </w:r>
          </w:p>
          <w:p w:rsidR="006B716D" w:rsidRPr="007E77B6" w:rsidRDefault="006B716D" w:rsidP="006B716D">
            <w:pPr>
              <w:jc w:val="both"/>
              <w:rPr>
                <w:rFonts w:asciiTheme="majorHAnsi" w:eastAsia="Calibri" w:hAnsiTheme="majorHAnsi" w:cstheme="minorHAnsi"/>
                <w:color w:val="002060"/>
                <w:sz w:val="12"/>
                <w:szCs w:val="20"/>
                <w:lang w:val="el-GR"/>
              </w:rPr>
            </w:pPr>
          </w:p>
          <w:p w:rsidR="006B716D" w:rsidRPr="007E77B6" w:rsidRDefault="006B716D" w:rsidP="007E77B6">
            <w:pPr>
              <w:suppressAutoHyphens/>
              <w:ind w:left="284"/>
              <w:rPr>
                <w:rFonts w:asciiTheme="majorHAnsi" w:hAnsiTheme="majorHAnsi" w:cstheme="minorHAnsi"/>
                <w:sz w:val="20"/>
                <w:szCs w:val="20"/>
              </w:rPr>
            </w:pPr>
            <w:r w:rsidRPr="007E77B6">
              <w:rPr>
                <w:rFonts w:asciiTheme="majorHAnsi" w:hAnsiTheme="majorHAnsi" w:cstheme="minorHAnsi"/>
                <w:b/>
                <w:color w:val="FF0000"/>
                <w:sz w:val="20"/>
                <w:szCs w:val="20"/>
              </w:rPr>
              <w:t>Online readings</w:t>
            </w:r>
            <w:r w:rsidRPr="007E77B6">
              <w:rPr>
                <w:rFonts w:asciiTheme="majorHAnsi" w:hAnsiTheme="majorHAnsi" w:cstheme="minorHAnsi"/>
                <w:sz w:val="20"/>
                <w:szCs w:val="20"/>
              </w:rPr>
              <w:t xml:space="preserve"> </w:t>
            </w:r>
            <w:r w:rsidR="007E77B6" w:rsidRPr="007E77B6">
              <w:rPr>
                <w:rFonts w:asciiTheme="majorHAnsi" w:hAnsiTheme="majorHAnsi" w:cstheme="minorHAnsi"/>
                <w:sz w:val="20"/>
                <w:szCs w:val="20"/>
              </w:rPr>
              <w:t xml:space="preserve"> </w:t>
            </w:r>
            <w:hyperlink r:id="rId11" w:history="1">
              <w:r w:rsidR="007E77B6" w:rsidRPr="00C02014">
                <w:rPr>
                  <w:rStyle w:val="Hyperlink"/>
                  <w:rFonts w:asciiTheme="majorHAnsi" w:hAnsiTheme="majorHAnsi" w:cstheme="minorHAnsi"/>
                  <w:sz w:val="20"/>
                  <w:szCs w:val="20"/>
                </w:rPr>
                <w:t>http://eclass.uoa.gr/modules/document/document.php?course=SOCTHEOL100</w:t>
              </w:r>
            </w:hyperlink>
          </w:p>
          <w:p w:rsidR="007E77B6" w:rsidRPr="007E77B6" w:rsidRDefault="007E77B6" w:rsidP="007E77B6">
            <w:pPr>
              <w:suppressAutoHyphens/>
              <w:ind w:left="720"/>
              <w:rPr>
                <w:rFonts w:asciiTheme="majorHAnsi" w:hAnsiTheme="majorHAnsi" w:cstheme="minorHAnsi"/>
                <w:sz w:val="20"/>
                <w:szCs w:val="20"/>
              </w:rPr>
            </w:pPr>
          </w:p>
          <w:p w:rsidR="006B716D" w:rsidRDefault="006B716D" w:rsidP="007E77B6">
            <w:pPr>
              <w:suppressAutoHyphens/>
              <w:rPr>
                <w:rFonts w:asciiTheme="majorHAnsi" w:hAnsiTheme="majorHAnsi" w:cstheme="minorHAnsi"/>
                <w:b/>
                <w:sz w:val="20"/>
                <w:szCs w:val="20"/>
                <w:lang w:val="el-GR"/>
              </w:rPr>
            </w:pPr>
            <w:proofErr w:type="spellStart"/>
            <w:r w:rsidRPr="007E77B6">
              <w:rPr>
                <w:rFonts w:asciiTheme="majorHAnsi" w:hAnsiTheme="majorHAnsi" w:cstheme="minorHAnsi"/>
                <w:b/>
                <w:sz w:val="20"/>
                <w:szCs w:val="20"/>
              </w:rPr>
              <w:t>Πηγές</w:t>
            </w:r>
            <w:proofErr w:type="spellEnd"/>
            <w:r w:rsidRPr="007E77B6">
              <w:rPr>
                <w:rFonts w:asciiTheme="majorHAnsi" w:hAnsiTheme="majorHAnsi" w:cstheme="minorHAnsi"/>
                <w:b/>
                <w:sz w:val="20"/>
                <w:szCs w:val="20"/>
              </w:rPr>
              <w:t xml:space="preserve"> </w:t>
            </w:r>
            <w:proofErr w:type="spellStart"/>
            <w:r w:rsidRPr="007E77B6">
              <w:rPr>
                <w:rFonts w:asciiTheme="majorHAnsi" w:hAnsiTheme="majorHAnsi" w:cstheme="minorHAnsi"/>
                <w:b/>
                <w:sz w:val="20"/>
                <w:szCs w:val="20"/>
              </w:rPr>
              <w:t>στο</w:t>
            </w:r>
            <w:proofErr w:type="spellEnd"/>
            <w:r w:rsidRPr="007E77B6">
              <w:rPr>
                <w:rFonts w:asciiTheme="majorHAnsi" w:hAnsiTheme="majorHAnsi" w:cstheme="minorHAnsi"/>
                <w:b/>
                <w:sz w:val="20"/>
                <w:szCs w:val="20"/>
              </w:rPr>
              <w:t xml:space="preserve"> </w:t>
            </w:r>
            <w:proofErr w:type="spellStart"/>
            <w:r w:rsidRPr="007E77B6">
              <w:rPr>
                <w:rFonts w:asciiTheme="majorHAnsi" w:hAnsiTheme="majorHAnsi" w:cstheme="minorHAnsi"/>
                <w:b/>
                <w:sz w:val="20"/>
                <w:szCs w:val="20"/>
              </w:rPr>
              <w:t>Δι</w:t>
            </w:r>
            <w:proofErr w:type="spellEnd"/>
            <w:r w:rsidRPr="007E77B6">
              <w:rPr>
                <w:rFonts w:asciiTheme="majorHAnsi" w:hAnsiTheme="majorHAnsi" w:cstheme="minorHAnsi"/>
                <w:b/>
                <w:sz w:val="20"/>
                <w:szCs w:val="20"/>
              </w:rPr>
              <w:t>αδίκτυο</w:t>
            </w:r>
          </w:p>
          <w:p w:rsidR="007E77B6" w:rsidRPr="007E77B6" w:rsidRDefault="007E77B6" w:rsidP="007E77B6">
            <w:pPr>
              <w:suppressAutoHyphens/>
              <w:rPr>
                <w:rFonts w:asciiTheme="majorHAnsi" w:hAnsiTheme="majorHAnsi" w:cstheme="minorHAnsi"/>
                <w:b/>
                <w:sz w:val="20"/>
                <w:szCs w:val="20"/>
                <w:lang w:val="el-GR"/>
              </w:rPr>
            </w:pPr>
          </w:p>
          <w:p w:rsidR="006B716D" w:rsidRPr="007E77B6" w:rsidRDefault="006B716D" w:rsidP="006B716D">
            <w:pPr>
              <w:numPr>
                <w:ilvl w:val="0"/>
                <w:numId w:val="6"/>
              </w:numPr>
              <w:suppressAutoHyphens/>
              <w:jc w:val="both"/>
              <w:rPr>
                <w:rFonts w:asciiTheme="majorHAnsi" w:hAnsiTheme="majorHAnsi" w:cstheme="minorHAnsi"/>
                <w:sz w:val="20"/>
                <w:szCs w:val="20"/>
                <w:lang w:val="el-GR"/>
              </w:rPr>
            </w:pPr>
            <w:r w:rsidRPr="007E77B6">
              <w:rPr>
                <w:rFonts w:asciiTheme="majorHAnsi" w:hAnsiTheme="majorHAnsi" w:cstheme="minorHAnsi"/>
                <w:bCs/>
                <w:sz w:val="20"/>
                <w:szCs w:val="20"/>
              </w:rPr>
              <w:t>www</w:t>
            </w:r>
            <w:r w:rsidRPr="007E77B6">
              <w:rPr>
                <w:rFonts w:asciiTheme="majorHAnsi" w:hAnsiTheme="majorHAnsi" w:cstheme="minorHAnsi"/>
                <w:bCs/>
                <w:sz w:val="20"/>
                <w:szCs w:val="20"/>
                <w:lang w:val="el-GR"/>
              </w:rPr>
              <w:t>.</w:t>
            </w:r>
            <w:proofErr w:type="spellStart"/>
            <w:r w:rsidRPr="007E77B6">
              <w:rPr>
                <w:rFonts w:asciiTheme="majorHAnsi" w:hAnsiTheme="majorHAnsi" w:cstheme="minorHAnsi"/>
                <w:bCs/>
                <w:sz w:val="20"/>
                <w:szCs w:val="20"/>
              </w:rPr>
              <w:t>ntgateway</w:t>
            </w:r>
            <w:proofErr w:type="spellEnd"/>
            <w:r w:rsidRPr="007E77B6">
              <w:rPr>
                <w:rFonts w:asciiTheme="majorHAnsi" w:hAnsiTheme="majorHAnsi" w:cstheme="minorHAnsi"/>
                <w:bCs/>
                <w:sz w:val="20"/>
                <w:szCs w:val="20"/>
                <w:lang w:val="el-GR"/>
              </w:rPr>
              <w:t>.</w:t>
            </w:r>
            <w:r w:rsidRPr="007E77B6">
              <w:rPr>
                <w:rFonts w:asciiTheme="majorHAnsi" w:hAnsiTheme="majorHAnsi" w:cstheme="minorHAnsi"/>
                <w:bCs/>
                <w:sz w:val="20"/>
                <w:szCs w:val="20"/>
              </w:rPr>
              <w:t>com</w:t>
            </w:r>
            <w:r w:rsidRPr="007E77B6">
              <w:rPr>
                <w:rFonts w:asciiTheme="majorHAnsi" w:hAnsiTheme="majorHAnsi" w:cstheme="minorHAnsi"/>
                <w:sz w:val="20"/>
                <w:szCs w:val="20"/>
                <w:lang w:val="el-GR"/>
              </w:rPr>
              <w:t xml:space="preserve">   (Διατριβές+ Άρθρα+ Ταινίες [</w:t>
            </w:r>
            <w:r w:rsidRPr="007E77B6">
              <w:rPr>
                <w:rFonts w:asciiTheme="majorHAnsi" w:hAnsiTheme="majorHAnsi" w:cstheme="minorHAnsi"/>
                <w:sz w:val="20"/>
                <w:szCs w:val="20"/>
              </w:rPr>
              <w:t>Films</w:t>
            </w:r>
            <w:r w:rsidRPr="007E77B6">
              <w:rPr>
                <w:rFonts w:asciiTheme="majorHAnsi" w:hAnsiTheme="majorHAnsi" w:cstheme="minorHAnsi"/>
                <w:sz w:val="20"/>
                <w:szCs w:val="20"/>
                <w:lang w:val="el-GR"/>
              </w:rPr>
              <w:t>])</w:t>
            </w:r>
          </w:p>
          <w:p w:rsidR="006B716D" w:rsidRPr="007E77B6" w:rsidRDefault="0014354A" w:rsidP="006B716D">
            <w:pPr>
              <w:numPr>
                <w:ilvl w:val="0"/>
                <w:numId w:val="6"/>
              </w:numPr>
              <w:suppressAutoHyphens/>
              <w:jc w:val="both"/>
              <w:rPr>
                <w:rFonts w:asciiTheme="majorHAnsi" w:hAnsiTheme="majorHAnsi" w:cstheme="minorHAnsi"/>
                <w:sz w:val="20"/>
                <w:szCs w:val="20"/>
                <w:lang w:val="el-GR"/>
              </w:rPr>
            </w:pPr>
            <w:hyperlink r:id="rId12" w:history="1">
              <w:r w:rsidR="006B716D" w:rsidRPr="007E77B6">
                <w:rPr>
                  <w:rStyle w:val="Hyperlink"/>
                  <w:rFonts w:asciiTheme="majorHAnsi" w:hAnsiTheme="majorHAnsi" w:cstheme="minorHAnsi"/>
                  <w:sz w:val="20"/>
                  <w:szCs w:val="20"/>
                </w:rPr>
                <w:t>http</w:t>
              </w:r>
              <w:r w:rsidR="006B716D" w:rsidRPr="007E77B6">
                <w:rPr>
                  <w:rStyle w:val="Hyperlink"/>
                  <w:rFonts w:asciiTheme="majorHAnsi" w:hAnsiTheme="majorHAnsi" w:cstheme="minorHAnsi"/>
                  <w:sz w:val="20"/>
                  <w:szCs w:val="20"/>
                  <w:lang w:val="el-GR"/>
                </w:rPr>
                <w:t>://</w:t>
              </w:r>
              <w:r w:rsidR="006B716D" w:rsidRPr="007E77B6">
                <w:rPr>
                  <w:rStyle w:val="Hyperlink"/>
                  <w:rFonts w:asciiTheme="majorHAnsi" w:hAnsiTheme="majorHAnsi" w:cstheme="minorHAnsi"/>
                  <w:sz w:val="20"/>
                  <w:szCs w:val="20"/>
                </w:rPr>
                <w:t>www</w:t>
              </w:r>
              <w:r w:rsidR="006B716D" w:rsidRPr="007E77B6">
                <w:rPr>
                  <w:rStyle w:val="Hyperlink"/>
                  <w:rFonts w:asciiTheme="majorHAnsi" w:hAnsiTheme="majorHAnsi" w:cstheme="minorHAnsi"/>
                  <w:sz w:val="20"/>
                  <w:szCs w:val="20"/>
                  <w:lang w:val="el-GR"/>
                </w:rPr>
                <w:t>.</w:t>
              </w:r>
              <w:proofErr w:type="spellStart"/>
              <w:r w:rsidR="006B716D" w:rsidRPr="007E77B6">
                <w:rPr>
                  <w:rStyle w:val="Hyperlink"/>
                  <w:rFonts w:asciiTheme="majorHAnsi" w:hAnsiTheme="majorHAnsi" w:cstheme="minorHAnsi"/>
                  <w:sz w:val="20"/>
                  <w:szCs w:val="20"/>
                </w:rPr>
                <w:t>torreys</w:t>
              </w:r>
              <w:proofErr w:type="spellEnd"/>
              <w:r w:rsidR="006B716D" w:rsidRPr="007E77B6">
                <w:rPr>
                  <w:rStyle w:val="Hyperlink"/>
                  <w:rFonts w:asciiTheme="majorHAnsi" w:hAnsiTheme="majorHAnsi" w:cstheme="minorHAnsi"/>
                  <w:sz w:val="20"/>
                  <w:szCs w:val="20"/>
                  <w:lang w:val="el-GR"/>
                </w:rPr>
                <w:t>.</w:t>
              </w:r>
              <w:r w:rsidR="006B716D" w:rsidRPr="007E77B6">
                <w:rPr>
                  <w:rStyle w:val="Hyperlink"/>
                  <w:rFonts w:asciiTheme="majorHAnsi" w:hAnsiTheme="majorHAnsi" w:cstheme="minorHAnsi"/>
                  <w:sz w:val="20"/>
                  <w:szCs w:val="20"/>
                </w:rPr>
                <w:t>org</w:t>
              </w:r>
              <w:r w:rsidR="006B716D" w:rsidRPr="007E77B6">
                <w:rPr>
                  <w:rStyle w:val="Hyperlink"/>
                  <w:rFonts w:asciiTheme="majorHAnsi" w:hAnsiTheme="majorHAnsi" w:cstheme="minorHAnsi"/>
                  <w:sz w:val="20"/>
                  <w:szCs w:val="20"/>
                  <w:lang w:val="el-GR"/>
                </w:rPr>
                <w:t>/</w:t>
              </w:r>
              <w:r w:rsidR="006B716D" w:rsidRPr="007E77B6">
                <w:rPr>
                  <w:rStyle w:val="Hyperlink"/>
                  <w:rFonts w:asciiTheme="majorHAnsi" w:hAnsiTheme="majorHAnsi" w:cstheme="minorHAnsi"/>
                  <w:sz w:val="20"/>
                  <w:szCs w:val="20"/>
                </w:rPr>
                <w:t>bible</w:t>
              </w:r>
              <w:r w:rsidR="006B716D" w:rsidRPr="007E77B6">
                <w:rPr>
                  <w:rStyle w:val="Hyperlink"/>
                  <w:rFonts w:asciiTheme="majorHAnsi" w:hAnsiTheme="majorHAnsi" w:cstheme="minorHAnsi"/>
                  <w:sz w:val="20"/>
                  <w:szCs w:val="20"/>
                  <w:lang w:val="el-GR"/>
                </w:rPr>
                <w:t>/</w:t>
              </w:r>
            </w:hyperlink>
            <w:r w:rsidR="006B716D" w:rsidRPr="007E77B6">
              <w:rPr>
                <w:rFonts w:asciiTheme="majorHAnsi" w:hAnsiTheme="majorHAnsi" w:cstheme="minorHAnsi"/>
                <w:sz w:val="20"/>
                <w:szCs w:val="20"/>
                <w:lang w:val="el-GR"/>
              </w:rPr>
              <w:t xml:space="preserve"> (Πλούσιο υποβοηθητικό υλικό για κάθε βιβλίο της Κ.Δ.)</w:t>
            </w:r>
          </w:p>
          <w:p w:rsidR="006B716D" w:rsidRPr="007E77B6" w:rsidRDefault="0014354A" w:rsidP="006B716D">
            <w:pPr>
              <w:numPr>
                <w:ilvl w:val="0"/>
                <w:numId w:val="6"/>
              </w:numPr>
              <w:suppressAutoHyphens/>
              <w:jc w:val="both"/>
              <w:rPr>
                <w:rFonts w:asciiTheme="majorHAnsi" w:hAnsiTheme="majorHAnsi" w:cstheme="minorHAnsi"/>
                <w:sz w:val="20"/>
                <w:szCs w:val="20"/>
                <w:lang w:val="el-GR"/>
              </w:rPr>
            </w:pPr>
            <w:hyperlink r:id="rId13" w:history="1">
              <w:r w:rsidR="006B716D" w:rsidRPr="007E77B6">
                <w:rPr>
                  <w:rStyle w:val="Hyperlink"/>
                  <w:rFonts w:asciiTheme="majorHAnsi" w:hAnsiTheme="majorHAnsi" w:cstheme="minorHAnsi"/>
                  <w:sz w:val="20"/>
                  <w:szCs w:val="20"/>
                </w:rPr>
                <w:t>http</w:t>
              </w:r>
              <w:r w:rsidR="006B716D" w:rsidRPr="007E77B6">
                <w:rPr>
                  <w:rStyle w:val="Hyperlink"/>
                  <w:rFonts w:asciiTheme="majorHAnsi" w:hAnsiTheme="majorHAnsi" w:cstheme="minorHAnsi"/>
                  <w:sz w:val="20"/>
                  <w:szCs w:val="20"/>
                  <w:lang w:val="el-GR"/>
                </w:rPr>
                <w:t>://</w:t>
              </w:r>
              <w:proofErr w:type="spellStart"/>
              <w:r w:rsidR="006B716D" w:rsidRPr="007E77B6">
                <w:rPr>
                  <w:rStyle w:val="Hyperlink"/>
                  <w:rFonts w:asciiTheme="majorHAnsi" w:hAnsiTheme="majorHAnsi" w:cstheme="minorHAnsi"/>
                  <w:sz w:val="20"/>
                  <w:szCs w:val="20"/>
                </w:rPr>
                <w:t>biblicalstudiesblog</w:t>
              </w:r>
              <w:proofErr w:type="spellEnd"/>
              <w:r w:rsidR="006B716D" w:rsidRPr="007E77B6">
                <w:rPr>
                  <w:rStyle w:val="Hyperlink"/>
                  <w:rFonts w:asciiTheme="majorHAnsi" w:hAnsiTheme="majorHAnsi" w:cstheme="minorHAnsi"/>
                  <w:sz w:val="20"/>
                  <w:szCs w:val="20"/>
                  <w:lang w:val="el-GR"/>
                </w:rPr>
                <w:t>.</w:t>
              </w:r>
              <w:proofErr w:type="spellStart"/>
              <w:r w:rsidR="006B716D" w:rsidRPr="007E77B6">
                <w:rPr>
                  <w:rStyle w:val="Hyperlink"/>
                  <w:rFonts w:asciiTheme="majorHAnsi" w:hAnsiTheme="majorHAnsi" w:cstheme="minorHAnsi"/>
                  <w:sz w:val="20"/>
                  <w:szCs w:val="20"/>
                </w:rPr>
                <w:t>blogspot</w:t>
              </w:r>
              <w:proofErr w:type="spellEnd"/>
              <w:r w:rsidR="006B716D" w:rsidRPr="007E77B6">
                <w:rPr>
                  <w:rStyle w:val="Hyperlink"/>
                  <w:rFonts w:asciiTheme="majorHAnsi" w:hAnsiTheme="majorHAnsi" w:cstheme="minorHAnsi"/>
                  <w:sz w:val="20"/>
                  <w:szCs w:val="20"/>
                  <w:lang w:val="el-GR"/>
                </w:rPr>
                <w:t>.</w:t>
              </w:r>
              <w:r w:rsidR="006B716D" w:rsidRPr="007E77B6">
                <w:rPr>
                  <w:rStyle w:val="Hyperlink"/>
                  <w:rFonts w:asciiTheme="majorHAnsi" w:hAnsiTheme="majorHAnsi" w:cstheme="minorHAnsi"/>
                  <w:sz w:val="20"/>
                  <w:szCs w:val="20"/>
                </w:rPr>
                <w:t>gr</w:t>
              </w:r>
              <w:r w:rsidR="006B716D" w:rsidRPr="007E77B6">
                <w:rPr>
                  <w:rStyle w:val="Hyperlink"/>
                  <w:rFonts w:asciiTheme="majorHAnsi" w:hAnsiTheme="majorHAnsi" w:cstheme="minorHAnsi"/>
                  <w:sz w:val="20"/>
                  <w:szCs w:val="20"/>
                  <w:lang w:val="el-GR"/>
                </w:rPr>
                <w:t>/</w:t>
              </w:r>
            </w:hyperlink>
            <w:r w:rsidR="006B716D" w:rsidRPr="007E77B6">
              <w:rPr>
                <w:rFonts w:asciiTheme="majorHAnsi" w:hAnsiTheme="majorHAnsi" w:cstheme="minorHAnsi"/>
                <w:sz w:val="20"/>
                <w:szCs w:val="20"/>
                <w:lang w:val="el-GR"/>
              </w:rPr>
              <w:t xml:space="preserve"> (Πολλοί σύνδεσμοι σε ερευνητές Έλληνες και ξένους και σύγχρονη βιβλιογραφία)</w:t>
            </w:r>
          </w:p>
          <w:p w:rsidR="006B716D" w:rsidRPr="007E77B6" w:rsidRDefault="0014354A" w:rsidP="006B716D">
            <w:pPr>
              <w:numPr>
                <w:ilvl w:val="0"/>
                <w:numId w:val="6"/>
              </w:numPr>
              <w:suppressAutoHyphens/>
              <w:jc w:val="both"/>
              <w:rPr>
                <w:rFonts w:asciiTheme="majorHAnsi" w:hAnsiTheme="majorHAnsi" w:cstheme="minorHAnsi"/>
                <w:sz w:val="20"/>
                <w:szCs w:val="20"/>
                <w:lang w:val="el-GR"/>
              </w:rPr>
            </w:pPr>
            <w:hyperlink r:id="rId14" w:history="1">
              <w:r w:rsidR="006B716D" w:rsidRPr="007E77B6">
                <w:rPr>
                  <w:rStyle w:val="Hyperlink"/>
                  <w:rFonts w:asciiTheme="majorHAnsi" w:hAnsiTheme="majorHAnsi" w:cstheme="minorHAnsi"/>
                  <w:sz w:val="20"/>
                  <w:szCs w:val="20"/>
                </w:rPr>
                <w:t>http</w:t>
              </w:r>
              <w:r w:rsidR="006B716D" w:rsidRPr="007E77B6">
                <w:rPr>
                  <w:rStyle w:val="Hyperlink"/>
                  <w:rFonts w:asciiTheme="majorHAnsi" w:hAnsiTheme="majorHAnsi" w:cstheme="minorHAnsi"/>
                  <w:sz w:val="20"/>
                  <w:szCs w:val="20"/>
                  <w:lang w:val="el-GR"/>
                </w:rPr>
                <w:t>://</w:t>
              </w:r>
              <w:r w:rsidR="006B716D" w:rsidRPr="007E77B6">
                <w:rPr>
                  <w:rStyle w:val="Hyperlink"/>
                  <w:rFonts w:asciiTheme="majorHAnsi" w:hAnsiTheme="majorHAnsi" w:cstheme="minorHAnsi"/>
                  <w:sz w:val="20"/>
                  <w:szCs w:val="20"/>
                </w:rPr>
                <w:t>blogs</w:t>
              </w:r>
              <w:r w:rsidR="006B716D" w:rsidRPr="007E77B6">
                <w:rPr>
                  <w:rStyle w:val="Hyperlink"/>
                  <w:rFonts w:asciiTheme="majorHAnsi" w:hAnsiTheme="majorHAnsi" w:cstheme="minorHAnsi"/>
                  <w:sz w:val="20"/>
                  <w:szCs w:val="20"/>
                  <w:lang w:val="el-GR"/>
                </w:rPr>
                <w:t>.</w:t>
              </w:r>
              <w:proofErr w:type="spellStart"/>
              <w:r w:rsidR="006B716D" w:rsidRPr="007E77B6">
                <w:rPr>
                  <w:rStyle w:val="Hyperlink"/>
                  <w:rFonts w:asciiTheme="majorHAnsi" w:hAnsiTheme="majorHAnsi" w:cstheme="minorHAnsi"/>
                  <w:sz w:val="20"/>
                  <w:szCs w:val="20"/>
                </w:rPr>
                <w:t>auth</w:t>
              </w:r>
              <w:proofErr w:type="spellEnd"/>
              <w:r w:rsidR="006B716D" w:rsidRPr="007E77B6">
                <w:rPr>
                  <w:rStyle w:val="Hyperlink"/>
                  <w:rFonts w:asciiTheme="majorHAnsi" w:hAnsiTheme="majorHAnsi" w:cstheme="minorHAnsi"/>
                  <w:sz w:val="20"/>
                  <w:szCs w:val="20"/>
                  <w:lang w:val="el-GR"/>
                </w:rPr>
                <w:t>.</w:t>
              </w:r>
              <w:r w:rsidR="006B716D" w:rsidRPr="007E77B6">
                <w:rPr>
                  <w:rStyle w:val="Hyperlink"/>
                  <w:rFonts w:asciiTheme="majorHAnsi" w:hAnsiTheme="majorHAnsi" w:cstheme="minorHAnsi"/>
                  <w:sz w:val="20"/>
                  <w:szCs w:val="20"/>
                </w:rPr>
                <w:t>gr</w:t>
              </w:r>
              <w:r w:rsidR="006B716D" w:rsidRPr="007E77B6">
                <w:rPr>
                  <w:rStyle w:val="Hyperlink"/>
                  <w:rFonts w:asciiTheme="majorHAnsi" w:hAnsiTheme="majorHAnsi" w:cstheme="minorHAnsi"/>
                  <w:sz w:val="20"/>
                  <w:szCs w:val="20"/>
                  <w:lang w:val="el-GR"/>
                </w:rPr>
                <w:t>/</w:t>
              </w:r>
              <w:proofErr w:type="spellStart"/>
              <w:r w:rsidR="006B716D" w:rsidRPr="007E77B6">
                <w:rPr>
                  <w:rStyle w:val="Hyperlink"/>
                  <w:rFonts w:asciiTheme="majorHAnsi" w:hAnsiTheme="majorHAnsi" w:cstheme="minorHAnsi"/>
                  <w:sz w:val="20"/>
                  <w:szCs w:val="20"/>
                </w:rPr>
                <w:t>moschosg</w:t>
              </w:r>
              <w:proofErr w:type="spellEnd"/>
              <w:r w:rsidR="006B716D" w:rsidRPr="007E77B6">
                <w:rPr>
                  <w:rStyle w:val="Hyperlink"/>
                  <w:rFonts w:asciiTheme="majorHAnsi" w:hAnsiTheme="majorHAnsi" w:cstheme="minorHAnsi"/>
                  <w:sz w:val="20"/>
                  <w:szCs w:val="20"/>
                  <w:lang w:val="el-GR"/>
                </w:rPr>
                <w:t>/</w:t>
              </w:r>
              <w:r w:rsidR="006B716D" w:rsidRPr="007E77B6">
                <w:rPr>
                  <w:rStyle w:val="Hyperlink"/>
                  <w:rFonts w:asciiTheme="majorHAnsi" w:hAnsiTheme="majorHAnsi" w:cstheme="minorHAnsi"/>
                  <w:sz w:val="20"/>
                  <w:szCs w:val="20"/>
                </w:rPr>
                <w:t>author</w:t>
              </w:r>
              <w:r w:rsidR="006B716D" w:rsidRPr="007E77B6">
                <w:rPr>
                  <w:rStyle w:val="Hyperlink"/>
                  <w:rFonts w:asciiTheme="majorHAnsi" w:hAnsiTheme="majorHAnsi" w:cstheme="minorHAnsi"/>
                  <w:sz w:val="20"/>
                  <w:szCs w:val="20"/>
                  <w:lang w:val="el-GR"/>
                </w:rPr>
                <w:t>/</w:t>
              </w:r>
              <w:proofErr w:type="spellStart"/>
              <w:r w:rsidR="006B716D" w:rsidRPr="007E77B6">
                <w:rPr>
                  <w:rStyle w:val="Hyperlink"/>
                  <w:rFonts w:asciiTheme="majorHAnsi" w:hAnsiTheme="majorHAnsi" w:cstheme="minorHAnsi"/>
                  <w:sz w:val="20"/>
                  <w:szCs w:val="20"/>
                </w:rPr>
                <w:t>moschosg</w:t>
              </w:r>
              <w:proofErr w:type="spellEnd"/>
              <w:r w:rsidR="006B716D" w:rsidRPr="007E77B6">
                <w:rPr>
                  <w:rStyle w:val="Hyperlink"/>
                  <w:rFonts w:asciiTheme="majorHAnsi" w:hAnsiTheme="majorHAnsi" w:cstheme="minorHAnsi"/>
                  <w:sz w:val="20"/>
                  <w:szCs w:val="20"/>
                  <w:lang w:val="el-GR"/>
                </w:rPr>
                <w:t>/</w:t>
              </w:r>
            </w:hyperlink>
            <w:r w:rsidR="006B716D" w:rsidRPr="007E77B6">
              <w:rPr>
                <w:rFonts w:asciiTheme="majorHAnsi" w:hAnsiTheme="majorHAnsi" w:cstheme="minorHAnsi"/>
                <w:sz w:val="20"/>
                <w:szCs w:val="20"/>
                <w:lang w:val="el-GR"/>
              </w:rPr>
              <w:t xml:space="preserve"> (πλούσια ελληνική βιβλιογραφία)</w:t>
            </w:r>
          </w:p>
          <w:p w:rsidR="006B716D" w:rsidRPr="007E77B6" w:rsidRDefault="006B716D" w:rsidP="006B716D">
            <w:pPr>
              <w:rPr>
                <w:rFonts w:asciiTheme="majorHAnsi" w:hAnsiTheme="majorHAnsi" w:cstheme="minorHAnsi"/>
                <w:sz w:val="20"/>
                <w:szCs w:val="20"/>
                <w:lang w:val="el-GR"/>
              </w:rPr>
            </w:pPr>
          </w:p>
          <w:p w:rsidR="006B716D" w:rsidRPr="007E77B6" w:rsidRDefault="006B716D" w:rsidP="006B716D">
            <w:pPr>
              <w:rPr>
                <w:rFonts w:asciiTheme="majorHAnsi" w:hAnsiTheme="majorHAnsi" w:cstheme="minorHAnsi"/>
                <w:b/>
                <w:sz w:val="20"/>
                <w:szCs w:val="20"/>
                <w:lang w:val="el-GR"/>
              </w:rPr>
            </w:pPr>
            <w:r w:rsidRPr="007E77B6">
              <w:rPr>
                <w:rFonts w:asciiTheme="majorHAnsi" w:hAnsiTheme="majorHAnsi" w:cstheme="minorHAnsi"/>
                <w:b/>
                <w:sz w:val="20"/>
                <w:szCs w:val="20"/>
                <w:lang w:val="el-GR"/>
              </w:rPr>
              <w:t xml:space="preserve">Πηγές στη βιβλιοθήκη του ιδρύματος. </w:t>
            </w:r>
          </w:p>
          <w:p w:rsidR="007E77B6" w:rsidRPr="007E77B6" w:rsidRDefault="007E77B6" w:rsidP="006B716D">
            <w:pPr>
              <w:rPr>
                <w:rFonts w:asciiTheme="majorHAnsi" w:hAnsiTheme="majorHAnsi" w:cstheme="minorHAnsi"/>
                <w:b/>
                <w:sz w:val="22"/>
                <w:szCs w:val="20"/>
                <w:lang w:val="el-GR"/>
              </w:rPr>
            </w:pPr>
          </w:p>
          <w:p w:rsidR="006B716D" w:rsidRPr="007E77B6" w:rsidRDefault="0014354A" w:rsidP="007E77B6">
            <w:pPr>
              <w:pStyle w:val="ListParagraph"/>
              <w:numPr>
                <w:ilvl w:val="0"/>
                <w:numId w:val="9"/>
              </w:numPr>
              <w:rPr>
                <w:rFonts w:asciiTheme="majorHAnsi" w:hAnsiTheme="majorHAnsi" w:cstheme="minorHAnsi"/>
                <w:sz w:val="20"/>
                <w:szCs w:val="20"/>
              </w:rPr>
            </w:pPr>
            <w:hyperlink r:id="rId15" w:anchor="irfaq_6_3d7f3" w:history="1">
              <w:r w:rsidR="006B716D" w:rsidRPr="007E77B6">
                <w:rPr>
                  <w:rStyle w:val="Hyperlink"/>
                  <w:rFonts w:asciiTheme="majorHAnsi" w:hAnsiTheme="majorHAnsi" w:cstheme="minorHAnsi"/>
                  <w:sz w:val="20"/>
                  <w:szCs w:val="20"/>
                </w:rPr>
                <w:t xml:space="preserve">Γραμματεία Αρχαίων Ελληνικών Κειμένων (Thesaurus Linguae </w:t>
              </w:r>
              <w:proofErr w:type="spellStart"/>
              <w:r w:rsidR="006B716D" w:rsidRPr="007E77B6">
                <w:rPr>
                  <w:rStyle w:val="Hyperlink"/>
                  <w:rFonts w:asciiTheme="majorHAnsi" w:hAnsiTheme="majorHAnsi" w:cstheme="minorHAnsi"/>
                  <w:sz w:val="20"/>
                  <w:szCs w:val="20"/>
                </w:rPr>
                <w:t>Graecae</w:t>
              </w:r>
              <w:proofErr w:type="spellEnd"/>
              <w:r w:rsidR="006B716D" w:rsidRPr="007E77B6">
                <w:rPr>
                  <w:rStyle w:val="Hyperlink"/>
                  <w:rFonts w:asciiTheme="majorHAnsi" w:hAnsiTheme="majorHAnsi" w:cstheme="minorHAnsi"/>
                  <w:sz w:val="20"/>
                  <w:szCs w:val="20"/>
                </w:rPr>
                <w:t>) [Σε διαδικασία ανανέωσης συνδρομής]</w:t>
              </w:r>
            </w:hyperlink>
            <w:r w:rsidR="006B716D" w:rsidRPr="007E77B6">
              <w:rPr>
                <w:rFonts w:asciiTheme="majorHAnsi" w:hAnsiTheme="majorHAnsi" w:cstheme="minorHAnsi"/>
                <w:sz w:val="20"/>
                <w:szCs w:val="20"/>
              </w:rPr>
              <w:t xml:space="preserve"> (Φιλολογία ελληνορωμαϊκών χρόνων)</w:t>
            </w:r>
          </w:p>
          <w:p w:rsidR="007E77B6" w:rsidRPr="007E77B6" w:rsidRDefault="007E77B6" w:rsidP="006B716D">
            <w:pPr>
              <w:rPr>
                <w:rFonts w:asciiTheme="majorHAnsi" w:hAnsiTheme="majorHAnsi" w:cstheme="minorHAnsi"/>
                <w:sz w:val="2"/>
                <w:szCs w:val="20"/>
                <w:lang w:val="el-GR"/>
              </w:rPr>
            </w:pPr>
          </w:p>
          <w:p w:rsidR="006B716D" w:rsidRPr="007E77B6" w:rsidRDefault="0014354A" w:rsidP="007E77B6">
            <w:pPr>
              <w:pStyle w:val="ListParagraph"/>
              <w:numPr>
                <w:ilvl w:val="0"/>
                <w:numId w:val="9"/>
              </w:numPr>
              <w:jc w:val="both"/>
              <w:rPr>
                <w:rFonts w:asciiTheme="majorHAnsi" w:hAnsiTheme="majorHAnsi" w:cstheme="minorHAnsi"/>
                <w:b/>
                <w:sz w:val="20"/>
                <w:szCs w:val="20"/>
              </w:rPr>
            </w:pPr>
            <w:hyperlink r:id="rId16" w:anchor="irfaq_7_3d7f3" w:history="1">
              <w:proofErr w:type="spellStart"/>
              <w:r w:rsidR="006B716D" w:rsidRPr="007E77B6">
                <w:rPr>
                  <w:rStyle w:val="Hyperlink"/>
                  <w:rFonts w:asciiTheme="majorHAnsi" w:hAnsiTheme="majorHAnsi" w:cstheme="minorHAnsi"/>
                  <w:sz w:val="20"/>
                  <w:szCs w:val="20"/>
                </w:rPr>
                <w:t>Migne</w:t>
              </w:r>
              <w:proofErr w:type="spellEnd"/>
              <w:r w:rsidR="006B716D" w:rsidRPr="007E77B6">
                <w:rPr>
                  <w:rStyle w:val="Hyperlink"/>
                  <w:rFonts w:asciiTheme="majorHAnsi" w:hAnsiTheme="majorHAnsi" w:cstheme="minorHAnsi"/>
                  <w:sz w:val="20"/>
                  <w:szCs w:val="20"/>
                </w:rPr>
                <w:t xml:space="preserve">'s </w:t>
              </w:r>
              <w:proofErr w:type="spellStart"/>
              <w:r w:rsidR="006B716D" w:rsidRPr="007E77B6">
                <w:rPr>
                  <w:rStyle w:val="Hyperlink"/>
                  <w:rFonts w:asciiTheme="majorHAnsi" w:hAnsiTheme="majorHAnsi" w:cstheme="minorHAnsi"/>
                  <w:sz w:val="20"/>
                  <w:szCs w:val="20"/>
                </w:rPr>
                <w:t>Patrologiae</w:t>
              </w:r>
              <w:proofErr w:type="spellEnd"/>
              <w:r w:rsidR="006B716D" w:rsidRPr="007E77B6">
                <w:rPr>
                  <w:rStyle w:val="Hyperlink"/>
                  <w:rFonts w:asciiTheme="majorHAnsi" w:hAnsiTheme="majorHAnsi" w:cstheme="minorHAnsi"/>
                  <w:sz w:val="20"/>
                  <w:szCs w:val="20"/>
                </w:rPr>
                <w:t xml:space="preserve"> </w:t>
              </w:r>
              <w:proofErr w:type="spellStart"/>
              <w:r w:rsidR="006B716D" w:rsidRPr="007E77B6">
                <w:rPr>
                  <w:rStyle w:val="Hyperlink"/>
                  <w:rFonts w:asciiTheme="majorHAnsi" w:hAnsiTheme="majorHAnsi" w:cstheme="minorHAnsi"/>
                  <w:sz w:val="20"/>
                  <w:szCs w:val="20"/>
                </w:rPr>
                <w:t>Graecae</w:t>
              </w:r>
              <w:proofErr w:type="spellEnd"/>
            </w:hyperlink>
            <w:r w:rsidR="006B716D" w:rsidRPr="007E77B6">
              <w:rPr>
                <w:rFonts w:asciiTheme="majorHAnsi" w:hAnsiTheme="majorHAnsi" w:cstheme="minorHAnsi"/>
                <w:sz w:val="20"/>
                <w:szCs w:val="20"/>
              </w:rPr>
              <w:t xml:space="preserve"> (Υπομνήματα Πατέρων στα βιβλία της Κ.Δ.)</w:t>
            </w:r>
          </w:p>
          <w:p w:rsidR="007E77B6" w:rsidRPr="007E77B6" w:rsidRDefault="007E77B6" w:rsidP="007E77B6">
            <w:pPr>
              <w:suppressAutoHyphens/>
              <w:jc w:val="both"/>
              <w:rPr>
                <w:rFonts w:asciiTheme="majorHAnsi" w:hAnsiTheme="majorHAnsi" w:cstheme="minorHAnsi"/>
                <w:sz w:val="10"/>
                <w:szCs w:val="20"/>
                <w:lang w:val="el-GR"/>
              </w:rPr>
            </w:pPr>
          </w:p>
          <w:p w:rsidR="007E77B6" w:rsidRDefault="006B716D" w:rsidP="007E77B6">
            <w:pPr>
              <w:suppressAutoHyphens/>
              <w:rPr>
                <w:rFonts w:asciiTheme="majorHAnsi" w:hAnsiTheme="majorHAnsi" w:cstheme="minorHAnsi"/>
                <w:sz w:val="20"/>
                <w:szCs w:val="20"/>
                <w:lang w:val="el-GR"/>
              </w:rPr>
            </w:pPr>
            <w:r w:rsidRPr="007E77B6">
              <w:rPr>
                <w:rFonts w:asciiTheme="majorHAnsi" w:hAnsiTheme="majorHAnsi" w:cstheme="minorHAnsi"/>
                <w:b/>
                <w:sz w:val="20"/>
                <w:szCs w:val="20"/>
                <w:lang w:val="el-GR"/>
              </w:rPr>
              <w:t>Άλλα σχετικά ανοικτά μαθήματα άλλων ιδρυμάτων εσωτερικού ή εξωτερικού</w:t>
            </w:r>
            <w:r w:rsidRPr="007E77B6">
              <w:rPr>
                <w:rFonts w:asciiTheme="majorHAnsi" w:hAnsiTheme="majorHAnsi" w:cstheme="minorHAnsi"/>
                <w:sz w:val="20"/>
                <w:szCs w:val="20"/>
                <w:lang w:val="el-GR"/>
              </w:rPr>
              <w:t xml:space="preserve"> </w:t>
            </w:r>
          </w:p>
          <w:p w:rsidR="007E77B6" w:rsidRDefault="007E77B6" w:rsidP="007E77B6">
            <w:pPr>
              <w:suppressAutoHyphens/>
              <w:rPr>
                <w:rFonts w:asciiTheme="majorHAnsi" w:hAnsiTheme="majorHAnsi" w:cstheme="minorHAnsi"/>
                <w:sz w:val="20"/>
                <w:szCs w:val="20"/>
                <w:lang w:val="el-GR"/>
              </w:rPr>
            </w:pPr>
          </w:p>
          <w:p w:rsidR="006B716D" w:rsidRPr="007E77B6" w:rsidRDefault="0014354A" w:rsidP="007E77B6">
            <w:pPr>
              <w:pStyle w:val="ListParagraph"/>
              <w:numPr>
                <w:ilvl w:val="0"/>
                <w:numId w:val="8"/>
              </w:numPr>
              <w:suppressAutoHyphens/>
              <w:rPr>
                <w:rFonts w:asciiTheme="majorHAnsi" w:hAnsiTheme="majorHAnsi" w:cstheme="minorHAnsi"/>
                <w:sz w:val="20"/>
                <w:szCs w:val="20"/>
              </w:rPr>
            </w:pPr>
            <w:hyperlink r:id="rId17" w:history="1">
              <w:r w:rsidR="006B716D" w:rsidRPr="007E77B6">
                <w:rPr>
                  <w:rStyle w:val="Hyperlink"/>
                  <w:rFonts w:asciiTheme="majorHAnsi" w:hAnsiTheme="majorHAnsi" w:cstheme="minorHAnsi"/>
                  <w:sz w:val="20"/>
                  <w:szCs w:val="20"/>
                </w:rPr>
                <w:t>http:/</w:t>
              </w:r>
              <w:bookmarkStart w:id="1" w:name="_GoBack"/>
              <w:bookmarkEnd w:id="1"/>
              <w:r w:rsidR="006B716D" w:rsidRPr="007E77B6">
                <w:rPr>
                  <w:rStyle w:val="Hyperlink"/>
                  <w:rFonts w:asciiTheme="majorHAnsi" w:hAnsiTheme="majorHAnsi" w:cstheme="minorHAnsi"/>
                  <w:sz w:val="20"/>
                  <w:szCs w:val="20"/>
                </w:rPr>
                <w:t>/</w:t>
              </w:r>
              <w:proofErr w:type="spellStart"/>
              <w:r w:rsidR="006B716D" w:rsidRPr="007E77B6">
                <w:rPr>
                  <w:rStyle w:val="Hyperlink"/>
                  <w:rFonts w:asciiTheme="majorHAnsi" w:hAnsiTheme="majorHAnsi" w:cstheme="minorHAnsi"/>
                  <w:sz w:val="20"/>
                  <w:szCs w:val="20"/>
                </w:rPr>
                <w:t>oyc</w:t>
              </w:r>
              <w:proofErr w:type="spellEnd"/>
              <w:r w:rsidR="006B716D" w:rsidRPr="007E77B6">
                <w:rPr>
                  <w:rStyle w:val="Hyperlink"/>
                  <w:rFonts w:asciiTheme="majorHAnsi" w:hAnsiTheme="majorHAnsi" w:cstheme="minorHAnsi"/>
                  <w:sz w:val="20"/>
                  <w:szCs w:val="20"/>
                </w:rPr>
                <w:t>.</w:t>
              </w:r>
              <w:proofErr w:type="spellStart"/>
              <w:r w:rsidR="006B716D" w:rsidRPr="007E77B6">
                <w:rPr>
                  <w:rStyle w:val="Hyperlink"/>
                  <w:rFonts w:asciiTheme="majorHAnsi" w:hAnsiTheme="majorHAnsi" w:cstheme="minorHAnsi"/>
                  <w:sz w:val="20"/>
                  <w:szCs w:val="20"/>
                </w:rPr>
                <w:t>yale</w:t>
              </w:r>
              <w:proofErr w:type="spellEnd"/>
              <w:r w:rsidR="006B716D" w:rsidRPr="007E77B6">
                <w:rPr>
                  <w:rStyle w:val="Hyperlink"/>
                  <w:rFonts w:asciiTheme="majorHAnsi" w:hAnsiTheme="majorHAnsi" w:cstheme="minorHAnsi"/>
                  <w:sz w:val="20"/>
                  <w:szCs w:val="20"/>
                </w:rPr>
                <w:t>.</w:t>
              </w:r>
              <w:proofErr w:type="spellStart"/>
              <w:r w:rsidR="006B716D" w:rsidRPr="007E77B6">
                <w:rPr>
                  <w:rStyle w:val="Hyperlink"/>
                  <w:rFonts w:asciiTheme="majorHAnsi" w:hAnsiTheme="majorHAnsi" w:cstheme="minorHAnsi"/>
                  <w:sz w:val="20"/>
                  <w:szCs w:val="20"/>
                </w:rPr>
                <w:t>edu</w:t>
              </w:r>
              <w:proofErr w:type="spellEnd"/>
              <w:r w:rsidR="006B716D" w:rsidRPr="007E77B6">
                <w:rPr>
                  <w:rStyle w:val="Hyperlink"/>
                  <w:rFonts w:asciiTheme="majorHAnsi" w:hAnsiTheme="majorHAnsi" w:cstheme="minorHAnsi"/>
                  <w:sz w:val="20"/>
                  <w:szCs w:val="20"/>
                </w:rPr>
                <w:t>/religious-studies/</w:t>
              </w:r>
              <w:proofErr w:type="spellStart"/>
              <w:r w:rsidR="006B716D" w:rsidRPr="007E77B6">
                <w:rPr>
                  <w:rStyle w:val="Hyperlink"/>
                  <w:rFonts w:asciiTheme="majorHAnsi" w:hAnsiTheme="majorHAnsi" w:cstheme="minorHAnsi"/>
                  <w:sz w:val="20"/>
                  <w:szCs w:val="20"/>
                </w:rPr>
                <w:t>rlst</w:t>
              </w:r>
              <w:proofErr w:type="spellEnd"/>
              <w:r w:rsidR="006B716D" w:rsidRPr="007E77B6">
                <w:rPr>
                  <w:rStyle w:val="Hyperlink"/>
                  <w:rFonts w:asciiTheme="majorHAnsi" w:hAnsiTheme="majorHAnsi" w:cstheme="minorHAnsi"/>
                  <w:sz w:val="20"/>
                  <w:szCs w:val="20"/>
                </w:rPr>
                <w:t>-152</w:t>
              </w:r>
            </w:hyperlink>
          </w:p>
          <w:p w:rsidR="007E77B6" w:rsidRPr="007E77B6" w:rsidRDefault="007E77B6" w:rsidP="007E77B6">
            <w:pPr>
              <w:suppressAutoHyphens/>
              <w:jc w:val="both"/>
              <w:rPr>
                <w:rFonts w:asciiTheme="majorHAnsi" w:hAnsiTheme="majorHAnsi" w:cstheme="minorHAnsi"/>
                <w:sz w:val="2"/>
                <w:szCs w:val="20"/>
                <w:lang w:val="el-GR"/>
              </w:rPr>
            </w:pPr>
          </w:p>
          <w:p w:rsidR="006B716D" w:rsidRPr="007E77B6" w:rsidRDefault="006B716D" w:rsidP="007E77B6">
            <w:pPr>
              <w:pStyle w:val="ListParagraph"/>
              <w:numPr>
                <w:ilvl w:val="0"/>
                <w:numId w:val="8"/>
              </w:numPr>
              <w:suppressAutoHyphens/>
              <w:jc w:val="both"/>
              <w:rPr>
                <w:rFonts w:asciiTheme="majorHAnsi" w:hAnsiTheme="majorHAnsi" w:cstheme="minorHAnsi"/>
                <w:sz w:val="20"/>
                <w:szCs w:val="20"/>
              </w:rPr>
            </w:pPr>
            <w:r w:rsidRPr="007E77B6">
              <w:rPr>
                <w:rFonts w:asciiTheme="majorHAnsi" w:hAnsiTheme="majorHAnsi" w:cstheme="minorHAnsi"/>
                <w:sz w:val="20"/>
                <w:szCs w:val="20"/>
              </w:rPr>
              <w:t>http://www.</w:t>
            </w:r>
            <w:proofErr w:type="spellStart"/>
            <w:r w:rsidRPr="007E77B6">
              <w:rPr>
                <w:rFonts w:asciiTheme="majorHAnsi" w:hAnsiTheme="majorHAnsi" w:cstheme="minorHAnsi"/>
                <w:sz w:val="20"/>
                <w:szCs w:val="20"/>
              </w:rPr>
              <w:t>openculture</w:t>
            </w:r>
            <w:proofErr w:type="spellEnd"/>
            <w:r w:rsidRPr="007E77B6">
              <w:rPr>
                <w:rFonts w:asciiTheme="majorHAnsi" w:hAnsiTheme="majorHAnsi" w:cstheme="minorHAnsi"/>
                <w:sz w:val="20"/>
                <w:szCs w:val="20"/>
              </w:rPr>
              <w:t>.com/2010/01/introduction_to_the_new_and_old_testaments.html</w:t>
            </w:r>
          </w:p>
          <w:p w:rsidR="000F4FD4" w:rsidRPr="007E77B6" w:rsidRDefault="000F4FD4" w:rsidP="007673F3">
            <w:pPr>
              <w:jc w:val="both"/>
              <w:rPr>
                <w:rFonts w:asciiTheme="majorHAnsi" w:eastAsia="Calibri" w:hAnsiTheme="majorHAnsi" w:cs="Arial"/>
                <w:color w:val="002060"/>
                <w:sz w:val="8"/>
                <w:lang w:val="el-GR"/>
              </w:rPr>
            </w:pPr>
          </w:p>
          <w:p w:rsidR="000F4FD4" w:rsidRPr="007E77B6" w:rsidRDefault="000F4FD4" w:rsidP="007673F3">
            <w:pPr>
              <w:jc w:val="both"/>
              <w:rPr>
                <w:rFonts w:asciiTheme="majorHAnsi" w:hAnsiTheme="majorHAnsi" w:cs="Arial"/>
                <w:b/>
                <w:lang w:val="el-GR"/>
              </w:rPr>
            </w:pPr>
          </w:p>
        </w:tc>
      </w:tr>
    </w:tbl>
    <w:p w:rsidR="000F4FD4" w:rsidRPr="007E77B6" w:rsidRDefault="000F4FD4" w:rsidP="000F4FD4">
      <w:pPr>
        <w:widowControl w:val="0"/>
        <w:autoSpaceDE w:val="0"/>
        <w:autoSpaceDN w:val="0"/>
        <w:adjustRightInd w:val="0"/>
        <w:spacing w:before="240" w:after="200" w:line="276" w:lineRule="auto"/>
        <w:rPr>
          <w:rFonts w:asciiTheme="majorHAnsi" w:hAnsiTheme="majorHAnsi" w:cs="Arial"/>
          <w:b/>
          <w:color w:val="000000"/>
          <w:sz w:val="22"/>
          <w:szCs w:val="22"/>
          <w:lang w:val="el-GR"/>
        </w:rPr>
      </w:pPr>
    </w:p>
    <w:bookmarkEnd w:id="0"/>
    <w:p w:rsidR="000F4FD4" w:rsidRPr="007E77B6" w:rsidRDefault="000F4FD4" w:rsidP="000F4FD4">
      <w:pPr>
        <w:rPr>
          <w:rFonts w:asciiTheme="majorHAnsi" w:hAnsiTheme="majorHAnsi"/>
          <w:b/>
          <w:bCs/>
          <w:sz w:val="28"/>
          <w:lang w:val="el-GR"/>
        </w:rPr>
      </w:pPr>
    </w:p>
    <w:p w:rsidR="007E77B6" w:rsidRPr="007E77B6" w:rsidRDefault="007E77B6">
      <w:pPr>
        <w:rPr>
          <w:rFonts w:asciiTheme="majorHAnsi" w:hAnsiTheme="majorHAnsi"/>
          <w:b/>
          <w:bCs/>
          <w:sz w:val="28"/>
          <w:lang w:val="el-GR"/>
        </w:rPr>
      </w:pPr>
    </w:p>
    <w:sectPr w:rsidR="007E77B6" w:rsidRPr="007E77B6" w:rsidSect="00305D37">
      <w:headerReference w:type="even" r:id="rId1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54A" w:rsidRDefault="0014354A">
      <w:r>
        <w:separator/>
      </w:r>
    </w:p>
  </w:endnote>
  <w:endnote w:type="continuationSeparator" w:id="0">
    <w:p w:rsidR="0014354A" w:rsidRDefault="0014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54A" w:rsidRDefault="0014354A">
      <w:r>
        <w:separator/>
      </w:r>
    </w:p>
  </w:footnote>
  <w:footnote w:type="continuationSeparator" w:id="0">
    <w:p w:rsidR="0014354A" w:rsidRDefault="00143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F3" w:rsidRDefault="009436D4">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rsidR="007673F3" w:rsidRDefault="007673F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48D3D49"/>
    <w:multiLevelType w:val="hybridMultilevel"/>
    <w:tmpl w:val="C0F03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90366F"/>
    <w:multiLevelType w:val="multilevel"/>
    <w:tmpl w:val="E774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18E24773"/>
    <w:multiLevelType w:val="hybridMultilevel"/>
    <w:tmpl w:val="79F8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346749"/>
    <w:multiLevelType w:val="multilevel"/>
    <w:tmpl w:val="5F6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7">
    <w:nsid w:val="72C07649"/>
    <w:multiLevelType w:val="hybridMultilevel"/>
    <w:tmpl w:val="311C62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9632FE3"/>
    <w:multiLevelType w:val="hybridMultilevel"/>
    <w:tmpl w:val="BF7207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4"/>
  </w:num>
  <w:num w:numId="6">
    <w:abstractNumId w:val="0"/>
  </w:num>
  <w:num w:numId="7">
    <w:abstractNumId w:val="7"/>
  </w:num>
  <w:num w:numId="8">
    <w:abstractNumId w:val="8"/>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5B19"/>
    <w:rsid w:val="00037685"/>
    <w:rsid w:val="00040596"/>
    <w:rsid w:val="000410DA"/>
    <w:rsid w:val="00041C10"/>
    <w:rsid w:val="000443E5"/>
    <w:rsid w:val="0005007E"/>
    <w:rsid w:val="00052058"/>
    <w:rsid w:val="0005657A"/>
    <w:rsid w:val="00056CE4"/>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353D"/>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474"/>
    <w:rsid w:val="001347BE"/>
    <w:rsid w:val="00134951"/>
    <w:rsid w:val="00134B1A"/>
    <w:rsid w:val="0013660E"/>
    <w:rsid w:val="00136E4A"/>
    <w:rsid w:val="001371FD"/>
    <w:rsid w:val="0014237E"/>
    <w:rsid w:val="0014354A"/>
    <w:rsid w:val="00144187"/>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2AF0"/>
    <w:rsid w:val="00183B0B"/>
    <w:rsid w:val="00184CF9"/>
    <w:rsid w:val="00186314"/>
    <w:rsid w:val="001873A1"/>
    <w:rsid w:val="00187AA4"/>
    <w:rsid w:val="00190FD1"/>
    <w:rsid w:val="00192649"/>
    <w:rsid w:val="001947EA"/>
    <w:rsid w:val="00194BAB"/>
    <w:rsid w:val="00195420"/>
    <w:rsid w:val="0019555A"/>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3693"/>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496"/>
    <w:rsid w:val="00243AB2"/>
    <w:rsid w:val="00243AB4"/>
    <w:rsid w:val="002457AA"/>
    <w:rsid w:val="00245FA4"/>
    <w:rsid w:val="0024715B"/>
    <w:rsid w:val="002476B1"/>
    <w:rsid w:val="0024793D"/>
    <w:rsid w:val="00247A19"/>
    <w:rsid w:val="00250A2F"/>
    <w:rsid w:val="00254B16"/>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26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423F"/>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39FD"/>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425"/>
    <w:rsid w:val="00492638"/>
    <w:rsid w:val="00495E55"/>
    <w:rsid w:val="0049775F"/>
    <w:rsid w:val="00497B98"/>
    <w:rsid w:val="004A0629"/>
    <w:rsid w:val="004A1969"/>
    <w:rsid w:val="004A1AD6"/>
    <w:rsid w:val="004A2870"/>
    <w:rsid w:val="004A2F47"/>
    <w:rsid w:val="004A462C"/>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5BBA"/>
    <w:rsid w:val="00606296"/>
    <w:rsid w:val="00606935"/>
    <w:rsid w:val="00607285"/>
    <w:rsid w:val="00607F29"/>
    <w:rsid w:val="006122F8"/>
    <w:rsid w:val="0061373A"/>
    <w:rsid w:val="00614FF7"/>
    <w:rsid w:val="006164CE"/>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1F85"/>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6AE"/>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B716D"/>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1A95"/>
    <w:rsid w:val="007C3F8E"/>
    <w:rsid w:val="007C4899"/>
    <w:rsid w:val="007C56D1"/>
    <w:rsid w:val="007C7BB6"/>
    <w:rsid w:val="007D2405"/>
    <w:rsid w:val="007D33CF"/>
    <w:rsid w:val="007D3CD9"/>
    <w:rsid w:val="007D7611"/>
    <w:rsid w:val="007E277A"/>
    <w:rsid w:val="007E29E5"/>
    <w:rsid w:val="007E3B64"/>
    <w:rsid w:val="007E6482"/>
    <w:rsid w:val="007E77B6"/>
    <w:rsid w:val="007F00E3"/>
    <w:rsid w:val="007F1C55"/>
    <w:rsid w:val="007F217F"/>
    <w:rsid w:val="007F5893"/>
    <w:rsid w:val="007F58AA"/>
    <w:rsid w:val="0080065F"/>
    <w:rsid w:val="00803835"/>
    <w:rsid w:val="008040EF"/>
    <w:rsid w:val="00804786"/>
    <w:rsid w:val="00804ED0"/>
    <w:rsid w:val="00805B3C"/>
    <w:rsid w:val="00812870"/>
    <w:rsid w:val="0081541E"/>
    <w:rsid w:val="00816AC1"/>
    <w:rsid w:val="00821D05"/>
    <w:rsid w:val="00823CF1"/>
    <w:rsid w:val="00825F04"/>
    <w:rsid w:val="0082674F"/>
    <w:rsid w:val="00826DBC"/>
    <w:rsid w:val="0083018B"/>
    <w:rsid w:val="008310CB"/>
    <w:rsid w:val="008319C4"/>
    <w:rsid w:val="00831CE8"/>
    <w:rsid w:val="0083724C"/>
    <w:rsid w:val="00837289"/>
    <w:rsid w:val="008378A4"/>
    <w:rsid w:val="00837BDE"/>
    <w:rsid w:val="008400D0"/>
    <w:rsid w:val="008441AC"/>
    <w:rsid w:val="008452A3"/>
    <w:rsid w:val="00846C71"/>
    <w:rsid w:val="0085019A"/>
    <w:rsid w:val="008515A7"/>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0789"/>
    <w:rsid w:val="008826A3"/>
    <w:rsid w:val="008840FF"/>
    <w:rsid w:val="00884410"/>
    <w:rsid w:val="00884FB6"/>
    <w:rsid w:val="00887DEB"/>
    <w:rsid w:val="00890F4B"/>
    <w:rsid w:val="008913EB"/>
    <w:rsid w:val="00891792"/>
    <w:rsid w:val="008933D8"/>
    <w:rsid w:val="008937D4"/>
    <w:rsid w:val="008938F9"/>
    <w:rsid w:val="00894509"/>
    <w:rsid w:val="00896063"/>
    <w:rsid w:val="0089616C"/>
    <w:rsid w:val="008A26A5"/>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E7C73"/>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36D4"/>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3AEA"/>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06"/>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6E81"/>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607B"/>
    <w:rsid w:val="00D173E6"/>
    <w:rsid w:val="00D218EB"/>
    <w:rsid w:val="00D22B78"/>
    <w:rsid w:val="00D23445"/>
    <w:rsid w:val="00D2359C"/>
    <w:rsid w:val="00D23848"/>
    <w:rsid w:val="00D24BA6"/>
    <w:rsid w:val="00D24DCB"/>
    <w:rsid w:val="00D24E95"/>
    <w:rsid w:val="00D25B00"/>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4600"/>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1EBC"/>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5209"/>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132"/>
    <w:rsid w:val="00F4333E"/>
    <w:rsid w:val="00F4623E"/>
    <w:rsid w:val="00F47D2A"/>
    <w:rsid w:val="00F51881"/>
    <w:rsid w:val="00F52DC0"/>
    <w:rsid w:val="00F5357B"/>
    <w:rsid w:val="00F53732"/>
    <w:rsid w:val="00F53D63"/>
    <w:rsid w:val="00F563E5"/>
    <w:rsid w:val="00F56B3B"/>
    <w:rsid w:val="00F5718D"/>
    <w:rsid w:val="00F64F38"/>
    <w:rsid w:val="00F71820"/>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20"/>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styleId="DocumentMap">
    <w:name w:val="Document Map"/>
    <w:basedOn w:val="Normal"/>
    <w:link w:val="DocumentMapChar"/>
    <w:uiPriority w:val="99"/>
    <w:semiHidden/>
    <w:unhideWhenUsed/>
    <w:locked/>
    <w:rsid w:val="00182AF0"/>
    <w:rPr>
      <w:rFonts w:ascii="Tahoma" w:hAnsi="Tahoma" w:cs="Tahoma"/>
      <w:sz w:val="16"/>
      <w:szCs w:val="16"/>
    </w:rPr>
  </w:style>
  <w:style w:type="character" w:customStyle="1" w:styleId="DocumentMapChar">
    <w:name w:val="Document Map Char"/>
    <w:basedOn w:val="DefaultParagraphFont"/>
    <w:link w:val="DocumentMap"/>
    <w:uiPriority w:val="99"/>
    <w:semiHidden/>
    <w:rsid w:val="00182AF0"/>
    <w:rPr>
      <w:rFonts w:ascii="Tahoma" w:hAnsi="Tahoma" w:cs="Tahoma"/>
      <w:sz w:val="16"/>
      <w:szCs w:val="16"/>
    </w:rPr>
  </w:style>
  <w:style w:type="paragraph" w:customStyle="1" w:styleId="TableParagraph">
    <w:name w:val="Table Paragraph"/>
    <w:basedOn w:val="Normal"/>
    <w:uiPriority w:val="1"/>
    <w:qFormat/>
    <w:rsid w:val="008378A4"/>
    <w:pPr>
      <w:widowControl w:val="0"/>
      <w:autoSpaceDE w:val="0"/>
      <w:autoSpaceDN w:val="0"/>
      <w:ind w:left="107"/>
    </w:pPr>
    <w:rPr>
      <w:rFonts w:ascii="Cambria" w:eastAsia="Cambria" w:hAnsi="Cambria" w:cs="Cambria"/>
      <w:sz w:val="22"/>
      <w:szCs w:val="22"/>
      <w:lang w:val="en-GB" w:eastAsia="en-GB" w:bidi="en-GB"/>
    </w:rPr>
  </w:style>
  <w:style w:type="character" w:styleId="FollowedHyperlink">
    <w:name w:val="FollowedHyperlink"/>
    <w:basedOn w:val="DefaultParagraphFont"/>
    <w:uiPriority w:val="99"/>
    <w:semiHidden/>
    <w:unhideWhenUsed/>
    <w:locked/>
    <w:rsid w:val="007C1A95"/>
    <w:rPr>
      <w:color w:val="800080" w:themeColor="followedHyperlink"/>
      <w:u w:val="single"/>
    </w:rPr>
  </w:style>
  <w:style w:type="paragraph" w:styleId="NormalWeb">
    <w:name w:val="Normal (Web)"/>
    <w:basedOn w:val="Normal"/>
    <w:uiPriority w:val="99"/>
    <w:unhideWhenUsed/>
    <w:locked/>
    <w:rsid w:val="00C46E81"/>
    <w:pPr>
      <w:spacing w:before="100" w:beforeAutospacing="1" w:after="100" w:afterAutospacing="1"/>
    </w:pPr>
    <w:rPr>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133">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1909265646">
      <w:bodyDiv w:val="1"/>
      <w:marLeft w:val="0"/>
      <w:marRight w:val="0"/>
      <w:marTop w:val="0"/>
      <w:marBottom w:val="0"/>
      <w:divBdr>
        <w:top w:val="none" w:sz="0" w:space="0" w:color="auto"/>
        <w:left w:val="none" w:sz="0" w:space="0" w:color="auto"/>
        <w:bottom w:val="none" w:sz="0" w:space="0" w:color="auto"/>
        <w:right w:val="none" w:sz="0" w:space="0" w:color="auto"/>
      </w:divBdr>
    </w:div>
    <w:div w:id="21385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calstudiesblog.blogspot.g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reys.org/bible/" TargetMode="External"/><Relationship Id="rId17" Type="http://schemas.openxmlformats.org/officeDocument/2006/relationships/hyperlink" Target="http://oyc.yale.edu/religious-studies/rlst-152" TargetMode="External"/><Relationship Id="rId2" Type="http://schemas.openxmlformats.org/officeDocument/2006/relationships/numbering" Target="numbering.xml"/><Relationship Id="rId16" Type="http://schemas.openxmlformats.org/officeDocument/2006/relationships/hyperlink" Target="http://www.lib.uoa.gr/yphresies/bibliografikes-basei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lass.uoa.gr/modules/document/document.php?course=SOCTHEOL100" TargetMode="External"/><Relationship Id="rId5" Type="http://schemas.openxmlformats.org/officeDocument/2006/relationships/settings" Target="settings.xml"/><Relationship Id="rId15" Type="http://schemas.openxmlformats.org/officeDocument/2006/relationships/hyperlink" Target="http://www.lib.uoa.gr/yphresies/bibliografikes-baseis/" TargetMode="External"/><Relationship Id="rId10" Type="http://schemas.openxmlformats.org/officeDocument/2006/relationships/hyperlink" Target="http://eclass.uoa.gr/modules/document/?course=SOCTHEOL10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pencourses.uoa.gr/courses/SOCTHEOL102/" TargetMode="External"/><Relationship Id="rId14" Type="http://schemas.openxmlformats.org/officeDocument/2006/relationships/hyperlink" Target="http://blogs.auth.gr/moschosg/author/moscho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E71CF-83EA-48CA-94A6-2037C44A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1662</Words>
  <Characters>8979</Characters>
  <Application>Microsoft Office Word</Application>
  <DocSecurity>0</DocSecurity>
  <Lines>74</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10620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eleni</cp:lastModifiedBy>
  <cp:revision>33</cp:revision>
  <cp:lastPrinted>2014-04-24T14:33:00Z</cp:lastPrinted>
  <dcterms:created xsi:type="dcterms:W3CDTF">2019-03-05T08:43:00Z</dcterms:created>
  <dcterms:modified xsi:type="dcterms:W3CDTF">2020-09-20T21:39:00Z</dcterms:modified>
</cp:coreProperties>
</file>