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5A" w:rsidRPr="00236688" w:rsidRDefault="00B833AD" w:rsidP="00E60DB7">
      <w:pPr>
        <w:outlineLvl w:val="0"/>
        <w:rPr>
          <w:b/>
        </w:rPr>
      </w:pPr>
      <w:r w:rsidRPr="00236688">
        <w:rPr>
          <w:b/>
        </w:rPr>
        <w:t>ΠΑΡΑΤΗΡΗΣΕΙΣ ΓΙΑ ΤΗΝ ΤΡΙΤΗ ΕΡΓΑΣΙΑ</w:t>
      </w:r>
    </w:p>
    <w:p w:rsidR="0050707B" w:rsidRDefault="0050707B" w:rsidP="0050707B">
      <w:pPr>
        <w:pStyle w:val="a3"/>
        <w:numPr>
          <w:ilvl w:val="0"/>
          <w:numId w:val="1"/>
        </w:numPr>
        <w:jc w:val="both"/>
      </w:pPr>
      <w:r>
        <w:t xml:space="preserve">Αναλύουμε τα κείμενα </w:t>
      </w:r>
      <w:r w:rsidRPr="003011E7">
        <w:rPr>
          <w:b/>
        </w:rPr>
        <w:t>κατά αρχαιότητα</w:t>
      </w:r>
      <w:r>
        <w:t xml:space="preserve"> (εν προκειμένω Δαμασκηνός-</w:t>
      </w:r>
      <w:proofErr w:type="spellStart"/>
      <w:r>
        <w:t>Μπατούτα</w:t>
      </w:r>
      <w:proofErr w:type="spellEnd"/>
      <w:r>
        <w:t>-Παπαδιαμάντης-</w:t>
      </w:r>
      <w:proofErr w:type="spellStart"/>
      <w:r>
        <w:t>Κόντογλου</w:t>
      </w:r>
      <w:proofErr w:type="spellEnd"/>
      <w:r>
        <w:t xml:space="preserve">) έτσι ώστε ο αναγνώστης να διαπιστώσει την εξέλιξη που έχει διαγραφεί στο θέμα που εξετάζουμε αλλά και τις επιρροές που έχουν ασκήσει οι προγενέστεροι στους μεταγενέστερους ή/και η συμβολή εκάστου. Εάν δεν εφαρμόσουμε τη συγκεκριμένη </w:t>
      </w:r>
      <w:proofErr w:type="spellStart"/>
      <w:r>
        <w:t>ιστορικοκριτική</w:t>
      </w:r>
      <w:proofErr w:type="spellEnd"/>
      <w:r>
        <w:t xml:space="preserve"> μέθοδο τότε στην Εισαγωγή διευκρινίζουμε γιατί και πώς θα αναλύσουμε τις πηγές</w:t>
      </w:r>
      <w:r w:rsidR="00FC0CEA">
        <w:t xml:space="preserve"> οι οποίες εν προκειμένω δεν ανήκουν όλες στο ίδιο το φιλολογικό γένος</w:t>
      </w:r>
      <w:r>
        <w:t xml:space="preserve">. Σημειωτέον ότι και τα τέσσερα προς διερεύνηση έργα πρέπει στη Βιβλιογραφία να ενταχθούν στις ΠΗΓΕΣ και όχι στη ΔΕΥΤΕΡΕΥΟΥΣΑ ΒΙΒΛΙΟΓΡΑΦΙΑ! </w:t>
      </w:r>
    </w:p>
    <w:p w:rsidR="00B833AD" w:rsidRDefault="00B833AD" w:rsidP="003011E7">
      <w:pPr>
        <w:pStyle w:val="a3"/>
        <w:numPr>
          <w:ilvl w:val="0"/>
          <w:numId w:val="1"/>
        </w:numPr>
        <w:jc w:val="both"/>
      </w:pPr>
      <w:r>
        <w:t>Όταν αναλύουμε φιλολογικά έργα</w:t>
      </w:r>
      <w:r w:rsidR="003011E7">
        <w:t>, οφείλουμε καταρχάς να επισημά</w:t>
      </w:r>
      <w:r>
        <w:t xml:space="preserve">νουμε </w:t>
      </w:r>
      <w:r w:rsidRPr="007419AD">
        <w:rPr>
          <w:b/>
        </w:rPr>
        <w:t>βασικά στοιχεία του Βιογραφικού</w:t>
      </w:r>
      <w:r w:rsidR="00FC0CEA">
        <w:t xml:space="preserve"> τού</w:t>
      </w:r>
      <w:r>
        <w:t xml:space="preserve"> συγγραφέως και φυσικά στο πλαίσιο του συγκεκριμένου θέματος </w:t>
      </w:r>
      <w:r w:rsidR="003011E7">
        <w:t xml:space="preserve">ποια η σχέση του με το Ισλάμ. Επίσης είναι απαραίτητο να πληροφορηθεί ο αναγνώστης </w:t>
      </w:r>
      <w:r w:rsidR="003011E7" w:rsidRPr="00FC0CEA">
        <w:rPr>
          <w:i/>
        </w:rPr>
        <w:t xml:space="preserve">πότε, γιατί και </w:t>
      </w:r>
      <w:r w:rsidR="003011E7" w:rsidRPr="00FC0CEA">
        <w:rPr>
          <w:b/>
          <w:i/>
        </w:rPr>
        <w:t>για ποιους</w:t>
      </w:r>
      <w:r w:rsidR="003011E7">
        <w:t xml:space="preserve"> γράφτηκε το συγκεκριμένο έργο που πραγματευόμαστε. Τα συγκεκριμένα στοιχεία μπορούμε εύκολα να τα βρούμε στο Διαδίκτυο αναζητώντας μέσω των μηχανών αναζήτησης σχετικά λήμματα. Τίποτε (ούτε τα κείμενα της Π.Δ. και της Κ.Δ. ούτε οι Κανόνες της Εκκλησίας</w:t>
      </w:r>
      <w:r w:rsidR="00FC0CEA">
        <w:t>)  δεν γράφε</w:t>
      </w:r>
      <w:r w:rsidR="003011E7">
        <w:t>ται εκτός τ</w:t>
      </w:r>
      <w:r w:rsidR="00FC0CEA">
        <w:t>όπου και χρόνου</w:t>
      </w:r>
      <w:r w:rsidR="003011E7">
        <w:t>.</w:t>
      </w:r>
      <w:r w:rsidR="007419AD">
        <w:t xml:space="preserve"> </w:t>
      </w:r>
      <w:r w:rsidR="007419AD" w:rsidRPr="00BC14A3">
        <w:rPr>
          <w:b/>
        </w:rPr>
        <w:t xml:space="preserve">ΠΟΛΥ ΒΑΣΙΚΑ ΣΕ ΚΑΘΕ ΕΠΙΣΤΗΜΟΝΙΚΗ ΕΡΓΑΣΙΑ </w:t>
      </w:r>
      <w:r w:rsidR="007419AD" w:rsidRPr="00BC14A3">
        <w:rPr>
          <w:b/>
          <w:highlight w:val="yellow"/>
        </w:rPr>
        <w:t>ΤΑ ΠΕΝΤΕ Π</w:t>
      </w:r>
      <w:r w:rsidR="00FC0CEA">
        <w:rPr>
          <w:b/>
        </w:rPr>
        <w:t xml:space="preserve">: </w:t>
      </w:r>
      <w:r w:rsidR="007419AD" w:rsidRPr="00BC14A3">
        <w:rPr>
          <w:b/>
        </w:rPr>
        <w:t>ΠΟΙΟΣ</w:t>
      </w:r>
      <w:r w:rsidR="00FC0CEA">
        <w:rPr>
          <w:b/>
        </w:rPr>
        <w:t xml:space="preserve"> γράφει</w:t>
      </w:r>
      <w:r w:rsidR="007419AD" w:rsidRPr="00BC14A3">
        <w:rPr>
          <w:b/>
        </w:rPr>
        <w:t>-ΠΟΥ-ΠΟΤΕ-ΠΩΣ [τεχνική]- ΓΙΑ ΠΟΙΟΥΣ!</w:t>
      </w:r>
      <w:r w:rsidR="007419AD">
        <w:t xml:space="preserve"> </w:t>
      </w:r>
      <w:r w:rsidR="00964C51">
        <w:t>Έτσι, α</w:t>
      </w:r>
      <w:r w:rsidR="0050707B">
        <w:t xml:space="preserve">ρκετά στοιχεία από το Βιογραφικό του Παπαδιαμάντη συνιστούν «ερμηνευτικά» κλειδιά. Ένας Κοσμοκαλόγερος μπορεί ίσως να κατανοήσει καλύτερα την ψυχολογία ενός Δερβίση-μυστικιστή. Ως ψάλτης επίσης είχε ιδιαίτερη ευαισθησία στη «γλώσσα» της Μουσικής. Ο λύδιος ήχος ανακαλεί τον πλάγιο του Β’ </w:t>
      </w:r>
      <w:r w:rsidR="00FC0CEA">
        <w:t xml:space="preserve">της Βυζαντινής Μουσικής </w:t>
      </w:r>
      <w:r w:rsidR="0050707B">
        <w:t xml:space="preserve">με τον οποίο είναι </w:t>
      </w:r>
      <w:proofErr w:type="spellStart"/>
      <w:r w:rsidR="0050707B">
        <w:t>επενδεδυμένοι</w:t>
      </w:r>
      <w:proofErr w:type="spellEnd"/>
      <w:r w:rsidR="0050707B">
        <w:t xml:space="preserve"> ύμνοι που αναφέρονται στα Πάθη του Ξένου και Ανέστιου Ιησού (γι’ αυτό και κυριαρχεί τη </w:t>
      </w:r>
      <w:proofErr w:type="spellStart"/>
      <w:r w:rsidR="0050707B">
        <w:t>Μεγ</w:t>
      </w:r>
      <w:proofErr w:type="spellEnd"/>
      <w:r w:rsidR="0050707B">
        <w:t xml:space="preserve">. Εβδομάδα). Ανακαλεί </w:t>
      </w:r>
      <w:r w:rsidR="0050707B" w:rsidRPr="00BC14A3">
        <w:rPr>
          <w:b/>
        </w:rPr>
        <w:t>δρόμους-μακάμια</w:t>
      </w:r>
      <w:r w:rsidR="00BC14A3">
        <w:t xml:space="preserve"> αγαπητά</w:t>
      </w:r>
      <w:r w:rsidR="0050707B">
        <w:t xml:space="preserve"> στη Μικρά Ασία ήδη από την αρχαιότητα. Το διήγημά του γράφεται τη χρονιά της αναβίωσης των Ολυμπιακών Αγώνων όταν </w:t>
      </w:r>
      <w:r w:rsidR="00BC14A3">
        <w:t xml:space="preserve">και η ελληνική αρχαιότητα. </w:t>
      </w:r>
    </w:p>
    <w:p w:rsidR="00BC14A3" w:rsidRDefault="003011E7" w:rsidP="003011E7">
      <w:pPr>
        <w:pStyle w:val="a3"/>
        <w:numPr>
          <w:ilvl w:val="0"/>
          <w:numId w:val="1"/>
        </w:numPr>
        <w:jc w:val="both"/>
      </w:pPr>
      <w:r>
        <w:t xml:space="preserve">Ουδέποτε αναφέρουμε γενικά και αόριστα </w:t>
      </w:r>
      <w:r w:rsidRPr="003011E7">
        <w:rPr>
          <w:b/>
        </w:rPr>
        <w:t>«πολλοί ερευνητές» ή «κάποιοι» ή «οι Πατέρες αναφέρουν»</w:t>
      </w:r>
      <w:r>
        <w:t xml:space="preserve"> </w:t>
      </w:r>
      <w:r w:rsidR="00BC14A3">
        <w:t xml:space="preserve">(φράσεις που ακούμε συνήθως σε Ομιλίες/Κηρύγματα) </w:t>
      </w:r>
      <w:r>
        <w:t xml:space="preserve">χωρίς να προσδιορίσουμε </w:t>
      </w:r>
      <w:r w:rsidR="0050707B">
        <w:t xml:space="preserve">με υποσημείωση </w:t>
      </w:r>
      <w:r>
        <w:t xml:space="preserve">ποιοι ακριβώς και </w:t>
      </w:r>
      <w:r w:rsidR="007419AD">
        <w:t xml:space="preserve"> </w:t>
      </w:r>
      <w:r>
        <w:t xml:space="preserve">πού. Γι’ αυτό </w:t>
      </w:r>
      <w:r w:rsidR="00FC0CEA">
        <w:t xml:space="preserve">και όταν </w:t>
      </w:r>
      <w:r>
        <w:t>σημειώνουμε ονόματα</w:t>
      </w:r>
      <w:r w:rsidR="00FC0CEA">
        <w:t xml:space="preserve"> (π.χ. Νικήτας) πάντα</w:t>
      </w:r>
      <w:r>
        <w:t xml:space="preserve"> σε παρένθεση </w:t>
      </w:r>
      <w:r w:rsidR="00FC0CEA">
        <w:t>καταγράφ</w:t>
      </w:r>
      <w:r>
        <w:t>ουμε από πότε μέχρι πότε έζησαν ενώ κατά νου καλό θα ήταν να διερωτηθούμε πού (σε ποια κλίματα έζησαν)</w:t>
      </w:r>
      <w:r w:rsidR="007419AD">
        <w:t>.</w:t>
      </w:r>
      <w:r w:rsidR="000E7210">
        <w:t xml:space="preserve"> </w:t>
      </w:r>
      <w:r w:rsidR="00BC14A3">
        <w:t xml:space="preserve">Επιπλέον διευκρινίζουμε λεξήματα </w:t>
      </w:r>
      <w:r w:rsidR="00BC14A3" w:rsidRPr="00BC14A3">
        <w:rPr>
          <w:b/>
        </w:rPr>
        <w:t>όπως τι εστί Δερβίσης</w:t>
      </w:r>
      <w:r w:rsidR="00BC14A3">
        <w:t xml:space="preserve">. Πολύ χρήσιμο είναι πάντα να ξεκινούμε από την </w:t>
      </w:r>
      <w:r w:rsidR="00BC14A3" w:rsidRPr="00BC14A3">
        <w:rPr>
          <w:b/>
        </w:rPr>
        <w:t>ετυμολογία των λέξεων</w:t>
      </w:r>
      <w:r w:rsidR="00BC14A3">
        <w:t xml:space="preserve"> επί τη βάσει ενός Λεξικού  (</w:t>
      </w:r>
      <w:proofErr w:type="spellStart"/>
      <w:r w:rsidR="00BC14A3">
        <w:t>ντερβίς</w:t>
      </w:r>
      <w:proofErr w:type="spellEnd"/>
      <w:r w:rsidR="00BC14A3">
        <w:t xml:space="preserve"> = επαίτης) που </w:t>
      </w:r>
      <w:r w:rsidR="00BC14A3" w:rsidRPr="00FC0CEA">
        <w:rPr>
          <w:b/>
        </w:rPr>
        <w:t xml:space="preserve">πρέπει πάντα να βρίσκεται </w:t>
      </w:r>
      <w:proofErr w:type="spellStart"/>
      <w:r w:rsidR="00964C51">
        <w:rPr>
          <w:b/>
        </w:rPr>
        <w:t>πρό</w:t>
      </w:r>
      <w:proofErr w:type="spellEnd"/>
      <w:r w:rsidR="00964C51">
        <w:rPr>
          <w:b/>
        </w:rPr>
        <w:t>-</w:t>
      </w:r>
      <w:proofErr w:type="spellStart"/>
      <w:r w:rsidR="00964C51">
        <w:rPr>
          <w:b/>
        </w:rPr>
        <w:t>χειρο</w:t>
      </w:r>
      <w:proofErr w:type="spellEnd"/>
      <w:r w:rsidR="00964C51">
        <w:rPr>
          <w:b/>
        </w:rPr>
        <w:t xml:space="preserve"> </w:t>
      </w:r>
      <w:r w:rsidR="00BC14A3" w:rsidRPr="00FC0CEA">
        <w:rPr>
          <w:b/>
        </w:rPr>
        <w:t>στο γραφείο μας</w:t>
      </w:r>
      <w:r w:rsidR="00BC14A3">
        <w:t xml:space="preserve"> και όχι σε κάποιο όροφο της βιβλιοθήκης μας ώστε αυτομάτως όταν γεννιούνται τα ερωτήματα να το ανοίγουμε και να βρίσκουμε αυτό που </w:t>
      </w:r>
      <w:r w:rsidR="00964C51">
        <w:t>ανα</w:t>
      </w:r>
      <w:r w:rsidR="00BC14A3">
        <w:t>ζητάμε.</w:t>
      </w:r>
      <w:r w:rsidR="00236688" w:rsidRPr="00236688">
        <w:t xml:space="preserve"> </w:t>
      </w:r>
      <w:r w:rsidR="00236688">
        <w:t xml:space="preserve">Αναφερόμαστε </w:t>
      </w:r>
      <w:r w:rsidR="00236688" w:rsidRPr="00236688">
        <w:rPr>
          <w:b/>
        </w:rPr>
        <w:t>στο Ισλάμ</w:t>
      </w:r>
      <w:r w:rsidR="00964C51">
        <w:t xml:space="preserve"> και</w:t>
      </w:r>
      <w:r w:rsidR="00236688">
        <w:t xml:space="preserve"> οι πιστοί αυτής τη θρησκείας ονομάζονται "μουσουλμάνοι" (όχι "ισλαμιστές" κοκ)  Οι  όροι "ισλαμισμός", "μουσουλμανισμός" κοκ. χρησιμοποιούνται ιδεολογικοπολιτικά..</w:t>
      </w:r>
    </w:p>
    <w:p w:rsidR="003011E7" w:rsidRDefault="000E7210" w:rsidP="003011E7">
      <w:pPr>
        <w:pStyle w:val="a3"/>
        <w:numPr>
          <w:ilvl w:val="0"/>
          <w:numId w:val="1"/>
        </w:numPr>
        <w:jc w:val="both"/>
      </w:pPr>
      <w:r>
        <w:t xml:space="preserve"> «</w:t>
      </w:r>
      <w:r w:rsidR="00BC14A3">
        <w:t>Α</w:t>
      </w:r>
      <w:r w:rsidR="0050707B">
        <w:t>ντιγράφονται</w:t>
      </w:r>
      <w:r>
        <w:t xml:space="preserve">» κομμάτια από </w:t>
      </w:r>
      <w:r w:rsidR="0050707B">
        <w:t xml:space="preserve">ξένα έργα χωρίς υποσημείωση και χωρίς να κατανοείται τι ακριβώς εννοεί «ο ποιητής». Στη συγκεκριμένη εργασία αρκετοί δανείστηκαν αποσπάσματα από το ΑΡΘΡΟ ΤΟΥ ΒΑΣ. ΑΔΡΑΧΤΑ ΣΤΟΝ Γ’ ΤΟΜΟ χωρίς παραπομπή αλλά και χωρίς να είναι βέβαιοι τι ακριβώς γράφουν. Ένας έμπειρος αναγνώστης μπορεί σχετικά εύκολα από την αλλαγή του ύφους να καταλάβει τις συρραφές! </w:t>
      </w:r>
      <w:r w:rsidR="00BC14A3">
        <w:t xml:space="preserve">Αποφεύγουμε </w:t>
      </w:r>
      <w:r w:rsidR="00FC0CEA">
        <w:t xml:space="preserve">τις γενικολογίες αλλά και τους ρομαντισμούς: ποτέ δεν εξιδανικεύουμε εποχές και καταστάσεις αλλά και ουδέποτε τα θεολογικά ζητήματα δεν προβάλλονται ανεξάρτητα από τις πολιτικές, οικονομικές και κοινωνικές παραμέτρους που πρέπει ο ερευνητής να λάβει </w:t>
      </w:r>
      <w:proofErr w:type="spellStart"/>
      <w:r w:rsidR="00FC0CEA">
        <w:t>υπόψιν</w:t>
      </w:r>
      <w:proofErr w:type="spellEnd"/>
      <w:r w:rsidR="00FC0CEA">
        <w:t>.</w:t>
      </w:r>
    </w:p>
    <w:p w:rsidR="007419AD" w:rsidRDefault="007419AD" w:rsidP="0050707B">
      <w:pPr>
        <w:pStyle w:val="a3"/>
        <w:numPr>
          <w:ilvl w:val="0"/>
          <w:numId w:val="1"/>
        </w:numPr>
        <w:jc w:val="both"/>
      </w:pPr>
      <w:r>
        <w:t>Κατ’</w:t>
      </w:r>
      <w:r w:rsidR="000E7210">
        <w:t xml:space="preserve"> </w:t>
      </w:r>
      <w:r>
        <w:t>επανάληψη έχει τονιστεί ότι στις υποσημειώσεις προηγείται πάντα το μικρό όνομα του συγγραφέως. ΠΡΟΣΕΧΟΥΜΕ ΤΗΝ ΠΑΡΑΠΟΜΠΗ ΣΕ ΣΥΛΛΟΓΙΚΟΥΣ ΤΟΜΟΥΣ.</w:t>
      </w:r>
      <w:r w:rsidR="000E7210">
        <w:t xml:space="preserve"> </w:t>
      </w:r>
      <w:r w:rsidR="000E7210" w:rsidRPr="00BC14A3">
        <w:rPr>
          <w:b/>
        </w:rPr>
        <w:t>ΤΟ ΛΑΘΟΣ ΠΟΥ ΕΠΑΝΑΛΑΜΒΑΝΕΤΑΙ</w:t>
      </w:r>
      <w:r w:rsidR="000E7210">
        <w:t xml:space="preserve"> </w:t>
      </w:r>
      <w:r w:rsidR="0050707B">
        <w:t xml:space="preserve">ΣΧΕΤΙΖΕΤΑΙ με το </w:t>
      </w:r>
      <w:proofErr w:type="spellStart"/>
      <w:r w:rsidR="0050707B">
        <w:t>προμνημονευθέν</w:t>
      </w:r>
      <w:proofErr w:type="spellEnd"/>
      <w:r w:rsidR="0050707B">
        <w:t xml:space="preserve"> άρθρο αλλά και το έργο του </w:t>
      </w:r>
      <w:proofErr w:type="spellStart"/>
      <w:r w:rsidR="0050707B">
        <w:t>Αρχιεπ</w:t>
      </w:r>
      <w:proofErr w:type="spellEnd"/>
      <w:r w:rsidR="0050707B">
        <w:t xml:space="preserve">. Αλβανίας </w:t>
      </w:r>
      <w:proofErr w:type="spellStart"/>
      <w:r w:rsidR="0050707B">
        <w:t>Γιαννουλάτου</w:t>
      </w:r>
      <w:proofErr w:type="spellEnd"/>
      <w:r w:rsidR="0050707B">
        <w:t xml:space="preserve"> που αποτελείται από μεμονωμένες εισηγήσεις ή συμβολές</w:t>
      </w:r>
      <w:r w:rsidR="000E7210">
        <w:t>. Παραθέτω μια υποσημείωση στο αντίστοιχο δικό μου κεφ. στον ίδιο τόμο.</w:t>
      </w:r>
      <w:r w:rsidR="0050707B">
        <w:t xml:space="preserve"> </w:t>
      </w:r>
      <w:r w:rsidR="00BC14A3">
        <w:t xml:space="preserve">ΠΑΡΑΔΕΙΓΜΑ: </w:t>
      </w:r>
      <w:r w:rsidR="000E7210" w:rsidRPr="0050707B">
        <w:rPr>
          <w:highlight w:val="yellow"/>
        </w:rPr>
        <w:t xml:space="preserve">Βλ. Σ. Δεσπότης, </w:t>
      </w:r>
      <w:r w:rsidR="000E7210" w:rsidRPr="0050707B">
        <w:rPr>
          <w:rFonts w:ascii="Calibri" w:eastAsia="Calibri" w:hAnsi="Calibri" w:cs="Times New Roman"/>
          <w:highlight w:val="yellow"/>
        </w:rPr>
        <w:t>Χριστιανισμός Ανατολής και Χριστιανισμός της Δύσης: Από το Σχίσμα στην Ενότητα.</w:t>
      </w:r>
      <w:r w:rsidR="000E7210" w:rsidRPr="0050707B">
        <w:rPr>
          <w:rFonts w:ascii="Calibri" w:eastAsia="Calibri" w:hAnsi="Calibri" w:cs="Times New Roman"/>
          <w:i/>
          <w:highlight w:val="yellow"/>
        </w:rPr>
        <w:t xml:space="preserve"> Προοπτικές Συνάντησης Ανατολής και Δύσης</w:t>
      </w:r>
      <w:r w:rsidR="000E7210" w:rsidRPr="0050707B">
        <w:rPr>
          <w:rFonts w:ascii="Calibri" w:eastAsia="Calibri" w:hAnsi="Calibri" w:cs="Times New Roman"/>
          <w:highlight w:val="yellow"/>
        </w:rPr>
        <w:t xml:space="preserve">. Τόμος Γ’ (Σ. Δεσπότης </w:t>
      </w:r>
      <w:proofErr w:type="spellStart"/>
      <w:r w:rsidR="000E7210" w:rsidRPr="0050707B">
        <w:rPr>
          <w:rFonts w:ascii="Calibri" w:eastAsia="Calibri" w:hAnsi="Calibri" w:cs="Times New Roman"/>
          <w:highlight w:val="yellow"/>
        </w:rPr>
        <w:t>επιμ</w:t>
      </w:r>
      <w:proofErr w:type="spellEnd"/>
      <w:r w:rsidR="000E7210" w:rsidRPr="0050707B">
        <w:rPr>
          <w:rFonts w:ascii="Calibri" w:eastAsia="Calibri" w:hAnsi="Calibri" w:cs="Times New Roman"/>
          <w:highlight w:val="yellow"/>
        </w:rPr>
        <w:t>.) Πάτρα: Ελληνικό Ανοικτό Πανεπιστήμιο 2009 69-120</w:t>
      </w:r>
      <w:r w:rsidR="000E7210" w:rsidRPr="0050707B">
        <w:rPr>
          <w:highlight w:val="yellow"/>
        </w:rPr>
        <w:t>, εδώ 100</w:t>
      </w:r>
      <w:r w:rsidR="000E7210" w:rsidRPr="0031093E">
        <w:rPr>
          <w:rFonts w:ascii="Calibri" w:eastAsia="Calibri" w:hAnsi="Calibri" w:cs="Times New Roman"/>
        </w:rPr>
        <w:t>.</w:t>
      </w:r>
    </w:p>
    <w:p w:rsidR="00BC14A3" w:rsidRDefault="00BC14A3" w:rsidP="0050707B">
      <w:pPr>
        <w:pStyle w:val="a3"/>
        <w:numPr>
          <w:ilvl w:val="0"/>
          <w:numId w:val="1"/>
        </w:numPr>
        <w:jc w:val="both"/>
      </w:pPr>
      <w:r>
        <w:t xml:space="preserve">Στα συμπεράσματα καταγράφουμε τι προοπτικές δίνουν τα μηνύματα από τις ΠΗΓΕΣ μας για το σήμερα και το Αύριο σε μια πολυπολιτισμική και </w:t>
      </w:r>
      <w:proofErr w:type="spellStart"/>
      <w:r>
        <w:t>μετανεωτερική</w:t>
      </w:r>
      <w:proofErr w:type="spellEnd"/>
      <w:r>
        <w:t xml:space="preserve"> Εποχή.</w:t>
      </w:r>
    </w:p>
    <w:sectPr w:rsidR="00BC14A3" w:rsidSect="00DA3B58">
      <w:pgSz w:w="11906" w:h="16838"/>
      <w:pgMar w:top="426" w:right="424" w:bottom="993"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545"/>
    <w:multiLevelType w:val="hybridMultilevel"/>
    <w:tmpl w:val="A6A45A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spelling="clean" w:grammar="clean"/>
  <w:defaultTabStop w:val="720"/>
  <w:characterSpacingControl w:val="doNotCompress"/>
  <w:compat/>
  <w:rsids>
    <w:rsidRoot w:val="00B833AD"/>
    <w:rsid w:val="00063A2A"/>
    <w:rsid w:val="000E7210"/>
    <w:rsid w:val="00236688"/>
    <w:rsid w:val="003011E7"/>
    <w:rsid w:val="0050707B"/>
    <w:rsid w:val="00636987"/>
    <w:rsid w:val="007419AD"/>
    <w:rsid w:val="00964C51"/>
    <w:rsid w:val="0097355A"/>
    <w:rsid w:val="00A6744B"/>
    <w:rsid w:val="00B833AD"/>
    <w:rsid w:val="00BC14A3"/>
    <w:rsid w:val="00D6019D"/>
    <w:rsid w:val="00DA3B58"/>
    <w:rsid w:val="00E60DB7"/>
    <w:rsid w:val="00F65975"/>
    <w:rsid w:val="00FC0CEA"/>
    <w:rsid w:val="00FC7D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3AD"/>
    <w:pPr>
      <w:ind w:left="720"/>
      <w:contextualSpacing/>
    </w:pPr>
  </w:style>
  <w:style w:type="paragraph" w:styleId="a4">
    <w:name w:val="Document Map"/>
    <w:basedOn w:val="a"/>
    <w:link w:val="Char"/>
    <w:uiPriority w:val="99"/>
    <w:semiHidden/>
    <w:unhideWhenUsed/>
    <w:rsid w:val="00E60DB7"/>
    <w:pPr>
      <w:spacing w:after="0" w:line="240" w:lineRule="auto"/>
    </w:pPr>
    <w:rPr>
      <w:rFonts w:ascii="Tahoma" w:hAnsi="Tahoma" w:cs="Tahoma"/>
      <w:sz w:val="16"/>
      <w:szCs w:val="16"/>
    </w:rPr>
  </w:style>
  <w:style w:type="character" w:customStyle="1" w:styleId="Char">
    <w:name w:val="Χάρτης εγγράφου Char"/>
    <w:basedOn w:val="a0"/>
    <w:link w:val="a4"/>
    <w:uiPriority w:val="99"/>
    <w:semiHidden/>
    <w:rsid w:val="00E60D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5F57E-6F88-4C40-BB7B-DF397CC6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3675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2014-03-21T12:18:00Z</dcterms:created>
  <dcterms:modified xsi:type="dcterms:W3CDTF">2014-03-21T12:18:00Z</dcterms:modified>
</cp:coreProperties>
</file>