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7C8" w:rsidRDefault="006777C8" w:rsidP="000F2CDC">
      <w:pPr>
        <w:jc w:val="center"/>
        <w:outlineLvl w:val="0"/>
        <w:rPr>
          <w:sz w:val="28"/>
          <w:szCs w:val="28"/>
        </w:rPr>
      </w:pPr>
      <w:r>
        <w:rPr>
          <w:sz w:val="28"/>
          <w:szCs w:val="28"/>
        </w:rPr>
        <w:t xml:space="preserve">Η στροφή της οικουμενικής κίνησης στην Πνευματολογία </w:t>
      </w:r>
    </w:p>
    <w:p w:rsidR="006777C8" w:rsidRDefault="006777C8" w:rsidP="006777C8">
      <w:pPr>
        <w:jc w:val="center"/>
        <w:rPr>
          <w:sz w:val="28"/>
          <w:szCs w:val="28"/>
        </w:rPr>
      </w:pPr>
      <w:r>
        <w:rPr>
          <w:sz w:val="28"/>
          <w:szCs w:val="28"/>
        </w:rPr>
        <w:t>και η σχέση της με την αποστολή της Εκκλησίας</w:t>
      </w:r>
    </w:p>
    <w:p w:rsidR="00380EA2" w:rsidRDefault="00380EA2" w:rsidP="006777C8">
      <w:pPr>
        <w:jc w:val="center"/>
        <w:rPr>
          <w:sz w:val="28"/>
          <w:szCs w:val="28"/>
        </w:rPr>
      </w:pPr>
    </w:p>
    <w:p w:rsidR="00CE06D4" w:rsidRDefault="00CE06D4"/>
    <w:p w:rsidR="00CE06D4" w:rsidRPr="00091956" w:rsidRDefault="00091956" w:rsidP="000F2CDC">
      <w:pPr>
        <w:jc w:val="right"/>
        <w:outlineLvl w:val="0"/>
        <w:rPr>
          <w:i/>
        </w:rPr>
      </w:pPr>
      <w:r w:rsidRPr="00091956">
        <w:rPr>
          <w:i/>
        </w:rPr>
        <w:t xml:space="preserve">Θανάσης Ν. </w:t>
      </w:r>
      <w:proofErr w:type="spellStart"/>
      <w:r w:rsidRPr="00091956">
        <w:rPr>
          <w:i/>
        </w:rPr>
        <w:t>Παπαθανασίου</w:t>
      </w:r>
      <w:proofErr w:type="spellEnd"/>
    </w:p>
    <w:p w:rsidR="00CE06D4" w:rsidRDefault="00CE06D4"/>
    <w:p w:rsidR="00380EA2" w:rsidRDefault="00380EA2"/>
    <w:p w:rsidR="00CE06D4" w:rsidRDefault="00CE06D4">
      <w:pPr>
        <w:rPr>
          <w:i/>
          <w:iCs/>
        </w:rPr>
      </w:pPr>
    </w:p>
    <w:p w:rsidR="00CE06D4" w:rsidRDefault="0056191F" w:rsidP="000F2CDC">
      <w:pPr>
        <w:outlineLvl w:val="0"/>
      </w:pPr>
      <w:r w:rsidRPr="0056191F">
        <w:rPr>
          <w:b/>
        </w:rPr>
        <w:t>Σκοπός</w:t>
      </w:r>
    </w:p>
    <w:p w:rsidR="00137C3D" w:rsidRDefault="00137C3D"/>
    <w:p w:rsidR="00137C3D" w:rsidRPr="00137C3D" w:rsidRDefault="00137C3D" w:rsidP="00E60905">
      <w:pPr>
        <w:spacing w:line="360" w:lineRule="auto"/>
        <w:jc w:val="both"/>
        <w:rPr>
          <w:b/>
        </w:rPr>
      </w:pPr>
      <w:r>
        <w:t>Σκοπός της ενότητας αυτής είναι να</w:t>
      </w:r>
      <w:r w:rsidR="00BD0763">
        <w:t xml:space="preserve"> καταδείξει </w:t>
      </w:r>
      <w:r w:rsidR="00E60905">
        <w:t>κάποιες πολύ</w:t>
      </w:r>
      <w:r w:rsidR="00BD0763">
        <w:t xml:space="preserve"> ιδιαίτερες και σύνθετες ζυμώσεις</w:t>
      </w:r>
      <w:r w:rsidR="00E60905">
        <w:t xml:space="preserve"> οι οποίες</w:t>
      </w:r>
      <w:r w:rsidR="00BD0763">
        <w:t xml:space="preserve"> αφορούν την Πνευματολογία, δηλαδή τη θεολογία περί του Αγίου Πνεύματος, στον χώρο της Οικουμενικής κ</w:t>
      </w:r>
      <w:r w:rsidR="00E60905">
        <w:t>ίνησης.</w:t>
      </w:r>
    </w:p>
    <w:p w:rsidR="0056191F" w:rsidRDefault="0056191F"/>
    <w:p w:rsidR="0056191F" w:rsidRDefault="0056191F" w:rsidP="000F2CDC">
      <w:pPr>
        <w:outlineLvl w:val="0"/>
      </w:pPr>
      <w:r w:rsidRPr="0056191F">
        <w:rPr>
          <w:b/>
        </w:rPr>
        <w:t>Προσδοκώμενα αποτελέσματα</w:t>
      </w:r>
    </w:p>
    <w:p w:rsidR="00BD0763" w:rsidRDefault="00BD0763"/>
    <w:p w:rsidR="00BD0763" w:rsidRDefault="00BD0763" w:rsidP="000F2CDC">
      <w:pPr>
        <w:spacing w:line="360" w:lineRule="auto"/>
        <w:outlineLvl w:val="0"/>
      </w:pPr>
      <w:r>
        <w:t>Με τη μελέτη της ενότητας</w:t>
      </w:r>
      <w:r w:rsidR="00206409">
        <w:t xml:space="preserve"> ο φοιτητής θα διαπιστώσει ότι</w:t>
      </w:r>
    </w:p>
    <w:p w:rsidR="00206409" w:rsidRDefault="00206409" w:rsidP="003D2269">
      <w:pPr>
        <w:numPr>
          <w:ilvl w:val="0"/>
          <w:numId w:val="1"/>
        </w:numPr>
        <w:spacing w:line="360" w:lineRule="auto"/>
      </w:pPr>
      <w:r>
        <w:t>Η οικουμενική κίνηση δεν είναι μια στατική πραγματικότητα·</w:t>
      </w:r>
    </w:p>
    <w:p w:rsidR="00206409" w:rsidRDefault="00206409" w:rsidP="003D2269">
      <w:pPr>
        <w:numPr>
          <w:ilvl w:val="0"/>
          <w:numId w:val="1"/>
        </w:numPr>
        <w:spacing w:line="360" w:lineRule="auto"/>
      </w:pPr>
      <w:r>
        <w:t>Η Ορθόδοξη συμμετοχή και ο διάλογος έχουν ιδιαίτερη σημασία και δεν μένουν χωρίς αποτέλεσμα·</w:t>
      </w:r>
    </w:p>
    <w:p w:rsidR="00206409" w:rsidRDefault="00206409" w:rsidP="003D2269">
      <w:pPr>
        <w:numPr>
          <w:ilvl w:val="0"/>
          <w:numId w:val="1"/>
        </w:numPr>
        <w:spacing w:line="360" w:lineRule="auto"/>
      </w:pPr>
      <w:r>
        <w:t>Οι μονομέρειες αδικούν τη θεολογία και ταλαιπωρούν την Εκκλησία</w:t>
      </w:r>
      <w:r w:rsidR="002C4ECD">
        <w:t>·</w:t>
      </w:r>
    </w:p>
    <w:p w:rsidR="002C4ECD" w:rsidRDefault="002C4ECD" w:rsidP="003D2269">
      <w:pPr>
        <w:numPr>
          <w:ilvl w:val="0"/>
          <w:numId w:val="1"/>
        </w:numPr>
        <w:spacing w:line="360" w:lineRule="auto"/>
      </w:pPr>
      <w:r>
        <w:t xml:space="preserve">Η θεολογία δεν αφορά μόνο το εσωτερικό της Εκκλησίας, αλλά και τη σχέση της με τον κόσμο. </w:t>
      </w:r>
    </w:p>
    <w:p w:rsidR="002C4ECD" w:rsidRPr="00BD0763" w:rsidRDefault="002C4ECD" w:rsidP="003D2269">
      <w:pPr>
        <w:numPr>
          <w:ilvl w:val="0"/>
          <w:numId w:val="1"/>
        </w:numPr>
        <w:spacing w:line="360" w:lineRule="auto"/>
      </w:pPr>
      <w:r>
        <w:t>Η ιεραποστολή αποτελεί συμμετοχή στο παγκόσμιο έργο του Θεού.</w:t>
      </w:r>
    </w:p>
    <w:p w:rsidR="0056191F" w:rsidRDefault="0056191F" w:rsidP="003D2269">
      <w:pPr>
        <w:spacing w:line="360" w:lineRule="auto"/>
      </w:pPr>
    </w:p>
    <w:p w:rsidR="0056191F" w:rsidRDefault="0056191F" w:rsidP="000F2CDC">
      <w:pPr>
        <w:spacing w:line="360" w:lineRule="auto"/>
        <w:outlineLvl w:val="0"/>
      </w:pPr>
      <w:r w:rsidRPr="0056191F">
        <w:rPr>
          <w:b/>
        </w:rPr>
        <w:t>Έννοιες κλειδιά</w:t>
      </w:r>
    </w:p>
    <w:p w:rsidR="00206409" w:rsidRDefault="00206409" w:rsidP="003D2269">
      <w:pPr>
        <w:spacing w:line="360" w:lineRule="auto"/>
      </w:pPr>
    </w:p>
    <w:p w:rsidR="00206409" w:rsidRDefault="00206409" w:rsidP="003D2269">
      <w:pPr>
        <w:numPr>
          <w:ilvl w:val="0"/>
          <w:numId w:val="1"/>
        </w:numPr>
        <w:spacing w:line="360" w:lineRule="auto"/>
      </w:pPr>
      <w:r>
        <w:t>Χριστολογία</w:t>
      </w:r>
    </w:p>
    <w:p w:rsidR="00206409" w:rsidRDefault="00206409" w:rsidP="003D2269">
      <w:pPr>
        <w:numPr>
          <w:ilvl w:val="0"/>
          <w:numId w:val="1"/>
        </w:numPr>
        <w:spacing w:line="360" w:lineRule="auto"/>
      </w:pPr>
      <w:r>
        <w:t>«</w:t>
      </w:r>
      <w:proofErr w:type="spellStart"/>
      <w:r>
        <w:t>Χριστομονισμός</w:t>
      </w:r>
      <w:proofErr w:type="spellEnd"/>
      <w:r>
        <w:t>»</w:t>
      </w:r>
    </w:p>
    <w:p w:rsidR="00206409" w:rsidRDefault="00206409" w:rsidP="003D2269">
      <w:pPr>
        <w:numPr>
          <w:ilvl w:val="0"/>
          <w:numId w:val="1"/>
        </w:numPr>
        <w:spacing w:line="360" w:lineRule="auto"/>
      </w:pPr>
      <w:r>
        <w:t>Πνευματολογία</w:t>
      </w:r>
    </w:p>
    <w:p w:rsidR="00206409" w:rsidRPr="00206409" w:rsidRDefault="00206409" w:rsidP="003D2269">
      <w:pPr>
        <w:numPr>
          <w:ilvl w:val="0"/>
          <w:numId w:val="1"/>
        </w:numPr>
        <w:spacing w:line="360" w:lineRule="auto"/>
      </w:pPr>
      <w:r>
        <w:t>Ιεραποστολή</w:t>
      </w:r>
    </w:p>
    <w:p w:rsidR="0056191F" w:rsidRDefault="0056191F"/>
    <w:p w:rsidR="0056191F" w:rsidRDefault="0056191F">
      <w:pPr>
        <w:jc w:val="both"/>
        <w:rPr>
          <w:rStyle w:val="FootnoteReference"/>
          <w:vertAlign w:val="baseline"/>
        </w:rPr>
      </w:pPr>
    </w:p>
    <w:p w:rsidR="0056191F" w:rsidRPr="0056191F" w:rsidRDefault="0056191F" w:rsidP="000F2CDC">
      <w:pPr>
        <w:jc w:val="both"/>
        <w:outlineLvl w:val="0"/>
        <w:rPr>
          <w:rStyle w:val="FootnoteReference"/>
          <w:b/>
          <w:vertAlign w:val="baseline"/>
        </w:rPr>
      </w:pPr>
      <w:r w:rsidRPr="0056191F">
        <w:rPr>
          <w:rStyle w:val="FootnoteReference"/>
          <w:b/>
          <w:vertAlign w:val="baseline"/>
        </w:rPr>
        <w:t>Εισαγωγικές παρατηρήσεις</w:t>
      </w:r>
    </w:p>
    <w:p w:rsidR="0056191F" w:rsidRDefault="0056191F">
      <w:pPr>
        <w:jc w:val="both"/>
        <w:rPr>
          <w:rStyle w:val="FootnoteReference"/>
          <w:vertAlign w:val="baseline"/>
        </w:rPr>
      </w:pPr>
    </w:p>
    <w:p w:rsidR="00CE06D4" w:rsidRDefault="00C122FD" w:rsidP="00380EA2">
      <w:pPr>
        <w:spacing w:line="360" w:lineRule="auto"/>
        <w:jc w:val="both"/>
        <w:rPr>
          <w:rStyle w:val="FootnoteReference"/>
          <w:vertAlign w:val="baseline"/>
        </w:rPr>
      </w:pPr>
      <w:r>
        <w:rPr>
          <w:rStyle w:val="FootnoteReference"/>
          <w:vertAlign w:val="baseline"/>
        </w:rPr>
        <w:t xml:space="preserve">Κατά τον 20ό αιώνα συζητήθηκε </w:t>
      </w:r>
      <w:r w:rsidR="00CA163E">
        <w:rPr>
          <w:rStyle w:val="FootnoteReference"/>
          <w:vertAlign w:val="baseline"/>
        </w:rPr>
        <w:t xml:space="preserve">στον χώρο της Οικουμενικής κίνησης </w:t>
      </w:r>
      <w:r>
        <w:rPr>
          <w:rStyle w:val="FootnoteReference"/>
          <w:vertAlign w:val="baseline"/>
        </w:rPr>
        <w:t xml:space="preserve">αρκετά ο </w:t>
      </w:r>
      <w:r w:rsidR="00885779">
        <w:rPr>
          <w:rStyle w:val="FootnoteReference"/>
          <w:vertAlign w:val="baseline"/>
        </w:rPr>
        <w:t xml:space="preserve">λεγόμενος </w:t>
      </w:r>
      <w:r>
        <w:rPr>
          <w:rStyle w:val="FootnoteReference"/>
          <w:vertAlign w:val="baseline"/>
        </w:rPr>
        <w:t>"</w:t>
      </w:r>
      <w:proofErr w:type="spellStart"/>
      <w:r>
        <w:rPr>
          <w:rStyle w:val="FootnoteReference"/>
          <w:vertAlign w:val="baseline"/>
        </w:rPr>
        <w:t>Χριστομονισμός</w:t>
      </w:r>
      <w:proofErr w:type="spellEnd"/>
      <w:r>
        <w:rPr>
          <w:rStyle w:val="FootnoteReference"/>
          <w:vertAlign w:val="baseline"/>
        </w:rPr>
        <w:t xml:space="preserve">", ως ένα σοβαρό πρόβλημα της δυτικής θεολογίας. </w:t>
      </w:r>
      <w:r w:rsidR="001F7A67">
        <w:rPr>
          <w:rStyle w:val="FootnoteReference"/>
          <w:vertAlign w:val="baseline"/>
        </w:rPr>
        <w:t>Ο</w:t>
      </w:r>
      <w:r>
        <w:rPr>
          <w:rStyle w:val="FootnoteReference"/>
          <w:vertAlign w:val="baseline"/>
        </w:rPr>
        <w:t xml:space="preserve"> όρο</w:t>
      </w:r>
      <w:r w:rsidR="001F7A67">
        <w:rPr>
          <w:rStyle w:val="FootnoteReference"/>
          <w:vertAlign w:val="baseline"/>
        </w:rPr>
        <w:t>ς καθιερώθηκε ως μομφή</w:t>
      </w:r>
      <w:r w:rsidR="00D05D17">
        <w:rPr>
          <w:rStyle w:val="FootnoteReference"/>
          <w:vertAlign w:val="baseline"/>
        </w:rPr>
        <w:t xml:space="preserve"> προς</w:t>
      </w:r>
      <w:r w:rsidR="001F7A67">
        <w:rPr>
          <w:rStyle w:val="FootnoteReference"/>
          <w:vertAlign w:val="baseline"/>
        </w:rPr>
        <w:t xml:space="preserve"> </w:t>
      </w:r>
      <w:r w:rsidR="006347A3">
        <w:rPr>
          <w:rStyle w:val="FootnoteReference"/>
          <w:vertAlign w:val="baseline"/>
        </w:rPr>
        <w:t>μία</w:t>
      </w:r>
      <w:r>
        <w:rPr>
          <w:rStyle w:val="FootnoteReference"/>
          <w:vertAlign w:val="baseline"/>
        </w:rPr>
        <w:t xml:space="preserve"> </w:t>
      </w:r>
      <w:r w:rsidR="006347A3">
        <w:rPr>
          <w:rStyle w:val="FootnoteReference"/>
          <w:vertAlign w:val="baseline"/>
        </w:rPr>
        <w:t xml:space="preserve">ιδιαίτερη </w:t>
      </w:r>
      <w:r>
        <w:rPr>
          <w:rStyle w:val="FootnoteReference"/>
          <w:vertAlign w:val="baseline"/>
        </w:rPr>
        <w:t xml:space="preserve">έμφαση στον Χριστό, η οποία </w:t>
      </w:r>
      <w:proofErr w:type="spellStart"/>
      <w:r>
        <w:rPr>
          <w:rStyle w:val="FootnoteReference"/>
          <w:vertAlign w:val="baseline"/>
        </w:rPr>
        <w:t>παραθεωρεί</w:t>
      </w:r>
      <w:proofErr w:type="spellEnd"/>
      <w:r>
        <w:rPr>
          <w:rStyle w:val="FootnoteReference"/>
          <w:vertAlign w:val="baseline"/>
        </w:rPr>
        <w:t xml:space="preserve"> το Άγιο Πνεύμα ή ακόμη και την Αγία Τριάδα. Αυτό δεν σημαίνει ότι </w:t>
      </w:r>
      <w:r w:rsidR="001F7A67">
        <w:rPr>
          <w:rStyle w:val="FootnoteReference"/>
          <w:vertAlign w:val="baseline"/>
        </w:rPr>
        <w:t>οι</w:t>
      </w:r>
      <w:r>
        <w:rPr>
          <w:rStyle w:val="FootnoteReference"/>
          <w:vertAlign w:val="baseline"/>
        </w:rPr>
        <w:t xml:space="preserve">  </w:t>
      </w:r>
      <w:proofErr w:type="spellStart"/>
      <w:r>
        <w:rPr>
          <w:rStyle w:val="FootnoteReference"/>
          <w:vertAlign w:val="baseline"/>
        </w:rPr>
        <w:t>Χριστομονιστι</w:t>
      </w:r>
      <w:r w:rsidR="001F7A67">
        <w:rPr>
          <w:rStyle w:val="FootnoteReference"/>
          <w:vertAlign w:val="baseline"/>
        </w:rPr>
        <w:t>κές</w:t>
      </w:r>
      <w:proofErr w:type="spellEnd"/>
      <w:r>
        <w:rPr>
          <w:rStyle w:val="FootnoteReference"/>
          <w:vertAlign w:val="baseline"/>
        </w:rPr>
        <w:t xml:space="preserve"> θεολογί</w:t>
      </w:r>
      <w:r w:rsidR="001F7A67">
        <w:rPr>
          <w:rStyle w:val="FootnoteReference"/>
          <w:vertAlign w:val="baseline"/>
        </w:rPr>
        <w:t>ες</w:t>
      </w:r>
      <w:r>
        <w:rPr>
          <w:rStyle w:val="FootnoteReference"/>
          <w:vertAlign w:val="baseline"/>
        </w:rPr>
        <w:t xml:space="preserve"> αρν</w:t>
      </w:r>
      <w:r w:rsidR="001F7A67">
        <w:rPr>
          <w:rStyle w:val="FootnoteReference"/>
          <w:vertAlign w:val="baseline"/>
        </w:rPr>
        <w:t>ούνται θεωρητικά</w:t>
      </w:r>
      <w:r>
        <w:rPr>
          <w:rStyle w:val="FootnoteReference"/>
          <w:vertAlign w:val="baseline"/>
        </w:rPr>
        <w:t xml:space="preserve"> την </w:t>
      </w:r>
      <w:r>
        <w:rPr>
          <w:rStyle w:val="FootnoteReference"/>
          <w:vertAlign w:val="baseline"/>
        </w:rPr>
        <w:lastRenderedPageBreak/>
        <w:t>πίστη στο Άγιο Πνεύμα και της Αγία Τριάδα, αλλά ότι νο</w:t>
      </w:r>
      <w:r w:rsidR="001F7A67">
        <w:rPr>
          <w:rStyle w:val="FootnoteReference"/>
          <w:vertAlign w:val="baseline"/>
        </w:rPr>
        <w:t>ούν</w:t>
      </w:r>
      <w:r>
        <w:rPr>
          <w:rStyle w:val="FootnoteReference"/>
          <w:vertAlign w:val="baseline"/>
        </w:rPr>
        <w:t xml:space="preserve"> τον ρόλο του Χριστού κατά </w:t>
      </w:r>
      <w:r w:rsidR="00727983">
        <w:rPr>
          <w:rStyle w:val="FootnoteReference"/>
          <w:vertAlign w:val="baseline"/>
        </w:rPr>
        <w:t xml:space="preserve">τέτοιον τρόπο, ώστε όλα τα άλλα να υποβαθμίζονται. </w:t>
      </w:r>
      <w:r w:rsidR="00CB3553">
        <w:rPr>
          <w:rStyle w:val="FootnoteReference"/>
          <w:vertAlign w:val="baseline"/>
        </w:rPr>
        <w:t>Ο «</w:t>
      </w:r>
      <w:proofErr w:type="spellStart"/>
      <w:r w:rsidR="00CB3553">
        <w:rPr>
          <w:rStyle w:val="FootnoteReference"/>
          <w:vertAlign w:val="baseline"/>
        </w:rPr>
        <w:t>Χριστομονισμός</w:t>
      </w:r>
      <w:proofErr w:type="spellEnd"/>
      <w:r w:rsidR="00CB3553">
        <w:rPr>
          <w:rStyle w:val="FootnoteReference"/>
          <w:vertAlign w:val="baseline"/>
        </w:rPr>
        <w:t>» έχει</w:t>
      </w:r>
      <w:r w:rsidR="00727983">
        <w:rPr>
          <w:rStyle w:val="FootnoteReference"/>
          <w:vertAlign w:val="baseline"/>
        </w:rPr>
        <w:t xml:space="preserve"> </w:t>
      </w:r>
      <w:proofErr w:type="spellStart"/>
      <w:r w:rsidR="00727983">
        <w:rPr>
          <w:rStyle w:val="FootnoteReference"/>
          <w:vertAlign w:val="baseline"/>
        </w:rPr>
        <w:t>πολυεπίπεδες</w:t>
      </w:r>
      <w:proofErr w:type="spellEnd"/>
      <w:r w:rsidR="00727983">
        <w:rPr>
          <w:rStyle w:val="FootnoteReference"/>
          <w:vertAlign w:val="baseline"/>
        </w:rPr>
        <w:t xml:space="preserve"> συνέπειες, τόσο στην αυτοσυνειδησία της Εκκλησίας, όσο και </w:t>
      </w:r>
      <w:r w:rsidR="00B01B44">
        <w:rPr>
          <w:rStyle w:val="FootnoteReference"/>
          <w:vertAlign w:val="baseline"/>
        </w:rPr>
        <w:t xml:space="preserve">ευρύτερα, </w:t>
      </w:r>
      <w:r w:rsidR="00782E03">
        <w:rPr>
          <w:rStyle w:val="FootnoteReference"/>
          <w:vertAlign w:val="baseline"/>
        </w:rPr>
        <w:t>στον τρόπο με τον οποίον νοείται</w:t>
      </w:r>
      <w:r w:rsidR="00727983">
        <w:rPr>
          <w:rStyle w:val="FootnoteReference"/>
          <w:vertAlign w:val="baseline"/>
        </w:rPr>
        <w:t xml:space="preserve"> η σχέση Θεού και κόσμου. </w:t>
      </w:r>
      <w:r w:rsidR="009C23F3">
        <w:rPr>
          <w:rStyle w:val="FootnoteReference"/>
          <w:vertAlign w:val="baseline"/>
        </w:rPr>
        <w:t>Το</w:t>
      </w:r>
      <w:r w:rsidR="004F3485">
        <w:rPr>
          <w:rStyle w:val="FootnoteReference"/>
          <w:vertAlign w:val="baseline"/>
        </w:rPr>
        <w:t xml:space="preserve"> Άγιο Πνεύμα</w:t>
      </w:r>
      <w:r w:rsidR="00782E03">
        <w:rPr>
          <w:rStyle w:val="FootnoteReference"/>
          <w:vertAlign w:val="baseline"/>
        </w:rPr>
        <w:t>, δηλαδή,</w:t>
      </w:r>
      <w:r w:rsidR="004F3485">
        <w:rPr>
          <w:rStyle w:val="FootnoteReference"/>
          <w:vertAlign w:val="baseline"/>
        </w:rPr>
        <w:t xml:space="preserve"> </w:t>
      </w:r>
      <w:r w:rsidR="009C23F3">
        <w:rPr>
          <w:rStyle w:val="FootnoteReference"/>
          <w:vertAlign w:val="baseline"/>
        </w:rPr>
        <w:t xml:space="preserve">εκλαμβάνεται </w:t>
      </w:r>
      <w:r w:rsidR="00B33B09">
        <w:rPr>
          <w:rStyle w:val="FootnoteReference"/>
          <w:vertAlign w:val="baseline"/>
        </w:rPr>
        <w:t xml:space="preserve">απλώς </w:t>
      </w:r>
      <w:r w:rsidR="004F3485">
        <w:rPr>
          <w:rStyle w:val="FootnoteReference"/>
          <w:vertAlign w:val="baseline"/>
        </w:rPr>
        <w:t xml:space="preserve">ως </w:t>
      </w:r>
      <w:r w:rsidR="000C65D3">
        <w:rPr>
          <w:rStyle w:val="FootnoteReference"/>
          <w:vertAlign w:val="baseline"/>
        </w:rPr>
        <w:t xml:space="preserve">ένα </w:t>
      </w:r>
      <w:r w:rsidR="00B33B09">
        <w:rPr>
          <w:rStyle w:val="FootnoteReference"/>
          <w:vertAlign w:val="baseline"/>
        </w:rPr>
        <w:t xml:space="preserve">παρακολούθημα </w:t>
      </w:r>
      <w:r w:rsidR="00CE06D4">
        <w:rPr>
          <w:rStyle w:val="FootnoteReference"/>
          <w:vertAlign w:val="baseline"/>
        </w:rPr>
        <w:t>του Χριστού, δηλαδή μονάχα ως κάτι που έπεται του Χριστού</w:t>
      </w:r>
      <w:r w:rsidR="00FA33B1">
        <w:rPr>
          <w:rStyle w:val="FootnoteReference"/>
          <w:vertAlign w:val="baseline"/>
        </w:rPr>
        <w:t xml:space="preserve"> </w:t>
      </w:r>
      <w:r w:rsidR="00CE06D4">
        <w:rPr>
          <w:rStyle w:val="FootnoteReference"/>
          <w:vertAlign w:val="baseline"/>
        </w:rPr>
        <w:t>και το διαχειρίζεται ο Χριστός, χορηγώντας το στα μ</w:t>
      </w:r>
      <w:r w:rsidR="00FA33B1">
        <w:rPr>
          <w:rStyle w:val="FootnoteReference"/>
          <w:vertAlign w:val="baseline"/>
        </w:rPr>
        <w:t>έ</w:t>
      </w:r>
      <w:r w:rsidR="00CE06D4">
        <w:rPr>
          <w:rStyle w:val="FootnoteReference"/>
          <w:vertAlign w:val="baseline"/>
        </w:rPr>
        <w:t xml:space="preserve">λη της Εκκλησίας. </w:t>
      </w:r>
      <w:r w:rsidR="00686CE4">
        <w:rPr>
          <w:rStyle w:val="FootnoteReference"/>
          <w:vertAlign w:val="baseline"/>
        </w:rPr>
        <w:t xml:space="preserve">Το Άγιο Πνεύμα, κατά συνέπεια, θεωρείται ότι υπάρχει μόνο στο εσωτερικό της Εκκλησίας και αγνοείται η παρουσία και η δράση του σε ολόκληρο τον κόσμο. </w:t>
      </w:r>
    </w:p>
    <w:p w:rsidR="00EA633F" w:rsidRDefault="00EA633F" w:rsidP="00EA633F">
      <w:pPr>
        <w:spacing w:line="360" w:lineRule="auto"/>
        <w:jc w:val="both"/>
        <w:rPr>
          <w:rStyle w:val="FootnoteReference"/>
          <w:vertAlign w:val="baseline"/>
        </w:rPr>
      </w:pPr>
    </w:p>
    <w:p w:rsidR="00EA633F" w:rsidRPr="00EA633F" w:rsidRDefault="00EA633F" w:rsidP="000F2CDC">
      <w:pPr>
        <w:spacing w:line="360" w:lineRule="auto"/>
        <w:jc w:val="both"/>
        <w:outlineLvl w:val="0"/>
        <w:rPr>
          <w:rStyle w:val="FootnoteReference"/>
          <w:b/>
          <w:vertAlign w:val="baseline"/>
        </w:rPr>
      </w:pPr>
      <w:r w:rsidRPr="00EA633F">
        <w:rPr>
          <w:rStyle w:val="FootnoteReference"/>
          <w:b/>
          <w:vertAlign w:val="baseline"/>
        </w:rPr>
        <w:t>1. Το εύρος της Πνευματολογίας</w:t>
      </w:r>
    </w:p>
    <w:p w:rsidR="00EA633F" w:rsidRDefault="00EA633F" w:rsidP="00EA633F">
      <w:pPr>
        <w:spacing w:line="360" w:lineRule="auto"/>
        <w:jc w:val="both"/>
      </w:pPr>
    </w:p>
    <w:p w:rsidR="00FD1085" w:rsidRDefault="00782E03" w:rsidP="00380EA2">
      <w:pPr>
        <w:spacing w:line="360" w:lineRule="auto"/>
        <w:jc w:val="both"/>
      </w:pPr>
      <w:r>
        <w:t>Στ</w:t>
      </w:r>
      <w:r w:rsidR="00F264E4">
        <w:t xml:space="preserve">ην Αγία Γραφή και την Πατερική θεολογία, </w:t>
      </w:r>
      <w:r>
        <w:t>ωστόσο, η Πνευματολογία έχει ευρύτατες διαστάσεις. Τ</w:t>
      </w:r>
      <w:r w:rsidR="00F264E4">
        <w:t>ο Άγιο Πνεύμα όντως αποστέλλεται από τον Υιό (</w:t>
      </w:r>
      <w:proofErr w:type="spellStart"/>
      <w:r w:rsidR="00FD1085">
        <w:t>Ιω</w:t>
      </w:r>
      <w:proofErr w:type="spellEnd"/>
      <w:r w:rsidR="00FD1085">
        <w:t>. 20: 22</w:t>
      </w:r>
      <w:r w:rsidR="00F264E4">
        <w:t>)</w:t>
      </w:r>
      <w:r w:rsidR="00811F1F">
        <w:t xml:space="preserve"> και όντως μετά το ιστορικό έργο του Χριστού</w:t>
      </w:r>
      <w:r w:rsidR="00CA14DD">
        <w:t>,</w:t>
      </w:r>
      <w:r w:rsidR="00811F1F">
        <w:t xml:space="preserve"> </w:t>
      </w:r>
      <w:r w:rsidR="00CA14DD">
        <w:t xml:space="preserve">κατά την Πεντηκοστή, </w:t>
      </w:r>
      <w:r w:rsidR="00375375">
        <w:t xml:space="preserve">το Πνεύμα </w:t>
      </w:r>
      <w:r w:rsidR="00811F1F">
        <w:t>συγκρότησε την Εκκλησία (</w:t>
      </w:r>
      <w:proofErr w:type="spellStart"/>
      <w:r w:rsidR="00811F1F">
        <w:t>Πράξ</w:t>
      </w:r>
      <w:proofErr w:type="spellEnd"/>
      <w:r w:rsidR="00811F1F">
        <w:t>. 2: 1-4)</w:t>
      </w:r>
      <w:r w:rsidR="00CA14DD">
        <w:t xml:space="preserve"> και συνεχίζει να την συγκροτεί</w:t>
      </w:r>
      <w:r w:rsidR="00811F1F">
        <w:t>. Ταυτόχρονα, όμως, ε</w:t>
      </w:r>
      <w:r w:rsidR="00F264E4">
        <w:t>ίναι το Π</w:t>
      </w:r>
      <w:r w:rsidR="00693C4B">
        <w:t>ρ</w:t>
      </w:r>
      <w:r w:rsidR="00F264E4">
        <w:t xml:space="preserve">όσωπο </w:t>
      </w:r>
      <w:r w:rsidR="00693C4B">
        <w:t xml:space="preserve">το οποίο </w:t>
      </w:r>
      <w:r w:rsidR="00811F1F">
        <w:t>πνέει</w:t>
      </w:r>
      <w:r w:rsidR="00693C4B">
        <w:t xml:space="preserve"> </w:t>
      </w:r>
      <w:r w:rsidR="00375375">
        <w:t xml:space="preserve">ελεύθερα </w:t>
      </w:r>
      <w:r>
        <w:t>κ</w:t>
      </w:r>
      <w:r w:rsidR="00375375">
        <w:t xml:space="preserve">αι </w:t>
      </w:r>
      <w:r w:rsidR="00693C4B">
        <w:t>δημιουργικά σ</w:t>
      </w:r>
      <w:r w:rsidR="00F264E4">
        <w:t>ε</w:t>
      </w:r>
      <w:r>
        <w:t xml:space="preserve"> όλο τον κόσμο </w:t>
      </w:r>
      <w:r w:rsidR="00693C4B">
        <w:t>από την πρώτη στιγμή της δημιουργίας</w:t>
      </w:r>
      <w:r w:rsidR="00FD1085">
        <w:t xml:space="preserve"> (Γεν. 1: 3</w:t>
      </w:r>
      <w:r w:rsidR="00811F1F">
        <w:t>)</w:t>
      </w:r>
      <w:r w:rsidR="00F264E4">
        <w:t xml:space="preserve">. </w:t>
      </w:r>
      <w:r w:rsidR="00FE58BC">
        <w:t xml:space="preserve">Η ίδια η </w:t>
      </w:r>
      <w:r>
        <w:t>ενανθρώπη</w:t>
      </w:r>
      <w:r w:rsidR="00FE58BC">
        <w:t>ση του Υιού</w:t>
      </w:r>
      <w:r w:rsidR="00811F1F">
        <w:t xml:space="preserve"> </w:t>
      </w:r>
      <w:r w:rsidR="00FE58BC">
        <w:t xml:space="preserve">πραγματώθηκε </w:t>
      </w:r>
      <w:r w:rsidR="00F264E4">
        <w:t>με τη δράση</w:t>
      </w:r>
      <w:r w:rsidR="00811F1F">
        <w:t xml:space="preserve"> του Πνεύματος</w:t>
      </w:r>
      <w:r w:rsidR="00F264E4">
        <w:t xml:space="preserve"> </w:t>
      </w:r>
      <w:r w:rsidR="00693C4B">
        <w:t>(</w:t>
      </w:r>
      <w:proofErr w:type="spellStart"/>
      <w:r w:rsidR="00FD1085">
        <w:t>Ματθ</w:t>
      </w:r>
      <w:proofErr w:type="spellEnd"/>
      <w:r w:rsidR="00FD1085">
        <w:t>. 1: 20</w:t>
      </w:r>
      <w:r w:rsidR="00693C4B">
        <w:t>)</w:t>
      </w:r>
      <w:r w:rsidR="00FE58BC">
        <w:t>. Τον Χριστό τον ανέστησε ο Πατήρ δια του Αγίου Πνεύματος</w:t>
      </w:r>
      <w:r w:rsidR="00DA7592">
        <w:t xml:space="preserve"> (</w:t>
      </w:r>
      <w:proofErr w:type="spellStart"/>
      <w:r w:rsidR="00DA7592">
        <w:t>Ρωμ</w:t>
      </w:r>
      <w:proofErr w:type="spellEnd"/>
      <w:r w:rsidR="00DA7592">
        <w:t>. 1: 4</w:t>
      </w:r>
      <w:r w:rsidR="007E5DB0">
        <w:t>, 8:11</w:t>
      </w:r>
      <w:r w:rsidR="00DA7592">
        <w:t>)</w:t>
      </w:r>
      <w:r w:rsidR="00FE58BC">
        <w:t>,</w:t>
      </w:r>
      <w:r w:rsidR="00F264E4">
        <w:t xml:space="preserve"> και </w:t>
      </w:r>
      <w:r w:rsidR="00FE58BC">
        <w:t xml:space="preserve">η ομολογία πίστης στο πρόσωπο του Χριστού εκ μέρους του πιστού γίνεται </w:t>
      </w:r>
      <w:r w:rsidR="007B3EC1">
        <w:t>με τον φωτισμό του Πνεύματος (</w:t>
      </w:r>
      <w:r w:rsidR="007E5DB0">
        <w:t xml:space="preserve">1 </w:t>
      </w:r>
      <w:proofErr w:type="spellStart"/>
      <w:r w:rsidR="007E5DB0">
        <w:t>Κορ</w:t>
      </w:r>
      <w:proofErr w:type="spellEnd"/>
      <w:r w:rsidR="007E5DB0">
        <w:t>. 12: 3</w:t>
      </w:r>
      <w:r w:rsidR="007B3EC1">
        <w:t>)</w:t>
      </w:r>
      <w:r w:rsidR="00693C4B">
        <w:t>.</w:t>
      </w:r>
      <w:r w:rsidR="007E5DB0">
        <w:t xml:space="preserve"> </w:t>
      </w:r>
      <w:r w:rsidR="00904B99">
        <w:t xml:space="preserve">Το Άγιο Πνεύμα, </w:t>
      </w:r>
      <w:r w:rsidR="008A2381">
        <w:t>με δυο λόγια,</w:t>
      </w:r>
      <w:r w:rsidR="00215E12" w:rsidRPr="00215E12">
        <w:t xml:space="preserve"> </w:t>
      </w:r>
      <w:r w:rsidR="00904B99">
        <w:t xml:space="preserve">έχει ρόλο καίριο, ιδιαίτερο και όχι δευτερεύοντα. Επί πλέον, υπάρχει </w:t>
      </w:r>
      <w:r w:rsidR="00215E12">
        <w:t xml:space="preserve">βαθειά και άρρηκτη σχέση μεταξύ Χριστού και Αγίου Πνεύματος, η οποία πλέον αναγνωρίζεται </w:t>
      </w:r>
      <w:r w:rsidR="00C5795E">
        <w:t xml:space="preserve">ευρέως </w:t>
      </w:r>
      <w:r w:rsidR="00904B99">
        <w:t xml:space="preserve">από τη σύγχρονη θεολογία, η οποία </w:t>
      </w:r>
      <w:r w:rsidR="00215E12">
        <w:t xml:space="preserve">και τονίζει </w:t>
      </w:r>
      <w:r w:rsidR="00904B99">
        <w:t>τ</w:t>
      </w:r>
      <w:r w:rsidR="00215E12">
        <w:t>η</w:t>
      </w:r>
      <w:r w:rsidR="00904B99">
        <w:t>ν</w:t>
      </w:r>
      <w:r w:rsidR="00215E12">
        <w:t xml:space="preserve"> ανάγκη για σύνθεση Χριστολογίας και Πνευματολογίας.</w:t>
      </w:r>
      <w:r w:rsidR="00C5795E">
        <w:t xml:space="preserve"> </w:t>
      </w:r>
    </w:p>
    <w:p w:rsidR="00215E12" w:rsidRDefault="00215E12" w:rsidP="00380EA2">
      <w:pPr>
        <w:spacing w:line="360" w:lineRule="auto"/>
        <w:jc w:val="both"/>
      </w:pPr>
    </w:p>
    <w:p w:rsidR="00DC6425" w:rsidRPr="00DC6425" w:rsidRDefault="00DC6425" w:rsidP="000F2CDC">
      <w:pPr>
        <w:spacing w:line="360" w:lineRule="auto"/>
        <w:jc w:val="both"/>
        <w:outlineLvl w:val="0"/>
        <w:rPr>
          <w:b/>
        </w:rPr>
      </w:pPr>
      <w:r w:rsidRPr="00EA633F">
        <w:rPr>
          <w:b/>
        </w:rPr>
        <w:t xml:space="preserve">2. Η </w:t>
      </w:r>
      <w:r w:rsidR="00820F21">
        <w:rPr>
          <w:b/>
        </w:rPr>
        <w:t xml:space="preserve">Ορθόδοξη συμβολή και η δυτική </w:t>
      </w:r>
      <w:r w:rsidRPr="00EA633F">
        <w:rPr>
          <w:b/>
        </w:rPr>
        <w:t>«ανακάλυψη» του Αγίου Πνεύματος</w:t>
      </w:r>
    </w:p>
    <w:p w:rsidR="00DC6425" w:rsidRDefault="00DC6425" w:rsidP="00380EA2">
      <w:pPr>
        <w:spacing w:line="360" w:lineRule="auto"/>
        <w:jc w:val="both"/>
      </w:pPr>
    </w:p>
    <w:p w:rsidR="006E0137" w:rsidRDefault="00C15216" w:rsidP="00380EA2">
      <w:pPr>
        <w:spacing w:line="360" w:lineRule="auto"/>
        <w:jc w:val="both"/>
      </w:pPr>
      <w:r>
        <w:t>Στον χώρο της οικουμενικής κίνησης η συνειδητοποίηση των προβλημάτων του «</w:t>
      </w:r>
      <w:proofErr w:type="spellStart"/>
      <w:r>
        <w:t>Χριστομονισμού</w:t>
      </w:r>
      <w:proofErr w:type="spellEnd"/>
      <w:r>
        <w:t xml:space="preserve">» και η </w:t>
      </w:r>
      <w:proofErr w:type="spellStart"/>
      <w:r>
        <w:t>επανεύρεση</w:t>
      </w:r>
      <w:proofErr w:type="spellEnd"/>
      <w:r>
        <w:t xml:space="preserve"> της σημασίας του Αγίου Πνεύματος έγινε </w:t>
      </w:r>
      <w:r w:rsidR="006E0137">
        <w:t xml:space="preserve">κατά τον 20ό αιώνα, </w:t>
      </w:r>
      <w:r>
        <w:t xml:space="preserve">με την </w:t>
      </w:r>
      <w:r w:rsidR="006E0137">
        <w:t>αποφασισ</w:t>
      </w:r>
      <w:r>
        <w:t xml:space="preserve">τική συμβολή των Ορθοδόξων. </w:t>
      </w:r>
      <w:r w:rsidR="00D270BE">
        <w:t xml:space="preserve">Η </w:t>
      </w:r>
      <w:proofErr w:type="spellStart"/>
      <w:r w:rsidR="00D270BE">
        <w:t>επανεύρεση</w:t>
      </w:r>
      <w:proofErr w:type="spellEnd"/>
      <w:r w:rsidR="00D270BE">
        <w:t xml:space="preserve"> αυτή, ω</w:t>
      </w:r>
      <w:r>
        <w:t>στόσο</w:t>
      </w:r>
      <w:r w:rsidR="00D270BE">
        <w:t>,</w:t>
      </w:r>
      <w:r w:rsidR="006E0137">
        <w:t xml:space="preserve"> πυροδότησε ποικίλ</w:t>
      </w:r>
      <w:r w:rsidR="00D270BE">
        <w:t>ο</w:t>
      </w:r>
      <w:r w:rsidR="006E0137">
        <w:t xml:space="preserve">υς </w:t>
      </w:r>
      <w:r w:rsidR="00D270BE">
        <w:t>θεολογικο</w:t>
      </w:r>
      <w:r w:rsidR="006E0137">
        <w:t>ύς</w:t>
      </w:r>
      <w:r w:rsidR="00D270BE">
        <w:t xml:space="preserve"> προσανατολισμο</w:t>
      </w:r>
      <w:r w:rsidR="006E0137">
        <w:t>ύς</w:t>
      </w:r>
      <w:r w:rsidR="00D270BE">
        <w:t xml:space="preserve">, </w:t>
      </w:r>
      <w:r w:rsidR="006E0137">
        <w:t xml:space="preserve">οι οποίοι άλλοτε υπήρξαν πολύ γόνιμοι και άλλοτε </w:t>
      </w:r>
      <w:r w:rsidR="00D270BE">
        <w:t xml:space="preserve">δημιούργησαν νέα </w:t>
      </w:r>
      <w:r w:rsidR="006E0137">
        <w:t>προβλ</w:t>
      </w:r>
      <w:r w:rsidR="00D270BE">
        <w:t xml:space="preserve">ήματα και </w:t>
      </w:r>
      <w:r w:rsidR="006E0137">
        <w:t xml:space="preserve">οδήγησαν σε νέες μονομέρειες. Καταλυτική στις διεργασίες αυτές υπήρξε η αγαθή επιθυμία πολλών δυτικών θεολόγων να τονίσουν τη δράση του Θεού σε όλη την κτίση και σε όλη την ανθρωπότητα, δηλαδή να απεγκλωβίσουν, κατά κάποιον τρόπο, τον Θεό, από τα στεγανά μιας Εκκλησίας η οποία νοούνταν κατ’ εξοχήν ως περίκλειστο ίδρυμα. </w:t>
      </w:r>
    </w:p>
    <w:p w:rsidR="006E0137" w:rsidRDefault="006E0137" w:rsidP="00380EA2">
      <w:pPr>
        <w:spacing w:line="360" w:lineRule="auto"/>
        <w:jc w:val="both"/>
      </w:pPr>
    </w:p>
    <w:p w:rsidR="00CE06D4" w:rsidRDefault="006E0137" w:rsidP="00380EA2">
      <w:pPr>
        <w:spacing w:line="360" w:lineRule="auto"/>
        <w:jc w:val="both"/>
      </w:pPr>
      <w:r>
        <w:t xml:space="preserve">Μία από τις διαφωνίες που διατύπωσαν οι Ορθόδοξοι στους οικουμενικούς κύκλους, αφορούσε την καθιερωμένη στη δυτική θεολογία διδασκαλία </w:t>
      </w:r>
      <w:r w:rsidR="0034644F">
        <w:t>του</w:t>
      </w:r>
      <w:r>
        <w:t xml:space="preserve"> </w:t>
      </w:r>
      <w:proofErr w:type="spellStart"/>
      <w:r>
        <w:rPr>
          <w:lang w:val="en-US"/>
        </w:rPr>
        <w:t>Filioque</w:t>
      </w:r>
      <w:proofErr w:type="spellEnd"/>
      <w:r>
        <w:t xml:space="preserve">, δηλαδή τη διδασκαλία ότι το Άγιο Πνεύμα εκπορεύεται (δηλαδή «πηγάζει») </w:t>
      </w:r>
      <w:r w:rsidR="00B522E0">
        <w:t>και</w:t>
      </w:r>
      <w:r>
        <w:t xml:space="preserve"> από τον Πατέρα και από τον Υιό. </w:t>
      </w:r>
      <w:r w:rsidR="0034644F">
        <w:t>Για την Ορθόδοξη θεολογία, το Άγιο Πνεύμα εκπορεύεται μόνο από τον Πατέρα</w:t>
      </w:r>
      <w:r w:rsidR="00B522E0">
        <w:t>, και η πίστη αυτή</w:t>
      </w:r>
      <w:r w:rsidR="0034644F">
        <w:t xml:space="preserve"> διαφυλάσσει την μοναδικότητα κάθε Προσώπου της Αγίας Τριάδας</w:t>
      </w:r>
      <w:r w:rsidR="000D1850">
        <w:t>.</w:t>
      </w:r>
      <w:r w:rsidR="0034644F">
        <w:t xml:space="preserve"> </w:t>
      </w:r>
      <w:r w:rsidR="000D1850">
        <w:t>Ε</w:t>
      </w:r>
      <w:r w:rsidR="00CB7678">
        <w:t xml:space="preserve">πειδή η θεία ουσία είναι κοινή και </w:t>
      </w:r>
      <w:r w:rsidR="000D1850">
        <w:t>σ</w:t>
      </w:r>
      <w:r w:rsidR="00CB7678">
        <w:t xml:space="preserve">τα τρία Πρόσωπα (δηλαδή ολόκληρη </w:t>
      </w:r>
      <w:r w:rsidR="000D1850">
        <w:t xml:space="preserve">η θεία ουσία υπάρχει </w:t>
      </w:r>
      <w:r w:rsidR="00CB7678">
        <w:t>σ</w:t>
      </w:r>
      <w:r w:rsidR="0034644F">
        <w:t>ε κάθε Πρόσωπο</w:t>
      </w:r>
      <w:r w:rsidR="00CB7678">
        <w:t>)</w:t>
      </w:r>
      <w:r w:rsidR="0034644F">
        <w:t>, η ιδιαιτερότητα κάθε Προσ</w:t>
      </w:r>
      <w:r w:rsidR="00CB7678">
        <w:t xml:space="preserve">ώπου </w:t>
      </w:r>
      <w:r w:rsidR="0034644F">
        <w:t>διασφαλίζεται μ</w:t>
      </w:r>
      <w:r w:rsidR="00CB7678">
        <w:t xml:space="preserve">έσω του ότι </w:t>
      </w:r>
      <w:r w:rsidR="000D1850">
        <w:t>το καθένα</w:t>
      </w:r>
      <w:r w:rsidR="0034644F">
        <w:t xml:space="preserve"> </w:t>
      </w:r>
      <w:r w:rsidR="00CB7678">
        <w:t>έχει κάποι</w:t>
      </w:r>
      <w:r w:rsidR="000D1850">
        <w:t>ο</w:t>
      </w:r>
      <w:r w:rsidR="00CB7678">
        <w:t xml:space="preserve"> ιδ</w:t>
      </w:r>
      <w:r w:rsidR="000D1850">
        <w:t>ίωμα</w:t>
      </w:r>
      <w:r w:rsidR="00CB7678">
        <w:t xml:space="preserve"> εντελώς δικ</w:t>
      </w:r>
      <w:r w:rsidR="000D1850">
        <w:t>ό</w:t>
      </w:r>
      <w:r w:rsidR="00CB7678">
        <w:t xml:space="preserve"> του, τ</w:t>
      </w:r>
      <w:r w:rsidR="000D1850">
        <w:t>ο</w:t>
      </w:r>
      <w:r w:rsidR="00CB7678">
        <w:t xml:space="preserve"> οποί</w:t>
      </w:r>
      <w:r w:rsidR="000D1850">
        <w:t>ο</w:t>
      </w:r>
      <w:r w:rsidR="00CB7678">
        <w:t xml:space="preserve"> δεν τ</w:t>
      </w:r>
      <w:r w:rsidR="00F84EF2">
        <w:t>ο</w:t>
      </w:r>
      <w:r w:rsidR="00CB7678">
        <w:t xml:space="preserve"> </w:t>
      </w:r>
      <w:r w:rsidR="0034644F">
        <w:t>έχουν τα άλλα</w:t>
      </w:r>
      <w:r w:rsidR="00CB7678">
        <w:t xml:space="preserve"> Πρόσωπα</w:t>
      </w:r>
      <w:r w:rsidR="0034644F">
        <w:t xml:space="preserve">: </w:t>
      </w:r>
      <w:r w:rsidR="00CB7678">
        <w:t>ο</w:t>
      </w:r>
      <w:r w:rsidR="0034644F">
        <w:t xml:space="preserve"> Πατήρ γεννά τον Υιό και </w:t>
      </w:r>
      <w:proofErr w:type="spellStart"/>
      <w:r w:rsidR="0034644F">
        <w:t>εκπορεύει</w:t>
      </w:r>
      <w:proofErr w:type="spellEnd"/>
      <w:r w:rsidR="0034644F">
        <w:t xml:space="preserve"> το Πνεύμα</w:t>
      </w:r>
      <w:r w:rsidR="006A77F3">
        <w:t>, ο</w:t>
      </w:r>
      <w:r w:rsidR="0034644F">
        <w:t xml:space="preserve"> Υιός γεννάται από τον Πατέρα</w:t>
      </w:r>
      <w:r w:rsidR="006A77F3">
        <w:t xml:space="preserve"> και τ</w:t>
      </w:r>
      <w:r w:rsidR="0034644F">
        <w:t>ο Άγιο Πνεύμα εκπορεύεται από τον Πατέρα</w:t>
      </w:r>
      <w:r w:rsidR="00CB7678">
        <w:t>.</w:t>
      </w:r>
      <w:r w:rsidR="0034644F">
        <w:t xml:space="preserve"> </w:t>
      </w:r>
      <w:r w:rsidR="00BD1098">
        <w:t>Αντίθετα, λοιπόν, προς την κυρίαρχη δ</w:t>
      </w:r>
      <w:r>
        <w:t>υτική θεολογία</w:t>
      </w:r>
      <w:r w:rsidR="00BD1098">
        <w:t>, η οποία κατέληγε σε</w:t>
      </w:r>
      <w:r w:rsidR="00CE06D4">
        <w:t xml:space="preserve"> </w:t>
      </w:r>
      <w:r w:rsidR="002001ED">
        <w:t xml:space="preserve">μια μορφή </w:t>
      </w:r>
      <w:r w:rsidR="00CE06D4">
        <w:t>«καθυπόταξη</w:t>
      </w:r>
      <w:r w:rsidR="002001ED">
        <w:t>ς</w:t>
      </w:r>
      <w:r w:rsidR="00CE06D4">
        <w:t xml:space="preserve">» του Πνεύματος </w:t>
      </w:r>
      <w:r w:rsidR="00BD1098">
        <w:t>στον</w:t>
      </w:r>
      <w:r w:rsidR="00CE06D4">
        <w:t xml:space="preserve"> Υι</w:t>
      </w:r>
      <w:r w:rsidR="00BD1098">
        <w:t>ό</w:t>
      </w:r>
      <w:r w:rsidR="00CE06D4">
        <w:t xml:space="preserve">, </w:t>
      </w:r>
      <w:r w:rsidR="00BD1098">
        <w:t xml:space="preserve">διατυπώθηκε από </w:t>
      </w:r>
      <w:r w:rsidR="00CE06D4">
        <w:t xml:space="preserve"> Ορθοδόξ</w:t>
      </w:r>
      <w:r w:rsidR="00BD1098">
        <w:t>ους</w:t>
      </w:r>
      <w:r w:rsidR="00CE06D4">
        <w:t xml:space="preserve"> θεολόγ</w:t>
      </w:r>
      <w:r w:rsidR="00BD1098">
        <w:t>ους η θέση ό</w:t>
      </w:r>
      <w:r w:rsidR="00CE06D4">
        <w:t xml:space="preserve">τι υπάρχουν δύο διακεκριμένες </w:t>
      </w:r>
      <w:r w:rsidR="00BD1098">
        <w:t xml:space="preserve">δράσεις στην ιστορία, δηλαδή δύο διακεκριμένες </w:t>
      </w:r>
      <w:r w:rsidR="000D1850">
        <w:t>«</w:t>
      </w:r>
      <w:r w:rsidR="00CE06D4">
        <w:t>οικονομίες</w:t>
      </w:r>
      <w:r w:rsidR="000D1850">
        <w:t>»</w:t>
      </w:r>
      <w:r w:rsidR="00CE06D4">
        <w:t>, αφ’ ενός του Υιού και αφ’ ετέρου του Πνεύματος</w:t>
      </w:r>
      <w:r w:rsidR="00BD1098">
        <w:t>.</w:t>
      </w:r>
      <w:r w:rsidR="009D3128">
        <w:t xml:space="preserve"> </w:t>
      </w:r>
      <w:r w:rsidR="00F86FBA">
        <w:t>Σ</w:t>
      </w:r>
      <w:r w:rsidR="003826B7">
        <w:t xml:space="preserve">’ αυτή </w:t>
      </w:r>
      <w:r w:rsidR="00F86FBA">
        <w:t>την προσέγγιση, η</w:t>
      </w:r>
      <w:r w:rsidR="00002FD7" w:rsidRPr="00002FD7">
        <w:t xml:space="preserve"> Ορθόδοξη </w:t>
      </w:r>
      <w:r w:rsidR="000D671A">
        <w:t>πεποίθηση</w:t>
      </w:r>
      <w:r w:rsidR="00F86FBA">
        <w:t xml:space="preserve"> για </w:t>
      </w:r>
      <w:r w:rsidR="003826B7" w:rsidRPr="00002FD7">
        <w:t>εκπόρευση του Πνεύματος μόνο  από τον Πατέρα</w:t>
      </w:r>
      <w:r w:rsidR="003826B7">
        <w:t xml:space="preserve"> (σ</w:t>
      </w:r>
      <w:r w:rsidR="00F86FBA">
        <w:t>τ</w:t>
      </w:r>
      <w:r w:rsidR="003826B7">
        <w:t>ο επίπεδο της</w:t>
      </w:r>
      <w:r w:rsidR="00F86FBA">
        <w:t xml:space="preserve"> </w:t>
      </w:r>
      <w:proofErr w:type="spellStart"/>
      <w:r w:rsidR="00F86FBA">
        <w:t>ενδοτριαδική</w:t>
      </w:r>
      <w:r w:rsidR="003826B7">
        <w:t>ς</w:t>
      </w:r>
      <w:proofErr w:type="spellEnd"/>
      <w:r w:rsidR="00F86FBA">
        <w:t xml:space="preserve"> ζωή</w:t>
      </w:r>
      <w:r w:rsidR="003826B7">
        <w:t>ς</w:t>
      </w:r>
      <w:r w:rsidR="00F86FBA">
        <w:t xml:space="preserve">) </w:t>
      </w:r>
      <w:r w:rsidR="003826B7">
        <w:t>οδηγούσε στη</w:t>
      </w:r>
      <w:r w:rsidR="00002FD7" w:rsidRPr="00002FD7">
        <w:t xml:space="preserve"> θεωρία των δύο οικονομιώ</w:t>
      </w:r>
      <w:r w:rsidR="003826B7">
        <w:t xml:space="preserve">ν (στο επίπεδο </w:t>
      </w:r>
      <w:r w:rsidR="00121E76">
        <w:t xml:space="preserve">της σχέσης Θεού </w:t>
      </w:r>
      <w:r w:rsidR="000D671A">
        <w:t>και ιστορίας</w:t>
      </w:r>
      <w:r w:rsidR="00121E76">
        <w:t>)</w:t>
      </w:r>
      <w:r w:rsidR="00002FD7" w:rsidRPr="00002FD7">
        <w:t xml:space="preserve">. </w:t>
      </w:r>
      <w:r w:rsidR="000D671A">
        <w:t>Υποστηρίχτηκε, δηλαδή, ότι, ό</w:t>
      </w:r>
      <w:r w:rsidR="00002FD7" w:rsidRPr="00002FD7">
        <w:t xml:space="preserve">πως </w:t>
      </w:r>
      <w:r w:rsidR="000D671A">
        <w:t xml:space="preserve">στην </w:t>
      </w:r>
      <w:proofErr w:type="spellStart"/>
      <w:r w:rsidR="000D671A">
        <w:t>ενδοτριαδική</w:t>
      </w:r>
      <w:proofErr w:type="spellEnd"/>
      <w:r w:rsidR="000D671A">
        <w:t xml:space="preserve"> ζωή</w:t>
      </w:r>
      <w:r w:rsidR="00002FD7" w:rsidRPr="00002FD7">
        <w:t xml:space="preserve"> δεν υπάρχει εκπόρευση από τον Υιό</w:t>
      </w:r>
      <w:r w:rsidR="000D671A">
        <w:t>,</w:t>
      </w:r>
      <w:r w:rsidR="00002FD7" w:rsidRPr="00002FD7">
        <w:t xml:space="preserve"> έτσι και </w:t>
      </w:r>
      <w:r w:rsidR="000D671A">
        <w:t>στην ιστορική δράση του Θεού το Πνεύμα δεν είναι «</w:t>
      </w:r>
      <w:r w:rsidR="00002FD7" w:rsidRPr="00002FD7">
        <w:t>εξαρτημένο</w:t>
      </w:r>
      <w:r w:rsidR="000D671A">
        <w:t>»</w:t>
      </w:r>
      <w:r w:rsidR="00002FD7" w:rsidRPr="00002FD7">
        <w:t xml:space="preserve"> από τον Υιό</w:t>
      </w:r>
      <w:r w:rsidR="00002FD7">
        <w:t xml:space="preserve">. </w:t>
      </w:r>
      <w:r w:rsidR="009D3128">
        <w:t>Μέσα στη συνάφεια τ</w:t>
      </w:r>
      <w:r w:rsidR="000D1850">
        <w:t xml:space="preserve">ης εποχής εκείνης, </w:t>
      </w:r>
      <w:r w:rsidR="000D671A">
        <w:t xml:space="preserve">λοιπόν, </w:t>
      </w:r>
      <w:r w:rsidR="000D1850">
        <w:t xml:space="preserve">η θέση αυτή </w:t>
      </w:r>
      <w:r w:rsidR="009D3128">
        <w:t>αναβάθμιζε τον ρόλο του Αγίου Πνεύματος.</w:t>
      </w:r>
      <w:r w:rsidR="00BD1098">
        <w:t xml:space="preserve"> </w:t>
      </w:r>
    </w:p>
    <w:p w:rsidR="00CE06D4" w:rsidRDefault="00CE06D4" w:rsidP="00380EA2">
      <w:pPr>
        <w:spacing w:line="360" w:lineRule="auto"/>
        <w:jc w:val="both"/>
      </w:pPr>
    </w:p>
    <w:p w:rsidR="00CE06D4" w:rsidRDefault="009D3128" w:rsidP="00380EA2">
      <w:pPr>
        <w:spacing w:line="360" w:lineRule="auto"/>
        <w:jc w:val="both"/>
      </w:pPr>
      <w:r>
        <w:t>Τ</w:t>
      </w:r>
      <w:r w:rsidR="00CE06D4">
        <w:t xml:space="preserve">ο 1944 ο </w:t>
      </w:r>
      <w:r w:rsidR="006E54EE">
        <w:t xml:space="preserve">Ρώσος </w:t>
      </w:r>
      <w:r w:rsidR="00CE06D4">
        <w:t xml:space="preserve">Ορθόδοξος θεολόγος Βλαδίμηρος </w:t>
      </w:r>
      <w:proofErr w:type="spellStart"/>
      <w:r w:rsidR="00CE06D4">
        <w:t>Λόσκυ</w:t>
      </w:r>
      <w:proofErr w:type="spellEnd"/>
      <w:r w:rsidR="00CE06D4">
        <w:t xml:space="preserve"> υποστήριξε ότι </w:t>
      </w:r>
      <w:r w:rsidR="00163167">
        <w:t xml:space="preserve">ο Υιός και το Άγιο Πνεύμα σχετίζονται μεν </w:t>
      </w:r>
      <w:r w:rsidR="00B46B7B">
        <w:t xml:space="preserve">μεταξύ τους </w:t>
      </w:r>
      <w:r w:rsidR="00163167">
        <w:t xml:space="preserve">όσον αφορά το </w:t>
      </w:r>
      <w:r w:rsidR="00B46B7B">
        <w:t xml:space="preserve">ιστορικό </w:t>
      </w:r>
      <w:r w:rsidR="00163167">
        <w:t>έργο τους στη γη</w:t>
      </w:r>
      <w:r w:rsidR="0048432F">
        <w:t xml:space="preserve"> (δηλαδή όσον αφορά διαδοχικά την οικονομία του Χριστού και την οικονομία του Πνεύματος)</w:t>
      </w:r>
      <w:r w:rsidR="00163167">
        <w:t xml:space="preserve">, ωστόσο </w:t>
      </w:r>
      <w:r w:rsidR="00F56501">
        <w:t>το καθένα Πρόσωπο διατηρεί πάντα την υποστατική του ανεξαρτησία</w:t>
      </w:r>
      <w:r w:rsidR="00CE06D4">
        <w:t xml:space="preserve">. </w:t>
      </w:r>
      <w:r w:rsidR="00F56501">
        <w:t>Η</w:t>
      </w:r>
      <w:r w:rsidR="00B46B7B">
        <w:t xml:space="preserve"> υποστατική ανεξαρτησία</w:t>
      </w:r>
      <w:r w:rsidR="00F56501">
        <w:t>, δηλαδή,</w:t>
      </w:r>
      <w:r w:rsidR="00B46B7B">
        <w:t xml:space="preserve"> υπάρχει ακόμη και </w:t>
      </w:r>
      <w:r w:rsidR="00EA6297">
        <w:t xml:space="preserve">κατά την επιτέλεση του ιστορικού τους έργου. </w:t>
      </w:r>
      <w:r w:rsidR="00163167">
        <w:t>Η</w:t>
      </w:r>
      <w:r w:rsidR="00CE06D4">
        <w:t xml:space="preserve"> έλευσ</w:t>
      </w:r>
      <w:r w:rsidR="00163167">
        <w:t>η, λοιπόν,</w:t>
      </w:r>
      <w:r w:rsidR="00CE06D4">
        <w:t xml:space="preserve"> του Αγίου Πνεύματος </w:t>
      </w:r>
      <w:r w:rsidR="00163167">
        <w:t xml:space="preserve">(πάντα κατά τον </w:t>
      </w:r>
      <w:proofErr w:type="spellStart"/>
      <w:r w:rsidR="00163167">
        <w:t>Λόσσκυ</w:t>
      </w:r>
      <w:proofErr w:type="spellEnd"/>
      <w:r w:rsidR="00163167">
        <w:t xml:space="preserve">) </w:t>
      </w:r>
      <w:r w:rsidR="00CE06D4">
        <w:t>δεν έχ</w:t>
      </w:r>
      <w:r w:rsidR="00163167">
        <w:t>ει</w:t>
      </w:r>
      <w:r w:rsidR="00CE06D4">
        <w:t xml:space="preserve"> τον χαρακτήρα </w:t>
      </w:r>
      <w:r w:rsidR="00163167">
        <w:t xml:space="preserve">κάποιου </w:t>
      </w:r>
      <w:r w:rsidR="00CE06D4">
        <w:t>εξ</w:t>
      </w:r>
      <w:r w:rsidR="00163167">
        <w:t>α</w:t>
      </w:r>
      <w:r w:rsidR="00CE06D4">
        <w:t xml:space="preserve">ρτημένου έργου, </w:t>
      </w:r>
      <w:r w:rsidR="00163167">
        <w:t xml:space="preserve">που εκτελείται σε σχέση με </w:t>
      </w:r>
      <w:r w:rsidR="00CE06D4">
        <w:t xml:space="preserve">το έργο του Υιού.  </w:t>
      </w:r>
    </w:p>
    <w:p w:rsidR="00CE06D4" w:rsidRDefault="00CE06D4" w:rsidP="00380EA2">
      <w:pPr>
        <w:spacing w:line="360" w:lineRule="auto"/>
        <w:jc w:val="both"/>
      </w:pPr>
    </w:p>
    <w:p w:rsidR="00A27246" w:rsidRDefault="00163167" w:rsidP="00380EA2">
      <w:pPr>
        <w:spacing w:line="360" w:lineRule="auto"/>
        <w:jc w:val="both"/>
      </w:pPr>
      <w:r>
        <w:rPr>
          <w:rStyle w:val="WW-FootnoteReference"/>
          <w:vertAlign w:val="baseline"/>
        </w:rPr>
        <w:t>Αυτή η</w:t>
      </w:r>
      <w:r w:rsidR="00A7177B">
        <w:rPr>
          <w:rStyle w:val="WW-FootnoteReference"/>
          <w:vertAlign w:val="baseline"/>
        </w:rPr>
        <w:t xml:space="preserve"> </w:t>
      </w:r>
      <w:proofErr w:type="spellStart"/>
      <w:r w:rsidR="00CE06D4">
        <w:rPr>
          <w:rStyle w:val="WW-FootnoteReference"/>
          <w:vertAlign w:val="baseline"/>
        </w:rPr>
        <w:t>Πνευματολογική</w:t>
      </w:r>
      <w:proofErr w:type="spellEnd"/>
      <w:r w:rsidR="00CE06D4">
        <w:rPr>
          <w:rStyle w:val="WW-FootnoteReference"/>
          <w:vertAlign w:val="baseline"/>
        </w:rPr>
        <w:t xml:space="preserve"> προσέγγιση του </w:t>
      </w:r>
      <w:proofErr w:type="spellStart"/>
      <w:r w:rsidR="00CE06D4">
        <w:rPr>
          <w:rStyle w:val="WW-FootnoteReference"/>
          <w:vertAlign w:val="baseline"/>
        </w:rPr>
        <w:t>Λόσκυ</w:t>
      </w:r>
      <w:proofErr w:type="spellEnd"/>
      <w:r w:rsidR="00CE06D4">
        <w:rPr>
          <w:rStyle w:val="WW-FootnoteReference"/>
          <w:vertAlign w:val="baseline"/>
        </w:rPr>
        <w:t xml:space="preserve"> </w:t>
      </w:r>
      <w:r w:rsidR="00431BEA">
        <w:t>στην πραγματικότητα συνέχιζε μια προγενέστερη τάση της Ρωσικής θεολογίας για υπερτονισμό του Αγίου Πνεύματος</w:t>
      </w:r>
      <w:r w:rsidR="008A33DF">
        <w:t xml:space="preserve">, αλλά στη συγκυρία της εποχής </w:t>
      </w:r>
      <w:r w:rsidR="00EB360C">
        <w:t xml:space="preserve">η φωνή του </w:t>
      </w:r>
      <w:proofErr w:type="spellStart"/>
      <w:r w:rsidR="00EB360C">
        <w:t>Λόσσκυ</w:t>
      </w:r>
      <w:proofErr w:type="spellEnd"/>
      <w:r w:rsidR="00EB360C">
        <w:t xml:space="preserve"> ακούστηκε ηχηρότερη. Σ</w:t>
      </w:r>
      <w:r w:rsidR="00A7177B">
        <w:rPr>
          <w:rStyle w:val="WW-FootnoteReference"/>
          <w:vertAlign w:val="baseline"/>
        </w:rPr>
        <w:t xml:space="preserve">υζητήθηκε πρώτα απ’ όλα μεταξύ των Ορθοδόξων, οι οποίοι και </w:t>
      </w:r>
      <w:r w:rsidR="003D4B13">
        <w:rPr>
          <w:rStyle w:val="WW-FootnoteReference"/>
          <w:vertAlign w:val="baseline"/>
        </w:rPr>
        <w:t>αξιολόγησα</w:t>
      </w:r>
      <w:r w:rsidR="00A7177B">
        <w:rPr>
          <w:rStyle w:val="WW-FootnoteReference"/>
          <w:vertAlign w:val="baseline"/>
        </w:rPr>
        <w:t>ν</w:t>
      </w:r>
      <w:r w:rsidR="00CE06D4">
        <w:t xml:space="preserve">, άλλοι </w:t>
      </w:r>
      <w:r w:rsidR="003D4B13">
        <w:t>θετικά</w:t>
      </w:r>
      <w:r w:rsidR="00CE06D4">
        <w:t xml:space="preserve"> κι άλλο</w:t>
      </w:r>
      <w:r w:rsidR="003D4B13">
        <w:t>ι</w:t>
      </w:r>
      <w:r w:rsidR="00CE06D4">
        <w:t xml:space="preserve"> </w:t>
      </w:r>
      <w:r w:rsidR="003D4B13">
        <w:t>επιφυλακτικά</w:t>
      </w:r>
      <w:r w:rsidR="00CE06D4">
        <w:t xml:space="preserve">, </w:t>
      </w:r>
      <w:r w:rsidR="00A7177B">
        <w:t xml:space="preserve">τον διαχωρισμό των δύο οικονομιών και </w:t>
      </w:r>
      <w:r w:rsidR="003D4B13">
        <w:t>κάποια</w:t>
      </w:r>
      <w:r w:rsidR="00A7177B">
        <w:t xml:space="preserve"> </w:t>
      </w:r>
      <w:r w:rsidR="00CE06D4">
        <w:t xml:space="preserve">τάση υπερτονισμού της </w:t>
      </w:r>
      <w:r w:rsidR="00A7177B">
        <w:t xml:space="preserve">Πνευματολογίας. Ο π. ο Γεώργιος </w:t>
      </w:r>
      <w:proofErr w:type="spellStart"/>
      <w:r w:rsidR="00A7177B">
        <w:t>Φλωρόφσκυ</w:t>
      </w:r>
      <w:proofErr w:type="spellEnd"/>
      <w:r w:rsidR="00E4016E">
        <w:t xml:space="preserve"> άσκησε έντον</w:t>
      </w:r>
      <w:r w:rsidR="00201442">
        <w:t>α</w:t>
      </w:r>
      <w:r w:rsidR="00E4016E">
        <w:t xml:space="preserve"> </w:t>
      </w:r>
      <w:proofErr w:type="spellStart"/>
      <w:r w:rsidR="00E4016E">
        <w:t>Χριστοκεντρική</w:t>
      </w:r>
      <w:proofErr w:type="spellEnd"/>
      <w:r w:rsidR="00E4016E">
        <w:t xml:space="preserve"> κριτική στον </w:t>
      </w:r>
      <w:proofErr w:type="spellStart"/>
      <w:r w:rsidR="00E4016E">
        <w:t>Λόσκυ</w:t>
      </w:r>
      <w:proofErr w:type="spellEnd"/>
      <w:r w:rsidR="00E4016E">
        <w:t>, ο</w:t>
      </w:r>
      <w:r w:rsidR="00E4016E" w:rsidRPr="00E4016E">
        <w:t xml:space="preserve"> </w:t>
      </w:r>
      <w:proofErr w:type="spellStart"/>
      <w:r w:rsidR="00E4016E">
        <w:t>Μπόρις</w:t>
      </w:r>
      <w:proofErr w:type="spellEnd"/>
      <w:r w:rsidR="00E4016E" w:rsidRPr="00E4016E">
        <w:t xml:space="preserve"> </w:t>
      </w:r>
      <w:proofErr w:type="spellStart"/>
      <w:r w:rsidR="00E4016E">
        <w:t>Μπομπρίνσκοϋ</w:t>
      </w:r>
      <w:proofErr w:type="spellEnd"/>
      <w:r w:rsidR="00E4016E">
        <w:t xml:space="preserve"> και ο Νίκος Νησιώτης διατύπωσαν </w:t>
      </w:r>
      <w:r w:rsidR="007D092C">
        <w:lastRenderedPageBreak/>
        <w:t xml:space="preserve">έναν </w:t>
      </w:r>
      <w:r w:rsidR="00E4016E">
        <w:t>μετριοπαθή</w:t>
      </w:r>
      <w:r w:rsidR="00E4016E" w:rsidRPr="00E4016E">
        <w:t xml:space="preserve"> </w:t>
      </w:r>
      <w:proofErr w:type="spellStart"/>
      <w:r w:rsidR="00E4016E">
        <w:t>Πνευματοκεντρισμό</w:t>
      </w:r>
      <w:proofErr w:type="spellEnd"/>
      <w:r w:rsidR="00E4016E">
        <w:t xml:space="preserve"> και ο Ιωάννης </w:t>
      </w:r>
      <w:proofErr w:type="spellStart"/>
      <w:r w:rsidR="00E4016E">
        <w:t>Ζηζιούλας</w:t>
      </w:r>
      <w:proofErr w:type="spellEnd"/>
      <w:r w:rsidR="00E4016E">
        <w:t xml:space="preserve"> </w:t>
      </w:r>
      <w:r w:rsidR="00E4016E" w:rsidRPr="00E03053">
        <w:t xml:space="preserve">επεσήμανε τους κινδύνους από τη θεώρηση της Χριστολογίας και της Πνευματολογίας ως διαδοχικών </w:t>
      </w:r>
      <w:r w:rsidR="00E24F2C">
        <w:t>–και άρα ανεξάρτητων</w:t>
      </w:r>
      <w:r w:rsidR="00CF3CF2">
        <w:t xml:space="preserve"> μεταξύ τους</w:t>
      </w:r>
      <w:r w:rsidR="00E24F2C">
        <w:t>–</w:t>
      </w:r>
      <w:r w:rsidR="00CF3CF2">
        <w:t xml:space="preserve"> </w:t>
      </w:r>
      <w:r w:rsidR="00E4016E" w:rsidRPr="00E03053">
        <w:t>σταδίων της θείας οικονομίας και έκανε έκκληση για  σύνθεσή τους</w:t>
      </w:r>
      <w:r w:rsidR="00E4016E">
        <w:t xml:space="preserve">. </w:t>
      </w:r>
      <w:r w:rsidR="00A27246">
        <w:t xml:space="preserve">Αλλά αυτός </w:t>
      </w:r>
      <w:r w:rsidR="00CE06D4">
        <w:t xml:space="preserve">που άσκησε </w:t>
      </w:r>
      <w:r w:rsidR="00A27246">
        <w:t>ιδιαίτερη</w:t>
      </w:r>
      <w:r w:rsidR="00CE06D4">
        <w:t xml:space="preserve"> επίδραση </w:t>
      </w:r>
      <w:r w:rsidR="00A27246">
        <w:t>στις</w:t>
      </w:r>
      <w:r w:rsidR="00CE06D4">
        <w:t xml:space="preserve"> οικουμενικ</w:t>
      </w:r>
      <w:r w:rsidR="00A27246">
        <w:t>ές</w:t>
      </w:r>
      <w:r w:rsidR="00CE06D4">
        <w:t xml:space="preserve"> συζητήσε</w:t>
      </w:r>
      <w:r w:rsidR="00A27246">
        <w:t>ις</w:t>
      </w:r>
      <w:r w:rsidR="00CE06D4">
        <w:t xml:space="preserve"> περί ιεραποστολής ήταν ο </w:t>
      </w:r>
      <w:r w:rsidR="00A27246">
        <w:t xml:space="preserve">Άραβας Ορθόδοξος επίσκοπος Ζωρζ </w:t>
      </w:r>
      <w:proofErr w:type="spellStart"/>
      <w:r w:rsidR="00CE06D4">
        <w:t>Χοντρ</w:t>
      </w:r>
      <w:proofErr w:type="spellEnd"/>
      <w:r w:rsidR="00CE06D4">
        <w:t xml:space="preserve">. </w:t>
      </w:r>
    </w:p>
    <w:p w:rsidR="00087A18" w:rsidRDefault="00087A18" w:rsidP="00380EA2">
      <w:pPr>
        <w:spacing w:line="360" w:lineRule="auto"/>
        <w:jc w:val="both"/>
      </w:pPr>
    </w:p>
    <w:p w:rsidR="00087A18" w:rsidRDefault="00CA02D5" w:rsidP="00380EA2">
      <w:pPr>
        <w:spacing w:line="360" w:lineRule="auto"/>
        <w:jc w:val="both"/>
      </w:pPr>
      <w:r>
        <w:t xml:space="preserve">Ο </w:t>
      </w:r>
      <w:proofErr w:type="spellStart"/>
      <w:r>
        <w:t>Λόσκυ</w:t>
      </w:r>
      <w:proofErr w:type="spellEnd"/>
      <w:r>
        <w:t xml:space="preserve"> είχε επικεντρώσει</w:t>
      </w:r>
      <w:r w:rsidR="00087A18">
        <w:t xml:space="preserve"> στο</w:t>
      </w:r>
      <w:r w:rsidR="00D22D2B">
        <w:t>ν τρόπο συγκρότησης και λειτουργίας</w:t>
      </w:r>
      <w:r w:rsidR="00087A18">
        <w:t xml:space="preserve"> της Εκκλησίας· </w:t>
      </w:r>
      <w:r w:rsidR="00D22D2B">
        <w:t>δεν επεκτάθηκε</w:t>
      </w:r>
      <w:r w:rsidR="00087A18">
        <w:t xml:space="preserve"> </w:t>
      </w:r>
      <w:r w:rsidR="00D22D2B">
        <w:t>σ</w:t>
      </w:r>
      <w:r w:rsidR="00087A18">
        <w:t xml:space="preserve">το ερώτημα περί των ορίων της Εκκλησίας </w:t>
      </w:r>
      <w:r w:rsidR="00D22D2B">
        <w:t>και</w:t>
      </w:r>
      <w:r w:rsidR="00087A18">
        <w:t xml:space="preserve"> της δράσης του Θεού πέρα απ’ αυτά. Ωστόσο, η </w:t>
      </w:r>
      <w:r w:rsidR="00D22D2B">
        <w:t xml:space="preserve">θέση του ενείχε μια </w:t>
      </w:r>
      <w:r w:rsidR="00087A18">
        <w:t>δυναμική</w:t>
      </w:r>
      <w:r w:rsidR="00D22D2B">
        <w:t>, η οποία</w:t>
      </w:r>
      <w:r w:rsidR="00087A18">
        <w:t xml:space="preserve"> </w:t>
      </w:r>
      <w:r>
        <w:t>ευνοούσε</w:t>
      </w:r>
      <w:r w:rsidR="00087A18">
        <w:t xml:space="preserve"> περαιτέρω </w:t>
      </w:r>
      <w:r w:rsidR="000E4DA2">
        <w:t>θεολογήσει</w:t>
      </w:r>
      <w:r w:rsidR="00087A18">
        <w:t>ς</w:t>
      </w:r>
      <w:r w:rsidR="000E4DA2">
        <w:t xml:space="preserve"> στην κατεύθυνση αυτή</w:t>
      </w:r>
      <w:r w:rsidR="00087A18">
        <w:t xml:space="preserve">. Το 1971 ο Άραβας Ορθόδοξος επίσκοπος Ζωρζ </w:t>
      </w:r>
      <w:proofErr w:type="spellStart"/>
      <w:r w:rsidR="00087A18">
        <w:t>Χοντρ</w:t>
      </w:r>
      <w:proofErr w:type="spellEnd"/>
      <w:r w:rsidR="00087A18">
        <w:t xml:space="preserve"> μίλησε στη συνάντηση της Κεντρικής Επιτροπής του Παγκοσμίου Συμβουλίου Εκκλησιών στην Αντίς Αμπέμπα της Αιθιοπίας. </w:t>
      </w:r>
      <w:r w:rsidR="00D5269C">
        <w:t>Υ</w:t>
      </w:r>
      <w:r w:rsidR="00D22D2B">
        <w:t>πογράμμισε</w:t>
      </w:r>
      <w:r w:rsidR="00087A18">
        <w:t xml:space="preserve"> την υποστατική ανεξαρτησία των Προσώπων</w:t>
      </w:r>
      <w:r w:rsidR="00D5269C" w:rsidRPr="00D5269C">
        <w:t xml:space="preserve"> </w:t>
      </w:r>
      <w:r w:rsidR="00D5269C">
        <w:t xml:space="preserve">παραπέμποντας στον </w:t>
      </w:r>
      <w:proofErr w:type="spellStart"/>
      <w:r w:rsidR="00D5269C">
        <w:t>Λόσκυ</w:t>
      </w:r>
      <w:proofErr w:type="spellEnd"/>
      <w:r w:rsidR="00087A18">
        <w:t xml:space="preserve">. Ταυτόχρονα, όμως, </w:t>
      </w:r>
      <w:r w:rsidR="00D22D2B">
        <w:t>τόνισε</w:t>
      </w:r>
      <w:r w:rsidR="00087A18">
        <w:t xml:space="preserve"> ότι «μεταξύ των δύο οικονομιών [του Υιού και του Πνεύματος] υπάρχει αμοιβαιότητα και συντονισμένη διακονία», και </w:t>
      </w:r>
      <w:r w:rsidR="00D5269C">
        <w:t>φρόντισε να μην</w:t>
      </w:r>
      <w:r w:rsidR="00087A18">
        <w:t xml:space="preserve"> υποβ</w:t>
      </w:r>
      <w:r w:rsidR="00D5269C">
        <w:t>αθμίσει</w:t>
      </w:r>
      <w:r w:rsidR="00087A18">
        <w:t xml:space="preserve"> τον Χριστό. Επεσήμανε ότι ο </w:t>
      </w:r>
      <w:r w:rsidR="00D22D2B">
        <w:t>ίδιος</w:t>
      </w:r>
      <w:r w:rsidR="00087A18">
        <w:t xml:space="preserve"> </w:t>
      </w:r>
      <w:r w:rsidR="00CB792C">
        <w:t xml:space="preserve">ο Χριστός </w:t>
      </w:r>
      <w:r w:rsidR="00087A18">
        <w:t>είναι μυστικά παρών σε κάθε καλοπροαίρετο ανθρώπινο έργο, ακόμα και στον χώρο των άλλων θρησκειών.</w:t>
      </w:r>
    </w:p>
    <w:p w:rsidR="001352C5" w:rsidRDefault="001352C5" w:rsidP="00380EA2">
      <w:pPr>
        <w:spacing w:line="360" w:lineRule="auto"/>
        <w:jc w:val="both"/>
      </w:pPr>
    </w:p>
    <w:p w:rsidR="001352C5" w:rsidRDefault="001352C5" w:rsidP="00380EA2">
      <w:pPr>
        <w:spacing w:line="360" w:lineRule="auto"/>
        <w:ind w:left="20"/>
        <w:jc w:val="both"/>
      </w:pPr>
      <w:r>
        <w:t xml:space="preserve">Σχεδόν δέκα χρόνια αργότερα, το 1990, ο </w:t>
      </w:r>
      <w:proofErr w:type="spellStart"/>
      <w:r>
        <w:t>Χοντρ</w:t>
      </w:r>
      <w:proofErr w:type="spellEnd"/>
      <w:r>
        <w:t xml:space="preserve"> συμμετείχε σε μια διάσκεψη του Π</w:t>
      </w:r>
      <w:r w:rsidR="006E445C">
        <w:t xml:space="preserve">αγκοσμίου </w:t>
      </w:r>
      <w:r>
        <w:t>Σ</w:t>
      </w:r>
      <w:r w:rsidR="006E445C">
        <w:t xml:space="preserve">υμβουλίου </w:t>
      </w:r>
      <w:r>
        <w:t>Ε</w:t>
      </w:r>
      <w:r w:rsidR="006E445C">
        <w:t>κκλησιών</w:t>
      </w:r>
      <w:r>
        <w:t xml:space="preserve"> στο </w:t>
      </w:r>
      <w:proofErr w:type="spellStart"/>
      <w:r>
        <w:t>Μπάαρ</w:t>
      </w:r>
      <w:proofErr w:type="spellEnd"/>
      <w:r>
        <w:t xml:space="preserve"> της Ελβετίας. Εκεί επανέλαβε μεν τη </w:t>
      </w:r>
      <w:r w:rsidR="00D92825">
        <w:t xml:space="preserve">θέση περί </w:t>
      </w:r>
      <w:r>
        <w:t>αιώνιας αμοιβαιότητας μεταξύ Υιού και Πνεύματος, ωστόσο τόνισε αποφασιστικά την ανάγκη να διακρίν</w:t>
      </w:r>
      <w:r w:rsidR="00D92825">
        <w:t>εται</w:t>
      </w:r>
      <w:r>
        <w:t xml:space="preserve"> η ιδιαίτερη οικονομία του Πνεύματος. </w:t>
      </w:r>
      <w:r w:rsidR="006E445C">
        <w:t>Στην εισήγησή του ξ</w:t>
      </w:r>
      <w:r w:rsidR="00D92825">
        <w:t>εκίνησ</w:t>
      </w:r>
      <w:r>
        <w:t xml:space="preserve">ε </w:t>
      </w:r>
      <w:r w:rsidR="00D92825">
        <w:t xml:space="preserve">από </w:t>
      </w:r>
      <w:r>
        <w:t>το έργο που επιτέλεσε το Πνεύμα με τους προφήτες της Παλαιάς Διαθήκης</w:t>
      </w:r>
      <w:r w:rsidR="00D92825">
        <w:t xml:space="preserve"> πριν </w:t>
      </w:r>
      <w:r w:rsidR="006E445C">
        <w:t xml:space="preserve">από </w:t>
      </w:r>
      <w:r w:rsidR="00D92825">
        <w:t>τη σάρκωση του Υιού</w:t>
      </w:r>
      <w:r>
        <w:t xml:space="preserve">, και </w:t>
      </w:r>
      <w:r w:rsidR="00D92825">
        <w:t>κατέληξε στην αποστολή της Εκκλησίας σήμερα</w:t>
      </w:r>
      <w:r>
        <w:t xml:space="preserve">: </w:t>
      </w:r>
    </w:p>
    <w:p w:rsidR="001352C5" w:rsidRDefault="001352C5" w:rsidP="00380EA2">
      <w:pPr>
        <w:spacing w:line="360" w:lineRule="auto"/>
        <w:ind w:left="20"/>
        <w:jc w:val="both"/>
      </w:pPr>
    </w:p>
    <w:p w:rsidR="001352C5" w:rsidRDefault="001352C5" w:rsidP="00380EA2">
      <w:pPr>
        <w:spacing w:line="360" w:lineRule="auto"/>
        <w:ind w:left="720"/>
        <w:jc w:val="both"/>
      </w:pPr>
      <w:r>
        <w:t xml:space="preserve">Στη </w:t>
      </w:r>
      <w:proofErr w:type="spellStart"/>
      <w:r>
        <w:t>σωτηριώδη</w:t>
      </w:r>
      <w:proofErr w:type="spellEnd"/>
      <w:r>
        <w:t xml:space="preserve"> δράση του το Πνεύμα </w:t>
      </w:r>
      <w:r w:rsidR="00D92825">
        <w:t>[…]</w:t>
      </w:r>
      <w:r>
        <w:t xml:space="preserve"> προηγήθηκε του ιστορικού Ιησού. Αυτή ήταν η οικονομία των προφητών</w:t>
      </w:r>
      <w:r w:rsidR="00D92825">
        <w:t>,</w:t>
      </w:r>
      <w:r>
        <w:t xml:space="preserve"> σύμφωνα με τη διαβεβαίωση του Ειρηναίου: "Υπάρχει ένας και ο αυτός Θεός, ο οποίος, από την αρχή μέχρι το τέλος, μέσω διαφόρων οικονομιών, σπεύδει σε βοήθεια του ανθρωπίνου γένους" </w:t>
      </w:r>
      <w:r>
        <w:rPr>
          <w:rStyle w:val="FootnoteReference"/>
          <w:vertAlign w:val="baseline"/>
        </w:rPr>
        <w:t>[...].</w:t>
      </w:r>
      <w:r>
        <w:t xml:space="preserve"> </w:t>
      </w:r>
      <w:r w:rsidR="00D92825">
        <w:t>Έργο</w:t>
      </w:r>
      <w:r>
        <w:t xml:space="preserve"> [της Εκκλησίας] είναι να διαβάζει, μέσω του μυστηρίου του οποίου η ίδια είναι το </w:t>
      </w:r>
      <w:proofErr w:type="spellStart"/>
      <w:r w:rsidRPr="00D92825">
        <w:t>σημείον</w:t>
      </w:r>
      <w:proofErr w:type="spellEnd"/>
      <w:r>
        <w:t>, όλα τα άλλα σημεία που στέλνει ο Θεός σε κάθε εποχή και σε διάφορες θρησκείες εν όψει της πλήρους αποκαλύψεως στο τέρμα της ιστορίας.</w:t>
      </w:r>
    </w:p>
    <w:p w:rsidR="001352C5" w:rsidRDefault="001352C5" w:rsidP="00380EA2">
      <w:pPr>
        <w:spacing w:line="360" w:lineRule="auto"/>
        <w:jc w:val="both"/>
      </w:pPr>
    </w:p>
    <w:p w:rsidR="00312E00" w:rsidRDefault="00312E00" w:rsidP="00380EA2">
      <w:pPr>
        <w:spacing w:line="360" w:lineRule="auto"/>
        <w:jc w:val="both"/>
      </w:pPr>
      <w:r>
        <w:t xml:space="preserve">Υπ’ αυτή την οπτική, λοιπόν, η έννοια της ιεραποστολής διευρύνεται. Η Εκκλησία αναγνωρίζει ότι η ιεραποστολή είναι πάνω απ’ όλα έργο του ίδιου του Θεού, ο οποίος αδιάκοπα αγαπά και </w:t>
      </w:r>
      <w:r>
        <w:lastRenderedPageBreak/>
        <w:t xml:space="preserve">αδιάκοπα εργάζεται για τη σωτηρία του κόσμου του. Έτσι η Εκκλησία καλείται να </w:t>
      </w:r>
      <w:r w:rsidR="00A716AA">
        <w:t>είναι</w:t>
      </w:r>
      <w:r>
        <w:t xml:space="preserve"> διάκονο</w:t>
      </w:r>
      <w:r w:rsidR="00A716AA">
        <w:t>ς</w:t>
      </w:r>
      <w:r>
        <w:t xml:space="preserve"> της </w:t>
      </w:r>
      <w:r w:rsidR="006E445C">
        <w:t xml:space="preserve">δικής Του </w:t>
      </w:r>
      <w:r>
        <w:t xml:space="preserve">ιεραποστολής </w:t>
      </w:r>
      <w:r w:rsidR="00A716AA">
        <w:t xml:space="preserve">και </w:t>
      </w:r>
      <w:r>
        <w:t>να μαρτυρεί ότι η σωτηρία χορηγείται μόνο από Αυτόν</w:t>
      </w:r>
      <w:r w:rsidR="00A716AA">
        <w:t xml:space="preserve">, </w:t>
      </w:r>
      <w:r w:rsidR="004307AF">
        <w:t xml:space="preserve">αλλά </w:t>
      </w:r>
      <w:r w:rsidR="00A716AA">
        <w:t>με τρόπους που ο ίδιος θέλει</w:t>
      </w:r>
      <w:r w:rsidR="004307AF">
        <w:t>, φανερούς και μυστικούς</w:t>
      </w:r>
      <w:r w:rsidR="00A716AA">
        <w:t>.</w:t>
      </w:r>
      <w:r w:rsidR="00CA4774">
        <w:t xml:space="preserve"> </w:t>
      </w:r>
    </w:p>
    <w:p w:rsidR="00EA633F" w:rsidRDefault="00EA633F" w:rsidP="00380EA2">
      <w:pPr>
        <w:spacing w:line="360" w:lineRule="auto"/>
        <w:jc w:val="both"/>
      </w:pPr>
    </w:p>
    <w:p w:rsidR="00EA633F" w:rsidRPr="00EA633F" w:rsidRDefault="00EA633F" w:rsidP="000F2CDC">
      <w:pPr>
        <w:spacing w:line="360" w:lineRule="auto"/>
        <w:jc w:val="both"/>
        <w:outlineLvl w:val="0"/>
        <w:rPr>
          <w:b/>
        </w:rPr>
      </w:pPr>
      <w:r w:rsidRPr="00EA633F">
        <w:rPr>
          <w:b/>
        </w:rPr>
        <w:t>3. Νέος μονισμός</w:t>
      </w:r>
    </w:p>
    <w:p w:rsidR="00312E00" w:rsidRDefault="00312E00" w:rsidP="00380EA2">
      <w:pPr>
        <w:spacing w:line="360" w:lineRule="auto"/>
        <w:jc w:val="both"/>
      </w:pPr>
    </w:p>
    <w:p w:rsidR="00D6281B" w:rsidRDefault="00B14843" w:rsidP="00380EA2">
      <w:pPr>
        <w:spacing w:line="360" w:lineRule="auto"/>
        <w:jc w:val="both"/>
      </w:pPr>
      <w:r>
        <w:t>Ορισμέν</w:t>
      </w:r>
      <w:r w:rsidR="00CE06D4">
        <w:t>οι θεολόγοι, διαφόρων ομολογιακών προελεύσεων</w:t>
      </w:r>
      <w:r>
        <w:t>,</w:t>
      </w:r>
      <w:r w:rsidR="00CE06D4">
        <w:t xml:space="preserve"> </w:t>
      </w:r>
      <w:r w:rsidR="00CA4774">
        <w:t xml:space="preserve">εντυπωσιάστηκαν από την ευρύτητα που έφερνε η θεώρηση του </w:t>
      </w:r>
      <w:proofErr w:type="spellStart"/>
      <w:r w:rsidR="00CA4774">
        <w:t>Χοντρ</w:t>
      </w:r>
      <w:proofErr w:type="spellEnd"/>
      <w:r w:rsidR="00CA4774">
        <w:t xml:space="preserve">, την οποία </w:t>
      </w:r>
      <w:r>
        <w:t xml:space="preserve">και </w:t>
      </w:r>
      <w:r w:rsidR="00CA4774">
        <w:t>ένοιωσαν λυτρωτική. Από καιρό αισθάνονταν ότι η «</w:t>
      </w:r>
      <w:proofErr w:type="spellStart"/>
      <w:r w:rsidR="00CA4774">
        <w:t>Χριστομονιστική</w:t>
      </w:r>
      <w:proofErr w:type="spellEnd"/>
      <w:r w:rsidR="00CA4774">
        <w:t xml:space="preserve">» θεολογία τους </w:t>
      </w:r>
      <w:r>
        <w:t>εγκιβώτιζ</w:t>
      </w:r>
      <w:r w:rsidR="00CA4774">
        <w:t xml:space="preserve">ε </w:t>
      </w:r>
      <w:r>
        <w:t xml:space="preserve">ασφυκτικά </w:t>
      </w:r>
      <w:r w:rsidR="00CA4774">
        <w:t xml:space="preserve">το ζήτημα της σωτηρίας </w:t>
      </w:r>
      <w:r>
        <w:t>εντός των</w:t>
      </w:r>
      <w:r w:rsidR="00CA4774">
        <w:t xml:space="preserve"> ιδρυματικ</w:t>
      </w:r>
      <w:r>
        <w:t>ών</w:t>
      </w:r>
      <w:r w:rsidR="00CA4774">
        <w:t xml:space="preserve"> </w:t>
      </w:r>
      <w:r>
        <w:t>ορίων</w:t>
      </w:r>
      <w:r w:rsidR="00CA4774">
        <w:t xml:space="preserve"> της Εκκλησίας και αδυνατούσε να απαντήσει </w:t>
      </w:r>
      <w:r>
        <w:t xml:space="preserve">στο </w:t>
      </w:r>
      <w:r w:rsidR="00CA4774">
        <w:t xml:space="preserve">τι </w:t>
      </w:r>
      <w:r>
        <w:t>απο</w:t>
      </w:r>
      <w:r w:rsidR="00CA4774">
        <w:t>γίνονταν τα δισεκατομμύρια των ανθρώπων που δεν έρχονταν καν σε επαφή με το Ευαγγέλιο</w:t>
      </w:r>
      <w:r w:rsidR="00CE06D4">
        <w:t xml:space="preserve">. </w:t>
      </w:r>
      <w:r w:rsidR="00F53A97">
        <w:t>Στη</w:t>
      </w:r>
      <w:r w:rsidR="00CA4774">
        <w:t xml:space="preserve"> συνέχεια</w:t>
      </w:r>
      <w:r w:rsidR="00F53A97">
        <w:t>, λοιπ</w:t>
      </w:r>
      <w:r w:rsidR="004A23E3">
        <w:t xml:space="preserve">όν, πυροδοτήθηκε </w:t>
      </w:r>
      <w:r w:rsidR="00FF657C">
        <w:t xml:space="preserve">στους οικουμενικούς κύκλους </w:t>
      </w:r>
      <w:r w:rsidR="00F53A97">
        <w:t xml:space="preserve">ένα πολύ σημαντικό ενδιαφέρον </w:t>
      </w:r>
      <w:r w:rsidR="004A23E3">
        <w:t>για την Πνευματολογία</w:t>
      </w:r>
      <w:r w:rsidR="00FF657C">
        <w:t>. Όμως</w:t>
      </w:r>
      <w:r w:rsidR="004A23E3">
        <w:t xml:space="preserve"> παράλληλα αναπτύχθηκε μια νέα πόλωση, η οποία έπληξε τη Χριστολογία και </w:t>
      </w:r>
      <w:proofErr w:type="spellStart"/>
      <w:r w:rsidR="004A23E3">
        <w:t>σχετικοποίησε</w:t>
      </w:r>
      <w:proofErr w:type="spellEnd"/>
      <w:r w:rsidR="004A23E3">
        <w:t xml:space="preserve"> το πρόσωπο του Χριστού. Ορισμένοι ρωμαιοκαθολικοί και προτεστάντες</w:t>
      </w:r>
      <w:r w:rsidR="00CE06D4">
        <w:t xml:space="preserve"> θεολόγο</w:t>
      </w:r>
      <w:r w:rsidR="004A23E3">
        <w:t>ι</w:t>
      </w:r>
      <w:r w:rsidR="00FC2B8E">
        <w:t xml:space="preserve">, καθώς και θεολόγοι των </w:t>
      </w:r>
      <w:proofErr w:type="spellStart"/>
      <w:r w:rsidR="00FC2B8E">
        <w:t>Πεντηκοστιανών</w:t>
      </w:r>
      <w:proofErr w:type="spellEnd"/>
      <w:r w:rsidR="00FC2B8E">
        <w:t xml:space="preserve"> ομολογιών</w:t>
      </w:r>
      <w:r w:rsidR="00B60A89">
        <w:t>,</w:t>
      </w:r>
      <w:r w:rsidR="008B1903">
        <w:t xml:space="preserve"> </w:t>
      </w:r>
      <w:r w:rsidR="00FC2B8E">
        <w:t xml:space="preserve">οι οποίες και έλαβαν μεγάλη ώθηση </w:t>
      </w:r>
      <w:r w:rsidR="00CA3324">
        <w:t>από</w:t>
      </w:r>
      <w:r w:rsidR="00FC2B8E">
        <w:t xml:space="preserve"> την </w:t>
      </w:r>
      <w:r w:rsidR="00CA3324">
        <w:t xml:space="preserve">εν λόγω </w:t>
      </w:r>
      <w:proofErr w:type="spellStart"/>
      <w:r w:rsidR="008B1903">
        <w:t>πνευματολογική</w:t>
      </w:r>
      <w:proofErr w:type="spellEnd"/>
      <w:r w:rsidR="008B1903">
        <w:t xml:space="preserve"> έξαρση,</w:t>
      </w:r>
      <w:r w:rsidR="00CE06D4">
        <w:t xml:space="preserve"> </w:t>
      </w:r>
      <w:r w:rsidR="00DD1907">
        <w:t xml:space="preserve">προχώρησαν σε οξύ </w:t>
      </w:r>
      <w:r w:rsidR="00CE06D4">
        <w:t>διαχ</w:t>
      </w:r>
      <w:r w:rsidR="00DD1907">
        <w:t xml:space="preserve">ωρισμό </w:t>
      </w:r>
      <w:r w:rsidR="00CE06D4">
        <w:t>τη</w:t>
      </w:r>
      <w:r w:rsidR="00DD1907">
        <w:t>ς</w:t>
      </w:r>
      <w:r w:rsidR="00CE06D4">
        <w:t xml:space="preserve"> Χριστολογία</w:t>
      </w:r>
      <w:r w:rsidR="00DD1907">
        <w:t>ς</w:t>
      </w:r>
      <w:r w:rsidR="00CE06D4">
        <w:t xml:space="preserve"> από την Πνευματολογία, </w:t>
      </w:r>
      <w:r w:rsidR="004A23E3">
        <w:t xml:space="preserve">πιστεύοντας ότι </w:t>
      </w:r>
      <w:r w:rsidR="002C726D">
        <w:t xml:space="preserve">ο Χριστός και </w:t>
      </w:r>
      <w:r w:rsidR="00CE06D4">
        <w:t>η Χριστολογία αφορ</w:t>
      </w:r>
      <w:r w:rsidR="002C726D">
        <w:t>ούν</w:t>
      </w:r>
      <w:r w:rsidR="00CE06D4">
        <w:t xml:space="preserve"> μόνο την Εκκλησία (και, κατά συνέπεια, δεν μπορ</w:t>
      </w:r>
      <w:r w:rsidR="00DD1907">
        <w:t>ούν</w:t>
      </w:r>
      <w:r w:rsidR="00CE06D4">
        <w:t xml:space="preserve"> να σχετιστ</w:t>
      </w:r>
      <w:r w:rsidR="00DD1907">
        <w:t>ούν</w:t>
      </w:r>
      <w:r w:rsidR="00CE06D4">
        <w:t xml:space="preserve"> με την παγκόσμια </w:t>
      </w:r>
      <w:r w:rsidR="00DD1907">
        <w:t xml:space="preserve">και εκτός Εκκλησίας </w:t>
      </w:r>
      <w:r w:rsidR="00CE06D4">
        <w:t xml:space="preserve">δράση του Θεού), ενώ </w:t>
      </w:r>
      <w:r w:rsidR="002C726D">
        <w:t xml:space="preserve">το Άγιο Πνεύμα και </w:t>
      </w:r>
      <w:r w:rsidR="00CE06D4">
        <w:t>η Πνευματολογία συνιστ</w:t>
      </w:r>
      <w:r w:rsidR="002C726D">
        <w:t>ούν</w:t>
      </w:r>
      <w:r w:rsidR="00CE06D4">
        <w:t xml:space="preserve"> το άνοιγμα του Θεού στον κόσμο. </w:t>
      </w:r>
      <w:r w:rsidR="002C726D">
        <w:t>Υπό μίαν έννοια, δηλαδή, α</w:t>
      </w:r>
      <w:r w:rsidR="000D7C79">
        <w:t xml:space="preserve">ντί </w:t>
      </w:r>
      <w:r w:rsidR="00DD1907">
        <w:t xml:space="preserve">οι εν λόγω θεολόγοι </w:t>
      </w:r>
      <w:r w:rsidR="00683B83">
        <w:t>να διευρύνουν τη</w:t>
      </w:r>
      <w:r w:rsidR="000D7C79">
        <w:t xml:space="preserve"> Χριστολογία κατά τον τρόπο που είχε πει ο </w:t>
      </w:r>
      <w:proofErr w:type="spellStart"/>
      <w:r w:rsidR="000D7C79">
        <w:t>Χοντρ</w:t>
      </w:r>
      <w:proofErr w:type="spellEnd"/>
      <w:r w:rsidR="000D7C79">
        <w:t xml:space="preserve"> (και </w:t>
      </w:r>
      <w:r w:rsidR="00683B83">
        <w:t xml:space="preserve">κατά τον τρόπο </w:t>
      </w:r>
      <w:r w:rsidR="00DD1907">
        <w:t>με τον οποίον</w:t>
      </w:r>
      <w:r w:rsidR="00683B83">
        <w:t xml:space="preserve"> </w:t>
      </w:r>
      <w:r w:rsidR="000D7C79">
        <w:t xml:space="preserve">η αρχαία Εκκλησία </w:t>
      </w:r>
      <w:r w:rsidR="00683B83">
        <w:t>είχε μιλήσει για</w:t>
      </w:r>
      <w:r w:rsidR="000D7C79">
        <w:t xml:space="preserve"> «σπερματικό λόγο» και για μυστική παρουσία του Θεού στα αγαθά έργα όλων των ανθρώπων), </w:t>
      </w:r>
      <w:r w:rsidR="00683B83">
        <w:t>ταύτισαν τη Χριστολογία με τον «</w:t>
      </w:r>
      <w:proofErr w:type="spellStart"/>
      <w:r w:rsidR="00683B83">
        <w:t>Χριστομονισμό</w:t>
      </w:r>
      <w:proofErr w:type="spellEnd"/>
      <w:r w:rsidR="00683B83">
        <w:t xml:space="preserve">» και την απέρριψαν μαζί του. Υπήρξαν περιπτώσεις </w:t>
      </w:r>
      <w:r w:rsidR="003B2422">
        <w:t xml:space="preserve">ετεροδόξων </w:t>
      </w:r>
      <w:r w:rsidR="00683B83">
        <w:t xml:space="preserve">θεολόγων οι οποίοι απέρριψαν όχι μόνο το </w:t>
      </w:r>
      <w:r w:rsidR="000D7C79">
        <w:t xml:space="preserve"> </w:t>
      </w:r>
      <w:proofErr w:type="spellStart"/>
      <w:r w:rsidR="00683B83">
        <w:rPr>
          <w:lang w:val="en-US"/>
        </w:rPr>
        <w:t>Filioque</w:t>
      </w:r>
      <w:proofErr w:type="spellEnd"/>
      <w:r w:rsidR="00683B83" w:rsidRPr="00683B83">
        <w:t xml:space="preserve">, </w:t>
      </w:r>
      <w:r w:rsidR="00683B83">
        <w:t>αλλά και τη θεότητα του Χριστού</w:t>
      </w:r>
      <w:r w:rsidR="00DD1907">
        <w:t>, θεωρώντας</w:t>
      </w:r>
      <w:r w:rsidR="00381CF4">
        <w:t xml:space="preserve"> την πίστη στον Χριστό-σωτήρα ως πηγή μισαλλοδοξίας και άρα ως το έσχατο εμπόδιο στο δρόμο για την ανοχή και την αλληλοκατανόηση. </w:t>
      </w:r>
      <w:r w:rsidR="00D6281B">
        <w:t xml:space="preserve">Υποστήριξαν, δηλαδή, ότι το Πνεύμα, δρώντας εκτός Εκκλησίας, αναγνωρίζει και αγιάζει τις </w:t>
      </w:r>
      <w:proofErr w:type="spellStart"/>
      <w:r w:rsidR="00D6281B">
        <w:t>ιδιοπροσωπίες</w:t>
      </w:r>
      <w:proofErr w:type="spellEnd"/>
      <w:r w:rsidR="00D6281B">
        <w:t xml:space="preserve"> των ποικίλων πολιτισμών, ενώ η εκδοχή του (συνδεδεμένου άρρητα με την Εκκλησία) Χριστού ως Θεού και παγκόσμιου σωτήρα γεννά επιθετικότητα κατά των άλλων πίστεων και καθυπόταξη των πολιτισμών. </w:t>
      </w:r>
    </w:p>
    <w:p w:rsidR="00D6281B" w:rsidRDefault="00D6281B" w:rsidP="00380EA2">
      <w:pPr>
        <w:spacing w:line="360" w:lineRule="auto"/>
        <w:jc w:val="both"/>
      </w:pPr>
    </w:p>
    <w:p w:rsidR="00CE06D4" w:rsidRDefault="00D6281B" w:rsidP="00380EA2">
      <w:pPr>
        <w:spacing w:line="360" w:lineRule="auto"/>
        <w:jc w:val="both"/>
      </w:pPr>
      <w:r>
        <w:t xml:space="preserve">Φυσικά, όλες αυτές οι θέσεις αφορούν ιδιαίτερα θεολογικά ρεύματα, κι όχι επίσημες θέσεις των αντίστοιχων Εκκλησιών. Με την ορμή τους, πάντως, και με τη δίψα για αντιμετώπιση χρονιζόντων θεολογικών προβλημάτων, τα εν λόγω ρεύματα προκάλεσαν μεγάλες αντιπαραθέσεις τόσο στον </w:t>
      </w:r>
      <w:r>
        <w:lastRenderedPageBreak/>
        <w:t>οικουμενικό χώρο, όσο και στο εσωτερικό των διαφόρων ομολογιών. Αξίζει να σταθούμε στον παραπάνω ισχυρισμό, ότι η έμφαση στον Χριστό γεννά αυταρχισμό. Μια Χριστολογία εξουσιαστική γεννά όντως σταυροφορικό φανατισμό. Μια Χριστολογία της κένωσης, όμως; Μια Χριστολογία που ύψιστο κριτήριό της έχει την αγάπη που γεννά αυτοθυσία, αλλά δεν θυσιάζει άλλους; Είναι ανάγκη να διακρίνει κανείς ποιοι είναι οι άξονες οικοδόμησης κάθε Χριστολογίας, ώστε να κατανοήσει στη συνέχεια πού οφείλονται τα ενδεχόμενα αδιέξοδά της. Όσο, εξ άλλου, αφορά την «υποστατική ανεξαρτησία» του Υιού και του Αγίου Πνεύματος, ο μόνος τρόπος με τον οποίον μπορεί αυτή να γίνει δεκτή, είναι  ο τρόπος ο οποίος δεν θρυμματίζει εν τέλει την Αγία Τριάδα σε Πρόσωπα με αυτόνομες τροχ</w:t>
      </w:r>
      <w:r w:rsidR="00095F17">
        <w:t>ι</w:t>
      </w:r>
      <w:r>
        <w:t>ές, ούτε οδηγεί σε αμφισβήτηση του έσχατου νοήματος που φέρει ο Χριστός για το σύμπαν.</w:t>
      </w:r>
      <w:r>
        <w:rPr>
          <w:rStyle w:val="FootnoteReference"/>
          <w:vertAlign w:val="baseline"/>
        </w:rPr>
        <w:t xml:space="preserve"> Ο σαρκωμένος Υιός, δηλαδή ο Χριστός, είναι μια πραγματικότητα εν </w:t>
      </w:r>
      <w:proofErr w:type="spellStart"/>
      <w:r>
        <w:rPr>
          <w:rStyle w:val="FootnoteReference"/>
          <w:vertAlign w:val="baseline"/>
        </w:rPr>
        <w:t>Πνεύματι</w:t>
      </w:r>
      <w:proofErr w:type="spellEnd"/>
      <w:r>
        <w:rPr>
          <w:rStyle w:val="FootnoteReference"/>
          <w:vertAlign w:val="baseline"/>
        </w:rPr>
        <w:t xml:space="preserve"> </w:t>
      </w:r>
      <w:proofErr w:type="spellStart"/>
      <w:r>
        <w:rPr>
          <w:rStyle w:val="FootnoteReference"/>
          <w:vertAlign w:val="baseline"/>
        </w:rPr>
        <w:t>Αγίω</w:t>
      </w:r>
      <w:proofErr w:type="spellEnd"/>
      <w:r>
        <w:rPr>
          <w:rStyle w:val="FootnoteReference"/>
          <w:vertAlign w:val="baseline"/>
        </w:rPr>
        <w:t>: ιστορική πραγματικότητα και, ταυτόχρονα, εσχατολογική εισβολή στην ιστορία, ελεύθερη όμως από τα δεσμά της ιστορίας</w:t>
      </w:r>
      <w:r>
        <w:t xml:space="preserve">. </w:t>
      </w:r>
      <w:r>
        <w:rPr>
          <w:rStyle w:val="FootnoteReference"/>
          <w:vertAlign w:val="baseline"/>
        </w:rPr>
        <w:t>Η αναγνώριση πως όχι μόνο το Πνεύμα, αλλά και ο Χριστός έχει κοσμικές διαστάσεις, έχει ιλιγγιώδη σημασία, διότι λαμβάνει υπ' όψη τη βιβλική διαβεβαίωση ότι σύμπασα η κτίση πρόκειται να συναντηθεί με το Χριστό στα έσχατα</w:t>
      </w:r>
      <w:r w:rsidR="00A12216">
        <w:rPr>
          <w:rStyle w:val="FootnoteReference"/>
          <w:vertAlign w:val="baseline"/>
        </w:rPr>
        <w:t>, ώστε μέσω αυτής της συνάντησης όλη η κτίση να συναντηθεί με τον Θεό Πατέρα</w:t>
      </w:r>
      <w:r>
        <w:rPr>
          <w:rStyle w:val="FootnoteReference"/>
          <w:vertAlign w:val="baseline"/>
        </w:rPr>
        <w:t xml:space="preserve"> </w:t>
      </w:r>
      <w:r>
        <w:t xml:space="preserve">(Α΄ </w:t>
      </w:r>
      <w:proofErr w:type="spellStart"/>
      <w:r>
        <w:t>Κορ</w:t>
      </w:r>
      <w:proofErr w:type="spellEnd"/>
      <w:r>
        <w:t>. 15:28).</w:t>
      </w:r>
      <w:r w:rsidR="00A12216">
        <w:t xml:space="preserve"> Παράλληλα σημαντικό θεολογικό κριτήριο αποτελούν τα λόγια του Χριστού σχετικά με όσα θα αποκαλυφθούν κατά την έσχατη κρίση: θα αποκαλυφθεί ότι κατά τη διάρκεια της ιστορίας, </w:t>
      </w:r>
      <w:r w:rsidR="00CE06D4">
        <w:t xml:space="preserve">στη ζωή πολλών ανθρώπων ο Χριστός θα </w:t>
      </w:r>
      <w:r w:rsidR="00A12216">
        <w:t>έχει υπάρξει</w:t>
      </w:r>
      <w:r w:rsidR="00CE06D4">
        <w:t xml:space="preserve"> παρών</w:t>
      </w:r>
      <w:r w:rsidR="00A12216">
        <w:t>,</w:t>
      </w:r>
      <w:r w:rsidR="00CE06D4">
        <w:t xml:space="preserve"> αλλά άγνωστος</w:t>
      </w:r>
      <w:r w:rsidR="00A12216">
        <w:t xml:space="preserve">. Η </w:t>
      </w:r>
      <w:r w:rsidR="00CE06D4">
        <w:t>πλήρη</w:t>
      </w:r>
      <w:r w:rsidR="00A12216">
        <w:t>ς</w:t>
      </w:r>
      <w:r w:rsidR="00CE06D4">
        <w:t xml:space="preserve"> φανέρωσ</w:t>
      </w:r>
      <w:r w:rsidR="00A12216">
        <w:t>ή του θα γίνει</w:t>
      </w:r>
      <w:r w:rsidR="00CE06D4">
        <w:t xml:space="preserve"> στο τέρμα της ιστορίας</w:t>
      </w:r>
      <w:r w:rsidR="00986924">
        <w:t xml:space="preserve">, ενώ ο τρόπος </w:t>
      </w:r>
      <w:proofErr w:type="spellStart"/>
      <w:r w:rsidR="00986924">
        <w:t>σχέτισης</w:t>
      </w:r>
      <w:proofErr w:type="spellEnd"/>
      <w:r w:rsidR="00986924">
        <w:t xml:space="preserve"> μαζί του κατά τη διάρκεια της ιστορίας είναι η έμπρακτη αγάπη και η αλληλεγγύη</w:t>
      </w:r>
      <w:r w:rsidR="00CE06D4">
        <w:t xml:space="preserve"> (</w:t>
      </w:r>
      <w:r w:rsidR="00CE06D4">
        <w:rPr>
          <w:lang w:val="en-US"/>
        </w:rPr>
        <w:t>M</w:t>
      </w:r>
      <w:proofErr w:type="spellStart"/>
      <w:r w:rsidR="00CE06D4">
        <w:t>ατθ</w:t>
      </w:r>
      <w:proofErr w:type="spellEnd"/>
      <w:r w:rsidR="00CE06D4">
        <w:t xml:space="preserve">. 25:37-45). </w:t>
      </w:r>
      <w:bookmarkStart w:id="0" w:name="btAsinTitle"/>
      <w:bookmarkEnd w:id="0"/>
    </w:p>
    <w:p w:rsidR="00ED5A34" w:rsidRDefault="00ED5A34" w:rsidP="00380EA2">
      <w:pPr>
        <w:spacing w:line="360" w:lineRule="auto"/>
        <w:jc w:val="both"/>
      </w:pPr>
    </w:p>
    <w:p w:rsidR="00ED5A34" w:rsidRPr="00ED5A34" w:rsidRDefault="00ED5A34" w:rsidP="000F2CDC">
      <w:pPr>
        <w:spacing w:line="360" w:lineRule="auto"/>
        <w:jc w:val="both"/>
        <w:outlineLvl w:val="0"/>
        <w:rPr>
          <w:b/>
        </w:rPr>
      </w:pPr>
      <w:r w:rsidRPr="00ED5A34">
        <w:rPr>
          <w:b/>
        </w:rPr>
        <w:t>Παράλληλα κείμενα</w:t>
      </w:r>
    </w:p>
    <w:p w:rsidR="00ED5A34" w:rsidRDefault="00ED5A34" w:rsidP="00380EA2">
      <w:pPr>
        <w:spacing w:line="360" w:lineRule="auto"/>
        <w:jc w:val="both"/>
      </w:pPr>
    </w:p>
    <w:p w:rsidR="008F6EFE" w:rsidRDefault="008F6EFE" w:rsidP="003C5644">
      <w:pPr>
        <w:pStyle w:val="af"/>
        <w:numPr>
          <w:ilvl w:val="0"/>
          <w:numId w:val="3"/>
        </w:numPr>
        <w:spacing w:line="360" w:lineRule="auto"/>
        <w:jc w:val="both"/>
      </w:pPr>
      <w:r>
        <w:t xml:space="preserve"> </w:t>
      </w:r>
      <w:r w:rsidR="00F21022">
        <w:t xml:space="preserve">«Δυστυχώς, το </w:t>
      </w:r>
      <w:proofErr w:type="spellStart"/>
      <w:r w:rsidR="00F21022">
        <w:t>μυστήριον</w:t>
      </w:r>
      <w:proofErr w:type="spellEnd"/>
      <w:r w:rsidR="00F21022">
        <w:t xml:space="preserve"> της ενανθρωπήσεως αντιμετωπίστηκε πολύ συχνά τους τελευταίους χρόνους [σ.σ.: το κείμενο αυτό δημοσιεύτηκε το 1955] με εντελώς αφηρημένο τρόπο, σαν να μην ήταν τίποτε άλλο από ένα μεταφυσικό πρόβλημα ή ακόμη κάποιο διαλεκτικό αίνιγμα [...]. Σε πολλές πρόσφατες απόπειρες νέας διατυπώσεως της παραδοσιακής πίσ</w:t>
      </w:r>
      <w:r w:rsidR="00095F17">
        <w:t>τ</w:t>
      </w:r>
      <w:r w:rsidR="00F21022">
        <w:t xml:space="preserve">εως με σύγχρονους όρους, υπάρχει κάποια λεπτή αλλά πραγματική </w:t>
      </w:r>
      <w:proofErr w:type="spellStart"/>
      <w:r w:rsidR="00F21022">
        <w:t>γεύσις</w:t>
      </w:r>
      <w:proofErr w:type="spellEnd"/>
      <w:r w:rsidR="00F21022">
        <w:t xml:space="preserve"> δοκητισμού [...]. Ολόκληρη η σημασία της ενσαρκώσεως περιστέλλεται σε σύμβολα, ο </w:t>
      </w:r>
      <w:proofErr w:type="spellStart"/>
      <w:r w:rsidR="00F21022">
        <w:t>ενανθρωπήσας</w:t>
      </w:r>
      <w:proofErr w:type="spellEnd"/>
      <w:r w:rsidR="00F21022">
        <w:t xml:space="preserve"> Κύριος κατανοείται μάλλον σαν ένας δείκτης κάποιας σεβαστής αρχής (όπως οργή Θεού η αγάπη, μήνις ή έλεος, κρίσις ή </w:t>
      </w:r>
      <w:proofErr w:type="spellStart"/>
      <w:r w:rsidR="00F21022">
        <w:t>άφεσις</w:t>
      </w:r>
      <w:proofErr w:type="spellEnd"/>
      <w:r w:rsidR="00F21022">
        <w:t xml:space="preserve">) παρά σαν ένα ζωντανό Πρόσωπο […]. </w:t>
      </w:r>
      <w:proofErr w:type="spellStart"/>
      <w:r w:rsidR="00F21022">
        <w:t>Καμμιά</w:t>
      </w:r>
      <w:proofErr w:type="spellEnd"/>
      <w:r w:rsidR="00F21022">
        <w:t xml:space="preserve"> συνεπής </w:t>
      </w:r>
      <w:proofErr w:type="spellStart"/>
      <w:r w:rsidR="00F21022">
        <w:t>Εκκλησιολογία</w:t>
      </w:r>
      <w:proofErr w:type="spellEnd"/>
      <w:r w:rsidR="00F21022">
        <w:t xml:space="preserve"> δεν μπορεί να </w:t>
      </w:r>
      <w:proofErr w:type="spellStart"/>
      <w:r w:rsidR="00F21022">
        <w:t>οικοδομηθή</w:t>
      </w:r>
      <w:proofErr w:type="spellEnd"/>
      <w:r w:rsidR="00F21022">
        <w:t xml:space="preserve">, χωρίς η </w:t>
      </w:r>
      <w:r w:rsidR="00F21022" w:rsidRPr="003C5644">
        <w:rPr>
          <w:i/>
          <w:iCs/>
        </w:rPr>
        <w:t xml:space="preserve">κεντρική </w:t>
      </w:r>
      <w:proofErr w:type="spellStart"/>
      <w:r w:rsidR="00F21022" w:rsidRPr="003C5644">
        <w:rPr>
          <w:i/>
          <w:iCs/>
        </w:rPr>
        <w:t>θέσις</w:t>
      </w:r>
      <w:proofErr w:type="spellEnd"/>
      <w:r w:rsidR="00F21022" w:rsidRPr="003C5644">
        <w:rPr>
          <w:i/>
          <w:iCs/>
        </w:rPr>
        <w:t xml:space="preserve"> του Ιησού</w:t>
      </w:r>
      <w:r w:rsidR="00F21022">
        <w:t xml:space="preserve">, του </w:t>
      </w:r>
      <w:proofErr w:type="spellStart"/>
      <w:r w:rsidR="00F21022">
        <w:t>Ε</w:t>
      </w:r>
      <w:r w:rsidR="00095F17">
        <w:t>ν</w:t>
      </w:r>
      <w:r w:rsidR="00F21022">
        <w:t>σαρκωθέντος</w:t>
      </w:r>
      <w:proofErr w:type="spellEnd"/>
      <w:r w:rsidR="00F21022">
        <w:t xml:space="preserve"> Κυρίου και Βασιλέως της Δόξης να </w:t>
      </w:r>
      <w:proofErr w:type="spellStart"/>
      <w:r w:rsidR="00F21022">
        <w:t>γίνη</w:t>
      </w:r>
      <w:proofErr w:type="spellEnd"/>
      <w:r w:rsidR="00F21022">
        <w:t xml:space="preserve"> ανεπιφύλα</w:t>
      </w:r>
      <w:r w:rsidR="00095F17">
        <w:t>κ</w:t>
      </w:r>
      <w:r w:rsidR="00F21022">
        <w:t xml:space="preserve">τα παραδεκτή». </w:t>
      </w:r>
    </w:p>
    <w:p w:rsidR="00F21022" w:rsidRDefault="00F21022" w:rsidP="00380EA2">
      <w:pPr>
        <w:spacing w:line="360" w:lineRule="auto"/>
        <w:jc w:val="both"/>
      </w:pPr>
    </w:p>
    <w:p w:rsidR="00F21022" w:rsidRDefault="00F21022" w:rsidP="00F21022">
      <w:pPr>
        <w:spacing w:line="360" w:lineRule="auto"/>
        <w:jc w:val="both"/>
      </w:pPr>
      <w:r>
        <w:t xml:space="preserve">π. Γεώργιος </w:t>
      </w:r>
      <w:proofErr w:type="spellStart"/>
      <w:r>
        <w:t>Φλωρόφσκυ</w:t>
      </w:r>
      <w:proofErr w:type="spellEnd"/>
      <w:r>
        <w:t xml:space="preserve">, </w:t>
      </w:r>
      <w:r>
        <w:rPr>
          <w:i/>
          <w:iCs/>
        </w:rPr>
        <w:t>Θέματα Ορθοδόξου Θεολογίας</w:t>
      </w:r>
      <w:r>
        <w:t xml:space="preserve">, </w:t>
      </w:r>
      <w:proofErr w:type="spellStart"/>
      <w:r>
        <w:t>εκδ</w:t>
      </w:r>
      <w:proofErr w:type="spellEnd"/>
      <w:r>
        <w:t xml:space="preserve">. Άρτος Ζωής, Αθήναι 1973, </w:t>
      </w:r>
      <w:proofErr w:type="spellStart"/>
      <w:r>
        <w:t>σσ</w:t>
      </w:r>
      <w:proofErr w:type="spellEnd"/>
      <w:r>
        <w:t xml:space="preserve">. 187, </w:t>
      </w:r>
    </w:p>
    <w:p w:rsidR="00986924" w:rsidRDefault="008F6EFE" w:rsidP="00380EA2">
      <w:pPr>
        <w:spacing w:line="360" w:lineRule="auto"/>
        <w:jc w:val="both"/>
      </w:pPr>
      <w:r>
        <w:t>127-128</w:t>
      </w:r>
      <w:r w:rsidR="00F21022">
        <w:t xml:space="preserve">. Εδώ ο </w:t>
      </w:r>
      <w:proofErr w:type="spellStart"/>
      <w:r w:rsidR="00F21022">
        <w:t>Φλωρόφσκυ</w:t>
      </w:r>
      <w:proofErr w:type="spellEnd"/>
      <w:r w:rsidR="00F21022">
        <w:t xml:space="preserve"> δεν αναφέρεται στη διελκυστίνδα Χριστολογίας και Πνευματολογίας, αλλά σε τάσεις μετατροπής του Χριστού σε αφηρημένη ιδέα ή σύμβολο.</w:t>
      </w:r>
    </w:p>
    <w:p w:rsidR="00F21022" w:rsidRDefault="00F21022" w:rsidP="00380EA2">
      <w:pPr>
        <w:spacing w:line="360" w:lineRule="auto"/>
        <w:jc w:val="both"/>
      </w:pPr>
    </w:p>
    <w:p w:rsidR="00F21022" w:rsidRDefault="00F21022" w:rsidP="003C5644">
      <w:pPr>
        <w:pStyle w:val="af"/>
        <w:numPr>
          <w:ilvl w:val="0"/>
          <w:numId w:val="3"/>
        </w:numPr>
        <w:spacing w:line="360" w:lineRule="auto"/>
        <w:jc w:val="both"/>
      </w:pPr>
      <w:r>
        <w:t>Δείτε και τα βιβλικά χωρία των οποίων οι παραπομπές δίνονται μέσα στο κείμενο.</w:t>
      </w:r>
    </w:p>
    <w:p w:rsidR="003C5644" w:rsidRPr="003C5644" w:rsidRDefault="003C5644" w:rsidP="003C5644">
      <w:pPr>
        <w:pStyle w:val="af"/>
        <w:spacing w:line="360" w:lineRule="auto"/>
        <w:jc w:val="both"/>
      </w:pPr>
    </w:p>
    <w:p w:rsidR="003C5644" w:rsidRPr="003C5644" w:rsidRDefault="003C5644" w:rsidP="00380EA2">
      <w:pPr>
        <w:spacing w:line="360" w:lineRule="auto"/>
        <w:jc w:val="both"/>
      </w:pPr>
    </w:p>
    <w:p w:rsidR="003C5644" w:rsidRPr="003C5644" w:rsidRDefault="003C5644" w:rsidP="000F2CDC">
      <w:pPr>
        <w:spacing w:line="360" w:lineRule="auto"/>
        <w:jc w:val="both"/>
        <w:outlineLvl w:val="0"/>
        <w:rPr>
          <w:b/>
        </w:rPr>
      </w:pPr>
      <w:r w:rsidRPr="003C5644">
        <w:rPr>
          <w:b/>
        </w:rPr>
        <w:t>Δραστηριότητα 1</w:t>
      </w:r>
    </w:p>
    <w:p w:rsidR="003C5644" w:rsidRDefault="003C5644" w:rsidP="00380EA2">
      <w:pPr>
        <w:spacing w:line="360" w:lineRule="auto"/>
        <w:jc w:val="both"/>
      </w:pPr>
    </w:p>
    <w:p w:rsidR="000E39C2" w:rsidRPr="00FE22DC" w:rsidRDefault="003C5644" w:rsidP="00380EA2">
      <w:pPr>
        <w:spacing w:line="360" w:lineRule="auto"/>
        <w:jc w:val="both"/>
      </w:pPr>
      <w:r>
        <w:t xml:space="preserve">Με αφορμή το κείμενο του </w:t>
      </w:r>
      <w:proofErr w:type="spellStart"/>
      <w:r>
        <w:t>Φλωρόφσκυ</w:t>
      </w:r>
      <w:proofErr w:type="spellEnd"/>
      <w:r>
        <w:t xml:space="preserve"> (Παράλληλα Κείμενα, 1) γράψ</w:t>
      </w:r>
      <w:r w:rsidR="007135AD">
        <w:t xml:space="preserve">τε ένα κείμενο μέχρι </w:t>
      </w:r>
      <w:r w:rsidR="00FE22DC" w:rsidRPr="00FE22DC">
        <w:t>8</w:t>
      </w:r>
      <w:r w:rsidR="007135AD">
        <w:t xml:space="preserve">00 λέξεις, στο οποίο να παρουσιάζετε τον κίνδυνο, </w:t>
      </w:r>
      <w:r w:rsidR="006E28BB">
        <w:t xml:space="preserve">αφενός ο Χριστός και αφετέρου </w:t>
      </w:r>
      <w:r w:rsidR="007135AD">
        <w:t>το Άγιο Πνεύμα να εκλ</w:t>
      </w:r>
      <w:r w:rsidR="006E28BB">
        <w:t>αμβάνονται</w:t>
      </w:r>
      <w:r w:rsidR="007135AD">
        <w:t xml:space="preserve"> όχι ως </w:t>
      </w:r>
      <w:r w:rsidR="006E28BB">
        <w:t xml:space="preserve">ζώντα </w:t>
      </w:r>
      <w:r w:rsidR="007135AD">
        <w:t>Πρόσωπ</w:t>
      </w:r>
      <w:r w:rsidR="006E28BB">
        <w:t>α</w:t>
      </w:r>
      <w:r w:rsidR="007135AD">
        <w:t xml:space="preserve">, αλλά ως </w:t>
      </w:r>
      <w:r w:rsidR="000E39C2">
        <w:t xml:space="preserve">απρόσωπα </w:t>
      </w:r>
      <w:r w:rsidR="007135AD">
        <w:t>σύμβολ</w:t>
      </w:r>
      <w:r w:rsidR="006E28BB">
        <w:t>α.</w:t>
      </w:r>
      <w:r w:rsidR="00FE22DC" w:rsidRPr="00FE22DC">
        <w:t xml:space="preserve"> </w:t>
      </w:r>
      <w:r w:rsidR="00FE22DC">
        <w:t xml:space="preserve">Λάβετε υπόψη σας το βιβλίο του </w:t>
      </w:r>
      <w:proofErr w:type="spellStart"/>
      <w:r w:rsidR="00FE22DC">
        <w:t>Μιρτσέα</w:t>
      </w:r>
      <w:proofErr w:type="spellEnd"/>
      <w:r w:rsidR="00FE22DC">
        <w:t xml:space="preserve"> </w:t>
      </w:r>
      <w:proofErr w:type="spellStart"/>
      <w:r w:rsidR="00FE22DC">
        <w:t>Ελιάντε</w:t>
      </w:r>
      <w:proofErr w:type="spellEnd"/>
      <w:r w:rsidR="00FE22DC">
        <w:t xml:space="preserve">, </w:t>
      </w:r>
      <w:r w:rsidR="00FE22DC" w:rsidRPr="00FE22DC">
        <w:rPr>
          <w:i/>
        </w:rPr>
        <w:t>Εικόνες και σύμβολα</w:t>
      </w:r>
      <w:r w:rsidR="00FE22DC">
        <w:t xml:space="preserve"> (</w:t>
      </w:r>
      <w:proofErr w:type="spellStart"/>
      <w:r w:rsidR="00FE22DC">
        <w:t>μτφρ</w:t>
      </w:r>
      <w:proofErr w:type="spellEnd"/>
      <w:r w:rsidR="00FE22DC">
        <w:t xml:space="preserve">. Άγγελος </w:t>
      </w:r>
      <w:proofErr w:type="spellStart"/>
      <w:r w:rsidR="00FE22DC">
        <w:t>Νίκας</w:t>
      </w:r>
      <w:proofErr w:type="spellEnd"/>
      <w:r w:rsidR="00FE22DC">
        <w:t xml:space="preserve">), </w:t>
      </w:r>
      <w:proofErr w:type="spellStart"/>
      <w:r w:rsidR="00FE22DC">
        <w:t>εκδ</w:t>
      </w:r>
      <w:proofErr w:type="spellEnd"/>
      <w:r w:rsidR="00FE22DC">
        <w:t xml:space="preserve">. </w:t>
      </w:r>
      <w:proofErr w:type="spellStart"/>
      <w:r w:rsidR="00FE22DC">
        <w:t>Αρσενίδη</w:t>
      </w:r>
      <w:proofErr w:type="spellEnd"/>
      <w:r w:rsidR="00FE22DC">
        <w:t>, Αθήνα 1994, και πείτε πώς μπορούν αυτοί οι συμβολισμοί να αξιοποιηθούν από το ιεραποστολικό έργο.</w:t>
      </w:r>
    </w:p>
    <w:p w:rsidR="000E39C2" w:rsidRDefault="000E39C2" w:rsidP="00380EA2">
      <w:pPr>
        <w:spacing w:line="360" w:lineRule="auto"/>
        <w:jc w:val="both"/>
      </w:pPr>
      <w:r>
        <w:t>________________________________________________</w:t>
      </w:r>
    </w:p>
    <w:p w:rsidR="000E39C2" w:rsidRDefault="000E39C2" w:rsidP="00380EA2">
      <w:pPr>
        <w:spacing w:line="360" w:lineRule="auto"/>
        <w:jc w:val="both"/>
      </w:pPr>
    </w:p>
    <w:p w:rsidR="000E39C2" w:rsidRDefault="005068D4" w:rsidP="00380EA2">
      <w:pPr>
        <w:spacing w:line="360" w:lineRule="auto"/>
        <w:jc w:val="both"/>
      </w:pPr>
      <w:r>
        <w:t xml:space="preserve">Ενδεικτική απάντηση: </w:t>
      </w:r>
      <w:r w:rsidR="000E39C2">
        <w:t xml:space="preserve">Σημαντικές πλευρές του έργου των δύο αυτών Προσώπων της Αγίας Τριάδας αποσπώνται, κατά κάποιον τρόπο, από την υπόστασή τους, και λαμβάνουν τον χαρακτήρα συμβόλου διαφόρων αφηρημένων εννοιών. Είναι, λ.χ., γεγονός ότι ο Χριστός θυσιάστηκε εκούσια χάριν των ανθρώπων. Η μετατροπή σε </w:t>
      </w:r>
      <w:r w:rsidR="00D32F5E">
        <w:t xml:space="preserve">σύμβολο γίνεται όταν η σταύρωσή του απογυμνώνεται από κάθε μεταφυσικό περιεχόμενο, και παραπέμπει απλώς στον πόνο των αδικουμένων. Το Άγιο Πνεύμα, παρόμοια, εκλαμβάνεται ως </w:t>
      </w:r>
      <w:r w:rsidR="00740EC2">
        <w:t xml:space="preserve">σύμβολο της ειρήνης, ως ένα είδος ζωτικής δύναμης του φυσικού κόσμου κλπ. </w:t>
      </w:r>
      <w:r w:rsidR="00FE22DC">
        <w:t xml:space="preserve">Ο </w:t>
      </w:r>
      <w:proofErr w:type="spellStart"/>
      <w:r w:rsidR="00FE22DC">
        <w:t>Ελιάντε</w:t>
      </w:r>
      <w:proofErr w:type="spellEnd"/>
      <w:r w:rsidR="00FE22DC">
        <w:t xml:space="preserve"> ισχυρίζεται ότι τα σύμβολα σχετίζονται με τη βασική δομή του ανθρώπινου ψυχισμού και των ανθρώπινων αναγκών. Έτσι, η Εκκλησία μπορεί να τα δεχτεί ως έκφραση βασικών πανανθρώπινων αιτημάτων, και να παρουσιάσει το Ευαγγέλιο ως εκπλήρωση αυτών των αιτημάτων.</w:t>
      </w:r>
    </w:p>
    <w:p w:rsidR="00925157" w:rsidRDefault="00925157" w:rsidP="00380EA2">
      <w:pPr>
        <w:spacing w:line="360" w:lineRule="auto"/>
        <w:jc w:val="both"/>
      </w:pPr>
    </w:p>
    <w:p w:rsidR="00925157" w:rsidRPr="00190F71" w:rsidRDefault="00925157" w:rsidP="000F2CDC">
      <w:pPr>
        <w:spacing w:line="360" w:lineRule="auto"/>
        <w:jc w:val="both"/>
        <w:outlineLvl w:val="0"/>
        <w:rPr>
          <w:b/>
        </w:rPr>
      </w:pPr>
      <w:r w:rsidRPr="00190F71">
        <w:rPr>
          <w:b/>
        </w:rPr>
        <w:t>Δραστηριότητα 2</w:t>
      </w:r>
    </w:p>
    <w:p w:rsidR="0076566F" w:rsidRDefault="0076566F" w:rsidP="00380EA2">
      <w:pPr>
        <w:spacing w:line="360" w:lineRule="auto"/>
        <w:jc w:val="both"/>
      </w:pPr>
    </w:p>
    <w:p w:rsidR="0076566F" w:rsidRDefault="00871885" w:rsidP="00380EA2">
      <w:pPr>
        <w:spacing w:line="360" w:lineRule="auto"/>
        <w:jc w:val="both"/>
      </w:pPr>
      <w:r>
        <w:t xml:space="preserve">Με τη βοήθεια του έργου (το οποίο θα βρείτε στη Βιβλιογραφία που ακολουθεί) </w:t>
      </w:r>
      <w:r w:rsidR="0064689F">
        <w:t xml:space="preserve">του </w:t>
      </w:r>
      <w:r w:rsidRPr="00871885">
        <w:t>Θανάσης Ν.</w:t>
      </w:r>
      <w:r>
        <w:t xml:space="preserve"> </w:t>
      </w:r>
      <w:proofErr w:type="spellStart"/>
      <w:r w:rsidRPr="00871885">
        <w:t>Παπαθανασίου</w:t>
      </w:r>
      <w:proofErr w:type="spellEnd"/>
      <w:r>
        <w:t>, «</w:t>
      </w:r>
      <w:r w:rsidRPr="00223DBA">
        <w:t>“</w:t>
      </w:r>
      <w:r w:rsidRPr="000275C3">
        <w:t>Μακριά απ' την παρουσία σου πού να φύγω;</w:t>
      </w:r>
      <w:r w:rsidRPr="00223DBA">
        <w:t>”</w:t>
      </w:r>
      <w:r w:rsidRPr="000275C3">
        <w:t xml:space="preserve"> (</w:t>
      </w:r>
      <w:proofErr w:type="spellStart"/>
      <w:r w:rsidRPr="000275C3">
        <w:t>Ψαλμ</w:t>
      </w:r>
      <w:proofErr w:type="spellEnd"/>
      <w:r w:rsidRPr="000275C3">
        <w:t>. 139: 7)</w:t>
      </w:r>
      <w:r>
        <w:t>»</w:t>
      </w:r>
      <w:r w:rsidRPr="000275C3">
        <w:t>,</w:t>
      </w:r>
      <w:r>
        <w:t xml:space="preserve"> αναζητήστε περιπτώσεις αγίων της Εκκλησίας, οι οποίοι δεν είχαν βαπτιστεί. Εξετάστε αν στα μαρτυρολόγιά τους γίνεται αναφορά σε παρουσία και δράση του Θεού γενικά, ή του Χριστού ή του Αγίου </w:t>
      </w:r>
      <w:r>
        <w:lastRenderedPageBreak/>
        <w:t>Πνεύματος, και διατυπώστε τα συμπεράσματά σας για την οπτική της παράδοσης (λαμβάνοντας υπόψη και τον χρόνο σύνθεσης του κάθε μαρτυρολογίου).</w:t>
      </w:r>
    </w:p>
    <w:p w:rsidR="00871885" w:rsidRDefault="00871885" w:rsidP="00380EA2">
      <w:pPr>
        <w:spacing w:line="360" w:lineRule="auto"/>
        <w:jc w:val="both"/>
      </w:pPr>
      <w:r>
        <w:t>_________________________________________________</w:t>
      </w:r>
    </w:p>
    <w:p w:rsidR="00871885" w:rsidRDefault="00871885" w:rsidP="00380EA2">
      <w:pPr>
        <w:spacing w:line="360" w:lineRule="auto"/>
        <w:jc w:val="both"/>
      </w:pPr>
    </w:p>
    <w:p w:rsidR="00871885" w:rsidRDefault="005068D4" w:rsidP="00380EA2">
      <w:pPr>
        <w:spacing w:line="360" w:lineRule="auto"/>
        <w:jc w:val="both"/>
      </w:pPr>
      <w:r>
        <w:t xml:space="preserve">Ενδεικτική απάντηση: </w:t>
      </w:r>
      <w:r w:rsidR="000C17F7">
        <w:t xml:space="preserve">Πλην όσων αγίων μνημονεύονται στο εν λόγω μελέτημα, μπορείτε να ανατρέξετε και στο μαρτύριο των Σαράντα Μαρτύρων της </w:t>
      </w:r>
      <w:proofErr w:type="spellStart"/>
      <w:r w:rsidR="000C17F7">
        <w:t>Σεβαστείας</w:t>
      </w:r>
      <w:proofErr w:type="spellEnd"/>
      <w:r w:rsidR="000C17F7">
        <w:t>.</w:t>
      </w:r>
      <w:r w:rsidR="001C6FD6">
        <w:t xml:space="preserve"> Στα μαρτυρολόγια συνήθως καταγράφεται δράση του Χριστού, όμως φαίνεται να θεωρείται αυτονόητη η συνέργειά του με το Άγιο Πνεύμα. Αυτό φαίνεται αφενός στις περιπτώσεις όπου κάποιοι μάρτυρες θεωρείται ότι βαπτίσθηκαν μυστικά (ο Χριστός εμφανίζεται ως ο λειτουργός, ενώ το Πνεύμα υπονοείται, αφού δρα σε κάθε μυστήριο) και αφετέρου σε θεολογικές μαρτυρίες όπως αυτή του Απολυτίκιου των Σαράντα Μαρτύρων, το οποίο ξεκινά με αναφορά στο Πνεύμα («</w:t>
      </w:r>
      <w:proofErr w:type="spellStart"/>
      <w:r w:rsidR="001C6FD6">
        <w:t>Θείω</w:t>
      </w:r>
      <w:proofErr w:type="spellEnd"/>
      <w:r w:rsidR="001C6FD6">
        <w:t xml:space="preserve"> </w:t>
      </w:r>
      <w:proofErr w:type="spellStart"/>
      <w:r w:rsidR="001C6FD6">
        <w:t>Πνεύματι</w:t>
      </w:r>
      <w:proofErr w:type="spellEnd"/>
      <w:r w:rsidR="001C6FD6">
        <w:t xml:space="preserve">, </w:t>
      </w:r>
      <w:proofErr w:type="spellStart"/>
      <w:r w:rsidR="001C6FD6">
        <w:t>συγκροτηθέντες</w:t>
      </w:r>
      <w:proofErr w:type="spellEnd"/>
      <w:r w:rsidR="001C6FD6">
        <w:t xml:space="preserve">, </w:t>
      </w:r>
      <w:proofErr w:type="spellStart"/>
      <w:r w:rsidR="001C6FD6">
        <w:t>δῆμος</w:t>
      </w:r>
      <w:proofErr w:type="spellEnd"/>
      <w:r w:rsidR="001C6FD6">
        <w:t xml:space="preserve"> </w:t>
      </w:r>
      <w:proofErr w:type="spellStart"/>
      <w:r w:rsidR="001C6FD6">
        <w:t>ὤφθητε</w:t>
      </w:r>
      <w:proofErr w:type="spellEnd"/>
      <w:r w:rsidR="001C6FD6">
        <w:t xml:space="preserve">, τροπαιοφόρος…») και καταλήγει με αναφορά </w:t>
      </w:r>
      <w:proofErr w:type="spellStart"/>
      <w:r w:rsidR="001C6FD6">
        <w:t>Τρ</w:t>
      </w:r>
      <w:r w:rsidR="000A14DE">
        <w:t>ι</w:t>
      </w:r>
      <w:r w:rsidR="001C6FD6">
        <w:t>αδολογική</w:t>
      </w:r>
      <w:proofErr w:type="spellEnd"/>
      <w:r w:rsidR="001C6FD6">
        <w:t xml:space="preserve"> («</w:t>
      </w:r>
      <w:proofErr w:type="spellStart"/>
      <w:r w:rsidR="001C6FD6">
        <w:t>Ἀλλ</w:t>
      </w:r>
      <w:proofErr w:type="spellEnd"/>
      <w:r w:rsidR="001C6FD6">
        <w:t xml:space="preserve">' </w:t>
      </w:r>
      <w:proofErr w:type="spellStart"/>
      <w:r w:rsidR="001C6FD6">
        <w:t>αἰτήσασθε</w:t>
      </w:r>
      <w:proofErr w:type="spellEnd"/>
      <w:r w:rsidR="001C6FD6">
        <w:t xml:space="preserve">, Τριάδα </w:t>
      </w:r>
      <w:proofErr w:type="spellStart"/>
      <w:r w:rsidR="001C6FD6">
        <w:t>τὴν</w:t>
      </w:r>
      <w:proofErr w:type="spellEnd"/>
      <w:r w:rsidR="001C6FD6">
        <w:t xml:space="preserve"> </w:t>
      </w:r>
      <w:proofErr w:type="spellStart"/>
      <w:r w:rsidR="001C6FD6">
        <w:t>ὑπερούσιον</w:t>
      </w:r>
      <w:proofErr w:type="spellEnd"/>
      <w:r w:rsidR="001C6FD6">
        <w:t>…»).</w:t>
      </w:r>
    </w:p>
    <w:p w:rsidR="006E7F29" w:rsidRDefault="006E7F29" w:rsidP="00380EA2">
      <w:pPr>
        <w:spacing w:line="360" w:lineRule="auto"/>
        <w:jc w:val="both"/>
      </w:pPr>
    </w:p>
    <w:p w:rsidR="006E7F29" w:rsidRPr="006E7F29" w:rsidRDefault="006E7F29" w:rsidP="000F2CDC">
      <w:pPr>
        <w:spacing w:line="360" w:lineRule="auto"/>
        <w:jc w:val="both"/>
        <w:outlineLvl w:val="0"/>
        <w:rPr>
          <w:b/>
        </w:rPr>
      </w:pPr>
      <w:r w:rsidRPr="006E7F29">
        <w:rPr>
          <w:b/>
        </w:rPr>
        <w:t>Δραστηριότητα 3</w:t>
      </w:r>
    </w:p>
    <w:p w:rsidR="006E7F29" w:rsidRDefault="006E7F29" w:rsidP="00380EA2">
      <w:pPr>
        <w:spacing w:line="360" w:lineRule="auto"/>
        <w:jc w:val="both"/>
      </w:pPr>
    </w:p>
    <w:p w:rsidR="006E7F29" w:rsidRDefault="006E7F29" w:rsidP="00380EA2">
      <w:pPr>
        <w:spacing w:line="360" w:lineRule="auto"/>
        <w:jc w:val="both"/>
      </w:pPr>
      <w:r>
        <w:t xml:space="preserve">Καταγράψτε τα βιβλικά χωρία των οποίων οι παραπομπές δίνονται μέσα στο κείμενο, και εξετάστε σε ποια υπάρχει </w:t>
      </w:r>
      <w:proofErr w:type="spellStart"/>
      <w:r>
        <w:t>Τριαδολογική</w:t>
      </w:r>
      <w:proofErr w:type="spellEnd"/>
      <w:r>
        <w:t xml:space="preserve"> αναφορά· σε ποια, δηλαδή, η δράση ενός Προσώπου της Αγίας Τριάδας δηλώνει ή προϋποθέτει ή καταδεικνύει άλλου Προσώπου ή και των Τριών.</w:t>
      </w:r>
      <w:r w:rsidR="002948EA">
        <w:t xml:space="preserve"> Γράψτε πώς, κατά τη γνώμη σας, αυτές οι αναφορές μπορούν να αξιοποιηθούν στο ιεραποστολικό έργο της Εκκλησίας.</w:t>
      </w:r>
    </w:p>
    <w:p w:rsidR="002948EA" w:rsidRDefault="002948EA" w:rsidP="00380EA2">
      <w:pPr>
        <w:spacing w:line="360" w:lineRule="auto"/>
        <w:jc w:val="both"/>
      </w:pPr>
      <w:r>
        <w:t>_______________________________________________</w:t>
      </w:r>
    </w:p>
    <w:p w:rsidR="002948EA" w:rsidRPr="003C5644" w:rsidRDefault="002948EA" w:rsidP="00380EA2">
      <w:pPr>
        <w:spacing w:line="360" w:lineRule="auto"/>
        <w:jc w:val="both"/>
      </w:pPr>
    </w:p>
    <w:p w:rsidR="00986924" w:rsidRDefault="00954DD4" w:rsidP="00380EA2">
      <w:pPr>
        <w:spacing w:line="360" w:lineRule="auto"/>
        <w:jc w:val="both"/>
      </w:pPr>
      <w:r>
        <w:t xml:space="preserve">Ενδεικτική απάντηση: </w:t>
      </w:r>
      <w:r w:rsidR="002948EA">
        <w:t xml:space="preserve">Μια προσεκτική και σφαιρική μελέτη της Αγίας Γραφής απομακρύνει το κίνδυνο μονισμών. Η μαρτυρία περί της πίστης σε Τριαδικό Θεό φωτίζει τον τρόπο </w:t>
      </w:r>
      <w:r w:rsidR="000A14DE">
        <w:t xml:space="preserve">ζωής στον οποίο καλεί η Εκκλησία: ζωή ανεπανάληπτων προσώπων σε </w:t>
      </w:r>
      <w:proofErr w:type="spellStart"/>
      <w:r w:rsidR="000A14DE">
        <w:t>αγαπητική</w:t>
      </w:r>
      <w:proofErr w:type="spellEnd"/>
      <w:r w:rsidR="000A14DE">
        <w:t xml:space="preserve"> κοινωνία.</w:t>
      </w:r>
    </w:p>
    <w:p w:rsidR="00D374F6" w:rsidRDefault="00D374F6" w:rsidP="00380EA2">
      <w:pPr>
        <w:spacing w:line="360" w:lineRule="auto"/>
        <w:jc w:val="both"/>
      </w:pPr>
    </w:p>
    <w:p w:rsidR="0056191F" w:rsidRDefault="0056191F">
      <w:pPr>
        <w:jc w:val="both"/>
      </w:pPr>
    </w:p>
    <w:p w:rsidR="006E0A6E" w:rsidRDefault="006E0A6E">
      <w:pPr>
        <w:jc w:val="both"/>
      </w:pPr>
    </w:p>
    <w:p w:rsidR="00507A6D" w:rsidRDefault="00507A6D">
      <w:pPr>
        <w:jc w:val="both"/>
      </w:pPr>
    </w:p>
    <w:p w:rsidR="00507A6D" w:rsidRPr="0056191F" w:rsidRDefault="00507A6D" w:rsidP="000F2CDC">
      <w:pPr>
        <w:jc w:val="center"/>
        <w:outlineLvl w:val="0"/>
        <w:rPr>
          <w:b/>
        </w:rPr>
      </w:pPr>
      <w:r w:rsidRPr="0056191F">
        <w:rPr>
          <w:b/>
        </w:rPr>
        <w:t>ΒΙΒΛΙΟΓΡΑΦΙΑ</w:t>
      </w:r>
    </w:p>
    <w:p w:rsidR="00507A6D" w:rsidRDefault="00507A6D">
      <w:pPr>
        <w:jc w:val="both"/>
      </w:pPr>
    </w:p>
    <w:p w:rsidR="0056191F" w:rsidRPr="003C5644" w:rsidRDefault="0056191F" w:rsidP="000F2CDC">
      <w:pPr>
        <w:pStyle w:val="a8"/>
        <w:ind w:left="0" w:firstLine="0"/>
        <w:jc w:val="both"/>
        <w:outlineLvl w:val="0"/>
        <w:rPr>
          <w:b/>
          <w:sz w:val="24"/>
          <w:szCs w:val="24"/>
        </w:rPr>
      </w:pPr>
      <w:r w:rsidRPr="0056191F">
        <w:rPr>
          <w:b/>
          <w:sz w:val="24"/>
          <w:szCs w:val="24"/>
        </w:rPr>
        <w:t>ΕΛΛΗΝΟΓΛΩΣΣΗ</w:t>
      </w:r>
    </w:p>
    <w:p w:rsidR="00137C3D" w:rsidRPr="003C5644" w:rsidRDefault="00137C3D" w:rsidP="0056191F">
      <w:pPr>
        <w:pStyle w:val="a8"/>
        <w:ind w:left="0" w:firstLine="0"/>
        <w:jc w:val="both"/>
        <w:rPr>
          <w:sz w:val="24"/>
          <w:szCs w:val="24"/>
        </w:rPr>
      </w:pPr>
    </w:p>
    <w:p w:rsidR="00223DBA" w:rsidRPr="00252580" w:rsidRDefault="00223DBA" w:rsidP="00223DBA">
      <w:pPr>
        <w:pStyle w:val="a8"/>
        <w:ind w:left="0" w:firstLine="0"/>
        <w:jc w:val="both"/>
        <w:rPr>
          <w:sz w:val="24"/>
          <w:szCs w:val="24"/>
        </w:rPr>
      </w:pPr>
      <w:proofErr w:type="spellStart"/>
      <w:r w:rsidRPr="00223DBA">
        <w:rPr>
          <w:b/>
          <w:sz w:val="24"/>
          <w:szCs w:val="24"/>
        </w:rPr>
        <w:t>Γιαγκάζογλου</w:t>
      </w:r>
      <w:proofErr w:type="spellEnd"/>
      <w:r w:rsidRPr="00223DBA">
        <w:rPr>
          <w:b/>
          <w:sz w:val="24"/>
          <w:szCs w:val="24"/>
        </w:rPr>
        <w:t xml:space="preserve"> Σταύρος</w:t>
      </w:r>
      <w:r w:rsidRPr="00252580">
        <w:rPr>
          <w:sz w:val="24"/>
          <w:szCs w:val="24"/>
        </w:rPr>
        <w:t xml:space="preserve">, </w:t>
      </w:r>
      <w:r w:rsidR="00252580">
        <w:rPr>
          <w:sz w:val="24"/>
          <w:szCs w:val="24"/>
        </w:rPr>
        <w:t>«</w:t>
      </w:r>
      <w:proofErr w:type="spellStart"/>
      <w:r w:rsidR="00252580">
        <w:rPr>
          <w:sz w:val="24"/>
          <w:szCs w:val="24"/>
        </w:rPr>
        <w:t>Φλωρόφσκυ</w:t>
      </w:r>
      <w:proofErr w:type="spellEnd"/>
      <w:r w:rsidR="00252580">
        <w:rPr>
          <w:sz w:val="24"/>
          <w:szCs w:val="24"/>
        </w:rPr>
        <w:t xml:space="preserve"> και </w:t>
      </w:r>
      <w:proofErr w:type="spellStart"/>
      <w:r w:rsidR="00252580">
        <w:rPr>
          <w:sz w:val="24"/>
          <w:szCs w:val="24"/>
        </w:rPr>
        <w:t>Λόσκυ</w:t>
      </w:r>
      <w:proofErr w:type="spellEnd"/>
      <w:r w:rsidR="00252580">
        <w:rPr>
          <w:sz w:val="24"/>
          <w:szCs w:val="24"/>
        </w:rPr>
        <w:t xml:space="preserve">. Σχόλια στη θεολογική διαμάχη για το πρόβλημα των δύο Οικονομιών», Θεολογία 81.4 (2010), </w:t>
      </w:r>
      <w:proofErr w:type="spellStart"/>
      <w:r w:rsidR="00252580">
        <w:rPr>
          <w:sz w:val="24"/>
          <w:szCs w:val="24"/>
        </w:rPr>
        <w:t>σσ</w:t>
      </w:r>
      <w:proofErr w:type="spellEnd"/>
      <w:r w:rsidRPr="00252580">
        <w:rPr>
          <w:sz w:val="24"/>
          <w:szCs w:val="24"/>
        </w:rPr>
        <w:t>.</w:t>
      </w:r>
      <w:r w:rsidR="00252580">
        <w:rPr>
          <w:sz w:val="24"/>
          <w:szCs w:val="24"/>
        </w:rPr>
        <w:t xml:space="preserve"> 187-204.</w:t>
      </w:r>
    </w:p>
    <w:p w:rsidR="00223DBA" w:rsidRPr="00223DBA" w:rsidRDefault="00223DBA" w:rsidP="00223DBA">
      <w:pPr>
        <w:pStyle w:val="a8"/>
        <w:ind w:left="0" w:firstLine="0"/>
        <w:jc w:val="both"/>
        <w:rPr>
          <w:sz w:val="24"/>
          <w:szCs w:val="24"/>
        </w:rPr>
      </w:pPr>
    </w:p>
    <w:p w:rsidR="003376EA" w:rsidRPr="003C5644" w:rsidRDefault="00223DBA" w:rsidP="0056191F">
      <w:pPr>
        <w:pStyle w:val="a8"/>
        <w:ind w:left="0" w:firstLine="0"/>
        <w:jc w:val="both"/>
        <w:rPr>
          <w:sz w:val="24"/>
          <w:szCs w:val="24"/>
          <w:lang w:val="en-US"/>
        </w:rPr>
      </w:pPr>
      <w:proofErr w:type="spellStart"/>
      <w:proofErr w:type="gramStart"/>
      <w:r w:rsidRPr="00223DBA">
        <w:rPr>
          <w:b/>
          <w:sz w:val="24"/>
          <w:szCs w:val="24"/>
          <w:lang w:val="en-US"/>
        </w:rPr>
        <w:lastRenderedPageBreak/>
        <w:t>Zizioulas</w:t>
      </w:r>
      <w:proofErr w:type="spellEnd"/>
      <w:r w:rsidRPr="00223DBA">
        <w:rPr>
          <w:b/>
          <w:sz w:val="24"/>
          <w:szCs w:val="24"/>
          <w:lang w:val="en-US"/>
        </w:rPr>
        <w:t xml:space="preserve"> </w:t>
      </w:r>
      <w:r w:rsidR="003376EA" w:rsidRPr="00223DBA">
        <w:rPr>
          <w:b/>
          <w:sz w:val="24"/>
          <w:szCs w:val="24"/>
          <w:lang w:val="en-US"/>
        </w:rPr>
        <w:t>John</w:t>
      </w:r>
      <w:r w:rsidR="003376EA" w:rsidRPr="000275C3">
        <w:rPr>
          <w:sz w:val="24"/>
          <w:szCs w:val="24"/>
          <w:lang w:val="en-US"/>
        </w:rPr>
        <w:t xml:space="preserve">, </w:t>
      </w:r>
      <w:r w:rsidR="003376EA" w:rsidRPr="000275C3">
        <w:rPr>
          <w:i/>
          <w:iCs/>
          <w:sz w:val="24"/>
          <w:szCs w:val="24"/>
          <w:lang w:val="en-US"/>
        </w:rPr>
        <w:t>Being as Communion.</w:t>
      </w:r>
      <w:proofErr w:type="gramEnd"/>
      <w:r w:rsidR="003376EA" w:rsidRPr="000275C3">
        <w:rPr>
          <w:i/>
          <w:iCs/>
          <w:sz w:val="24"/>
          <w:szCs w:val="24"/>
          <w:lang w:val="en-US"/>
        </w:rPr>
        <w:t xml:space="preserve"> Studies in Personhood and the Church</w:t>
      </w:r>
      <w:r w:rsidR="003376EA" w:rsidRPr="000275C3">
        <w:rPr>
          <w:sz w:val="24"/>
          <w:szCs w:val="24"/>
          <w:lang w:val="en-US"/>
        </w:rPr>
        <w:t xml:space="preserve">, </w:t>
      </w:r>
      <w:proofErr w:type="spellStart"/>
      <w:r w:rsidR="003376EA" w:rsidRPr="000275C3">
        <w:rPr>
          <w:sz w:val="24"/>
          <w:szCs w:val="24"/>
        </w:rPr>
        <w:t>εκδ</w:t>
      </w:r>
      <w:proofErr w:type="spellEnd"/>
      <w:r w:rsidR="003376EA" w:rsidRPr="000275C3">
        <w:rPr>
          <w:sz w:val="24"/>
          <w:szCs w:val="24"/>
          <w:lang w:val="en-US"/>
        </w:rPr>
        <w:t xml:space="preserve">. St </w:t>
      </w:r>
      <w:proofErr w:type="spellStart"/>
      <w:r w:rsidR="003376EA" w:rsidRPr="000275C3">
        <w:rPr>
          <w:sz w:val="24"/>
          <w:szCs w:val="24"/>
          <w:lang w:val="en-US"/>
        </w:rPr>
        <w:t>Vadimir's</w:t>
      </w:r>
      <w:proofErr w:type="spellEnd"/>
      <w:r w:rsidR="003376EA" w:rsidRPr="000275C3">
        <w:rPr>
          <w:sz w:val="24"/>
          <w:szCs w:val="24"/>
          <w:lang w:val="en-US"/>
        </w:rPr>
        <w:t xml:space="preserve"> Seminary Press, New York 1985, </w:t>
      </w:r>
      <w:proofErr w:type="spellStart"/>
      <w:r w:rsidR="003376EA" w:rsidRPr="000275C3">
        <w:rPr>
          <w:sz w:val="24"/>
          <w:szCs w:val="24"/>
        </w:rPr>
        <w:t>σσ</w:t>
      </w:r>
      <w:proofErr w:type="spellEnd"/>
      <w:r w:rsidR="003376EA" w:rsidRPr="000275C3">
        <w:rPr>
          <w:sz w:val="24"/>
          <w:szCs w:val="24"/>
          <w:lang w:val="en-US"/>
        </w:rPr>
        <w:t>. 124-126</w:t>
      </w:r>
      <w:proofErr w:type="gramStart"/>
      <w:r w:rsidR="003376EA" w:rsidRPr="000275C3">
        <w:rPr>
          <w:sz w:val="24"/>
          <w:szCs w:val="24"/>
          <w:lang w:val="en-US"/>
        </w:rPr>
        <w:t>,.</w:t>
      </w:r>
      <w:proofErr w:type="gramEnd"/>
      <w:r w:rsidR="003376EA" w:rsidRPr="000275C3">
        <w:rPr>
          <w:sz w:val="24"/>
          <w:szCs w:val="24"/>
          <w:lang w:val="en-US"/>
        </w:rPr>
        <w:t xml:space="preserve"> </w:t>
      </w:r>
    </w:p>
    <w:p w:rsidR="00223DBA" w:rsidRPr="003C5644" w:rsidRDefault="00223DBA" w:rsidP="0056191F">
      <w:pPr>
        <w:pStyle w:val="a8"/>
        <w:ind w:left="0" w:firstLine="0"/>
        <w:jc w:val="both"/>
        <w:rPr>
          <w:sz w:val="24"/>
          <w:szCs w:val="24"/>
          <w:lang w:val="en-US"/>
        </w:rPr>
      </w:pPr>
    </w:p>
    <w:p w:rsidR="00223DBA" w:rsidRPr="00223DBA" w:rsidRDefault="00223DBA" w:rsidP="0056191F">
      <w:pPr>
        <w:pStyle w:val="a8"/>
        <w:ind w:left="0" w:firstLine="0"/>
        <w:jc w:val="both"/>
        <w:rPr>
          <w:sz w:val="24"/>
          <w:szCs w:val="24"/>
        </w:rPr>
      </w:pPr>
      <w:proofErr w:type="spellStart"/>
      <w:r w:rsidRPr="00223DBA">
        <w:rPr>
          <w:b/>
          <w:sz w:val="24"/>
          <w:szCs w:val="24"/>
          <w:lang w:val="en-US"/>
        </w:rPr>
        <w:t>Lossky</w:t>
      </w:r>
      <w:proofErr w:type="spellEnd"/>
      <w:r w:rsidRPr="003C5644">
        <w:rPr>
          <w:b/>
          <w:sz w:val="24"/>
          <w:szCs w:val="24"/>
          <w:lang w:val="en-US"/>
        </w:rPr>
        <w:t xml:space="preserve"> </w:t>
      </w:r>
      <w:r w:rsidRPr="00223DBA">
        <w:rPr>
          <w:b/>
          <w:sz w:val="24"/>
          <w:szCs w:val="24"/>
          <w:lang w:val="en-US"/>
        </w:rPr>
        <w:t>Vladimir</w:t>
      </w:r>
      <w:r w:rsidRPr="003C5644">
        <w:rPr>
          <w:sz w:val="24"/>
          <w:szCs w:val="24"/>
          <w:lang w:val="en-US"/>
        </w:rPr>
        <w:t xml:space="preserve">, </w:t>
      </w:r>
      <w:r w:rsidRPr="0056191F">
        <w:rPr>
          <w:i/>
          <w:iCs/>
          <w:sz w:val="24"/>
          <w:szCs w:val="24"/>
        </w:rPr>
        <w:t>Η</w:t>
      </w:r>
      <w:r w:rsidRPr="003C5644">
        <w:rPr>
          <w:i/>
          <w:iCs/>
          <w:sz w:val="24"/>
          <w:szCs w:val="24"/>
          <w:lang w:val="en-US"/>
        </w:rPr>
        <w:t xml:space="preserve"> </w:t>
      </w:r>
      <w:r w:rsidRPr="0056191F">
        <w:rPr>
          <w:i/>
          <w:iCs/>
          <w:sz w:val="24"/>
          <w:szCs w:val="24"/>
        </w:rPr>
        <w:t>μυστική</w:t>
      </w:r>
      <w:r w:rsidRPr="003C5644">
        <w:rPr>
          <w:i/>
          <w:iCs/>
          <w:sz w:val="24"/>
          <w:szCs w:val="24"/>
          <w:lang w:val="en-US"/>
        </w:rPr>
        <w:t xml:space="preserve"> </w:t>
      </w:r>
      <w:r w:rsidRPr="0056191F">
        <w:rPr>
          <w:i/>
          <w:iCs/>
          <w:sz w:val="24"/>
          <w:szCs w:val="24"/>
        </w:rPr>
        <w:t>θεολογία</w:t>
      </w:r>
      <w:r w:rsidRPr="003C5644">
        <w:rPr>
          <w:i/>
          <w:iCs/>
          <w:sz w:val="24"/>
          <w:szCs w:val="24"/>
          <w:lang w:val="en-US"/>
        </w:rPr>
        <w:t xml:space="preserve"> </w:t>
      </w:r>
      <w:r w:rsidRPr="0056191F">
        <w:rPr>
          <w:i/>
          <w:iCs/>
          <w:sz w:val="24"/>
          <w:szCs w:val="24"/>
        </w:rPr>
        <w:t>της</w:t>
      </w:r>
      <w:r w:rsidRPr="003C5644">
        <w:rPr>
          <w:i/>
          <w:iCs/>
          <w:sz w:val="24"/>
          <w:szCs w:val="24"/>
          <w:lang w:val="en-US"/>
        </w:rPr>
        <w:t xml:space="preserve"> </w:t>
      </w:r>
      <w:r w:rsidRPr="0056191F">
        <w:rPr>
          <w:i/>
          <w:iCs/>
          <w:sz w:val="24"/>
          <w:szCs w:val="24"/>
        </w:rPr>
        <w:t>Ανατολικής</w:t>
      </w:r>
      <w:r w:rsidRPr="003C5644">
        <w:rPr>
          <w:i/>
          <w:iCs/>
          <w:sz w:val="24"/>
          <w:szCs w:val="24"/>
          <w:lang w:val="en-US"/>
        </w:rPr>
        <w:t xml:space="preserve"> </w:t>
      </w:r>
      <w:r w:rsidRPr="0056191F">
        <w:rPr>
          <w:i/>
          <w:iCs/>
          <w:sz w:val="24"/>
          <w:szCs w:val="24"/>
        </w:rPr>
        <w:t>Εκκλησίας</w:t>
      </w:r>
      <w:r w:rsidRPr="003C5644">
        <w:rPr>
          <w:i/>
          <w:iCs/>
          <w:sz w:val="24"/>
          <w:szCs w:val="24"/>
          <w:lang w:val="en-US"/>
        </w:rPr>
        <w:t xml:space="preserve"> </w:t>
      </w:r>
      <w:r w:rsidRPr="003C5644">
        <w:rPr>
          <w:sz w:val="24"/>
          <w:szCs w:val="24"/>
          <w:lang w:val="en-US"/>
        </w:rPr>
        <w:t>(</w:t>
      </w:r>
      <w:proofErr w:type="spellStart"/>
      <w:r w:rsidRPr="0056191F">
        <w:rPr>
          <w:sz w:val="24"/>
          <w:szCs w:val="24"/>
        </w:rPr>
        <w:t>μτφρ</w:t>
      </w:r>
      <w:proofErr w:type="spellEnd"/>
      <w:r w:rsidRPr="003C5644">
        <w:rPr>
          <w:sz w:val="24"/>
          <w:szCs w:val="24"/>
          <w:lang w:val="en-US"/>
        </w:rPr>
        <w:t xml:space="preserve">. </w:t>
      </w:r>
      <w:r w:rsidRPr="0056191F">
        <w:rPr>
          <w:sz w:val="24"/>
          <w:szCs w:val="24"/>
        </w:rPr>
        <w:t xml:space="preserve">Στέλλας </w:t>
      </w:r>
      <w:proofErr w:type="spellStart"/>
      <w:r w:rsidRPr="0056191F">
        <w:rPr>
          <w:sz w:val="24"/>
          <w:szCs w:val="24"/>
        </w:rPr>
        <w:t>Πλευράκη</w:t>
      </w:r>
      <w:proofErr w:type="spellEnd"/>
      <w:r w:rsidRPr="0056191F">
        <w:rPr>
          <w:sz w:val="24"/>
          <w:szCs w:val="24"/>
        </w:rPr>
        <w:t>)</w:t>
      </w:r>
      <w:r w:rsidRPr="0056191F">
        <w:rPr>
          <w:i/>
          <w:iCs/>
          <w:sz w:val="24"/>
          <w:szCs w:val="24"/>
        </w:rPr>
        <w:t>,</w:t>
      </w:r>
      <w:r w:rsidRPr="0056191F">
        <w:rPr>
          <w:sz w:val="24"/>
          <w:szCs w:val="24"/>
        </w:rPr>
        <w:t xml:space="preserve"> Θεσσαλονίκη </w:t>
      </w:r>
      <w:r w:rsidRPr="0056191F">
        <w:rPr>
          <w:sz w:val="24"/>
          <w:szCs w:val="24"/>
          <w:vertAlign w:val="superscript"/>
        </w:rPr>
        <w:t>2</w:t>
      </w:r>
      <w:r w:rsidRPr="0056191F">
        <w:rPr>
          <w:sz w:val="24"/>
          <w:szCs w:val="24"/>
        </w:rPr>
        <w:t xml:space="preserve">1973. </w:t>
      </w:r>
    </w:p>
    <w:p w:rsidR="003376EA" w:rsidRPr="000275C3" w:rsidRDefault="003376EA" w:rsidP="0056191F">
      <w:pPr>
        <w:jc w:val="both"/>
      </w:pPr>
    </w:p>
    <w:p w:rsidR="002F3AC8" w:rsidRPr="000275C3" w:rsidRDefault="00223DBA" w:rsidP="0056191F">
      <w:pPr>
        <w:jc w:val="both"/>
      </w:pPr>
      <w:r w:rsidRPr="00223DBA">
        <w:rPr>
          <w:b/>
        </w:rPr>
        <w:t xml:space="preserve">Ματσούκας </w:t>
      </w:r>
      <w:r w:rsidR="002F3AC8" w:rsidRPr="00223DBA">
        <w:rPr>
          <w:b/>
        </w:rPr>
        <w:t>Νίκος</w:t>
      </w:r>
      <w:r w:rsidR="002F3AC8" w:rsidRPr="000275C3">
        <w:t xml:space="preserve">, </w:t>
      </w:r>
      <w:r w:rsidR="002F3AC8" w:rsidRPr="000275C3">
        <w:rPr>
          <w:i/>
          <w:iCs/>
        </w:rPr>
        <w:t>Δογματική και συμβολική θεολογία. Έκθεση της ορθόδοξης πίστης</w:t>
      </w:r>
      <w:r w:rsidR="002F3AC8" w:rsidRPr="000275C3">
        <w:t xml:space="preserve">, </w:t>
      </w:r>
      <w:proofErr w:type="spellStart"/>
      <w:r w:rsidR="002F3AC8" w:rsidRPr="000275C3">
        <w:t>εκδ</w:t>
      </w:r>
      <w:proofErr w:type="spellEnd"/>
      <w:r w:rsidR="002F3AC8" w:rsidRPr="000275C3">
        <w:t xml:space="preserve">. </w:t>
      </w:r>
      <w:proofErr w:type="spellStart"/>
      <w:r w:rsidR="002F3AC8" w:rsidRPr="000275C3">
        <w:t>Πουρναρά</w:t>
      </w:r>
      <w:proofErr w:type="spellEnd"/>
      <w:r w:rsidR="002F3AC8" w:rsidRPr="000275C3">
        <w:t xml:space="preserve">, τ. Β΄, </w:t>
      </w:r>
      <w:proofErr w:type="spellStart"/>
      <w:r w:rsidR="002F3AC8" w:rsidRPr="000275C3">
        <w:t>θεσσαλονίκη</w:t>
      </w:r>
      <w:proofErr w:type="spellEnd"/>
      <w:r w:rsidR="002F3AC8" w:rsidRPr="000275C3">
        <w:t xml:space="preserve"> 1985</w:t>
      </w:r>
      <w:r>
        <w:t>.</w:t>
      </w:r>
    </w:p>
    <w:p w:rsidR="003A3530" w:rsidRPr="000275C3" w:rsidRDefault="003A3530" w:rsidP="0056191F">
      <w:pPr>
        <w:jc w:val="both"/>
      </w:pPr>
    </w:p>
    <w:p w:rsidR="00E3321A" w:rsidRPr="000275C3" w:rsidRDefault="001B4F01" w:rsidP="0056191F">
      <w:pPr>
        <w:jc w:val="both"/>
      </w:pPr>
      <w:proofErr w:type="spellStart"/>
      <w:r w:rsidRPr="001B4F01">
        <w:rPr>
          <w:b/>
        </w:rPr>
        <w:t>Παπαθανασίου</w:t>
      </w:r>
      <w:proofErr w:type="spellEnd"/>
      <w:r w:rsidRPr="001B4F01">
        <w:rPr>
          <w:b/>
        </w:rPr>
        <w:t xml:space="preserve"> Θανάσης Ν.</w:t>
      </w:r>
      <w:r>
        <w:t xml:space="preserve">, </w:t>
      </w:r>
      <w:r w:rsidR="00223DBA">
        <w:t>«</w:t>
      </w:r>
      <w:r w:rsidR="00E3321A" w:rsidRPr="000275C3">
        <w:t>Έσχατος εχθρ</w:t>
      </w:r>
      <w:r w:rsidR="00223DBA">
        <w:t xml:space="preserve">ός καταργείται... ο Χριστός; Ο </w:t>
      </w:r>
      <w:r w:rsidR="00223DBA" w:rsidRPr="00223DBA">
        <w:t>“</w:t>
      </w:r>
      <w:r w:rsidR="00E3321A" w:rsidRPr="000275C3">
        <w:t>χριστιανικός Ελληνισμός</w:t>
      </w:r>
      <w:r w:rsidR="00223DBA" w:rsidRPr="00223DBA">
        <w:t>”</w:t>
      </w:r>
      <w:r w:rsidR="00E3321A" w:rsidRPr="000275C3">
        <w:t xml:space="preserve"> του π. Γεωργίου </w:t>
      </w:r>
      <w:proofErr w:type="spellStart"/>
      <w:r w:rsidR="00E3321A" w:rsidRPr="000275C3">
        <w:t>Φλωρόφσκυ</w:t>
      </w:r>
      <w:proofErr w:type="spellEnd"/>
      <w:r w:rsidR="00E3321A" w:rsidRPr="000275C3">
        <w:t xml:space="preserve"> και η ιεραποστολή</w:t>
      </w:r>
      <w:r w:rsidR="00223DBA">
        <w:t>»</w:t>
      </w:r>
      <w:r w:rsidR="00E3321A" w:rsidRPr="000275C3">
        <w:t xml:space="preserve">, </w:t>
      </w:r>
      <w:r w:rsidR="00E3321A" w:rsidRPr="000275C3">
        <w:rPr>
          <w:i/>
          <w:iCs/>
        </w:rPr>
        <w:t>Θεολογία</w:t>
      </w:r>
      <w:r w:rsidR="00E3321A" w:rsidRPr="000275C3">
        <w:t xml:space="preserve"> 81.4 (2010), </w:t>
      </w:r>
      <w:proofErr w:type="spellStart"/>
      <w:r w:rsidR="00E3321A" w:rsidRPr="000275C3">
        <w:t>σσ</w:t>
      </w:r>
      <w:proofErr w:type="spellEnd"/>
      <w:r w:rsidR="00E3321A" w:rsidRPr="000275C3">
        <w:t>. 313-336.</w:t>
      </w:r>
    </w:p>
    <w:p w:rsidR="000275C3" w:rsidRPr="000275C3" w:rsidRDefault="000275C3" w:rsidP="0056191F">
      <w:pPr>
        <w:jc w:val="both"/>
      </w:pPr>
    </w:p>
    <w:p w:rsidR="000275C3" w:rsidRPr="000275C3" w:rsidRDefault="001B4F01" w:rsidP="0056191F">
      <w:pPr>
        <w:jc w:val="both"/>
      </w:pPr>
      <w:proofErr w:type="spellStart"/>
      <w:r w:rsidRPr="001B4F01">
        <w:rPr>
          <w:b/>
        </w:rPr>
        <w:t>Παπαθανασίου</w:t>
      </w:r>
      <w:proofErr w:type="spellEnd"/>
      <w:r w:rsidRPr="001B4F01">
        <w:rPr>
          <w:b/>
        </w:rPr>
        <w:t xml:space="preserve"> Θανάσης Ν.</w:t>
      </w:r>
      <w:r>
        <w:t xml:space="preserve">, </w:t>
      </w:r>
      <w:r w:rsidR="00223DBA">
        <w:t>«</w:t>
      </w:r>
      <w:r w:rsidR="000275C3" w:rsidRPr="000275C3">
        <w:t xml:space="preserve">Η παράδοση ως ορμή για ανανέωση και μαρτυρία. Η είσοδος της Ορθόδοξης Ιεραποστολικής στη διεθνή σκηνή", </w:t>
      </w:r>
      <w:r w:rsidR="000275C3" w:rsidRPr="000275C3">
        <w:rPr>
          <w:i/>
          <w:iCs/>
        </w:rPr>
        <w:t>Σύναξη</w:t>
      </w:r>
      <w:r w:rsidR="000275C3" w:rsidRPr="000275C3">
        <w:t xml:space="preserve"> 123 (2012), </w:t>
      </w:r>
      <w:proofErr w:type="spellStart"/>
      <w:r w:rsidR="000275C3" w:rsidRPr="000275C3">
        <w:t>σσ</w:t>
      </w:r>
      <w:proofErr w:type="spellEnd"/>
      <w:r w:rsidR="000275C3" w:rsidRPr="000275C3">
        <w:t>. 33-48.</w:t>
      </w:r>
    </w:p>
    <w:p w:rsidR="00E3321A" w:rsidRPr="000275C3" w:rsidRDefault="00E3321A" w:rsidP="0056191F">
      <w:pPr>
        <w:jc w:val="both"/>
      </w:pPr>
    </w:p>
    <w:p w:rsidR="00E3321A" w:rsidRPr="000275C3" w:rsidRDefault="001B4F01" w:rsidP="0056191F">
      <w:pPr>
        <w:jc w:val="both"/>
      </w:pPr>
      <w:proofErr w:type="spellStart"/>
      <w:r w:rsidRPr="001B4F01">
        <w:rPr>
          <w:b/>
        </w:rPr>
        <w:t>Παπαθανασίου</w:t>
      </w:r>
      <w:proofErr w:type="spellEnd"/>
      <w:r w:rsidRPr="001B4F01">
        <w:rPr>
          <w:b/>
        </w:rPr>
        <w:t xml:space="preserve"> Θανάσης Ν.</w:t>
      </w:r>
      <w:r>
        <w:t xml:space="preserve">, </w:t>
      </w:r>
      <w:r w:rsidR="00223DBA">
        <w:t>«</w:t>
      </w:r>
      <w:r w:rsidR="00223DBA" w:rsidRPr="00223DBA">
        <w:t>“</w:t>
      </w:r>
      <w:r w:rsidR="00E3321A" w:rsidRPr="000275C3">
        <w:t>Μακριά απ' την παρουσία σου πού να φύγω;</w:t>
      </w:r>
      <w:r w:rsidR="00223DBA" w:rsidRPr="00223DBA">
        <w:t>”</w:t>
      </w:r>
      <w:r w:rsidR="00E3321A" w:rsidRPr="000275C3">
        <w:t xml:space="preserve"> (</w:t>
      </w:r>
      <w:proofErr w:type="spellStart"/>
      <w:r w:rsidR="00E3321A" w:rsidRPr="000275C3">
        <w:t>Ψαλμ</w:t>
      </w:r>
      <w:proofErr w:type="spellEnd"/>
      <w:r w:rsidR="00E3321A" w:rsidRPr="000275C3">
        <w:t>. 139: 7). Μια Ορθόδοξη κατάφαση της δράσης του Θεού έξω από τα κανονικά όρια της Εκκλησίας</w:t>
      </w:r>
      <w:r w:rsidR="00223DBA">
        <w:t>»</w:t>
      </w:r>
      <w:r w:rsidR="00E3321A" w:rsidRPr="000275C3">
        <w:t xml:space="preserve">, </w:t>
      </w:r>
      <w:r w:rsidR="00E3321A" w:rsidRPr="000275C3">
        <w:rPr>
          <w:i/>
          <w:iCs/>
        </w:rPr>
        <w:t>Σύναξη</w:t>
      </w:r>
      <w:r w:rsidR="00E3321A" w:rsidRPr="000275C3">
        <w:t xml:space="preserve"> 120 (2011), </w:t>
      </w:r>
      <w:proofErr w:type="spellStart"/>
      <w:r w:rsidR="00E3321A" w:rsidRPr="000275C3">
        <w:t>σσ</w:t>
      </w:r>
      <w:proofErr w:type="spellEnd"/>
      <w:r w:rsidR="00E3321A" w:rsidRPr="000275C3">
        <w:t>. 16-31.</w:t>
      </w:r>
    </w:p>
    <w:p w:rsidR="00E3321A" w:rsidRPr="000275C3" w:rsidRDefault="00E3321A" w:rsidP="0056191F">
      <w:pPr>
        <w:jc w:val="both"/>
      </w:pPr>
    </w:p>
    <w:p w:rsidR="00E3321A" w:rsidRDefault="001B4F01" w:rsidP="0056191F">
      <w:pPr>
        <w:jc w:val="both"/>
      </w:pPr>
      <w:proofErr w:type="spellStart"/>
      <w:r w:rsidRPr="001B4F01">
        <w:rPr>
          <w:b/>
        </w:rPr>
        <w:t>Παπαθανασίου</w:t>
      </w:r>
      <w:proofErr w:type="spellEnd"/>
      <w:r w:rsidRPr="001B4F01">
        <w:rPr>
          <w:b/>
        </w:rPr>
        <w:t xml:space="preserve"> Θανάσης Ν.</w:t>
      </w:r>
      <w:r>
        <w:t xml:space="preserve">, </w:t>
      </w:r>
      <w:r w:rsidR="00223DBA">
        <w:t>«</w:t>
      </w:r>
      <w:r w:rsidR="00C0232C" w:rsidRPr="000275C3">
        <w:t>Ταξίδι στο κέντρο του βάρους. Η χριστιανική ιεραποστολή έναν αιώνα μετά το Συνέδριο του Εδιμβούργου (1910)</w:t>
      </w:r>
      <w:r w:rsidR="00223DBA">
        <w:t>»</w:t>
      </w:r>
      <w:r w:rsidR="00C0232C" w:rsidRPr="000275C3">
        <w:t xml:space="preserve">, </w:t>
      </w:r>
      <w:r w:rsidR="00C0232C" w:rsidRPr="000275C3">
        <w:rPr>
          <w:i/>
          <w:iCs/>
        </w:rPr>
        <w:t>Σύναξη</w:t>
      </w:r>
      <w:r w:rsidR="00C0232C" w:rsidRPr="000275C3">
        <w:t xml:space="preserve"> 122 (2012), </w:t>
      </w:r>
      <w:proofErr w:type="spellStart"/>
      <w:r w:rsidR="00C0232C" w:rsidRPr="000275C3">
        <w:t>σσ</w:t>
      </w:r>
      <w:proofErr w:type="spellEnd"/>
      <w:r w:rsidR="00C0232C" w:rsidRPr="000275C3">
        <w:t>. 67-81.</w:t>
      </w:r>
    </w:p>
    <w:p w:rsidR="00223DBA" w:rsidRDefault="00223DBA" w:rsidP="0056191F">
      <w:pPr>
        <w:jc w:val="both"/>
      </w:pPr>
    </w:p>
    <w:p w:rsidR="00223DBA" w:rsidRPr="003C5644" w:rsidRDefault="00223DBA" w:rsidP="00223DBA">
      <w:pPr>
        <w:jc w:val="both"/>
        <w:rPr>
          <w:lang w:val="en-US"/>
        </w:rPr>
      </w:pPr>
      <w:proofErr w:type="spellStart"/>
      <w:r w:rsidRPr="00223DBA">
        <w:rPr>
          <w:b/>
        </w:rPr>
        <w:t>Φλωρόφσκυ</w:t>
      </w:r>
      <w:proofErr w:type="spellEnd"/>
      <w:r w:rsidRPr="00223DBA">
        <w:rPr>
          <w:b/>
        </w:rPr>
        <w:t xml:space="preserve"> π. Γεώργιος</w:t>
      </w:r>
      <w:r>
        <w:t>, «</w:t>
      </w:r>
      <w:r w:rsidRPr="000275C3">
        <w:t>Ο Χριστός και η Εκκλησία του. Προτάσεις και σχόλια</w:t>
      </w:r>
      <w:r>
        <w:t>»</w:t>
      </w:r>
      <w:r w:rsidRPr="000275C3">
        <w:t xml:space="preserve"> (</w:t>
      </w:r>
      <w:proofErr w:type="spellStart"/>
      <w:r w:rsidRPr="000275C3">
        <w:t>μτφρ</w:t>
      </w:r>
      <w:proofErr w:type="spellEnd"/>
      <w:r w:rsidRPr="000275C3">
        <w:t xml:space="preserve">. </w:t>
      </w:r>
      <w:proofErr w:type="spellStart"/>
      <w:r w:rsidRPr="000275C3">
        <w:t>Εμμ</w:t>
      </w:r>
      <w:proofErr w:type="spellEnd"/>
      <w:r w:rsidRPr="000275C3">
        <w:t xml:space="preserve">. </w:t>
      </w:r>
      <w:proofErr w:type="spellStart"/>
      <w:r w:rsidRPr="000275C3">
        <w:t>Πρατσινάκις</w:t>
      </w:r>
      <w:proofErr w:type="spellEnd"/>
      <w:r w:rsidRPr="000275C3">
        <w:t xml:space="preserve">),  στο: του ιδίου, </w:t>
      </w:r>
      <w:r w:rsidRPr="000275C3">
        <w:rPr>
          <w:i/>
          <w:iCs/>
        </w:rPr>
        <w:t>Θέματα Ορθοδόξου Θεολογίας</w:t>
      </w:r>
      <w:r w:rsidRPr="000275C3">
        <w:t xml:space="preserve">, </w:t>
      </w:r>
      <w:proofErr w:type="spellStart"/>
      <w:r w:rsidRPr="000275C3">
        <w:t>εκδ</w:t>
      </w:r>
      <w:proofErr w:type="spellEnd"/>
      <w:r w:rsidRPr="000275C3">
        <w:t>. Άρτος</w:t>
      </w:r>
      <w:r w:rsidRPr="003C5644">
        <w:rPr>
          <w:lang w:val="en-US"/>
        </w:rPr>
        <w:t xml:space="preserve"> </w:t>
      </w:r>
      <w:r w:rsidRPr="000275C3">
        <w:t>Ζωής</w:t>
      </w:r>
      <w:r w:rsidRPr="003C5644">
        <w:rPr>
          <w:lang w:val="en-US"/>
        </w:rPr>
        <w:t xml:space="preserve">, </w:t>
      </w:r>
      <w:r w:rsidRPr="000275C3">
        <w:t>Αθήναι</w:t>
      </w:r>
      <w:r w:rsidRPr="003C5644">
        <w:rPr>
          <w:lang w:val="en-US"/>
        </w:rPr>
        <w:t xml:space="preserve"> 1973, </w:t>
      </w:r>
      <w:proofErr w:type="spellStart"/>
      <w:r>
        <w:t>σ</w:t>
      </w:r>
      <w:r w:rsidRPr="000275C3">
        <w:t>σ</w:t>
      </w:r>
      <w:proofErr w:type="spellEnd"/>
      <w:r w:rsidRPr="003C5644">
        <w:rPr>
          <w:lang w:val="en-US"/>
        </w:rPr>
        <w:t xml:space="preserve">. </w:t>
      </w:r>
      <w:proofErr w:type="gramStart"/>
      <w:r w:rsidRPr="003C5644">
        <w:rPr>
          <w:lang w:val="en-US"/>
        </w:rPr>
        <w:t>185-187.</w:t>
      </w:r>
      <w:proofErr w:type="gramEnd"/>
    </w:p>
    <w:p w:rsidR="00223DBA" w:rsidRPr="003C5644" w:rsidRDefault="00223DBA" w:rsidP="0056191F">
      <w:pPr>
        <w:jc w:val="both"/>
        <w:rPr>
          <w:lang w:val="en-US"/>
        </w:rPr>
      </w:pPr>
    </w:p>
    <w:p w:rsidR="0056191F" w:rsidRPr="003C5644" w:rsidRDefault="0056191F" w:rsidP="0056191F">
      <w:pPr>
        <w:jc w:val="both"/>
        <w:rPr>
          <w:lang w:val="en-US"/>
        </w:rPr>
      </w:pPr>
    </w:p>
    <w:p w:rsidR="0056191F" w:rsidRPr="003C5644" w:rsidRDefault="0056191F" w:rsidP="0056191F">
      <w:pPr>
        <w:jc w:val="both"/>
        <w:rPr>
          <w:lang w:val="en-US"/>
        </w:rPr>
      </w:pPr>
    </w:p>
    <w:p w:rsidR="0056191F" w:rsidRPr="0056191F" w:rsidRDefault="0056191F" w:rsidP="000F2CDC">
      <w:pPr>
        <w:jc w:val="both"/>
        <w:outlineLvl w:val="0"/>
        <w:rPr>
          <w:b/>
          <w:lang w:val="en-US"/>
        </w:rPr>
      </w:pPr>
      <w:r w:rsidRPr="0056191F">
        <w:rPr>
          <w:b/>
        </w:rPr>
        <w:t>ΞΕΝΟΓΛΩΣΣΗ</w:t>
      </w:r>
    </w:p>
    <w:p w:rsidR="0056191F" w:rsidRPr="003C5644" w:rsidRDefault="0056191F" w:rsidP="0056191F">
      <w:pPr>
        <w:jc w:val="both"/>
        <w:rPr>
          <w:lang w:val="en-US"/>
        </w:rPr>
      </w:pPr>
    </w:p>
    <w:p w:rsidR="0056191F" w:rsidRPr="0056191F" w:rsidRDefault="00223DBA" w:rsidP="0056191F">
      <w:pPr>
        <w:jc w:val="both"/>
        <w:rPr>
          <w:lang w:val="en-US"/>
        </w:rPr>
      </w:pPr>
      <w:proofErr w:type="spellStart"/>
      <w:proofErr w:type="gramStart"/>
      <w:r w:rsidRPr="00223DBA">
        <w:rPr>
          <w:b/>
          <w:lang w:val="en-US"/>
        </w:rPr>
        <w:t>Khodr</w:t>
      </w:r>
      <w:proofErr w:type="spellEnd"/>
      <w:r w:rsidRPr="00223DBA">
        <w:rPr>
          <w:b/>
          <w:lang w:val="en-US"/>
        </w:rPr>
        <w:t xml:space="preserve"> </w:t>
      </w:r>
      <w:r w:rsidR="0056191F" w:rsidRPr="00223DBA">
        <w:rPr>
          <w:b/>
          <w:lang w:val="en-US"/>
        </w:rPr>
        <w:t>George</w:t>
      </w:r>
      <w:r w:rsidR="0056191F" w:rsidRPr="0056191F">
        <w:rPr>
          <w:lang w:val="en-US"/>
        </w:rPr>
        <w:t xml:space="preserve">, "An Orthodox Perspective of Inter-Religious Dialogue", </w:t>
      </w:r>
      <w:r w:rsidR="0056191F" w:rsidRPr="0056191F">
        <w:rPr>
          <w:i/>
          <w:iCs/>
          <w:lang w:val="en-US"/>
        </w:rPr>
        <w:t>Current Dialogue</w:t>
      </w:r>
      <w:r>
        <w:rPr>
          <w:lang w:val="en-US"/>
        </w:rPr>
        <w:t xml:space="preserve"> 19 (1991), </w:t>
      </w:r>
      <w:proofErr w:type="spellStart"/>
      <w:r>
        <w:rPr>
          <w:lang w:val="en-US"/>
        </w:rPr>
        <w:t>σσ</w:t>
      </w:r>
      <w:proofErr w:type="spellEnd"/>
      <w:r>
        <w:rPr>
          <w:lang w:val="en-US"/>
        </w:rPr>
        <w:t>.</w:t>
      </w:r>
      <w:proofErr w:type="gramEnd"/>
      <w:r>
        <w:rPr>
          <w:lang w:val="en-US"/>
        </w:rPr>
        <w:t xml:space="preserve"> </w:t>
      </w:r>
      <w:proofErr w:type="gramStart"/>
      <w:r>
        <w:rPr>
          <w:lang w:val="en-US"/>
        </w:rPr>
        <w:t>25</w:t>
      </w:r>
      <w:r w:rsidRPr="00223DBA">
        <w:rPr>
          <w:lang w:val="en-US"/>
        </w:rPr>
        <w:t>-</w:t>
      </w:r>
      <w:r w:rsidR="0056191F" w:rsidRPr="0056191F">
        <w:rPr>
          <w:lang w:val="en-US"/>
        </w:rPr>
        <w:t>27.</w:t>
      </w:r>
      <w:proofErr w:type="gramEnd"/>
    </w:p>
    <w:p w:rsidR="0056191F" w:rsidRPr="00223DBA" w:rsidRDefault="0056191F" w:rsidP="0056191F">
      <w:pPr>
        <w:jc w:val="both"/>
        <w:rPr>
          <w:lang w:val="en-US"/>
        </w:rPr>
      </w:pPr>
    </w:p>
    <w:p w:rsidR="00223DBA" w:rsidRPr="00223DBA" w:rsidRDefault="00223DBA" w:rsidP="00223DBA">
      <w:pPr>
        <w:jc w:val="both"/>
        <w:rPr>
          <w:lang w:val="en-US"/>
        </w:rPr>
      </w:pPr>
      <w:proofErr w:type="spellStart"/>
      <w:r w:rsidRPr="00223DBA">
        <w:rPr>
          <w:b/>
          <w:lang w:val="en-US"/>
        </w:rPr>
        <w:t>Khodr</w:t>
      </w:r>
      <w:proofErr w:type="spellEnd"/>
      <w:r w:rsidRPr="00223DBA">
        <w:rPr>
          <w:b/>
          <w:lang w:val="en-US"/>
        </w:rPr>
        <w:t xml:space="preserve"> Georges</w:t>
      </w:r>
      <w:r w:rsidRPr="0056191F">
        <w:rPr>
          <w:lang w:val="en-US"/>
        </w:rPr>
        <w:t xml:space="preserve">, "Christianity in a Pluralistic World. The Economy of the Holy Spirit", </w:t>
      </w:r>
      <w:r w:rsidRPr="0056191F">
        <w:rPr>
          <w:i/>
          <w:iCs/>
          <w:lang w:val="en-US"/>
        </w:rPr>
        <w:t>The Ecumenical Review</w:t>
      </w:r>
      <w:r w:rsidRPr="0056191F">
        <w:rPr>
          <w:lang w:val="en-US"/>
        </w:rPr>
        <w:t xml:space="preserve"> 23.2 (1971), </w:t>
      </w:r>
      <w:proofErr w:type="spellStart"/>
      <w:r w:rsidRPr="0056191F">
        <w:rPr>
          <w:lang w:val="en-US"/>
        </w:rPr>
        <w:t>σσ</w:t>
      </w:r>
      <w:proofErr w:type="spellEnd"/>
      <w:r w:rsidRPr="0056191F">
        <w:rPr>
          <w:lang w:val="en-US"/>
        </w:rPr>
        <w:t xml:space="preserve">. </w:t>
      </w:r>
      <w:proofErr w:type="gramStart"/>
      <w:r w:rsidRPr="0056191F">
        <w:rPr>
          <w:lang w:val="en-US"/>
        </w:rPr>
        <w:t>118-128.</w:t>
      </w:r>
      <w:proofErr w:type="gramEnd"/>
    </w:p>
    <w:p w:rsidR="00223DBA" w:rsidRPr="00223DBA" w:rsidRDefault="00223DBA" w:rsidP="00223DBA">
      <w:pPr>
        <w:jc w:val="both"/>
        <w:rPr>
          <w:lang w:val="en-US"/>
        </w:rPr>
      </w:pPr>
    </w:p>
    <w:p w:rsidR="00223DBA" w:rsidRPr="00223DBA" w:rsidRDefault="00223DBA" w:rsidP="0056191F">
      <w:pPr>
        <w:jc w:val="both"/>
        <w:rPr>
          <w:lang w:val="en-US"/>
        </w:rPr>
      </w:pPr>
    </w:p>
    <w:sectPr w:rsidR="00223DBA" w:rsidRPr="00223DBA" w:rsidSect="007F4B32">
      <w:footerReference w:type="default" r:id="rId7"/>
      <w:pgSz w:w="11905" w:h="16837"/>
      <w:pgMar w:top="1134" w:right="1134" w:bottom="1693" w:left="1134" w:header="720"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E33" w:rsidRDefault="00EB1E33">
      <w:r>
        <w:separator/>
      </w:r>
    </w:p>
  </w:endnote>
  <w:endnote w:type="continuationSeparator" w:id="0">
    <w:p w:rsidR="00EB1E33" w:rsidRDefault="00EB1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1F" w:rsidRDefault="00496BFD">
    <w:pPr>
      <w:pStyle w:val="a9"/>
      <w:jc w:val="center"/>
    </w:pPr>
    <w:fldSimple w:instr=" PAGE   \* MERGEFORMAT ">
      <w:r w:rsidR="000F2CDC">
        <w:rPr>
          <w:noProof/>
        </w:rPr>
        <w:t>9</w:t>
      </w:r>
    </w:fldSimple>
  </w:p>
  <w:p w:rsidR="00CE06D4" w:rsidRDefault="00CE06D4">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E33" w:rsidRDefault="00EB1E33">
      <w:r>
        <w:separator/>
      </w:r>
    </w:p>
  </w:footnote>
  <w:footnote w:type="continuationSeparator" w:id="0">
    <w:p w:rsidR="00EB1E33" w:rsidRDefault="00EB1E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460F1"/>
    <w:multiLevelType w:val="hybridMultilevel"/>
    <w:tmpl w:val="DE003C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AEB0B9C"/>
    <w:multiLevelType w:val="hybridMultilevel"/>
    <w:tmpl w:val="219E0F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4AC3EF5"/>
    <w:multiLevelType w:val="hybridMultilevel"/>
    <w:tmpl w:val="7C24E80A"/>
    <w:lvl w:ilvl="0" w:tplc="A21CA5F6">
      <w:numFmt w:val="bullet"/>
      <w:lvlText w:val="-"/>
      <w:lvlJc w:val="left"/>
      <w:pPr>
        <w:ind w:left="720" w:hanging="360"/>
      </w:pPr>
      <w:rPr>
        <w:rFonts w:ascii="Times New Roman" w:eastAsia="Lucida Sans Unicode"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F28B6"/>
    <w:rsid w:val="00002FD7"/>
    <w:rsid w:val="000275C3"/>
    <w:rsid w:val="00073E04"/>
    <w:rsid w:val="0008288F"/>
    <w:rsid w:val="00084273"/>
    <w:rsid w:val="0008732D"/>
    <w:rsid w:val="00087A18"/>
    <w:rsid w:val="00091956"/>
    <w:rsid w:val="0009370D"/>
    <w:rsid w:val="00094054"/>
    <w:rsid w:val="00095F17"/>
    <w:rsid w:val="000A14DE"/>
    <w:rsid w:val="000A76AC"/>
    <w:rsid w:val="000C17F7"/>
    <w:rsid w:val="000C65D3"/>
    <w:rsid w:val="000D1850"/>
    <w:rsid w:val="000D671A"/>
    <w:rsid w:val="000D7C79"/>
    <w:rsid w:val="000E39C2"/>
    <w:rsid w:val="000E4DA2"/>
    <w:rsid w:val="000F2CDC"/>
    <w:rsid w:val="00121E76"/>
    <w:rsid w:val="001352C5"/>
    <w:rsid w:val="00135CCD"/>
    <w:rsid w:val="00137C3D"/>
    <w:rsid w:val="001522D8"/>
    <w:rsid w:val="00163167"/>
    <w:rsid w:val="00165CD0"/>
    <w:rsid w:val="00174EF2"/>
    <w:rsid w:val="001901C6"/>
    <w:rsid w:val="00190F71"/>
    <w:rsid w:val="001B4F01"/>
    <w:rsid w:val="001C6FD6"/>
    <w:rsid w:val="001F7A67"/>
    <w:rsid w:val="002001ED"/>
    <w:rsid w:val="00201442"/>
    <w:rsid w:val="00206409"/>
    <w:rsid w:val="00215E12"/>
    <w:rsid w:val="00223DBA"/>
    <w:rsid w:val="00252580"/>
    <w:rsid w:val="0026271C"/>
    <w:rsid w:val="00271D84"/>
    <w:rsid w:val="002948EA"/>
    <w:rsid w:val="0029689C"/>
    <w:rsid w:val="002C4ECD"/>
    <w:rsid w:val="002C726D"/>
    <w:rsid w:val="002F3AC8"/>
    <w:rsid w:val="00300FE5"/>
    <w:rsid w:val="00312E00"/>
    <w:rsid w:val="00337635"/>
    <w:rsid w:val="003376EA"/>
    <w:rsid w:val="0034644F"/>
    <w:rsid w:val="00375375"/>
    <w:rsid w:val="00380EA2"/>
    <w:rsid w:val="00381CF4"/>
    <w:rsid w:val="003826B7"/>
    <w:rsid w:val="0038421A"/>
    <w:rsid w:val="003A3530"/>
    <w:rsid w:val="003B2422"/>
    <w:rsid w:val="003C5644"/>
    <w:rsid w:val="003D2269"/>
    <w:rsid w:val="003D4B13"/>
    <w:rsid w:val="004307AF"/>
    <w:rsid w:val="00431BEA"/>
    <w:rsid w:val="004777CD"/>
    <w:rsid w:val="0048432F"/>
    <w:rsid w:val="004905A0"/>
    <w:rsid w:val="00493549"/>
    <w:rsid w:val="00496BFD"/>
    <w:rsid w:val="004A23E3"/>
    <w:rsid w:val="004F3485"/>
    <w:rsid w:val="005068D4"/>
    <w:rsid w:val="00507A6D"/>
    <w:rsid w:val="005127B3"/>
    <w:rsid w:val="00553AE6"/>
    <w:rsid w:val="0056191F"/>
    <w:rsid w:val="00582502"/>
    <w:rsid w:val="006347A3"/>
    <w:rsid w:val="00636C64"/>
    <w:rsid w:val="0064689F"/>
    <w:rsid w:val="006777C8"/>
    <w:rsid w:val="00683B83"/>
    <w:rsid w:val="00686CE4"/>
    <w:rsid w:val="00693C4B"/>
    <w:rsid w:val="006A5AF7"/>
    <w:rsid w:val="006A77F3"/>
    <w:rsid w:val="006E0137"/>
    <w:rsid w:val="006E0A6E"/>
    <w:rsid w:val="006E28BB"/>
    <w:rsid w:val="006E445C"/>
    <w:rsid w:val="006E54EE"/>
    <w:rsid w:val="006E7F29"/>
    <w:rsid w:val="007135AD"/>
    <w:rsid w:val="00727983"/>
    <w:rsid w:val="00740EC2"/>
    <w:rsid w:val="0074649F"/>
    <w:rsid w:val="007653EF"/>
    <w:rsid w:val="0076566F"/>
    <w:rsid w:val="00782E03"/>
    <w:rsid w:val="007A0233"/>
    <w:rsid w:val="007B294C"/>
    <w:rsid w:val="007B3EC1"/>
    <w:rsid w:val="007D092C"/>
    <w:rsid w:val="007E5DB0"/>
    <w:rsid w:val="007F28B6"/>
    <w:rsid w:val="007F4B32"/>
    <w:rsid w:val="00806317"/>
    <w:rsid w:val="00807C9D"/>
    <w:rsid w:val="00811F1F"/>
    <w:rsid w:val="00820F21"/>
    <w:rsid w:val="00871885"/>
    <w:rsid w:val="00885779"/>
    <w:rsid w:val="008A2381"/>
    <w:rsid w:val="008A33DF"/>
    <w:rsid w:val="008B1903"/>
    <w:rsid w:val="008B5E1E"/>
    <w:rsid w:val="008B5EAA"/>
    <w:rsid w:val="008C3FDB"/>
    <w:rsid w:val="008E6C28"/>
    <w:rsid w:val="008F6EFE"/>
    <w:rsid w:val="00904B99"/>
    <w:rsid w:val="00925157"/>
    <w:rsid w:val="0094622C"/>
    <w:rsid w:val="00954DD4"/>
    <w:rsid w:val="00974502"/>
    <w:rsid w:val="00986924"/>
    <w:rsid w:val="009A76F4"/>
    <w:rsid w:val="009C23F3"/>
    <w:rsid w:val="009D3128"/>
    <w:rsid w:val="00A12216"/>
    <w:rsid w:val="00A27246"/>
    <w:rsid w:val="00A716AA"/>
    <w:rsid w:val="00A7177B"/>
    <w:rsid w:val="00AD40FA"/>
    <w:rsid w:val="00B01B44"/>
    <w:rsid w:val="00B106E8"/>
    <w:rsid w:val="00B14843"/>
    <w:rsid w:val="00B33B09"/>
    <w:rsid w:val="00B46B7B"/>
    <w:rsid w:val="00B522E0"/>
    <w:rsid w:val="00B60A89"/>
    <w:rsid w:val="00BD0763"/>
    <w:rsid w:val="00BD1098"/>
    <w:rsid w:val="00C0232C"/>
    <w:rsid w:val="00C122FD"/>
    <w:rsid w:val="00C15216"/>
    <w:rsid w:val="00C21872"/>
    <w:rsid w:val="00C3385B"/>
    <w:rsid w:val="00C50FBB"/>
    <w:rsid w:val="00C5795E"/>
    <w:rsid w:val="00C6041E"/>
    <w:rsid w:val="00C8753E"/>
    <w:rsid w:val="00CA02D5"/>
    <w:rsid w:val="00CA14DD"/>
    <w:rsid w:val="00CA163E"/>
    <w:rsid w:val="00CA3324"/>
    <w:rsid w:val="00CA4774"/>
    <w:rsid w:val="00CB3553"/>
    <w:rsid w:val="00CB7678"/>
    <w:rsid w:val="00CB792C"/>
    <w:rsid w:val="00CD71C5"/>
    <w:rsid w:val="00CE06D4"/>
    <w:rsid w:val="00CE6CBB"/>
    <w:rsid w:val="00CF3CF2"/>
    <w:rsid w:val="00D0206C"/>
    <w:rsid w:val="00D05D17"/>
    <w:rsid w:val="00D1309D"/>
    <w:rsid w:val="00D22D2B"/>
    <w:rsid w:val="00D270BE"/>
    <w:rsid w:val="00D32F5E"/>
    <w:rsid w:val="00D349DE"/>
    <w:rsid w:val="00D374F6"/>
    <w:rsid w:val="00D5269C"/>
    <w:rsid w:val="00D6281B"/>
    <w:rsid w:val="00D6646A"/>
    <w:rsid w:val="00D75AF9"/>
    <w:rsid w:val="00D827D7"/>
    <w:rsid w:val="00D82A6E"/>
    <w:rsid w:val="00D92825"/>
    <w:rsid w:val="00DA7592"/>
    <w:rsid w:val="00DC6425"/>
    <w:rsid w:val="00DD1907"/>
    <w:rsid w:val="00DF0BC1"/>
    <w:rsid w:val="00E02CFE"/>
    <w:rsid w:val="00E03053"/>
    <w:rsid w:val="00E10C64"/>
    <w:rsid w:val="00E24F2C"/>
    <w:rsid w:val="00E3321A"/>
    <w:rsid w:val="00E4016E"/>
    <w:rsid w:val="00E60905"/>
    <w:rsid w:val="00EA6297"/>
    <w:rsid w:val="00EA633F"/>
    <w:rsid w:val="00EB1E33"/>
    <w:rsid w:val="00EB360C"/>
    <w:rsid w:val="00ED5A34"/>
    <w:rsid w:val="00ED727C"/>
    <w:rsid w:val="00EF095E"/>
    <w:rsid w:val="00F21022"/>
    <w:rsid w:val="00F264E4"/>
    <w:rsid w:val="00F53A97"/>
    <w:rsid w:val="00F56501"/>
    <w:rsid w:val="00F6599E"/>
    <w:rsid w:val="00F84EF2"/>
    <w:rsid w:val="00F86FBA"/>
    <w:rsid w:val="00FA238C"/>
    <w:rsid w:val="00FA33B1"/>
    <w:rsid w:val="00FC2B8E"/>
    <w:rsid w:val="00FD1085"/>
    <w:rsid w:val="00FD2257"/>
    <w:rsid w:val="00FE22DC"/>
    <w:rsid w:val="00FE58BC"/>
    <w:rsid w:val="00FE7DBF"/>
    <w:rsid w:val="00FF65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B32"/>
    <w:pPr>
      <w:widowControl w:val="0"/>
      <w:suppressAutoHyphens/>
    </w:pPr>
    <w:rPr>
      <w:rFonts w:eastAsia="Lucida Sans Unicode"/>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F4B32"/>
  </w:style>
  <w:style w:type="character" w:customStyle="1" w:styleId="WW-DefaultParagraphFont1">
    <w:name w:val="WW-Default Paragraph Font1"/>
    <w:rsid w:val="007F4B32"/>
  </w:style>
  <w:style w:type="character" w:customStyle="1" w:styleId="FootnoteReference">
    <w:name w:val="Footnote Reference"/>
    <w:basedOn w:val="WW-DefaultParagraphFont1"/>
    <w:rsid w:val="007F4B32"/>
    <w:rPr>
      <w:vertAlign w:val="superscript"/>
    </w:rPr>
  </w:style>
  <w:style w:type="character" w:styleId="a3">
    <w:name w:val="Emphasis"/>
    <w:basedOn w:val="WW-DefaultParagraphFont1"/>
    <w:qFormat/>
    <w:rsid w:val="007F4B32"/>
    <w:rPr>
      <w:i/>
    </w:rPr>
  </w:style>
  <w:style w:type="character" w:customStyle="1" w:styleId="WW-FootnoteReference1">
    <w:name w:val="WW-Footnote Reference1"/>
    <w:rsid w:val="007F4B32"/>
    <w:rPr>
      <w:vertAlign w:val="superscript"/>
    </w:rPr>
  </w:style>
  <w:style w:type="character" w:customStyle="1" w:styleId="WW-FootnoteReference12345">
    <w:name w:val="WW-Footnote Reference12345"/>
    <w:rsid w:val="007F4B32"/>
    <w:rPr>
      <w:vertAlign w:val="superscript"/>
    </w:rPr>
  </w:style>
  <w:style w:type="character" w:customStyle="1" w:styleId="WW-FootnoteReference">
    <w:name w:val="WW-Footnote Reference"/>
    <w:rsid w:val="007F4B32"/>
    <w:rPr>
      <w:vertAlign w:val="superscript"/>
    </w:rPr>
  </w:style>
  <w:style w:type="character" w:customStyle="1" w:styleId="WW-FootnoteReference12">
    <w:name w:val="WW-Footnote Reference12"/>
    <w:rsid w:val="007F4B32"/>
    <w:rPr>
      <w:vertAlign w:val="superscript"/>
    </w:rPr>
  </w:style>
  <w:style w:type="character" w:customStyle="1" w:styleId="WW-FootnoteReference123">
    <w:name w:val="WW-Footnote Reference123"/>
    <w:rsid w:val="007F4B32"/>
    <w:rPr>
      <w:vertAlign w:val="superscript"/>
    </w:rPr>
  </w:style>
  <w:style w:type="character" w:customStyle="1" w:styleId="FootnoteCharacters">
    <w:name w:val="Footnote Characters"/>
    <w:rsid w:val="007F4B32"/>
  </w:style>
  <w:style w:type="character" w:styleId="a4">
    <w:name w:val="footnote reference"/>
    <w:semiHidden/>
    <w:rsid w:val="007F4B32"/>
    <w:rPr>
      <w:vertAlign w:val="superscript"/>
    </w:rPr>
  </w:style>
  <w:style w:type="character" w:customStyle="1" w:styleId="EndnoteCharacters">
    <w:name w:val="Endnote Characters"/>
    <w:rsid w:val="007F4B32"/>
    <w:rPr>
      <w:vertAlign w:val="superscript"/>
    </w:rPr>
  </w:style>
  <w:style w:type="character" w:customStyle="1" w:styleId="WW-EndnoteCharacters">
    <w:name w:val="WW-Endnote Characters"/>
    <w:rsid w:val="007F4B32"/>
  </w:style>
  <w:style w:type="character" w:styleId="a5">
    <w:name w:val="endnote reference"/>
    <w:semiHidden/>
    <w:rsid w:val="007F4B32"/>
    <w:rPr>
      <w:vertAlign w:val="superscript"/>
    </w:rPr>
  </w:style>
  <w:style w:type="paragraph" w:customStyle="1" w:styleId="Heading">
    <w:name w:val="Heading"/>
    <w:basedOn w:val="a"/>
    <w:next w:val="a6"/>
    <w:rsid w:val="007F4B32"/>
    <w:pPr>
      <w:keepNext/>
      <w:spacing w:before="240" w:after="120"/>
    </w:pPr>
    <w:rPr>
      <w:rFonts w:ascii="Arial" w:eastAsia="MS Mincho" w:hAnsi="Arial" w:cs="Tahoma"/>
      <w:sz w:val="28"/>
      <w:szCs w:val="28"/>
    </w:rPr>
  </w:style>
  <w:style w:type="paragraph" w:styleId="a6">
    <w:name w:val="Body Text"/>
    <w:basedOn w:val="a"/>
    <w:semiHidden/>
    <w:rsid w:val="007F4B32"/>
    <w:pPr>
      <w:spacing w:after="120"/>
    </w:pPr>
  </w:style>
  <w:style w:type="paragraph" w:styleId="a7">
    <w:name w:val="List"/>
    <w:basedOn w:val="a6"/>
    <w:semiHidden/>
    <w:rsid w:val="007F4B32"/>
    <w:rPr>
      <w:rFonts w:cs="Tahoma"/>
    </w:rPr>
  </w:style>
  <w:style w:type="paragraph" w:customStyle="1" w:styleId="Caption">
    <w:name w:val="Caption"/>
    <w:basedOn w:val="a"/>
    <w:rsid w:val="007F4B32"/>
    <w:pPr>
      <w:suppressLineNumbers/>
      <w:spacing w:before="120" w:after="120"/>
    </w:pPr>
    <w:rPr>
      <w:rFonts w:cs="Tahoma"/>
      <w:i/>
      <w:iCs/>
    </w:rPr>
  </w:style>
  <w:style w:type="paragraph" w:customStyle="1" w:styleId="Index">
    <w:name w:val="Index"/>
    <w:basedOn w:val="a"/>
    <w:rsid w:val="007F4B32"/>
    <w:pPr>
      <w:suppressLineNumbers/>
    </w:pPr>
    <w:rPr>
      <w:rFonts w:cs="Tahoma"/>
    </w:rPr>
  </w:style>
  <w:style w:type="paragraph" w:styleId="a8">
    <w:name w:val="footnote text"/>
    <w:basedOn w:val="a"/>
    <w:semiHidden/>
    <w:rsid w:val="007F4B32"/>
    <w:pPr>
      <w:suppressLineNumbers/>
      <w:ind w:left="283" w:hanging="283"/>
    </w:pPr>
    <w:rPr>
      <w:sz w:val="20"/>
      <w:szCs w:val="20"/>
    </w:rPr>
  </w:style>
  <w:style w:type="paragraph" w:styleId="a9">
    <w:name w:val="footer"/>
    <w:basedOn w:val="a"/>
    <w:link w:val="Char"/>
    <w:uiPriority w:val="99"/>
    <w:rsid w:val="007F4B32"/>
    <w:pPr>
      <w:suppressLineNumbers/>
      <w:tabs>
        <w:tab w:val="center" w:pos="4818"/>
        <w:tab w:val="right" w:pos="9637"/>
      </w:tabs>
    </w:pPr>
  </w:style>
  <w:style w:type="paragraph" w:styleId="aa">
    <w:name w:val="header"/>
    <w:basedOn w:val="a"/>
    <w:link w:val="Char0"/>
    <w:uiPriority w:val="99"/>
    <w:semiHidden/>
    <w:unhideWhenUsed/>
    <w:rsid w:val="0056191F"/>
    <w:pPr>
      <w:tabs>
        <w:tab w:val="center" w:pos="4153"/>
        <w:tab w:val="right" w:pos="8306"/>
      </w:tabs>
    </w:pPr>
  </w:style>
  <w:style w:type="character" w:customStyle="1" w:styleId="Char0">
    <w:name w:val="Κεφαλίδα Char"/>
    <w:basedOn w:val="a0"/>
    <w:link w:val="aa"/>
    <w:uiPriority w:val="99"/>
    <w:semiHidden/>
    <w:rsid w:val="0056191F"/>
    <w:rPr>
      <w:rFonts w:eastAsia="Lucida Sans Unicode"/>
      <w:kern w:val="1"/>
      <w:sz w:val="24"/>
      <w:szCs w:val="24"/>
    </w:rPr>
  </w:style>
  <w:style w:type="character" w:customStyle="1" w:styleId="Char">
    <w:name w:val="Υποσέλιδο Char"/>
    <w:basedOn w:val="a0"/>
    <w:link w:val="a9"/>
    <w:uiPriority w:val="99"/>
    <w:rsid w:val="0056191F"/>
    <w:rPr>
      <w:rFonts w:eastAsia="Lucida Sans Unicode"/>
      <w:kern w:val="1"/>
      <w:sz w:val="24"/>
      <w:szCs w:val="24"/>
    </w:rPr>
  </w:style>
  <w:style w:type="character" w:styleId="ab">
    <w:name w:val="annotation reference"/>
    <w:basedOn w:val="a0"/>
    <w:uiPriority w:val="99"/>
    <w:semiHidden/>
    <w:unhideWhenUsed/>
    <w:rsid w:val="00271D84"/>
    <w:rPr>
      <w:sz w:val="16"/>
      <w:szCs w:val="16"/>
    </w:rPr>
  </w:style>
  <w:style w:type="paragraph" w:styleId="ac">
    <w:name w:val="annotation text"/>
    <w:basedOn w:val="a"/>
    <w:link w:val="Char1"/>
    <w:uiPriority w:val="99"/>
    <w:semiHidden/>
    <w:unhideWhenUsed/>
    <w:rsid w:val="00271D84"/>
    <w:rPr>
      <w:sz w:val="20"/>
      <w:szCs w:val="20"/>
    </w:rPr>
  </w:style>
  <w:style w:type="character" w:customStyle="1" w:styleId="Char1">
    <w:name w:val="Κείμενο σχολίου Char"/>
    <w:basedOn w:val="a0"/>
    <w:link w:val="ac"/>
    <w:uiPriority w:val="99"/>
    <w:semiHidden/>
    <w:rsid w:val="00271D84"/>
    <w:rPr>
      <w:rFonts w:eastAsia="Lucida Sans Unicode"/>
      <w:kern w:val="1"/>
    </w:rPr>
  </w:style>
  <w:style w:type="paragraph" w:styleId="ad">
    <w:name w:val="annotation subject"/>
    <w:basedOn w:val="ac"/>
    <w:next w:val="ac"/>
    <w:link w:val="Char2"/>
    <w:uiPriority w:val="99"/>
    <w:semiHidden/>
    <w:unhideWhenUsed/>
    <w:rsid w:val="00271D84"/>
    <w:rPr>
      <w:b/>
      <w:bCs/>
    </w:rPr>
  </w:style>
  <w:style w:type="character" w:customStyle="1" w:styleId="Char2">
    <w:name w:val="Θέμα σχολίου Char"/>
    <w:basedOn w:val="Char1"/>
    <w:link w:val="ad"/>
    <w:uiPriority w:val="99"/>
    <w:semiHidden/>
    <w:rsid w:val="00271D84"/>
    <w:rPr>
      <w:b/>
      <w:bCs/>
    </w:rPr>
  </w:style>
  <w:style w:type="paragraph" w:styleId="ae">
    <w:name w:val="Balloon Text"/>
    <w:basedOn w:val="a"/>
    <w:link w:val="Char3"/>
    <w:uiPriority w:val="99"/>
    <w:semiHidden/>
    <w:unhideWhenUsed/>
    <w:rsid w:val="00271D84"/>
    <w:rPr>
      <w:rFonts w:ascii="Tahoma" w:hAnsi="Tahoma" w:cs="Tahoma"/>
      <w:sz w:val="16"/>
      <w:szCs w:val="16"/>
    </w:rPr>
  </w:style>
  <w:style w:type="character" w:customStyle="1" w:styleId="Char3">
    <w:name w:val="Κείμενο πλαισίου Char"/>
    <w:basedOn w:val="a0"/>
    <w:link w:val="ae"/>
    <w:uiPriority w:val="99"/>
    <w:semiHidden/>
    <w:rsid w:val="00271D84"/>
    <w:rPr>
      <w:rFonts w:ascii="Tahoma" w:eastAsia="Lucida Sans Unicode" w:hAnsi="Tahoma" w:cs="Tahoma"/>
      <w:kern w:val="1"/>
      <w:sz w:val="16"/>
      <w:szCs w:val="16"/>
    </w:rPr>
  </w:style>
  <w:style w:type="paragraph" w:styleId="af">
    <w:name w:val="List Paragraph"/>
    <w:basedOn w:val="a"/>
    <w:uiPriority w:val="34"/>
    <w:qFormat/>
    <w:rsid w:val="003C5644"/>
    <w:pPr>
      <w:ind w:left="720"/>
      <w:contextualSpacing/>
    </w:pPr>
  </w:style>
  <w:style w:type="paragraph" w:styleId="af0">
    <w:name w:val="Document Map"/>
    <w:basedOn w:val="a"/>
    <w:link w:val="Char4"/>
    <w:uiPriority w:val="99"/>
    <w:semiHidden/>
    <w:unhideWhenUsed/>
    <w:rsid w:val="000F2CDC"/>
    <w:rPr>
      <w:rFonts w:ascii="Tahoma" w:hAnsi="Tahoma" w:cs="Tahoma"/>
      <w:sz w:val="16"/>
      <w:szCs w:val="16"/>
    </w:rPr>
  </w:style>
  <w:style w:type="character" w:customStyle="1" w:styleId="Char4">
    <w:name w:val="Χάρτης εγγράφου Char"/>
    <w:basedOn w:val="a0"/>
    <w:link w:val="af0"/>
    <w:uiPriority w:val="99"/>
    <w:semiHidden/>
    <w:rsid w:val="000F2CDC"/>
    <w:rPr>
      <w:rFonts w:ascii="Tahoma" w:eastAsia="Lucida Sans Unicode" w:hAnsi="Tahoma" w:cs="Tahoma"/>
      <w:kern w:val="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3024</Words>
  <Characters>16333</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Θανάσης Ν. Παπαθανασίου</dc:creator>
  <cp:lastModifiedBy>ΣΩΤΗΡΗΣ</cp:lastModifiedBy>
  <cp:revision>2</cp:revision>
  <cp:lastPrinted>1601-01-01T00:00:00Z</cp:lastPrinted>
  <dcterms:created xsi:type="dcterms:W3CDTF">2015-09-08T10:46:00Z</dcterms:created>
  <dcterms:modified xsi:type="dcterms:W3CDTF">2015-09-08T10:46:00Z</dcterms:modified>
</cp:coreProperties>
</file>