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1C7" w:rsidRPr="001F11C7" w:rsidRDefault="00CA5282" w:rsidP="001F11C7">
      <w:pPr>
        <w:autoSpaceDE w:val="0"/>
        <w:autoSpaceDN w:val="0"/>
        <w:adjustRightInd w:val="0"/>
        <w:jc w:val="left"/>
        <w:rPr>
          <w:rFonts w:ascii="Arial" w:eastAsiaTheme="minorHAnsi" w:hAnsi="Arial" w:cs="Arial"/>
          <w:sz w:val="26"/>
          <w:szCs w:val="26"/>
          <w:lang w:eastAsia="en-US"/>
        </w:rPr>
      </w:pPr>
      <w:r>
        <w:rPr>
          <w:rFonts w:ascii="Arial" w:eastAsiaTheme="minorHAnsi" w:hAnsi="Arial" w:cs="Arial"/>
          <w:b/>
          <w:bCs/>
          <w:sz w:val="26"/>
          <w:szCs w:val="26"/>
          <w:lang w:eastAsia="en-US"/>
        </w:rPr>
        <w:t>Βασικά Δ</w:t>
      </w:r>
      <w:r w:rsidR="001F11C7" w:rsidRPr="001F11C7">
        <w:rPr>
          <w:rFonts w:ascii="Arial" w:eastAsiaTheme="minorHAnsi" w:hAnsi="Arial" w:cs="Arial"/>
          <w:b/>
          <w:bCs/>
          <w:sz w:val="26"/>
          <w:szCs w:val="26"/>
          <w:lang w:eastAsia="en-US"/>
        </w:rPr>
        <w:t xml:space="preserve">ομικά </w:t>
      </w:r>
      <w:r>
        <w:rPr>
          <w:rFonts w:ascii="Arial" w:eastAsiaTheme="minorHAnsi" w:hAnsi="Arial" w:cs="Arial"/>
          <w:b/>
          <w:bCs/>
          <w:sz w:val="26"/>
          <w:szCs w:val="26"/>
          <w:lang w:eastAsia="en-US"/>
        </w:rPr>
        <w:t xml:space="preserve">Συστατικά </w:t>
      </w:r>
    </w:p>
    <w:p w:rsidR="0063138A" w:rsidRDefault="0063138A" w:rsidP="001F11C7">
      <w:pPr>
        <w:autoSpaceDE w:val="0"/>
        <w:autoSpaceDN w:val="0"/>
        <w:adjustRightInd w:val="0"/>
        <w:jc w:val="left"/>
        <w:rPr>
          <w:rFonts w:ascii="Arial" w:eastAsiaTheme="minorHAnsi" w:hAnsi="Arial" w:cs="Arial"/>
          <w:sz w:val="23"/>
          <w:lang w:eastAsia="en-US"/>
        </w:rPr>
      </w:pPr>
    </w:p>
    <w:p w:rsidR="00CA5282" w:rsidRPr="005A4667" w:rsidRDefault="00CA5282" w:rsidP="00CA5282">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Περιεχ</w:t>
      </w:r>
      <w:r w:rsidR="001F11C7" w:rsidRPr="00CA5282">
        <w:rPr>
          <w:rFonts w:ascii="Times New Roman" w:eastAsiaTheme="minorHAnsi" w:hAnsi="Times New Roman"/>
          <w:b/>
          <w:bCs/>
          <w:sz w:val="23"/>
          <w:lang w:eastAsia="en-US"/>
        </w:rPr>
        <w:t xml:space="preserve">όμενα </w:t>
      </w:r>
    </w:p>
    <w:p w:rsidR="005A4667" w:rsidRDefault="005A4667" w:rsidP="005A4667">
      <w:pPr>
        <w:pStyle w:val="a5"/>
        <w:autoSpaceDE w:val="0"/>
        <w:autoSpaceDN w:val="0"/>
        <w:adjustRightInd w:val="0"/>
        <w:spacing w:after="183"/>
        <w:jc w:val="left"/>
        <w:rPr>
          <w:rFonts w:ascii="Times New Roman" w:eastAsiaTheme="minorHAnsi" w:hAnsi="Times New Roman"/>
          <w:b/>
          <w:bCs/>
          <w:sz w:val="23"/>
          <w:lang w:eastAsia="en-US"/>
        </w:rPr>
      </w:pPr>
    </w:p>
    <w:p w:rsidR="005A4667" w:rsidRDefault="005A4667" w:rsidP="005A4667">
      <w:pPr>
        <w:pStyle w:val="a5"/>
        <w:numPr>
          <w:ilvl w:val="0"/>
          <w:numId w:val="31"/>
        </w:numPr>
        <w:autoSpaceDE w:val="0"/>
        <w:autoSpaceDN w:val="0"/>
        <w:adjustRightInd w:val="0"/>
        <w:spacing w:after="183"/>
        <w:jc w:val="left"/>
        <w:rPr>
          <w:rFonts w:ascii="Times New Roman" w:eastAsiaTheme="minorHAnsi" w:hAnsi="Times New Roman"/>
          <w:b/>
          <w:bCs/>
          <w:sz w:val="23"/>
          <w:lang w:eastAsia="en-US"/>
        </w:rPr>
      </w:pPr>
      <w:r>
        <w:rPr>
          <w:rFonts w:ascii="Times New Roman" w:eastAsiaTheme="minorHAnsi" w:hAnsi="Times New Roman"/>
          <w:b/>
          <w:bCs/>
          <w:sz w:val="23"/>
          <w:lang w:eastAsia="en-US"/>
        </w:rPr>
        <w:t>Μία εποπτεία των Βιβλίων της Αγίας Γραφής: ο Συνεκτικός Ιστός και το Πνεύμα.</w:t>
      </w:r>
    </w:p>
    <w:p w:rsidR="005A4667" w:rsidRDefault="005A4667" w:rsidP="005A4667">
      <w:pPr>
        <w:pStyle w:val="a5"/>
        <w:numPr>
          <w:ilvl w:val="0"/>
          <w:numId w:val="31"/>
        </w:numPr>
        <w:autoSpaceDE w:val="0"/>
        <w:autoSpaceDN w:val="0"/>
        <w:adjustRightInd w:val="0"/>
        <w:spacing w:after="183"/>
        <w:jc w:val="left"/>
        <w:rPr>
          <w:rFonts w:ascii="Times New Roman" w:eastAsiaTheme="minorHAnsi" w:hAnsi="Times New Roman"/>
          <w:b/>
          <w:bCs/>
          <w:sz w:val="23"/>
          <w:lang w:eastAsia="en-US"/>
        </w:rPr>
      </w:pPr>
      <w:r>
        <w:rPr>
          <w:rFonts w:ascii="Times New Roman" w:eastAsiaTheme="minorHAnsi" w:hAnsi="Times New Roman"/>
          <w:b/>
          <w:bCs/>
          <w:sz w:val="23"/>
          <w:lang w:eastAsia="en-US"/>
        </w:rPr>
        <w:t>Ο Κανόνας της Παλαιάς Διαθήκης και της Κιανής Διαθήκης.</w:t>
      </w:r>
    </w:p>
    <w:p w:rsidR="005A4667" w:rsidRDefault="005A4667" w:rsidP="005A4667">
      <w:pPr>
        <w:pStyle w:val="a5"/>
        <w:numPr>
          <w:ilvl w:val="0"/>
          <w:numId w:val="31"/>
        </w:numPr>
        <w:autoSpaceDE w:val="0"/>
        <w:autoSpaceDN w:val="0"/>
        <w:adjustRightInd w:val="0"/>
        <w:spacing w:after="183"/>
        <w:jc w:val="left"/>
        <w:rPr>
          <w:rFonts w:ascii="Times New Roman" w:eastAsiaTheme="minorHAnsi" w:hAnsi="Times New Roman"/>
          <w:b/>
          <w:bCs/>
          <w:sz w:val="23"/>
          <w:lang w:eastAsia="en-US"/>
        </w:rPr>
      </w:pPr>
      <w:r>
        <w:rPr>
          <w:rFonts w:ascii="Times New Roman" w:eastAsiaTheme="minorHAnsi" w:hAnsi="Times New Roman"/>
          <w:b/>
          <w:bCs/>
          <w:sz w:val="23"/>
          <w:lang w:eastAsia="en-US"/>
        </w:rPr>
        <w:t>Πρακτικοί τρόποι θείας Κοινωνίας με τον λόγο του Λόγου στις Γραφές</w:t>
      </w:r>
    </w:p>
    <w:p w:rsidR="005A4667" w:rsidRPr="00CA5282" w:rsidRDefault="005A4667" w:rsidP="005A4667">
      <w:pPr>
        <w:pStyle w:val="a5"/>
        <w:autoSpaceDE w:val="0"/>
        <w:autoSpaceDN w:val="0"/>
        <w:adjustRightInd w:val="0"/>
        <w:spacing w:after="183"/>
        <w:jc w:val="left"/>
        <w:rPr>
          <w:rFonts w:ascii="Times New Roman" w:eastAsiaTheme="minorHAnsi" w:hAnsi="Times New Roman"/>
          <w:sz w:val="23"/>
          <w:lang w:eastAsia="en-US"/>
        </w:rPr>
      </w:pPr>
    </w:p>
    <w:p w:rsidR="009D2854" w:rsidRPr="009D2854" w:rsidRDefault="001F11C7" w:rsidP="005A466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Σκοπός </w:t>
      </w:r>
    </w:p>
    <w:p w:rsidR="009D2854" w:rsidRDefault="009D2854" w:rsidP="009D2854">
      <w:pPr>
        <w:pStyle w:val="a5"/>
        <w:autoSpaceDE w:val="0"/>
        <w:autoSpaceDN w:val="0"/>
        <w:adjustRightInd w:val="0"/>
        <w:spacing w:after="183"/>
        <w:jc w:val="left"/>
        <w:rPr>
          <w:rFonts w:ascii="Times New Roman" w:eastAsiaTheme="minorHAnsi" w:hAnsi="Times New Roman"/>
          <w:b/>
          <w:bCs/>
          <w:sz w:val="23"/>
          <w:lang w:eastAsia="en-US"/>
        </w:rPr>
      </w:pPr>
    </w:p>
    <w:p w:rsidR="005A4667" w:rsidRDefault="005A4667" w:rsidP="009D2854">
      <w:pPr>
        <w:pStyle w:val="a5"/>
        <w:autoSpaceDE w:val="0"/>
        <w:autoSpaceDN w:val="0"/>
        <w:adjustRightInd w:val="0"/>
        <w:spacing w:after="183"/>
        <w:jc w:val="left"/>
        <w:rPr>
          <w:rFonts w:ascii="Times New Roman" w:eastAsiaTheme="minorHAnsi" w:hAnsi="Times New Roman"/>
          <w:sz w:val="23"/>
          <w:lang w:eastAsia="en-US"/>
        </w:rPr>
      </w:pPr>
      <w:r w:rsidRPr="009D2854">
        <w:rPr>
          <w:rFonts w:ascii="Times New Roman" w:eastAsiaTheme="minorHAnsi" w:hAnsi="Times New Roman"/>
          <w:sz w:val="23"/>
          <w:lang w:eastAsia="en-US"/>
        </w:rPr>
        <w:t>Η ανακάλυψη της σημασίας της</w:t>
      </w:r>
      <w:r w:rsidR="009D2854" w:rsidRPr="009D2854">
        <w:rPr>
          <w:rFonts w:ascii="Times New Roman" w:eastAsiaTheme="minorHAnsi" w:hAnsi="Times New Roman"/>
          <w:sz w:val="23"/>
          <w:lang w:eastAsia="en-US"/>
        </w:rPr>
        <w:t xml:space="preserve"> Αγίας Γραφής για τον Χριστιανισμό του 21</w:t>
      </w:r>
      <w:r w:rsidR="009D2854" w:rsidRPr="009D2854">
        <w:rPr>
          <w:rFonts w:ascii="Times New Roman" w:eastAsiaTheme="minorHAnsi" w:hAnsi="Times New Roman"/>
          <w:sz w:val="23"/>
          <w:vertAlign w:val="superscript"/>
          <w:lang w:eastAsia="en-US"/>
        </w:rPr>
        <w:t>ου</w:t>
      </w:r>
      <w:r w:rsidR="009D2854" w:rsidRPr="009D2854">
        <w:rPr>
          <w:rFonts w:ascii="Times New Roman" w:eastAsiaTheme="minorHAnsi" w:hAnsi="Times New Roman"/>
          <w:sz w:val="23"/>
          <w:lang w:eastAsia="en-US"/>
        </w:rPr>
        <w:t xml:space="preserve"> αι. , ο οποίος και πάλι κινείται στο «περιθώριο» της Κοινωνίας και συνσιτά επιλογή και όχι κληρονομιά των πιστών του.</w:t>
      </w:r>
    </w:p>
    <w:p w:rsidR="009D2854" w:rsidRPr="009D2854" w:rsidRDefault="009D2854" w:rsidP="009D2854">
      <w:pPr>
        <w:pStyle w:val="a5"/>
        <w:autoSpaceDE w:val="0"/>
        <w:autoSpaceDN w:val="0"/>
        <w:adjustRightInd w:val="0"/>
        <w:spacing w:after="183"/>
        <w:jc w:val="left"/>
        <w:rPr>
          <w:rFonts w:ascii="Times New Roman" w:eastAsiaTheme="minorHAnsi" w:hAnsi="Times New Roman"/>
          <w:sz w:val="23"/>
          <w:lang w:eastAsia="en-US"/>
        </w:rPr>
      </w:pPr>
    </w:p>
    <w:p w:rsidR="00CA5282" w:rsidRPr="009D2854" w:rsidRDefault="00CA5282" w:rsidP="001F11C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Προσ</w:t>
      </w:r>
      <w:r w:rsidR="001F11C7" w:rsidRPr="00CA5282">
        <w:rPr>
          <w:rFonts w:ascii="Times New Roman" w:eastAsiaTheme="minorHAnsi" w:hAnsi="Times New Roman"/>
          <w:b/>
          <w:bCs/>
          <w:sz w:val="23"/>
          <w:lang w:eastAsia="en-US"/>
        </w:rPr>
        <w:t>δοκώμενα Απο</w:t>
      </w:r>
      <w:r w:rsidRPr="00CA5282">
        <w:rPr>
          <w:rFonts w:ascii="Times New Roman" w:eastAsiaTheme="minorHAnsi" w:hAnsi="Times New Roman"/>
          <w:b/>
          <w:bCs/>
          <w:sz w:val="23"/>
          <w:lang w:eastAsia="en-US"/>
        </w:rPr>
        <w:t>τελέσματα</w:t>
      </w:r>
      <w:r w:rsidR="001F11C7" w:rsidRPr="00CA5282">
        <w:rPr>
          <w:rFonts w:ascii="Times New Roman" w:eastAsiaTheme="minorHAnsi" w:hAnsi="Times New Roman"/>
          <w:b/>
          <w:bCs/>
          <w:sz w:val="23"/>
          <w:lang w:eastAsia="en-US"/>
        </w:rPr>
        <w:t xml:space="preserve"> </w:t>
      </w:r>
    </w:p>
    <w:p w:rsidR="009D2854" w:rsidRDefault="009D2854" w:rsidP="009D2854">
      <w:pPr>
        <w:autoSpaceDE w:val="0"/>
        <w:autoSpaceDN w:val="0"/>
        <w:adjustRightInd w:val="0"/>
        <w:spacing w:after="183"/>
        <w:ind w:left="360"/>
        <w:jc w:val="left"/>
        <w:rPr>
          <w:rFonts w:ascii="Times New Roman" w:eastAsiaTheme="minorHAnsi" w:hAnsi="Times New Roman"/>
          <w:sz w:val="23"/>
          <w:lang w:eastAsia="en-US"/>
        </w:rPr>
      </w:pPr>
      <w:r>
        <w:rPr>
          <w:rFonts w:ascii="Times New Roman" w:eastAsiaTheme="minorHAnsi" w:hAnsi="Times New Roman"/>
          <w:sz w:val="23"/>
          <w:lang w:eastAsia="en-US"/>
        </w:rPr>
        <w:t xml:space="preserve">Μετά τη μελέτη ο εκπαιδευόμενος </w:t>
      </w:r>
    </w:p>
    <w:p w:rsidR="009D2854" w:rsidRDefault="009D2854" w:rsidP="009D2854">
      <w:pPr>
        <w:pStyle w:val="a5"/>
        <w:numPr>
          <w:ilvl w:val="0"/>
          <w:numId w:val="33"/>
        </w:numPr>
        <w:autoSpaceDE w:val="0"/>
        <w:autoSpaceDN w:val="0"/>
        <w:adjustRightInd w:val="0"/>
        <w:spacing w:after="183"/>
        <w:jc w:val="left"/>
        <w:rPr>
          <w:rFonts w:ascii="Times New Roman" w:eastAsiaTheme="minorHAnsi" w:hAnsi="Times New Roman"/>
          <w:sz w:val="23"/>
          <w:lang w:eastAsia="en-US"/>
        </w:rPr>
      </w:pPr>
      <w:r>
        <w:rPr>
          <w:rFonts w:ascii="Times New Roman" w:eastAsiaTheme="minorHAnsi" w:hAnsi="Times New Roman"/>
          <w:sz w:val="23"/>
          <w:lang w:eastAsia="en-US"/>
        </w:rPr>
        <w:t>Θα συνειδητοποιήσει την ανάγκη ανακάλυψη των μηνυμάτων των βιβλίων της Αγίας Γραφής, η οποία διδάσκει την «πολυφωνία», τον «διάλογο».</w:t>
      </w:r>
    </w:p>
    <w:p w:rsidR="009D2854" w:rsidRDefault="009D2854" w:rsidP="009D2854">
      <w:pPr>
        <w:pStyle w:val="a5"/>
        <w:numPr>
          <w:ilvl w:val="0"/>
          <w:numId w:val="33"/>
        </w:numPr>
        <w:autoSpaceDE w:val="0"/>
        <w:autoSpaceDN w:val="0"/>
        <w:adjustRightInd w:val="0"/>
        <w:spacing w:after="183"/>
        <w:jc w:val="left"/>
        <w:rPr>
          <w:rFonts w:ascii="Times New Roman" w:eastAsiaTheme="minorHAnsi" w:hAnsi="Times New Roman"/>
          <w:sz w:val="23"/>
          <w:lang w:eastAsia="en-US"/>
        </w:rPr>
      </w:pPr>
      <w:r>
        <w:rPr>
          <w:rFonts w:ascii="Times New Roman" w:eastAsiaTheme="minorHAnsi" w:hAnsi="Times New Roman"/>
          <w:sz w:val="23"/>
          <w:lang w:eastAsia="en-US"/>
        </w:rPr>
        <w:t>Θα κατανοήσει ποια είναι η θέση της Ερμηνείας της Α.Γ. στην ορθόδοξη Παράδοση και την άρρηκτη σχέση της με τη θεία Ευχαριστία</w:t>
      </w:r>
    </w:p>
    <w:p w:rsidR="009D2854" w:rsidRDefault="009D2854" w:rsidP="009D2854">
      <w:pPr>
        <w:pStyle w:val="a5"/>
        <w:numPr>
          <w:ilvl w:val="0"/>
          <w:numId w:val="33"/>
        </w:numPr>
        <w:autoSpaceDE w:val="0"/>
        <w:autoSpaceDN w:val="0"/>
        <w:adjustRightInd w:val="0"/>
        <w:spacing w:after="183"/>
        <w:jc w:val="left"/>
        <w:rPr>
          <w:rFonts w:ascii="Times New Roman" w:eastAsiaTheme="minorHAnsi" w:hAnsi="Times New Roman"/>
          <w:sz w:val="23"/>
          <w:lang w:eastAsia="en-US"/>
        </w:rPr>
      </w:pPr>
      <w:r>
        <w:rPr>
          <w:rFonts w:ascii="Times New Roman" w:eastAsiaTheme="minorHAnsi" w:hAnsi="Times New Roman"/>
          <w:sz w:val="23"/>
          <w:lang w:eastAsia="en-US"/>
        </w:rPr>
        <w:t>Θα  διαθέτει μια εποπτεία των βιβλίων της Παλαιάς και της Καινής Διαθήκης, της διάκρισής τους σε αρμονικά» σύνολα, όπως και της κόκκινης κλωστής που συνενώνει αυτή την εκτεταμένη βιβλιοθήκη σε μία Βίβλο.</w:t>
      </w:r>
    </w:p>
    <w:p w:rsidR="009D2854" w:rsidRDefault="009D2854" w:rsidP="009D2854">
      <w:pPr>
        <w:pStyle w:val="a5"/>
        <w:numPr>
          <w:ilvl w:val="0"/>
          <w:numId w:val="33"/>
        </w:numPr>
        <w:autoSpaceDE w:val="0"/>
        <w:autoSpaceDN w:val="0"/>
        <w:adjustRightInd w:val="0"/>
        <w:spacing w:after="183"/>
        <w:rPr>
          <w:rFonts w:ascii="Times New Roman" w:eastAsiaTheme="minorHAnsi" w:hAnsi="Times New Roman"/>
          <w:sz w:val="23"/>
          <w:lang w:eastAsia="en-US"/>
        </w:rPr>
      </w:pPr>
      <w:r>
        <w:rPr>
          <w:rFonts w:ascii="Times New Roman" w:eastAsiaTheme="minorHAnsi" w:hAnsi="Times New Roman"/>
          <w:sz w:val="23"/>
          <w:lang w:eastAsia="en-US"/>
        </w:rPr>
        <w:t>Θα αποκτήσει συγκεκριμένη μέθοδο και τεχνικές για να αφουγκρατσεί το βιβλικό μήνυμα ελπίδας στο σύγχρονο άνθρωπο της ύστερης Νεωτερικότητας και να συναπρπάσει «μαθητές»  και συνοδοιπόρους.</w:t>
      </w:r>
    </w:p>
    <w:p w:rsidR="009D2854" w:rsidRDefault="009D2854" w:rsidP="009D2854">
      <w:pPr>
        <w:pStyle w:val="a5"/>
        <w:autoSpaceDE w:val="0"/>
        <w:autoSpaceDN w:val="0"/>
        <w:adjustRightInd w:val="0"/>
        <w:spacing w:after="183"/>
        <w:jc w:val="left"/>
        <w:rPr>
          <w:rFonts w:ascii="Times New Roman" w:eastAsiaTheme="minorHAnsi" w:hAnsi="Times New Roman"/>
          <w:sz w:val="23"/>
          <w:lang w:eastAsia="en-US"/>
        </w:rPr>
      </w:pPr>
    </w:p>
    <w:p w:rsidR="00CA5282" w:rsidRPr="005A4667" w:rsidRDefault="001F11C7" w:rsidP="001F11C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Έννοιες </w:t>
      </w:r>
      <w:r w:rsidR="00CA5282" w:rsidRPr="00CA5282">
        <w:rPr>
          <w:rFonts w:ascii="Times New Roman" w:eastAsiaTheme="minorHAnsi" w:hAnsi="Times New Roman"/>
          <w:b/>
          <w:bCs/>
          <w:sz w:val="23"/>
          <w:lang w:eastAsia="en-US"/>
        </w:rPr>
        <w:t xml:space="preserve">- </w:t>
      </w:r>
      <w:r w:rsidRPr="00CA5282">
        <w:rPr>
          <w:rFonts w:ascii="Times New Roman" w:eastAsiaTheme="minorHAnsi" w:hAnsi="Times New Roman"/>
          <w:b/>
          <w:bCs/>
          <w:sz w:val="23"/>
          <w:lang w:eastAsia="en-US"/>
        </w:rPr>
        <w:t xml:space="preserve">Κλειδιά </w:t>
      </w:r>
    </w:p>
    <w:p w:rsidR="005A4667" w:rsidRPr="005A4667" w:rsidRDefault="005A4667" w:rsidP="005A4667">
      <w:pPr>
        <w:autoSpaceDE w:val="0"/>
        <w:autoSpaceDN w:val="0"/>
        <w:adjustRightInd w:val="0"/>
        <w:spacing w:after="183"/>
        <w:jc w:val="left"/>
        <w:rPr>
          <w:rFonts w:ascii="Times New Roman" w:eastAsiaTheme="minorHAnsi" w:hAnsi="Times New Roman"/>
          <w:sz w:val="23"/>
          <w:lang w:eastAsia="en-US"/>
        </w:rPr>
      </w:pPr>
      <w:r>
        <w:rPr>
          <w:rFonts w:ascii="Times New Roman" w:eastAsiaTheme="minorHAnsi" w:hAnsi="Times New Roman"/>
          <w:sz w:val="23"/>
          <w:lang w:eastAsia="en-US"/>
        </w:rPr>
        <w:t xml:space="preserve">Ερμηνεία, Θεοπνευστία, Κανόνας, </w:t>
      </w:r>
      <w:r w:rsidR="00B2730D">
        <w:rPr>
          <w:rFonts w:ascii="Times New Roman" w:eastAsiaTheme="minorHAnsi" w:hAnsi="Times New Roman"/>
          <w:sz w:val="23"/>
          <w:lang w:eastAsia="en-US"/>
        </w:rPr>
        <w:t xml:space="preserve">Αφήγημα, </w:t>
      </w:r>
      <w:r w:rsidR="009D2854">
        <w:rPr>
          <w:rFonts w:ascii="Times New Roman" w:eastAsiaTheme="minorHAnsi" w:hAnsi="Times New Roman"/>
          <w:sz w:val="23"/>
          <w:lang w:eastAsia="en-US"/>
        </w:rPr>
        <w:t>Συγχρονία και Διαχρονία, Ακρόαση και Ανάγνωση</w:t>
      </w:r>
    </w:p>
    <w:p w:rsidR="00CA5282" w:rsidRPr="005A4667" w:rsidRDefault="00CA5282" w:rsidP="001F11C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Εισαγωγικές Παρατηρήσ</w:t>
      </w:r>
      <w:r w:rsidR="001F11C7" w:rsidRPr="00CA5282">
        <w:rPr>
          <w:rFonts w:ascii="Times New Roman" w:eastAsiaTheme="minorHAnsi" w:hAnsi="Times New Roman"/>
          <w:b/>
          <w:bCs/>
          <w:sz w:val="23"/>
          <w:lang w:eastAsia="en-US"/>
        </w:rPr>
        <w:t xml:space="preserve">εις </w:t>
      </w:r>
    </w:p>
    <w:p w:rsidR="005A4667" w:rsidRPr="005A4667" w:rsidRDefault="005A4667" w:rsidP="005A4667">
      <w:pPr>
        <w:spacing w:before="120"/>
        <w:rPr>
          <w:szCs w:val="22"/>
        </w:rPr>
      </w:pPr>
      <w:r w:rsidRPr="00865E58">
        <w:t xml:space="preserve">τα τελευταία χρόνια, συντελέσθηκε μια ερμηνευτική στροφή από τη διαχρονική </w:t>
      </w:r>
      <w:r w:rsidRPr="005A4667">
        <w:rPr>
          <w:b/>
          <w:bCs/>
        </w:rPr>
        <w:t>στη συγχρονική θεώρηση των κειμένων</w:t>
      </w:r>
      <w:r w:rsidRPr="00865E58">
        <w:t xml:space="preserve">. Σύμφωνα με τον </w:t>
      </w:r>
      <w:r w:rsidRPr="005A4667">
        <w:rPr>
          <w:lang w:val="en-US"/>
        </w:rPr>
        <w:t>Dunn</w:t>
      </w:r>
      <w:r w:rsidRPr="00865E58">
        <w:rPr>
          <w:rStyle w:val="a6"/>
          <w:lang w:val="en-US"/>
        </w:rPr>
        <w:footnoteReference w:id="1"/>
      </w:r>
      <w:r w:rsidRPr="00865E58">
        <w:t>,</w:t>
      </w:r>
      <w:r w:rsidRPr="005A4667">
        <w:rPr>
          <w:sz w:val="20"/>
        </w:rPr>
        <w:t xml:space="preserve"> </w:t>
      </w:r>
      <w:r w:rsidRPr="005A4667">
        <w:rPr>
          <w:i/>
          <w:iCs/>
          <w:sz w:val="20"/>
          <w:szCs w:val="22"/>
        </w:rPr>
        <w:t>υπήρξε μια ξεχωριστή μετατόπιση της έμφασης</w:t>
      </w:r>
      <w:r w:rsidRPr="005A4667">
        <w:rPr>
          <w:i/>
          <w:iCs/>
          <w:color w:val="auto"/>
          <w:sz w:val="20"/>
          <w:szCs w:val="24"/>
        </w:rPr>
        <w:t xml:space="preserve"> </w:t>
      </w:r>
      <w:r w:rsidRPr="005A4667">
        <w:rPr>
          <w:i/>
          <w:iCs/>
          <w:sz w:val="20"/>
          <w:szCs w:val="22"/>
        </w:rPr>
        <w:t xml:space="preserve">από τον κόσμο πίσω από το ιστορικό κείμενο </w:t>
      </w:r>
      <w:r w:rsidRPr="009D2854">
        <w:rPr>
          <w:b/>
          <w:i/>
          <w:iCs/>
          <w:sz w:val="20"/>
          <w:szCs w:val="22"/>
        </w:rPr>
        <w:t>στον κόσμο εμπρός από το κείμενο</w:t>
      </w:r>
      <w:r w:rsidRPr="005A4667">
        <w:rPr>
          <w:i/>
          <w:iCs/>
          <w:sz w:val="20"/>
          <w:szCs w:val="22"/>
        </w:rPr>
        <w:t>. Η ιστορική μέθοδος έτεινε να χειριστεί το κείμενο μόνο σαν ένα παράθυρο προς εκείνο που βρισκόταν πίσω από αυτό: Ο επιστήμονας-ιστορικός ενδιαφερόταν κυρίως για την</w:t>
      </w:r>
      <w:r w:rsidRPr="005A4667">
        <w:rPr>
          <w:i/>
          <w:iCs/>
          <w:color w:val="auto"/>
          <w:sz w:val="20"/>
          <w:szCs w:val="24"/>
        </w:rPr>
        <w:t xml:space="preserve"> </w:t>
      </w:r>
      <w:r w:rsidRPr="005A4667">
        <w:rPr>
          <w:i/>
          <w:iCs/>
          <w:sz w:val="20"/>
          <w:szCs w:val="22"/>
        </w:rPr>
        <w:t>πραγματικότητα των γεγονότων που περιγράφονταν στο κείμενο, την πρόθεση</w:t>
      </w:r>
      <w:r w:rsidRPr="005A4667">
        <w:rPr>
          <w:i/>
          <w:iCs/>
          <w:color w:val="auto"/>
          <w:sz w:val="20"/>
          <w:szCs w:val="24"/>
        </w:rPr>
        <w:t xml:space="preserve"> </w:t>
      </w:r>
      <w:r w:rsidRPr="005A4667">
        <w:rPr>
          <w:i/>
          <w:iCs/>
          <w:sz w:val="20"/>
          <w:szCs w:val="22"/>
        </w:rPr>
        <w:t>των λέξεων που καταγράφτηκαν στο κείμενο, όπως εκείνες</w:t>
      </w:r>
      <w:r w:rsidRPr="005A4667">
        <w:rPr>
          <w:i/>
          <w:iCs/>
          <w:color w:val="auto"/>
          <w:sz w:val="20"/>
          <w:szCs w:val="24"/>
        </w:rPr>
        <w:t xml:space="preserve"> </w:t>
      </w:r>
      <w:r w:rsidRPr="005A4667">
        <w:rPr>
          <w:i/>
          <w:iCs/>
          <w:sz w:val="20"/>
          <w:szCs w:val="22"/>
        </w:rPr>
        <w:t>είχαν αρχικά λεχθεί, τη διάθεση του συγγραφέα του κειμένου. Η</w:t>
      </w:r>
      <w:r w:rsidRPr="005A4667">
        <w:rPr>
          <w:i/>
          <w:iCs/>
          <w:color w:val="auto"/>
          <w:sz w:val="20"/>
          <w:szCs w:val="24"/>
        </w:rPr>
        <w:t xml:space="preserve"> </w:t>
      </w:r>
      <w:r w:rsidRPr="005A4667">
        <w:rPr>
          <w:i/>
          <w:iCs/>
          <w:sz w:val="20"/>
          <w:szCs w:val="22"/>
        </w:rPr>
        <w:t>νέα διαμαρτυρία που προέκυψε ήταν: Πρέπει το κείμενο να εκτιμάται μόνο σαν μάρτυρας της ανέφικτης ιστορίας που κρύβεται</w:t>
      </w:r>
      <w:r w:rsidRPr="005A4667">
        <w:rPr>
          <w:i/>
          <w:iCs/>
          <w:color w:val="auto"/>
          <w:sz w:val="20"/>
          <w:szCs w:val="24"/>
        </w:rPr>
        <w:t xml:space="preserve"> </w:t>
      </w:r>
      <w:r w:rsidRPr="005A4667">
        <w:rPr>
          <w:i/>
          <w:iCs/>
          <w:sz w:val="20"/>
          <w:szCs w:val="22"/>
        </w:rPr>
        <w:t>πίσω από αυτό; Πρέπει το κείμενο να εκτιμάται σαν ένας φορέας</w:t>
      </w:r>
      <w:r w:rsidRPr="005A4667">
        <w:rPr>
          <w:i/>
          <w:iCs/>
          <w:color w:val="auto"/>
          <w:sz w:val="20"/>
          <w:szCs w:val="24"/>
        </w:rPr>
        <w:t xml:space="preserve"> νοήματ</w:t>
      </w:r>
      <w:r w:rsidRPr="005A4667">
        <w:rPr>
          <w:i/>
          <w:iCs/>
          <w:sz w:val="20"/>
          <w:szCs w:val="22"/>
        </w:rPr>
        <w:t>ος, που τοποθετήθηκε σε αυτό από τον συγγραφέα του (ακόμα και αν υποθέσουμε ότι το νόημα είναι εφικτό); Δεν θα έπρεπε το κείμενο να εκτιμάται για χάρη του ίδιου του κειμένου και για αυτό που</w:t>
      </w:r>
      <w:r w:rsidRPr="005A4667">
        <w:rPr>
          <w:i/>
          <w:iCs/>
          <w:color w:val="auto"/>
          <w:sz w:val="20"/>
          <w:szCs w:val="24"/>
        </w:rPr>
        <w:t xml:space="preserve"> </w:t>
      </w:r>
      <w:r w:rsidRPr="005A4667">
        <w:rPr>
          <w:i/>
          <w:iCs/>
          <w:sz w:val="20"/>
          <w:szCs w:val="22"/>
        </w:rPr>
        <w:t xml:space="preserve">εκφράζει τώρα; </w:t>
      </w:r>
      <w:r w:rsidRPr="005A4667">
        <w:rPr>
          <w:b/>
          <w:bCs/>
          <w:i/>
          <w:iCs/>
          <w:sz w:val="20"/>
          <w:szCs w:val="22"/>
        </w:rPr>
        <w:t>Με άλλες λέξεις, αυτή η νέα φάση της επιστήμης</w:t>
      </w:r>
      <w:r w:rsidRPr="005A4667">
        <w:rPr>
          <w:b/>
          <w:bCs/>
          <w:i/>
          <w:iCs/>
          <w:color w:val="auto"/>
          <w:sz w:val="20"/>
          <w:szCs w:val="24"/>
        </w:rPr>
        <w:t xml:space="preserve"> </w:t>
      </w:r>
      <w:r w:rsidRPr="005A4667">
        <w:rPr>
          <w:b/>
          <w:bCs/>
          <w:i/>
          <w:iCs/>
          <w:sz w:val="20"/>
          <w:szCs w:val="22"/>
        </w:rPr>
        <w:t>χειρίζεται το κείμενο περισσότερο σαν καθρέπτη παρά</w:t>
      </w:r>
      <w:r w:rsidRPr="005A4667">
        <w:rPr>
          <w:b/>
          <w:bCs/>
          <w:i/>
          <w:iCs/>
          <w:color w:val="auto"/>
          <w:sz w:val="20"/>
          <w:szCs w:val="24"/>
        </w:rPr>
        <w:t xml:space="preserve"> </w:t>
      </w:r>
      <w:r w:rsidRPr="005A4667">
        <w:rPr>
          <w:b/>
          <w:bCs/>
          <w:i/>
          <w:iCs/>
          <w:sz w:val="20"/>
          <w:szCs w:val="22"/>
        </w:rPr>
        <w:t>παράθυρο. Το νόημα φαίνεται να βρίσκεται περισσότερο εμπρός από το κείμενο παρά πίσω από αυτό. Δηλαδή, το νόημα βρίσκεται</w:t>
      </w:r>
      <w:r w:rsidRPr="005A4667">
        <w:rPr>
          <w:b/>
          <w:bCs/>
          <w:i/>
          <w:iCs/>
          <w:color w:val="auto"/>
          <w:sz w:val="20"/>
          <w:szCs w:val="24"/>
        </w:rPr>
        <w:t xml:space="preserve"> </w:t>
      </w:r>
      <w:r w:rsidRPr="005A4667">
        <w:rPr>
          <w:b/>
          <w:bCs/>
          <w:i/>
          <w:iCs/>
          <w:sz w:val="20"/>
          <w:szCs w:val="22"/>
        </w:rPr>
        <w:t>ή μάλλον δημιουργείται, μέσα από την αλληλεπίδραση αναγνώστη και κειμένου.</w:t>
      </w:r>
      <w:r w:rsidRPr="005A4667">
        <w:rPr>
          <w:i/>
          <w:iCs/>
          <w:sz w:val="20"/>
          <w:szCs w:val="22"/>
        </w:rPr>
        <w:t xml:space="preserve"> Η ερμηνεία δεν αποτελεί μια προσπάθεια</w:t>
      </w:r>
      <w:r w:rsidRPr="005A4667">
        <w:rPr>
          <w:i/>
          <w:iCs/>
          <w:color w:val="auto"/>
          <w:sz w:val="20"/>
          <w:szCs w:val="24"/>
        </w:rPr>
        <w:t xml:space="preserve"> </w:t>
      </w:r>
      <w:r w:rsidRPr="005A4667">
        <w:rPr>
          <w:i/>
          <w:iCs/>
          <w:sz w:val="20"/>
          <w:szCs w:val="22"/>
        </w:rPr>
        <w:t>επαναδήλωσης του αρχικού κειμένου. Η ερμηνεία είναι το μήνυμα.</w:t>
      </w:r>
      <w:r w:rsidRPr="005A4667">
        <w:rPr>
          <w:i/>
          <w:iCs/>
          <w:color w:val="auto"/>
          <w:sz w:val="20"/>
          <w:szCs w:val="24"/>
        </w:rPr>
        <w:t xml:space="preserve"> </w:t>
      </w:r>
      <w:r w:rsidRPr="005A4667">
        <w:rPr>
          <w:i/>
          <w:iCs/>
          <w:sz w:val="20"/>
          <w:szCs w:val="22"/>
        </w:rPr>
        <w:t>Εδώ έχουμε την αρχή της δια της εις άτοπον απαγωγής (παλαιά</w:t>
      </w:r>
      <w:r w:rsidRPr="005A4667">
        <w:rPr>
          <w:i/>
          <w:iCs/>
          <w:color w:val="auto"/>
          <w:sz w:val="20"/>
          <w:szCs w:val="24"/>
        </w:rPr>
        <w:t xml:space="preserve"> αρχή τ</w:t>
      </w:r>
      <w:r w:rsidRPr="005A4667">
        <w:rPr>
          <w:i/>
          <w:iCs/>
          <w:sz w:val="20"/>
          <w:szCs w:val="22"/>
        </w:rPr>
        <w:t>ης Μεταρρύθμισης) του ότι ο καθένας είναι ερμηνευτής από μόνος του, όπως επίσης και του ότι η Γραφή ενέχει διορατικότητα μέσα από το απλό νόημα της. Σε μια προσπάθεια να αποτραπεί η κριτική ότι τέτοιου είδους ερμηνεία αναπόφευκτα οδηγεί σε πλήρη</w:t>
      </w:r>
      <w:r w:rsidRPr="005A4667">
        <w:rPr>
          <w:i/>
          <w:iCs/>
          <w:color w:val="auto"/>
          <w:sz w:val="20"/>
          <w:szCs w:val="24"/>
        </w:rPr>
        <w:t xml:space="preserve"> </w:t>
      </w:r>
      <w:r w:rsidRPr="005A4667">
        <w:rPr>
          <w:i/>
          <w:iCs/>
          <w:sz w:val="20"/>
          <w:szCs w:val="22"/>
        </w:rPr>
        <w:t>σχετικοποίηση και κατακερματισμό του νοήματος (καμία ανάγνωση</w:t>
      </w:r>
      <w:r w:rsidRPr="005A4667">
        <w:rPr>
          <w:i/>
          <w:iCs/>
          <w:color w:val="auto"/>
          <w:sz w:val="20"/>
          <w:szCs w:val="24"/>
        </w:rPr>
        <w:t xml:space="preserve"> </w:t>
      </w:r>
      <w:r w:rsidRPr="005A4667">
        <w:rPr>
          <w:i/>
          <w:iCs/>
          <w:sz w:val="20"/>
          <w:szCs w:val="22"/>
        </w:rPr>
        <w:t>ενός κειμένου δεν μπορεί να απορριφθεί, καμμία επαναδήλωση του μηνύματός του δεν είναι τόσο παράξενη) μια τρίτη, τροποποιημένη αρχή διατυπώθηκε, σύμφωνα με την οποία οποιαδήποτε ανάγνωση</w:t>
      </w:r>
      <w:r w:rsidRPr="005A4667">
        <w:rPr>
          <w:i/>
          <w:iCs/>
          <w:color w:val="auto"/>
          <w:sz w:val="20"/>
          <w:szCs w:val="24"/>
        </w:rPr>
        <w:t xml:space="preserve"> </w:t>
      </w:r>
      <w:r w:rsidRPr="005A4667">
        <w:rPr>
          <w:i/>
          <w:iCs/>
          <w:sz w:val="20"/>
          <w:szCs w:val="22"/>
        </w:rPr>
        <w:t>ενός κειμένου καθορίζεται από την αναγιγνώσκουσα κοινότητα. Με άλλες</w:t>
      </w:r>
      <w:r w:rsidRPr="005A4667">
        <w:rPr>
          <w:i/>
          <w:iCs/>
          <w:color w:val="auto"/>
          <w:sz w:val="20"/>
          <w:szCs w:val="24"/>
        </w:rPr>
        <w:t xml:space="preserve"> </w:t>
      </w:r>
      <w:r w:rsidRPr="005A4667">
        <w:rPr>
          <w:i/>
          <w:iCs/>
          <w:sz w:val="20"/>
          <w:szCs w:val="22"/>
        </w:rPr>
        <w:t>λέξεις, το κείμενο έχει διατηρηθεί ως μέρος του Κανόνα της Κ.Δ. είναι</w:t>
      </w:r>
      <w:r w:rsidRPr="005A4667">
        <w:rPr>
          <w:i/>
          <w:iCs/>
          <w:color w:val="auto"/>
          <w:sz w:val="20"/>
          <w:szCs w:val="24"/>
        </w:rPr>
        <w:t xml:space="preserve"> </w:t>
      </w:r>
      <w:r w:rsidRPr="005A4667">
        <w:rPr>
          <w:i/>
          <w:iCs/>
          <w:sz w:val="20"/>
          <w:szCs w:val="22"/>
        </w:rPr>
        <w:t>το κείμενο της Εκκλησίας, η Γραφή της Εκκλησίας που παραλαμβάνεται μέσα στους αιώνες</w:t>
      </w:r>
      <w:r w:rsidRPr="005A4667">
        <w:rPr>
          <w:sz w:val="20"/>
          <w:szCs w:val="22"/>
        </w:rPr>
        <w:t>.</w:t>
      </w:r>
    </w:p>
    <w:p w:rsidR="005A4667" w:rsidRDefault="005A4667" w:rsidP="009D2854">
      <w:pPr>
        <w:spacing w:before="120"/>
      </w:pPr>
      <w:r w:rsidRPr="00865E58">
        <w:lastRenderedPageBreak/>
        <w:t>Η συγχρονική Ερμηνεία επικεντρώνει το ενδιαφέρον της είτε στο κείμενο αυτό καθ΄ εαυτό (</w:t>
      </w:r>
      <w:r w:rsidRPr="005A4667">
        <w:rPr>
          <w:lang w:val="en-US"/>
        </w:rPr>
        <w:t>Structuralism</w:t>
      </w:r>
      <w:r w:rsidRPr="00865E58">
        <w:t>-</w:t>
      </w:r>
      <w:r w:rsidRPr="005A4667">
        <w:rPr>
          <w:lang w:val="en-US"/>
        </w:rPr>
        <w:t>Deconstruction</w:t>
      </w:r>
      <w:r w:rsidRPr="00865E58">
        <w:t>), αφού το εκλαμβάνει ως ένα σύμπαν «σημείων», είτε στην επικοινωνία (διαδραστικότητα) μεταξύ κειμένου και αναγνώστη.</w:t>
      </w:r>
      <w:r w:rsidRPr="005A4667">
        <w:rPr>
          <w:sz w:val="18"/>
        </w:rPr>
        <w:t xml:space="preserve"> </w:t>
      </w:r>
      <w:r w:rsidRPr="00865E58">
        <w:t xml:space="preserve">Υπό την επίδραση ιδίως της εργασίας του φιλολόγου </w:t>
      </w:r>
      <w:r w:rsidRPr="005A4667">
        <w:rPr>
          <w:lang w:val="en-US"/>
        </w:rPr>
        <w:t>W</w:t>
      </w:r>
      <w:r w:rsidRPr="00865E58">
        <w:t xml:space="preserve">. </w:t>
      </w:r>
      <w:r w:rsidRPr="005A4667">
        <w:rPr>
          <w:lang w:val="en-US"/>
        </w:rPr>
        <w:t>Iser</w:t>
      </w:r>
      <w:r w:rsidRPr="00865E58">
        <w:t xml:space="preserve">, </w:t>
      </w:r>
      <w:r w:rsidRPr="005A4667">
        <w:rPr>
          <w:i/>
          <w:iCs/>
          <w:lang w:val="en-US"/>
        </w:rPr>
        <w:t>Der</w:t>
      </w:r>
      <w:r w:rsidRPr="005A4667">
        <w:rPr>
          <w:i/>
          <w:iCs/>
        </w:rPr>
        <w:t xml:space="preserve"> </w:t>
      </w:r>
      <w:r w:rsidRPr="005A4667">
        <w:rPr>
          <w:i/>
          <w:iCs/>
          <w:lang w:val="en-US"/>
        </w:rPr>
        <w:t>Akt</w:t>
      </w:r>
      <w:r w:rsidRPr="005A4667">
        <w:rPr>
          <w:i/>
          <w:iCs/>
        </w:rPr>
        <w:t xml:space="preserve"> </w:t>
      </w:r>
      <w:r w:rsidRPr="005A4667">
        <w:rPr>
          <w:i/>
          <w:iCs/>
          <w:lang w:val="en-US"/>
        </w:rPr>
        <w:t>des</w:t>
      </w:r>
      <w:r w:rsidRPr="005A4667">
        <w:rPr>
          <w:i/>
          <w:iCs/>
        </w:rPr>
        <w:t xml:space="preserve"> </w:t>
      </w:r>
      <w:r w:rsidRPr="005A4667">
        <w:rPr>
          <w:i/>
          <w:iCs/>
          <w:lang w:val="en-US"/>
        </w:rPr>
        <w:t>Lesens</w:t>
      </w:r>
      <w:r w:rsidRPr="005A4667">
        <w:rPr>
          <w:i/>
          <w:iCs/>
        </w:rPr>
        <w:t xml:space="preserve">, </w:t>
      </w:r>
      <w:r w:rsidRPr="005A4667">
        <w:rPr>
          <w:i/>
          <w:iCs/>
          <w:lang w:val="en-US"/>
        </w:rPr>
        <w:t>Theorie</w:t>
      </w:r>
      <w:r w:rsidRPr="005A4667">
        <w:rPr>
          <w:i/>
          <w:iCs/>
        </w:rPr>
        <w:t xml:space="preserve"> ä</w:t>
      </w:r>
      <w:r w:rsidRPr="005A4667">
        <w:rPr>
          <w:i/>
          <w:iCs/>
          <w:lang w:val="en-US"/>
        </w:rPr>
        <w:t>sthetischer</w:t>
      </w:r>
      <w:r w:rsidRPr="005A4667">
        <w:rPr>
          <w:i/>
          <w:iCs/>
        </w:rPr>
        <w:t xml:space="preserve"> </w:t>
      </w:r>
      <w:r w:rsidRPr="005A4667">
        <w:rPr>
          <w:i/>
          <w:iCs/>
          <w:lang w:val="en-US"/>
        </w:rPr>
        <w:t>Wirkung</w:t>
      </w:r>
      <w:r w:rsidRPr="005A4667">
        <w:rPr>
          <w:i/>
          <w:iCs/>
        </w:rPr>
        <w:t xml:space="preserve"> (1990)</w:t>
      </w:r>
      <w:r w:rsidRPr="00865E58">
        <w:rPr>
          <w:rStyle w:val="a6"/>
        </w:rPr>
        <w:footnoteReference w:id="2"/>
      </w:r>
      <w:r w:rsidRPr="005A4667">
        <w:rPr>
          <w:i/>
          <w:iCs/>
        </w:rPr>
        <w:t xml:space="preserve">, </w:t>
      </w:r>
      <w:r w:rsidRPr="00865E58">
        <w:t>διατυπώθηκε η άποψη ότι ένα έργο επιτυγχάνει το στόχο του μόνον όταν έχει αναγνωσθεί και έτσι έχει ολοκληρωθεί η επικοινωνιακή προσπάθεια που ξεκίνησε ο συγγραφέας. Δεν υπάρχει ένα άπαξ διαπαντός προκαθορισμένο - προκατασκευασμένο νόημα στα κείμενα, που μπορεί να αποκρυπτογραφηθεί με την τέχνη της ερμηνείας, αλλά ένα νόημα το οποίο αναπαράγεται διά της αμοιβαίας επίδρασης και ανταπόκρισης κειμένου και αναγνώστη (</w:t>
      </w:r>
      <w:r w:rsidRPr="005A4667">
        <w:rPr>
          <w:lang w:val="en-US"/>
        </w:rPr>
        <w:t>Reader</w:t>
      </w:r>
      <w:r w:rsidRPr="00865E58">
        <w:t>-</w:t>
      </w:r>
      <w:r w:rsidRPr="005A4667">
        <w:rPr>
          <w:lang w:val="en-US"/>
        </w:rPr>
        <w:t>Response</w:t>
      </w:r>
      <w:r w:rsidRPr="00865E58">
        <w:t xml:space="preserve"> </w:t>
      </w:r>
      <w:r w:rsidRPr="005A4667">
        <w:rPr>
          <w:lang w:val="en-US"/>
        </w:rPr>
        <w:t>Criticism</w:t>
      </w:r>
      <w:r w:rsidRPr="00865E58">
        <w:t xml:space="preserve">). </w:t>
      </w:r>
    </w:p>
    <w:p w:rsidR="00B2730D" w:rsidRPr="009D2854" w:rsidRDefault="00B2730D" w:rsidP="009D2854">
      <w:pPr>
        <w:spacing w:before="120"/>
      </w:pPr>
    </w:p>
    <w:p w:rsidR="00CA5282" w:rsidRPr="009D2854" w:rsidRDefault="00CA5282" w:rsidP="001F11C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Σύνοψ</w:t>
      </w:r>
      <w:r w:rsidR="001F11C7" w:rsidRPr="00CA5282">
        <w:rPr>
          <w:rFonts w:ascii="Times New Roman" w:eastAsiaTheme="minorHAnsi" w:hAnsi="Times New Roman"/>
          <w:b/>
          <w:bCs/>
          <w:sz w:val="23"/>
          <w:lang w:eastAsia="en-US"/>
        </w:rPr>
        <w:t xml:space="preserve">η </w:t>
      </w:r>
    </w:p>
    <w:p w:rsidR="00B2730D" w:rsidRDefault="009D2854" w:rsidP="00B2730D">
      <w:pPr>
        <w:autoSpaceDE w:val="0"/>
        <w:autoSpaceDN w:val="0"/>
        <w:adjustRightInd w:val="0"/>
        <w:spacing w:after="183"/>
        <w:jc w:val="left"/>
        <w:rPr>
          <w:rFonts w:ascii="Times New Roman" w:eastAsiaTheme="minorHAnsi" w:hAnsi="Times New Roman"/>
          <w:sz w:val="23"/>
          <w:lang w:eastAsia="en-US"/>
        </w:rPr>
      </w:pPr>
      <w:r>
        <w:rPr>
          <w:rFonts w:ascii="Times New Roman" w:eastAsiaTheme="minorHAnsi" w:hAnsi="Times New Roman"/>
          <w:sz w:val="23"/>
          <w:lang w:eastAsia="en-US"/>
        </w:rPr>
        <w:t xml:space="preserve">Πρά το χάσμα που μας χωρίζει  από τον χωροχρόνο συγγραφής και ακρόασης των βιβλίων της Α.Γ., η γοητεία  και η επιρροή των συγκεκριμένων αφηγημάτων </w:t>
      </w:r>
      <w:r w:rsidR="00B2730D">
        <w:rPr>
          <w:rFonts w:ascii="Times New Roman" w:eastAsiaTheme="minorHAnsi" w:hAnsi="Times New Roman"/>
          <w:sz w:val="23"/>
          <w:lang w:eastAsia="en-US"/>
        </w:rPr>
        <w:t xml:space="preserve">στην απόκτηση νοήματος </w:t>
      </w:r>
      <w:r>
        <w:rPr>
          <w:rFonts w:ascii="Times New Roman" w:eastAsiaTheme="minorHAnsi" w:hAnsi="Times New Roman"/>
          <w:sz w:val="23"/>
          <w:lang w:eastAsia="en-US"/>
        </w:rPr>
        <w:t xml:space="preserve">μπορεί να είναι </w:t>
      </w:r>
      <w:r w:rsidR="00B2730D">
        <w:rPr>
          <w:rFonts w:ascii="Times New Roman" w:eastAsiaTheme="minorHAnsi" w:hAnsi="Times New Roman"/>
          <w:sz w:val="23"/>
          <w:lang w:eastAsia="en-US"/>
        </w:rPr>
        <w:t>ουσιαστική</w:t>
      </w:r>
    </w:p>
    <w:p w:rsidR="00B2730D" w:rsidRDefault="00B2730D" w:rsidP="00B2730D">
      <w:pPr>
        <w:autoSpaceDE w:val="0"/>
        <w:autoSpaceDN w:val="0"/>
        <w:adjustRightInd w:val="0"/>
        <w:spacing w:after="183"/>
        <w:jc w:val="left"/>
        <w:rPr>
          <w:rFonts w:ascii="Times New Roman" w:eastAsiaTheme="minorHAnsi" w:hAnsi="Times New Roman"/>
          <w:sz w:val="23"/>
          <w:lang w:eastAsia="en-US"/>
        </w:rPr>
      </w:pPr>
    </w:p>
    <w:p w:rsidR="00CA5282" w:rsidRPr="009D2854" w:rsidRDefault="00CA5282" w:rsidP="00B2730D">
      <w:p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(Τυ</w:t>
      </w:r>
      <w:r w:rsidR="001F11C7" w:rsidRPr="00CA5282">
        <w:rPr>
          <w:rFonts w:ascii="Times New Roman" w:eastAsiaTheme="minorHAnsi" w:hAnsi="Times New Roman"/>
          <w:b/>
          <w:bCs/>
          <w:sz w:val="23"/>
          <w:lang w:eastAsia="en-US"/>
        </w:rPr>
        <w:t xml:space="preserve">πολόγιο) </w:t>
      </w:r>
    </w:p>
    <w:p w:rsidR="009D2854" w:rsidRPr="00CA5282" w:rsidRDefault="009D2854" w:rsidP="009D2854">
      <w:pPr>
        <w:pStyle w:val="a5"/>
        <w:autoSpaceDE w:val="0"/>
        <w:autoSpaceDN w:val="0"/>
        <w:adjustRightInd w:val="0"/>
        <w:spacing w:after="183"/>
        <w:jc w:val="left"/>
        <w:rPr>
          <w:rFonts w:ascii="Times New Roman" w:eastAsiaTheme="minorHAnsi" w:hAnsi="Times New Roman"/>
          <w:sz w:val="23"/>
          <w:lang w:eastAsia="en-US"/>
        </w:rPr>
      </w:pPr>
    </w:p>
    <w:p w:rsidR="001F11C7" w:rsidRPr="00CA5282" w:rsidRDefault="00CA5282" w:rsidP="001F11C7">
      <w:pPr>
        <w:pStyle w:val="a5"/>
        <w:numPr>
          <w:ilvl w:val="0"/>
          <w:numId w:val="30"/>
        </w:numPr>
        <w:autoSpaceDE w:val="0"/>
        <w:autoSpaceDN w:val="0"/>
        <w:adjustRightInd w:val="0"/>
        <w:spacing w:after="183"/>
        <w:jc w:val="left"/>
        <w:rPr>
          <w:rFonts w:ascii="Times New Roman" w:eastAsiaTheme="minorHAnsi" w:hAnsi="Times New Roman"/>
          <w:sz w:val="23"/>
          <w:lang w:eastAsia="en-US"/>
        </w:rPr>
      </w:pPr>
      <w:r w:rsidRPr="00CA5282">
        <w:rPr>
          <w:rFonts w:ascii="Times New Roman" w:eastAsiaTheme="minorHAnsi" w:hAnsi="Times New Roman"/>
          <w:b/>
          <w:bCs/>
          <w:sz w:val="23"/>
          <w:lang w:eastAsia="en-US"/>
        </w:rPr>
        <w:t>Βιβλιογραφ</w:t>
      </w:r>
      <w:r w:rsidR="001F11C7" w:rsidRPr="00CA5282">
        <w:rPr>
          <w:rFonts w:ascii="Times New Roman" w:eastAsiaTheme="minorHAnsi" w:hAnsi="Times New Roman"/>
          <w:b/>
          <w:bCs/>
          <w:sz w:val="23"/>
          <w:lang w:eastAsia="en-US"/>
        </w:rPr>
        <w:t xml:space="preserve">ία </w:t>
      </w:r>
      <w:r w:rsidR="009D2854">
        <w:rPr>
          <w:rFonts w:ascii="Times New Roman" w:eastAsiaTheme="minorHAnsi" w:hAnsi="Times New Roman"/>
          <w:b/>
          <w:bCs/>
          <w:sz w:val="23"/>
          <w:lang w:eastAsia="en-US"/>
        </w:rPr>
        <w:t>(βλ. τέλος)</w:t>
      </w:r>
    </w:p>
    <w:p w:rsidR="001F11C7" w:rsidRPr="001F11C7" w:rsidRDefault="001F11C7" w:rsidP="001F11C7">
      <w:pPr>
        <w:autoSpaceDE w:val="0"/>
        <w:autoSpaceDN w:val="0"/>
        <w:adjustRightInd w:val="0"/>
        <w:jc w:val="left"/>
        <w:rPr>
          <w:rFonts w:ascii="Times New Roman" w:eastAsiaTheme="minorHAnsi" w:hAnsi="Times New Roman"/>
          <w:sz w:val="23"/>
          <w:lang w:eastAsia="en-US"/>
        </w:rPr>
      </w:pPr>
    </w:p>
    <w:p w:rsidR="00B2730D" w:rsidRDefault="00B2730D">
      <w:pPr>
        <w:spacing w:after="200" w:line="276" w:lineRule="auto"/>
        <w:jc w:val="left"/>
        <w:rPr>
          <w:rFonts w:ascii="Times New Roman" w:eastAsiaTheme="majorEastAsia" w:hAnsi="Times New Roman"/>
          <w:b/>
          <w:bCs/>
          <w:color w:val="365F91" w:themeColor="accent1" w:themeShade="BF"/>
          <w:sz w:val="24"/>
          <w:szCs w:val="24"/>
        </w:rPr>
      </w:pPr>
      <w:r>
        <w:rPr>
          <w:rFonts w:ascii="Times New Roman" w:hAnsi="Times New Roman"/>
          <w:sz w:val="24"/>
          <w:szCs w:val="24"/>
        </w:rPr>
        <w:br w:type="page"/>
      </w:r>
    </w:p>
    <w:p w:rsidR="0063138A" w:rsidRDefault="0063138A" w:rsidP="0063138A">
      <w:pPr>
        <w:pStyle w:val="1"/>
        <w:spacing w:before="0"/>
        <w:jc w:val="center"/>
        <w:rPr>
          <w:rFonts w:ascii="Times New Roman" w:hAnsi="Times New Roman"/>
          <w:caps/>
          <w:sz w:val="24"/>
          <w:szCs w:val="24"/>
        </w:rPr>
      </w:pPr>
      <w:r w:rsidRPr="00417C5F">
        <w:rPr>
          <w:rFonts w:ascii="Times New Roman" w:hAnsi="Times New Roman" w:cs="Times New Roman"/>
          <w:sz w:val="24"/>
          <w:szCs w:val="24"/>
        </w:rPr>
        <w:lastRenderedPageBreak/>
        <w:t>ΕΙΣΑΓΩΓΙΚΑ</w:t>
      </w:r>
    </w:p>
    <w:p w:rsidR="00F82D28" w:rsidRPr="00417C5F" w:rsidRDefault="00F82D28" w:rsidP="00F82D28">
      <w:pPr>
        <w:pStyle w:val="5"/>
        <w:jc w:val="center"/>
        <w:rPr>
          <w:rFonts w:ascii="Times New Roman" w:hAnsi="Times New Roman" w:cs="Times New Roman"/>
          <w:sz w:val="24"/>
          <w:szCs w:val="24"/>
        </w:rPr>
      </w:pPr>
      <w:r w:rsidRPr="00417C5F">
        <w:rPr>
          <w:rFonts w:ascii="Times New Roman" w:hAnsi="Times New Roman" w:cs="Times New Roman"/>
          <w:caps/>
          <w:sz w:val="24"/>
          <w:szCs w:val="24"/>
        </w:rPr>
        <w:t>Μια ΠΥΞΙΔΑ Ή ένα ΓΕΝΙΚΟ ΠΛΑΝΟ ΤΟΥ ΤΑΞΙΔΙΟΥ (</w:t>
      </w:r>
      <w:r w:rsidRPr="00417C5F">
        <w:rPr>
          <w:rFonts w:ascii="Times New Roman" w:hAnsi="Times New Roman" w:cs="Times New Roman"/>
          <w:sz w:val="24"/>
          <w:szCs w:val="24"/>
        </w:rPr>
        <w:t>ΒΑΣΙΚΕΣ ΑΡΧΕΣ ΒΙΒΛΙΚΗΣ ΕΡΜΗΝΕΥΤΙΚΗΣ)</w:t>
      </w:r>
    </w:p>
    <w:p w:rsidR="00F82D28" w:rsidRPr="00417C5F" w:rsidRDefault="00F82D28" w:rsidP="00F82D28">
      <w:pPr>
        <w:rPr>
          <w:rFonts w:ascii="Times New Roman" w:hAnsi="Times New Roman"/>
          <w:sz w:val="24"/>
          <w:szCs w:val="24"/>
          <w:lang w:eastAsia="en-US"/>
        </w:rPr>
      </w:pPr>
    </w:p>
    <w:p w:rsidR="00F82D28" w:rsidRPr="00417C5F" w:rsidRDefault="00F82D28" w:rsidP="00F82D2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5A4667">
        <w:rPr>
          <w:rFonts w:ascii="Times New Roman" w:hAnsi="Times New Roman"/>
          <w:b/>
          <w:color w:val="FF0000"/>
          <w:sz w:val="24"/>
          <w:szCs w:val="24"/>
        </w:rPr>
        <w:t>Ελήφθη από το 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r w:rsidRPr="00417C5F">
        <w:rPr>
          <w:rFonts w:ascii="Times New Roman" w:hAnsi="Times New Roman"/>
          <w:b/>
          <w:sz w:val="24"/>
          <w:szCs w:val="24"/>
        </w:rPr>
        <w:t>.</w:t>
      </w:r>
    </w:p>
    <w:p w:rsidR="00F82D28" w:rsidRPr="00417C5F" w:rsidRDefault="00F82D28" w:rsidP="00F82D28">
      <w:pPr>
        <w:rPr>
          <w:rFonts w:ascii="Times New Roman" w:hAnsi="Times New Roman"/>
          <w:sz w:val="24"/>
          <w:szCs w:val="24"/>
          <w:lang w:eastAsia="en-US"/>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Συνήθως </w:t>
      </w:r>
      <w:r w:rsidRPr="00417C5F">
        <w:rPr>
          <w:rFonts w:ascii="Times New Roman" w:hAnsi="Times New Roman"/>
          <w:b/>
          <w:sz w:val="24"/>
          <w:szCs w:val="24"/>
        </w:rPr>
        <w:t>η ερμηνευτική της Βίβλου</w:t>
      </w:r>
      <w:r w:rsidRPr="00417C5F">
        <w:rPr>
          <w:rFonts w:ascii="Times New Roman" w:hAnsi="Times New Roman"/>
          <w:sz w:val="24"/>
          <w:szCs w:val="24"/>
        </w:rPr>
        <w:t xml:space="preserve"> θεωρούμε ότι αφορά σε κάποιους ειδικούς και σε αυτό προφανώς φταίει και </w:t>
      </w:r>
      <w:r w:rsidRPr="00417C5F">
        <w:rPr>
          <w:rFonts w:ascii="Times New Roman" w:hAnsi="Times New Roman"/>
          <w:b/>
          <w:sz w:val="24"/>
          <w:szCs w:val="24"/>
        </w:rPr>
        <w:t>η συντεχνιακή ενίοτε διάλεκτος</w:t>
      </w:r>
      <w:r w:rsidRPr="00417C5F">
        <w:rPr>
          <w:rFonts w:ascii="Times New Roman" w:hAnsi="Times New Roman"/>
          <w:sz w:val="24"/>
          <w:szCs w:val="24"/>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417C5F">
        <w:rPr>
          <w:rFonts w:ascii="Times New Roman" w:hAnsi="Times New Roman"/>
          <w:sz w:val="24"/>
          <w:szCs w:val="24"/>
          <w:lang w:val="en-US"/>
        </w:rPr>
        <w:t>Ebeling</w:t>
      </w:r>
      <w:r w:rsidRPr="00417C5F">
        <w:rPr>
          <w:rStyle w:val="a6"/>
          <w:rFonts w:ascii="Times New Roman" w:eastAsiaTheme="majorEastAsia" w:hAnsi="Times New Roman"/>
          <w:sz w:val="24"/>
          <w:szCs w:val="24"/>
          <w:lang w:val="en-US"/>
        </w:rPr>
        <w:footnoteReference w:id="3"/>
      </w:r>
      <w:r w:rsidRPr="00417C5F">
        <w:rPr>
          <w:rFonts w:ascii="Times New Roman" w:hAnsi="Times New Roman"/>
          <w:sz w:val="24"/>
          <w:szCs w:val="24"/>
        </w:rPr>
        <w:t xml:space="preserve">). </w:t>
      </w:r>
      <w:r w:rsidRPr="00417C5F">
        <w:rPr>
          <w:rFonts w:ascii="Times New Roman" w:hAnsi="Times New Roman"/>
          <w:b/>
          <w:sz w:val="24"/>
          <w:szCs w:val="24"/>
        </w:rPr>
        <w:t xml:space="preserve">Ερμηνευτική </w:t>
      </w:r>
      <w:r w:rsidRPr="00417C5F">
        <w:rPr>
          <w:rFonts w:ascii="Times New Roman" w:hAnsi="Times New Roman"/>
          <w:sz w:val="24"/>
          <w:szCs w:val="24"/>
        </w:rPr>
        <w:t>είναι η κατεξοχήν «</w:t>
      </w:r>
      <w:r w:rsidRPr="00417C5F">
        <w:rPr>
          <w:rFonts w:ascii="Times New Roman" w:hAnsi="Times New Roman"/>
          <w:b/>
          <w:sz w:val="24"/>
          <w:szCs w:val="24"/>
        </w:rPr>
        <w:t xml:space="preserve">γλώσσα» που διαθέτει </w:t>
      </w:r>
      <w:r w:rsidRPr="00417C5F">
        <w:rPr>
          <w:rFonts w:ascii="Times New Roman" w:hAnsi="Times New Roman"/>
          <w:sz w:val="24"/>
          <w:szCs w:val="24"/>
        </w:rPr>
        <w:t xml:space="preserve">ο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b/>
          <w:sz w:val="24"/>
          <w:szCs w:val="24"/>
        </w:rPr>
        <w:t xml:space="preserve"> </w:t>
      </w:r>
      <w:r w:rsidRPr="00417C5F">
        <w:rPr>
          <w:rFonts w:ascii="Times New Roman" w:hAnsi="Times New Roman"/>
          <w:sz w:val="24"/>
          <w:szCs w:val="24"/>
        </w:rPr>
        <w:t>για να «νοηματοδοτήσει» τον κόσμο στη συγκεκριμένη και ανεπανάληπτη μοναδικότητά του</w:t>
      </w:r>
      <w:r w:rsidRPr="00417C5F">
        <w:rPr>
          <w:rStyle w:val="a6"/>
          <w:rFonts w:ascii="Times New Roman" w:eastAsiaTheme="majorEastAsia" w:hAnsi="Times New Roman"/>
          <w:sz w:val="24"/>
          <w:szCs w:val="24"/>
        </w:rPr>
        <w:footnoteReference w:id="4"/>
      </w:r>
      <w:r w:rsidRPr="00417C5F">
        <w:rPr>
          <w:rFonts w:ascii="Times New Roman" w:hAnsi="Times New Roman"/>
          <w:sz w:val="24"/>
          <w:szCs w:val="24"/>
        </w:rPr>
        <w:t xml:space="preserve"> και την ύπαρξή του σε αυτόν. </w:t>
      </w:r>
      <w:r w:rsidRPr="00417C5F">
        <w:rPr>
          <w:rFonts w:ascii="Times New Roman" w:hAnsi="Times New Roman"/>
          <w:i/>
          <w:sz w:val="24"/>
          <w:szCs w:val="24"/>
        </w:rPr>
        <w:t xml:space="preserve">Προϋποθέτει τη </w:t>
      </w:r>
      <w:r w:rsidRPr="00417C5F">
        <w:rPr>
          <w:rFonts w:ascii="Times New Roman" w:hAnsi="Times New Roman"/>
          <w:b/>
          <w:i/>
          <w:sz w:val="24"/>
          <w:szCs w:val="24"/>
        </w:rPr>
        <w:t>γραμματική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σωστά</w:t>
      </w:r>
      <w:r w:rsidRPr="00417C5F">
        <w:rPr>
          <w:rFonts w:ascii="Times New Roman" w:hAnsi="Times New Roman"/>
          <w:i/>
          <w:sz w:val="24"/>
          <w:szCs w:val="24"/>
        </w:rPr>
        <w:t xml:space="preserve">, τη </w:t>
      </w:r>
      <w:r w:rsidRPr="00417C5F">
        <w:rPr>
          <w:rFonts w:ascii="Times New Roman" w:hAnsi="Times New Roman"/>
          <w:b/>
          <w:i/>
          <w:sz w:val="24"/>
          <w:szCs w:val="24"/>
        </w:rPr>
        <w:t>ρητορική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ωραία</w:t>
      </w:r>
      <w:r w:rsidRPr="00417C5F">
        <w:rPr>
          <w:rFonts w:ascii="Times New Roman" w:hAnsi="Times New Roman"/>
          <w:i/>
          <w:sz w:val="24"/>
          <w:szCs w:val="24"/>
        </w:rPr>
        <w:t xml:space="preserve"> και ρυθμίζει την άσκηση του δημόσιου λόγου και τη </w:t>
      </w:r>
      <w:r w:rsidRPr="00417C5F">
        <w:rPr>
          <w:rFonts w:ascii="Times New Roman" w:hAnsi="Times New Roman"/>
          <w:b/>
          <w:i/>
          <w:sz w:val="24"/>
          <w:szCs w:val="24"/>
        </w:rPr>
        <w:t>διαλεκτική</w:t>
      </w:r>
      <w:r w:rsidRPr="00417C5F">
        <w:rPr>
          <w:rFonts w:ascii="Times New Roman" w:hAnsi="Times New Roman"/>
          <w:i/>
          <w:sz w:val="24"/>
          <w:szCs w:val="24"/>
        </w:rPr>
        <w:t xml:space="preserve"> (με την αριστοτελική έννοια) ως τέχνη του </w:t>
      </w:r>
      <w:r w:rsidRPr="00417C5F">
        <w:rPr>
          <w:rFonts w:ascii="Times New Roman" w:hAnsi="Times New Roman"/>
          <w:b/>
          <w:i/>
          <w:sz w:val="24"/>
          <w:szCs w:val="24"/>
        </w:rPr>
        <w:t>διαλόγου και της συζήτησης</w:t>
      </w:r>
      <w:r w:rsidRPr="00417C5F">
        <w:rPr>
          <w:rStyle w:val="a6"/>
          <w:rFonts w:ascii="Times New Roman" w:eastAsiaTheme="majorEastAsia" w:hAnsi="Times New Roman"/>
          <w:sz w:val="24"/>
          <w:szCs w:val="24"/>
        </w:rPr>
        <w:footnoteReference w:id="5"/>
      </w:r>
      <w:r w:rsidRPr="00417C5F">
        <w:rPr>
          <w:rFonts w:ascii="Times New Roman" w:hAnsi="Times New Roman"/>
          <w:sz w:val="24"/>
          <w:szCs w:val="24"/>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417C5F">
        <w:rPr>
          <w:rFonts w:ascii="Times New Roman" w:hAnsi="Times New Roman"/>
          <w:b/>
          <w:sz w:val="24"/>
          <w:szCs w:val="24"/>
        </w:rPr>
        <w:t>τη Βίβλο του σύμπαντος</w:t>
      </w:r>
      <w:r w:rsidRPr="00417C5F">
        <w:rPr>
          <w:rFonts w:ascii="Times New Roman" w:hAnsi="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(Τίλιχ)</w:t>
      </w:r>
      <w:r w:rsidRPr="00417C5F">
        <w:rPr>
          <w:rStyle w:val="a6"/>
          <w:rFonts w:ascii="Times New Roman" w:eastAsiaTheme="majorEastAsia" w:hAnsi="Times New Roman"/>
          <w:sz w:val="24"/>
          <w:szCs w:val="24"/>
        </w:rPr>
        <w:footnoteReference w:id="6"/>
      </w:r>
      <w:r w:rsidRPr="00417C5F">
        <w:rPr>
          <w:rFonts w:ascii="Times New Roman" w:hAnsi="Times New Roman"/>
          <w:sz w:val="24"/>
          <w:szCs w:val="24"/>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417C5F">
        <w:rPr>
          <w:rFonts w:ascii="Times New Roman" w:hAnsi="Times New Roman"/>
          <w:sz w:val="24"/>
          <w:szCs w:val="24"/>
          <w:vertAlign w:val="superscript"/>
        </w:rPr>
        <w:t>ου</w:t>
      </w:r>
      <w:r w:rsidRPr="00417C5F">
        <w:rPr>
          <w:rFonts w:ascii="Times New Roman" w:hAnsi="Times New Roman"/>
          <w:sz w:val="24"/>
          <w:szCs w:val="24"/>
        </w:rPr>
        <w:t xml:space="preserve"> αι.) που σημαδεύτηκε από δύο Παγκόσμιους Πολέμους και έναν Ψυχρό αλλά και την κατάκτηση του Διαστήματος.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Προτού εστιάσουμε στην παιδαγωγική αξιοποίηση των κειμένων, ιδίως για τη Βίβλο είναι απαραίτητες οι εξής διευκρινίσεις:</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Λόγος του Θεού και Αγία Γραφή:</w:t>
      </w:r>
      <w:r w:rsidRPr="00417C5F">
        <w:rPr>
          <w:rFonts w:ascii="Times New Roman" w:hAnsi="Times New Roman"/>
          <w:sz w:val="24"/>
          <w:szCs w:val="24"/>
        </w:rPr>
        <w:t xml:space="preserve"> Η Αγία Γραφή δεν είναι ο Λόγος του Θεού (όπως διδαχθήκαμε στα Κατηχητικά) αλλά λ</w:t>
      </w:r>
      <w:r w:rsidRPr="00417C5F">
        <w:rPr>
          <w:rFonts w:ascii="Times New Roman" w:hAnsi="Times New Roman"/>
          <w:b/>
          <w:i/>
          <w:sz w:val="24"/>
          <w:szCs w:val="24"/>
        </w:rPr>
        <w:t>όγος περί</w:t>
      </w:r>
      <w:r w:rsidRPr="00417C5F">
        <w:rPr>
          <w:rFonts w:ascii="Times New Roman" w:hAnsi="Times New Roman"/>
          <w:sz w:val="24"/>
          <w:szCs w:val="24"/>
        </w:rPr>
        <w:t xml:space="preserve"> του Λόγου, ο οποίος έλαβε </w:t>
      </w:r>
      <w:r w:rsidRPr="00417C5F">
        <w:rPr>
          <w:rFonts w:ascii="Times New Roman" w:hAnsi="Times New Roman"/>
          <w:b/>
          <w:sz w:val="24"/>
          <w:szCs w:val="24"/>
        </w:rPr>
        <w:t xml:space="preserve">τη </w:t>
      </w:r>
      <w:r w:rsidRPr="00417C5F">
        <w:rPr>
          <w:rFonts w:ascii="Times New Roman" w:hAnsi="Times New Roman"/>
          <w:b/>
          <w:i/>
          <w:sz w:val="24"/>
          <w:szCs w:val="24"/>
        </w:rPr>
        <w:t>σάρκα</w:t>
      </w:r>
      <w:r w:rsidRPr="00417C5F">
        <w:rPr>
          <w:rFonts w:ascii="Times New Roman" w:hAnsi="Times New Roman"/>
          <w:b/>
          <w:sz w:val="24"/>
          <w:szCs w:val="24"/>
        </w:rPr>
        <w:t xml:space="preserve"> της εποχής του</w:t>
      </w:r>
      <w:r w:rsidRPr="00417C5F">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Pr="00417C5F">
        <w:rPr>
          <w:rFonts w:ascii="Times New Roman" w:hAnsi="Times New Roman"/>
          <w:caps/>
          <w:sz w:val="24"/>
          <w:szCs w:val="24"/>
        </w:rPr>
        <w:t>τ</w:t>
      </w:r>
      <w:r w:rsidRPr="00417C5F">
        <w:rPr>
          <w:rFonts w:ascii="Times New Roman" w:hAnsi="Times New Roman"/>
          <w:sz w:val="24"/>
          <w:szCs w:val="24"/>
        </w:rPr>
        <w:t xml:space="preserve">ου, </w:t>
      </w:r>
      <w:r w:rsidRPr="00417C5F">
        <w:rPr>
          <w:rFonts w:ascii="Times New Roman" w:hAnsi="Times New Roman"/>
          <w:b/>
          <w:i/>
          <w:sz w:val="24"/>
          <w:szCs w:val="24"/>
        </w:rPr>
        <w:t>εξήγησε</w:t>
      </w:r>
      <w:r w:rsidRPr="00417C5F">
        <w:rPr>
          <w:rFonts w:ascii="Times New Roman" w:hAnsi="Times New Roman"/>
          <w:sz w:val="24"/>
          <w:szCs w:val="24"/>
        </w:rPr>
        <w:t xml:space="preserve"> (ήτοι </w:t>
      </w:r>
      <w:r w:rsidRPr="00417C5F">
        <w:rPr>
          <w:rFonts w:ascii="Times New Roman" w:hAnsi="Times New Roman"/>
          <w:b/>
          <w:i/>
          <w:sz w:val="24"/>
          <w:szCs w:val="24"/>
        </w:rPr>
        <w:t>απο</w:t>
      </w:r>
      <w:r w:rsidRPr="00417C5F">
        <w:rPr>
          <w:rFonts w:ascii="Times New Roman" w:hAnsi="Times New Roman"/>
          <w:sz w:val="24"/>
          <w:szCs w:val="24"/>
        </w:rPr>
        <w:t xml:space="preserve">κάλυψε σε αόριστο Ιω. 1, 18) τον </w:t>
      </w:r>
      <w:r w:rsidRPr="00417C5F">
        <w:rPr>
          <w:rFonts w:ascii="Times New Roman" w:hAnsi="Times New Roman"/>
          <w:b/>
          <w:i/>
          <w:sz w:val="24"/>
          <w:szCs w:val="24"/>
        </w:rPr>
        <w:t>Αββά/Πατέρα</w:t>
      </w:r>
      <w:r w:rsidRPr="00417C5F">
        <w:rPr>
          <w:rFonts w:ascii="Times New Roman" w:hAnsi="Times New Roman"/>
          <w:sz w:val="24"/>
          <w:szCs w:val="24"/>
        </w:rPr>
        <w:t xml:space="preserve"> διερμηνεύοντας κατεξοχήν </w:t>
      </w:r>
      <w:r w:rsidRPr="00417C5F">
        <w:rPr>
          <w:rFonts w:ascii="Times New Roman" w:hAnsi="Times New Roman"/>
          <w:b/>
          <w:sz w:val="24"/>
          <w:szCs w:val="24"/>
        </w:rPr>
        <w:t>τις 40 ημέρες</w:t>
      </w:r>
      <w:r w:rsidRPr="00417C5F">
        <w:rPr>
          <w:rFonts w:ascii="Times New Roman" w:hAnsi="Times New Roman"/>
          <w:sz w:val="24"/>
          <w:szCs w:val="24"/>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417C5F">
        <w:rPr>
          <w:rFonts w:ascii="Times New Roman" w:hAnsi="Times New Roman"/>
          <w:i/>
          <w:sz w:val="24"/>
          <w:szCs w:val="24"/>
        </w:rPr>
        <w:t>Ἔρχου και ἴδε</w:t>
      </w:r>
      <w:r w:rsidRPr="00417C5F">
        <w:rPr>
          <w:rFonts w:ascii="Times New Roman" w:hAnsi="Times New Roman"/>
          <w:sz w:val="24"/>
          <w:szCs w:val="24"/>
        </w:rPr>
        <w:t xml:space="preserve"> του Φιλίππου προς τον Ναθαναήλ (Ιω. 1, 46) και όχι το </w:t>
      </w:r>
      <w:r w:rsidRPr="00417C5F">
        <w:rPr>
          <w:rFonts w:ascii="Times New Roman" w:hAnsi="Times New Roman"/>
          <w:i/>
          <w:sz w:val="24"/>
          <w:szCs w:val="24"/>
        </w:rPr>
        <w:t>Λάβε και ανάγνωσε</w:t>
      </w:r>
      <w:r w:rsidRPr="00417C5F">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Pr="00417C5F">
        <w:rPr>
          <w:rStyle w:val="a6"/>
          <w:rFonts w:ascii="Times New Roman" w:eastAsiaTheme="majorEastAsia" w:hAnsi="Times New Roman"/>
          <w:sz w:val="24"/>
          <w:szCs w:val="24"/>
        </w:rPr>
        <w:t xml:space="preserve">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 xml:space="preserve">Καινή Διαθήκη </w:t>
      </w:r>
      <w:r w:rsidRPr="00417C5F">
        <w:rPr>
          <w:rFonts w:ascii="Times New Roman" w:hAnsi="Times New Roman"/>
          <w:sz w:val="24"/>
          <w:szCs w:val="24"/>
        </w:rPr>
        <w:t xml:space="preserve">(= εκκλησιαστική Εμπειρία) </w:t>
      </w:r>
      <w:r w:rsidRPr="00417C5F">
        <w:rPr>
          <w:rFonts w:ascii="Times New Roman" w:hAnsi="Times New Roman"/>
          <w:b/>
          <w:i/>
          <w:sz w:val="24"/>
          <w:szCs w:val="24"/>
        </w:rPr>
        <w:t>και Βίβλος:</w:t>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πό τον Κύριο, ο οποίος δεν άφησε ούτε Κείμενα ούτε λείψανα, η </w:t>
      </w:r>
      <w:r w:rsidRPr="00417C5F">
        <w:rPr>
          <w:rFonts w:ascii="Times New Roman" w:hAnsi="Times New Roman"/>
          <w:i/>
          <w:sz w:val="24"/>
          <w:szCs w:val="24"/>
        </w:rPr>
        <w:t>Καινή Διαθήκη</w:t>
      </w:r>
      <w:r w:rsidRPr="00417C5F">
        <w:rPr>
          <w:rFonts w:ascii="Times New Roman" w:hAnsi="Times New Roman"/>
          <w:sz w:val="24"/>
          <w:szCs w:val="24"/>
        </w:rPr>
        <w:t xml:space="preserve"> δεν ταυτίζεται με </w:t>
      </w:r>
      <w:r w:rsidRPr="00417C5F">
        <w:rPr>
          <w:rFonts w:ascii="Times New Roman" w:hAnsi="Times New Roman"/>
          <w:b/>
          <w:i/>
          <w:sz w:val="24"/>
          <w:szCs w:val="24"/>
        </w:rPr>
        <w:t>μία ιερή Βίβλο</w:t>
      </w:r>
      <w:r w:rsidRPr="00417C5F">
        <w:rPr>
          <w:rFonts w:ascii="Times New Roman" w:hAnsi="Times New Roman"/>
          <w:sz w:val="24"/>
          <w:szCs w:val="24"/>
        </w:rPr>
        <w:t xml:space="preserve"> (με </w:t>
      </w:r>
      <w:r w:rsidRPr="00417C5F">
        <w:rPr>
          <w:rFonts w:ascii="Times New Roman" w:hAnsi="Times New Roman"/>
          <w:i/>
          <w:sz w:val="24"/>
          <w:szCs w:val="24"/>
        </w:rPr>
        <w:t xml:space="preserve">πολλά </w:t>
      </w:r>
      <w:r w:rsidRPr="00417C5F">
        <w:rPr>
          <w:rFonts w:ascii="Times New Roman" w:hAnsi="Times New Roman"/>
          <w:sz w:val="24"/>
          <w:szCs w:val="24"/>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417C5F">
        <w:rPr>
          <w:rFonts w:ascii="Times New Roman" w:hAnsi="Times New Roman"/>
          <w:i/>
          <w:sz w:val="24"/>
          <w:szCs w:val="24"/>
        </w:rPr>
        <w:t>επιστροφή</w:t>
      </w:r>
      <w:r w:rsidRPr="00417C5F">
        <w:rPr>
          <w:rFonts w:ascii="Times New Roman" w:hAnsi="Times New Roman"/>
          <w:sz w:val="24"/>
          <w:szCs w:val="24"/>
        </w:rPr>
        <w:t xml:space="preserve"> (όπως ονομάζεται </w:t>
      </w:r>
      <w:r w:rsidRPr="00417C5F">
        <w:rPr>
          <w:rFonts w:ascii="Times New Roman" w:hAnsi="Times New Roman"/>
          <w:i/>
          <w:sz w:val="24"/>
          <w:szCs w:val="24"/>
        </w:rPr>
        <w:t>η μετάνοια</w:t>
      </w:r>
      <w:r w:rsidRPr="00417C5F">
        <w:rPr>
          <w:rFonts w:ascii="Times New Roman" w:hAnsi="Times New Roman"/>
          <w:sz w:val="24"/>
          <w:szCs w:val="24"/>
        </w:rPr>
        <w:t xml:space="preserve"> βιβλικά). Με τη σειρά της η </w:t>
      </w:r>
      <w:r w:rsidRPr="00417C5F">
        <w:rPr>
          <w:rFonts w:ascii="Times New Roman" w:hAnsi="Times New Roman"/>
          <w:caps/>
          <w:sz w:val="24"/>
          <w:szCs w:val="24"/>
        </w:rPr>
        <w:t>κ</w:t>
      </w:r>
      <w:r w:rsidRPr="00417C5F">
        <w:rPr>
          <w:rFonts w:ascii="Times New Roman" w:hAnsi="Times New Roman"/>
          <w:sz w:val="24"/>
          <w:szCs w:val="24"/>
        </w:rPr>
        <w:t xml:space="preserve">αινή Διαθήκη προϋποθέτει τη Λειτουργία </w:t>
      </w:r>
      <w:r w:rsidRPr="00417C5F">
        <w:rPr>
          <w:rFonts w:ascii="Times New Roman" w:hAnsi="Times New Roman"/>
          <w:b/>
          <w:i/>
          <w:sz w:val="24"/>
          <w:szCs w:val="24"/>
        </w:rPr>
        <w:t>πριν/μετά</w:t>
      </w:r>
      <w:r w:rsidRPr="00417C5F">
        <w:rPr>
          <w:rFonts w:ascii="Times New Roman" w:hAnsi="Times New Roman"/>
          <w:sz w:val="24"/>
          <w:szCs w:val="24"/>
        </w:rPr>
        <w:t xml:space="preserve"> τη Λειτουργία, το νιπτήρα των ποδών του «άλλου». Άρα προηγείται </w:t>
      </w:r>
      <w:r w:rsidRPr="00417C5F">
        <w:rPr>
          <w:rFonts w:ascii="Times New Roman" w:hAnsi="Times New Roman"/>
          <w:b/>
          <w:sz w:val="24"/>
          <w:szCs w:val="24"/>
        </w:rPr>
        <w:t>η εκκλησιαστική εμπειρία</w:t>
      </w:r>
      <w:r w:rsidRPr="00417C5F">
        <w:rPr>
          <w:rFonts w:ascii="Times New Roman" w:hAnsi="Times New Roman"/>
          <w:sz w:val="24"/>
          <w:szCs w:val="24"/>
        </w:rPr>
        <w:t xml:space="preserve"> της «Χάριτος του Θεού και της κοινωνίας του Αγίου Πνεύματος» και έπεται η </w:t>
      </w:r>
      <w:r w:rsidRPr="00417C5F">
        <w:rPr>
          <w:rFonts w:ascii="Times New Roman" w:hAnsi="Times New Roman"/>
          <w:b/>
          <w:sz w:val="24"/>
          <w:szCs w:val="24"/>
        </w:rPr>
        <w:t>ακρόαση</w:t>
      </w:r>
      <w:r w:rsidRPr="00417C5F">
        <w:rPr>
          <w:rFonts w:ascii="Times New Roman" w:hAnsi="Times New Roman"/>
          <w:sz w:val="24"/>
          <w:szCs w:val="24"/>
        </w:rPr>
        <w:t xml:space="preserve">-επιχειρηματολογία βάσει των Γραφών (πρβλ. </w:t>
      </w:r>
      <w:r w:rsidRPr="00417C5F">
        <w:rPr>
          <w:rFonts w:ascii="Times New Roman" w:hAnsi="Times New Roman"/>
          <w:i/>
          <w:sz w:val="24"/>
          <w:szCs w:val="24"/>
        </w:rPr>
        <w:t>Προς Γαλάτας</w:t>
      </w:r>
      <w:r w:rsidRPr="00417C5F">
        <w:rPr>
          <w:rFonts w:ascii="Times New Roman" w:hAnsi="Times New Roman"/>
          <w:sz w:val="24"/>
          <w:szCs w:val="24"/>
        </w:rPr>
        <w:t xml:space="preserve"> 3, 1) ώστε και αυτές με τη σειρά τους εν τέλει να ερμηνευτούν διά της ζωής/της διακονίας και της </w:t>
      </w:r>
      <w:r w:rsidRPr="00417C5F">
        <w:rPr>
          <w:rFonts w:ascii="Times New Roman" w:hAnsi="Times New Roman"/>
          <w:sz w:val="24"/>
          <w:szCs w:val="24"/>
        </w:rPr>
        <w:lastRenderedPageBreak/>
        <w:t xml:space="preserve">μαρτυρίας-του μαρτυρίου. 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417C5F">
        <w:rPr>
          <w:rFonts w:ascii="Times New Roman" w:hAnsi="Times New Roman"/>
          <w:b/>
          <w:sz w:val="24"/>
          <w:szCs w:val="24"/>
        </w:rPr>
        <w:t>στο πεδίο/την «έρημο» της κοινής εμπειρίας ενός Θεού προσωπικού</w:t>
      </w:r>
      <w:r w:rsidRPr="00417C5F">
        <w:rPr>
          <w:rStyle w:val="a6"/>
          <w:rFonts w:ascii="Times New Roman" w:eastAsiaTheme="majorEastAsia" w:hAnsi="Times New Roman"/>
          <w:b/>
          <w:sz w:val="24"/>
          <w:szCs w:val="24"/>
        </w:rPr>
        <w:footnoteReference w:id="7"/>
      </w:r>
      <w:r w:rsidRPr="00417C5F">
        <w:rPr>
          <w:rFonts w:ascii="Times New Roman" w:hAnsi="Times New Roman"/>
          <w:sz w:val="24"/>
          <w:szCs w:val="24"/>
        </w:rPr>
        <w:t>, ο οποίος (α) ζει-</w:t>
      </w:r>
      <w:r w:rsidRPr="00417C5F">
        <w:rPr>
          <w:rFonts w:ascii="Times New Roman" w:hAnsi="Times New Roman"/>
          <w:b/>
          <w:i/>
          <w:sz w:val="24"/>
          <w:szCs w:val="24"/>
        </w:rPr>
        <w:t>συν</w:t>
      </w:r>
      <w:r w:rsidRPr="00417C5F">
        <w:rPr>
          <w:rFonts w:ascii="Times New Roman" w:hAnsi="Times New Roman"/>
          <w:sz w:val="24"/>
          <w:szCs w:val="24"/>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Εξήγηση και Ερμηνεία (= Κατανόηση).</w:t>
      </w:r>
      <w:r w:rsidRPr="00417C5F">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417C5F">
        <w:rPr>
          <w:rFonts w:ascii="Times New Roman" w:hAnsi="Times New Roman"/>
          <w:b/>
          <w:i/>
          <w:sz w:val="24"/>
          <w:szCs w:val="24"/>
        </w:rPr>
        <w:t xml:space="preserve">Εξήγηση </w:t>
      </w:r>
      <w:r w:rsidRPr="00417C5F">
        <w:rPr>
          <w:rFonts w:ascii="Times New Roman" w:hAnsi="Times New Roman"/>
          <w:sz w:val="24"/>
          <w:szCs w:val="24"/>
        </w:rPr>
        <w:t xml:space="preserve">παραμορφώνεται σε </w:t>
      </w:r>
      <w:r w:rsidRPr="00417C5F">
        <w:rPr>
          <w:rFonts w:ascii="Times New Roman" w:hAnsi="Times New Roman"/>
          <w:b/>
          <w:i/>
          <w:sz w:val="24"/>
          <w:szCs w:val="24"/>
        </w:rPr>
        <w:t xml:space="preserve">Εισήγηση </w:t>
      </w:r>
      <w:r w:rsidRPr="00417C5F">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417C5F">
        <w:rPr>
          <w:rFonts w:ascii="Times New Roman" w:hAnsi="Times New Roman"/>
          <w:b/>
          <w:sz w:val="24"/>
          <w:szCs w:val="24"/>
        </w:rPr>
        <w:t>ένα δικό μας καθρέφτη</w:t>
      </w:r>
      <w:r w:rsidRPr="00417C5F">
        <w:rPr>
          <w:rFonts w:ascii="Times New Roman" w:hAnsi="Times New Roman"/>
          <w:sz w:val="24"/>
          <w:szCs w:val="24"/>
        </w:rPr>
        <w:t xml:space="preserve">. Δεν είναι τυχαίο ότι, όπως και θα διαπιστωθεί κατωτέρω, εκείνος που υπέγραψε το κύκνειο άσμα της Πρώτης Αναζήτησης του ιστορικού Ιησού, ο </w:t>
      </w:r>
      <w:r w:rsidRPr="00417C5F">
        <w:rPr>
          <w:rFonts w:ascii="Times New Roman" w:hAnsi="Times New Roman"/>
          <w:b/>
          <w:sz w:val="24"/>
          <w:szCs w:val="24"/>
        </w:rPr>
        <w:t>πολυσχιδής Νομπελίστας Αλβέρτος Σβάιτσερ</w:t>
      </w:r>
      <w:r w:rsidRPr="00417C5F">
        <w:rPr>
          <w:rStyle w:val="3Char"/>
          <w:rFonts w:ascii="Times New Roman" w:hAnsi="Times New Roman" w:cs="Times New Roman"/>
          <w:sz w:val="24"/>
          <w:szCs w:val="24"/>
        </w:rPr>
        <w:t xml:space="preserve"> </w:t>
      </w:r>
      <w:r w:rsidRPr="00417C5F">
        <w:rPr>
          <w:rStyle w:val="3Char"/>
          <w:rFonts w:ascii="Times New Roman" w:hAnsi="Times New Roman" w:cs="Times New Roman"/>
          <w:b w:val="0"/>
          <w:sz w:val="24"/>
          <w:szCs w:val="24"/>
        </w:rPr>
        <w:t>(</w:t>
      </w:r>
      <w:r w:rsidRPr="00417C5F">
        <w:rPr>
          <w:rStyle w:val="st"/>
          <w:rFonts w:ascii="Times New Roman" w:eastAsiaTheme="majorEastAsia" w:hAnsi="Times New Roman"/>
          <w:sz w:val="24"/>
          <w:szCs w:val="24"/>
        </w:rPr>
        <w:t>14 Ιανουαρίου 1875 - 4 Σεπτεμβρίου 1965)</w:t>
      </w:r>
      <w:r w:rsidRPr="00417C5F">
        <w:rPr>
          <w:rFonts w:ascii="Times New Roman" w:hAnsi="Times New Roman"/>
          <w:sz w:val="24"/>
          <w:szCs w:val="24"/>
        </w:rPr>
        <w:t xml:space="preserve">, αφού διαπίστωσε τον ανωτέρω </w:t>
      </w:r>
      <w:r w:rsidRPr="00417C5F">
        <w:rPr>
          <w:rFonts w:ascii="Times New Roman" w:hAnsi="Times New Roman"/>
          <w:b/>
          <w:sz w:val="24"/>
          <w:szCs w:val="24"/>
        </w:rPr>
        <w:t>καθρέφτη</w:t>
      </w:r>
      <w:r w:rsidRPr="00417C5F">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417C5F">
        <w:rPr>
          <w:rFonts w:ascii="Times New Roman" w:hAnsi="Times New Roman"/>
          <w:i/>
          <w:sz w:val="24"/>
          <w:szCs w:val="24"/>
        </w:rPr>
        <w:t>κατανόηση</w:t>
      </w:r>
      <w:r w:rsidRPr="00417C5F">
        <w:rPr>
          <w:rFonts w:ascii="Times New Roman" w:hAnsi="Times New Roman"/>
          <w:sz w:val="24"/>
          <w:szCs w:val="24"/>
        </w:rPr>
        <w:t xml:space="preserve"> δεν είναι μονόδρομος </w:t>
      </w:r>
      <w:r w:rsidRPr="00417C5F">
        <w:rPr>
          <w:rFonts w:ascii="Times New Roman" w:hAnsi="Times New Roman"/>
          <w:i/>
          <w:sz w:val="24"/>
          <w:szCs w:val="24"/>
        </w:rPr>
        <w:t>προς</w:t>
      </w:r>
      <w:r w:rsidRPr="00417C5F">
        <w:rPr>
          <w:rFonts w:ascii="Times New Roman" w:hAnsi="Times New Roman"/>
          <w:sz w:val="24"/>
          <w:szCs w:val="24"/>
        </w:rPr>
        <w:t xml:space="preserve"> τα κείμενα, </w:t>
      </w:r>
      <w:r w:rsidRPr="00417C5F">
        <w:rPr>
          <w:rFonts w:ascii="Times New Roman" w:hAnsi="Times New Roman"/>
          <w:b/>
          <w:sz w:val="24"/>
          <w:szCs w:val="24"/>
        </w:rPr>
        <w:t>αλλά γόνιμος και μη φαύλος «ερμηνευτικός» κύκλος ή μάλλον πολλοί ομόκεντροι κύκλοι.</w:t>
      </w:r>
      <w:r w:rsidRPr="00417C5F">
        <w:rPr>
          <w:rFonts w:ascii="Times New Roman" w:hAnsi="Times New Roman"/>
          <w:sz w:val="24"/>
          <w:szCs w:val="24"/>
        </w:rPr>
        <w:t xml:space="preserve"> Ο ένας (κύκλος) είναι η Εκκλησία ως Κοινότητα εν Εξ</w:t>
      </w:r>
      <w:r w:rsidRPr="00417C5F">
        <w:rPr>
          <w:rFonts w:ascii="Times New Roman" w:hAnsi="Times New Roman"/>
          <w:b/>
          <w:i/>
          <w:sz w:val="24"/>
          <w:szCs w:val="24"/>
        </w:rPr>
        <w:t>όδω</w:t>
      </w:r>
      <w:r w:rsidRPr="00417C5F">
        <w:rPr>
          <w:rFonts w:ascii="Times New Roman" w:hAnsi="Times New Roman"/>
          <w:sz w:val="24"/>
          <w:szCs w:val="24"/>
        </w:rPr>
        <w:t xml:space="preserve"> και η Βίβλος («</w:t>
      </w:r>
      <w:r w:rsidRPr="00417C5F">
        <w:rPr>
          <w:rFonts w:ascii="Times New Roman" w:hAnsi="Times New Roman"/>
          <w:i/>
          <w:sz w:val="24"/>
          <w:szCs w:val="24"/>
        </w:rPr>
        <w:t>Η Γραφή ερμηνεύεται διά της Εκκλησίας</w:t>
      </w:r>
      <w:r w:rsidRPr="00417C5F">
        <w:rPr>
          <w:rFonts w:ascii="Times New Roman" w:hAnsi="Times New Roman"/>
          <w:sz w:val="24"/>
          <w:szCs w:val="24"/>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417C5F">
        <w:rPr>
          <w:rStyle w:val="a6"/>
          <w:rFonts w:ascii="Times New Roman" w:eastAsiaTheme="majorEastAsia" w:hAnsi="Times New Roman"/>
          <w:sz w:val="24"/>
          <w:szCs w:val="24"/>
        </w:rPr>
        <w:footnoteReference w:id="8"/>
      </w:r>
      <w:r w:rsidRPr="00417C5F">
        <w:rPr>
          <w:rFonts w:ascii="Times New Roman" w:hAnsi="Times New Roman"/>
          <w:sz w:val="24"/>
          <w:szCs w:val="24"/>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417C5F">
        <w:rPr>
          <w:rFonts w:ascii="Times New Roman" w:hAnsi="Times New Roman"/>
          <w:i/>
          <w:sz w:val="24"/>
          <w:szCs w:val="24"/>
        </w:rPr>
        <w:t>η Γραφή ερμηνεύεται διά της Γραφής</w:t>
      </w:r>
      <w:r w:rsidRPr="00417C5F">
        <w:rPr>
          <w:rFonts w:ascii="Times New Roman" w:hAnsi="Times New Roman"/>
          <w:sz w:val="24"/>
          <w:szCs w:val="24"/>
        </w:rPr>
        <w:t>»)</w:t>
      </w:r>
      <w:r w:rsidRPr="00417C5F">
        <w:rPr>
          <w:rStyle w:val="a6"/>
          <w:rFonts w:ascii="Times New Roman" w:eastAsiaTheme="majorEastAsia" w:hAnsi="Times New Roman"/>
          <w:sz w:val="24"/>
          <w:szCs w:val="24"/>
        </w:rPr>
        <w:footnoteReference w:id="9"/>
      </w:r>
      <w:r w:rsidRPr="00417C5F">
        <w:rPr>
          <w:rFonts w:ascii="Times New Roman" w:hAnsi="Times New Roman"/>
          <w:sz w:val="24"/>
          <w:szCs w:val="24"/>
        </w:rPr>
        <w:t xml:space="preserve">. </w:t>
      </w:r>
      <w:r w:rsidRPr="00417C5F">
        <w:rPr>
          <w:rFonts w:ascii="Times New Roman" w:hAnsi="Times New Roman"/>
          <w:bCs/>
          <w:sz w:val="24"/>
          <w:szCs w:val="24"/>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417C5F">
        <w:rPr>
          <w:rFonts w:ascii="Times New Roman" w:hAnsi="Times New Roman"/>
          <w:sz w:val="24"/>
          <w:szCs w:val="24"/>
        </w:rPr>
        <w:t xml:space="preserve">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Ευχαριστία και Βιβλος (Π.Δ.):</w:t>
      </w:r>
      <w:r w:rsidRPr="00417C5F">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βαπτισματικής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417C5F">
        <w:rPr>
          <w:rFonts w:ascii="Times New Roman" w:hAnsi="Times New Roman"/>
          <w:b/>
          <w:sz w:val="24"/>
          <w:szCs w:val="24"/>
        </w:rPr>
        <w:t>αλλά ποτέ δεν έζησε και χωρίς τις Γραφές της Παλαιάς Διαθήκης</w:t>
      </w:r>
      <w:r w:rsidRPr="00417C5F">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417C5F">
        <w:rPr>
          <w:rFonts w:ascii="Times New Roman" w:hAnsi="Times New Roman"/>
          <w:b/>
          <w:sz w:val="24"/>
          <w:szCs w:val="24"/>
        </w:rPr>
        <w:t xml:space="preserve">«ερμηνευτικό κύκλο» </w:t>
      </w:r>
      <w:r w:rsidRPr="00417C5F">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417C5F">
        <w:rPr>
          <w:rFonts w:ascii="Times New Roman" w:hAnsi="Times New Roman"/>
          <w:b/>
          <w:i/>
          <w:sz w:val="24"/>
          <w:szCs w:val="24"/>
        </w:rPr>
        <w:t>Ευχαριστία</w:t>
      </w:r>
      <w:r w:rsidRPr="00417C5F">
        <w:rPr>
          <w:rFonts w:ascii="Times New Roman" w:hAnsi="Times New Roman"/>
          <w:sz w:val="24"/>
          <w:szCs w:val="24"/>
        </w:rPr>
        <w:t xml:space="preserve"> μετατρέπεται σε </w:t>
      </w:r>
      <w:r w:rsidRPr="00417C5F">
        <w:rPr>
          <w:rFonts w:ascii="Times New Roman" w:hAnsi="Times New Roman"/>
          <w:b/>
          <w:sz w:val="24"/>
          <w:szCs w:val="24"/>
        </w:rPr>
        <w:t>«μαγική» τελετή</w:t>
      </w:r>
      <w:r w:rsidRPr="00417C5F">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417C5F">
        <w:rPr>
          <w:rFonts w:ascii="Times New Roman" w:hAnsi="Times New Roman"/>
          <w:b/>
          <w:i/>
          <w:sz w:val="24"/>
          <w:szCs w:val="24"/>
        </w:rPr>
        <w:t>το διάλογο</w:t>
      </w:r>
      <w:r w:rsidRPr="00417C5F">
        <w:rPr>
          <w:rFonts w:ascii="Times New Roman" w:hAnsi="Times New Roman"/>
          <w:sz w:val="24"/>
          <w:szCs w:val="24"/>
        </w:rPr>
        <w:t xml:space="preserve"> με κάθε άνθρωπο και την </w:t>
      </w:r>
      <w:r w:rsidRPr="00417C5F">
        <w:rPr>
          <w:rFonts w:ascii="Times New Roman" w:hAnsi="Times New Roman"/>
          <w:b/>
          <w:i/>
          <w:sz w:val="24"/>
          <w:szCs w:val="24"/>
        </w:rPr>
        <w:t>ποικιλία-ποικιλομορφία</w:t>
      </w:r>
      <w:r w:rsidRPr="00417C5F">
        <w:rPr>
          <w:rFonts w:ascii="Times New Roman" w:hAnsi="Times New Roman"/>
          <w:b/>
          <w:sz w:val="24"/>
          <w:szCs w:val="24"/>
        </w:rPr>
        <w:t xml:space="preserve"> </w:t>
      </w:r>
      <w:r w:rsidRPr="00417C5F">
        <w:rPr>
          <w:rFonts w:ascii="Times New Roman" w:hAnsi="Times New Roman"/>
          <w:sz w:val="24"/>
          <w:szCs w:val="24"/>
        </w:rPr>
        <w:t xml:space="preserve">(δύο </w:t>
      </w:r>
      <w:r w:rsidRPr="00417C5F">
        <w:rPr>
          <w:rFonts w:ascii="Times New Roman" w:hAnsi="Times New Roman"/>
          <w:i/>
          <w:sz w:val="24"/>
          <w:szCs w:val="24"/>
        </w:rPr>
        <w:t>Πάτερ Ημών</w:t>
      </w:r>
      <w:r w:rsidRPr="00417C5F">
        <w:rPr>
          <w:rFonts w:ascii="Times New Roman" w:hAnsi="Times New Roman"/>
          <w:sz w:val="24"/>
          <w:szCs w:val="24"/>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417C5F">
        <w:rPr>
          <w:rFonts w:ascii="Times New Roman" w:hAnsi="Times New Roman"/>
          <w:b/>
          <w:i/>
          <w:sz w:val="24"/>
          <w:szCs w:val="24"/>
        </w:rPr>
        <w:lastRenderedPageBreak/>
        <w:t>στη Μεταστροφή-Βάπτιση</w:t>
      </w:r>
      <w:r w:rsidRPr="00417C5F">
        <w:rPr>
          <w:rFonts w:ascii="Times New Roman" w:hAnsi="Times New Roman"/>
          <w:sz w:val="24"/>
          <w:szCs w:val="24"/>
        </w:rPr>
        <w:t xml:space="preserve">, η οποία χωρίζει το Βιογραφικό στο «τότε-τώρα» έστω κι αν ισχύει το «ήδη- όχι ακόμη».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sz w:val="24"/>
          <w:szCs w:val="24"/>
        </w:rPr>
        <w:t>Ενδιαφέρουσα είναι, όπως ήδη σημειώθηκε, η προσέγγιση των βιβλίων της Αγίας Γρφαής στο πλαίσιο του Κανόνα και των ιδιαίτερων Συλλογών στις οποίες ανήκουν, καθώς μπορεί να λύσει απορίες που προκύπτουν από μεμονωμένα αναγνώσματα (π.χ. Εκδίκηση έως Τρίτης Γενεάς;) αλλά και αφορμές για μια πιο ολιστική προσέγγιση.</w:t>
      </w:r>
    </w:p>
    <w:p w:rsidR="00730F10" w:rsidRPr="005E5A37" w:rsidRDefault="00730F10" w:rsidP="00730F10">
      <w:pPr>
        <w:rPr>
          <w:rFonts w:ascii="Times New Roman" w:hAnsi="Times New Roman"/>
          <w:b/>
          <w:i/>
          <w:sz w:val="24"/>
          <w:szCs w:val="24"/>
        </w:rPr>
      </w:pPr>
    </w:p>
    <w:p w:rsidR="00730F10" w:rsidRDefault="00730F10" w:rsidP="00730F10">
      <w:r>
        <w:t xml:space="preserve">Οι φιλολογικές και ιστορικές γνώσεις αποτελούν </w:t>
      </w:r>
      <w:r>
        <w:rPr>
          <w:b/>
          <w:bCs/>
        </w:rPr>
        <w:t xml:space="preserve">την </w:t>
      </w:r>
      <w:r w:rsidRPr="00E41B04">
        <w:rPr>
          <w:b/>
          <w:bCs/>
          <w:i/>
        </w:rPr>
        <w:t>προ</w:t>
      </w:r>
      <w:r>
        <w:rPr>
          <w:b/>
          <w:bCs/>
        </w:rPr>
        <w:t>παιδεία</w:t>
      </w:r>
      <w:r>
        <w:t xml:space="preserve"> για την κατανόηση του ευαγγελικού μηνύματος. </w:t>
      </w:r>
      <w:r>
        <w:rPr>
          <w:caps/>
        </w:rPr>
        <w:t>δ</w:t>
      </w:r>
      <w:r>
        <w:t xml:space="preserve">εν αρκούν όμως ώστε να συλλάβουμε </w:t>
      </w:r>
      <w:r>
        <w:rPr>
          <w:b/>
          <w:bCs/>
          <w:i/>
          <w:iCs/>
        </w:rPr>
        <w:t>το ευαγγέλιο</w:t>
      </w:r>
      <w:r>
        <w:t xml:space="preserve">, το μήνυμα ελπίδας της Κ.Δ. Αυτό τονίζει και η Εκκλησία, τοποθετώντας  το Ευαγγέλιο στην αγία Τράπεζα, όπου ακριβώς τοποθετούνται τα λείψανα των μαρτύρων της και μετουσιώνοντας τόν άρτο καί τον οίνο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Pr>
          <w:i/>
          <w:iCs/>
        </w:rPr>
        <w:t>πληρωμένοι</w:t>
      </w:r>
      <w:r>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εκφραστικότατα η ωραιότατη περικοπή του Λουκά, στην οποία περιγράφεται η αναστάσιμη εμφάνιση του Κυρίου στους δυο οδοιπόρους </w:t>
      </w:r>
      <w:r>
        <w:rPr>
          <w:b/>
          <w:bCs/>
        </w:rPr>
        <w:t>προς Εμμαούς</w:t>
      </w:r>
      <w:r>
        <w:t xml:space="preserve"> (24, 13-35). </w:t>
      </w:r>
    </w:p>
    <w:p w:rsidR="00730F10" w:rsidRDefault="00730F10" w:rsidP="00730F10"/>
    <w:p w:rsidR="00730F10" w:rsidRDefault="00730F10" w:rsidP="00730F10">
      <w:r>
        <w:t xml:space="preserve">Τα ανωτέρω στοιχεία σε καμμία περίπτωση δεν σημαίνουν  ότι υποτιμάται η έρευνα της Καινής Διαθήκης. Όπως εύστοχα επισημαίνει ο «πατριάρχης» της σύγχρονης βιβλικής έρευνας Σ. </w:t>
      </w:r>
      <w:r>
        <w:rPr>
          <w:caps/>
        </w:rPr>
        <w:t>α</w:t>
      </w:r>
      <w:r>
        <w:t xml:space="preserve">γουρίδης, </w:t>
      </w:r>
      <w:r>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t xml:space="preserve">. </w:t>
      </w:r>
      <w:r>
        <w:rPr>
          <w:caps/>
        </w:rPr>
        <w:t>τ</w:t>
      </w:r>
      <w:r>
        <w:t xml:space="preserve">ο Ευαγγέλιο δεν παραδόθηκε </w:t>
      </w:r>
      <w:r>
        <w:rPr>
          <w:i/>
          <w:iCs/>
        </w:rPr>
        <w:t>εκτός τόπου και χρόνου</w:t>
      </w:r>
      <w:r>
        <w:t>, αλλά στις συντεταγμένες της Ιστορίας και του Κόσμου, οι οποίες πρέπει να ληφθούν υπόψη κατά την ερμηνεία των κειμένων.</w:t>
      </w:r>
    </w:p>
    <w:p w:rsidR="00730F10" w:rsidRDefault="00730F10" w:rsidP="00730F10"/>
    <w:p w:rsidR="00730F10" w:rsidRDefault="00520F43" w:rsidP="00730F10">
      <w:pPr>
        <w:rPr>
          <w:bCs/>
          <w:i/>
          <w:szCs w:val="22"/>
        </w:rPr>
      </w:pPr>
      <w:r>
        <w:rPr>
          <w:bCs/>
          <w:szCs w:val="22"/>
          <w:lang w:val="en-US"/>
        </w:rPr>
        <w:t>H</w:t>
      </w:r>
      <w:r w:rsidR="00730F10" w:rsidRPr="004C68AC">
        <w:rPr>
          <w:bCs/>
          <w:szCs w:val="22"/>
        </w:rPr>
        <w:t xml:space="preserve"> πατερική ερμηνευτική παρ</w:t>
      </w:r>
      <w:r w:rsidR="00730F10">
        <w:rPr>
          <w:bCs/>
          <w:szCs w:val="22"/>
        </w:rPr>
        <w:t xml:space="preserve">άδοση </w:t>
      </w:r>
      <w:r>
        <w:rPr>
          <w:bCs/>
          <w:szCs w:val="22"/>
        </w:rPr>
        <w:t xml:space="preserve">λαμβάνεται σοβαρά υπόψη </w:t>
      </w:r>
      <w:r w:rsidR="00730F10">
        <w:rPr>
          <w:bCs/>
          <w:szCs w:val="22"/>
        </w:rPr>
        <w:t>για τους εξής λόγους: α) Ο</w:t>
      </w:r>
      <w:r w:rsidR="00730F10" w:rsidRPr="004C68AC">
        <w:rPr>
          <w:bCs/>
          <w:szCs w:val="22"/>
        </w:rPr>
        <w:t xml:space="preserve">ι Πατέρες </w:t>
      </w:r>
      <w:r w:rsidR="00730F10" w:rsidRPr="00664747">
        <w:rPr>
          <w:b/>
          <w:bCs/>
          <w:szCs w:val="22"/>
        </w:rPr>
        <w:t>έζησαν χωροχρονικά πλησίον</w:t>
      </w:r>
      <w:r w:rsidR="00730F10">
        <w:rPr>
          <w:b/>
          <w:bCs/>
          <w:szCs w:val="22"/>
        </w:rPr>
        <w:t xml:space="preserve"> </w:t>
      </w:r>
      <w:r w:rsidR="00730F10" w:rsidRPr="006B3E41">
        <w:rPr>
          <w:szCs w:val="22"/>
        </w:rPr>
        <w:t>των γεγονότων, τα οποία εξιστορούνται στα</w:t>
      </w:r>
      <w:r w:rsidR="00730F10" w:rsidRPr="004C68AC">
        <w:rPr>
          <w:bCs/>
          <w:szCs w:val="22"/>
        </w:rPr>
        <w:t xml:space="preserve"> βιβλία της Καινής Διαθήκης</w:t>
      </w:r>
      <w:r w:rsidR="00730F10">
        <w:rPr>
          <w:bCs/>
          <w:szCs w:val="22"/>
        </w:rPr>
        <w:t>,</w:t>
      </w:r>
      <w:r w:rsidR="00730F10" w:rsidRPr="004C68AC">
        <w:rPr>
          <w:bCs/>
          <w:szCs w:val="22"/>
        </w:rPr>
        <w:t xml:space="preserve"> στο πλαίσιο ενός «προφορικού» πολιτισμού. Είναι χαρακτηριστικό ότι ο Ιωάννης ο Χρυσόστομος</w:t>
      </w:r>
      <w:r w:rsidR="00730F10">
        <w:rPr>
          <w:bCs/>
          <w:szCs w:val="22"/>
        </w:rPr>
        <w:t>,</w:t>
      </w:r>
      <w:r w:rsidR="00730F10" w:rsidRPr="004C68AC">
        <w:rPr>
          <w:bCs/>
          <w:szCs w:val="22"/>
        </w:rPr>
        <w:t xml:space="preserve"> ζώντας </w:t>
      </w:r>
      <w:r w:rsidR="00730F10">
        <w:rPr>
          <w:bCs/>
          <w:szCs w:val="22"/>
        </w:rPr>
        <w:t xml:space="preserve">κατά </w:t>
      </w:r>
      <w:r w:rsidR="00730F10" w:rsidRPr="004C68AC">
        <w:rPr>
          <w:bCs/>
          <w:szCs w:val="22"/>
        </w:rPr>
        <w:t>τον 4</w:t>
      </w:r>
      <w:r w:rsidR="00730F10" w:rsidRPr="004C68AC">
        <w:rPr>
          <w:bCs/>
          <w:szCs w:val="22"/>
          <w:vertAlign w:val="superscript"/>
        </w:rPr>
        <w:t>ο</w:t>
      </w:r>
      <w:r w:rsidR="00730F10" w:rsidRPr="004C68AC">
        <w:rPr>
          <w:bCs/>
          <w:szCs w:val="22"/>
        </w:rPr>
        <w:t xml:space="preserve"> αι. μ.Χ. στην Αντιό</w:t>
      </w:r>
      <w:r w:rsidR="00730F10">
        <w:rPr>
          <w:bCs/>
          <w:szCs w:val="22"/>
        </w:rPr>
        <w:t>χεια, την</w:t>
      </w:r>
      <w:r w:rsidR="00730F10" w:rsidRPr="004C68AC">
        <w:rPr>
          <w:bCs/>
          <w:szCs w:val="22"/>
        </w:rPr>
        <w:t xml:space="preserve"> </w:t>
      </w:r>
      <w:r w:rsidR="00730F10">
        <w:rPr>
          <w:bCs/>
          <w:szCs w:val="22"/>
        </w:rPr>
        <w:t xml:space="preserve">μητρόπολη </w:t>
      </w:r>
      <w:r w:rsidR="00730F10" w:rsidRPr="004C68AC">
        <w:rPr>
          <w:bCs/>
          <w:szCs w:val="22"/>
        </w:rPr>
        <w:t>του αρχέγονου χ</w:t>
      </w:r>
      <w:r w:rsidR="00730F10">
        <w:rPr>
          <w:bCs/>
          <w:szCs w:val="22"/>
        </w:rPr>
        <w:t>ριστιανισμού μετά τα Ιεροσόλυμα,</w:t>
      </w:r>
      <w:r w:rsidR="00730F10" w:rsidRPr="004C68AC">
        <w:rPr>
          <w:bCs/>
          <w:szCs w:val="22"/>
        </w:rPr>
        <w:t xml:space="preserve"> γνωρίζει την χρήση του καταφρονητικού όρου «ῥακά»</w:t>
      </w:r>
      <w:r w:rsidR="00730F10">
        <w:rPr>
          <w:bCs/>
          <w:szCs w:val="22"/>
        </w:rPr>
        <w:t xml:space="preserve"> του </w:t>
      </w:r>
      <w:r w:rsidR="00730F10" w:rsidRPr="002E59B1">
        <w:rPr>
          <w:bCs/>
          <w:i/>
          <w:szCs w:val="22"/>
        </w:rPr>
        <w:t>Κατά Ματθαίον</w:t>
      </w:r>
      <w:r w:rsidR="00730F10" w:rsidRPr="004C68AC">
        <w:rPr>
          <w:bCs/>
          <w:szCs w:val="22"/>
        </w:rPr>
        <w:t xml:space="preserve"> (</w:t>
      </w:r>
      <w:r w:rsidR="00730F10">
        <w:rPr>
          <w:bCs/>
          <w:szCs w:val="22"/>
          <w:highlight w:val="yellow"/>
        </w:rPr>
        <w:t>5, 22</w:t>
      </w:r>
      <w:r w:rsidR="00730F10">
        <w:rPr>
          <w:rStyle w:val="a6"/>
          <w:bCs/>
          <w:szCs w:val="22"/>
          <w:highlight w:val="yellow"/>
        </w:rPr>
        <w:footnoteReference w:id="10"/>
      </w:r>
      <w:r w:rsidR="00730F10" w:rsidRPr="004C68AC">
        <w:rPr>
          <w:bCs/>
          <w:szCs w:val="22"/>
        </w:rPr>
        <w:t xml:space="preserve">) αλλά και </w:t>
      </w:r>
      <w:r w:rsidR="00730F10">
        <w:rPr>
          <w:bCs/>
          <w:szCs w:val="22"/>
        </w:rPr>
        <w:t>το πρόβλημα της</w:t>
      </w:r>
      <w:r w:rsidR="00730F10" w:rsidRPr="004C68AC">
        <w:rPr>
          <w:bCs/>
          <w:szCs w:val="22"/>
        </w:rPr>
        <w:t xml:space="preserve"> εφαρμογή</w:t>
      </w:r>
      <w:r w:rsidR="00730F10">
        <w:rPr>
          <w:bCs/>
          <w:szCs w:val="22"/>
        </w:rPr>
        <w:t>ς</w:t>
      </w:r>
      <w:r w:rsidR="00730F10" w:rsidRPr="004C68AC">
        <w:rPr>
          <w:bCs/>
          <w:szCs w:val="22"/>
        </w:rPr>
        <w:t xml:space="preserve"> των «έργων του νόμου» ακόμη από χριστιανούς</w:t>
      </w:r>
      <w:r w:rsidR="00730F10">
        <w:rPr>
          <w:bCs/>
          <w:szCs w:val="22"/>
        </w:rPr>
        <w:t>, όπως αυτό</w:t>
      </w:r>
      <w:r w:rsidR="00730F10" w:rsidRPr="004C68AC">
        <w:rPr>
          <w:bCs/>
          <w:szCs w:val="22"/>
        </w:rPr>
        <w:t xml:space="preserve"> </w:t>
      </w:r>
      <w:r w:rsidR="00730F10">
        <w:rPr>
          <w:bCs/>
          <w:szCs w:val="22"/>
        </w:rPr>
        <w:t xml:space="preserve">αντιμετωπίζεται </w:t>
      </w:r>
      <w:r w:rsidR="00730F10" w:rsidRPr="004C68AC">
        <w:rPr>
          <w:bCs/>
          <w:szCs w:val="22"/>
        </w:rPr>
        <w:t xml:space="preserve">στην </w:t>
      </w:r>
      <w:r w:rsidR="00730F10" w:rsidRPr="004C68AC">
        <w:rPr>
          <w:bCs/>
          <w:i/>
          <w:szCs w:val="22"/>
        </w:rPr>
        <w:t>Προς Γαλάτα</w:t>
      </w:r>
      <w:r w:rsidR="00730F10">
        <w:rPr>
          <w:bCs/>
          <w:i/>
          <w:szCs w:val="22"/>
        </w:rPr>
        <w:t>ς</w:t>
      </w:r>
      <w:r w:rsidR="00730F10">
        <w:rPr>
          <w:rStyle w:val="a6"/>
          <w:bCs/>
          <w:i/>
          <w:szCs w:val="22"/>
        </w:rPr>
        <w:footnoteReference w:id="11"/>
      </w:r>
      <w:r w:rsidR="00730F10" w:rsidRPr="004C68AC">
        <w:rPr>
          <w:bCs/>
          <w:szCs w:val="22"/>
        </w:rPr>
        <w:t xml:space="preserve">. β) </w:t>
      </w:r>
      <w:r w:rsidR="00730F10">
        <w:rPr>
          <w:bCs/>
          <w:szCs w:val="22"/>
        </w:rPr>
        <w:t xml:space="preserve">Οι Πατέρες κατείχαν </w:t>
      </w:r>
      <w:r w:rsidR="00730F10" w:rsidRPr="004C68AC">
        <w:rPr>
          <w:bCs/>
          <w:szCs w:val="22"/>
        </w:rPr>
        <w:t xml:space="preserve">άριστα την </w:t>
      </w:r>
      <w:r w:rsidR="00730F10" w:rsidRPr="00664747">
        <w:rPr>
          <w:b/>
          <w:bCs/>
          <w:szCs w:val="22"/>
        </w:rPr>
        <w:t>ελληνική γλώσσα</w:t>
      </w:r>
      <w:r w:rsidR="00730F10" w:rsidRPr="004C68AC">
        <w:rPr>
          <w:bCs/>
          <w:szCs w:val="22"/>
        </w:rPr>
        <w:t xml:space="preserve">, τις δομές της </w:t>
      </w:r>
      <w:r w:rsidR="00730F10">
        <w:rPr>
          <w:bCs/>
          <w:szCs w:val="22"/>
        </w:rPr>
        <w:t xml:space="preserve">και ιδιαίτερα εκείνη </w:t>
      </w:r>
      <w:r w:rsidR="00730F10" w:rsidRPr="004C68AC">
        <w:rPr>
          <w:bCs/>
          <w:szCs w:val="22"/>
        </w:rPr>
        <w:t>τη γλώσσα της μετάφρασης των Ο’</w:t>
      </w:r>
      <w:r w:rsidR="00730F10">
        <w:rPr>
          <w:bCs/>
          <w:szCs w:val="22"/>
        </w:rPr>
        <w:t xml:space="preserve"> που έχει επηρεάσει και τη συγγραφή βιβλίων της Κ.Δ.</w:t>
      </w:r>
      <w:r w:rsidR="00730F10" w:rsidRPr="004C68AC">
        <w:rPr>
          <w:bCs/>
          <w:szCs w:val="22"/>
        </w:rPr>
        <w:t xml:space="preserve"> Έτσι, αναγινώσκοντας τα κείμενα ως αρμονικά σύνολα </w:t>
      </w:r>
      <w:r w:rsidR="00730F10">
        <w:rPr>
          <w:bCs/>
          <w:szCs w:val="22"/>
        </w:rPr>
        <w:t>και σε διακειμενικότητα</w:t>
      </w:r>
      <w:r w:rsidR="00730F10" w:rsidRPr="004C68AC">
        <w:rPr>
          <w:bCs/>
          <w:szCs w:val="22"/>
        </w:rPr>
        <w:t xml:space="preserve"> με την Παλαιά Διαθήκη, μπορούσαν να αποκρυπτογραφήσουν </w:t>
      </w:r>
      <w:r w:rsidR="00730F10">
        <w:rPr>
          <w:bCs/>
          <w:szCs w:val="22"/>
        </w:rPr>
        <w:t xml:space="preserve">διακειμενικούς </w:t>
      </w:r>
      <w:r w:rsidR="00730F10" w:rsidRPr="004C68AC">
        <w:rPr>
          <w:bCs/>
          <w:szCs w:val="22"/>
        </w:rPr>
        <w:t>υπαινιγμούς και να αποδώσουν ορθά φιλολογικά και θεολογικά χωρία</w:t>
      </w:r>
      <w:r w:rsidR="00730F10" w:rsidRPr="006B3E41">
        <w:rPr>
          <w:bCs/>
          <w:szCs w:val="22"/>
        </w:rPr>
        <w:t xml:space="preserve"> </w:t>
      </w:r>
      <w:r w:rsidR="00730F10">
        <w:rPr>
          <w:bCs/>
          <w:szCs w:val="22"/>
        </w:rPr>
        <w:t>δυσχερή</w:t>
      </w:r>
      <w:r w:rsidR="00730F10" w:rsidRPr="004C68AC">
        <w:rPr>
          <w:bCs/>
          <w:szCs w:val="22"/>
        </w:rPr>
        <w:t>. γ) Είχαν</w:t>
      </w:r>
      <w:r w:rsidR="00730F10">
        <w:rPr>
          <w:bCs/>
          <w:szCs w:val="22"/>
        </w:rPr>
        <w:t xml:space="preserve"> ακόμη </w:t>
      </w:r>
      <w:r w:rsidR="00730F10" w:rsidRPr="004C68AC">
        <w:rPr>
          <w:bCs/>
          <w:szCs w:val="22"/>
        </w:rPr>
        <w:t xml:space="preserve"> διδαχθεί </w:t>
      </w:r>
      <w:r w:rsidR="00730F10" w:rsidRPr="00664747">
        <w:rPr>
          <w:b/>
          <w:bCs/>
          <w:szCs w:val="22"/>
        </w:rPr>
        <w:t>τη ρητορική τέχνη</w:t>
      </w:r>
      <w:r w:rsidR="00730F10" w:rsidRPr="004C68AC">
        <w:rPr>
          <w:bCs/>
          <w:szCs w:val="22"/>
        </w:rPr>
        <w:t xml:space="preserve">, όπως αυτή εφαρμόζεται σε παύλειες επιστολές, από μεγάλους εθνικούς </w:t>
      </w:r>
      <w:r w:rsidR="00730F10">
        <w:rPr>
          <w:bCs/>
          <w:szCs w:val="22"/>
        </w:rPr>
        <w:t>δι</w:t>
      </w:r>
      <w:r w:rsidR="00730F10" w:rsidRPr="004C68AC">
        <w:rPr>
          <w:bCs/>
          <w:szCs w:val="22"/>
        </w:rPr>
        <w:t>δασκάλους</w:t>
      </w:r>
      <w:r w:rsidR="00730F10">
        <w:rPr>
          <w:bCs/>
          <w:szCs w:val="22"/>
        </w:rPr>
        <w:t>,</w:t>
      </w:r>
      <w:r w:rsidR="00730F10" w:rsidRPr="004C68AC">
        <w:rPr>
          <w:bCs/>
          <w:szCs w:val="22"/>
        </w:rPr>
        <w:t xml:space="preserve"> ενώ ως ποιμένες γνώριζαν εμπειρικά την ανθρώπινη φύση</w:t>
      </w:r>
      <w:r w:rsidR="00730F10">
        <w:rPr>
          <w:bCs/>
          <w:szCs w:val="22"/>
        </w:rPr>
        <w:t>,</w:t>
      </w:r>
      <w:r w:rsidR="00730F10" w:rsidRPr="004C68AC">
        <w:rPr>
          <w:bCs/>
          <w:szCs w:val="22"/>
        </w:rPr>
        <w:t xml:space="preserve"> </w:t>
      </w:r>
      <w:r w:rsidR="00730F10">
        <w:rPr>
          <w:bCs/>
          <w:szCs w:val="22"/>
        </w:rPr>
        <w:t xml:space="preserve">ανιχνεύοντας </w:t>
      </w:r>
      <w:r w:rsidR="00730F10" w:rsidRPr="004C68AC">
        <w:rPr>
          <w:bCs/>
          <w:szCs w:val="22"/>
        </w:rPr>
        <w:t>«</w:t>
      </w:r>
      <w:r w:rsidR="00730F10">
        <w:rPr>
          <w:bCs/>
          <w:szCs w:val="22"/>
        </w:rPr>
        <w:t>διαδικασίες</w:t>
      </w:r>
      <w:r w:rsidR="00730F10" w:rsidRPr="004C68AC">
        <w:rPr>
          <w:bCs/>
          <w:szCs w:val="22"/>
        </w:rPr>
        <w:t>»</w:t>
      </w:r>
      <w:r w:rsidR="00730F10">
        <w:rPr>
          <w:bCs/>
          <w:szCs w:val="22"/>
        </w:rPr>
        <w:t>,</w:t>
      </w:r>
      <w:r w:rsidR="00730F10" w:rsidRPr="004C68AC">
        <w:rPr>
          <w:bCs/>
          <w:szCs w:val="22"/>
        </w:rPr>
        <w:t xml:space="preserve"> όπως </w:t>
      </w:r>
      <w:r w:rsidR="00730F10">
        <w:rPr>
          <w:bCs/>
          <w:szCs w:val="22"/>
        </w:rPr>
        <w:t>αυτή</w:t>
      </w:r>
      <w:r w:rsidR="00730F10" w:rsidRPr="004C68AC">
        <w:rPr>
          <w:bCs/>
          <w:szCs w:val="22"/>
        </w:rPr>
        <w:t xml:space="preserve"> της μεταστροφής</w:t>
      </w:r>
      <w:r w:rsidR="00730F10">
        <w:rPr>
          <w:bCs/>
          <w:szCs w:val="22"/>
        </w:rPr>
        <w:t>,</w:t>
      </w:r>
      <w:r w:rsidR="00730F10" w:rsidRPr="004C68AC">
        <w:rPr>
          <w:bCs/>
          <w:szCs w:val="22"/>
        </w:rPr>
        <w:t xml:space="preserve"> που είχε διαδραματίσει κορυφαίο ρόλο στην ένταξη των πρώτων ακροατών. Η θετική αντιμετώπιση του κόσμου ως έργου του Θεού</w:t>
      </w:r>
      <w:r w:rsidR="00730F10">
        <w:rPr>
          <w:bCs/>
          <w:szCs w:val="22"/>
        </w:rPr>
        <w:t>,</w:t>
      </w:r>
      <w:r w:rsidR="00730F10" w:rsidRPr="004C68AC">
        <w:rPr>
          <w:bCs/>
          <w:szCs w:val="22"/>
        </w:rPr>
        <w:t xml:space="preserve"> παρά το μεταπτωτικό δράμα, τους επέτρεψε να α</w:t>
      </w:r>
      <w:r w:rsidR="00730F10">
        <w:rPr>
          <w:bCs/>
          <w:szCs w:val="22"/>
        </w:rPr>
        <w:t xml:space="preserve">ποφύγουν τον άκρατο αλληγορισμό. Εφήρμοσαν και </w:t>
      </w:r>
      <w:r w:rsidR="00730F10" w:rsidRPr="004C68AC">
        <w:rPr>
          <w:bCs/>
          <w:szCs w:val="22"/>
        </w:rPr>
        <w:t>τη φιλολογική ανάλυση</w:t>
      </w:r>
      <w:r w:rsidR="00730F10">
        <w:rPr>
          <w:bCs/>
          <w:szCs w:val="22"/>
        </w:rPr>
        <w:t xml:space="preserve"> και όλο το οπλοστάσιο των εξηγητικών μεθόδων της εποχής τους,</w:t>
      </w:r>
      <w:r w:rsidR="00730F10" w:rsidRPr="004C68AC">
        <w:rPr>
          <w:bCs/>
          <w:szCs w:val="22"/>
        </w:rPr>
        <w:t xml:space="preserve"> </w:t>
      </w:r>
      <w:r w:rsidR="00730F10">
        <w:rPr>
          <w:bCs/>
          <w:szCs w:val="22"/>
        </w:rPr>
        <w:t xml:space="preserve">επιδιώκοντας </w:t>
      </w:r>
      <w:r w:rsidR="00730F10">
        <w:rPr>
          <w:bCs/>
          <w:szCs w:val="22"/>
        </w:rPr>
        <w:lastRenderedPageBreak/>
        <w:t xml:space="preserve">όμως να αναδείξουν </w:t>
      </w:r>
      <w:r w:rsidR="00730F10" w:rsidRPr="004C68AC">
        <w:rPr>
          <w:bCs/>
          <w:szCs w:val="22"/>
        </w:rPr>
        <w:t xml:space="preserve">αλλά το </w:t>
      </w:r>
      <w:r w:rsidR="00730F10">
        <w:rPr>
          <w:bCs/>
          <w:szCs w:val="22"/>
        </w:rPr>
        <w:t xml:space="preserve">μεταμορφωτικό </w:t>
      </w:r>
      <w:r w:rsidR="00730F10" w:rsidRPr="004C68AC">
        <w:rPr>
          <w:bCs/>
          <w:szCs w:val="22"/>
        </w:rPr>
        <w:t>βαθύτερο νόημα</w:t>
      </w:r>
      <w:r w:rsidR="00730F10">
        <w:rPr>
          <w:bCs/>
          <w:szCs w:val="22"/>
        </w:rPr>
        <w:t>, το ζωοποιό</w:t>
      </w:r>
      <w:r w:rsidR="00730F10" w:rsidRPr="004C68AC">
        <w:rPr>
          <w:bCs/>
          <w:szCs w:val="22"/>
        </w:rPr>
        <w:t xml:space="preserve"> </w:t>
      </w:r>
      <w:r w:rsidR="00730F10" w:rsidRPr="002E59B1">
        <w:rPr>
          <w:bCs/>
          <w:i/>
          <w:szCs w:val="22"/>
        </w:rPr>
        <w:t>ἀπόθετον κάλλος</w:t>
      </w:r>
      <w:r w:rsidR="00730F10" w:rsidRPr="004C68AC">
        <w:rPr>
          <w:bCs/>
          <w:szCs w:val="22"/>
        </w:rPr>
        <w:t xml:space="preserve"> των κειμένων. </w:t>
      </w:r>
      <w:r w:rsidR="00730F10">
        <w:rPr>
          <w:bCs/>
          <w:szCs w:val="22"/>
        </w:rPr>
        <w:t>ε</w:t>
      </w:r>
      <w:r w:rsidR="00730F10" w:rsidRPr="004C68AC">
        <w:rPr>
          <w:bCs/>
          <w:szCs w:val="22"/>
        </w:rPr>
        <w:t xml:space="preserve">) Ως </w:t>
      </w:r>
      <w:r w:rsidR="00730F10">
        <w:rPr>
          <w:bCs/>
          <w:szCs w:val="22"/>
        </w:rPr>
        <w:t xml:space="preserve">διάκονοι εξάλλου του θυσιαστηρίου </w:t>
      </w:r>
      <w:r w:rsidR="00730F10" w:rsidRPr="004C68AC">
        <w:rPr>
          <w:bCs/>
          <w:szCs w:val="22"/>
        </w:rPr>
        <w:t xml:space="preserve">οι περισσότεροι είχαν άρρηκτη σχέση με την λατρεία, όπου </w:t>
      </w:r>
      <w:r w:rsidR="00730F10">
        <w:rPr>
          <w:bCs/>
          <w:szCs w:val="22"/>
        </w:rPr>
        <w:t xml:space="preserve">αναβιώνουν και </w:t>
      </w:r>
      <w:r w:rsidR="00730F10" w:rsidRPr="004C68AC">
        <w:rPr>
          <w:bCs/>
          <w:szCs w:val="22"/>
        </w:rPr>
        <w:t>«ε</w:t>
      </w:r>
      <w:r w:rsidR="00730F10">
        <w:rPr>
          <w:bCs/>
          <w:szCs w:val="22"/>
        </w:rPr>
        <w:t>κσυγχρονίζονται</w:t>
      </w:r>
      <w:r w:rsidR="00730F10" w:rsidRPr="004C68AC">
        <w:rPr>
          <w:bCs/>
          <w:szCs w:val="22"/>
        </w:rPr>
        <w:t>»</w:t>
      </w:r>
      <w:r w:rsidR="00730F10">
        <w:rPr>
          <w:bCs/>
          <w:szCs w:val="22"/>
        </w:rPr>
        <w:t xml:space="preserve"> </w:t>
      </w:r>
      <w:r w:rsidR="00730F10" w:rsidRPr="004C68AC">
        <w:rPr>
          <w:bCs/>
          <w:szCs w:val="22"/>
        </w:rPr>
        <w:t>τα βιβλικά γεγονότα</w:t>
      </w:r>
      <w:r w:rsidR="00730F10">
        <w:rPr>
          <w:bCs/>
          <w:szCs w:val="22"/>
        </w:rPr>
        <w:t>, αλλά και κοινωνείται ο Χριστός. Ταυτόχρονα</w:t>
      </w:r>
      <w:r w:rsidR="00730F10" w:rsidRPr="004C68AC">
        <w:rPr>
          <w:bCs/>
          <w:szCs w:val="22"/>
        </w:rPr>
        <w:t xml:space="preserve"> μέσω της άσκησης και της διακονίας του «άλλου» (αμαρτωλού, αλλοεθνούς) βίωναν την δυναμική παρουσία του Παρακλήτου εντός της Εκκλησίας</w:t>
      </w:r>
      <w:r w:rsidR="00730F10" w:rsidRPr="003C6556">
        <w:rPr>
          <w:bCs/>
          <w:szCs w:val="22"/>
          <w:highlight w:val="yellow"/>
        </w:rPr>
        <w:t>.</w:t>
      </w:r>
      <w:r w:rsidR="00730F10">
        <w:rPr>
          <w:bCs/>
          <w:szCs w:val="22"/>
        </w:rPr>
        <w:t xml:space="preserve"> </w:t>
      </w:r>
    </w:p>
    <w:p w:rsidR="00730F10" w:rsidRPr="005E5A37" w:rsidRDefault="00730F10" w:rsidP="00730F10">
      <w:pPr>
        <w:rPr>
          <w:bCs/>
          <w:i/>
          <w:szCs w:val="22"/>
        </w:rPr>
      </w:pPr>
    </w:p>
    <w:p w:rsidR="00730F10" w:rsidRDefault="00730F10" w:rsidP="00730F10">
      <w:pPr>
        <w:rPr>
          <w:b/>
          <w:bCs/>
          <w:sz w:val="20"/>
          <w:szCs w:val="26"/>
        </w:rPr>
      </w:pPr>
      <w:r>
        <w:rPr>
          <w:bCs/>
          <w:i/>
          <w:szCs w:val="22"/>
        </w:rPr>
        <w:t xml:space="preserve">Βεβαίως και </w:t>
      </w:r>
      <w:r>
        <w:rPr>
          <w:bCs/>
          <w:szCs w:val="22"/>
        </w:rPr>
        <w:t>δεν αγνοούνται οι «αναγνώσεις» της σύγχρονης ιστορικοκριτικής μεθόδου, αλλά «μεταλαμβάνονται» ταυτόχρονα και οι προτάσεις της πατερικής εξηγητικής και ερμηνευτικής παράδοσης προκειμένου ο αναγνώστης να κοινωνήσει το πνεύμα αυτών.</w:t>
      </w:r>
      <w:r>
        <w:rPr>
          <w:szCs w:val="22"/>
        </w:rPr>
        <w:t xml:space="preserve"> </w:t>
      </w:r>
      <w:r>
        <w:rPr>
          <w:sz w:val="20"/>
        </w:rPr>
        <w:t xml:space="preserve">Άλλωστε  δεν είναι άσχετα επί του προκειμένου  όσα ο </w:t>
      </w:r>
      <w:r>
        <w:rPr>
          <w:sz w:val="20"/>
          <w:lang w:val="en-US"/>
        </w:rPr>
        <w:t>I</w:t>
      </w:r>
      <w:r>
        <w:rPr>
          <w:sz w:val="20"/>
        </w:rPr>
        <w:t>ωάννης ο Δαμασκηνός σημειώνει</w:t>
      </w:r>
      <w:r>
        <w:rPr>
          <w:b/>
          <w:bCs/>
          <w:sz w:val="20"/>
        </w:rPr>
        <w:t xml:space="preserve">: </w:t>
      </w:r>
      <w:r w:rsidRPr="00664747">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664747">
        <w:rPr>
          <w:b/>
          <w:bCs/>
          <w:i/>
          <w:sz w:val="20"/>
          <w:szCs w:val="26"/>
        </w:rPr>
        <w:t>την ορθόδοξη πίστη</w:t>
      </w:r>
      <w:r w:rsidRPr="00664747">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664747">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664747">
        <w:rPr>
          <w:i/>
          <w:sz w:val="20"/>
          <w:szCs w:val="26"/>
        </w:rPr>
        <w:t>. Ας κρούσουμε λοιπόν τη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w:t>
      </w:r>
      <w:r>
        <w:rPr>
          <w:i/>
          <w:sz w:val="20"/>
          <w:szCs w:val="26"/>
        </w:rPr>
        <w:t xml:space="preserve"> αιώνια χαρά. Ας μην αποθαρρυνθού</w:t>
      </w:r>
      <w:r w:rsidRPr="00664747">
        <w:rPr>
          <w:i/>
          <w:sz w:val="20"/>
          <w:szCs w:val="26"/>
        </w:rPr>
        <w:t xml:space="preserve">με κρούοντας […] αλλά ας επιμείνουμε, ας λεπτολογήσουμε, ας ερωτήσουμε τους Πατέρες (Δτ. 32, 7) […] Αν πάλι μπορούμε να αποκομίσουμε και κάτι ωφέλιμο κι από τους εκτός της Εκκλησίας δεν είναι απαγορευμένο. </w:t>
      </w:r>
      <w:r w:rsidRPr="00664747">
        <w:rPr>
          <w:b/>
          <w:bCs/>
          <w:i/>
          <w:sz w:val="20"/>
          <w:szCs w:val="26"/>
        </w:rPr>
        <w:t>Ας γίνουμε πετυχημένοι τραπεζίτες με το να μαζεύουμε το ατόφιο και καθαρό χρυσάφι, και με το να αποφεύγουμε το νοθευμένο</w:t>
      </w:r>
      <w:r>
        <w:rPr>
          <w:b/>
          <w:bCs/>
          <w:sz w:val="20"/>
          <w:szCs w:val="26"/>
        </w:rPr>
        <w:t xml:space="preserve"> </w:t>
      </w:r>
      <w:r w:rsidRPr="00216C06">
        <w:rPr>
          <w:b/>
          <w:bCs/>
          <w:sz w:val="20"/>
          <w:szCs w:val="26"/>
          <w:highlight w:val="yellow"/>
        </w:rPr>
        <w:t xml:space="preserve">(Έκδοση Ορθ. Πίστεως [Διὰ την Γραφὴν] Δ’ 17 [90] </w:t>
      </w:r>
      <w:r w:rsidRPr="00216C06">
        <w:rPr>
          <w:bCs/>
          <w:sz w:val="20"/>
          <w:szCs w:val="26"/>
          <w:highlight w:val="yellow"/>
        </w:rPr>
        <w:t xml:space="preserve">Μτφρ. Κ. Φραντζόλα. </w:t>
      </w:r>
      <w:r w:rsidRPr="00216C06">
        <w:rPr>
          <w:b/>
          <w:bCs/>
          <w:sz w:val="20"/>
          <w:szCs w:val="26"/>
          <w:highlight w:val="yellow"/>
        </w:rPr>
        <w:t>Θεσσαλονίκη: Πατερικαί εκδό</w:t>
      </w:r>
      <w:r w:rsidR="009975F1">
        <w:rPr>
          <w:b/>
          <w:bCs/>
          <w:sz w:val="20"/>
          <w:szCs w:val="26"/>
          <w:highlight w:val="yellow"/>
        </w:rPr>
        <w:t xml:space="preserve">σεις «Γρηγόριος Παλαμάς» 1976) </w:t>
      </w:r>
      <w:r w:rsidRPr="00216C06">
        <w:rPr>
          <w:b/>
          <w:bCs/>
          <w:sz w:val="20"/>
          <w:szCs w:val="26"/>
          <w:highlight w:val="yellow"/>
        </w:rPr>
        <w:t>.</w:t>
      </w:r>
    </w:p>
    <w:p w:rsidR="00730F10" w:rsidRDefault="00730F10" w:rsidP="00730F10">
      <w:pPr>
        <w:rPr>
          <w:rFonts w:ascii="Calibri" w:eastAsia="Calibri" w:hAnsi="Calibri" w:cs="Silver Humana"/>
          <w:sz w:val="24"/>
          <w:szCs w:val="24"/>
        </w:rPr>
      </w:pPr>
    </w:p>
    <w:p w:rsidR="00730F10" w:rsidRPr="009975F1" w:rsidRDefault="00730F10" w:rsidP="00730F10">
      <w:pPr>
        <w:rPr>
          <w:rFonts w:ascii="Times New Roman" w:eastAsia="Calibri" w:hAnsi="Times New Roman"/>
          <w:sz w:val="24"/>
          <w:szCs w:val="24"/>
        </w:rPr>
      </w:pPr>
      <w:r w:rsidRPr="009975F1">
        <w:rPr>
          <w:rFonts w:ascii="Times New Roman" w:eastAsia="Calibri" w:hAnsi="Times New Roman"/>
          <w:sz w:val="24"/>
          <w:szCs w:val="24"/>
        </w:rPr>
        <w:t>Το Πρωτότυπο Κείμενο:</w:t>
      </w:r>
    </w:p>
    <w:p w:rsidR="00730F10" w:rsidRPr="009975F1" w:rsidRDefault="00730F10" w:rsidP="00730F10">
      <w:pPr>
        <w:rPr>
          <w:rFonts w:ascii="Times New Roman" w:hAnsi="Times New Roman"/>
          <w:i/>
          <w:szCs w:val="22"/>
        </w:rPr>
      </w:pPr>
      <w:r w:rsidRPr="009975F1">
        <w:rPr>
          <w:rFonts w:ascii="Times New Roman" w:eastAsia="Calibri" w:hAnsi="Times New Roman"/>
          <w:i/>
          <w:szCs w:val="24"/>
        </w:rPr>
        <w:t>Ἀλλὰ μὴ παρέργως κρούσωμεν͵ προθύμως δὲ μᾶλλον καὶ ἐπιμόνως· μὴ ἐκκακήσωμεν κρούοντες. Οὕτω γὰρ ἡμῖν ἀνοιγήσεται. Ἐὰν ἀναγνῶμεν ἅπαξ καὶ δὶς καὶ μὴ διαγνῶμεν͵ ἃ ἀναγινώσκομεν͵ μὴ ἐκκακήσωμεν͵ ἀλλ΄ ἐπιμείνωμεν͵ ἀδολεσχήσωμεν͵ ἐρωτήσωμεν· ἐπερώτησον γάρ͵ φησίν͵ τὸν πατέρα σου͵ καὶ ἀναγγελεῖ σοι͵ τοὺς πρεσβυτέρους σου͵ καὶ ἐροῦσί σοι. Οὐ γὰρ πάντων ἡ γνῶσις. Ἀρυσώμεθα ἐκ τῆς τούτου τοῦ παραδεί σου πηγῆς ἀένναα καὶ καθαρώτατα νάματα ἁλλόμενα εἰς ζωὴν αἰώνιον͵ ἐντρυφήσωμεν͵ ἀπλήστως κατατρυφήσωμεν· τὴν γὰρ χάριν ἀδάπανον κέκτηνται. Εἰ δέ τι καὶ παρὰ τῶν ἔξωθεν χρήσιμον καρπώσασθαι δυνηθείημεν͵ οὐ τῶν ἀπηγορευμένων ἐστί. Γενώμεθα δόκιμοι τραπεζῖται τὸ μὲν γνήσιον καὶ καθαρὸν χρυσίον σωρεύοντες͵ τὸ δὲ κίβδηλον παραιτούμενοι. Λάβωμεν λόγους καλλίστους͵ θεοὺς δὲ γελοίους καὶ μύθους ἀλλοτρίους τοῖς κυσὶν ἀπορρίψωμεν· πλείστην γὰρ ἐξ αὐτῶν ἰσχὺν κτήσασθαι δυνηθείημεν.</w:t>
      </w:r>
    </w:p>
    <w:p w:rsidR="003E3F93" w:rsidRDefault="003E3F93">
      <w:pPr>
        <w:spacing w:after="200" w:line="276" w:lineRule="auto"/>
        <w:jc w:val="left"/>
        <w:rPr>
          <w:rFonts w:ascii="Times New Roman" w:hAnsi="Times New Roman"/>
          <w:b/>
          <w:sz w:val="24"/>
          <w:szCs w:val="24"/>
        </w:rPr>
      </w:pPr>
      <w:r>
        <w:rPr>
          <w:rFonts w:ascii="Times New Roman" w:hAnsi="Times New Roman"/>
          <w:b/>
          <w:sz w:val="24"/>
          <w:szCs w:val="24"/>
        </w:rPr>
        <w:br w:type="page"/>
      </w:r>
    </w:p>
    <w:p w:rsidR="00520F43" w:rsidRPr="00417C5F" w:rsidRDefault="00520F43" w:rsidP="00520F43">
      <w:pPr>
        <w:pStyle w:val="1"/>
        <w:rPr>
          <w:rFonts w:ascii="Times New Roman" w:hAnsi="Times New Roman" w:cs="Times New Roman"/>
          <w:sz w:val="24"/>
          <w:szCs w:val="24"/>
        </w:rPr>
      </w:pPr>
      <w:bookmarkStart w:id="0" w:name="_Toc423767066"/>
      <w:bookmarkStart w:id="1" w:name="_Toc143679090"/>
      <w:bookmarkStart w:id="2" w:name="_Toc153794728"/>
      <w:r w:rsidRPr="00417C5F">
        <w:rPr>
          <w:rFonts w:ascii="Times New Roman" w:hAnsi="Times New Roman" w:cs="Times New Roman"/>
          <w:sz w:val="24"/>
          <w:szCs w:val="24"/>
        </w:rPr>
        <w:lastRenderedPageBreak/>
        <w:t xml:space="preserve">Επίμετρο </w:t>
      </w:r>
      <w:r>
        <w:rPr>
          <w:rFonts w:ascii="Times New Roman" w:hAnsi="Times New Roman" w:cs="Times New Roman"/>
          <w:sz w:val="24"/>
          <w:szCs w:val="24"/>
        </w:rPr>
        <w:t>Ι</w:t>
      </w:r>
      <w:r w:rsidRPr="00417C5F">
        <w:rPr>
          <w:rFonts w:ascii="Times New Roman" w:hAnsi="Times New Roman" w:cs="Times New Roman"/>
          <w:sz w:val="24"/>
          <w:szCs w:val="24"/>
        </w:rPr>
        <w:t>1 : Μια Ματιά στην Τορά και τους Ψαλμούς ΩΣ ΣΥΜΦΩΝΙΩΝ - ΑΡΜΟΝΙΚΩΝ ΣΥΝΟΛΩΝ</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hAnsi="Times New Roman"/>
          <w:sz w:val="24"/>
          <w:szCs w:val="24"/>
        </w:rPr>
      </w:pPr>
      <w:r w:rsidRPr="00417C5F">
        <w:rPr>
          <w:rFonts w:ascii="Times New Roman" w:hAnsi="Times New Roman"/>
          <w:sz w:val="24"/>
          <w:szCs w:val="24"/>
        </w:rPr>
        <w:t xml:space="preserve">Η Τορά, που μεταφράστηκε στα ελληνικά ως </w:t>
      </w:r>
      <w:r w:rsidRPr="00417C5F">
        <w:rPr>
          <w:rFonts w:ascii="Times New Roman" w:hAnsi="Times New Roman"/>
          <w:i/>
          <w:sz w:val="24"/>
          <w:szCs w:val="24"/>
        </w:rPr>
        <w:t>Νόμος</w:t>
      </w:r>
      <w:r w:rsidRPr="00417C5F">
        <w:rPr>
          <w:rFonts w:ascii="Times New Roman" w:hAnsi="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417C5F">
        <w:rPr>
          <w:rFonts w:ascii="Times New Roman" w:hAnsi="Times New Roman"/>
          <w:b/>
          <w:sz w:val="24"/>
          <w:szCs w:val="24"/>
        </w:rPr>
        <w:t>«ταξιδιωτικό οδηγό προς τη Γη της Επαγγελίας»</w:t>
      </w:r>
      <w:r w:rsidRPr="00417C5F">
        <w:rPr>
          <w:rFonts w:ascii="Times New Roman" w:hAnsi="Times New Roman"/>
          <w:sz w:val="24"/>
          <w:szCs w:val="24"/>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hAnsi="Times New Roman"/>
          <w:sz w:val="24"/>
          <w:szCs w:val="24"/>
        </w:rPr>
      </w:pPr>
      <w:r w:rsidRPr="00417C5F">
        <w:rPr>
          <w:rFonts w:ascii="Times New Roman" w:hAnsi="Times New Roman"/>
          <w:sz w:val="24"/>
          <w:szCs w:val="24"/>
        </w:rPr>
        <w:t xml:space="preserve">Η Πεντάτευχος έχει κυκλική επικεντρική δομή: </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hAnsi="Times New Roman"/>
          <w:sz w:val="24"/>
          <w:szCs w:val="24"/>
        </w:rPr>
      </w:pPr>
      <w:r w:rsidRPr="00417C5F">
        <w:rPr>
          <w:rFonts w:ascii="Times New Roman" w:hAnsi="Times New Roman"/>
          <w:sz w:val="24"/>
          <w:szCs w:val="24"/>
        </w:rPr>
        <w:t xml:space="preserve">Α. </w:t>
      </w:r>
      <w:r w:rsidRPr="00417C5F">
        <w:rPr>
          <w:rFonts w:ascii="Times New Roman" w:hAnsi="Times New Roman"/>
          <w:b/>
          <w:sz w:val="24"/>
          <w:szCs w:val="24"/>
        </w:rPr>
        <w:t xml:space="preserve">Γένεσις </w:t>
      </w:r>
      <w:r w:rsidRPr="00417C5F">
        <w:rPr>
          <w:rFonts w:ascii="Times New Roman" w:hAnsi="Times New Roman"/>
          <w:sz w:val="24"/>
          <w:szCs w:val="24"/>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520F43" w:rsidRPr="00417C5F" w:rsidRDefault="00520F43" w:rsidP="00520F43">
      <w:pPr>
        <w:ind w:firstLine="720"/>
        <w:rPr>
          <w:rFonts w:ascii="Times New Roman" w:hAnsi="Times New Roman"/>
          <w:sz w:val="24"/>
          <w:szCs w:val="24"/>
        </w:rPr>
      </w:pPr>
      <w:r w:rsidRPr="00417C5F">
        <w:rPr>
          <w:rFonts w:ascii="Times New Roman" w:hAnsi="Times New Roman"/>
          <w:sz w:val="24"/>
          <w:szCs w:val="24"/>
        </w:rPr>
        <w:t xml:space="preserve">Β. Έξοδος 1-16 (Από την Αίγυπτο στο Σινά). </w:t>
      </w:r>
    </w:p>
    <w:p w:rsidR="00520F43" w:rsidRPr="00417C5F" w:rsidRDefault="00520F43" w:rsidP="00520F43">
      <w:pPr>
        <w:ind w:left="720" w:firstLine="720"/>
        <w:rPr>
          <w:rFonts w:ascii="Times New Roman" w:hAnsi="Times New Roman"/>
          <w:sz w:val="24"/>
          <w:szCs w:val="24"/>
        </w:rPr>
      </w:pPr>
      <w:r w:rsidRPr="00417C5F">
        <w:rPr>
          <w:rFonts w:ascii="Times New Roman" w:hAnsi="Times New Roman"/>
          <w:sz w:val="24"/>
          <w:szCs w:val="24"/>
        </w:rPr>
        <w:t xml:space="preserve">Γ. Έξοδος 17-40 (17-24: </w:t>
      </w:r>
      <w:r w:rsidRPr="00417C5F">
        <w:rPr>
          <w:rFonts w:ascii="Times New Roman" w:hAnsi="Times New Roman"/>
          <w:i/>
          <w:sz w:val="24"/>
          <w:szCs w:val="24"/>
        </w:rPr>
        <w:t>Αποκάλυψη της Τορά</w:t>
      </w:r>
      <w:r w:rsidRPr="00417C5F">
        <w:rPr>
          <w:rFonts w:ascii="Times New Roman" w:hAnsi="Times New Roman"/>
          <w:sz w:val="24"/>
          <w:szCs w:val="24"/>
        </w:rPr>
        <w:t xml:space="preserve">. 25-40: </w:t>
      </w:r>
      <w:r w:rsidRPr="00417C5F">
        <w:rPr>
          <w:rFonts w:ascii="Times New Roman" w:hAnsi="Times New Roman"/>
          <w:i/>
          <w:sz w:val="24"/>
          <w:szCs w:val="24"/>
        </w:rPr>
        <w:t>Οικοδόμηση του Ιερού</w:t>
      </w:r>
      <w:r w:rsidRPr="00417C5F">
        <w:rPr>
          <w:rFonts w:ascii="Times New Roman" w:hAnsi="Times New Roman"/>
          <w:sz w:val="24"/>
          <w:szCs w:val="24"/>
        </w:rPr>
        <w:t xml:space="preserve">). </w:t>
      </w:r>
    </w:p>
    <w:p w:rsidR="00520F43" w:rsidRPr="00417C5F" w:rsidRDefault="00520F43" w:rsidP="00520F43">
      <w:pPr>
        <w:ind w:left="2160"/>
        <w:rPr>
          <w:rFonts w:ascii="Times New Roman" w:hAnsi="Times New Roman"/>
          <w:sz w:val="24"/>
          <w:szCs w:val="24"/>
        </w:rPr>
      </w:pPr>
      <w:r w:rsidRPr="00417C5F">
        <w:rPr>
          <w:rFonts w:ascii="Times New Roman" w:hAnsi="Times New Roman"/>
          <w:sz w:val="24"/>
          <w:szCs w:val="24"/>
        </w:rPr>
        <w:t>Δ. Λευιτικό (</w:t>
      </w:r>
      <w:r w:rsidRPr="00417C5F">
        <w:rPr>
          <w:rFonts w:ascii="Times New Roman" w:hAnsi="Times New Roman"/>
          <w:i/>
          <w:sz w:val="24"/>
          <w:szCs w:val="24"/>
        </w:rPr>
        <w:t>Θεολογία Ιερού:</w:t>
      </w:r>
      <w:r w:rsidRPr="00417C5F">
        <w:rPr>
          <w:rFonts w:ascii="Times New Roman" w:hAnsi="Times New Roman"/>
          <w:sz w:val="24"/>
          <w:szCs w:val="24"/>
        </w:rPr>
        <w:t xml:space="preserve"> Ο άγιος Θεός στο μέσον ενός λαού που αγιάζεται). </w:t>
      </w:r>
    </w:p>
    <w:p w:rsidR="00520F43" w:rsidRPr="00417C5F" w:rsidRDefault="00520F43" w:rsidP="00520F43">
      <w:pPr>
        <w:ind w:left="2160" w:firstLine="720"/>
        <w:rPr>
          <w:rFonts w:ascii="Times New Roman" w:hAnsi="Times New Roman"/>
          <w:sz w:val="24"/>
          <w:szCs w:val="24"/>
        </w:rPr>
      </w:pPr>
      <w:r w:rsidRPr="00417C5F">
        <w:rPr>
          <w:rFonts w:ascii="Times New Roman" w:hAnsi="Times New Roman"/>
          <w:b/>
          <w:sz w:val="24"/>
          <w:szCs w:val="24"/>
        </w:rPr>
        <w:t>Πυρήνας κεφ. 16: Η συνάντηση με τον Θεό του ελέους και της μήτρας (= οικτιρμών).</w:t>
      </w:r>
      <w:r w:rsidRPr="00417C5F">
        <w:rPr>
          <w:rFonts w:ascii="Times New Roman" w:hAnsi="Times New Roman"/>
          <w:sz w:val="24"/>
          <w:szCs w:val="24"/>
        </w:rPr>
        <w:t xml:space="preserve"> </w:t>
      </w:r>
    </w:p>
    <w:p w:rsidR="00520F43" w:rsidRPr="00417C5F" w:rsidRDefault="00520F43" w:rsidP="00520F43">
      <w:pPr>
        <w:ind w:left="720" w:firstLine="720"/>
        <w:rPr>
          <w:rFonts w:ascii="Times New Roman" w:hAnsi="Times New Roman"/>
          <w:sz w:val="24"/>
          <w:szCs w:val="24"/>
        </w:rPr>
      </w:pPr>
      <w:r w:rsidRPr="00417C5F">
        <w:rPr>
          <w:rFonts w:ascii="Times New Roman" w:hAnsi="Times New Roman"/>
          <w:sz w:val="24"/>
          <w:szCs w:val="24"/>
        </w:rPr>
        <w:t xml:space="preserve">Γ’. Αρ. 1, 1- 10, 10: Ο Ισραήλ ως </w:t>
      </w:r>
      <w:r w:rsidRPr="00417C5F">
        <w:rPr>
          <w:rFonts w:ascii="Times New Roman" w:hAnsi="Times New Roman"/>
          <w:b/>
          <w:sz w:val="24"/>
          <w:szCs w:val="24"/>
        </w:rPr>
        <w:t>αγία</w:t>
      </w:r>
      <w:r w:rsidRPr="00417C5F">
        <w:rPr>
          <w:rFonts w:ascii="Times New Roman" w:hAnsi="Times New Roman"/>
          <w:sz w:val="24"/>
          <w:szCs w:val="24"/>
        </w:rPr>
        <w:t xml:space="preserve"> κοινότητα-παρεμβολή. </w:t>
      </w:r>
    </w:p>
    <w:p w:rsidR="00520F43" w:rsidRPr="00417C5F" w:rsidRDefault="00520F43" w:rsidP="00520F43">
      <w:pPr>
        <w:ind w:firstLine="720"/>
        <w:rPr>
          <w:rFonts w:ascii="Times New Roman" w:hAnsi="Times New Roman"/>
          <w:sz w:val="24"/>
          <w:szCs w:val="24"/>
        </w:rPr>
      </w:pPr>
      <w:r w:rsidRPr="00417C5F">
        <w:rPr>
          <w:rFonts w:ascii="Times New Roman" w:hAnsi="Times New Roman"/>
          <w:sz w:val="24"/>
          <w:szCs w:val="24"/>
        </w:rPr>
        <w:t>Β’. Αριθμοί 11-36 (έχουν χαρακτηριστεί και ως οι «Πράξεις» της Π.Δ.)</w:t>
      </w:r>
    </w:p>
    <w:p w:rsidR="00520F43" w:rsidRPr="00417C5F" w:rsidRDefault="00520F43" w:rsidP="00520F43">
      <w:pPr>
        <w:rPr>
          <w:rFonts w:ascii="Times New Roman" w:hAnsi="Times New Roman"/>
          <w:sz w:val="24"/>
          <w:szCs w:val="24"/>
        </w:rPr>
      </w:pPr>
      <w:r w:rsidRPr="00417C5F">
        <w:rPr>
          <w:rFonts w:ascii="Times New Roman" w:hAnsi="Times New Roman"/>
          <w:sz w:val="24"/>
          <w:szCs w:val="24"/>
        </w:rPr>
        <w:t xml:space="preserve">Α’. </w:t>
      </w:r>
      <w:r w:rsidRPr="00417C5F">
        <w:rPr>
          <w:rFonts w:ascii="Times New Roman" w:hAnsi="Times New Roman"/>
          <w:b/>
          <w:sz w:val="24"/>
          <w:szCs w:val="24"/>
        </w:rPr>
        <w:t>Δευτερονόμιο:</w:t>
      </w:r>
      <w:r w:rsidRPr="00417C5F">
        <w:rPr>
          <w:rFonts w:ascii="Times New Roman" w:hAnsi="Times New Roman"/>
          <w:sz w:val="24"/>
          <w:szCs w:val="24"/>
        </w:rPr>
        <w:t xml:space="preserve"> Εντολές για τη ζωή στη Γη της Επαγγελίας (κεφ. 33-34 Επίλογος: Ευλογία Μωυσή στις Δώδεκα φυλές. Θάνατος Μωυσή. Ταφή του). </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hAnsi="Times New Roman"/>
          <w:sz w:val="24"/>
          <w:szCs w:val="24"/>
        </w:rPr>
      </w:pPr>
      <w:r w:rsidRPr="00417C5F">
        <w:rPr>
          <w:rFonts w:ascii="Times New Roman" w:hAnsi="Times New Roman"/>
          <w:sz w:val="24"/>
          <w:szCs w:val="24"/>
        </w:rPr>
        <w:t xml:space="preserve">Η Τορά με σημείο αφετηρίας τον πυρήνα της που εστιάζεται στο πλέον παρεξηγημένο βιβλίο της Π.Δ. (Λευ.) διακηρύσσει: </w:t>
      </w:r>
      <w:r w:rsidRPr="00417C5F">
        <w:rPr>
          <w:rFonts w:ascii="Times New Roman" w:hAnsi="Times New Roman"/>
          <w:b/>
          <w:sz w:val="24"/>
          <w:szCs w:val="24"/>
        </w:rPr>
        <w:t>ο Θεός, έτοιμος για συμφιλίωση, συνιστά το νεύρο της Ιστορίας και του Νόμου (εντολής) στην παρουσίαση της Πεντατεύχου</w:t>
      </w:r>
      <w:r w:rsidRPr="00417C5F">
        <w:rPr>
          <w:rFonts w:ascii="Times New Roman" w:hAnsi="Times New Roman"/>
          <w:sz w:val="24"/>
          <w:szCs w:val="24"/>
        </w:rPr>
        <w:t>. Την εποχή του Έσδρα (5 - 4</w:t>
      </w:r>
      <w:r w:rsidRPr="00417C5F">
        <w:rPr>
          <w:rFonts w:ascii="Times New Roman" w:hAnsi="Times New Roman"/>
          <w:sz w:val="24"/>
          <w:szCs w:val="24"/>
          <w:vertAlign w:val="superscript"/>
        </w:rPr>
        <w:t>ος</w:t>
      </w:r>
      <w:r w:rsidRPr="00417C5F">
        <w:rPr>
          <w:rFonts w:ascii="Times New Roman" w:hAnsi="Times New Roman"/>
          <w:sz w:val="24"/>
          <w:szCs w:val="24"/>
        </w:rPr>
        <w:t xml:space="preserve"> αι. π. Χ.), της επιστροφής δηλ. στη Σιών από τη Βαβέλ, ιερατικοί κύκλοι στρεφόμενοι εναντίον του μεγαλοϊδεατισμού, αποκόπτουν τον </w:t>
      </w:r>
      <w:r w:rsidRPr="00417C5F">
        <w:rPr>
          <w:rFonts w:ascii="Times New Roman" w:hAnsi="Times New Roman"/>
          <w:i/>
          <w:sz w:val="24"/>
          <w:szCs w:val="24"/>
        </w:rPr>
        <w:t>Ιησού του Ναυή</w:t>
      </w:r>
      <w:r w:rsidRPr="00417C5F">
        <w:rPr>
          <w:rFonts w:ascii="Times New Roman" w:hAnsi="Times New Roman"/>
          <w:sz w:val="24"/>
          <w:szCs w:val="24"/>
        </w:rPr>
        <w:t xml:space="preserve"> από την Τορά και αντί της Γης προβάλλουν την Πεντάτευχο ως βασικό </w:t>
      </w:r>
      <w:r w:rsidRPr="00417C5F">
        <w:rPr>
          <w:rFonts w:ascii="Times New Roman" w:hAnsi="Times New Roman"/>
          <w:b/>
          <w:sz w:val="24"/>
          <w:szCs w:val="24"/>
        </w:rPr>
        <w:t>δείκτη ταυτότητας,</w:t>
      </w:r>
      <w:r w:rsidRPr="00417C5F">
        <w:rPr>
          <w:rFonts w:ascii="Times New Roman" w:hAnsi="Times New Roman"/>
          <w:sz w:val="24"/>
          <w:szCs w:val="24"/>
        </w:rPr>
        <w:t xml:space="preserve"> καθώς επιθυμούν να περιχαρακώσουν το λαό που ζει πλέον στη Διασπορά έναντι των άλλων λαών</w:t>
      </w:r>
      <w:r w:rsidRPr="00417C5F">
        <w:rPr>
          <w:rStyle w:val="a6"/>
          <w:rFonts w:ascii="Times New Roman" w:eastAsiaTheme="majorEastAsia" w:hAnsi="Times New Roman"/>
          <w:sz w:val="24"/>
          <w:szCs w:val="24"/>
        </w:rPr>
        <w:footnoteReference w:id="12"/>
      </w:r>
      <w:r w:rsidRPr="00417C5F">
        <w:rPr>
          <w:rFonts w:ascii="Times New Roman" w:hAnsi="Times New Roman"/>
          <w:sz w:val="24"/>
          <w:szCs w:val="24"/>
        </w:rPr>
        <w:t xml:space="preserve">. </w:t>
      </w:r>
    </w:p>
    <w:p w:rsidR="00520F43" w:rsidRPr="00417C5F" w:rsidRDefault="00520F43" w:rsidP="00520F43">
      <w:pPr>
        <w:rPr>
          <w:rFonts w:ascii="Times New Roman" w:hAnsi="Times New Roman"/>
          <w:sz w:val="24"/>
          <w:szCs w:val="24"/>
        </w:rPr>
      </w:pPr>
    </w:p>
    <w:p w:rsidR="00520F43" w:rsidRPr="00417C5F" w:rsidRDefault="00520F43" w:rsidP="00520F4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23E2">
        <w:rPr>
          <w:rFonts w:ascii="Times New Roman" w:hAnsi="Times New Roman"/>
          <w:b/>
          <w:sz w:val="24"/>
          <w:szCs w:val="24"/>
          <w:lang w:val="en-US"/>
        </w:rPr>
        <w:t>N</w:t>
      </w:r>
      <w:r w:rsidRPr="00EB23E2">
        <w:rPr>
          <w:rFonts w:ascii="Times New Roman" w:hAnsi="Times New Roman"/>
          <w:b/>
          <w:sz w:val="24"/>
          <w:szCs w:val="24"/>
        </w:rPr>
        <w:t>.</w:t>
      </w:r>
      <w:r w:rsidRPr="00EB23E2">
        <w:rPr>
          <w:rFonts w:ascii="Times New Roman" w:hAnsi="Times New Roman"/>
          <w:b/>
          <w:sz w:val="24"/>
          <w:szCs w:val="24"/>
          <w:lang w:val="en-US"/>
        </w:rPr>
        <w:t>T</w:t>
      </w:r>
      <w:r w:rsidRPr="00EB23E2">
        <w:rPr>
          <w:rFonts w:ascii="Times New Roman" w:hAnsi="Times New Roman"/>
          <w:b/>
          <w:sz w:val="24"/>
          <w:szCs w:val="24"/>
        </w:rPr>
        <w:t xml:space="preserve">. </w:t>
      </w:r>
      <w:r w:rsidRPr="00EB23E2">
        <w:rPr>
          <w:rFonts w:ascii="Times New Roman" w:hAnsi="Times New Roman"/>
          <w:b/>
          <w:sz w:val="24"/>
          <w:szCs w:val="24"/>
          <w:lang w:val="en-US"/>
        </w:rPr>
        <w:t>Wright</w:t>
      </w:r>
      <w:r w:rsidRPr="00EB23E2">
        <w:rPr>
          <w:rFonts w:ascii="Times New Roman" w:hAnsi="Times New Roman"/>
          <w:b/>
          <w:sz w:val="24"/>
          <w:szCs w:val="24"/>
        </w:rPr>
        <w:t xml:space="preserve">, </w:t>
      </w:r>
      <w:r w:rsidRPr="00EB23E2">
        <w:rPr>
          <w:rFonts w:ascii="Times New Roman" w:hAnsi="Times New Roman"/>
          <w:b/>
          <w:i/>
          <w:sz w:val="24"/>
          <w:szCs w:val="24"/>
        </w:rPr>
        <w:t>Απόστολος Παύλος: Η Ζωή και το Έργο</w:t>
      </w:r>
      <w:r w:rsidRPr="00EB23E2">
        <w:rPr>
          <w:rFonts w:ascii="Times New Roman" w:hAnsi="Times New Roman"/>
          <w:b/>
          <w:sz w:val="24"/>
          <w:szCs w:val="24"/>
        </w:rPr>
        <w:t>. Μτφρ Σ. Δεσπότη σε συνεργασία με Ι. Γρηγοράκη. Αθήνα: Ουρανός 2019, 44-45:</w:t>
      </w:r>
      <w:r w:rsidRPr="00417C5F">
        <w:rPr>
          <w:rFonts w:ascii="Times New Roman" w:hAnsi="Times New Roman"/>
          <w:sz w:val="24"/>
          <w:szCs w:val="24"/>
        </w:rPr>
        <w:t xml:space="preserve"> </w:t>
      </w:r>
      <w:r w:rsidRPr="00417C5F">
        <w:rPr>
          <w:rFonts w:ascii="Times New Roman" w:hAnsi="Times New Roman"/>
          <w:i/>
          <w:sz w:val="24"/>
          <w:szCs w:val="24"/>
        </w:rPr>
        <w:t xml:space="preserve">Για τον κόσμο, είτε διάβαζε Ησαΐα, Ιερεμία ή Ιεζεκιήλ, είτε ακολουθούσε τη γραμμή της σκέψης που διαπερνά τα βιβλία των Βασιλειών ή των Παραλειπομένων είτε απλώς διάβαζε την Πεντάτευχο του Μωυσή, κοινώς την Τορά, από τη Γένεση μέχρι και το Δευτερονόμιο,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417C5F">
        <w:rPr>
          <w:rFonts w:ascii="Times New Roman" w:hAnsi="Times New Roman"/>
          <w:i/>
          <w:caps/>
          <w:sz w:val="24"/>
          <w:szCs w:val="24"/>
        </w:rPr>
        <w:t>σ</w:t>
      </w:r>
      <w:r w:rsidRPr="00417C5F">
        <w:rPr>
          <w:rFonts w:ascii="Times New Roman" w:hAnsi="Times New Roman"/>
          <w:i/>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βαβυλωνιακή εξορία και εξής, που διάβαζε τα τρία πρώτα κεφάλαια της Γενέσεως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Δευτερονομίου, θα διαπίστωνε να αποτυπώνεται πάντα σε ένα γράφημα το ίδιο αφήγημα: Να λατρεύεις τον ένα Θεό και 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μεταβιβλικής εποχής –, πιστεύοντας ότι ακόμα δεν είχε λήξει η εξορία –με τη θεολογική όπως και την πολιτική σημασία της -. </w:t>
      </w:r>
      <w:r w:rsidRPr="00417C5F">
        <w:rPr>
          <w:rFonts w:ascii="Times New Roman" w:hAnsi="Times New Roman"/>
          <w:sz w:val="24"/>
          <w:szCs w:val="24"/>
        </w:rPr>
        <w:t xml:space="preserve"> </w:t>
      </w:r>
      <w:r w:rsidRPr="00417C5F">
        <w:rPr>
          <w:rFonts w:ascii="Times New Roman" w:hAnsi="Times New Roman"/>
          <w:i/>
          <w:sz w:val="24"/>
          <w:szCs w:val="24"/>
        </w:rPr>
        <w:t xml:space="preserve">Το Δευτερονόμιο είχε αναφέρει μια μεγαλειώδη αποκατάσταση. Όλα (τα βιβλία), το Δευτερονόμιο (κεφ. 30), ο Ησαΐας, ο Ιερεμίας και ο Ιεζεκιήλ, απηχούν αυτό το θέμα: οι λόγοι της παραμυθίας στο Ησ. 40-55, η επαγγελία της ανακαίνισης της διαθήκης στο Ιερ. 31, η βεβαίωση της κάθαρσης και αποκατάστασης στα Ιεζ. 36 και 37. Ναι, μερικοί Ιουδαίοι (σε καμιά περίπτωση </w:t>
      </w:r>
      <w:r w:rsidRPr="00417C5F">
        <w:rPr>
          <w:rFonts w:ascii="Times New Roman" w:hAnsi="Times New Roman"/>
          <w:i/>
          <w:sz w:val="24"/>
          <w:szCs w:val="24"/>
        </w:rPr>
        <w:lastRenderedPageBreak/>
        <w:t>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Δευτερονόμιο. Καθ’ όλη τη διάρκεια αυτής της μακράς περιόδου της αμηχανίας, αντηχεί το παράπονο των (μεταεξοριακών) Έσδρα και Νεεμία: είμαστε και πάλι στη χώρα μας, αλλά είμαστε σκλάβοι! Ξένοι μας κυβερνούν (Έσδρας 9, 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Νεεμίας 9, 36). </w:t>
      </w:r>
      <w:r w:rsidRPr="00417C5F">
        <w:rPr>
          <w:rFonts w:ascii="Times New Roman" w:hAnsi="Times New Roman"/>
          <w:i/>
          <w:caps/>
          <w:sz w:val="24"/>
          <w:szCs w:val="24"/>
        </w:rPr>
        <w:t>κ</w:t>
      </w:r>
      <w:r w:rsidRPr="00417C5F">
        <w:rPr>
          <w:rFonts w:ascii="Times New Roman" w:hAnsi="Times New Roman"/>
          <w:i/>
          <w:sz w:val="24"/>
          <w:szCs w:val="24"/>
        </w:rPr>
        <w:t>αι βεβαίως οι σκλάβοι χρειάζονται μια Έξοδο. Μια νέα Έξοδο, τη νέα Έξοδο που υποσχέθηκε ο Ησαΐας. Αυτή ήταν η προσδοκία</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διαθηκικής επανάστασης στο Δευτερονόμιο 27—32 </w:t>
      </w:r>
      <w:r w:rsidRPr="00417C5F">
        <w:rPr>
          <w:rFonts w:ascii="Times New Roman" w:hAnsi="Times New Roman"/>
          <w:i/>
          <w:iCs/>
          <w:sz w:val="24"/>
          <w:szCs w:val="24"/>
        </w:rPr>
        <w:t>και στο παράλληλο και πιο βαθύ πρόβλημα της ανθρώπινης επανάστασης στα Γένεση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hAnsi="Times New Roman"/>
          <w:bCs/>
          <w:sz w:val="24"/>
          <w:szCs w:val="24"/>
        </w:rPr>
      </w:pPr>
      <w:r w:rsidRPr="00417C5F">
        <w:rPr>
          <w:rFonts w:ascii="Times New Roman" w:hAnsi="Times New Roman"/>
          <w:bCs/>
          <w:sz w:val="24"/>
          <w:szCs w:val="24"/>
        </w:rPr>
        <w:t xml:space="preserve">Επίσης η Τορά δεσπόζει και στα άλλα μέρη της Τανάχ αφού θεωρείται ότι οι Προφήτες επικεντρώνουν στο πώς εφαρμόζεται αυτή στην </w:t>
      </w:r>
      <w:r w:rsidRPr="00417C5F">
        <w:rPr>
          <w:rFonts w:ascii="Times New Roman" w:hAnsi="Times New Roman"/>
          <w:b/>
          <w:bCs/>
          <w:sz w:val="24"/>
          <w:szCs w:val="24"/>
        </w:rPr>
        <w:t>πολιτική ζωή</w:t>
      </w:r>
      <w:r w:rsidRPr="00417C5F">
        <w:rPr>
          <w:rFonts w:ascii="Times New Roman" w:hAnsi="Times New Roman"/>
          <w:bCs/>
          <w:sz w:val="24"/>
          <w:szCs w:val="24"/>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520F43" w:rsidRPr="00417C5F" w:rsidRDefault="00520F43" w:rsidP="00520F43">
      <w:pPr>
        <w:rPr>
          <w:rFonts w:ascii="Times New Roman" w:hAnsi="Times New Roman"/>
          <w:sz w:val="24"/>
          <w:szCs w:val="24"/>
        </w:rPr>
      </w:pPr>
    </w:p>
    <w:p w:rsidR="00520F43" w:rsidRPr="00417C5F" w:rsidRDefault="00520F43" w:rsidP="00520F43">
      <w:pPr>
        <w:rPr>
          <w:rFonts w:ascii="Times New Roman" w:eastAsiaTheme="minorHAnsi" w:hAnsi="Times New Roman"/>
          <w:sz w:val="24"/>
          <w:szCs w:val="24"/>
          <w:lang w:val="en-US" w:eastAsia="en-US"/>
        </w:rPr>
      </w:pPr>
      <w:r w:rsidRPr="00417C5F">
        <w:rPr>
          <w:rFonts w:ascii="Times New Roman" w:hAnsi="Times New Roman"/>
          <w:caps/>
          <w:sz w:val="24"/>
          <w:szCs w:val="24"/>
        </w:rPr>
        <w:t>ο</w:t>
      </w:r>
      <w:r w:rsidRPr="00417C5F">
        <w:rPr>
          <w:rFonts w:ascii="Times New Roman" w:hAnsi="Times New Roman"/>
          <w:sz w:val="24"/>
          <w:szCs w:val="24"/>
        </w:rPr>
        <w:t xml:space="preserve"> αείμνηστος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417C5F">
        <w:rPr>
          <w:rFonts w:ascii="Times New Roman" w:hAnsi="Times New Roman"/>
          <w:i/>
          <w:sz w:val="24"/>
          <w:szCs w:val="24"/>
        </w:rPr>
        <w:t>Ερμηνευτικά Μελετήματα,</w:t>
      </w:r>
      <w:r w:rsidRPr="00417C5F">
        <w:rPr>
          <w:rFonts w:ascii="Times New Roman" w:hAnsi="Times New Roman"/>
          <w:sz w:val="24"/>
          <w:szCs w:val="24"/>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417C5F">
        <w:rPr>
          <w:rFonts w:ascii="Times New Roman" w:hAnsi="Times New Roman"/>
          <w:sz w:val="24"/>
          <w:szCs w:val="24"/>
          <w:lang w:val="en-US"/>
        </w:rPr>
        <w:t xml:space="preserve">. </w:t>
      </w:r>
      <w:r w:rsidRPr="00417C5F">
        <w:rPr>
          <w:rFonts w:ascii="Times New Roman" w:hAnsi="Times New Roman"/>
          <w:sz w:val="24"/>
          <w:szCs w:val="24"/>
        </w:rPr>
        <w:t>Κωνσταντίνου</w:t>
      </w:r>
      <w:r w:rsidRPr="00417C5F">
        <w:rPr>
          <w:rFonts w:ascii="Times New Roman" w:hAnsi="Times New Roman"/>
          <w:sz w:val="24"/>
          <w:szCs w:val="24"/>
          <w:lang w:val="en-US"/>
        </w:rPr>
        <w:t xml:space="preserve">, </w:t>
      </w:r>
      <w:hyperlink r:id="rId8" w:history="1">
        <w:r w:rsidRPr="00417C5F">
          <w:rPr>
            <w:rStyle w:val="-"/>
            <w:rFonts w:ascii="Times New Roman" w:eastAsia="Calibri" w:hAnsi="Times New Roman"/>
            <w:color w:val="auto"/>
            <w:sz w:val="24"/>
            <w:szCs w:val="24"/>
            <w:lang w:val="en-US"/>
          </w:rPr>
          <w:t>Old Testament Canon and Text in the Greek-speaking Orthodox Church</w:t>
        </w:r>
      </w:hyperlink>
      <w:r w:rsidRPr="00417C5F">
        <w:rPr>
          <w:rStyle w:val="style46"/>
          <w:rFonts w:ascii="Times New Roman" w:hAnsi="Times New Roman"/>
          <w:sz w:val="24"/>
          <w:szCs w:val="24"/>
          <w:lang w:val="en-US"/>
        </w:rPr>
        <w:t xml:space="preserve"> </w:t>
      </w:r>
      <w:r w:rsidRPr="00417C5F">
        <w:rPr>
          <w:rStyle w:val="HTML"/>
          <w:rFonts w:ascii="Times New Roman" w:eastAsiaTheme="majorEastAsia" w:hAnsi="Times New Roman"/>
          <w:sz w:val="24"/>
          <w:szCs w:val="24"/>
          <w:lang w:val="en-US"/>
        </w:rPr>
        <w:t>users.auth.gr/mkon/PDF/ OT%20CANON%20ENG.pdf</w:t>
      </w:r>
      <w:r w:rsidRPr="00417C5F">
        <w:rPr>
          <w:rFonts w:ascii="Times New Roman" w:hAnsi="Times New Roman"/>
          <w:sz w:val="24"/>
          <w:szCs w:val="24"/>
          <w:lang w:val="en-US"/>
        </w:rPr>
        <w:t>).</w:t>
      </w:r>
    </w:p>
    <w:p w:rsidR="00520F43" w:rsidRPr="00417C5F" w:rsidRDefault="00520F43" w:rsidP="00520F43">
      <w:pPr>
        <w:rPr>
          <w:rFonts w:ascii="Times New Roman" w:hAnsi="Times New Roman"/>
          <w:sz w:val="24"/>
          <w:szCs w:val="24"/>
          <w:lang w:val="en-US" w:eastAsia="en-US"/>
        </w:rPr>
      </w:pPr>
    </w:p>
    <w:p w:rsidR="00520F43" w:rsidRPr="00417C5F" w:rsidRDefault="00520F43" w:rsidP="00520F43">
      <w:pPr>
        <w:pBdr>
          <w:top w:val="single" w:sz="4" w:space="1" w:color="auto"/>
        </w:pBdr>
        <w:rPr>
          <w:rFonts w:ascii="Times New Roman" w:eastAsiaTheme="minorHAnsi" w:hAnsi="Times New Roman"/>
          <w:sz w:val="24"/>
          <w:szCs w:val="24"/>
          <w:lang w:eastAsia="en-US"/>
        </w:rPr>
      </w:pPr>
      <w:r w:rsidRPr="00417C5F">
        <w:rPr>
          <w:rFonts w:ascii="Times New Roman" w:hAnsi="Times New Roman"/>
          <w:b/>
          <w:sz w:val="24"/>
          <w:szCs w:val="24"/>
          <w:lang w:eastAsia="en-US"/>
        </w:rPr>
        <w:t>Β. Επίσης το Ψαλτήρι</w:t>
      </w:r>
      <w:r w:rsidRPr="00417C5F">
        <w:rPr>
          <w:rStyle w:val="a6"/>
          <w:rFonts w:ascii="Times New Roman" w:eastAsiaTheme="majorEastAsia" w:hAnsi="Times New Roman"/>
          <w:b/>
          <w:sz w:val="24"/>
          <w:szCs w:val="24"/>
          <w:lang w:eastAsia="en-US"/>
        </w:rPr>
        <w:footnoteReference w:id="13"/>
      </w:r>
      <w:r w:rsidRPr="00417C5F">
        <w:rPr>
          <w:rFonts w:ascii="Times New Roman" w:hAnsi="Times New Roman"/>
          <w:b/>
          <w:sz w:val="24"/>
          <w:szCs w:val="24"/>
          <w:lang w:eastAsia="en-US"/>
        </w:rPr>
        <w:t xml:space="preserve">, </w:t>
      </w:r>
      <w:r w:rsidRPr="00417C5F">
        <w:rPr>
          <w:rFonts w:ascii="Times New Roman" w:hAnsi="Times New Roman"/>
          <w:bCs/>
          <w:sz w:val="24"/>
          <w:szCs w:val="24"/>
        </w:rPr>
        <w:t xml:space="preserve">που εισάγεται με τον ύμνο σε όποιον εφαρμόζει το Νόμο και μοιάζει με το δέντρο της ζωής, </w:t>
      </w:r>
      <w:r w:rsidRPr="00417C5F">
        <w:rPr>
          <w:rFonts w:ascii="Times New Roman" w:hAnsi="Times New Roman"/>
          <w:b/>
          <w:sz w:val="24"/>
          <w:szCs w:val="24"/>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417C5F">
        <w:rPr>
          <w:rFonts w:ascii="Times New Roman" w:hAnsi="Times New Roman"/>
          <w:sz w:val="24"/>
          <w:szCs w:val="24"/>
          <w:lang w:eastAsia="en-US"/>
        </w:rPr>
        <w:t>Ψ. 1-2</w:t>
      </w:r>
      <w:r w:rsidRPr="00417C5F">
        <w:rPr>
          <w:rFonts w:ascii="Times New Roman" w:hAnsi="Times New Roman"/>
          <w:b/>
          <w:sz w:val="24"/>
          <w:szCs w:val="24"/>
          <w:lang w:eastAsia="en-US"/>
        </w:rPr>
        <w:t xml:space="preserve"> (</w:t>
      </w:r>
      <w:r w:rsidRPr="00417C5F">
        <w:rPr>
          <w:rFonts w:ascii="Times New Roman" w:hAnsi="Times New Roman"/>
          <w:b/>
          <w:i/>
          <w:sz w:val="24"/>
          <w:szCs w:val="24"/>
          <w:lang w:eastAsia="en-US"/>
        </w:rPr>
        <w:t>Πρόλογος</w:t>
      </w:r>
      <w:r w:rsidRPr="00417C5F">
        <w:rPr>
          <w:rFonts w:ascii="Times New Roman" w:hAnsi="Times New Roman"/>
          <w:b/>
          <w:sz w:val="24"/>
          <w:szCs w:val="24"/>
          <w:lang w:eastAsia="en-US"/>
        </w:rPr>
        <w:t xml:space="preserve">) και τους </w:t>
      </w:r>
      <w:r w:rsidRPr="00417C5F">
        <w:rPr>
          <w:rFonts w:ascii="Times New Roman" w:hAnsi="Times New Roman"/>
          <w:sz w:val="24"/>
          <w:szCs w:val="24"/>
          <w:lang w:eastAsia="en-US"/>
        </w:rPr>
        <w:t>Ψ. 146 - 150</w:t>
      </w:r>
      <w:r w:rsidRPr="00417C5F">
        <w:rPr>
          <w:rFonts w:ascii="Times New Roman" w:hAnsi="Times New Roman"/>
          <w:b/>
          <w:sz w:val="24"/>
          <w:szCs w:val="24"/>
          <w:lang w:eastAsia="en-US"/>
        </w:rPr>
        <w:t xml:space="preserve"> («Αλληλούια» - </w:t>
      </w:r>
      <w:r w:rsidRPr="00417C5F">
        <w:rPr>
          <w:rFonts w:ascii="Times New Roman" w:hAnsi="Times New Roman"/>
          <w:b/>
          <w:i/>
          <w:sz w:val="24"/>
          <w:szCs w:val="24"/>
          <w:lang w:eastAsia="en-US"/>
        </w:rPr>
        <w:t>Επίλογος</w:t>
      </w:r>
      <w:r w:rsidRPr="00417C5F">
        <w:rPr>
          <w:rFonts w:ascii="Times New Roman" w:hAnsi="Times New Roman"/>
          <w:b/>
          <w:sz w:val="24"/>
          <w:szCs w:val="24"/>
          <w:lang w:eastAsia="en-US"/>
        </w:rPr>
        <w:t xml:space="preserve">), διαιρείται κατά το πρότυπο της </w:t>
      </w:r>
      <w:r w:rsidRPr="00417C5F">
        <w:rPr>
          <w:rFonts w:ascii="Times New Roman" w:hAnsi="Times New Roman"/>
          <w:b/>
          <w:i/>
          <w:sz w:val="24"/>
          <w:szCs w:val="24"/>
          <w:lang w:eastAsia="en-US"/>
        </w:rPr>
        <w:t>Πεντατεύχου</w:t>
      </w:r>
      <w:r w:rsidRPr="00417C5F">
        <w:rPr>
          <w:rFonts w:ascii="Times New Roman" w:hAnsi="Times New Roman"/>
          <w:b/>
          <w:sz w:val="24"/>
          <w:szCs w:val="24"/>
          <w:lang w:eastAsia="en-US"/>
        </w:rPr>
        <w:t xml:space="preserve"> σε πέντε βιβλία. Σε αυτά απεικονίζονται οι βασικοί σταθμοί της ιστορίας του λαού. </w:t>
      </w:r>
      <w:r w:rsidRPr="00417C5F">
        <w:rPr>
          <w:rFonts w:ascii="Times New Roman" w:eastAsiaTheme="minorHAnsi" w:hAnsi="Times New Roman"/>
          <w:sz w:val="24"/>
          <w:szCs w:val="24"/>
          <w:lang w:eastAsia="en-US"/>
        </w:rPr>
        <w:t>Συνεπώς ολόκληρος ο Ψαλτήρας συνιστά την απάντηση του Ισραήλ στην παραδεδομένη υπό του Γιαχβέ Τορά. Άδοντας το βιβλίο, ο αναγνώστης της εν</w:t>
      </w:r>
      <w:r w:rsidRPr="00417C5F">
        <w:rPr>
          <w:rFonts w:ascii="Times New Roman" w:eastAsiaTheme="minorHAnsi" w:hAnsi="Times New Roman"/>
          <w:i/>
          <w:sz w:val="24"/>
          <w:szCs w:val="24"/>
          <w:lang w:eastAsia="en-US"/>
        </w:rPr>
        <w:t xml:space="preserve">θυμείται </w:t>
      </w:r>
      <w:r w:rsidRPr="00417C5F">
        <w:rPr>
          <w:rFonts w:ascii="Times New Roman" w:eastAsiaTheme="minorHAnsi" w:hAnsi="Times New Roman"/>
          <w:sz w:val="24"/>
          <w:szCs w:val="24"/>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 «ήδη» αλλά «όχι ακόμη»!</w:t>
      </w:r>
    </w:p>
    <w:p w:rsidR="00520F43" w:rsidRPr="00417C5F" w:rsidRDefault="00520F43" w:rsidP="00520F43">
      <w:pPr>
        <w:rPr>
          <w:rFonts w:ascii="Times New Roman" w:eastAsiaTheme="minorHAnsi" w:hAnsi="Times New Roman"/>
          <w:sz w:val="24"/>
          <w:szCs w:val="24"/>
          <w:lang w:eastAsia="en-US"/>
        </w:rPr>
      </w:pPr>
    </w:p>
    <w:p w:rsidR="00520F43" w:rsidRPr="00417C5F" w:rsidRDefault="00520F43" w:rsidP="00520F43">
      <w:pPr>
        <w:rPr>
          <w:rFonts w:ascii="Times New Roman" w:eastAsiaTheme="minorHAnsi" w:hAnsi="Times New Roman"/>
          <w:color w:val="4F81BD" w:themeColor="accent1"/>
          <w:sz w:val="24"/>
          <w:szCs w:val="24"/>
          <w:lang w:eastAsia="en-US"/>
        </w:rPr>
      </w:pP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3 - 41 + 42 - 72: Οι πρώτοι Αίνοι – κατακλείδες των δύο πρώτων ενοτήτων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41,14 </w:t>
      </w:r>
      <w:r w:rsidRPr="00417C5F">
        <w:rPr>
          <w:rFonts w:ascii="Times New Roman" w:hAnsi="Times New Roman"/>
          <w:b/>
          <w:sz w:val="24"/>
          <w:szCs w:val="24"/>
          <w:lang w:val="de-DE" w:eastAsia="en-US"/>
        </w:rPr>
        <w:t>und</w:t>
      </w:r>
      <w:r w:rsidRPr="00417C5F">
        <w:rPr>
          <w:rFonts w:ascii="Times New Roman" w:hAnsi="Times New Roman"/>
          <w:b/>
          <w:sz w:val="24"/>
          <w:szCs w:val="24"/>
          <w:lang w:eastAsia="en-US"/>
        </w:rPr>
        <w:t xml:space="preserve"> 72, 18. 20 [όλοι οι Ψ. αριθμούνται σύμφωνα με το Μασοριτικό] παραπέμπουν </w:t>
      </w:r>
      <w:r w:rsidRPr="00417C5F">
        <w:rPr>
          <w:rFonts w:ascii="Times New Roman" w:hAnsi="Times New Roman"/>
          <w:sz w:val="24"/>
          <w:szCs w:val="24"/>
          <w:lang w:eastAsia="en-US"/>
        </w:rPr>
        <w:t>στη Βασιλεία του Δαυίδ και του Σολομώντα</w:t>
      </w:r>
      <w:r w:rsidRPr="00417C5F">
        <w:rPr>
          <w:rFonts w:ascii="Times New Roman" w:hAnsi="Times New Roman"/>
          <w:b/>
          <w:sz w:val="24"/>
          <w:szCs w:val="24"/>
          <w:lang w:eastAsia="en-US"/>
        </w:rPr>
        <w:t xml:space="preserve"> αντίστοιχα, οπότε και οι δύο ομάδες Ψαλμών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3-41. 42-72, 40 χρωματίζονται</w:t>
      </w:r>
      <w:r w:rsidRPr="00417C5F">
        <w:rPr>
          <w:rFonts w:ascii="Times New Roman" w:hAnsi="Times New Roman"/>
          <w:sz w:val="24"/>
          <w:szCs w:val="24"/>
          <w:lang w:eastAsia="en-US"/>
        </w:rPr>
        <w:t xml:space="preserve"> μεσσιανικά</w:t>
      </w:r>
      <w:r w:rsidRPr="00417C5F">
        <w:rPr>
          <w:rFonts w:ascii="Times New Roman" w:hAnsi="Times New Roman"/>
          <w:b/>
          <w:sz w:val="24"/>
          <w:szCs w:val="24"/>
          <w:lang w:eastAsia="en-US"/>
        </w:rPr>
        <w:t xml:space="preserve">. </w:t>
      </w:r>
    </w:p>
    <w:p w:rsidR="00520F43" w:rsidRPr="00417C5F" w:rsidRDefault="00520F43" w:rsidP="00520F43">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73 - 89 + 90 – 106: Αντιθέτως η τρίτος βίβλος του Ψαλτήρα επικεντρώνεται </w:t>
      </w:r>
      <w:r w:rsidRPr="00417C5F">
        <w:rPr>
          <w:rFonts w:ascii="Times New Roman" w:hAnsi="Times New Roman" w:cs="Times New Roman"/>
          <w:color w:val="000000"/>
          <w:sz w:val="24"/>
          <w:szCs w:val="24"/>
          <w:lang w:eastAsia="en-US"/>
        </w:rPr>
        <w:t>στην κατάρρευση του (δαυιδικού) βασιλείου</w:t>
      </w:r>
      <w:r w:rsidRPr="00417C5F">
        <w:rPr>
          <w:rFonts w:ascii="Times New Roman" w:hAnsi="Times New Roman" w:cs="Times New Roman"/>
          <w:b w:val="0"/>
          <w:color w:val="000000"/>
          <w:sz w:val="24"/>
          <w:szCs w:val="24"/>
          <w:lang w:eastAsia="en-US"/>
        </w:rPr>
        <w:t xml:space="preserve">. Η προσευχή της μετάνοιας </w:t>
      </w:r>
      <w:r w:rsidRPr="00417C5F">
        <w:rPr>
          <w:rFonts w:ascii="Times New Roman" w:hAnsi="Times New Roman" w:cs="Times New Roman"/>
          <w:b w:val="0"/>
          <w:smallCaps/>
          <w:color w:val="000000"/>
          <w:sz w:val="24"/>
          <w:szCs w:val="24"/>
          <w:lang w:eastAsia="en-US"/>
        </w:rPr>
        <w:t xml:space="preserve">Ψ. </w:t>
      </w:r>
      <w:r w:rsidRPr="00417C5F">
        <w:rPr>
          <w:rFonts w:ascii="Times New Roman" w:hAnsi="Times New Roman" w:cs="Times New Roman"/>
          <w:b w:val="0"/>
          <w:color w:val="000000"/>
          <w:sz w:val="24"/>
          <w:szCs w:val="24"/>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520F43" w:rsidRPr="00417C5F" w:rsidRDefault="00520F43" w:rsidP="00520F43">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520F43" w:rsidRPr="00417C5F" w:rsidRDefault="00520F43" w:rsidP="00520F43">
      <w:pPr>
        <w:pStyle w:val="3"/>
        <w:pBdr>
          <w:bottom w:val="single" w:sz="4" w:space="1" w:color="auto"/>
        </w:pBdr>
        <w:rPr>
          <w:rFonts w:ascii="Times New Roman" w:eastAsiaTheme="minorHAnsi" w:hAnsi="Times New Roman" w:cs="Times New Roman"/>
          <w:b w:val="0"/>
          <w:sz w:val="24"/>
          <w:szCs w:val="24"/>
          <w:lang w:eastAsia="en-US"/>
        </w:rPr>
      </w:pPr>
      <w:r w:rsidRPr="00417C5F">
        <w:rPr>
          <w:rFonts w:ascii="Times New Roman" w:hAnsi="Times New Roman" w:cs="Times New Roman"/>
          <w:b w:val="0"/>
          <w:color w:val="000000"/>
          <w:sz w:val="24"/>
          <w:szCs w:val="24"/>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417C5F">
        <w:rPr>
          <w:rFonts w:ascii="Times New Roman" w:hAnsi="Times New Roman" w:cs="Times New Roman"/>
          <w:b w:val="0"/>
          <w:i/>
          <w:color w:val="000000"/>
          <w:sz w:val="24"/>
          <w:szCs w:val="24"/>
          <w:lang w:eastAsia="en-US"/>
        </w:rPr>
        <w:t>Αποκάλυψης του Ιωάννη</w:t>
      </w:r>
      <w:r w:rsidRPr="00417C5F">
        <w:rPr>
          <w:rFonts w:ascii="Times New Roman" w:hAnsi="Times New Roman" w:cs="Times New Roman"/>
          <w:b w:val="0"/>
          <w:color w:val="000000"/>
          <w:sz w:val="24"/>
          <w:szCs w:val="24"/>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146,7-9</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147,6</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149,4).</w:t>
      </w:r>
      <w:r w:rsidRPr="00417C5F">
        <w:rPr>
          <w:rFonts w:ascii="Times New Roman" w:eastAsiaTheme="minorHAnsi" w:hAnsi="Times New Roman" w:cs="Times New Roman"/>
          <w:b w:val="0"/>
          <w:sz w:val="24"/>
          <w:szCs w:val="24"/>
          <w:lang w:eastAsia="en-US"/>
        </w:rPr>
        <w:t xml:space="preserve"> </w:t>
      </w:r>
    </w:p>
    <w:p w:rsidR="00520F43" w:rsidRPr="00417C5F" w:rsidRDefault="00520F43" w:rsidP="00520F43">
      <w:pPr>
        <w:rPr>
          <w:rFonts w:ascii="Times New Roman" w:eastAsiaTheme="minorHAnsi" w:hAnsi="Times New Roman"/>
          <w:sz w:val="24"/>
          <w:szCs w:val="24"/>
          <w:lang w:eastAsia="en-US"/>
        </w:rPr>
      </w:pPr>
    </w:p>
    <w:p w:rsidR="00520F43" w:rsidRPr="00417C5F" w:rsidRDefault="00520F43" w:rsidP="00520F43">
      <w:pPr>
        <w:spacing w:after="200" w:line="276" w:lineRule="auto"/>
        <w:rPr>
          <w:rFonts w:ascii="Times New Roman" w:eastAsiaTheme="minorHAnsi" w:hAnsi="Times New Roman"/>
          <w:i/>
          <w:sz w:val="24"/>
          <w:szCs w:val="24"/>
          <w:lang w:eastAsia="en-US"/>
        </w:rPr>
      </w:pPr>
      <w:r w:rsidRPr="00417C5F">
        <w:rPr>
          <w:rFonts w:ascii="Times New Roman" w:hAnsi="Times New Roman"/>
          <w:b/>
          <w:sz w:val="24"/>
          <w:szCs w:val="24"/>
          <w:lang w:bidi="he-IL"/>
        </w:rPr>
        <w:lastRenderedPageBreak/>
        <w:t>Σοφιολογική Γραμματεία (</w:t>
      </w:r>
      <w:r w:rsidRPr="00417C5F">
        <w:rPr>
          <w:rFonts w:ascii="Times New Roman" w:hAnsi="Times New Roman"/>
          <w:color w:val="auto"/>
          <w:spacing w:val="20"/>
          <w:sz w:val="24"/>
          <w:szCs w:val="24"/>
        </w:rPr>
        <w:t>Γιοακίμ Γκνίλκα</w:t>
      </w:r>
      <w:r w:rsidRPr="00417C5F">
        <w:rPr>
          <w:rStyle w:val="af"/>
          <w:rFonts w:ascii="Times New Roman" w:hAnsi="Times New Roman"/>
          <w:color w:val="auto"/>
          <w:sz w:val="24"/>
          <w:szCs w:val="24"/>
        </w:rPr>
        <w:t xml:space="preserve">, </w:t>
      </w:r>
      <w:r w:rsidRPr="00417C5F">
        <w:rPr>
          <w:rStyle w:val="af"/>
          <w:rFonts w:ascii="Times New Roman" w:hAnsi="Times New Roman"/>
          <w:i/>
          <w:color w:val="auto"/>
          <w:sz w:val="24"/>
          <w:szCs w:val="24"/>
        </w:rPr>
        <w:t xml:space="preserve">Χριστιανισμός και Ισλάμ. Μια </w:t>
      </w:r>
      <w:r w:rsidRPr="00417C5F">
        <w:rPr>
          <w:rStyle w:val="af"/>
          <w:rFonts w:ascii="Times New Roman" w:hAnsi="Times New Roman"/>
          <w:i/>
          <w:caps/>
          <w:color w:val="auto"/>
          <w:sz w:val="24"/>
          <w:szCs w:val="24"/>
        </w:rPr>
        <w:t>ν</w:t>
      </w:r>
      <w:r w:rsidRPr="00417C5F">
        <w:rPr>
          <w:rStyle w:val="af"/>
          <w:rFonts w:ascii="Times New Roman" w:hAnsi="Times New Roman"/>
          <w:i/>
          <w:color w:val="auto"/>
          <w:sz w:val="24"/>
          <w:szCs w:val="24"/>
        </w:rPr>
        <w:t>έα Προσέγγιση</w:t>
      </w:r>
      <w:r w:rsidRPr="00417C5F">
        <w:rPr>
          <w:rStyle w:val="af"/>
          <w:rFonts w:ascii="Times New Roman" w:hAnsi="Times New Roman"/>
          <w:color w:val="auto"/>
          <w:sz w:val="24"/>
          <w:szCs w:val="24"/>
        </w:rPr>
        <w:t xml:space="preserve">. </w:t>
      </w:r>
      <w:r w:rsidRPr="00417C5F">
        <w:rPr>
          <w:rFonts w:ascii="Times New Roman" w:hAnsi="Times New Roman"/>
          <w:sz w:val="24"/>
          <w:szCs w:val="24"/>
        </w:rPr>
        <w:t>Μτφρ Σ. Δεσπότη σε συνεργασία με Ι. Γρηγοράκη</w:t>
      </w:r>
      <w:r w:rsidRPr="00417C5F">
        <w:rPr>
          <w:rFonts w:ascii="Times New Roman" w:hAnsi="Times New Roman"/>
          <w:color w:val="auto"/>
          <w:sz w:val="24"/>
          <w:szCs w:val="24"/>
        </w:rPr>
        <w:t xml:space="preserve"> Αθήνα: Ψυχογιός 2009, 104-105)</w:t>
      </w:r>
      <w:r w:rsidRPr="00417C5F">
        <w:rPr>
          <w:rFonts w:ascii="Times New Roman" w:hAnsi="Times New Roman"/>
          <w:b/>
          <w:sz w:val="24"/>
          <w:szCs w:val="24"/>
          <w:lang w:bidi="he-IL"/>
        </w:rPr>
        <w:t>:</w:t>
      </w:r>
      <w:r w:rsidRPr="00417C5F">
        <w:rPr>
          <w:rFonts w:ascii="Times New Roman" w:hAnsi="Times New Roman"/>
          <w:sz w:val="24"/>
          <w:szCs w:val="24"/>
          <w:lang w:bidi="he-IL"/>
        </w:rPr>
        <w:t xml:space="preserve"> </w:t>
      </w:r>
      <w:r w:rsidRPr="00417C5F">
        <w:rPr>
          <w:rFonts w:ascii="Times New Roman" w:hAnsi="Times New Roman"/>
          <w:i/>
          <w:sz w:val="24"/>
          <w:szCs w:val="24"/>
          <w:lang w:bidi="he-IL"/>
        </w:rPr>
        <w:t xml:space="preserve">Διερωτάται κάποιος ποια ήταν η αφορμή για να γίνει αναφορά στη </w:t>
      </w:r>
      <w:r w:rsidRPr="00417C5F">
        <w:rPr>
          <w:rFonts w:ascii="Times New Roman" w:hAnsi="Times New Roman"/>
          <w:b/>
          <w:i/>
          <w:sz w:val="24"/>
          <w:szCs w:val="24"/>
          <w:lang w:bidi="he-IL"/>
        </w:rPr>
        <w:t>Σοφία του Θεού</w:t>
      </w:r>
      <w:r w:rsidRPr="00417C5F">
        <w:rPr>
          <w:rFonts w:ascii="Times New Roman" w:hAnsi="Times New Roman"/>
          <w:i/>
          <w:sz w:val="24"/>
          <w:szCs w:val="24"/>
          <w:lang w:bidi="he-IL"/>
        </w:rPr>
        <w:t xml:space="preserve">. Δύο είναι οι προϋποθέσεις που πρέπει ιδιαιτέρως να μνημονευθούν: (α) </w:t>
      </w:r>
      <w:r w:rsidRPr="00417C5F">
        <w:rPr>
          <w:rFonts w:ascii="Times New Roman" w:hAnsi="Times New Roman"/>
          <w:b/>
          <w:i/>
          <w:sz w:val="24"/>
          <w:szCs w:val="24"/>
          <w:lang w:bidi="he-IL"/>
        </w:rPr>
        <w:t>καταρχάς η τάση της ύστερης φάσης της π.διαθηκικής θεολογίας να κατανοεί στοχαστικά τη φύση και τον κόσμο</w:t>
      </w:r>
      <w:r w:rsidRPr="00417C5F">
        <w:rPr>
          <w:rFonts w:ascii="Times New Roman" w:hAnsi="Times New Roman"/>
          <w:i/>
          <w:sz w:val="24"/>
          <w:szCs w:val="24"/>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417C5F">
        <w:rPr>
          <w:rFonts w:ascii="Times New Roman" w:hAnsi="Times New Roman"/>
          <w:i/>
          <w:caps/>
          <w:sz w:val="24"/>
          <w:szCs w:val="24"/>
          <w:lang w:bidi="he-IL"/>
        </w:rPr>
        <w:t>σ</w:t>
      </w:r>
      <w:r w:rsidRPr="00417C5F">
        <w:rPr>
          <w:rFonts w:ascii="Times New Roman" w:hAnsi="Times New Roman"/>
          <w:i/>
          <w:sz w:val="24"/>
          <w:szCs w:val="24"/>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υπόσταση, πρόσωπο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προσωποποιημένη Ρητορική.</w:t>
      </w:r>
    </w:p>
    <w:p w:rsidR="00520F43" w:rsidRPr="00417C5F" w:rsidRDefault="00520F43" w:rsidP="00520F43">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417C5F">
        <w:rPr>
          <w:rFonts w:ascii="Times New Roman" w:hAnsi="Times New Roman"/>
          <w:i/>
          <w:sz w:val="24"/>
          <w:szCs w:val="24"/>
          <w:vertAlign w:val="superscript"/>
          <w:lang w:bidi="he-IL"/>
        </w:rPr>
        <w:t xml:space="preserve">. </w:t>
      </w:r>
      <w:r w:rsidRPr="00417C5F">
        <w:rPr>
          <w:rFonts w:ascii="Times New Roman" w:hAnsi="Times New Roman"/>
          <w:i/>
          <w:sz w:val="24"/>
          <w:szCs w:val="24"/>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μεσίτες.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520F43" w:rsidRPr="00417C5F" w:rsidRDefault="00520F43" w:rsidP="00520F43">
      <w:pPr>
        <w:autoSpaceDE w:val="0"/>
        <w:autoSpaceDN w:val="0"/>
        <w:adjustRightInd w:val="0"/>
        <w:rPr>
          <w:rFonts w:ascii="Times New Roman" w:hAnsi="Times New Roman"/>
          <w:i/>
          <w:sz w:val="24"/>
          <w:szCs w:val="24"/>
          <w:lang w:bidi="he-IL"/>
        </w:rPr>
      </w:pPr>
    </w:p>
    <w:p w:rsidR="00520F43" w:rsidRDefault="00520F43" w:rsidP="00520F43">
      <w:pPr>
        <w:spacing w:after="200" w:line="276" w:lineRule="auto"/>
        <w:rPr>
          <w:rFonts w:asciiTheme="majorHAnsi" w:eastAsiaTheme="majorEastAsia" w:hAnsiTheme="majorHAnsi" w:cstheme="majorBidi"/>
          <w:b/>
          <w:bCs/>
          <w:color w:val="365F91" w:themeColor="accent1" w:themeShade="BF"/>
          <w:sz w:val="28"/>
          <w:szCs w:val="28"/>
        </w:rPr>
      </w:pPr>
      <w:r w:rsidRPr="00417C5F">
        <w:rPr>
          <w:rFonts w:ascii="Times New Roman" w:hAnsi="Times New Roman"/>
          <w:i/>
          <w:sz w:val="24"/>
          <w:szCs w:val="24"/>
          <w:lang w:bidi="he-IL"/>
        </w:rPr>
        <w:t>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αιτιολογία της εκλογής του Ισραήλ</w:t>
      </w:r>
      <w:r w:rsidRPr="00417C5F">
        <w:rPr>
          <w:rFonts w:ascii="Times New Roman" w:hAnsi="Times New Roman"/>
          <w:i/>
          <w:sz w:val="24"/>
          <w:szCs w:val="24"/>
          <w:vertAlign w:val="superscript"/>
          <w:lang w:bidi="he-IL"/>
        </w:rPr>
        <w:t>35</w:t>
      </w:r>
      <w:r w:rsidRPr="00417C5F">
        <w:rPr>
          <w:rFonts w:ascii="Times New Roman" w:hAnsi="Times New Roman"/>
          <w:i/>
          <w:sz w:val="24"/>
          <w:szCs w:val="24"/>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w:t>
      </w:r>
      <w:r w:rsidRPr="00417C5F">
        <w:rPr>
          <w:rFonts w:ascii="Times New Roman" w:hAnsi="Times New Roman"/>
          <w:b/>
          <w:i/>
          <w:sz w:val="24"/>
          <w:szCs w:val="24"/>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417C5F">
        <w:rPr>
          <w:rFonts w:ascii="Times New Roman" w:hAnsi="Times New Roman"/>
          <w:i/>
          <w:sz w:val="24"/>
          <w:szCs w:val="24"/>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i/>
          <w:sz w:val="24"/>
          <w:szCs w:val="24"/>
        </w:rPr>
        <w:t xml:space="preserve">Ποιος είσ' εσύ, που τα δικά </w:t>
      </w:r>
      <w:r w:rsidRPr="00417C5F">
        <w:rPr>
          <w:rFonts w:ascii="Times New Roman" w:hAnsi="Times New Roman"/>
          <w:i/>
          <w:caps/>
          <w:sz w:val="24"/>
          <w:szCs w:val="24"/>
        </w:rPr>
        <w:t>μ</w:t>
      </w:r>
      <w:r w:rsidRPr="00417C5F">
        <w:rPr>
          <w:rFonts w:ascii="Times New Roman" w:hAnsi="Times New Roman"/>
          <w:i/>
          <w:sz w:val="24"/>
          <w:szCs w:val="24"/>
        </w:rPr>
        <w:t xml:space="preserve">ου σχέδια αμφισβητείς; </w:t>
      </w:r>
      <w:r w:rsidRPr="00417C5F">
        <w:rPr>
          <w:rFonts w:ascii="Times New Roman" w:hAnsi="Times New Roman"/>
          <w:i/>
          <w:caps/>
          <w:sz w:val="24"/>
          <w:szCs w:val="24"/>
        </w:rPr>
        <w:t>γ</w:t>
      </w:r>
      <w:r w:rsidRPr="00417C5F">
        <w:rPr>
          <w:rFonts w:ascii="Times New Roman" w:hAnsi="Times New Roman"/>
          <w:i/>
          <w:sz w:val="24"/>
          <w:szCs w:val="24"/>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θεμέλιά της ή ποιος της τοποθέτησε το γωνιακό λιθάρι; Τότε όλα τ’  άστρα της αυγής μαζί τραγούδαγαν και σκόρπιζαν κραυγές χαράς όλα τα ουράνια όντα»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w:t>
      </w:r>
      <w:r w:rsidRPr="00417C5F">
        <w:rPr>
          <w:rFonts w:ascii="Times New Roman" w:hAnsi="Times New Roman"/>
          <w:i/>
          <w:sz w:val="24"/>
          <w:szCs w:val="24"/>
        </w:rPr>
        <w:lastRenderedPageBreak/>
        <w:t xml:space="preserve">τις ελαφίνες πρόσεξες όταν κοιλοπονάνε; </w:t>
      </w:r>
      <w:r w:rsidRPr="00417C5F">
        <w:rPr>
          <w:rFonts w:ascii="Times New Roman" w:hAnsi="Times New Roman"/>
          <w:i/>
          <w:sz w:val="24"/>
          <w:szCs w:val="24"/>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 </w:t>
      </w:r>
      <w:r>
        <w:br w:type="page"/>
      </w:r>
    </w:p>
    <w:p w:rsidR="003E3F93" w:rsidRDefault="003E3F93" w:rsidP="003E3F93">
      <w:pPr>
        <w:pStyle w:val="1"/>
      </w:pPr>
      <w:r>
        <w:lastRenderedPageBreak/>
        <w:t>Η ΚΑΙΝΗ</w:t>
      </w:r>
      <w:r w:rsidRPr="00D31986">
        <w:t xml:space="preserve"> </w:t>
      </w:r>
      <w:r>
        <w:t>ΔΙΑΘΗΚΗ</w:t>
      </w:r>
      <w:bookmarkEnd w:id="0"/>
    </w:p>
    <w:p w:rsidR="003E3F93" w:rsidRPr="003360B1" w:rsidRDefault="003E3F93" w:rsidP="003E3F93">
      <w:pPr>
        <w:rPr>
          <w:lang w:eastAsia="de-DE"/>
        </w:rPr>
      </w:pPr>
      <w:r w:rsidRPr="00691026">
        <w:rPr>
          <w:i/>
          <w:iCs/>
          <w:szCs w:val="22"/>
        </w:rPr>
        <w:t>Ο Κώδικας των Ευαγγελίων. Εισαγωγή στα Συνοπτικά Ευαγγέλια και Πρακτική Μέθοδος Ερμηνείας τους</w:t>
      </w:r>
      <w:r w:rsidRPr="00691026">
        <w:rPr>
          <w:szCs w:val="22"/>
        </w:rPr>
        <w:t>, Αθήνα: Άθως 2007.</w:t>
      </w:r>
    </w:p>
    <w:p w:rsidR="003E3F93" w:rsidRDefault="003E3F93" w:rsidP="003E3F93"/>
    <w:sdt>
      <w:sdtPr>
        <w:rPr>
          <w:rFonts w:ascii="Palatino Linotype" w:hAnsi="Palatino Linotype"/>
          <w:b w:val="0"/>
          <w:bCs w:val="0"/>
          <w:color w:val="000000"/>
          <w:sz w:val="22"/>
          <w:szCs w:val="23"/>
          <w:lang w:eastAsia="el-GR"/>
        </w:rPr>
        <w:id w:val="5309963"/>
        <w:docPartObj>
          <w:docPartGallery w:val="Table of Contents"/>
          <w:docPartUnique/>
        </w:docPartObj>
      </w:sdtPr>
      <w:sdtContent>
        <w:p w:rsidR="003E3F93" w:rsidRDefault="003E3F93" w:rsidP="003E3F93">
          <w:pPr>
            <w:pStyle w:val="afa"/>
          </w:pPr>
        </w:p>
        <w:p w:rsidR="003E3F93" w:rsidRDefault="005A6DBD" w:rsidP="003E3F93">
          <w:pPr>
            <w:pStyle w:val="10"/>
            <w:tabs>
              <w:tab w:val="right" w:leader="dot" w:pos="10480"/>
            </w:tabs>
            <w:rPr>
              <w:rFonts w:eastAsiaTheme="minorEastAsia"/>
              <w:b/>
              <w:bCs/>
              <w:caps/>
              <w:noProof/>
            </w:rPr>
          </w:pPr>
          <w:r w:rsidRPr="005A6DBD">
            <w:rPr>
              <w:rFonts w:ascii="Times New Roman" w:hAnsi="Times New Roman"/>
              <w:b/>
              <w:bCs/>
              <w:caps/>
              <w:szCs w:val="26"/>
              <w:u w:val="single"/>
            </w:rPr>
            <w:fldChar w:fldCharType="begin"/>
          </w:r>
          <w:r w:rsidR="003E3F93">
            <w:instrText xml:space="preserve"> TOC \o "1-3" \h \z \u </w:instrText>
          </w:r>
          <w:r w:rsidRPr="005A6DBD">
            <w:rPr>
              <w:rFonts w:ascii="Times New Roman" w:hAnsi="Times New Roman"/>
              <w:b/>
              <w:bCs/>
              <w:caps/>
              <w:szCs w:val="26"/>
              <w:u w:val="single"/>
            </w:rPr>
            <w:fldChar w:fldCharType="separate"/>
          </w:r>
          <w:hyperlink w:anchor="_Toc423767067" w:history="1">
            <w:r w:rsidR="003E3F93" w:rsidRPr="007A0093">
              <w:rPr>
                <w:rStyle w:val="-"/>
                <w:noProof/>
              </w:rPr>
              <w:t>Α. Η Καινή Διαθήκη και η Ευχαριστία</w:t>
            </w:r>
            <w:r w:rsidR="003E3F93">
              <w:rPr>
                <w:noProof/>
                <w:webHidden/>
              </w:rPr>
              <w:tab/>
            </w:r>
            <w:r>
              <w:rPr>
                <w:noProof/>
                <w:webHidden/>
              </w:rPr>
              <w:fldChar w:fldCharType="begin"/>
            </w:r>
            <w:r w:rsidR="003E3F93">
              <w:rPr>
                <w:noProof/>
                <w:webHidden/>
              </w:rPr>
              <w:instrText xml:space="preserve"> PAGEREF _Toc423767067 \h </w:instrText>
            </w:r>
            <w:r>
              <w:rPr>
                <w:noProof/>
                <w:webHidden/>
              </w:rPr>
            </w:r>
            <w:r>
              <w:rPr>
                <w:noProof/>
                <w:webHidden/>
              </w:rPr>
              <w:fldChar w:fldCharType="separate"/>
            </w:r>
            <w:r w:rsidR="003E3F93">
              <w:rPr>
                <w:noProof/>
                <w:webHidden/>
              </w:rPr>
              <w:t>3</w:t>
            </w:r>
            <w:r>
              <w:rPr>
                <w:noProof/>
                <w:webHidden/>
              </w:rPr>
              <w:fldChar w:fldCharType="end"/>
            </w:r>
          </w:hyperlink>
        </w:p>
        <w:p w:rsidR="003E3F93" w:rsidRDefault="005A6DBD" w:rsidP="003E3F93">
          <w:pPr>
            <w:pStyle w:val="21"/>
            <w:tabs>
              <w:tab w:val="right" w:leader="dot" w:pos="10480"/>
            </w:tabs>
            <w:rPr>
              <w:rFonts w:eastAsiaTheme="minorEastAsia"/>
              <w:b/>
              <w:bCs/>
              <w:smallCaps/>
              <w:noProof/>
            </w:rPr>
          </w:pPr>
          <w:hyperlink w:anchor="_Toc423767068" w:history="1">
            <w:r w:rsidR="003E3F93" w:rsidRPr="007A0093">
              <w:rPr>
                <w:rStyle w:val="-"/>
                <w:noProof/>
                <w:lang w:bidi="he-IL"/>
              </w:rPr>
              <w:t xml:space="preserve">ΕΠΙΜΕΤΡΟ. Η θεολογία των ιδρυτικών λόγων (Πάπας Βενέδικτος ΙΣΤ’, </w:t>
            </w:r>
            <w:r w:rsidR="003E3F93" w:rsidRPr="007A0093">
              <w:rPr>
                <w:rStyle w:val="-"/>
                <w:i/>
                <w:iCs/>
                <w:noProof/>
                <w:lang w:bidi="he-IL"/>
              </w:rPr>
              <w:t>Ιησούς από Ναζαρέτ. Β’ Μέρος:</w:t>
            </w:r>
            <w:r w:rsidR="003E3F93" w:rsidRPr="007A0093">
              <w:rPr>
                <w:rStyle w:val="-"/>
                <w:i/>
                <w:noProof/>
                <w:lang w:bidi="he-IL"/>
              </w:rPr>
              <w:t xml:space="preserve"> Από την Είσοδο στην Ιερουσαλήμ μέχρι και την Ανάσταση</w:t>
            </w:r>
            <w:r w:rsidR="003E3F93" w:rsidRPr="007A0093">
              <w:rPr>
                <w:rStyle w:val="-"/>
                <w:i/>
                <w:iCs/>
                <w:noProof/>
                <w:lang w:bidi="he-IL"/>
              </w:rPr>
              <w:t>,</w:t>
            </w:r>
            <w:r w:rsidR="003E3F93" w:rsidRPr="007A0093">
              <w:rPr>
                <w:rStyle w:val="-"/>
                <w:noProof/>
                <w:lang w:bidi="he-IL"/>
              </w:rPr>
              <w:t xml:space="preserve"> Αθήνα: Ψυχογιός 2012, σσ. 296. http://www.psichogios.gr/site/Books/show/1001205</w:t>
            </w:r>
            <w:r w:rsidR="003E3F93">
              <w:rPr>
                <w:noProof/>
                <w:webHidden/>
              </w:rPr>
              <w:tab/>
            </w:r>
            <w:r>
              <w:rPr>
                <w:noProof/>
                <w:webHidden/>
              </w:rPr>
              <w:fldChar w:fldCharType="begin"/>
            </w:r>
            <w:r w:rsidR="003E3F93">
              <w:rPr>
                <w:noProof/>
                <w:webHidden/>
              </w:rPr>
              <w:instrText xml:space="preserve"> PAGEREF _Toc423767068 \h </w:instrText>
            </w:r>
            <w:r>
              <w:rPr>
                <w:noProof/>
                <w:webHidden/>
              </w:rPr>
            </w:r>
            <w:r>
              <w:rPr>
                <w:noProof/>
                <w:webHidden/>
              </w:rPr>
              <w:fldChar w:fldCharType="separate"/>
            </w:r>
            <w:r w:rsidR="003E3F93">
              <w:rPr>
                <w:noProof/>
                <w:webHidden/>
              </w:rPr>
              <w:t>4</w:t>
            </w:r>
            <w:r>
              <w:rPr>
                <w:noProof/>
                <w:webHidden/>
              </w:rPr>
              <w:fldChar w:fldCharType="end"/>
            </w:r>
          </w:hyperlink>
        </w:p>
        <w:p w:rsidR="003E3F93" w:rsidRDefault="005A6DBD" w:rsidP="003E3F93">
          <w:pPr>
            <w:pStyle w:val="10"/>
            <w:tabs>
              <w:tab w:val="right" w:leader="dot" w:pos="10480"/>
            </w:tabs>
            <w:rPr>
              <w:rFonts w:eastAsiaTheme="minorEastAsia"/>
              <w:b/>
              <w:bCs/>
              <w:caps/>
              <w:noProof/>
            </w:rPr>
          </w:pPr>
          <w:hyperlink w:anchor="_Toc423767069" w:history="1">
            <w:r w:rsidR="003E3F93" w:rsidRPr="007A0093">
              <w:rPr>
                <w:rStyle w:val="-"/>
                <w:noProof/>
              </w:rPr>
              <w:t>Β. Η ΚΑΙΝΗ ΔΙΑΘΗΚΗ ΩΣ ΒΙΒΛΙΟ</w:t>
            </w:r>
            <w:r w:rsidR="003E3F93">
              <w:rPr>
                <w:noProof/>
                <w:webHidden/>
              </w:rPr>
              <w:tab/>
            </w:r>
            <w:r>
              <w:rPr>
                <w:noProof/>
                <w:webHidden/>
              </w:rPr>
              <w:fldChar w:fldCharType="begin"/>
            </w:r>
            <w:r w:rsidR="003E3F93">
              <w:rPr>
                <w:noProof/>
                <w:webHidden/>
              </w:rPr>
              <w:instrText xml:space="preserve"> PAGEREF _Toc423767069 \h </w:instrText>
            </w:r>
            <w:r>
              <w:rPr>
                <w:noProof/>
                <w:webHidden/>
              </w:rPr>
            </w:r>
            <w:r>
              <w:rPr>
                <w:noProof/>
                <w:webHidden/>
              </w:rPr>
              <w:fldChar w:fldCharType="separate"/>
            </w:r>
            <w:r w:rsidR="003E3F93">
              <w:rPr>
                <w:noProof/>
                <w:webHidden/>
              </w:rPr>
              <w:t>8</w:t>
            </w:r>
            <w:r>
              <w:rPr>
                <w:noProof/>
                <w:webHidden/>
              </w:rPr>
              <w:fldChar w:fldCharType="end"/>
            </w:r>
          </w:hyperlink>
        </w:p>
        <w:p w:rsidR="003E3F93" w:rsidRDefault="005A6DBD" w:rsidP="003E3F93">
          <w:pPr>
            <w:pStyle w:val="10"/>
            <w:tabs>
              <w:tab w:val="right" w:leader="dot" w:pos="10480"/>
            </w:tabs>
            <w:rPr>
              <w:rFonts w:eastAsiaTheme="minorEastAsia"/>
              <w:b/>
              <w:bCs/>
              <w:caps/>
              <w:noProof/>
            </w:rPr>
          </w:pPr>
          <w:hyperlink w:anchor="_Toc423767070" w:history="1">
            <w:r w:rsidR="003E3F93" w:rsidRPr="007A0093">
              <w:rPr>
                <w:rStyle w:val="-"/>
                <w:noProof/>
              </w:rPr>
              <w:t>Γ. Κριτήρια επιλογής των βιβλίων της κ.δ.</w:t>
            </w:r>
            <w:r w:rsidR="003E3F93">
              <w:rPr>
                <w:noProof/>
                <w:webHidden/>
              </w:rPr>
              <w:tab/>
            </w:r>
            <w:r>
              <w:rPr>
                <w:noProof/>
                <w:webHidden/>
              </w:rPr>
              <w:fldChar w:fldCharType="begin"/>
            </w:r>
            <w:r w:rsidR="003E3F93">
              <w:rPr>
                <w:noProof/>
                <w:webHidden/>
              </w:rPr>
              <w:instrText xml:space="preserve"> PAGEREF _Toc423767070 \h </w:instrText>
            </w:r>
            <w:r>
              <w:rPr>
                <w:noProof/>
                <w:webHidden/>
              </w:rPr>
            </w:r>
            <w:r>
              <w:rPr>
                <w:noProof/>
                <w:webHidden/>
              </w:rPr>
              <w:fldChar w:fldCharType="separate"/>
            </w:r>
            <w:r w:rsidR="003E3F93">
              <w:rPr>
                <w:noProof/>
                <w:webHidden/>
              </w:rPr>
              <w:t>12</w:t>
            </w:r>
            <w:r>
              <w:rPr>
                <w:noProof/>
                <w:webHidden/>
              </w:rPr>
              <w:fldChar w:fldCharType="end"/>
            </w:r>
          </w:hyperlink>
        </w:p>
        <w:p w:rsidR="003E3F93" w:rsidRDefault="005A6DBD" w:rsidP="003E3F93">
          <w:pPr>
            <w:pStyle w:val="10"/>
            <w:tabs>
              <w:tab w:val="right" w:leader="dot" w:pos="10480"/>
            </w:tabs>
            <w:rPr>
              <w:rFonts w:eastAsiaTheme="minorEastAsia"/>
              <w:b/>
              <w:bCs/>
              <w:caps/>
              <w:noProof/>
            </w:rPr>
          </w:pPr>
          <w:hyperlink w:anchor="_Toc423767071" w:history="1">
            <w:r w:rsidR="003E3F93" w:rsidRPr="007A0093">
              <w:rPr>
                <w:rStyle w:val="-"/>
                <w:noProof/>
              </w:rPr>
              <w:t>Γ. H Παράδοση και η Κριτική του Κειμένου της Κ.Δ.</w:t>
            </w:r>
            <w:r w:rsidR="003E3F93">
              <w:rPr>
                <w:noProof/>
                <w:webHidden/>
              </w:rPr>
              <w:tab/>
            </w:r>
            <w:r>
              <w:rPr>
                <w:noProof/>
                <w:webHidden/>
              </w:rPr>
              <w:fldChar w:fldCharType="begin"/>
            </w:r>
            <w:r w:rsidR="003E3F93">
              <w:rPr>
                <w:noProof/>
                <w:webHidden/>
              </w:rPr>
              <w:instrText xml:space="preserve"> PAGEREF _Toc423767071 \h </w:instrText>
            </w:r>
            <w:r>
              <w:rPr>
                <w:noProof/>
                <w:webHidden/>
              </w:rPr>
            </w:r>
            <w:r>
              <w:rPr>
                <w:noProof/>
                <w:webHidden/>
              </w:rPr>
              <w:fldChar w:fldCharType="separate"/>
            </w:r>
            <w:r w:rsidR="003E3F93">
              <w:rPr>
                <w:noProof/>
                <w:webHidden/>
              </w:rPr>
              <w:t>17</w:t>
            </w:r>
            <w:r>
              <w:rPr>
                <w:noProof/>
                <w:webHidden/>
              </w:rPr>
              <w:fldChar w:fldCharType="end"/>
            </w:r>
          </w:hyperlink>
        </w:p>
        <w:p w:rsidR="003E3F93" w:rsidRDefault="005A6DBD" w:rsidP="003E3F93">
          <w:pPr>
            <w:pStyle w:val="10"/>
            <w:tabs>
              <w:tab w:val="right" w:leader="dot" w:pos="10480"/>
            </w:tabs>
            <w:rPr>
              <w:rFonts w:eastAsiaTheme="minorEastAsia"/>
              <w:b/>
              <w:bCs/>
              <w:caps/>
              <w:noProof/>
            </w:rPr>
          </w:pPr>
          <w:hyperlink w:anchor="_Toc423767072" w:history="1">
            <w:r w:rsidR="003E3F93" w:rsidRPr="007A0093">
              <w:rPr>
                <w:rStyle w:val="-"/>
                <w:noProof/>
              </w:rPr>
              <w:t>Δ. ΤΟ ΕΥΑΓΓΕΛΙΟ</w:t>
            </w:r>
            <w:r w:rsidR="003E3F93">
              <w:rPr>
                <w:noProof/>
                <w:webHidden/>
              </w:rPr>
              <w:tab/>
            </w:r>
            <w:r>
              <w:rPr>
                <w:noProof/>
                <w:webHidden/>
              </w:rPr>
              <w:fldChar w:fldCharType="begin"/>
            </w:r>
            <w:r w:rsidR="003E3F93">
              <w:rPr>
                <w:noProof/>
                <w:webHidden/>
              </w:rPr>
              <w:instrText xml:space="preserve"> PAGEREF _Toc423767072 \h </w:instrText>
            </w:r>
            <w:r>
              <w:rPr>
                <w:noProof/>
                <w:webHidden/>
              </w:rPr>
            </w:r>
            <w:r>
              <w:rPr>
                <w:noProof/>
                <w:webHidden/>
              </w:rPr>
              <w:fldChar w:fldCharType="separate"/>
            </w:r>
            <w:r w:rsidR="003E3F93">
              <w:rPr>
                <w:noProof/>
                <w:webHidden/>
              </w:rPr>
              <w:t>22</w:t>
            </w:r>
            <w:r>
              <w:rPr>
                <w:noProof/>
                <w:webHidden/>
              </w:rPr>
              <w:fldChar w:fldCharType="end"/>
            </w:r>
          </w:hyperlink>
        </w:p>
        <w:p w:rsidR="003E3F93" w:rsidRDefault="005A6DBD" w:rsidP="003E3F93">
          <w:pPr>
            <w:pStyle w:val="30"/>
            <w:tabs>
              <w:tab w:val="right" w:leader="dot" w:pos="10480"/>
            </w:tabs>
            <w:rPr>
              <w:rFonts w:eastAsiaTheme="minorEastAsia"/>
              <w:smallCaps/>
              <w:noProof/>
            </w:rPr>
          </w:pPr>
          <w:hyperlink w:anchor="_Toc423767073" w:history="1">
            <w:r w:rsidR="003E3F93" w:rsidRPr="007A0093">
              <w:rPr>
                <w:rStyle w:val="-"/>
                <w:noProof/>
              </w:rPr>
              <w:t>α. Ο όρος ‘Ευαγγέλιο’</w:t>
            </w:r>
            <w:r w:rsidR="003E3F93">
              <w:rPr>
                <w:noProof/>
                <w:webHidden/>
              </w:rPr>
              <w:tab/>
            </w:r>
            <w:r>
              <w:rPr>
                <w:noProof/>
                <w:webHidden/>
              </w:rPr>
              <w:fldChar w:fldCharType="begin"/>
            </w:r>
            <w:r w:rsidR="003E3F93">
              <w:rPr>
                <w:noProof/>
                <w:webHidden/>
              </w:rPr>
              <w:instrText xml:space="preserve"> PAGEREF _Toc423767073 \h </w:instrText>
            </w:r>
            <w:r>
              <w:rPr>
                <w:noProof/>
                <w:webHidden/>
              </w:rPr>
            </w:r>
            <w:r>
              <w:rPr>
                <w:noProof/>
                <w:webHidden/>
              </w:rPr>
              <w:fldChar w:fldCharType="separate"/>
            </w:r>
            <w:r w:rsidR="003E3F93">
              <w:rPr>
                <w:noProof/>
                <w:webHidden/>
              </w:rPr>
              <w:t>22</w:t>
            </w:r>
            <w:r>
              <w:rPr>
                <w:noProof/>
                <w:webHidden/>
              </w:rPr>
              <w:fldChar w:fldCharType="end"/>
            </w:r>
          </w:hyperlink>
        </w:p>
        <w:p w:rsidR="003E3F93" w:rsidRDefault="005A6DBD" w:rsidP="003E3F93">
          <w:pPr>
            <w:pStyle w:val="30"/>
            <w:tabs>
              <w:tab w:val="right" w:leader="dot" w:pos="10480"/>
            </w:tabs>
            <w:rPr>
              <w:rFonts w:eastAsiaTheme="minorEastAsia"/>
              <w:smallCaps/>
              <w:noProof/>
            </w:rPr>
          </w:pPr>
          <w:hyperlink w:anchor="_Toc423767074" w:history="1">
            <w:r w:rsidR="003E3F93" w:rsidRPr="007A0093">
              <w:rPr>
                <w:rStyle w:val="-"/>
                <w:noProof/>
              </w:rPr>
              <w:t>β. Η καταγραφή των Ευαγγελίων</w:t>
            </w:r>
            <w:r w:rsidR="003E3F93">
              <w:rPr>
                <w:noProof/>
                <w:webHidden/>
              </w:rPr>
              <w:tab/>
            </w:r>
            <w:r>
              <w:rPr>
                <w:noProof/>
                <w:webHidden/>
              </w:rPr>
              <w:fldChar w:fldCharType="begin"/>
            </w:r>
            <w:r w:rsidR="003E3F93">
              <w:rPr>
                <w:noProof/>
                <w:webHidden/>
              </w:rPr>
              <w:instrText xml:space="preserve"> PAGEREF _Toc423767074 \h </w:instrText>
            </w:r>
            <w:r>
              <w:rPr>
                <w:noProof/>
                <w:webHidden/>
              </w:rPr>
            </w:r>
            <w:r>
              <w:rPr>
                <w:noProof/>
                <w:webHidden/>
              </w:rPr>
              <w:fldChar w:fldCharType="separate"/>
            </w:r>
            <w:r w:rsidR="003E3F93">
              <w:rPr>
                <w:noProof/>
                <w:webHidden/>
              </w:rPr>
              <w:t>29</w:t>
            </w:r>
            <w:r>
              <w:rPr>
                <w:noProof/>
                <w:webHidden/>
              </w:rPr>
              <w:fldChar w:fldCharType="end"/>
            </w:r>
          </w:hyperlink>
        </w:p>
        <w:p w:rsidR="003E3F93" w:rsidRDefault="005A6DBD" w:rsidP="003E3F93">
          <w:pPr>
            <w:pStyle w:val="30"/>
            <w:tabs>
              <w:tab w:val="right" w:leader="dot" w:pos="10480"/>
            </w:tabs>
            <w:rPr>
              <w:rFonts w:eastAsiaTheme="minorEastAsia"/>
              <w:smallCaps/>
              <w:noProof/>
            </w:rPr>
          </w:pPr>
          <w:hyperlink w:anchor="_Toc423767075" w:history="1">
            <w:r w:rsidR="003E3F93" w:rsidRPr="007A0093">
              <w:rPr>
                <w:rStyle w:val="-"/>
                <w:noProof/>
              </w:rPr>
              <w:t>γ. το φιλολογικό είδος των Ευαγγελίων</w:t>
            </w:r>
            <w:r w:rsidR="003E3F93">
              <w:rPr>
                <w:noProof/>
                <w:webHidden/>
              </w:rPr>
              <w:tab/>
            </w:r>
            <w:r>
              <w:rPr>
                <w:noProof/>
                <w:webHidden/>
              </w:rPr>
              <w:fldChar w:fldCharType="begin"/>
            </w:r>
            <w:r w:rsidR="003E3F93">
              <w:rPr>
                <w:noProof/>
                <w:webHidden/>
              </w:rPr>
              <w:instrText xml:space="preserve"> PAGEREF _Toc423767075 \h </w:instrText>
            </w:r>
            <w:r>
              <w:rPr>
                <w:noProof/>
                <w:webHidden/>
              </w:rPr>
            </w:r>
            <w:r>
              <w:rPr>
                <w:noProof/>
                <w:webHidden/>
              </w:rPr>
              <w:fldChar w:fldCharType="separate"/>
            </w:r>
            <w:r w:rsidR="003E3F93">
              <w:rPr>
                <w:noProof/>
                <w:webHidden/>
              </w:rPr>
              <w:t>30</w:t>
            </w:r>
            <w:r>
              <w:rPr>
                <w:noProof/>
                <w:webHidden/>
              </w:rPr>
              <w:fldChar w:fldCharType="end"/>
            </w:r>
          </w:hyperlink>
        </w:p>
        <w:p w:rsidR="003E3F93" w:rsidRDefault="005A6DBD" w:rsidP="003E3F93">
          <w:r>
            <w:fldChar w:fldCharType="end"/>
          </w:r>
        </w:p>
      </w:sdtContent>
    </w:sdt>
    <w:p w:rsidR="003E3F93" w:rsidRDefault="003E3F93" w:rsidP="003E3F93"/>
    <w:p w:rsidR="003E3F93" w:rsidRPr="003360B1" w:rsidRDefault="003E3F93" w:rsidP="003E3F93">
      <w:pPr>
        <w:rPr>
          <w:lang w:eastAsia="de-DE"/>
        </w:rPr>
      </w:pPr>
      <w:r>
        <w:br w:type="page"/>
      </w:r>
    </w:p>
    <w:bookmarkEnd w:id="1"/>
    <w:bookmarkEnd w:id="2"/>
    <w:p w:rsidR="003E3F93" w:rsidRPr="003360B1" w:rsidRDefault="003E3F93" w:rsidP="003E3F93">
      <w:pPr>
        <w:rPr>
          <w:b/>
        </w:rPr>
      </w:pPr>
      <w:r w:rsidRPr="003360B1">
        <w:rPr>
          <w:b/>
        </w:rPr>
        <w:lastRenderedPageBreak/>
        <w:t>ΕΙΣΑΓΩΓΙΚΑ</w:t>
      </w:r>
    </w:p>
    <w:p w:rsidR="003E3F93" w:rsidRDefault="003E3F93" w:rsidP="003E3F93">
      <w:r>
        <w:t xml:space="preserve">Από την εποχή που κυκλοφορήθηκε το </w:t>
      </w:r>
      <w:r>
        <w:rPr>
          <w:i/>
          <w:iCs/>
        </w:rPr>
        <w:t>Όνομα του Ρόδου</w:t>
      </w:r>
      <w:r>
        <w:t xml:space="preserve"> του </w:t>
      </w:r>
      <w:r>
        <w:rPr>
          <w:lang w:val="en-US"/>
        </w:rPr>
        <w:t>Umberto</w:t>
      </w:r>
      <w:r>
        <w:t xml:space="preserve"> </w:t>
      </w:r>
      <w:r>
        <w:rPr>
          <w:lang w:val="en-US"/>
        </w:rPr>
        <w:t>Eco</w:t>
      </w:r>
      <w:r>
        <w:t xml:space="preserve">, μεγάλη εκδοτική επιτυχία γνωρίζουν μυθιστορήματα, τα οποία παλινδρομούν στο Μεσαίωνα ανακαλώντας τις σταυροφορίες και τις ίντριγκες, το κυνήγι των μαγισσών και τους αφορισμούς των αιρετικών. Δεν αρκούνται όμως μόνο σε αυτό. Στόχος είναι η ανακάλυψη ενός «καινούργιου» Χριστού. Το σενάριο είναι σχεδόν το ίδιο: </w:t>
      </w:r>
      <w:r>
        <w:rPr>
          <w:caps/>
        </w:rPr>
        <w:t>μ</w:t>
      </w:r>
      <w:r>
        <w:t xml:space="preserve">υστικά αρχεία του Βατικανού, επί αιώνες «απαγορευμένες», </w:t>
      </w:r>
      <w:r>
        <w:rPr>
          <w:i/>
          <w:iCs/>
        </w:rPr>
        <w:t>απόκρυφες</w:t>
      </w:r>
      <w:r>
        <w:t xml:space="preserve"> πηγές προδίδουν το αληθινό πρόσωπο του Ιησού της </w:t>
      </w:r>
      <w:r>
        <w:rPr>
          <w:caps/>
        </w:rPr>
        <w:t>ι</w:t>
      </w:r>
      <w:r>
        <w:t xml:space="preserve">στορίας, ο οποίος είναι παντελώς άσχετος προς το Χριστό της πίστης και της Εκκλησίας. </w:t>
      </w:r>
      <w:r>
        <w:rPr>
          <w:caps/>
        </w:rPr>
        <w:t>α</w:t>
      </w:r>
      <w:r>
        <w:t xml:space="preserve">ναγραμματισμοί, κωδικοποιημένα μυστήρια, μυστικά «σημεία και τέρατα» αποκαλύπτουν ότι ο </w:t>
      </w:r>
      <w:r>
        <w:rPr>
          <w:i/>
          <w:iCs/>
        </w:rPr>
        <w:t xml:space="preserve">Γιεσούα </w:t>
      </w:r>
      <w:r>
        <w:t xml:space="preserve">δεν ανατράφηκε στη Ναζαρέτ αλλά φοίτησε στο μυστικιστικό κοινόβιο του Κουμράν δίπλα στη Νεκρά Θάλασσα, νυμφεύθηκε τη Μαρία από τα Μάγδαλα (την Ταριχαία), απέκτησε απογόνους, ενώ ο σταυρικός του θάνατος δεν ήταν παρά «προπέτασμα καπνού» προκειμένου να δραπετεύσει στο Κασμίρ ή στην Αίγυπτο, όπου και «αναπαύθηκε» σε μεγάλη ηλικία. Τελευταίο </w:t>
      </w:r>
      <w:r>
        <w:rPr>
          <w:caps/>
          <w:lang w:val="en-US"/>
        </w:rPr>
        <w:t>b</w:t>
      </w:r>
      <w:r>
        <w:rPr>
          <w:lang w:val="en-US"/>
        </w:rPr>
        <w:t>est</w:t>
      </w:r>
      <w:r>
        <w:t xml:space="preserve"> </w:t>
      </w:r>
      <w:r>
        <w:rPr>
          <w:caps/>
          <w:lang w:val="en-US"/>
        </w:rPr>
        <w:t>s</w:t>
      </w:r>
      <w:r>
        <w:rPr>
          <w:lang w:val="en-US"/>
        </w:rPr>
        <w:t>eller</w:t>
      </w:r>
      <w:r>
        <w:t xml:space="preserve"> αυτού του είδους υπήρξε ο </w:t>
      </w:r>
      <w:r>
        <w:rPr>
          <w:i/>
          <w:iCs/>
        </w:rPr>
        <w:t xml:space="preserve">Κώδικας Ντα Βίντσι </w:t>
      </w:r>
      <w:r>
        <w:t>του Δανιήλ</w:t>
      </w:r>
      <w:r>
        <w:rPr>
          <w:i/>
          <w:iCs/>
        </w:rPr>
        <w:t xml:space="preserve"> </w:t>
      </w:r>
      <w:r>
        <w:rPr>
          <w:b/>
          <w:bCs/>
          <w:lang w:val="en-US"/>
        </w:rPr>
        <w:t>Brown</w:t>
      </w:r>
      <w:r>
        <w:t>. Χιλιάδες τουρίστες επισκέπτονται τους τόπους όπου διαδραματίζεται το έργο, αναζητώντας να αναγνωρίσουν κι αυτοί σημάδια μυστικά!</w:t>
      </w:r>
    </w:p>
    <w:p w:rsidR="003E3F93" w:rsidRDefault="003E3F93" w:rsidP="003E3F93"/>
    <w:p w:rsidR="003E3F93" w:rsidRDefault="003E3F93" w:rsidP="003E3F93">
      <w:r>
        <w:t xml:space="preserve">Το ότι τέτοιες </w:t>
      </w:r>
      <w:r>
        <w:rPr>
          <w:i/>
          <w:iCs/>
        </w:rPr>
        <w:t>παραγωγές</w:t>
      </w:r>
      <w:r>
        <w:t xml:space="preserve"> εκμεταλλευόμενες το όνομα του Ιησού, προκαλούν το ενδιαφέρον του αγοραστικού κοινού δεν εκπλήσσει, αφού στη μετανεωτερική-«μεταεκκλησιαστική» εποχή μας το να είσαι </w:t>
      </w:r>
      <w:r>
        <w:rPr>
          <w:i/>
          <w:iCs/>
        </w:rPr>
        <w:t>αιρετικός</w:t>
      </w:r>
      <w:r>
        <w:t xml:space="preserve"> (της Πολιτικής, της Εκκλησίας κ.ο.κ.) αποτελεί προνόμιο που «πουλάει». Σημειωτέον ότι σε όλα σχεδόν τα μεγάλα βιβλιοπωλεία της Αθήνας ο τίτλος </w:t>
      </w:r>
      <w:r>
        <w:rPr>
          <w:i/>
          <w:iCs/>
        </w:rPr>
        <w:t>Θεολογία</w:t>
      </w:r>
      <w:r>
        <w:t xml:space="preserve"> αντικαταστάθηκε στις αντίστοιχες προθήκες από τον όρο </w:t>
      </w:r>
      <w:r>
        <w:rPr>
          <w:i/>
          <w:iCs/>
        </w:rPr>
        <w:t xml:space="preserve">Θρησκειολογία </w:t>
      </w:r>
      <w:r>
        <w:t xml:space="preserve">και πρόσφατα από τον όρο </w:t>
      </w:r>
      <w:r>
        <w:rPr>
          <w:i/>
          <w:iCs/>
        </w:rPr>
        <w:t>Εσωτερισμός</w:t>
      </w:r>
      <w:r>
        <w:t xml:space="preserve">. Το ότι οι παραπάνω παραγωγές κυκλοφορούνται συνήθως τις παραμονές των κορυφαίων εορτών Του φυσικά δεν αποσκοπεί μόνον στην εμπορική τους επιτυχία. </w:t>
      </w:r>
    </w:p>
    <w:p w:rsidR="003E3F93" w:rsidRDefault="003E3F93" w:rsidP="003E3F93"/>
    <w:p w:rsidR="003E3F93" w:rsidRDefault="003E3F93" w:rsidP="003E3F93">
      <w:r>
        <w:rPr>
          <w:caps/>
        </w:rPr>
        <w:t>γ</w:t>
      </w:r>
      <w:r>
        <w:t xml:space="preserve">εγονός είναι ότι στην απαρχή της τρίτης χιλιετίας, ο Ιησούς συνεχίζει να αποτελεί το κατεξοχήν σκάνδαλο και ταυτόχρονα το μαγνήτη της </w:t>
      </w:r>
      <w:r>
        <w:rPr>
          <w:caps/>
        </w:rPr>
        <w:t>ι</w:t>
      </w:r>
      <w:r>
        <w:t xml:space="preserve">στορίας. </w:t>
      </w:r>
      <w:r>
        <w:rPr>
          <w:caps/>
        </w:rPr>
        <w:t>π</w:t>
      </w:r>
      <w:r>
        <w:t xml:space="preserve">ρόσφατα κυκλοφορήθηκε ένα ενδιαφέρον βιβλίο του </w:t>
      </w:r>
      <w:r>
        <w:rPr>
          <w:b/>
          <w:bCs/>
          <w:lang w:val="en-US"/>
        </w:rPr>
        <w:t>St</w:t>
      </w:r>
      <w:r>
        <w:rPr>
          <w:b/>
          <w:bCs/>
        </w:rPr>
        <w:t xml:space="preserve">. </w:t>
      </w:r>
      <w:proofErr w:type="gramStart"/>
      <w:r>
        <w:rPr>
          <w:b/>
          <w:bCs/>
          <w:lang w:val="en-US"/>
        </w:rPr>
        <w:t>Prothero</w:t>
      </w:r>
      <w:r>
        <w:rPr>
          <w:rStyle w:val="a6"/>
          <w:rFonts w:eastAsiaTheme="majorEastAsia"/>
          <w:lang w:val="en-US"/>
        </w:rPr>
        <w:footnoteReference w:id="14"/>
      </w:r>
      <w:r>
        <w:t xml:space="preserve"> σχετικά με τον «</w:t>
      </w:r>
      <w:r>
        <w:rPr>
          <w:caps/>
        </w:rPr>
        <w:t>α</w:t>
      </w:r>
      <w:r>
        <w:t>μερικάνο» Ιησού, και το μετασχηματισμό του σε εθνικό «είδωλο» των ΗΠΑ.</w:t>
      </w:r>
      <w:proofErr w:type="gramEnd"/>
      <w:r>
        <w:t xml:space="preserve"> Σύμφωνα με το συγγραφέα, στις αρχές του 18</w:t>
      </w:r>
      <w:r>
        <w:rPr>
          <w:vertAlign w:val="superscript"/>
        </w:rPr>
        <w:t>ου</w:t>
      </w:r>
      <w:r>
        <w:t xml:space="preserve"> αι. οι Ευαγγελικοί αποψίλωσαν τον Ιησού από τη θεότητά του, τον</w:t>
      </w:r>
      <w:r>
        <w:rPr>
          <w:caps/>
        </w:rPr>
        <w:t xml:space="preserve"> «</w:t>
      </w:r>
      <w:r>
        <w:t xml:space="preserve">αποφυλάκισαν» (όπως χαρακτηριστικά αναφέρει ο συγγραφέας) από τα Σύμβολα Πίστης της ορθόδοξης Εκκλησίας και τον αποκαθήλωσαν από τον Ουρανό. Δόθηκε έμφαση στην ανθρώπινη πλευρά του και μάλιστα στο «θείο» κήρυγμα περί αγάπης και ηθικής, στοιχεία τα οποία έπρεπε καθένας να μιμηθεί προκειμένου να συμβιώσει στην καινούργια άγνωστη «Γη της Επαγγελίας» με τον αλλοεθνή και αλλόθρησκο </w:t>
      </w:r>
      <w:r>
        <w:rPr>
          <w:i/>
          <w:iCs/>
        </w:rPr>
        <w:t>άλλο.</w:t>
      </w:r>
      <w:r>
        <w:t xml:space="preserve"> Παροιμιώδες έχει μείνει το κολλάζ του Τζέφερσον από χωρία της Κ.Δ. τα οποία «συνέθεταν» το «ψηφιδωτό» του Ναζωραίου ως κορυφαίου ηθικού κατηχητή. Αναδείχθηκε</w:t>
      </w:r>
      <w:r>
        <w:rPr>
          <w:caps/>
        </w:rPr>
        <w:t xml:space="preserve"> </w:t>
      </w:r>
      <w:r>
        <w:t>έτσι ο</w:t>
      </w:r>
      <w:r>
        <w:rPr>
          <w:caps/>
        </w:rPr>
        <w:t xml:space="preserve"> </w:t>
      </w:r>
      <w:r>
        <w:t xml:space="preserve">Ιησούς στο κατεξοχήν ενιαίο </w:t>
      </w:r>
      <w:r>
        <w:rPr>
          <w:i/>
          <w:iCs/>
        </w:rPr>
        <w:t>πολιτισμικό νόμισμα</w:t>
      </w:r>
      <w:r>
        <w:t xml:space="preserve"> (πρβλ. </w:t>
      </w:r>
      <w:proofErr w:type="gramStart"/>
      <w:r>
        <w:rPr>
          <w:i/>
          <w:iCs/>
          <w:color w:val="993300"/>
          <w:lang w:val="en-US"/>
        </w:rPr>
        <w:t>God</w:t>
      </w:r>
      <w:r>
        <w:rPr>
          <w:i/>
          <w:iCs/>
          <w:color w:val="993300"/>
        </w:rPr>
        <w:t xml:space="preserve"> </w:t>
      </w:r>
      <w:r>
        <w:rPr>
          <w:i/>
          <w:iCs/>
          <w:color w:val="993300"/>
          <w:lang w:val="en-US"/>
        </w:rPr>
        <w:t>with</w:t>
      </w:r>
      <w:r>
        <w:rPr>
          <w:i/>
          <w:iCs/>
          <w:color w:val="993300"/>
        </w:rPr>
        <w:t xml:space="preserve"> </w:t>
      </w:r>
      <w:r>
        <w:rPr>
          <w:i/>
          <w:iCs/>
          <w:color w:val="993300"/>
          <w:lang w:val="en-US"/>
        </w:rPr>
        <w:t>us</w:t>
      </w:r>
      <w:r>
        <w:t xml:space="preserve"> του δολαρίου) της πολυσυλλεκτικής και πολυθρησκευτικής ανθρώπινης μάζας της «αναδυόμενης Ηπείρου».</w:t>
      </w:r>
      <w:proofErr w:type="gramEnd"/>
      <w:r>
        <w:t xml:space="preserve"> Περί τα τέλη του 18</w:t>
      </w:r>
      <w:r>
        <w:rPr>
          <w:vertAlign w:val="superscript"/>
        </w:rPr>
        <w:t>ου</w:t>
      </w:r>
      <w:r>
        <w:t xml:space="preserve"> αι. οι φιλελεύθεροι Προτεστάντες αποσύνδεσαν το Χριστό από τη χριστιανική Βίβλο, διακηρύσσοντας ταυτόχρονα ότι αποτελεί τη μοναδική τους αυθεντία. Στον 20</w:t>
      </w:r>
      <w:r>
        <w:rPr>
          <w:vertAlign w:val="superscript"/>
        </w:rPr>
        <w:t>ο</w:t>
      </w:r>
      <w:r>
        <w:t xml:space="preserve"> αι. τελικά ο Ιησούς αφορίστηκε και από τον ίδιο το Χριστιανισμό προκειμένου να «υιοθετηθεί» από Ιουδαίους, Ινδουιστές και Βουδιστές. Το αποτέλεσμα ήταν ο Ι. Χριστός από Υιός του Θεού να μετασχηματιστεί καταρχάς σε ηθικό φιλόσοφο και τελικά σε γλυκό χολυγουντιανό λυτρωτή - </w:t>
      </w:r>
      <w:r>
        <w:rPr>
          <w:lang w:val="en-US"/>
        </w:rPr>
        <w:t>Superstar</w:t>
      </w:r>
      <w:r>
        <w:t xml:space="preserve"> (ένα είδος αγαθού φιλειρηνιστή γκουρού), ο οποίος είναι τόσο δημοφιλής όσο ο Έλβις Πρίσλεϋ. </w:t>
      </w:r>
      <w:r>
        <w:rPr>
          <w:caps/>
        </w:rPr>
        <w:t>μ</w:t>
      </w:r>
      <w:r>
        <w:t>νημονεύεται στα λαϊκά «άσματα» της Αμερικής σε συνδυασμό με το ποτό, τη φυλακή, τα δάκρυα, τη μαμά και λανσάρει μέσω της διαφήμισης αυτοκίνητα και δίαιτες</w:t>
      </w:r>
      <w:r>
        <w:rPr>
          <w:i/>
          <w:iCs/>
        </w:rPr>
        <w:t xml:space="preserve"> (</w:t>
      </w:r>
      <w:r>
        <w:rPr>
          <w:i/>
          <w:iCs/>
          <w:lang w:val="en-US"/>
        </w:rPr>
        <w:t>What</w:t>
      </w:r>
      <w:r>
        <w:rPr>
          <w:i/>
          <w:iCs/>
        </w:rPr>
        <w:t xml:space="preserve"> </w:t>
      </w:r>
      <w:r>
        <w:rPr>
          <w:i/>
          <w:iCs/>
          <w:lang w:val="en-US"/>
        </w:rPr>
        <w:t>would</w:t>
      </w:r>
      <w:r>
        <w:rPr>
          <w:i/>
          <w:iCs/>
        </w:rPr>
        <w:t xml:space="preserve"> </w:t>
      </w:r>
      <w:r>
        <w:rPr>
          <w:i/>
          <w:iCs/>
          <w:lang w:val="en-US"/>
        </w:rPr>
        <w:t>Jesus</w:t>
      </w:r>
      <w:r>
        <w:rPr>
          <w:i/>
          <w:iCs/>
        </w:rPr>
        <w:t xml:space="preserve"> </w:t>
      </w:r>
      <w:r>
        <w:rPr>
          <w:i/>
          <w:iCs/>
          <w:lang w:val="en-US"/>
        </w:rPr>
        <w:t>drive</w:t>
      </w:r>
      <w:r>
        <w:rPr>
          <w:i/>
          <w:iCs/>
        </w:rPr>
        <w:t>-</w:t>
      </w:r>
      <w:r>
        <w:rPr>
          <w:i/>
          <w:iCs/>
          <w:lang w:val="en-US"/>
        </w:rPr>
        <w:t>eat</w:t>
      </w:r>
      <w:r>
        <w:rPr>
          <w:i/>
          <w:iCs/>
        </w:rPr>
        <w:softHyphen/>
        <w:t>?) !</w:t>
      </w:r>
      <w:r>
        <w:t xml:space="preserve"> </w:t>
      </w:r>
    </w:p>
    <w:p w:rsidR="003E3F93" w:rsidRDefault="003E3F93" w:rsidP="003E3F93"/>
    <w:p w:rsidR="003E3F93" w:rsidRDefault="003E3F93" w:rsidP="003E3F93">
      <w:r>
        <w:rPr>
          <w:caps/>
        </w:rPr>
        <w:t>η</w:t>
      </w:r>
      <w:r>
        <w:t xml:space="preserve"> καλύτερη απάντηση σε αυτή τη μόδα δεν είναι οι κραυγές, αλλά η εις βάθος μελέτη των βιβλίων της Κ.Δ. Η επικαιρότητα των αποκρύφων αποτελεί μία μοναδική ευκαιρία να εκφραστούν </w:t>
      </w:r>
      <w:r>
        <w:lastRenderedPageBreak/>
        <w:t xml:space="preserve">προβληματισμοί και ερωτήματα κρίσιμα, τα οποία θα συμβάλλουν στην αποκωδικοποίηση του μηνύματος της ελπίδας των </w:t>
      </w:r>
      <w:r>
        <w:rPr>
          <w:b/>
          <w:bCs/>
          <w:i/>
          <w:iCs/>
        </w:rPr>
        <w:t>Ευ</w:t>
      </w:r>
      <w:r>
        <w:t xml:space="preserve">αγγελίων για το σύγχρονο άνθρωπο, ο οποίος βομβαρδίζεται καθημερινά από αγγελίες-ειδήσεις τρόμου και απειλής, προκειμένου να ζει με το σύνθημα </w:t>
      </w:r>
      <w:r>
        <w:rPr>
          <w:i/>
          <w:iCs/>
        </w:rPr>
        <w:t>φάγωμεν, πίωμεν, αύριο γαρ αποθνήσκωμεν</w:t>
      </w:r>
      <w:r>
        <w:t xml:space="preserve"> και να υπακούει πειθήνια στον κάθε αυτόκλητο Μεγάλο Αδελφό, Σωτήρα και Λυτρωτή: </w:t>
      </w:r>
      <w:r>
        <w:rPr>
          <w:i/>
          <w:iCs/>
          <w:caps/>
        </w:rPr>
        <w:t>γ</w:t>
      </w:r>
      <w:r>
        <w:rPr>
          <w:i/>
          <w:iCs/>
        </w:rPr>
        <w:t>νώσεσθε τὴν ἀλήθεια καὶ ἡ ἀλήθεια ἐλευθερώσει ἡμᾶς</w:t>
      </w:r>
      <w:r>
        <w:t xml:space="preserve"> (Ιω. 8, 32). Όπως τόνισε ειρωνικά κάποιος</w:t>
      </w:r>
      <w:r>
        <w:rPr>
          <w:rStyle w:val="a6"/>
          <w:rFonts w:eastAsiaTheme="majorEastAsia"/>
        </w:rPr>
        <w:footnoteReference w:id="15"/>
      </w:r>
      <w:r>
        <w:t xml:space="preserve"> την περίοδο της προώθησης και της κυκλοφορίας του </w:t>
      </w:r>
      <w:r>
        <w:rPr>
          <w:i/>
          <w:iCs/>
        </w:rPr>
        <w:t>Ευαγγελίου του Ιούδα</w:t>
      </w:r>
      <w:r>
        <w:t>, καλό θα ήταν να απαγόρευε η Εκκλησία την ιδιωτική ανάγνωση των κανονικών βιβλίων της Α.Γ. προκειμένου επιτέλους να προκαλέσουν και αυτά το ενδιαφέρον καταρχάς των Χριστιανών. Πρέπει να ομολογήσουμε ότι στην Ορθόδοξη Εκκλησία όντως ο Ακάθιστος ύμνος είναι πιο δημοφιλής από τη μελέτη της Κ.Δ. (π. Αλ. Σμέμαν).</w:t>
      </w:r>
    </w:p>
    <w:p w:rsidR="003E3F93" w:rsidRDefault="003E3F93" w:rsidP="003E3F93"/>
    <w:p w:rsidR="003E3F93" w:rsidRPr="002454F2" w:rsidRDefault="003E3F93" w:rsidP="003E3F93">
      <w:pPr>
        <w:pStyle w:val="3"/>
        <w:jc w:val="center"/>
      </w:pPr>
      <w:bookmarkStart w:id="3" w:name="_Toc303267190"/>
      <w:r w:rsidRPr="002454F2">
        <w:rPr>
          <w:caps/>
        </w:rPr>
        <w:t>ΚαινΗ ΔιαθΗκη</w:t>
      </w:r>
    </w:p>
    <w:p w:rsidR="003E3F93" w:rsidRPr="002454F2" w:rsidRDefault="003E3F93" w:rsidP="003E3F93"/>
    <w:p w:rsidR="003E3F93" w:rsidRPr="002454F2" w:rsidRDefault="003E3F93" w:rsidP="003E3F93">
      <w:r w:rsidRPr="002454F2">
        <w:t xml:space="preserve">Η Καινή Διαθήκη, αν και έχει μεταφρασθεί στις περισσότερες γλώσσες και διαλέκτους του κόσμου, εξακολουθεί να παραμένει «βιβλίο εσφραγισμένο» για τους περισσότερους Νεοέλληνες με αποτέλεσμα την άγνοια και ενίοτε την παραχάραξη της σωτηριώδους αλήθειας περί του  Ι. Χριστού επί τη βάσει υλικού «απόκρυφων» διηγήσεων. </w:t>
      </w:r>
      <w:r w:rsidRPr="002454F2">
        <w:rPr>
          <w:bCs/>
        </w:rPr>
        <w:t>Βεβαίως ο όρος «Καινή Διαθήκη» δεν ταυτίζεται καταρχήν από τον Ιησού με το ομώνυμο «Βιβλίο»</w:t>
      </w:r>
      <w:r w:rsidRPr="002454F2">
        <w:t xml:space="preserve">. </w:t>
      </w:r>
      <w:r w:rsidRPr="002454F2">
        <w:rPr>
          <w:caps/>
        </w:rPr>
        <w:t>ο</w:t>
      </w:r>
      <w:r w:rsidRPr="002454F2">
        <w:t xml:space="preserve"> ίδιος ο Κύριος, ο οποίος δεν συνέγραψε κανένα κείμενο, κατά τις συγκλονιστικές στιγμές του «Μυστικού» Δείπνου, ταύτισε πρό του Πάθους καί της Αναστάσεως, την Καινή Διαθήκη με το αίμα του. Σύμφωνα με την αρχαιότερη μαρτυρία της παράδοσης των θείων μυστηρίων στο </w:t>
      </w:r>
      <w:r w:rsidRPr="002454F2">
        <w:rPr>
          <w:bCs/>
        </w:rPr>
        <w:t>Α’ Κορ. 11, 24-26</w:t>
      </w:r>
      <w:r w:rsidRPr="002454F2">
        <w:rPr>
          <w:bCs/>
          <w:i/>
        </w:rPr>
        <w:t>,</w:t>
      </w:r>
      <w:r w:rsidRPr="002454F2">
        <w:rPr>
          <w:bCs/>
          <w:i/>
          <w:iCs/>
          <w:color w:val="993300"/>
          <w:sz w:val="28"/>
          <w:lang w:bidi="he-IL"/>
        </w:rPr>
        <w:t xml:space="preserve"> </w:t>
      </w:r>
      <w:r w:rsidRPr="002454F2">
        <w:rPr>
          <w:lang w:bidi="he-IL"/>
        </w:rPr>
        <w:t>ο Ιησούς διαβεβαίωσε τα εξής</w:t>
      </w:r>
      <w:r w:rsidRPr="002454F2">
        <w:rPr>
          <w:bCs/>
        </w:rPr>
        <w:t>:</w:t>
      </w:r>
      <w:r w:rsidRPr="002454F2">
        <w:t xml:space="preserve"> […] </w:t>
      </w:r>
      <w:r w:rsidRPr="002454F2">
        <w:rPr>
          <w:b/>
          <w:bCs/>
          <w:i/>
          <w:iCs/>
        </w:rPr>
        <w:t xml:space="preserve">Τοῦτο τὸ ποτήριον ἡ </w:t>
      </w:r>
      <w:r w:rsidRPr="002454F2">
        <w:rPr>
          <w:b/>
          <w:bCs/>
          <w:i/>
          <w:iCs/>
          <w:caps/>
        </w:rPr>
        <w:t>κ</w:t>
      </w:r>
      <w:r w:rsidRPr="002454F2">
        <w:rPr>
          <w:b/>
          <w:bCs/>
          <w:i/>
          <w:iCs/>
        </w:rPr>
        <w:t xml:space="preserve">αινὴ </w:t>
      </w:r>
      <w:r w:rsidRPr="002454F2">
        <w:rPr>
          <w:b/>
          <w:bCs/>
          <w:i/>
          <w:iCs/>
          <w:caps/>
        </w:rPr>
        <w:t>δ</w:t>
      </w:r>
      <w:r w:rsidRPr="002454F2">
        <w:rPr>
          <w:b/>
          <w:bCs/>
          <w:i/>
          <w:iCs/>
        </w:rPr>
        <w:t>ιαθήκη ἐστὶν ἐν τῷ ἐμῷ αἵματι· τοῦτο ποιεῖτε͵ ὁσάκις ἐὰν πίνητε͵ εἰς τὴν ἐμὴν ἀνάμνησιν. Ὁσάκις γὰρ ἐὰν ἐσθίητε τὸν ἄρτον τοῦτον καὶ τὸ ποτήριον τοῦτον πίνητε͵</w:t>
      </w:r>
      <w:r w:rsidRPr="002454F2">
        <w:t xml:space="preserve"> </w:t>
      </w:r>
      <w:r w:rsidRPr="002454F2">
        <w:rPr>
          <w:b/>
          <w:bCs/>
          <w:i/>
          <w:iCs/>
        </w:rPr>
        <w:t xml:space="preserve">τὸν θάνατον τοῦ </w:t>
      </w:r>
      <w:r w:rsidRPr="002454F2">
        <w:rPr>
          <w:b/>
          <w:bCs/>
          <w:i/>
          <w:iCs/>
          <w:caps/>
        </w:rPr>
        <w:t>κ</w:t>
      </w:r>
      <w:r w:rsidRPr="002454F2">
        <w:rPr>
          <w:b/>
          <w:bCs/>
          <w:i/>
          <w:iCs/>
        </w:rPr>
        <w:t xml:space="preserve">υρίου καταγγέλλετε͵ </w:t>
      </w:r>
      <w:r w:rsidRPr="002454F2">
        <w:rPr>
          <w:b/>
          <w:bCs/>
          <w:i/>
          <w:iCs/>
          <w:u w:val="single"/>
        </w:rPr>
        <w:t xml:space="preserve">ἄχρις οὗ ἔλθῃ </w:t>
      </w:r>
      <w:r w:rsidRPr="002454F2">
        <w:rPr>
          <w:iCs/>
        </w:rPr>
        <w:t>(πρβλ.</w:t>
      </w:r>
      <w:r w:rsidRPr="002454F2">
        <w:rPr>
          <w:bCs/>
          <w:i/>
        </w:rPr>
        <w:t xml:space="preserve"> </w:t>
      </w:r>
      <w:r w:rsidRPr="002454F2">
        <w:t>Μκ. 14, 12-17// Μτ. 26, 26-29 // Λκ. 22, 19-20)</w:t>
      </w:r>
      <w:r w:rsidRPr="002454F2">
        <w:rPr>
          <w:b/>
          <w:bCs/>
          <w:i/>
          <w:iCs/>
        </w:rPr>
        <w:t xml:space="preserve">. </w:t>
      </w:r>
      <w:r w:rsidRPr="002454F2">
        <w:t xml:space="preserve">Με αυτά τα λόγια ο εκουσίως οδεύων προς τον Σταυρό Ιησούς εκφράζει την πεποίθησή </w:t>
      </w:r>
      <w:r w:rsidRPr="002454F2">
        <w:rPr>
          <w:caps/>
        </w:rPr>
        <w:t>τ</w:t>
      </w:r>
      <w:r w:rsidRPr="002454F2">
        <w:t>ου ότι αυτός είναι ο πάσχων Υιός</w:t>
      </w:r>
      <w:r w:rsidRPr="002454F2">
        <w:rPr>
          <w:caps/>
        </w:rPr>
        <w:t xml:space="preserve"> </w:t>
      </w:r>
      <w:r w:rsidRPr="002454F2">
        <w:t xml:space="preserve">του Ησ. </w:t>
      </w:r>
      <w:r w:rsidRPr="002454F2">
        <w:rPr>
          <w:bCs/>
        </w:rPr>
        <w:t>53, 11</w:t>
      </w:r>
      <w:r w:rsidRPr="002454F2">
        <w:t xml:space="preserve">, ο οποίος σφαγιάζεται </w:t>
      </w:r>
      <w:r w:rsidRPr="002454F2">
        <w:rPr>
          <w:i/>
        </w:rPr>
        <w:t>ὑπὲρ ἡμῶν</w:t>
      </w:r>
      <w:r w:rsidRPr="002454F2">
        <w:t xml:space="preserve"> και ακολούθως «υψώνεται» </w:t>
      </w:r>
      <w:r w:rsidRPr="002454F2">
        <w:rPr>
          <w:i/>
          <w:iCs/>
        </w:rPr>
        <w:t xml:space="preserve">εἰς </w:t>
      </w:r>
      <w:r w:rsidRPr="002454F2">
        <w:rPr>
          <w:b/>
          <w:bCs/>
          <w:i/>
          <w:iCs/>
        </w:rPr>
        <w:t>διαθήκην</w:t>
      </w:r>
      <w:r w:rsidRPr="002454F2">
        <w:rPr>
          <w:i/>
          <w:iCs/>
        </w:rPr>
        <w:t xml:space="preserve"> γένους, εἰς φῶς ἐθνῶν,</w:t>
      </w:r>
      <w:r w:rsidRPr="002454F2">
        <w:t xml:space="preserve"> για τον εξιλασμό των πάντων, για τον παραμερισμό δηλαδή της ενοχής και του φόβου, του θανάτου που αποστασιοποιούν από την πηγή της ζωής, από τον Θεό τον άνθρωπο ανεξαρτήτως φυλής, φύλου ή κοινωνικής τάξης (πρβλ. Ζαχ. 9, 11). Επομένως η θυσία και η ανάστασή του εκπληρώνουν τις προφητείες περί της Καινής Διαθήκης (Κ.Δ.), που ήδη διακηρύσσονται μετά τη βαβυλώνια αιχμαλωσία στην </w:t>
      </w:r>
      <w:r w:rsidRPr="002454F2">
        <w:rPr>
          <w:i/>
        </w:rPr>
        <w:t>Παλαιά Διαθήκη</w:t>
      </w:r>
      <w:r w:rsidRPr="002454F2">
        <w:rPr>
          <w:rStyle w:val="a6"/>
          <w:rFonts w:eastAsiaTheme="majorEastAsia"/>
        </w:rPr>
        <w:footnoteReference w:id="16"/>
      </w:r>
      <w:r w:rsidRPr="002454F2">
        <w:t>.</w:t>
      </w:r>
    </w:p>
    <w:p w:rsidR="003E3F93" w:rsidRPr="002454F2" w:rsidRDefault="003E3F93" w:rsidP="003E3F93">
      <w:pPr>
        <w:pStyle w:val="a4"/>
        <w:tabs>
          <w:tab w:val="clear" w:pos="4153"/>
          <w:tab w:val="clear" w:pos="8306"/>
        </w:tabs>
        <w:rPr>
          <w:b/>
          <w:bCs/>
        </w:rPr>
      </w:pPr>
    </w:p>
    <w:p w:rsidR="003E3F93" w:rsidRPr="002454F2" w:rsidRDefault="003E3F93" w:rsidP="003E3F93">
      <w:pPr>
        <w:pStyle w:val="a4"/>
        <w:tabs>
          <w:tab w:val="clear" w:pos="4153"/>
          <w:tab w:val="clear" w:pos="8306"/>
        </w:tabs>
      </w:pPr>
      <w:r w:rsidRPr="002454F2">
        <w:rPr>
          <w:bCs/>
        </w:rPr>
        <w:t>Ο Χριστιανισμός δεν υπήρξε θρησκεία κάποιας θεόπεμπτης Βίβλου, όπως φέρ’ ειπείν η Τορά ή το  Κοράνιο, αλλά ζωντανή κοινοβιακή εμπειρία κοινωνίας-σχέσης με το μοναδικό θεανδρικό και ταυτόχρονα ιστορικό πρόσωπο, τον Ιησού Χριστό, που συνάμα αποτελεί και το μεγάλο σκάνδαλο της Ιστορίας</w:t>
      </w:r>
      <w:r w:rsidRPr="002454F2">
        <w:rPr>
          <w:b/>
          <w:bCs/>
        </w:rPr>
        <w:t xml:space="preserve">. </w:t>
      </w:r>
      <w:r w:rsidRPr="002454F2">
        <w:t xml:space="preserve">Έτσι η Εκκλησία έζησε και χωρίς την «Καινή Διαθήκη» (Κ.Δ.) Δεν έζησε όμως χωρίς τη μετάληψη του Σώματος και του Αίματος του Χριστού, η οποία και την χαρίτωνε, ώστε να καταθέσει σε κάθε είδους κοινό την Ομολογία-Μαρτυρία της, προσφέροντας ταυτόχρονα η ίδια το αίμα της για την σωτηρία της Οικουμένης. Επιπλέον όμως η Εκκλησία δεν έζησε και χωρίς τις άγνωστες εν πολλοίς σήμερα </w:t>
      </w:r>
      <w:r w:rsidRPr="002454F2">
        <w:rPr>
          <w:i/>
        </w:rPr>
        <w:t>Γραφές</w:t>
      </w:r>
      <w:r w:rsidRPr="002454F2">
        <w:t xml:space="preserve"> της, την Παλαιά Διαθήκη</w:t>
      </w:r>
      <w:r w:rsidRPr="002454F2">
        <w:rPr>
          <w:rStyle w:val="a6"/>
          <w:rFonts w:eastAsiaTheme="majorEastAsia"/>
        </w:rPr>
        <w:footnoteReference w:id="17"/>
      </w:r>
      <w:r w:rsidRPr="002454F2">
        <w:t xml:space="preserve">, τις οποίες βεβαίως και ερμήνευε χριστολογικά δίνοντας έμφαση κατεξοχήν στους Προφήτες. Η ίδια η Αγία Γραφή δεν είναι ο Λόγος του Θεού, ο οποίος είναι πρόσωπο, αλλά αυθεντικός λόγος περί του Λόγου, ο οποίος ομιλεί σε αυτήν ασάρκως στην Π.Δ. και ενσάρκως στην Κ.Δ., όπου πλέον φανερώνεται η </w:t>
      </w:r>
      <w:r w:rsidRPr="002454F2">
        <w:rPr>
          <w:iCs/>
        </w:rPr>
        <w:t>άπειρη αγάπη του Θεού για τον άνθρωπο ανεξαρτήτως φυλής, φύλου και κοινωνικής «επιφάνειας» του Θεού. Αυτός</w:t>
      </w:r>
      <w:r w:rsidRPr="002454F2">
        <w:rPr>
          <w:b/>
          <w:i/>
          <w:iCs/>
        </w:rPr>
        <w:t xml:space="preserve"> </w:t>
      </w:r>
      <w:r w:rsidRPr="002454F2">
        <w:rPr>
          <w:iCs/>
        </w:rPr>
        <w:t>ονομάζεται Αββά-Πατέρας και αναζητά κοινωνία και πίστη, αφού προσφέρει διά του Αγ. Πνεύματος δωρεάν την υιοθεσία και την αυθεντική ζωή</w:t>
      </w:r>
      <w:r w:rsidRPr="002454F2">
        <w:t xml:space="preserve">. </w:t>
      </w:r>
    </w:p>
    <w:p w:rsidR="003E3F93" w:rsidRPr="002454F2" w:rsidRDefault="003E3F93" w:rsidP="003E3F93"/>
    <w:p w:rsidR="003E3F93" w:rsidRPr="002454F2" w:rsidRDefault="003E3F93" w:rsidP="003E3F93">
      <w:r w:rsidRPr="002454F2">
        <w:t xml:space="preserve">Ως «Καινή Διαθήκη» παράλληλα ονομάζεται η συλλογή των 27 βιβλίων, τα οποία </w:t>
      </w:r>
      <w:r w:rsidRPr="002454F2">
        <w:rPr>
          <w:b/>
          <w:bCs/>
        </w:rPr>
        <w:t>η Εκκλησία</w:t>
      </w:r>
      <w:r w:rsidRPr="002454F2">
        <w:t xml:space="preserve"> επέλεξε, αναγνώρισε και καθιέρωσε ως τη μοναδική θεόπνευστη και αποστολική γραπτή μαρτυρία για τη καινούργια, πλήρη και τελεσίδικη αποκάλυψη του Θεού στο μοναδικό πρόσωπο του Υιού του, του Ι. Χριστού, ο οποίος διακήρυξε ότι είναι </w:t>
      </w:r>
      <w:r w:rsidRPr="002454F2">
        <w:rPr>
          <w:i/>
          <w:iCs/>
        </w:rPr>
        <w:t xml:space="preserve">η μοναδική οδός και η αλήθεια και η ζωή </w:t>
      </w:r>
      <w:r w:rsidRPr="002454F2">
        <w:t xml:space="preserve">(Ιω. 14, 3). Άρα όποιος </w:t>
      </w:r>
      <w:r w:rsidRPr="002454F2">
        <w:rPr>
          <w:iCs/>
        </w:rPr>
        <w:t>«πιστεύει στη Γραφή, αλλά όχι στην Εκκλησί</w:t>
      </w:r>
      <w:r w:rsidRPr="002454F2">
        <w:t xml:space="preserve">α», ή </w:t>
      </w:r>
      <w:r w:rsidRPr="002454F2">
        <w:rPr>
          <w:iCs/>
        </w:rPr>
        <w:t>ισχυρίζεται ότι</w:t>
      </w:r>
      <w:r w:rsidRPr="002454F2">
        <w:rPr>
          <w:i/>
          <w:iCs/>
        </w:rPr>
        <w:t xml:space="preserve"> «</w:t>
      </w:r>
      <w:r w:rsidRPr="002454F2">
        <w:rPr>
          <w:iCs/>
        </w:rPr>
        <w:t>η Γραφή ερμηνεύεται μόνο διά της Γραφής»,</w:t>
      </w:r>
      <w:r w:rsidRPr="002454F2">
        <w:rPr>
          <w:i/>
          <w:iCs/>
        </w:rPr>
        <w:t xml:space="preserve"> </w:t>
      </w:r>
      <w:r w:rsidRPr="002454F2">
        <w:t xml:space="preserve">αστοχεί, αφού τα βιβλία της Γραφής καθορίσθηκαν από την Εκκλησία, τὸν </w:t>
      </w:r>
      <w:r w:rsidRPr="002454F2">
        <w:rPr>
          <w:i/>
          <w:iCs/>
        </w:rPr>
        <w:t xml:space="preserve">στῦλο καὶ τὸ ἑδραίωμα τῆς ἀληθείας </w:t>
      </w:r>
      <w:r w:rsidRPr="002454F2">
        <w:t>(Α’Τιμ. 3, 15). Όπως τρεις αιώνες αργότερα η πρόκληση του Αρειανισμού και των λοιπών αιρέσεων οδήγησε την Εκκλησία στη διατύπωση (και όχι στην ανακάλυψη) του Συμβόλου της Πίστεως, έτσι και περί τα τέλη του 2</w:t>
      </w:r>
      <w:r w:rsidRPr="002454F2">
        <w:rPr>
          <w:vertAlign w:val="superscript"/>
        </w:rPr>
        <w:t>ου</w:t>
      </w:r>
      <w:r w:rsidRPr="002454F2">
        <w:t xml:space="preserve"> αι. σε Ανατολή </w:t>
      </w:r>
      <w:r w:rsidRPr="002454F2">
        <w:rPr>
          <w:b/>
          <w:bCs/>
        </w:rPr>
        <w:t>και</w:t>
      </w:r>
      <w:r w:rsidRPr="002454F2">
        <w:t xml:space="preserve"> Δύση η συνείδηση της Εκκλησίας, αντικρούοντας  την ύπαρξη ενός και μόνον </w:t>
      </w:r>
      <w:r w:rsidRPr="002454F2">
        <w:rPr>
          <w:b/>
          <w:bCs/>
        </w:rPr>
        <w:t xml:space="preserve">αντιουδαϊκού </w:t>
      </w:r>
      <w:r w:rsidRPr="002454F2">
        <w:rPr>
          <w:bCs/>
          <w:caps/>
        </w:rPr>
        <w:t>ε</w:t>
      </w:r>
      <w:r w:rsidRPr="002454F2">
        <w:rPr>
          <w:bCs/>
        </w:rPr>
        <w:t xml:space="preserve">υαγγελίου (Μαρκίων, Τατιανός) αλλά και την </w:t>
      </w:r>
      <w:r w:rsidRPr="002454F2">
        <w:rPr>
          <w:i/>
          <w:iCs/>
        </w:rPr>
        <w:t>Νέα Προφητεία</w:t>
      </w:r>
      <w:r w:rsidRPr="002454F2">
        <w:t xml:space="preserve">, δηλαδή </w:t>
      </w:r>
      <w:r w:rsidRPr="002454F2">
        <w:rPr>
          <w:b/>
          <w:bCs/>
        </w:rPr>
        <w:t>μία τρίτη Διαθήκη</w:t>
      </w:r>
      <w:r w:rsidRPr="002454F2">
        <w:t xml:space="preserve"> του Μοντανού, είχε ήδη επιλέξει τα ιερά της βιβλία βάσει κριτηρίων, που είναι τα ακόλουθα</w:t>
      </w:r>
      <w:r w:rsidRPr="00A54C2E">
        <w:rPr>
          <w:rStyle w:val="a6"/>
          <w:rFonts w:eastAsiaTheme="majorEastAsia"/>
        </w:rPr>
        <w:footnoteReference w:id="18"/>
      </w:r>
      <w:r w:rsidRPr="002454F2">
        <w:t xml:space="preserve">: </w:t>
      </w:r>
    </w:p>
    <w:p w:rsidR="003E3F93" w:rsidRPr="002454F2" w:rsidRDefault="003E3F93" w:rsidP="003E3F93">
      <w:pPr>
        <w:rPr>
          <w:b/>
        </w:rPr>
      </w:pPr>
    </w:p>
    <w:p w:rsidR="003E3F93" w:rsidRPr="002454F2" w:rsidRDefault="003E3F93" w:rsidP="003E3F93">
      <w:pPr>
        <w:rPr>
          <w:b/>
          <w:i/>
          <w:iCs/>
        </w:rPr>
      </w:pPr>
      <w:r w:rsidRPr="002454F2">
        <w:rPr>
          <w:b/>
        </w:rPr>
        <w:t xml:space="preserve">(α) Η αποστολικότητα. </w:t>
      </w:r>
      <w:r w:rsidRPr="002454F2">
        <w:t xml:space="preserve">Όπως </w:t>
      </w:r>
      <w:r w:rsidRPr="002454F2">
        <w:rPr>
          <w:bCs/>
        </w:rPr>
        <w:t xml:space="preserve">με κλασική ακρίβεια </w:t>
      </w:r>
      <w:r w:rsidRPr="002454F2">
        <w:t>επισημαίνει ο Λουκάς</w:t>
      </w:r>
      <w:r w:rsidRPr="002454F2">
        <w:rPr>
          <w:bCs/>
        </w:rPr>
        <w:t xml:space="preserve"> στον πρόλογο του δίτομου έργου του, οι συγγραφείς των Ευαγγελίων έπρεπε να είναι αυτόπτες ή μαθητές αυτοπτών μαρτύρων των γεγονότων της θείας Οικονομίας, και μάλιστα </w:t>
      </w:r>
      <w:r w:rsidRPr="002454F2">
        <w:t xml:space="preserve">της </w:t>
      </w:r>
      <w:r w:rsidRPr="002454F2">
        <w:rPr>
          <w:caps/>
        </w:rPr>
        <w:t>α</w:t>
      </w:r>
      <w:r w:rsidRPr="002454F2">
        <w:t>νάστασης του Κυρίου</w:t>
      </w:r>
      <w:r w:rsidRPr="002454F2">
        <w:rPr>
          <w:bCs/>
        </w:rPr>
        <w:t xml:space="preserve"> (Α’ Ιω. 1). </w:t>
      </w:r>
      <w:r w:rsidRPr="002454F2">
        <w:t xml:space="preserve">Σε αντίθεση άλλωστε με τις διαδεδομένες μέχρι σήμερα βιογραφίες των μεγάλων ανδρών, οι οποίες συγγράφηκαν αιώνες μετά τον θάνατο του ήρωά τους (όπως π.χ. αυτή του Αλεξάνδρου από τον Αρριανό και τον Πλούταρχο), το αρχαιότερο </w:t>
      </w:r>
      <w:r w:rsidRPr="002454F2">
        <w:rPr>
          <w:i/>
        </w:rPr>
        <w:t>Κατά Μάρκον</w:t>
      </w:r>
      <w:r w:rsidRPr="002454F2">
        <w:t xml:space="preserve"> Ευαγγέλιο, καταγράφηκε μόλις τριάντα έτη μετά τη Σταύρωση του Ιησού, αφού προϋποθέτει ότι ζουν οι πρωταγωνιστές και οι αυτόπτες μάρτυρες των γεγονότων. Το νεότερο, το Κατά Ιωάννη, το οποίο κάποτε χρονολογούνταν το 150 μ.Χ., επειδή διακηρύσσει τη θεότητα του Ι. Χριστού, μετά την ανακάλυψη του παπύρου 52, χρονολογείται περί τα τέλη του 1</w:t>
      </w:r>
      <w:r w:rsidRPr="002454F2">
        <w:rPr>
          <w:vertAlign w:val="superscript"/>
        </w:rPr>
        <w:t>ου</w:t>
      </w:r>
      <w:r w:rsidRPr="002454F2">
        <w:t xml:space="preserve"> αι. μ.Χ. και αποδεικνύεται ότι διασώζει αυθεντικές μαρτυρίες για τη ζωή του «ιστορικού» Ιησού.</w:t>
      </w:r>
      <w:r w:rsidRPr="002454F2">
        <w:rPr>
          <w:b/>
          <w:i/>
          <w:iCs/>
        </w:rPr>
        <w:t xml:space="preserve"> </w:t>
      </w:r>
    </w:p>
    <w:p w:rsidR="003E3F93" w:rsidRPr="002454F2" w:rsidRDefault="003E3F93" w:rsidP="003E3F93">
      <w:pPr>
        <w:rPr>
          <w:b/>
          <w:i/>
          <w:iCs/>
        </w:rPr>
      </w:pPr>
    </w:p>
    <w:p w:rsidR="003E3F93" w:rsidRPr="002454F2" w:rsidRDefault="003E3F93" w:rsidP="003E3F93">
      <w:pPr>
        <w:rPr>
          <w:rFonts w:ascii="Times New Roman" w:hAnsi="Times New Roman"/>
          <w:sz w:val="24"/>
          <w:szCs w:val="24"/>
        </w:rPr>
      </w:pPr>
      <w:r w:rsidRPr="002454F2">
        <w:t xml:space="preserve">β) </w:t>
      </w:r>
      <w:r w:rsidRPr="002454F2">
        <w:rPr>
          <w:b/>
        </w:rPr>
        <w:t>Η συμφωνία με τον «κανόνα» της πίστης-</w:t>
      </w:r>
      <w:r w:rsidRPr="002454F2">
        <w:rPr>
          <w:b/>
          <w:bCs/>
        </w:rPr>
        <w:t>της αλήθειας,</w:t>
      </w:r>
      <w:r w:rsidRPr="002454F2">
        <w:t xml:space="preserve"> τον οποίο παρέδωσαν οι απόστολοι με τη μαρτυρία, τον υπέγραψαν με το «αίμα» - το μαρτύριό τους</w:t>
      </w:r>
      <w:r w:rsidRPr="002454F2">
        <w:rPr>
          <w:rStyle w:val="a6"/>
          <w:rFonts w:eastAsiaTheme="majorEastAsia"/>
        </w:rPr>
        <w:footnoteReference w:id="19"/>
      </w:r>
      <w:r w:rsidRPr="002454F2">
        <w:rPr>
          <w:rFonts w:ascii="Times New Roman" w:hAnsi="Times New Roman"/>
          <w:sz w:val="24"/>
          <w:szCs w:val="24"/>
        </w:rPr>
        <w:t xml:space="preserve"> </w:t>
      </w:r>
      <w:r w:rsidRPr="002454F2">
        <w:t xml:space="preserve">και αποτελούσε </w:t>
      </w:r>
      <w:r w:rsidRPr="002454F2">
        <w:rPr>
          <w:bCs/>
        </w:rPr>
        <w:t>το ερμηνευτικό κλειδί</w:t>
      </w:r>
      <w:r w:rsidRPr="002454F2">
        <w:t xml:space="preserve"> της γνώσεως των Γραφών (Λκ. 11, 52). </w:t>
      </w:r>
      <w:r w:rsidRPr="002454F2">
        <w:rPr>
          <w:caps/>
        </w:rPr>
        <w:t>ο</w:t>
      </w:r>
      <w:r w:rsidRPr="002454F2">
        <w:t xml:space="preserve">νομάστηκε μάλιστα </w:t>
      </w:r>
      <w:r w:rsidRPr="002454F2">
        <w:rPr>
          <w:i/>
          <w:iCs/>
        </w:rPr>
        <w:t>αποστολικός</w:t>
      </w:r>
      <w:r w:rsidRPr="002454F2">
        <w:t>, όχι διότι ήταν μια θεολογική συμπύκνωση (</w:t>
      </w:r>
      <w:r w:rsidRPr="002454F2">
        <w:rPr>
          <w:lang w:val="en-US"/>
        </w:rPr>
        <w:t>summa</w:t>
      </w:r>
      <w:r w:rsidRPr="002454F2">
        <w:t xml:space="preserve"> </w:t>
      </w:r>
      <w:r w:rsidRPr="002454F2">
        <w:rPr>
          <w:lang w:val="en-US"/>
        </w:rPr>
        <w:t>theologiae</w:t>
      </w:r>
      <w:r w:rsidRPr="002454F2">
        <w:t>) θεωρητικών δεσμευτικών προτάσεων των Αποστόλων, αλλά διότι κατέγραφε πολύ συν</w:t>
      </w:r>
      <w:r w:rsidRPr="002454F2">
        <w:rPr>
          <w:i/>
        </w:rPr>
        <w:t>οπτικά</w:t>
      </w:r>
      <w:r w:rsidRPr="002454F2">
        <w:t xml:space="preserve"> τη λυτρωτική σταυραναστάσιμη εμπειρία και πίστη, που οι ίδιοι οι Απόστολοι είχαν διδάξει στους μαθητές τους και ταυτιζόταν με τη γνώση της βαθύτερης έννοιας και αλληλουχίας των αποκαλυπτικών γεγονότων του Θεού, ο οποίος ενεργεί </w:t>
      </w:r>
      <w:r w:rsidRPr="002454F2">
        <w:rPr>
          <w:i/>
          <w:iCs/>
        </w:rPr>
        <w:t>πολυμερώς και ποικιλοτρόπως</w:t>
      </w:r>
      <w:r w:rsidRPr="002454F2">
        <w:t xml:space="preserve"> μέσα στην Ιστορία.</w:t>
      </w:r>
      <w:r w:rsidRPr="002454F2">
        <w:rPr>
          <w:rFonts w:ascii="Times New Roman" w:hAnsi="Times New Roman"/>
          <w:sz w:val="24"/>
          <w:szCs w:val="24"/>
        </w:rPr>
        <w:t xml:space="preserve"> </w:t>
      </w:r>
      <w:r w:rsidRPr="002454F2">
        <w:rPr>
          <w:szCs w:val="24"/>
        </w:rPr>
        <w:t xml:space="preserve">Άρα το δίλημμα </w:t>
      </w:r>
      <w:r w:rsidRPr="002454F2">
        <w:rPr>
          <w:b/>
          <w:iCs/>
          <w:szCs w:val="24"/>
        </w:rPr>
        <w:t>Α. Γ. ή παράδοση της Εκκλησίας</w:t>
      </w:r>
      <w:r w:rsidRPr="002454F2">
        <w:rPr>
          <w:szCs w:val="24"/>
        </w:rPr>
        <w:t xml:space="preserve"> αποτελεί ψευδοδίλημμα, αφού η Κ.Δ. και ερμηνεία της αποτελούσε τμήμα της ζώσας </w:t>
      </w:r>
      <w:r w:rsidRPr="002454F2">
        <w:rPr>
          <w:caps/>
          <w:szCs w:val="24"/>
        </w:rPr>
        <w:t>π</w:t>
      </w:r>
      <w:r w:rsidRPr="002454F2">
        <w:rPr>
          <w:szCs w:val="24"/>
        </w:rPr>
        <w:t>αράδοσης.</w:t>
      </w:r>
      <w:r w:rsidRPr="002454F2">
        <w:rPr>
          <w:rFonts w:ascii="Times New Roman" w:hAnsi="Times New Roman"/>
          <w:sz w:val="24"/>
          <w:szCs w:val="24"/>
        </w:rPr>
        <w:t xml:space="preserve"> </w:t>
      </w:r>
    </w:p>
    <w:p w:rsidR="003E3F93" w:rsidRPr="002454F2" w:rsidRDefault="003E3F93" w:rsidP="003E3F93">
      <w:pPr>
        <w:rPr>
          <w:rFonts w:ascii="Times New Roman" w:hAnsi="Times New Roman"/>
          <w:sz w:val="24"/>
          <w:szCs w:val="24"/>
        </w:rPr>
      </w:pPr>
    </w:p>
    <w:p w:rsidR="003E3F93" w:rsidRPr="002454F2" w:rsidRDefault="003E3F93" w:rsidP="003E3F93">
      <w:pPr>
        <w:rPr>
          <w:b/>
          <w:i/>
          <w:iCs/>
        </w:rPr>
      </w:pPr>
      <w:r w:rsidRPr="002454F2">
        <w:t xml:space="preserve">(γ) Η </w:t>
      </w:r>
      <w:r w:rsidRPr="002454F2">
        <w:rPr>
          <w:b/>
        </w:rPr>
        <w:t>αποδοχή από το εκκλησιαστικό πλήρωμα</w:t>
      </w:r>
      <w:r w:rsidRPr="002454F2">
        <w:t xml:space="preserve">. Οι πρώτοι Χριστιανοί, άνδρες και γυναίκες, ως </w:t>
      </w:r>
      <w:r w:rsidRPr="002454F2">
        <w:rPr>
          <w:i/>
          <w:iCs/>
        </w:rPr>
        <w:t xml:space="preserve">βασιλείς </w:t>
      </w:r>
      <w:r w:rsidRPr="002454F2">
        <w:rPr>
          <w:b/>
          <w:bCs/>
          <w:i/>
          <w:iCs/>
        </w:rPr>
        <w:t>και ιερείς</w:t>
      </w:r>
      <w:r w:rsidRPr="002454F2">
        <w:rPr>
          <w:i/>
          <w:iCs/>
        </w:rPr>
        <w:t xml:space="preserve"> </w:t>
      </w:r>
      <w:r w:rsidRPr="002454F2">
        <w:t xml:space="preserve">(Απ. 1, 6) ανεξάρτητα από τη φυλή, το φύλο ή την κοινωνική τους τάξη είχαν πλήρη επίγνωση, ότι με το βάπτισμα, τη μετοχή τους στην Ευχαριστία και τη διαρκή άσκηση-θυσία υπερ </w:t>
      </w:r>
      <w:r w:rsidRPr="002454F2">
        <w:rPr>
          <w:i/>
          <w:iCs/>
        </w:rPr>
        <w:t>του άλλου</w:t>
      </w:r>
      <w:r w:rsidRPr="002454F2">
        <w:t xml:space="preserve"> κατείχαν το </w:t>
      </w:r>
      <w:r w:rsidRPr="002454F2">
        <w:rPr>
          <w:b/>
          <w:bCs/>
          <w:i/>
          <w:iCs/>
        </w:rPr>
        <w:t>χρίσμα του Πνεύματος</w:t>
      </w:r>
      <w:r w:rsidRPr="002454F2">
        <w:t xml:space="preserve"> και το χάρισμα της διάκρισης των πνευμάτων, άρα και των βιβλίων</w:t>
      </w:r>
      <w:r w:rsidRPr="002454F2">
        <w:rPr>
          <w:rStyle w:val="a6"/>
          <w:rFonts w:eastAsiaTheme="majorEastAsia"/>
        </w:rPr>
        <w:footnoteReference w:id="20"/>
      </w:r>
      <w:r w:rsidRPr="002454F2">
        <w:t>.</w:t>
      </w:r>
      <w:r w:rsidRPr="002454F2">
        <w:rPr>
          <w:szCs w:val="22"/>
          <w:lang w:bidi="he-IL"/>
        </w:rPr>
        <w:t xml:space="preserve"> </w:t>
      </w:r>
      <w:r w:rsidRPr="002454F2">
        <w:t xml:space="preserve">Εάν οι δοξασίες, οι οποίες εμπεριέχονταν στα αναγνώσματα ήταν αιρετικές, δεν αποτύπωναν  δηλαδή την πληρότητα της αλήθειας, αλλά είχαν αναμεμειγμένη </w:t>
      </w:r>
      <w:r w:rsidRPr="002454F2">
        <w:rPr>
          <w:i/>
          <w:iCs/>
        </w:rPr>
        <w:t xml:space="preserve">το μέλι </w:t>
      </w:r>
      <w:r w:rsidRPr="002454F2">
        <w:t xml:space="preserve">- την αλήθεια με τη </w:t>
      </w:r>
      <w:r w:rsidRPr="002454F2">
        <w:rPr>
          <w:i/>
          <w:iCs/>
        </w:rPr>
        <w:t xml:space="preserve">χολή </w:t>
      </w:r>
      <w:r w:rsidRPr="002454F2">
        <w:t>– πλάνη, και ακόμη  κατά τήν λατρεία …. Του δεν απέπνεε πνευματική χάρη, το βιβλίο απορριπτόταν ακόμη και όταν ο συγγραφέας έφερε, ψευδώς όμως  το όνομα ενός κορυφαίου, όπως ήταν ο Πέτρος</w:t>
      </w:r>
      <w:r w:rsidRPr="002454F2">
        <w:rPr>
          <w:rStyle w:val="a6"/>
          <w:rFonts w:eastAsiaTheme="majorEastAsia"/>
        </w:rPr>
        <w:footnoteReference w:id="21"/>
      </w:r>
      <w:r w:rsidRPr="002454F2">
        <w:t xml:space="preserve">. </w:t>
      </w:r>
    </w:p>
    <w:p w:rsidR="003E3F93" w:rsidRPr="002454F2" w:rsidRDefault="003E3F93" w:rsidP="003E3F93"/>
    <w:p w:rsidR="003E3F93" w:rsidRPr="002454F2" w:rsidRDefault="003E3F93" w:rsidP="003E3F93">
      <w:pPr>
        <w:rPr>
          <w:iCs/>
        </w:rPr>
      </w:pPr>
      <w:r w:rsidRPr="002454F2">
        <w:lastRenderedPageBreak/>
        <w:t xml:space="preserve">Ο τίτλος </w:t>
      </w:r>
      <w:r w:rsidRPr="002454F2">
        <w:rPr>
          <w:b/>
          <w:bCs/>
          <w:i/>
          <w:iCs/>
        </w:rPr>
        <w:t>Καινή Διαθήκη</w:t>
      </w:r>
      <w:r w:rsidRPr="002454F2">
        <w:t xml:space="preserve"> για τη συλλογή των βιβλίων καθιερώθηκε στα τέλη του 2</w:t>
      </w:r>
      <w:r w:rsidRPr="002454F2">
        <w:rPr>
          <w:vertAlign w:val="superscript"/>
        </w:rPr>
        <w:t>ου</w:t>
      </w:r>
      <w:r w:rsidRPr="002454F2">
        <w:t xml:space="preserve"> αι. Ενώ ο </w:t>
      </w:r>
      <w:r w:rsidRPr="002454F2">
        <w:rPr>
          <w:bCs/>
        </w:rPr>
        <w:t>Μελίτων Σάρδεων κατά  το 180 μ.Χ.</w:t>
      </w:r>
      <w:r w:rsidRPr="002454F2">
        <w:rPr>
          <w:b/>
        </w:rPr>
        <w:t xml:space="preserve"> </w:t>
      </w:r>
      <w:r w:rsidRPr="002454F2">
        <w:t xml:space="preserve">ομιλεί για τα 37 </w:t>
      </w:r>
      <w:r w:rsidRPr="002454F2">
        <w:rPr>
          <w:i/>
        </w:rPr>
        <w:t xml:space="preserve">παλαιὰ βιβλία ἢ τὰ </w:t>
      </w:r>
      <w:r w:rsidRPr="002454F2">
        <w:rPr>
          <w:b/>
          <w:bCs/>
          <w:i/>
        </w:rPr>
        <w:t>τῆς παλαιᾶς διαθήκης</w:t>
      </w:r>
      <w:r w:rsidRPr="002454F2">
        <w:rPr>
          <w:i/>
        </w:rPr>
        <w:t xml:space="preserve"> βιβλία, ἐκτός τῆς Ἐσθήρ</w:t>
      </w:r>
      <w:r w:rsidRPr="002454F2">
        <w:rPr>
          <w:rStyle w:val="a6"/>
          <w:rFonts w:eastAsiaTheme="majorEastAsia"/>
        </w:rPr>
        <w:footnoteReference w:id="22"/>
      </w:r>
      <w:r w:rsidRPr="002454F2">
        <w:t xml:space="preserve">, ένας άγνωστος αντιμοντανιστής συγγραφέας το 192 μ.Χ. αναφέρει ότι κανείς δεν μπορεί να προσθέτει και να αφαιρεί στο λόγο </w:t>
      </w:r>
      <w:r w:rsidRPr="002454F2">
        <w:rPr>
          <w:i/>
          <w:iCs/>
        </w:rPr>
        <w:t xml:space="preserve">τῆς </w:t>
      </w:r>
      <w:r w:rsidRPr="002454F2">
        <w:rPr>
          <w:b/>
          <w:bCs/>
          <w:i/>
          <w:iCs/>
        </w:rPr>
        <w:t>τοῦ Εύαγγελίου καινῆς διαθήκης</w:t>
      </w:r>
      <w:r w:rsidRPr="002454F2">
        <w:rPr>
          <w:rStyle w:val="a6"/>
          <w:rFonts w:eastAsiaTheme="majorEastAsia"/>
        </w:rPr>
        <w:footnoteReference w:id="23"/>
      </w:r>
      <w:r w:rsidRPr="002454F2">
        <w:t>.</w:t>
      </w:r>
      <w:r w:rsidRPr="002454F2">
        <w:rPr>
          <w:color w:val="993300"/>
        </w:rPr>
        <w:t xml:space="preserve"> </w:t>
      </w:r>
      <w:r w:rsidRPr="002454F2">
        <w:rPr>
          <w:i/>
          <w:iCs/>
        </w:rPr>
        <w:t>Κατά το περιεχόμενό της η Καινή Διαθήκη περιέχει (α) την αυθεντική ιστορική διήγηση και ανάμνηση για τη ζωή, το έργο και τη διδασκαλία του Ι. Χριστού, το ιστορικό γεγονός του ευαγγελίου, το οποίο καταγράφηκε σε τετραπλή μορφή από τους ευαγγελιστές, διακηρύχθηκε από τους αποστόλους και θα αποκαλυφθεί πλήρως στο άγνωστο μέλλον, (β) τη σύσταση, την οργάνωση και τη ζωή της νέας Εκκλησίας, (γ) τη δεσμευτική και ζωτική διερμηνεία του σε σχέση με τις συνθήκες του κόσμου και της Εκκλησίας και (δ) τη θεόσδοτη προφητεία για την τελική νίκη του παντοκράτορος Κυρίου πάνω στον δαιμονικό κόσμο, την αμαρτία και τον θάνατο</w:t>
      </w:r>
      <w:r w:rsidRPr="002454F2">
        <w:rPr>
          <w:rStyle w:val="a6"/>
          <w:rFonts w:eastAsiaTheme="majorEastAsia"/>
        </w:rPr>
        <w:footnoteReference w:id="24"/>
      </w:r>
      <w:r w:rsidRPr="002454F2">
        <w:rPr>
          <w:i/>
          <w:iCs/>
        </w:rPr>
        <w:t xml:space="preserve"> </w:t>
      </w:r>
      <w:r w:rsidRPr="002454F2">
        <w:rPr>
          <w:iCs/>
        </w:rPr>
        <w:t xml:space="preserve">. </w:t>
      </w:r>
    </w:p>
    <w:p w:rsidR="003E3F93" w:rsidRPr="002454F2" w:rsidRDefault="003E3F93" w:rsidP="003E3F93">
      <w:pPr>
        <w:rPr>
          <w:iCs/>
        </w:rPr>
      </w:pPr>
    </w:p>
    <w:p w:rsidR="003E3F93" w:rsidRPr="002454F2" w:rsidRDefault="003E3F93" w:rsidP="003E3F93">
      <w:r w:rsidRPr="002454F2">
        <w:t>Κατά την μελέτη της Κ.Δ. ως «βιβλίου» πρέπει να ληφθούν υπόψη τα εξής στοιχεία:</w:t>
      </w:r>
    </w:p>
    <w:p w:rsidR="003E3F93" w:rsidRPr="002454F2" w:rsidRDefault="003E3F93" w:rsidP="003E3F93">
      <w:pPr>
        <w:numPr>
          <w:ilvl w:val="0"/>
          <w:numId w:val="29"/>
        </w:numPr>
      </w:pPr>
      <w:r w:rsidRPr="002454F2">
        <w:t xml:space="preserve">Μορφολογικά τα 27 βιβλία της Κ.Δ. παρουσιάζουν ποικιλία. Ο Κανόνας της Κ.Δ. εμπεριέχει α) </w:t>
      </w:r>
      <w:r w:rsidRPr="002454F2">
        <w:rPr>
          <w:b/>
          <w:bCs/>
        </w:rPr>
        <w:t>21 Επιστολές</w:t>
      </w:r>
      <w:r w:rsidRPr="002454F2">
        <w:t xml:space="preserve"> (δύο </w:t>
      </w:r>
      <w:r w:rsidRPr="002454F2">
        <w:rPr>
          <w:i/>
          <w:iCs/>
        </w:rPr>
        <w:t>επτάδες,</w:t>
      </w:r>
      <w:r w:rsidRPr="002454F2">
        <w:t xml:space="preserve"> οι οποίες αποδίδονται στον απ. Παύλο και μία </w:t>
      </w:r>
      <w:r w:rsidRPr="002454F2">
        <w:rPr>
          <w:i/>
          <w:iCs/>
        </w:rPr>
        <w:t>επτάδα</w:t>
      </w:r>
      <w:r w:rsidRPr="002454F2">
        <w:t xml:space="preserve"> Καθολικών Επιστολών), σε αντίθεση προς την Π.Δ., όπου ούτε ένα βιβλίο από τα 49 δεν έχει αυτό το φιλολογικό είδος, β) </w:t>
      </w:r>
      <w:r w:rsidRPr="002454F2">
        <w:rPr>
          <w:b/>
          <w:bCs/>
        </w:rPr>
        <w:t>τέσσερα Ευαγγέλια</w:t>
      </w:r>
      <w:r w:rsidRPr="002454F2">
        <w:t xml:space="preserve">, γ) ένα ιστορικό βιβλίο, τις </w:t>
      </w:r>
      <w:r w:rsidRPr="002454F2">
        <w:rPr>
          <w:b/>
          <w:bCs/>
        </w:rPr>
        <w:t>Πράξεις</w:t>
      </w:r>
      <w:r w:rsidRPr="002454F2">
        <w:t xml:space="preserve">, τις οποίες έγραψε ο Λουκάς ως συνέχεια του Ευαγγελίου και δ) </w:t>
      </w:r>
      <w:r w:rsidRPr="002454F2">
        <w:rPr>
          <w:b/>
          <w:bCs/>
        </w:rPr>
        <w:t>την Αποκάλυψη</w:t>
      </w:r>
      <w:r w:rsidRPr="002454F2">
        <w:t>. Θα μπορούσαμε επίσης να διαιρέσουμε τα βιβλία σε εκείνα, που  ευθύς εξαρχής συντάχθηκαν ως φιλολογικά έργα, και σε εκείνα, που ιδίως τις παύλειες επιστολές, εκ των υστέρων θεωρήθηκαν.</w:t>
      </w:r>
    </w:p>
    <w:p w:rsidR="003E3F93" w:rsidRPr="002454F2" w:rsidRDefault="003E3F93" w:rsidP="003E3F93">
      <w:pPr>
        <w:numPr>
          <w:ilvl w:val="0"/>
          <w:numId w:val="29"/>
        </w:numPr>
      </w:pPr>
      <w:r w:rsidRPr="002454F2">
        <w:rPr>
          <w:caps/>
        </w:rPr>
        <w:t>η</w:t>
      </w:r>
      <w:r w:rsidRPr="002454F2">
        <w:t xml:space="preserve"> </w:t>
      </w:r>
      <w:r w:rsidRPr="002454F2">
        <w:rPr>
          <w:b/>
        </w:rPr>
        <w:t>σειρά παράθεσης των βιβλίων</w:t>
      </w:r>
      <w:r w:rsidRPr="002454F2">
        <w:t xml:space="preserve"> της Κ.Δ. στα αρχαία χειρόγραφα δεν είναι η σημερινή, η οποία ακολουθεί τη </w:t>
      </w:r>
      <w:r w:rsidRPr="002454F2">
        <w:rPr>
          <w:i/>
        </w:rPr>
        <w:t>λατινική χειρόγραφη</w:t>
      </w:r>
      <w:r w:rsidRPr="002454F2">
        <w:t xml:space="preserve"> παράδοση.</w:t>
      </w:r>
      <w:r w:rsidRPr="002454F2">
        <w:rPr>
          <w:szCs w:val="22"/>
        </w:rPr>
        <w:t xml:space="preserve"> </w:t>
      </w:r>
      <w:r w:rsidRPr="002454F2">
        <w:t xml:space="preserve">Οι </w:t>
      </w:r>
      <w:r w:rsidRPr="002454F2">
        <w:rPr>
          <w:b/>
          <w:bCs/>
        </w:rPr>
        <w:t xml:space="preserve">Πράξεις </w:t>
      </w:r>
      <w:r w:rsidRPr="002454F2">
        <w:t xml:space="preserve">αποτελούσαν την «Εισαγωγή» στις </w:t>
      </w:r>
      <w:r w:rsidRPr="002454F2">
        <w:rPr>
          <w:b/>
          <w:bCs/>
        </w:rPr>
        <w:t>επτά Καθολικές</w:t>
      </w:r>
      <w:r w:rsidRPr="002454F2">
        <w:t xml:space="preserve">, που προηγούνταν των επιστολών του Παύλου, επειδή προφανώς αποδίδονταν σε μέλη του άμεσου κύκλου του Ι. Χριστού. </w:t>
      </w:r>
      <w:r w:rsidRPr="002454F2">
        <w:rPr>
          <w:caps/>
        </w:rPr>
        <w:t>α</w:t>
      </w:r>
      <w:r w:rsidRPr="002454F2">
        <w:t>κολουθούσαν οι επιστολές του αποστόλου των εθνών και τέλος η Αποκάλυψη.</w:t>
      </w:r>
      <w:r w:rsidRPr="002454F2">
        <w:rPr>
          <w:szCs w:val="22"/>
        </w:rPr>
        <w:t xml:space="preserve"> Η παράθεση των παύλειων επιστολών στον Κανόνα έγινε (α) ανάλογα με τον αποδέκτη τους (Εκκλησίες ή πρόσωπα)  και (β) ανάλογα με την έκτασή τους. Η Προς Εβραίους, ένεκα του προβληματισμού σχετικά με το συγγραφέα της, ακολουθεί συνήθως την ομάδα των 13 επιστολών.</w:t>
      </w:r>
    </w:p>
    <w:p w:rsidR="003E3F93" w:rsidRPr="002454F2" w:rsidRDefault="003E3F93" w:rsidP="003E3F93">
      <w:pPr>
        <w:numPr>
          <w:ilvl w:val="0"/>
          <w:numId w:val="29"/>
        </w:numPr>
      </w:pPr>
      <w:r w:rsidRPr="002454F2">
        <w:t xml:space="preserve">Τα βιβλία στον Κανόνα δεν είναι τοποθετημένα κατά </w:t>
      </w:r>
      <w:r w:rsidRPr="002454F2">
        <w:rPr>
          <w:b/>
          <w:bCs/>
        </w:rPr>
        <w:t>σειρά αρχαιότητας</w:t>
      </w:r>
      <w:r w:rsidRPr="002454F2">
        <w:t>. Εάν αυτό συνέβαινε, στην αρχή της Κ.Δ. θα δέσποζαν τα έργα, που συνέγραψε ο νεότερος απόστολος και πρώην διώκτης του Χριστιανισμού, ο Παύλος. Το αρχαιότερο βιβλίο της Κ.Δ. πιθανότατα  είναι η Πρός Θεσσαλονικείς Α’. Σύμφωνα με τους περισσότερους ερμηνευτές η σειρά των καινοδιαθηκικών έργων, κατά αρχαιότητα, είναι η εξής:</w:t>
      </w:r>
    </w:p>
    <w:p w:rsidR="003E3F93" w:rsidRPr="002454F2" w:rsidRDefault="003E3F93" w:rsidP="003E3F93"/>
    <w:p w:rsidR="003E3F93" w:rsidRPr="002454F2" w:rsidRDefault="003E3F93" w:rsidP="003E3F93">
      <w:r w:rsidRPr="002454F2">
        <w:t>α. Επιστολές του απ. Παύλου (50-63 μ.Χ.).</w:t>
      </w:r>
    </w:p>
    <w:p w:rsidR="003E3F93" w:rsidRPr="002454F2" w:rsidRDefault="003E3F93" w:rsidP="003E3F93">
      <w:r w:rsidRPr="002454F2">
        <w:t>β. Κατά Μάρκον (60-70 μ.Χ.).</w:t>
      </w:r>
    </w:p>
    <w:p w:rsidR="003E3F93" w:rsidRPr="002454F2" w:rsidRDefault="003E3F93" w:rsidP="003E3F93">
      <w:r w:rsidRPr="002454F2">
        <w:t>γ. Κατά Ματθαίον - Κατά Λουκάν-Πράξεις (60-80 μ.Χ.)</w:t>
      </w:r>
    </w:p>
    <w:p w:rsidR="003E3F93" w:rsidRPr="002454F2" w:rsidRDefault="003E3F93" w:rsidP="003E3F93">
      <w:r w:rsidRPr="002454F2">
        <w:t>δ. Κατά Ιωάννη- Καθολικές Επιστολές Ιωάννη - Αποκάλυψη (90-100 μ.Χ.)</w:t>
      </w:r>
    </w:p>
    <w:p w:rsidR="003E3F93" w:rsidRPr="002454F2" w:rsidRDefault="003E3F93" w:rsidP="003E3F93"/>
    <w:p w:rsidR="003E3F93" w:rsidRPr="002454F2" w:rsidRDefault="003E3F93" w:rsidP="003E3F93">
      <w:pPr>
        <w:tabs>
          <w:tab w:val="left" w:pos="7354"/>
        </w:tabs>
        <w:autoSpaceDE w:val="0"/>
        <w:autoSpaceDN w:val="0"/>
        <w:adjustRightInd w:val="0"/>
      </w:pPr>
      <w:r w:rsidRPr="002454F2">
        <w:t xml:space="preserve">Αμφισβητούμενη είναι η χρονολόγηση των υπόλοιπων Καθολικών (Α’- Β’ Πε., Ιακ.), των Ποιμαντικών (Τιτ.- Α’ και Β’ Τιμ.) καθώς και της Προς Εβραίους. Είναι μάλιστα πιθανόν να πρώτα διαμορφώθηκε πρώτα η </w:t>
      </w:r>
      <w:r w:rsidRPr="002454F2">
        <w:rPr>
          <w:b/>
        </w:rPr>
        <w:t>συλλογή των επιστολών του Παύλου,</w:t>
      </w:r>
      <w:r w:rsidRPr="002454F2">
        <w:t xml:space="preserve"> και να ακολούθησε εκείνη των τεσσάρων Ευαγγελίων. Χαρακτηριστικό είναι ότι στην περίπτωση ιδίως των Ευαγγελίων η Εκκλησία δεν αποδέχτηκε </w:t>
      </w:r>
      <w:r w:rsidRPr="002454F2">
        <w:rPr>
          <w:b/>
          <w:bCs/>
        </w:rPr>
        <w:t>ένα</w:t>
      </w:r>
      <w:r w:rsidRPr="002454F2">
        <w:t xml:space="preserve"> </w:t>
      </w:r>
      <w:r w:rsidRPr="002454F2">
        <w:rPr>
          <w:i/>
        </w:rPr>
        <w:t>Διατεσσάρων</w:t>
      </w:r>
      <w:r w:rsidRPr="002454F2">
        <w:t xml:space="preserve"> Ευαγγέλιο, αλλά καθιέρωσε </w:t>
      </w:r>
      <w:r w:rsidRPr="002454F2">
        <w:rPr>
          <w:b/>
          <w:bCs/>
        </w:rPr>
        <w:t>τέσσερα,</w:t>
      </w:r>
      <w:r w:rsidRPr="002454F2">
        <w:t xml:space="preserve"> τα οποία, εκτός από ομοιότητες, παρουσιάζουν και διαφορές, οι οποίες ασφαλώς δεν αφορούν στα κεντρικά σημεία της δράσης του Κυρίου και στην ταυτότητά Του, αλλά συμβάντα της αρχής (γέννηση – παιδική ηλικία), του τέλους του (ημερομηνία τέλεσης ευχαριστιακού δείπνου - αναστάσιμες εμφανίσεις και διδασκαλίες) και </w:t>
      </w:r>
      <w:r w:rsidRPr="002454F2">
        <w:lastRenderedPageBreak/>
        <w:t xml:space="preserve">προκαλούν την έρευνα του ακροατή-αναγνώστη. Το </w:t>
      </w:r>
      <w:r w:rsidRPr="002454F2">
        <w:rPr>
          <w:b/>
          <w:bCs/>
        </w:rPr>
        <w:t>τετράμορφο του Ευαγγελίου</w:t>
      </w:r>
      <w:r w:rsidRPr="002454F2">
        <w:t xml:space="preserve"> διακήρυξε ο αγ. Ειρηναίος, επίσκοπος Λυών, αντιμετωπίζοντας αιρετικούς, που έδιναν έμφαση σε ένα εξ αυτών</w:t>
      </w:r>
      <w:r w:rsidRPr="002454F2">
        <w:rPr>
          <w:rStyle w:val="a6"/>
          <w:rFonts w:eastAsiaTheme="majorEastAsia"/>
        </w:rPr>
        <w:footnoteReference w:id="25"/>
      </w:r>
      <w:r w:rsidRPr="002454F2">
        <w:t xml:space="preserve"> και τεκμηριώνοντας  αυτό και κοσμολογικά και αγιογραφικά. </w:t>
      </w:r>
      <w:r w:rsidRPr="002454F2">
        <w:rPr>
          <w:caps/>
        </w:rPr>
        <w:t>η</w:t>
      </w:r>
      <w:r w:rsidRPr="002454F2">
        <w:t xml:space="preserve"> ενότητα των τεσσάρων Ευαγγελίων θεμελιώνεται στον ένα Λόγο, αλλά και στο ένα άγ. Πνεύμα. Ενώ μάλιστα κατά το Α’ Τιμ. 3, 15 η Εκκλησία αποτελεί τον στύλο και το εδραίωμα της αλήθειας,  ο Ειρηναίος σημειώνει </w:t>
      </w:r>
      <w:r w:rsidRPr="002454F2">
        <w:rPr>
          <w:b/>
          <w:bCs/>
          <w:i/>
          <w:szCs w:val="24"/>
        </w:rPr>
        <w:t xml:space="preserve">στῦλος δὲ καὶ στήριγμα ἐκκλησίας τὸ </w:t>
      </w:r>
      <w:r w:rsidRPr="002454F2">
        <w:rPr>
          <w:b/>
          <w:bCs/>
          <w:i/>
          <w:caps/>
          <w:szCs w:val="24"/>
        </w:rPr>
        <w:t>ε</w:t>
      </w:r>
      <w:r w:rsidRPr="002454F2">
        <w:rPr>
          <w:b/>
          <w:bCs/>
          <w:i/>
          <w:szCs w:val="24"/>
        </w:rPr>
        <w:t>ὐαγγέλιον καὶ Πνεῦμα ζωῆς.</w:t>
      </w:r>
      <w:r w:rsidRPr="002454F2">
        <w:t xml:space="preserve"> </w:t>
      </w:r>
    </w:p>
    <w:p w:rsidR="003E3F93" w:rsidRPr="002454F2" w:rsidRDefault="003E3F93" w:rsidP="003E3F93"/>
    <w:p w:rsidR="003E3F93" w:rsidRPr="002454F2" w:rsidRDefault="003E3F93" w:rsidP="003E3F93">
      <w:r w:rsidRPr="002454F2">
        <w:t xml:space="preserve">Οι φιλολογικές και ιστορικές γνώσεις αποτελούν </w:t>
      </w:r>
      <w:r w:rsidRPr="002454F2">
        <w:rPr>
          <w:b/>
          <w:bCs/>
        </w:rPr>
        <w:t xml:space="preserve">την </w:t>
      </w:r>
      <w:r w:rsidRPr="002454F2">
        <w:rPr>
          <w:b/>
          <w:bCs/>
          <w:i/>
        </w:rPr>
        <w:t>προ</w:t>
      </w:r>
      <w:r w:rsidRPr="002454F2">
        <w:rPr>
          <w:b/>
          <w:bCs/>
        </w:rPr>
        <w:t>παιδεία</w:t>
      </w:r>
      <w:r w:rsidRPr="002454F2">
        <w:t xml:space="preserve"> για την κατανόηση του ευαγγελικού μηνύματος. </w:t>
      </w:r>
      <w:r w:rsidRPr="002454F2">
        <w:rPr>
          <w:caps/>
        </w:rPr>
        <w:t>δ</w:t>
      </w:r>
      <w:r w:rsidRPr="002454F2">
        <w:t xml:space="preserve">εν αρκούν όμως ώστε να συλλάβουμε </w:t>
      </w:r>
      <w:r w:rsidRPr="002454F2">
        <w:rPr>
          <w:b/>
          <w:bCs/>
          <w:i/>
          <w:iCs/>
        </w:rPr>
        <w:t>το ευαγγέλιο</w:t>
      </w:r>
      <w:r w:rsidRPr="002454F2">
        <w:t xml:space="preserve">, το μήνυμα ελπίδας της Κ.Δ. Αυτό τονίζει και η Εκκλησία, τοποθετώντας  το Ευαγγέλιο στην αγία Τράπεζα, όπου ακριβώς τοποθετούνται τα λείψανα των μαρτύρων της και μετουσιώνοντας τόν άρτο καί τον οίνο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sidRPr="002454F2">
        <w:rPr>
          <w:i/>
          <w:iCs/>
        </w:rPr>
        <w:t>πληρωμένοι</w:t>
      </w:r>
      <w:r w:rsidRPr="002454F2">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εκφραστικότατα η ωραιότατη περικοπή του Λουκά, στην οποία περιγράφεται η αναστάσιμη εμφάνιση του Κυρίου στους δυο οδοιπόρους </w:t>
      </w:r>
      <w:r w:rsidRPr="002454F2">
        <w:rPr>
          <w:b/>
          <w:bCs/>
        </w:rPr>
        <w:t>προς Εμμαούς</w:t>
      </w:r>
      <w:r w:rsidRPr="002454F2">
        <w:t xml:space="preserve"> (24, 13-35). </w:t>
      </w:r>
    </w:p>
    <w:p w:rsidR="003E3F93" w:rsidRPr="002454F2" w:rsidRDefault="003E3F93" w:rsidP="003E3F93"/>
    <w:p w:rsidR="003E3F93" w:rsidRPr="002454F2" w:rsidRDefault="003E3F93" w:rsidP="003E3F93">
      <w:r w:rsidRPr="002454F2">
        <w:t xml:space="preserve">Τα ανωτέρω στοιχεία σε καμιά περίπτωση δεν σημαίνουν  ότι υποτιμάται η έρευνα της Καινής Διαθήκης. Όπως εύστοχα επισημαίνει ο «πατριάρχης» της σύγχρονης βιβλικής έρευνας Σ. </w:t>
      </w:r>
      <w:r w:rsidRPr="002454F2">
        <w:rPr>
          <w:caps/>
        </w:rPr>
        <w:t>α</w:t>
      </w:r>
      <w:r w:rsidRPr="002454F2">
        <w:t xml:space="preserve">γουρίδης, </w:t>
      </w:r>
      <w:r w:rsidRPr="002454F2">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sidRPr="002454F2">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sidRPr="002454F2">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rsidRPr="002454F2">
        <w:t xml:space="preserve">. </w:t>
      </w:r>
      <w:r w:rsidRPr="002454F2">
        <w:rPr>
          <w:caps/>
        </w:rPr>
        <w:t>τ</w:t>
      </w:r>
      <w:r w:rsidRPr="002454F2">
        <w:t xml:space="preserve">ο Ευαγγέλιο δεν παραδόθηκε </w:t>
      </w:r>
      <w:r w:rsidRPr="002454F2">
        <w:rPr>
          <w:i/>
          <w:iCs/>
        </w:rPr>
        <w:t>εκτός τόπου και χρόνου</w:t>
      </w:r>
      <w:r w:rsidRPr="002454F2">
        <w:t>, αλλά στις συντεταγμένες της Ιστορίας και του Κόσμου, οι οποίες πρέπει να ληφθούν υπόψη κατά την ερμηνεία των κειμένων.</w:t>
      </w:r>
    </w:p>
    <w:p w:rsidR="003E3F93" w:rsidRPr="002454F2" w:rsidRDefault="003E3F93" w:rsidP="003E3F93"/>
    <w:p w:rsidR="003E3F93" w:rsidRPr="002454F2" w:rsidRDefault="003E3F93" w:rsidP="003E3F93">
      <w:pPr>
        <w:rPr>
          <w:bCs/>
          <w:i/>
          <w:szCs w:val="22"/>
        </w:rPr>
      </w:pPr>
      <w:r w:rsidRPr="002454F2">
        <w:rPr>
          <w:bCs/>
          <w:szCs w:val="22"/>
        </w:rPr>
        <w:t xml:space="preserve">Στην </w:t>
      </w:r>
      <w:r>
        <w:rPr>
          <w:bCs/>
          <w:szCs w:val="22"/>
        </w:rPr>
        <w:t xml:space="preserve">ερμηενία </w:t>
      </w:r>
      <w:r w:rsidRPr="002454F2">
        <w:rPr>
          <w:bCs/>
          <w:szCs w:val="22"/>
        </w:rPr>
        <w:t xml:space="preserve">της Καινής Διαθήκης </w:t>
      </w:r>
      <w:r>
        <w:rPr>
          <w:bCs/>
          <w:szCs w:val="22"/>
        </w:rPr>
        <w:t xml:space="preserve">πρέπει να </w:t>
      </w:r>
      <w:r w:rsidRPr="002454F2">
        <w:rPr>
          <w:bCs/>
          <w:szCs w:val="22"/>
        </w:rPr>
        <w:t xml:space="preserve">ληφθεί σοβαρά υπόψη από τους «μεταφραστές» η πατερική ερμηνευτική παράδοση για τους εξής λόγους: α) Οι Πατέρες </w:t>
      </w:r>
      <w:r w:rsidRPr="002454F2">
        <w:rPr>
          <w:b/>
          <w:bCs/>
          <w:szCs w:val="22"/>
        </w:rPr>
        <w:t xml:space="preserve">έζησαν χωροχρονικά πλησίον </w:t>
      </w:r>
      <w:r w:rsidRPr="002454F2">
        <w:rPr>
          <w:szCs w:val="22"/>
        </w:rPr>
        <w:t>των γεγονότων, τα οποία εξιστορούνται στα</w:t>
      </w:r>
      <w:r w:rsidRPr="002454F2">
        <w:rPr>
          <w:bCs/>
          <w:szCs w:val="22"/>
        </w:rPr>
        <w:t xml:space="preserve"> βιβλία της Καινής Διαθήκης, στο πλαίσιο ενός «προφορικού» πολιτισμού. Είναι χαρακτηριστικό ότι ο Ιωάννης ο Χρυσόστομος, ζώντας κατά τον 4</w:t>
      </w:r>
      <w:r w:rsidRPr="002454F2">
        <w:rPr>
          <w:bCs/>
          <w:szCs w:val="22"/>
          <w:vertAlign w:val="superscript"/>
        </w:rPr>
        <w:t>ο</w:t>
      </w:r>
      <w:r w:rsidRPr="002454F2">
        <w:rPr>
          <w:bCs/>
          <w:szCs w:val="22"/>
        </w:rPr>
        <w:t xml:space="preserve"> αι. μ.Χ. στην Αντιόχεια, την μητρόπολη του αρχέγονου χριστιανισμού μετά τα Ιεροσόλυμα, γνωρίζει την χρήση του καταφρονητικού όρου «ῥακά» του </w:t>
      </w:r>
      <w:r w:rsidRPr="002454F2">
        <w:rPr>
          <w:bCs/>
          <w:i/>
          <w:szCs w:val="22"/>
        </w:rPr>
        <w:t>Κατά Ματθαίον</w:t>
      </w:r>
      <w:r w:rsidRPr="002454F2">
        <w:rPr>
          <w:bCs/>
          <w:szCs w:val="22"/>
        </w:rPr>
        <w:t xml:space="preserve"> (5, 22</w:t>
      </w:r>
      <w:r w:rsidRPr="002454F2">
        <w:rPr>
          <w:rStyle w:val="a6"/>
          <w:rFonts w:eastAsiaTheme="majorEastAsia"/>
          <w:szCs w:val="22"/>
        </w:rPr>
        <w:footnoteReference w:id="26"/>
      </w:r>
      <w:r w:rsidRPr="002454F2">
        <w:rPr>
          <w:bCs/>
          <w:szCs w:val="22"/>
        </w:rPr>
        <w:t xml:space="preserve">) αλλά και το πρόβλημα της εφαρμογής των «έργων του νόμου» ακόμη από χριστιανούς, όπως αυτό αντιμετωπίζεται στην </w:t>
      </w:r>
      <w:r w:rsidRPr="002454F2">
        <w:rPr>
          <w:bCs/>
          <w:i/>
          <w:szCs w:val="22"/>
        </w:rPr>
        <w:t>Προς Γαλάτας</w:t>
      </w:r>
      <w:r w:rsidRPr="002454F2">
        <w:rPr>
          <w:rStyle w:val="a6"/>
          <w:rFonts w:eastAsiaTheme="majorEastAsia"/>
          <w:szCs w:val="22"/>
        </w:rPr>
        <w:footnoteReference w:id="27"/>
      </w:r>
      <w:r w:rsidRPr="002454F2">
        <w:rPr>
          <w:bCs/>
          <w:szCs w:val="22"/>
        </w:rPr>
        <w:t xml:space="preserve">. β) Οι Πατέρες κατείχαν άριστα την </w:t>
      </w:r>
      <w:r w:rsidRPr="002454F2">
        <w:rPr>
          <w:b/>
          <w:bCs/>
          <w:szCs w:val="22"/>
        </w:rPr>
        <w:t>ελληνική γλώσσα</w:t>
      </w:r>
      <w:r w:rsidRPr="002454F2">
        <w:rPr>
          <w:bCs/>
          <w:szCs w:val="22"/>
        </w:rPr>
        <w:t xml:space="preserve">, τις δομές της και ιδιαίτερα εκείνη τη γλώσσα της μετάφρασης των Ο’ που έχει επηρεάσει και τη συγγραφή βιβλίων της Κ.Δ. Έτσι, αναγινώσκοντας τα κείμενα ως αρμονικά σύνολα και σε διακειμενικότητα με την Παλαιά Διαθήκη, μπορούσαν να αποκρυπτογραφήσουν διακειμενικούς υπαινιγμούς και να αποδώσουν ορθά φιλολογικά και θεολογικά χωρία δυσχερή. γ) Είχαν ακόμη  διδαχθεί </w:t>
      </w:r>
      <w:r w:rsidRPr="002454F2">
        <w:rPr>
          <w:b/>
          <w:bCs/>
          <w:szCs w:val="22"/>
        </w:rPr>
        <w:t>τη ρητορική τέχνη</w:t>
      </w:r>
      <w:r w:rsidRPr="002454F2">
        <w:rPr>
          <w:bCs/>
          <w:szCs w:val="22"/>
        </w:rPr>
        <w:t xml:space="preserve">, όπως αυτή εφαρμόζεται σε παύλειες επιστολές, από μεγάλους εθνικούς διδασκάλους, ενώ ως ποιμένες γνώριζαν εμπειρικά την ανθρώπινη φύση, ανιχνεύοντας «διαδικασίες», όπως αυτή της μεταστροφής, που είχε διαδραματίσει κορυφαίο ρόλο στην ένταξη των πρώτων ακροατών. Η θετική αντιμετώπιση του κόσμου ως έργου του Θεού, παρά το μεταπτωτικό δράμα, τους επέτρεψε να αποφύγουν τον άκρατο </w:t>
      </w:r>
      <w:r w:rsidRPr="002454F2">
        <w:rPr>
          <w:bCs/>
          <w:szCs w:val="22"/>
        </w:rPr>
        <w:lastRenderedPageBreak/>
        <w:t xml:space="preserve">αλληγορισμό. Εφήρμοσαν και τη φιλολογική ανάλυση και όλο το οπλοστάσιο των εξηγητικών μεθόδων της εποχής τους, επιδιώκοντας όμως να αναδείξουν αλλά το μεταμορφωτικό βαθύτερο νόημα, το ζωοποιό </w:t>
      </w:r>
      <w:r w:rsidRPr="002454F2">
        <w:rPr>
          <w:bCs/>
          <w:i/>
          <w:szCs w:val="22"/>
        </w:rPr>
        <w:t>ἀπόθετον κάλλος</w:t>
      </w:r>
      <w:r w:rsidRPr="002454F2">
        <w:rPr>
          <w:bCs/>
          <w:szCs w:val="22"/>
        </w:rPr>
        <w:t xml:space="preserve"> των κειμένων. ε) Ως διάκονοι εξάλλου του θυσιαστηρίου οι περισσότεροι είχαν άρρηκτη σχέση με την λατρεία, όπου αναβιώνουν και «εκσυγχρονίζονται» τα βιβλικά γεγονότα, αλλά και κοινωνείται ο Χριστός. Ταυτόχρονα μέσω της άσκησης και της διακονίας του «άλλου» (αμαρτωλού, αλλοεθνούς) βίωναν την δυναμική παρουσία του Παρακλήτου εντός της Εκκλησίας, αλλά και της ανθρώπινης ύπαρξης, την οποία κομίζει και ο απόστολος των εθνών ως το πρώτο επιχείρημα για την αυθεντικότητα και την αλήθεια του Ευαγγελίου του (Γαλ. 3, 1). </w:t>
      </w:r>
    </w:p>
    <w:p w:rsidR="003E3F93" w:rsidRPr="002454F2" w:rsidRDefault="003E3F93" w:rsidP="003E3F93">
      <w:pPr>
        <w:rPr>
          <w:bCs/>
          <w:i/>
          <w:szCs w:val="22"/>
        </w:rPr>
      </w:pPr>
    </w:p>
    <w:p w:rsidR="003E3F93" w:rsidRPr="00F7755C" w:rsidRDefault="003E3F93" w:rsidP="003E3F93">
      <w:pPr>
        <w:rPr>
          <w:szCs w:val="22"/>
        </w:rPr>
      </w:pPr>
      <w:r w:rsidRPr="002454F2">
        <w:rPr>
          <w:bCs/>
          <w:szCs w:val="22"/>
        </w:rPr>
        <w:t xml:space="preserve">Στην </w:t>
      </w:r>
      <w:r>
        <w:rPr>
          <w:bCs/>
          <w:szCs w:val="22"/>
        </w:rPr>
        <w:t xml:space="preserve">ερμηενία </w:t>
      </w:r>
      <w:r w:rsidRPr="002454F2">
        <w:rPr>
          <w:bCs/>
          <w:szCs w:val="22"/>
        </w:rPr>
        <w:t>της Κ.Δ. δεν αγνοούνται οι «αναγνώσεις» της σύγχρονης ιστορικοκριτικής μεθόδου, αλλά «μεταλαμβάνονται» ταυτόχρονα και οι προτάσεις της πατερικής εξηγητικής και ερμηνευτικής παράδοσης προκειμένου ο αναγνώστης να κοινωνήσει το πνεύμα αυτών.</w:t>
      </w:r>
      <w:r w:rsidRPr="002454F2">
        <w:rPr>
          <w:szCs w:val="22"/>
        </w:rPr>
        <w:t xml:space="preserve"> </w:t>
      </w:r>
      <w:r w:rsidRPr="002454F2">
        <w:rPr>
          <w:sz w:val="20"/>
        </w:rPr>
        <w:t xml:space="preserve">Άλλωστε  δεν είναι άσχετα επί του προκειμένου  όσα ο </w:t>
      </w:r>
      <w:r w:rsidRPr="002454F2">
        <w:rPr>
          <w:sz w:val="20"/>
          <w:lang w:val="en-US"/>
        </w:rPr>
        <w:t>I</w:t>
      </w:r>
      <w:r w:rsidRPr="002454F2">
        <w:rPr>
          <w:sz w:val="20"/>
        </w:rPr>
        <w:t>ωάννης ο Δαμασκηνός σημειώνει</w:t>
      </w:r>
      <w:r w:rsidRPr="002454F2">
        <w:rPr>
          <w:b/>
          <w:bCs/>
          <w:sz w:val="20"/>
        </w:rPr>
        <w:t xml:space="preserve">: </w:t>
      </w:r>
      <w:r w:rsidRPr="002454F2">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2454F2">
        <w:rPr>
          <w:b/>
          <w:bCs/>
          <w:i/>
          <w:sz w:val="20"/>
          <w:szCs w:val="26"/>
        </w:rPr>
        <w:t>την ορθόδοξη πίστη</w:t>
      </w:r>
      <w:r w:rsidRPr="002454F2">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2454F2">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2454F2">
        <w:rPr>
          <w:i/>
          <w:sz w:val="20"/>
          <w:szCs w:val="26"/>
        </w:rPr>
        <w:t xml:space="preserve">. Ας κρούσουμε λοιπόν τη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 αλλά ας επιμείνουμε, ας λεπτολογήσουμε, ας ερωτήσουμε τους Πατέρες (Δτ. 32, 7) […] Αν πάλι μπορούμε να αποκομίσουμε και κάτι ωφέλιμο κι από τους εκτός της Εκκλησίας δεν είναι απαγορευμένο. </w:t>
      </w:r>
      <w:r w:rsidRPr="002454F2">
        <w:rPr>
          <w:b/>
          <w:bCs/>
          <w:i/>
          <w:sz w:val="20"/>
          <w:szCs w:val="26"/>
        </w:rPr>
        <w:t>Ας γίνουμε πετυχημένοι τραπεζίτες με το να μαζεύουμε το ατόφιο και καθαρό χρυσάφι, και με το να αποφεύγουμε το νοθευμένο</w:t>
      </w:r>
      <w:r w:rsidRPr="002454F2">
        <w:rPr>
          <w:b/>
          <w:bCs/>
          <w:sz w:val="20"/>
          <w:szCs w:val="26"/>
        </w:rPr>
        <w:t xml:space="preserve"> (Έκδοση Ορθ. Πίστεως 90.45 </w:t>
      </w:r>
      <w:r w:rsidRPr="002454F2">
        <w:rPr>
          <w:bCs/>
          <w:sz w:val="20"/>
          <w:szCs w:val="26"/>
        </w:rPr>
        <w:t>Μτφρ. Κ. Φραντζόλα</w:t>
      </w:r>
      <w:r w:rsidRPr="002454F2">
        <w:rPr>
          <w:b/>
          <w:bCs/>
          <w:sz w:val="20"/>
          <w:szCs w:val="26"/>
        </w:rPr>
        <w:t>).</w:t>
      </w:r>
    </w:p>
    <w:p w:rsidR="003E3F93" w:rsidRDefault="003E3F93" w:rsidP="003E3F93"/>
    <w:bookmarkEnd w:id="3"/>
    <w:p w:rsidR="003E3F93" w:rsidRDefault="003E3F93" w:rsidP="003E3F93"/>
    <w:p w:rsidR="003E3F93" w:rsidRDefault="003E3F93" w:rsidP="003E3F93">
      <w:pPr>
        <w:spacing w:after="200" w:line="276" w:lineRule="auto"/>
        <w:jc w:val="left"/>
      </w:pPr>
      <w:r>
        <w:br w:type="page"/>
      </w:r>
    </w:p>
    <w:p w:rsidR="003E3F93" w:rsidRDefault="003E3F93" w:rsidP="003E3F93">
      <w:pPr>
        <w:pStyle w:val="1"/>
      </w:pPr>
      <w:bookmarkStart w:id="4" w:name="_Toc153794735"/>
      <w:bookmarkStart w:id="5" w:name="_Toc423767071"/>
      <w:r>
        <w:lastRenderedPageBreak/>
        <w:t>Γ. H Παράδοση και η Κριτική του Κειμένου της Κ.Δ.</w:t>
      </w:r>
      <w:bookmarkEnd w:id="4"/>
      <w:bookmarkEnd w:id="5"/>
    </w:p>
    <w:p w:rsidR="003E3F93" w:rsidRDefault="003E3F93" w:rsidP="003E3F93"/>
    <w:p w:rsidR="003E3F93" w:rsidRDefault="003E3F93" w:rsidP="003E3F93">
      <w:pPr>
        <w:pBdr>
          <w:top w:val="single" w:sz="4" w:space="1" w:color="auto"/>
          <w:left w:val="single" w:sz="4" w:space="4" w:color="auto"/>
          <w:bottom w:val="single" w:sz="4" w:space="1" w:color="auto"/>
          <w:right w:val="single" w:sz="4" w:space="4" w:color="auto"/>
        </w:pBdr>
      </w:pPr>
      <w:r>
        <w:rPr>
          <w:b/>
          <w:bCs/>
        </w:rPr>
        <w:t>Ερώτηση:</w:t>
      </w:r>
      <w:r>
        <w:t xml:space="preserve"> </w:t>
      </w:r>
      <w:r>
        <w:rPr>
          <w:i/>
          <w:iCs/>
        </w:rPr>
        <w:t>Με δεδομένο ότι δεν σώζεται ούτε ένα πρωτότυπο / αυτόγραφο από τα βιβλία της Καινής Διαθήκης</w:t>
      </w:r>
      <w:r>
        <w:rPr>
          <w:rStyle w:val="a6"/>
          <w:rFonts w:eastAsiaTheme="majorEastAsia"/>
        </w:rPr>
        <w:footnoteReference w:id="28"/>
      </w:r>
      <w:r>
        <w:rPr>
          <w:i/>
          <w:iCs/>
        </w:rPr>
        <w:t>, πώς μπορούμε να είμαστε σίγουροι ότι αυτή η Κ.Δ. που χρησιμοποιούμε ταυτίζεται με όσα καταρχήν συνεγράφησαν;</w:t>
      </w:r>
      <w:r>
        <w:rPr>
          <w:rStyle w:val="a6"/>
          <w:rFonts w:eastAsiaTheme="majorEastAsia"/>
        </w:rPr>
        <w:t xml:space="preserve"> </w:t>
      </w:r>
    </w:p>
    <w:p w:rsidR="003E3F93" w:rsidRDefault="003E3F93" w:rsidP="003E3F93"/>
    <w:p w:rsidR="003E3F93" w:rsidRDefault="003E3F93" w:rsidP="003E3F93">
      <w:r>
        <w:rPr>
          <w:b/>
        </w:rPr>
        <w:t>Αυτόγραφα</w:t>
      </w:r>
      <w:r>
        <w:t xml:space="preserve"> υπάρχουν στον κόσμο μετά το 12</w:t>
      </w:r>
      <w:r>
        <w:rPr>
          <w:vertAlign w:val="superscript"/>
        </w:rPr>
        <w:t>ο</w:t>
      </w:r>
      <w:r>
        <w:t xml:space="preserve"> αι. μ.Χ. Τα υπόλοιπα κείμενα της αρχαίας φιλολογίας σώζονται σε </w:t>
      </w:r>
      <w:r>
        <w:rPr>
          <w:b/>
        </w:rPr>
        <w:t>αντίγραφα</w:t>
      </w:r>
      <w:r>
        <w:t xml:space="preserve">. Όσα πιο </w:t>
      </w:r>
      <w:r>
        <w:rPr>
          <w:b/>
          <w:u w:val="single"/>
        </w:rPr>
        <w:t>πολλά</w:t>
      </w:r>
      <w:r>
        <w:t xml:space="preserve"> αντίγραφα έχουμε και μάλιστα από </w:t>
      </w:r>
      <w:r>
        <w:rPr>
          <w:b/>
          <w:bCs/>
          <w:u w:val="single"/>
        </w:rPr>
        <w:t>διαφορετικούς χώρους</w:t>
      </w:r>
      <w:r>
        <w:t xml:space="preserve"> και όσο πιο πολύ </w:t>
      </w:r>
      <w:r>
        <w:rPr>
          <w:b/>
          <w:u w:val="single"/>
        </w:rPr>
        <w:t>χρονικά</w:t>
      </w:r>
      <w:r>
        <w:t xml:space="preserve"> εγγίζουν στο χρονικό σημείο της συγγραφής του πρωτοτύπου, τόσο περισσότερο βεβαιωνόμαστε για την πιστότητα του παραδεδομένου κειμένου. </w:t>
      </w:r>
    </w:p>
    <w:p w:rsidR="003E3F93" w:rsidRDefault="003E3F93" w:rsidP="003E3F93"/>
    <w:p w:rsidR="003E3F93" w:rsidRDefault="003E3F93" w:rsidP="003E3F93">
      <w:r>
        <w:rPr>
          <w:caps/>
        </w:rPr>
        <w:t>η</w:t>
      </w:r>
      <w:r>
        <w:t xml:space="preserve"> A.Γ. κατέχει μόνη της το </w:t>
      </w:r>
      <w:r>
        <w:rPr>
          <w:b/>
        </w:rPr>
        <w:t>12% των αρχαίων χειρογράφων,</w:t>
      </w:r>
      <w:r>
        <w:t xml:space="preserve"> ενώ το υπόλοιπο το μοιράζονται </w:t>
      </w:r>
      <w:r>
        <w:rPr>
          <w:iCs/>
        </w:rPr>
        <w:t>2.100</w:t>
      </w:r>
      <w:r>
        <w:t xml:space="preserve"> αρχαίοι συγγραφείς, 600 ειδωλολάτρες και 1500 χριστιανοί</w:t>
      </w:r>
      <w:r>
        <w:rPr>
          <w:rStyle w:val="a6"/>
          <w:rFonts w:eastAsiaTheme="majorEastAsia"/>
        </w:rPr>
        <w:footnoteReference w:id="29"/>
      </w:r>
      <w:r>
        <w:t xml:space="preserve">. Τα χειρόγραφα της Α.Γ. είναι τα </w:t>
      </w:r>
      <w:r>
        <w:rPr>
          <w:b/>
        </w:rPr>
        <w:t>αρχαιότερα</w:t>
      </w:r>
      <w:r>
        <w:t xml:space="preserve"> όλων. Η Βίβλος έχει περίπου 300 χειρόγραφα πριν τον 9</w:t>
      </w:r>
      <w:r>
        <w:rPr>
          <w:vertAlign w:val="superscript"/>
        </w:rPr>
        <w:t xml:space="preserve">ο </w:t>
      </w:r>
      <w:r>
        <w:t xml:space="preserve">αι., την περίοδο δηλ. κατά την οποία εμφανίζονται πλήρη χειρόγραφα των αρχαίων Ελλήνων και Λατίνων συγγραφέων. Προκειμένου να υπάρξει κάποιο μέτρο σύγκρισης, ας σημειωθεί ότι το πιο διαδεδομένο ανάγνωσμα των ελληνιστικών χρόνων, </w:t>
      </w:r>
      <w:r>
        <w:rPr>
          <w:b/>
        </w:rPr>
        <w:t>η Ιλιάδα</w:t>
      </w:r>
      <w:r>
        <w:t xml:space="preserve"> του Ομήρου, παραδίδεται σε </w:t>
      </w:r>
      <w:r>
        <w:rPr>
          <w:b/>
        </w:rPr>
        <w:t xml:space="preserve">650 χειρόγραφα </w:t>
      </w:r>
      <w:r>
        <w:t xml:space="preserve">και </w:t>
      </w:r>
      <w:r>
        <w:rPr>
          <w:b/>
        </w:rPr>
        <w:t>η Οδύσσεια</w:t>
      </w:r>
      <w:r>
        <w:t xml:space="preserve"> σε </w:t>
      </w:r>
      <w:r>
        <w:rPr>
          <w:b/>
        </w:rPr>
        <w:t xml:space="preserve">80. </w:t>
      </w:r>
      <w:r>
        <w:t>Από τον το 2</w:t>
      </w:r>
      <w:r>
        <w:rPr>
          <w:vertAlign w:val="superscript"/>
        </w:rPr>
        <w:t>ο</w:t>
      </w:r>
      <w:r>
        <w:t xml:space="preserve"> και 3</w:t>
      </w:r>
      <w:r>
        <w:rPr>
          <w:vertAlign w:val="superscript"/>
        </w:rPr>
        <w:t>ο</w:t>
      </w:r>
      <w:r>
        <w:t xml:space="preserve"> αι. μ.Χ. σώζονται μόνο σπαράγματα των έργων του Ομήρου και πλήρη χειρόγραφα μόλις από τον 9</w:t>
      </w:r>
      <w:r>
        <w:rPr>
          <w:vertAlign w:val="superscript"/>
        </w:rPr>
        <w:t>ο</w:t>
      </w:r>
      <w:r>
        <w:t xml:space="preserve"> αι. μ.Χ. (1.800 χρόνια μετά τη συγγραφή του). </w:t>
      </w:r>
    </w:p>
    <w:p w:rsidR="003E3F93" w:rsidRDefault="003E3F93" w:rsidP="003E3F93">
      <w:pPr>
        <w:pStyle w:val="a4"/>
        <w:tabs>
          <w:tab w:val="clear" w:pos="4153"/>
          <w:tab w:val="clear" w:pos="8306"/>
        </w:tabs>
      </w:pPr>
    </w:p>
    <w:p w:rsidR="003E3F93" w:rsidRDefault="003E3F93" w:rsidP="003E3F93">
      <w:pPr>
        <w:rPr>
          <w:sz w:val="24"/>
        </w:rPr>
      </w:pPr>
      <w:r>
        <w:t>Στον παρακάτω πίνακα μπορεί κανείς να διαπιστώσει τη χρονική απόσταση που χωρίζει τα σημαντικότερα κλασικά έργα από το πρώτο ολοκληρωμένο χειρόγραφο αυτών:</w:t>
      </w:r>
    </w:p>
    <w:p w:rsidR="003E3F93" w:rsidRDefault="003E3F93" w:rsidP="003E3F93">
      <w:pPr>
        <w:pStyle w:val="a4"/>
        <w:tabs>
          <w:tab w:val="clear" w:pos="4153"/>
          <w:tab w:val="clear" w:pos="8306"/>
        </w:tabs>
      </w:pPr>
    </w:p>
    <w:p w:rsidR="003E3F93" w:rsidRDefault="003E3F93" w:rsidP="003E3F93">
      <w:pPr>
        <w:pBdr>
          <w:top w:val="single" w:sz="4" w:space="1" w:color="auto"/>
          <w:left w:val="single" w:sz="4" w:space="4" w:color="auto"/>
          <w:bottom w:val="single" w:sz="4" w:space="1" w:color="auto"/>
          <w:right w:val="single" w:sz="4" w:space="4" w:color="auto"/>
        </w:pBdr>
        <w:rPr>
          <w:b/>
          <w:bCs/>
          <w:sz w:val="20"/>
        </w:rPr>
      </w:pPr>
      <w:r>
        <w:rPr>
          <w:b/>
          <w:bCs/>
          <w:sz w:val="20"/>
        </w:rPr>
        <w:t>Συγγραφέας</w:t>
      </w:r>
      <w:r>
        <w:rPr>
          <w:b/>
          <w:bCs/>
          <w:sz w:val="20"/>
        </w:rPr>
        <w:tab/>
        <w:t xml:space="preserve">  Έργα</w:t>
      </w:r>
      <w:r>
        <w:rPr>
          <w:b/>
          <w:bCs/>
          <w:sz w:val="20"/>
        </w:rPr>
        <w:tab/>
      </w:r>
      <w:r>
        <w:rPr>
          <w:b/>
          <w:bCs/>
          <w:sz w:val="20"/>
        </w:rPr>
        <w:tab/>
      </w:r>
      <w:r>
        <w:rPr>
          <w:b/>
          <w:bCs/>
          <w:sz w:val="20"/>
        </w:rPr>
        <w:tab/>
        <w:t>Συγγραφή</w:t>
      </w:r>
      <w:r>
        <w:rPr>
          <w:b/>
          <w:bCs/>
          <w:sz w:val="20"/>
        </w:rPr>
        <w:tab/>
        <w:t>Αρχαιοτ. ολοκληρωμ. χειρ.</w:t>
      </w:r>
      <w:r>
        <w:rPr>
          <w:b/>
          <w:bCs/>
          <w:sz w:val="20"/>
        </w:rPr>
        <w:tab/>
        <w:t xml:space="preserve">Απόσταση </w:t>
      </w:r>
    </w:p>
    <w:p w:rsidR="003E3F93" w:rsidRDefault="003E3F93" w:rsidP="003E3F93">
      <w:pPr>
        <w:pBdr>
          <w:top w:val="single" w:sz="4" w:space="1" w:color="auto"/>
          <w:left w:val="single" w:sz="4" w:space="4" w:color="auto"/>
          <w:bottom w:val="single" w:sz="4" w:space="1" w:color="auto"/>
          <w:right w:val="single" w:sz="4" w:space="4" w:color="auto"/>
        </w:pBdr>
      </w:pPr>
      <w:r>
        <w:t xml:space="preserve">Όμηρος </w:t>
      </w:r>
      <w:r>
        <w:tab/>
        <w:t xml:space="preserve">Ιλιάς και Οδύσσεια </w:t>
      </w:r>
      <w:r>
        <w:tab/>
        <w:t>8</w:t>
      </w:r>
      <w:r>
        <w:rPr>
          <w:vertAlign w:val="superscript"/>
        </w:rPr>
        <w:t>ος</w:t>
      </w:r>
      <w:r>
        <w:t xml:space="preserve"> αι. π.Χ. </w:t>
      </w:r>
      <w:r>
        <w:tab/>
      </w:r>
      <w:r>
        <w:tab/>
        <w:t>9</w:t>
      </w:r>
      <w:r>
        <w:rPr>
          <w:vertAlign w:val="superscript"/>
        </w:rPr>
        <w:t>ος</w:t>
      </w:r>
      <w:r>
        <w:t xml:space="preserve"> αι. μ.Χ.</w:t>
      </w:r>
      <w:r>
        <w:tab/>
      </w:r>
      <w:r>
        <w:tab/>
        <w:t>1800 έτη</w:t>
      </w:r>
    </w:p>
    <w:p w:rsidR="003E3F93" w:rsidRDefault="003E3F93" w:rsidP="003E3F93">
      <w:pPr>
        <w:pBdr>
          <w:top w:val="single" w:sz="4" w:space="1" w:color="auto"/>
          <w:left w:val="single" w:sz="4" w:space="4" w:color="auto"/>
          <w:bottom w:val="single" w:sz="4" w:space="1" w:color="auto"/>
          <w:right w:val="single" w:sz="4" w:space="4" w:color="auto"/>
        </w:pBdr>
      </w:pPr>
      <w:r>
        <w:t>Σοφοκλής</w:t>
      </w:r>
      <w:r>
        <w:tab/>
        <w:t>Δράματα</w:t>
      </w:r>
      <w:r>
        <w:tab/>
      </w:r>
      <w:r>
        <w:tab/>
        <w:t>5</w:t>
      </w:r>
      <w:r>
        <w:rPr>
          <w:vertAlign w:val="superscript"/>
        </w:rPr>
        <w:t>ος</w:t>
      </w:r>
      <w:r>
        <w:t xml:space="preserve"> αι π.Χ.</w:t>
      </w:r>
      <w:r>
        <w:tab/>
      </w:r>
      <w:r>
        <w:tab/>
        <w:t>10</w:t>
      </w:r>
      <w:r>
        <w:rPr>
          <w:vertAlign w:val="superscript"/>
        </w:rPr>
        <w:t>ος</w:t>
      </w:r>
      <w:r>
        <w:t xml:space="preserve"> αι. μ.Χ.</w:t>
      </w:r>
      <w:r>
        <w:tab/>
      </w:r>
      <w:r>
        <w:tab/>
        <w:t>1500</w:t>
      </w:r>
      <w:r>
        <w:tab/>
      </w:r>
    </w:p>
    <w:p w:rsidR="003E3F93" w:rsidRDefault="003E3F93" w:rsidP="003E3F93">
      <w:pPr>
        <w:pBdr>
          <w:top w:val="single" w:sz="4" w:space="1" w:color="auto"/>
          <w:left w:val="single" w:sz="4" w:space="4" w:color="auto"/>
          <w:bottom w:val="single" w:sz="4" w:space="1" w:color="auto"/>
          <w:right w:val="single" w:sz="4" w:space="4" w:color="auto"/>
        </w:pBdr>
      </w:pPr>
      <w:r>
        <w:t>Πλάτων</w:t>
      </w:r>
      <w:r>
        <w:tab/>
        <w:t>Διάλογοι</w:t>
      </w:r>
      <w:r>
        <w:tab/>
      </w:r>
      <w:r>
        <w:tab/>
        <w:t>4</w:t>
      </w:r>
      <w:r>
        <w:rPr>
          <w:vertAlign w:val="superscript"/>
        </w:rPr>
        <w:t>ος</w:t>
      </w:r>
      <w:r>
        <w:t xml:space="preserve"> αι. π.Χ.</w:t>
      </w:r>
      <w:r>
        <w:tab/>
      </w:r>
      <w:r>
        <w:tab/>
        <w:t>9/10</w:t>
      </w:r>
      <w:r>
        <w:rPr>
          <w:vertAlign w:val="superscript"/>
        </w:rPr>
        <w:t>ος</w:t>
      </w:r>
      <w:r>
        <w:t xml:space="preserve"> αι. μ.Χ.</w:t>
      </w:r>
      <w:r>
        <w:tab/>
      </w:r>
      <w:r>
        <w:tab/>
        <w:t>1300</w:t>
      </w:r>
    </w:p>
    <w:p w:rsidR="003E3F93" w:rsidRDefault="003E3F93" w:rsidP="003E3F93">
      <w:pPr>
        <w:pBdr>
          <w:top w:val="single" w:sz="4" w:space="1" w:color="auto"/>
          <w:left w:val="single" w:sz="4" w:space="4" w:color="auto"/>
          <w:bottom w:val="single" w:sz="4" w:space="1" w:color="auto"/>
          <w:right w:val="single" w:sz="4" w:space="4" w:color="auto"/>
        </w:pBdr>
      </w:pPr>
      <w:r>
        <w:t>Βιργίλιος</w:t>
      </w:r>
      <w:r>
        <w:tab/>
        <w:t>Αινειάς</w:t>
      </w:r>
      <w:r>
        <w:tab/>
      </w:r>
      <w:r>
        <w:tab/>
        <w:t>1</w:t>
      </w:r>
      <w:r>
        <w:rPr>
          <w:vertAlign w:val="superscript"/>
        </w:rPr>
        <w:t>ος</w:t>
      </w:r>
      <w:r>
        <w:t xml:space="preserve"> αι. π.</w:t>
      </w:r>
      <w:r>
        <w:rPr>
          <w:caps/>
        </w:rPr>
        <w:t>χ</w:t>
      </w:r>
      <w:r>
        <w:t>.</w:t>
      </w:r>
      <w:r>
        <w:tab/>
      </w:r>
      <w:r>
        <w:tab/>
        <w:t>5</w:t>
      </w:r>
      <w:r>
        <w:rPr>
          <w:vertAlign w:val="superscript"/>
        </w:rPr>
        <w:t>ος</w:t>
      </w:r>
      <w:r>
        <w:t xml:space="preserve"> αι. μ.Χ.</w:t>
      </w:r>
      <w:r>
        <w:tab/>
      </w:r>
      <w:r>
        <w:tab/>
        <w:t>500</w:t>
      </w:r>
    </w:p>
    <w:p w:rsidR="003E3F93" w:rsidRDefault="003E3F93" w:rsidP="003E3F93">
      <w:pPr>
        <w:pBdr>
          <w:top w:val="single" w:sz="4" w:space="1" w:color="auto"/>
          <w:left w:val="single" w:sz="4" w:space="4" w:color="auto"/>
          <w:bottom w:val="single" w:sz="4" w:space="1" w:color="auto"/>
          <w:right w:val="single" w:sz="4" w:space="4" w:color="auto"/>
        </w:pBdr>
      </w:pPr>
      <w:r>
        <w:t>Τάκιτος</w:t>
      </w:r>
      <w:r>
        <w:tab/>
      </w:r>
      <w:r>
        <w:rPr>
          <w:lang w:val="en-US"/>
        </w:rPr>
        <w:t>Germania</w:t>
      </w:r>
      <w:r>
        <w:tab/>
      </w:r>
      <w:r>
        <w:tab/>
        <w:t>1</w:t>
      </w:r>
      <w:r>
        <w:rPr>
          <w:vertAlign w:val="superscript"/>
          <w:lang w:val="en-US"/>
        </w:rPr>
        <w:t>o</w:t>
      </w:r>
      <w:r>
        <w:rPr>
          <w:vertAlign w:val="superscript"/>
        </w:rPr>
        <w:t>ς</w:t>
      </w:r>
      <w:r>
        <w:t xml:space="preserve"> αι. μ.Χ.</w:t>
      </w:r>
      <w:r>
        <w:tab/>
      </w:r>
      <w:r>
        <w:tab/>
        <w:t>15</w:t>
      </w:r>
      <w:r>
        <w:rPr>
          <w:vertAlign w:val="superscript"/>
        </w:rPr>
        <w:t>ος</w:t>
      </w:r>
      <w:r>
        <w:t xml:space="preserve"> αι.μ.Χ.</w:t>
      </w:r>
      <w:r>
        <w:tab/>
      </w:r>
      <w:r>
        <w:tab/>
        <w:t xml:space="preserve">1400 </w:t>
      </w:r>
    </w:p>
    <w:p w:rsidR="003E3F93" w:rsidRDefault="003E3F93" w:rsidP="003E3F93">
      <w:pPr>
        <w:pBdr>
          <w:top w:val="single" w:sz="4" w:space="1" w:color="auto"/>
          <w:left w:val="single" w:sz="4" w:space="4" w:color="auto"/>
          <w:bottom w:val="single" w:sz="4" w:space="1" w:color="auto"/>
          <w:right w:val="single" w:sz="4" w:space="4" w:color="auto"/>
        </w:pBdr>
      </w:pPr>
    </w:p>
    <w:p w:rsidR="003E3F93" w:rsidRDefault="003E3F93" w:rsidP="003E3F93">
      <w:pPr>
        <w:pBdr>
          <w:top w:val="single" w:sz="4" w:space="1" w:color="auto"/>
          <w:left w:val="single" w:sz="4" w:space="4" w:color="auto"/>
          <w:bottom w:val="single" w:sz="4" w:space="1" w:color="auto"/>
          <w:right w:val="single" w:sz="4" w:space="4" w:color="auto"/>
        </w:pBdr>
        <w:rPr>
          <w:b/>
          <w:bCs/>
          <w:sz w:val="24"/>
        </w:rPr>
      </w:pPr>
      <w:r>
        <w:t xml:space="preserve">        </w:t>
      </w:r>
      <w:r>
        <w:tab/>
        <w:t xml:space="preserve"> </w:t>
      </w:r>
      <w:r>
        <w:tab/>
      </w:r>
      <w:r>
        <w:rPr>
          <w:b/>
          <w:bCs/>
        </w:rPr>
        <w:t>Κ.Δ.</w:t>
      </w:r>
      <w:r>
        <w:rPr>
          <w:b/>
          <w:bCs/>
        </w:rPr>
        <w:tab/>
      </w:r>
      <w:r>
        <w:rPr>
          <w:b/>
          <w:bCs/>
        </w:rPr>
        <w:tab/>
      </w:r>
      <w:r>
        <w:rPr>
          <w:b/>
          <w:bCs/>
        </w:rPr>
        <w:tab/>
        <w:t>1</w:t>
      </w:r>
      <w:r>
        <w:rPr>
          <w:b/>
          <w:bCs/>
          <w:vertAlign w:val="superscript"/>
        </w:rPr>
        <w:t>ος</w:t>
      </w:r>
      <w:r>
        <w:rPr>
          <w:b/>
          <w:bCs/>
        </w:rPr>
        <w:t xml:space="preserve"> αι. μ.Χ.</w:t>
      </w:r>
      <w:r>
        <w:rPr>
          <w:b/>
          <w:bCs/>
        </w:rPr>
        <w:tab/>
      </w:r>
      <w:r>
        <w:rPr>
          <w:b/>
          <w:bCs/>
        </w:rPr>
        <w:tab/>
        <w:t>350 μ.Χ.</w:t>
      </w:r>
      <w:r>
        <w:rPr>
          <w:b/>
          <w:bCs/>
        </w:rPr>
        <w:tab/>
      </w:r>
      <w:r>
        <w:rPr>
          <w:b/>
          <w:bCs/>
        </w:rPr>
        <w:tab/>
        <w:t>250</w:t>
      </w:r>
      <w:r>
        <w:rPr>
          <w:b/>
          <w:bCs/>
        </w:rPr>
        <w:tab/>
      </w:r>
    </w:p>
    <w:p w:rsidR="003E3F93" w:rsidRDefault="003E3F93" w:rsidP="003E3F93"/>
    <w:p w:rsidR="003E3F93" w:rsidRDefault="003E3F93" w:rsidP="003E3F93">
      <w:r>
        <w:t xml:space="preserve">Τα </w:t>
      </w:r>
      <w:r>
        <w:rPr>
          <w:b/>
          <w:bCs/>
        </w:rPr>
        <w:t>5.700</w:t>
      </w:r>
      <w:r>
        <w:t xml:space="preserve"> </w:t>
      </w:r>
      <w:r>
        <w:rPr>
          <w:b/>
          <w:bCs/>
        </w:rPr>
        <w:t xml:space="preserve">χειρόγραφα </w:t>
      </w:r>
      <w:r>
        <w:t>της Κ.Δ.</w:t>
      </w:r>
      <w:r>
        <w:rPr>
          <w:rStyle w:val="a6"/>
          <w:rFonts w:eastAsiaTheme="majorEastAsia"/>
        </w:rPr>
        <w:footnoteReference w:id="30"/>
      </w:r>
      <w:r>
        <w:t>, τα οποία διακρίνονται για την επιμέλεια, πολυτέλεια και καλλιτεχνικότητα, χωρίζονται στις εξής κατηγορίες</w:t>
      </w:r>
      <w:r>
        <w:rPr>
          <w:rStyle w:val="a6"/>
          <w:rFonts w:eastAsiaTheme="majorEastAsia"/>
        </w:rPr>
        <w:footnoteReference w:id="31"/>
      </w:r>
      <w:r>
        <w:t xml:space="preserve">: </w:t>
      </w:r>
    </w:p>
    <w:p w:rsidR="003E3F93" w:rsidRDefault="005A6DBD" w:rsidP="003E3F93">
      <w:pPr>
        <w:jc w:val="center"/>
      </w:pPr>
      <w:r w:rsidRPr="005A6DBD">
        <w:rPr>
          <w:noProof/>
          <w:sz w:val="20"/>
        </w:rPr>
        <w:pict>
          <v:line id="_x0000_s1042" style="position:absolute;left:0;text-align:left;z-index:251720192" from="261pt,3.15pt" to="4in,30.15pt">
            <v:stroke endarrow="block"/>
          </v:line>
        </w:pict>
      </w:r>
      <w:r w:rsidRPr="005A6DBD">
        <w:rPr>
          <w:noProof/>
          <w:sz w:val="20"/>
        </w:rPr>
        <w:pict>
          <v:line id="_x0000_s1041" style="position:absolute;left:0;text-align:left;flip:x;z-index:251719168" from="234pt,3.15pt" to="261pt,21.15pt">
            <v:stroke endarrow="block"/>
          </v:line>
        </w:pict>
      </w:r>
    </w:p>
    <w:p w:rsidR="003E3F93" w:rsidRDefault="003E3F93" w:rsidP="003E3F93">
      <w:pPr>
        <w:jc w:val="center"/>
      </w:pPr>
    </w:p>
    <w:p w:rsidR="003E3F93" w:rsidRDefault="003E3F93" w:rsidP="003E3F93">
      <w:pPr>
        <w:ind w:left="3600"/>
      </w:pPr>
      <w:r>
        <w:rPr>
          <w:b/>
          <w:bCs/>
        </w:rPr>
        <w:t>Ι.</w:t>
      </w:r>
      <w:r>
        <w:t xml:space="preserve"> Πάπυροι</w:t>
      </w:r>
      <w:r>
        <w:rPr>
          <w:rStyle w:val="a6"/>
          <w:rFonts w:eastAsiaTheme="majorEastAsia"/>
        </w:rPr>
        <w:footnoteReference w:id="32"/>
      </w:r>
      <w:r>
        <w:t xml:space="preserve">  +</w:t>
      </w:r>
      <w:r>
        <w:tab/>
      </w:r>
      <w:r>
        <w:rPr>
          <w:b/>
          <w:bCs/>
        </w:rPr>
        <w:t>ΙΙ.</w:t>
      </w:r>
      <w:r>
        <w:t xml:space="preserve"> Κώδικες (σε περγαμηνή)</w:t>
      </w:r>
      <w:r>
        <w:rPr>
          <w:rStyle w:val="a6"/>
          <w:rFonts w:eastAsiaTheme="majorEastAsia"/>
        </w:rPr>
        <w:footnoteReference w:id="33"/>
      </w:r>
    </w:p>
    <w:p w:rsidR="003E3F93" w:rsidRDefault="005A6DBD" w:rsidP="003E3F93">
      <w:pPr>
        <w:ind w:left="3600"/>
      </w:pPr>
      <w:r w:rsidRPr="005A6DBD">
        <w:rPr>
          <w:noProof/>
          <w:sz w:val="20"/>
        </w:rPr>
        <w:lastRenderedPageBreak/>
        <w:pict>
          <v:line id="_x0000_s1044" style="position:absolute;left:0;text-align:left;z-index:251722240" from="279pt,3.65pt" to="306pt,21.65pt">
            <v:stroke endarrow="block"/>
          </v:line>
        </w:pict>
      </w:r>
      <w:r w:rsidRPr="005A6DBD">
        <w:rPr>
          <w:noProof/>
          <w:sz w:val="20"/>
        </w:rPr>
        <w:pict>
          <v:line id="_x0000_s1043" style="position:absolute;left:0;text-align:left;flip:x;z-index:251721216" from="243pt,3.65pt" to="279pt,21.65pt">
            <v:stroke endarrow="block"/>
          </v:line>
        </w:pict>
      </w:r>
      <w:r w:rsidR="003E3F93">
        <w:tab/>
      </w:r>
      <w:r w:rsidR="003E3F93">
        <w:tab/>
      </w:r>
      <w:r w:rsidR="003E3F93">
        <w:tab/>
      </w:r>
    </w:p>
    <w:p w:rsidR="003E3F93" w:rsidRDefault="003E3F93" w:rsidP="003E3F93"/>
    <w:p w:rsidR="003E3F93" w:rsidRDefault="003E3F93" w:rsidP="003E3F93">
      <w:r>
        <w:tab/>
      </w:r>
      <w:r>
        <w:tab/>
      </w:r>
      <w:r>
        <w:tab/>
      </w:r>
      <w:r>
        <w:tab/>
      </w:r>
      <w:r>
        <w:tab/>
      </w:r>
      <w:r>
        <w:rPr>
          <w:b/>
          <w:bCs/>
        </w:rPr>
        <w:t>Α.</w:t>
      </w:r>
      <w:r>
        <w:t xml:space="preserve"> Μεγαλογράμματοι + </w:t>
      </w:r>
      <w:r>
        <w:rPr>
          <w:b/>
          <w:bCs/>
        </w:rPr>
        <w:t>Β.</w:t>
      </w:r>
      <w:r>
        <w:t xml:space="preserve"> Μικρογράμματοι</w:t>
      </w:r>
    </w:p>
    <w:p w:rsidR="003E3F93" w:rsidRDefault="005A6DBD" w:rsidP="003E3F93">
      <w:r w:rsidRPr="005A6DBD">
        <w:rPr>
          <w:noProof/>
          <w:sz w:val="20"/>
        </w:rPr>
        <w:pict>
          <v:line id="_x0000_s1045" style="position:absolute;left:0;text-align:left;flip:x;z-index:251723264" from="315pt,4.1pt" to="342pt,13.1pt">
            <v:stroke endarrow="block"/>
          </v:line>
        </w:pict>
      </w:r>
      <w:r w:rsidRPr="005A6DBD">
        <w:rPr>
          <w:noProof/>
          <w:sz w:val="20"/>
        </w:rPr>
        <w:pict>
          <v:line id="_x0000_s1046" style="position:absolute;left:0;text-align:left;z-index:251724288" from="342pt,4.1pt" to="369pt,13.1pt">
            <v:stroke endarrow="block"/>
          </v:line>
        </w:pict>
      </w:r>
    </w:p>
    <w:p w:rsidR="003E3F93" w:rsidRDefault="003E3F93" w:rsidP="003E3F93">
      <w:pPr>
        <w:ind w:left="4320" w:firstLine="720"/>
      </w:pPr>
      <w:r>
        <w:rPr>
          <w:b/>
          <w:bCs/>
        </w:rPr>
        <w:t>1.</w:t>
      </w:r>
      <w:r>
        <w:t xml:space="preserve"> Συνεχούς Κειμένου + </w:t>
      </w:r>
      <w:r>
        <w:rPr>
          <w:b/>
          <w:bCs/>
        </w:rPr>
        <w:t>2.</w:t>
      </w:r>
      <w:r>
        <w:t xml:space="preserve"> Εκλογάδια</w:t>
      </w:r>
      <w:r>
        <w:rPr>
          <w:rStyle w:val="a6"/>
          <w:rFonts w:eastAsiaTheme="majorEastAsia"/>
        </w:rPr>
        <w:footnoteReference w:id="34"/>
      </w:r>
    </w:p>
    <w:p w:rsidR="003E3F93" w:rsidRDefault="003E3F93" w:rsidP="003E3F93"/>
    <w:p w:rsidR="003E3F93" w:rsidRDefault="003E3F93" w:rsidP="003E3F93">
      <w:pPr>
        <w:pBdr>
          <w:bottom w:val="single" w:sz="4" w:space="1" w:color="auto"/>
        </w:pBdr>
        <w:rPr>
          <w:b/>
          <w:bCs/>
        </w:rPr>
      </w:pPr>
      <w:r>
        <w:rPr>
          <w:b/>
          <w:bCs/>
        </w:rPr>
        <w:t xml:space="preserve">Αριθμός </w:t>
      </w:r>
      <w:r>
        <w:rPr>
          <w:b/>
          <w:bCs/>
        </w:rPr>
        <w:tab/>
        <w:t>Όνομα</w:t>
      </w:r>
      <w:r>
        <w:rPr>
          <w:b/>
          <w:bCs/>
        </w:rPr>
        <w:tab/>
      </w:r>
      <w:r>
        <w:rPr>
          <w:b/>
          <w:bCs/>
        </w:rPr>
        <w:tab/>
        <w:t>Σύμβολο</w:t>
      </w:r>
      <w:r>
        <w:rPr>
          <w:b/>
          <w:bCs/>
        </w:rPr>
        <w:tab/>
      </w:r>
      <w:r>
        <w:rPr>
          <w:b/>
          <w:bCs/>
        </w:rPr>
        <w:tab/>
        <w:t>Υλικό</w:t>
      </w:r>
      <w:r>
        <w:rPr>
          <w:b/>
          <w:bCs/>
        </w:rPr>
        <w:tab/>
      </w:r>
      <w:r>
        <w:rPr>
          <w:b/>
          <w:bCs/>
        </w:rPr>
        <w:tab/>
        <w:t>Αρχαιότητα</w:t>
      </w:r>
    </w:p>
    <w:p w:rsidR="003E3F93" w:rsidRDefault="003E3F93" w:rsidP="003E3F93">
      <w:r>
        <w:t>115</w:t>
      </w:r>
      <w:r>
        <w:rPr>
          <w:rStyle w:val="a6"/>
          <w:rFonts w:eastAsiaTheme="majorEastAsia"/>
        </w:rPr>
        <w:footnoteReference w:id="35"/>
      </w:r>
      <w:r>
        <w:tab/>
      </w:r>
      <w:r>
        <w:tab/>
        <w:t>Πάπυροι</w:t>
      </w:r>
      <w:r>
        <w:tab/>
      </w:r>
      <w:r>
        <w:tab/>
      </w:r>
      <w:r>
        <w:rPr>
          <w:b/>
          <w:bCs/>
          <w:sz w:val="20"/>
        </w:rPr>
        <w:t>Ρ</w:t>
      </w:r>
      <w:r>
        <w:rPr>
          <w:sz w:val="20"/>
        </w:rPr>
        <w:t xml:space="preserve"> και εκθέτη (Ρ</w:t>
      </w:r>
      <w:r>
        <w:rPr>
          <w:sz w:val="20"/>
          <w:vertAlign w:val="superscript"/>
        </w:rPr>
        <w:t>1</w:t>
      </w:r>
      <w:r>
        <w:rPr>
          <w:sz w:val="20"/>
        </w:rPr>
        <w:t>..)</w:t>
      </w:r>
      <w:r>
        <w:tab/>
        <w:t>Πάπυρος</w:t>
      </w:r>
      <w:r>
        <w:tab/>
        <w:t>100 μ.Χ.-8</w:t>
      </w:r>
      <w:r>
        <w:rPr>
          <w:vertAlign w:val="superscript"/>
        </w:rPr>
        <w:t>ο</w:t>
      </w:r>
      <w:r>
        <w:t xml:space="preserve"> αι. μ.Χ.</w:t>
      </w:r>
    </w:p>
    <w:p w:rsidR="003E3F93" w:rsidRDefault="003E3F93" w:rsidP="003E3F93">
      <w:r>
        <w:t>316</w:t>
      </w:r>
      <w:r>
        <w:tab/>
      </w:r>
      <w:r>
        <w:tab/>
        <w:t>Μεγαλογράμματοι</w:t>
      </w:r>
      <w:r>
        <w:tab/>
      </w:r>
      <w:r>
        <w:rPr>
          <w:rFonts w:ascii="Bwhebb" w:hAnsi="Bwhebb"/>
          <w:sz w:val="28"/>
          <w:szCs w:val="24"/>
          <w:lang w:bidi="he-IL"/>
        </w:rPr>
        <w:t>a</w:t>
      </w:r>
      <w:r>
        <w:rPr>
          <w:sz w:val="28"/>
        </w:rPr>
        <w:t xml:space="preserve">, </w:t>
      </w:r>
      <w:r>
        <w:t xml:space="preserve">Α, Β, </w:t>
      </w:r>
      <w:r>
        <w:rPr>
          <w:lang w:val="en-US"/>
        </w:rPr>
        <w:t>C</w:t>
      </w:r>
      <w:r>
        <w:t>.., 01,02,03</w:t>
      </w:r>
      <w:r>
        <w:tab/>
        <w:t>Περγαμηνή</w:t>
      </w:r>
      <w:r>
        <w:tab/>
        <w:t>4</w:t>
      </w:r>
      <w:r>
        <w:rPr>
          <w:vertAlign w:val="superscript"/>
        </w:rPr>
        <w:t>ος</w:t>
      </w:r>
      <w:r>
        <w:t>-9</w:t>
      </w:r>
      <w:r>
        <w:rPr>
          <w:vertAlign w:val="superscript"/>
        </w:rPr>
        <w:t>ος</w:t>
      </w:r>
      <w:r>
        <w:t xml:space="preserve"> αι. μ.Χ.</w:t>
      </w:r>
    </w:p>
    <w:p w:rsidR="003E3F93" w:rsidRDefault="003E3F93" w:rsidP="003E3F93">
      <w:r>
        <w:t>2.877</w:t>
      </w:r>
      <w:r>
        <w:tab/>
      </w:r>
      <w:r>
        <w:tab/>
        <w:t>Μικρογράμματοι</w:t>
      </w:r>
      <w:r>
        <w:tab/>
        <w:t>1, 2, 3…</w:t>
      </w:r>
      <w:r>
        <w:rPr>
          <w:rStyle w:val="a6"/>
          <w:rFonts w:eastAsiaTheme="majorEastAsia"/>
        </w:rPr>
        <w:footnoteReference w:id="36"/>
      </w:r>
      <w:r>
        <w:tab/>
      </w:r>
      <w:r>
        <w:tab/>
        <w:t>Περγαμηνή</w:t>
      </w:r>
      <w:r>
        <w:tab/>
        <w:t>9</w:t>
      </w:r>
      <w:r>
        <w:rPr>
          <w:vertAlign w:val="superscript"/>
        </w:rPr>
        <w:t>ος</w:t>
      </w:r>
      <w:r>
        <w:t>-15</w:t>
      </w:r>
      <w:r>
        <w:rPr>
          <w:vertAlign w:val="superscript"/>
        </w:rPr>
        <w:t>ος</w:t>
      </w:r>
      <w:r>
        <w:t xml:space="preserve"> αι. μ.Χ.</w:t>
      </w:r>
    </w:p>
    <w:p w:rsidR="003E3F93" w:rsidRDefault="003E3F93" w:rsidP="003E3F93">
      <w:r>
        <w:t>2.432</w:t>
      </w:r>
      <w:r>
        <w:tab/>
      </w:r>
      <w:r>
        <w:tab/>
        <w:t>Λεξιονάρια</w:t>
      </w:r>
      <w:r>
        <w:tab/>
      </w:r>
      <w:r>
        <w:tab/>
      </w:r>
      <w:r>
        <w:rPr>
          <w:b/>
        </w:rPr>
        <w:t xml:space="preserve">l </w:t>
      </w:r>
      <w:r>
        <w:t>και εκθέτης</w:t>
      </w:r>
      <w:r>
        <w:rPr>
          <w:rStyle w:val="a6"/>
          <w:rFonts w:eastAsiaTheme="majorEastAsia"/>
        </w:rPr>
        <w:footnoteReference w:id="37"/>
      </w:r>
      <w:r>
        <w:tab/>
        <w:t>Περγαμηνή</w:t>
      </w:r>
    </w:p>
    <w:p w:rsidR="003E3F93" w:rsidRDefault="003E3F93" w:rsidP="003E3F93"/>
    <w:p w:rsidR="003E3F93" w:rsidRDefault="003E3F93" w:rsidP="003E3F93">
      <w:r>
        <w:t xml:space="preserve">Αρχαιότερος όλων των χειρογράφων της Βίβλου είναι ο πάπυρος </w:t>
      </w:r>
      <w:r>
        <w:rPr>
          <w:b/>
        </w:rPr>
        <w:t>Ρ</w:t>
      </w:r>
      <w:r>
        <w:rPr>
          <w:b/>
          <w:vertAlign w:val="superscript"/>
        </w:rPr>
        <w:t xml:space="preserve">52 </w:t>
      </w:r>
      <w:r>
        <w:t xml:space="preserve">, ο οποίος περιέχει αποσπάσματα από το </w:t>
      </w:r>
      <w:r>
        <w:rPr>
          <w:b/>
        </w:rPr>
        <w:t xml:space="preserve">Ιω. 18, 31-33. 37 </w:t>
      </w:r>
      <w:r>
        <w:rPr>
          <w:bCs/>
        </w:rPr>
        <w:t>(</w:t>
      </w:r>
      <w:r>
        <w:rPr>
          <w:b/>
          <w:bCs/>
          <w:i/>
          <w:color w:val="auto"/>
          <w:szCs w:val="20"/>
          <w:lang w:bidi="he-IL"/>
        </w:rPr>
        <w:t>Ἐ</w:t>
      </w:r>
      <w:r>
        <w:rPr>
          <w:i/>
          <w:color w:val="auto"/>
          <w:szCs w:val="24"/>
          <w:lang w:bidi="he-IL"/>
        </w:rPr>
        <w:t>γὼ εἰς τοῦτο γεγέννημαι καὶ εἰς τοῦτο ἐλήλυθα εἰς τὸν κόσμον, ἵνα μαρτυρήσω τῇ ἀληθείᾳ· πᾶς ὁ ὢν ἐκ τῆς ἀληθείας ἀκούει μου τῆς φωνῆς</w:t>
      </w:r>
      <w:r>
        <w:rPr>
          <w:color w:val="auto"/>
          <w:sz w:val="24"/>
          <w:szCs w:val="24"/>
          <w:lang w:bidi="he-IL"/>
        </w:rPr>
        <w:t xml:space="preserve">) </w:t>
      </w:r>
      <w:r>
        <w:t>και βρίσκεται στο Manchester</w:t>
      </w:r>
      <w:r>
        <w:rPr>
          <w:rStyle w:val="a6"/>
          <w:rFonts w:eastAsiaTheme="majorEastAsia"/>
        </w:rPr>
        <w:footnoteReference w:id="38"/>
      </w:r>
      <w:r>
        <w:t xml:space="preserve">. Ένεκα του στυλ της γραφής, η συγγραφή του τοποθετήθηκε χρονολογικά μεταξύ 98 και 117 μ.Χ. Η ανακάλυψή του συνετέλεσε σε μια </w:t>
      </w:r>
      <w:r>
        <w:rPr>
          <w:b/>
          <w:bCs/>
        </w:rPr>
        <w:t>μεγάλη ανατροπή</w:t>
      </w:r>
      <w:r>
        <w:t>. Μέχρι εκείνο το σημείο οι «φιλελεύθεροι»</w:t>
      </w:r>
      <w:r>
        <w:rPr>
          <w:caps/>
        </w:rPr>
        <w:t xml:space="preserve"> </w:t>
      </w:r>
      <w:r>
        <w:t>θεολόγοι υποτιμούσαν την αξιοπιστία του κατά Ιωάννη, ισχυριζόμενοι ότι αυτό το θεολογικότατο «ποιητικό» κείμενο, όπου μαρτυρείται αδιάψευστα η θεότητα του Λόγου, δεν μπορεί να συγγράφηκε πριν το 160 μ.Χ. Από τη στιγμή κατά την οποία, όμως, ανακαλύφθηκε χειρόγραφο του Ιω. χρονολογούμενο το 120 μ.Χ. στις όχθες του Νείλου, τόσο απόμακρα από τον πιθανό τόπο προέλευσής του (την Έφεσο της Μ. Ασίας ή τη Συρία), έπρεπε η συγγραφή του Ευαγγελίου να τοποθετηθεί σίγουρα πριν το τέλος του 1</w:t>
      </w:r>
      <w:r>
        <w:rPr>
          <w:vertAlign w:val="superscript"/>
        </w:rPr>
        <w:t>ου</w:t>
      </w:r>
      <w:r>
        <w:t xml:space="preserve"> αι. μ.Χ.</w:t>
      </w:r>
      <w:r>
        <w:rPr>
          <w:sz w:val="20"/>
        </w:rPr>
        <w:t xml:space="preserve"> </w:t>
      </w:r>
      <w:r>
        <w:t xml:space="preserve">Όπως σημειώθηκε την εποχή της ανακάλυψης αυτού του παπύρου, </w:t>
      </w:r>
      <w:r>
        <w:rPr>
          <w:color w:val="auto"/>
        </w:rPr>
        <w:t>έξι τόνοι επιστημονικών εργασιών σχετικά με τον Ιωάννη οδηγήθηκαν στον κάλαθο των αχρήστων</w:t>
      </w:r>
      <w:r>
        <w:rPr>
          <w:rStyle w:val="a6"/>
          <w:rFonts w:eastAsiaTheme="majorEastAsia"/>
          <w:lang w:val="en-US"/>
        </w:rPr>
        <w:footnoteReference w:id="39"/>
      </w:r>
      <w:r>
        <w:t xml:space="preserve"> Το κατά Ιωάννη περιέχει και το αρχαιότερο ακέραιο χειρόγραφο της Κ.Δ., ο </w:t>
      </w:r>
      <w:r>
        <w:rPr>
          <w:b/>
        </w:rPr>
        <w:t>Ρ</w:t>
      </w:r>
      <w:r>
        <w:rPr>
          <w:b/>
          <w:vertAlign w:val="superscript"/>
        </w:rPr>
        <w:t>66</w:t>
      </w:r>
      <w:r>
        <w:rPr>
          <w:b/>
        </w:rPr>
        <w:t xml:space="preserve"> </w:t>
      </w:r>
      <w:r>
        <w:rPr>
          <w:bCs/>
        </w:rPr>
        <w:t>(200 μ.Χ.).</w:t>
      </w:r>
    </w:p>
    <w:p w:rsidR="003E3F93" w:rsidRDefault="003E3F93" w:rsidP="003E3F93">
      <w:pPr>
        <w:rPr>
          <w:sz w:val="20"/>
        </w:rPr>
      </w:pPr>
    </w:p>
    <w:p w:rsidR="003E3F93" w:rsidRDefault="003E3F93" w:rsidP="003E3F93">
      <w:pPr>
        <w:pStyle w:val="a4"/>
        <w:tabs>
          <w:tab w:val="clear" w:pos="4153"/>
          <w:tab w:val="clear" w:pos="8306"/>
        </w:tabs>
        <w:rPr>
          <w:sz w:val="20"/>
        </w:rPr>
      </w:pPr>
      <w:r>
        <w:rPr>
          <w:sz w:val="20"/>
        </w:rPr>
        <w:lastRenderedPageBreak/>
        <w:t>Η αναζήτηση παπύρων</w:t>
      </w:r>
      <w:r>
        <w:rPr>
          <w:rStyle w:val="a6"/>
          <w:rFonts w:eastAsiaTheme="majorEastAsia"/>
          <w:sz w:val="20"/>
        </w:rPr>
        <w:footnoteReference w:id="40"/>
      </w:r>
      <w:r>
        <w:rPr>
          <w:sz w:val="20"/>
        </w:rPr>
        <w:t xml:space="preserve"> έγινε εξ αφορμής της ανακάλυψης ενός αιγυπτιακού ειληταρίου με ένα έργο του Αριστοτέλη από τον κριτικό κειμένων του Βρετανικού Μουσείου F. Kenyon στις αρχές του 20</w:t>
      </w:r>
      <w:r>
        <w:rPr>
          <w:sz w:val="20"/>
          <w:vertAlign w:val="superscript"/>
        </w:rPr>
        <w:t>ου</w:t>
      </w:r>
      <w:r>
        <w:rPr>
          <w:sz w:val="20"/>
        </w:rPr>
        <w:t xml:space="preserve"> αι.. Τα μάτια των ερευνητών στράφηκαν ξαφνικά με βουλιμία στους τάφους και τους χώρους απο</w:t>
      </w:r>
      <w:r>
        <w:rPr>
          <w:color w:val="auto"/>
          <w:sz w:val="20"/>
        </w:rPr>
        <w:t>ρρ</w:t>
      </w:r>
      <w:r>
        <w:rPr>
          <w:sz w:val="20"/>
        </w:rPr>
        <w:t>ιμμάτων της Αιγύπτου</w:t>
      </w:r>
      <w:r>
        <w:rPr>
          <w:sz w:val="20"/>
          <w:vertAlign w:val="superscript"/>
        </w:rPr>
        <w:t>.</w:t>
      </w:r>
      <w:r>
        <w:rPr>
          <w:sz w:val="20"/>
        </w:rPr>
        <w:t xml:space="preserve"> στους τάφους, γιατί οι Αιγύπτιοι είχαν το έθιμο να εναποθέτουν δίπλα στο νεκρό πολύτιμα γι’ αυτόν αντικείμενα, και στους χώρους απορριμμάτων, γιατί εκεί οι πάπυροι διαφυλάσσονταν σε καλή κατάσταση χωρίς να επηρεάζονται από την υγρασία ενώ οι μετακινήσεις της άμμου, τους προφύλασσαν από τον καυτό ήλιο. Δύο νεαροί, οι Grenfall &amp; Hunt έσκαψαν 1897 στην Οξύρυγχο (την σημερινή Bahnasa) στη λιβυκή έρημο 15 χιλ. δυτικά του Νείλου. Εκεί και στο βορειότερα κείμενο Φαγιούμ ανακάλυψαν 20 χιλιάδες παπύρους εκ των οποίων μερικοί ήταν καινοδιαθηκικοί προερχόμενοι από τον 3</w:t>
      </w:r>
      <w:r>
        <w:rPr>
          <w:sz w:val="20"/>
          <w:vertAlign w:val="superscript"/>
        </w:rPr>
        <w:t>ο</w:t>
      </w:r>
      <w:r>
        <w:rPr>
          <w:sz w:val="20"/>
        </w:rPr>
        <w:t xml:space="preserve"> αι. </w:t>
      </w:r>
    </w:p>
    <w:p w:rsidR="003E3F93" w:rsidRDefault="003E3F93" w:rsidP="003E3F93">
      <w:pPr>
        <w:pStyle w:val="a4"/>
        <w:tabs>
          <w:tab w:val="clear" w:pos="4153"/>
          <w:tab w:val="clear" w:pos="8306"/>
        </w:tabs>
        <w:rPr>
          <w:sz w:val="20"/>
        </w:rPr>
      </w:pPr>
    </w:p>
    <w:p w:rsidR="003E3F93" w:rsidRDefault="003E3F93" w:rsidP="003E3F93">
      <w:pPr>
        <w:rPr>
          <w:sz w:val="20"/>
        </w:rPr>
      </w:pPr>
      <w:r>
        <w:rPr>
          <w:b/>
          <w:bCs/>
        </w:rPr>
        <w:t>Το εντυπωσιακό είναι ότι κείμενο των παπύρων ήταν ίδιο με εκείνο των μεγάλων κωδίκων του 4</w:t>
      </w:r>
      <w:r>
        <w:rPr>
          <w:b/>
          <w:bCs/>
          <w:vertAlign w:val="superscript"/>
        </w:rPr>
        <w:t>ου</w:t>
      </w:r>
      <w:r>
        <w:rPr>
          <w:b/>
          <w:bCs/>
        </w:rPr>
        <w:t xml:space="preserve"> αι., κάτι που ανέτρεψε την επικρατούσα άποψη ότι το κείμενο παραποιήθηκε όταν επικράτησε ο </w:t>
      </w:r>
      <w:r>
        <w:rPr>
          <w:b/>
          <w:bCs/>
          <w:caps/>
        </w:rPr>
        <w:t>χ</w:t>
      </w:r>
      <w:r>
        <w:rPr>
          <w:b/>
          <w:bCs/>
        </w:rPr>
        <w:t>ριστιανισμός και θεσπίσθηκαν / οριοθετήθηκαν τα δόγματα από τις οικουμενικές Συνόδους.</w:t>
      </w:r>
      <w:r>
        <w:t xml:space="preserve"> Αποδείχθηκε επίσης ότι η γλώσσα της Κ.Δ. δεν αποτελεί κάποια </w:t>
      </w:r>
      <w:r>
        <w:rPr>
          <w:spacing w:val="20"/>
        </w:rPr>
        <w:t xml:space="preserve">θεία </w:t>
      </w:r>
      <w:r>
        <w:t xml:space="preserve">γλώσσα, αλλά την </w:t>
      </w:r>
      <w:r>
        <w:rPr>
          <w:i/>
          <w:iCs/>
        </w:rPr>
        <w:t xml:space="preserve">κοινή «δημοτική» </w:t>
      </w:r>
      <w:r>
        <w:t xml:space="preserve">γλώσσα της </w:t>
      </w:r>
      <w:r>
        <w:rPr>
          <w:caps/>
        </w:rPr>
        <w:t>ε</w:t>
      </w:r>
      <w:r>
        <w:t>ποχής</w:t>
      </w:r>
      <w:r>
        <w:rPr>
          <w:rStyle w:val="a6"/>
          <w:rFonts w:eastAsiaTheme="majorEastAsia"/>
        </w:rPr>
        <w:footnoteReference w:id="41"/>
      </w:r>
      <w:r>
        <w:t xml:space="preserve">. </w:t>
      </w:r>
    </w:p>
    <w:p w:rsidR="003E3F93" w:rsidRDefault="003E3F93" w:rsidP="003E3F93">
      <w:pPr>
        <w:rPr>
          <w:sz w:val="20"/>
        </w:rPr>
      </w:pPr>
    </w:p>
    <w:p w:rsidR="003E3F93" w:rsidRDefault="003E3F93" w:rsidP="003E3F93">
      <w:pPr>
        <w:rPr>
          <w:sz w:val="20"/>
        </w:rPr>
      </w:pPr>
      <w:r>
        <w:rPr>
          <w:sz w:val="20"/>
        </w:rPr>
        <w:t>Οι σημαντικότεροι κώδικες οι οποίοι περιέχουν ολόκληρο το κείμενο της Κ.Δ. προέρχονται πιθανότατα από την Αίγυπτο και είναι οι εξής</w:t>
      </w:r>
      <w:r>
        <w:rPr>
          <w:rStyle w:val="a6"/>
          <w:rFonts w:eastAsiaTheme="majorEastAsia"/>
          <w:sz w:val="20"/>
        </w:rPr>
        <w:footnoteReference w:id="42"/>
      </w:r>
      <w:r>
        <w:rPr>
          <w:sz w:val="20"/>
        </w:rPr>
        <w:t>:</w:t>
      </w:r>
    </w:p>
    <w:p w:rsidR="003E3F93" w:rsidRDefault="003E3F93" w:rsidP="003E3F93">
      <w:pPr>
        <w:rPr>
          <w:b/>
          <w:sz w:val="20"/>
        </w:rPr>
      </w:pPr>
    </w:p>
    <w:p w:rsidR="003E3F93" w:rsidRDefault="003E3F93" w:rsidP="003E3F93">
      <w:pPr>
        <w:rPr>
          <w:sz w:val="20"/>
        </w:rPr>
      </w:pPr>
      <w:r>
        <w:rPr>
          <w:b/>
          <w:sz w:val="20"/>
        </w:rPr>
        <w:t>1/ Σιναϊτικός (</w:t>
      </w:r>
      <w:r>
        <w:rPr>
          <w:rFonts w:ascii="Bwhebb" w:hAnsi="Bwhebb"/>
          <w:sz w:val="28"/>
          <w:szCs w:val="24"/>
          <w:lang w:bidi="he-IL"/>
        </w:rPr>
        <w:t>a</w:t>
      </w:r>
      <w:r>
        <w:rPr>
          <w:rFonts w:ascii="Bwhebb" w:hAnsi="Bwhebb"/>
          <w:sz w:val="20"/>
          <w:szCs w:val="24"/>
          <w:lang w:bidi="he-IL"/>
        </w:rPr>
        <w:t xml:space="preserve"> </w:t>
      </w:r>
      <w:r>
        <w:rPr>
          <w:sz w:val="20"/>
          <w:szCs w:val="24"/>
          <w:lang w:bidi="he-IL"/>
        </w:rPr>
        <w:t xml:space="preserve">ή </w:t>
      </w:r>
      <w:r>
        <w:rPr>
          <w:sz w:val="28"/>
          <w:szCs w:val="24"/>
          <w:lang w:val="en-US" w:bidi="he-IL"/>
        </w:rPr>
        <w:t>s</w:t>
      </w:r>
      <w:r>
        <w:rPr>
          <w:b/>
          <w:sz w:val="20"/>
        </w:rPr>
        <w:t>)</w:t>
      </w:r>
      <w:r>
        <w:rPr>
          <w:sz w:val="20"/>
        </w:rPr>
        <w:t xml:space="preserve">. Προέρχεται από το 340 μ.Χ. και ανακαλύφθηκε με περιπετειώδη τρόπο από το </w:t>
      </w:r>
      <w:r>
        <w:rPr>
          <w:caps/>
          <w:sz w:val="20"/>
        </w:rPr>
        <w:t>γ</w:t>
      </w:r>
      <w:r>
        <w:rPr>
          <w:sz w:val="20"/>
        </w:rPr>
        <w:t xml:space="preserve">ερμανό </w:t>
      </w:r>
      <w:r>
        <w:rPr>
          <w:b/>
          <w:sz w:val="20"/>
        </w:rPr>
        <w:t>Tischendorf</w:t>
      </w:r>
      <w:r>
        <w:rPr>
          <w:sz w:val="20"/>
        </w:rPr>
        <w:t xml:space="preserve"> το 1844. </w:t>
      </w:r>
      <w:r>
        <w:rPr>
          <w:caps/>
          <w:sz w:val="20"/>
        </w:rPr>
        <w:t>π</w:t>
      </w:r>
      <w:r>
        <w:rPr>
          <w:sz w:val="20"/>
        </w:rPr>
        <w:t xml:space="preserve">εριλαμβάνει την </w:t>
      </w:r>
      <w:r>
        <w:rPr>
          <w:i/>
          <w:sz w:val="20"/>
        </w:rPr>
        <w:t>επιστολή Βαρνάβα</w:t>
      </w:r>
      <w:r>
        <w:rPr>
          <w:sz w:val="20"/>
        </w:rPr>
        <w:t xml:space="preserve"> και τον </w:t>
      </w:r>
      <w:r>
        <w:rPr>
          <w:i/>
          <w:sz w:val="20"/>
        </w:rPr>
        <w:t>Ποιμένα του Ερμά</w:t>
      </w:r>
      <w:r>
        <w:rPr>
          <w:sz w:val="20"/>
        </w:rPr>
        <w:t xml:space="preserve">. 2/ </w:t>
      </w:r>
      <w:r>
        <w:rPr>
          <w:b/>
          <w:sz w:val="20"/>
        </w:rPr>
        <w:t>Βατικανός (B)</w:t>
      </w:r>
      <w:r>
        <w:rPr>
          <w:rStyle w:val="a6"/>
          <w:rFonts w:eastAsiaTheme="majorEastAsia"/>
          <w:sz w:val="20"/>
        </w:rPr>
        <w:footnoteReference w:id="43"/>
      </w:r>
      <w:r>
        <w:rPr>
          <w:sz w:val="20"/>
        </w:rPr>
        <w:t xml:space="preserve"> από τον 5</w:t>
      </w:r>
      <w:r>
        <w:rPr>
          <w:sz w:val="20"/>
          <w:vertAlign w:val="superscript"/>
        </w:rPr>
        <w:t>ο</w:t>
      </w:r>
      <w:r>
        <w:rPr>
          <w:sz w:val="20"/>
        </w:rPr>
        <w:t xml:space="preserve"> αι. είναι βιβλιοδετημένος σε πέντε τόμους και βρίσκεται στη βιβλιοθήκη του Βατικανού. Είναι ίσως το αρχαιότερο βιβλίο του κόσμου, δηλ. τόμος με την σημερινή έννοια. Έχει χαθεί ο τόμος με το Εβρ. 9, 14 κε., Ποιμ, Αποκ. 3/ </w:t>
      </w:r>
      <w:r>
        <w:rPr>
          <w:b/>
          <w:sz w:val="20"/>
        </w:rPr>
        <w:t>Αλεξανδρινός κώδικας (Α)</w:t>
      </w:r>
      <w:r>
        <w:rPr>
          <w:sz w:val="20"/>
        </w:rPr>
        <w:t>,</w:t>
      </w:r>
      <w:r>
        <w:rPr>
          <w:b/>
          <w:sz w:val="20"/>
        </w:rPr>
        <w:t xml:space="preserve"> </w:t>
      </w:r>
      <w:r>
        <w:rPr>
          <w:sz w:val="20"/>
        </w:rPr>
        <w:t>από τον 5</w:t>
      </w:r>
      <w:r>
        <w:rPr>
          <w:sz w:val="20"/>
          <w:vertAlign w:val="superscript"/>
        </w:rPr>
        <w:t>ο</w:t>
      </w:r>
      <w:r>
        <w:rPr>
          <w:sz w:val="20"/>
        </w:rPr>
        <w:t xml:space="preserve"> αι. ο οποίος περιλαμβάνει και τις </w:t>
      </w:r>
      <w:r>
        <w:rPr>
          <w:i/>
          <w:iCs/>
          <w:sz w:val="20"/>
        </w:rPr>
        <w:t xml:space="preserve">δύο επιστολές Κλήμεντος. </w:t>
      </w:r>
      <w:r>
        <w:rPr>
          <w:sz w:val="20"/>
        </w:rPr>
        <w:t>Έχουν χαθεί οι περικοπές Μτ. 1-24. Ιω. 7-8 και Β’ Κορ. 4-12. 4/ παλίμψηστος</w:t>
      </w:r>
      <w:r>
        <w:t xml:space="preserve"> </w:t>
      </w:r>
      <w:r>
        <w:rPr>
          <w:b/>
          <w:iCs/>
          <w:sz w:val="20"/>
        </w:rPr>
        <w:t xml:space="preserve">Εφραιμιτικός ( </w:t>
      </w:r>
      <w:r>
        <w:rPr>
          <w:b/>
          <w:iCs/>
          <w:sz w:val="20"/>
          <w:lang w:val="en-US"/>
        </w:rPr>
        <w:t>C</w:t>
      </w:r>
      <w:r>
        <w:rPr>
          <w:b/>
          <w:iCs/>
          <w:sz w:val="20"/>
        </w:rPr>
        <w:t xml:space="preserve"> )</w:t>
      </w:r>
      <w:r>
        <w:rPr>
          <w:rStyle w:val="a6"/>
          <w:rFonts w:eastAsiaTheme="majorEastAsia"/>
          <w:sz w:val="20"/>
        </w:rPr>
        <w:footnoteReference w:id="44"/>
      </w:r>
      <w:r>
        <w:rPr>
          <w:sz w:val="20"/>
        </w:rPr>
        <w:t xml:space="preserve"> από τον 5</w:t>
      </w:r>
      <w:r>
        <w:rPr>
          <w:sz w:val="20"/>
          <w:vertAlign w:val="superscript"/>
        </w:rPr>
        <w:t>ο</w:t>
      </w:r>
      <w:r>
        <w:rPr>
          <w:sz w:val="20"/>
        </w:rPr>
        <w:t xml:space="preserve"> αι. και ανακαλύφθηκε από τον Τischendorf. 5/  Κώδικας </w:t>
      </w:r>
      <w:r>
        <w:rPr>
          <w:b/>
          <w:bCs/>
          <w:sz w:val="20"/>
        </w:rPr>
        <w:t>Βέζα</w:t>
      </w:r>
      <w:r>
        <w:rPr>
          <w:sz w:val="20"/>
        </w:rPr>
        <w:t xml:space="preserve"> (</w:t>
      </w:r>
      <w:r>
        <w:rPr>
          <w:sz w:val="20"/>
          <w:lang w:val="en-US"/>
        </w:rPr>
        <w:t>D</w:t>
      </w:r>
      <w:r>
        <w:rPr>
          <w:sz w:val="20"/>
        </w:rPr>
        <w:t>) του 5</w:t>
      </w:r>
      <w:r>
        <w:rPr>
          <w:sz w:val="20"/>
          <w:vertAlign w:val="superscript"/>
        </w:rPr>
        <w:t>ου</w:t>
      </w:r>
      <w:r>
        <w:rPr>
          <w:sz w:val="20"/>
        </w:rPr>
        <w:t xml:space="preserve"> αι., ο οποίος περιέχει πολλές ιδιότυπες γραφές της λεγόμενης «δυτικής» παράδοσης του κειμένου.</w:t>
      </w:r>
    </w:p>
    <w:p w:rsidR="003E3F93" w:rsidRDefault="003E3F93" w:rsidP="003E3F93">
      <w:pPr>
        <w:rPr>
          <w:sz w:val="20"/>
        </w:rPr>
      </w:pPr>
    </w:p>
    <w:p w:rsidR="003E3F93" w:rsidRDefault="003E3F93" w:rsidP="003E3F93">
      <w:pPr>
        <w:autoSpaceDE w:val="0"/>
        <w:autoSpaceDN w:val="0"/>
        <w:adjustRightInd w:val="0"/>
        <w:rPr>
          <w:sz w:val="20"/>
        </w:rPr>
      </w:pPr>
      <w:r>
        <w:t>Παρά το πλήθος των χειρογράφων, και τα ακούσια ή εκούσια σφάλματα που γίνονταν κατά την αντιγραφή των κειμένων, μόνον 1% του κειμένου της Κ.Δ.</w:t>
      </w:r>
      <w:r>
        <w:rPr>
          <w:rStyle w:val="a6"/>
          <w:rFonts w:eastAsiaTheme="majorEastAsia"/>
        </w:rPr>
        <w:footnoteReference w:id="45"/>
      </w:r>
      <w:r>
        <w:t xml:space="preserve"> παρουσιάζει παρεκκλίσεις. </w:t>
      </w:r>
      <w:r>
        <w:rPr>
          <w:b/>
        </w:rPr>
        <w:t xml:space="preserve">Είναι εντυπωσιακό ότι καμιά βασική χριστιανική διδασκαλία δε βασίζεται πάνω σε λανθασμένη ανάγνωση και καμιά αναθεώρηση κάποιας λέξης δεν οδήγησε σε διόρθωση της διδασκαλίας της. </w:t>
      </w:r>
      <w:r>
        <w:t xml:space="preserve">Μια μόνο φράση της Κ.Δ. δεν ανευρίσκεται στα ελληνικά χειρόγραφα. Είναι το χωρίο </w:t>
      </w:r>
      <w:r>
        <w:rPr>
          <w:b/>
        </w:rPr>
        <w:t xml:space="preserve">Α’ Ιω 5, 7, </w:t>
      </w:r>
      <w:r>
        <w:t xml:space="preserve">γνωστό ως </w:t>
      </w:r>
      <w:r>
        <w:rPr>
          <w:b/>
          <w:i/>
          <w:iCs/>
        </w:rPr>
        <w:t>Κόμμα Ιωάννου</w:t>
      </w:r>
      <w:r>
        <w:rPr>
          <w:color w:val="auto"/>
          <w:sz w:val="21"/>
          <w:szCs w:val="21"/>
        </w:rPr>
        <w:t>:</w:t>
      </w:r>
      <w:r>
        <w:rPr>
          <w:b/>
        </w:rPr>
        <w:t xml:space="preserve"> </w:t>
      </w:r>
      <w:r>
        <w:rPr>
          <w:i/>
          <w:szCs w:val="24"/>
        </w:rPr>
        <w:t>ὅτι τρεῖς εἰσιν οἱ μαρτυροῦντες͵ τὸ πνεῦμα καὶ τὸ ὕδωρ καὶ τὸ αἷμα͵ καὶ οἱ τρεῖς εἰς τὸ ἕν εἰσιν</w:t>
      </w:r>
      <w:r>
        <w:t>.</w:t>
      </w:r>
    </w:p>
    <w:p w:rsidR="003E3F93" w:rsidRDefault="003E3F93" w:rsidP="003E3F93"/>
    <w:p w:rsidR="003E3F93" w:rsidRDefault="003E3F93" w:rsidP="003E3F93">
      <w:pPr>
        <w:rPr>
          <w:color w:val="auto"/>
        </w:rPr>
      </w:pPr>
      <w:r>
        <w:rPr>
          <w:b/>
          <w:bCs/>
          <w:i/>
          <w:iCs/>
          <w:caps/>
        </w:rPr>
        <w:t>α</w:t>
      </w:r>
      <w:r>
        <w:rPr>
          <w:b/>
          <w:bCs/>
          <w:i/>
          <w:iCs/>
        </w:rPr>
        <w:t>κόμα, όμως, κι αν η ίδια η Βίβλος χανόταν, θα μπορούσαμε να ανασυντάξουμε το κείμενό της από τις πρώιμες μεταφράσεις</w:t>
      </w:r>
      <w:r>
        <w:t xml:space="preserve"> σε </w:t>
      </w:r>
      <w:r>
        <w:rPr>
          <w:b/>
          <w:bCs/>
          <w:u w:val="single"/>
        </w:rPr>
        <w:t>18 γλώσσες</w:t>
      </w:r>
      <w:r>
        <w:rPr>
          <w:vertAlign w:val="superscript"/>
        </w:rPr>
        <w:t>.</w:t>
      </w:r>
      <w:r>
        <w:t xml:space="preserve"> </w:t>
      </w:r>
      <w:r>
        <w:rPr>
          <w:i/>
          <w:iCs/>
        </w:rPr>
        <w:t>άμεσα</w:t>
      </w:r>
      <w:r>
        <w:t xml:space="preserve"> από το ελληνικό πρωτότυπο στα Λατινικά (</w:t>
      </w:r>
      <w:r>
        <w:rPr>
          <w:b/>
        </w:rPr>
        <w:t xml:space="preserve">Vetus Latina, Ιtala – </w:t>
      </w:r>
      <w:r>
        <w:rPr>
          <w:b/>
          <w:bCs/>
        </w:rPr>
        <w:t>Vulgata</w:t>
      </w:r>
      <w:r>
        <w:rPr>
          <w:rStyle w:val="a6"/>
          <w:rFonts w:eastAsiaTheme="majorEastAsia"/>
        </w:rPr>
        <w:footnoteReference w:id="46"/>
      </w:r>
      <w:r>
        <w:rPr>
          <w:b/>
          <w:bCs/>
        </w:rPr>
        <w:t xml:space="preserve"> </w:t>
      </w:r>
      <w:r>
        <w:t>Ιερώνυμου =</w:t>
      </w:r>
      <w:r>
        <w:rPr>
          <w:i/>
        </w:rPr>
        <w:t xml:space="preserve"> το διαδεδομένο στο λαό κείμενο)</w:t>
      </w:r>
      <w:r>
        <w:t xml:space="preserve">, Συριακά </w:t>
      </w:r>
      <w:r>
        <w:rPr>
          <w:sz w:val="20"/>
        </w:rPr>
        <w:t>(</w:t>
      </w:r>
      <w:r>
        <w:rPr>
          <w:b/>
          <w:sz w:val="20"/>
        </w:rPr>
        <w:t>Vetus Sira/</w:t>
      </w:r>
      <w:r>
        <w:rPr>
          <w:b/>
          <w:caps/>
          <w:sz w:val="20"/>
        </w:rPr>
        <w:t>ε</w:t>
      </w:r>
      <w:r>
        <w:rPr>
          <w:b/>
          <w:sz w:val="20"/>
        </w:rPr>
        <w:t>υαγγέλιο των χωριστών - Πεσσιτώ)</w:t>
      </w:r>
      <w:r>
        <w:rPr>
          <w:sz w:val="20"/>
        </w:rPr>
        <w:t xml:space="preserve"> </w:t>
      </w:r>
      <w:r>
        <w:t xml:space="preserve">και Κοπτικά </w:t>
      </w:r>
      <w:r>
        <w:rPr>
          <w:sz w:val="20"/>
        </w:rPr>
        <w:t>(</w:t>
      </w:r>
      <w:r>
        <w:rPr>
          <w:b/>
          <w:sz w:val="20"/>
        </w:rPr>
        <w:t>σαχιδική,</w:t>
      </w:r>
      <w:r>
        <w:rPr>
          <w:sz w:val="20"/>
        </w:rPr>
        <w:t xml:space="preserve"> </w:t>
      </w:r>
      <w:r>
        <w:rPr>
          <w:b/>
          <w:sz w:val="20"/>
        </w:rPr>
        <w:t>βοχαϊρική, φαγιουμική, μεμφιτική)</w:t>
      </w:r>
      <w:r>
        <w:t xml:space="preserve"> και </w:t>
      </w:r>
      <w:r>
        <w:rPr>
          <w:i/>
          <w:iCs/>
        </w:rPr>
        <w:t>έμμεσα</w:t>
      </w:r>
      <w:r>
        <w:t xml:space="preserve"> στα </w:t>
      </w:r>
      <w:r>
        <w:lastRenderedPageBreak/>
        <w:t>Αρμενικά (</w:t>
      </w:r>
      <w:r>
        <w:rPr>
          <w:i/>
        </w:rPr>
        <w:t>βασίλισσα των μεταφράσεων)</w:t>
      </w:r>
      <w:r>
        <w:t xml:space="preserve">, Γοτθικά (από τον απόστολο των Γότθων Ουλφίλα), Γεωργιανά, Αιθιοπικά, Ιβηρικά δηλ. Γεωργιανά, Αραβικά, Περσικά και Σλαβονικά. </w:t>
      </w:r>
      <w:r>
        <w:rPr>
          <w:color w:val="auto"/>
        </w:rPr>
        <w:t xml:space="preserve">Εάν προστεθούν στα 5.700 ελληνικά χειρόγραφα, τα 8.000–10.000 χειρόγραφα της Κ.Δ. σε λατινική μετάφραση και 8.000 σε αιθιοπική, σλαβική και αρμενική, τότε έχουμε συνολικά </w:t>
      </w:r>
      <w:r>
        <w:rPr>
          <w:b/>
          <w:color w:val="auto"/>
        </w:rPr>
        <w:t xml:space="preserve">24.000 </w:t>
      </w:r>
      <w:r>
        <w:rPr>
          <w:color w:val="auto"/>
        </w:rPr>
        <w:t xml:space="preserve">χειρόγραφα, τα οποία μας παραδίδουν το κείμενό της με απόκλιση μόλις στο 0, 5-1%. </w:t>
      </w:r>
    </w:p>
    <w:p w:rsidR="003E3F93" w:rsidRDefault="003E3F93" w:rsidP="003E3F93">
      <w:pPr>
        <w:rPr>
          <w:b/>
          <w:bCs/>
          <w:i/>
          <w:iCs/>
          <w:color w:val="auto"/>
        </w:rPr>
      </w:pPr>
    </w:p>
    <w:p w:rsidR="003E3F93" w:rsidRDefault="003E3F93" w:rsidP="003E3F93">
      <w:r>
        <w:rPr>
          <w:b/>
          <w:bCs/>
          <w:i/>
          <w:iCs/>
          <w:color w:val="auto"/>
        </w:rPr>
        <w:t>Αλλά κι αν οι μεταφράσεις χάνονταν θα μπορούσαμε να ανασυνθέσουμε τα βιβλία της</w:t>
      </w:r>
      <w:r>
        <w:rPr>
          <w:b/>
          <w:bCs/>
          <w:i/>
          <w:iCs/>
        </w:rPr>
        <w:t xml:space="preserve"> από τα παραθέματα των Πατέρων. </w:t>
      </w:r>
      <w:r>
        <w:rPr>
          <w:caps/>
        </w:rPr>
        <w:t>π</w:t>
      </w:r>
      <w:r>
        <w:t>αραδίδονται 250.000 παραθέματα της Γραφής σε ελληνόγλωσσους μόνον Χριστιανούς συγγραφείς (85.000 της Π.Δ. / 120.000 της Κ.Δ.)</w:t>
      </w:r>
      <w:r>
        <w:rPr>
          <w:rStyle w:val="a6"/>
          <w:rFonts w:eastAsiaTheme="majorEastAsia"/>
        </w:rPr>
        <w:footnoteReference w:id="47"/>
      </w:r>
      <w:r>
        <w:t>. Σε Πατέρες σώζονται και τα ονομαζόμενα άγραφα λόγια του Ιησού, λόγια δηλ. τα οποία δεν παρατίθενται στην Κ.Δ.</w:t>
      </w:r>
    </w:p>
    <w:p w:rsidR="003E3F93" w:rsidRDefault="003E3F93" w:rsidP="003E3F93"/>
    <w:p w:rsidR="003E3F93" w:rsidRDefault="003E3F93" w:rsidP="003E3F93">
      <w:r>
        <w:rPr>
          <w:sz w:val="20"/>
        </w:rPr>
        <w:t xml:space="preserve">Σημειωτέον ότι η Βίβλος είναι το πρώτο κείμενο, το οποίο μεταφράστηκε παγκοσμίως (η Τορά από τους 70 [72] ερμηνευτές το 250 π.Χ. στην Αλεξάνδρεια) και κυκλοφορήθηκε τυπωμένο (η λατινική Βουλγάτα) από το Γουτεμβέργιο το 1441. Την «ελληνική» Κ.Δ. τύπωσε πρώτος ο Ελβετός τυπογράφος </w:t>
      </w:r>
      <w:r>
        <w:rPr>
          <w:b/>
          <w:sz w:val="20"/>
        </w:rPr>
        <w:t>Froben</w:t>
      </w:r>
      <w:r>
        <w:rPr>
          <w:sz w:val="20"/>
        </w:rPr>
        <w:t xml:space="preserve">, ο οποίος ανέθεσε την επιμέλεια της νέας εκδόσεως στον ουμανιστή </w:t>
      </w:r>
      <w:r>
        <w:rPr>
          <w:b/>
          <w:sz w:val="20"/>
        </w:rPr>
        <w:t xml:space="preserve">Έρασμο </w:t>
      </w:r>
      <w:r>
        <w:rPr>
          <w:sz w:val="20"/>
        </w:rPr>
        <w:t xml:space="preserve">από το Ρότερνταμ. </w:t>
      </w:r>
      <w:r>
        <w:rPr>
          <w:caps/>
          <w:sz w:val="20"/>
        </w:rPr>
        <w:t>ο</w:t>
      </w:r>
      <w:r>
        <w:rPr>
          <w:sz w:val="20"/>
        </w:rPr>
        <w:t xml:space="preserve">λοκληρώθηκε σε έξι μήνες και τυπώθηκε </w:t>
      </w:r>
      <w:r>
        <w:rPr>
          <w:b/>
          <w:bCs/>
          <w:sz w:val="20"/>
        </w:rPr>
        <w:t>το 1516 στην Βασιλεία</w:t>
      </w:r>
      <w:r>
        <w:rPr>
          <w:sz w:val="20"/>
        </w:rPr>
        <w:t xml:space="preserve">. Το κείμενό της όμως βασίσθηκε ουσιαστικά σε ελάχιστα ύστερα χειρόγραφα, ενώ η ίδια η μετάφραση ήταν πρόχειρη. Οι τελευταίοι έξι στίχοι της Αποκάλυψης μάλιστα επειδή έλειπαν από το μοναδικό χειρόγραφο που διέθετε ο μεταφραστής, αποτελούν ελεύθερη απόδοση του ιδίου του Εράσμου από το λατινικό κείμενο στα ελληνικά. </w:t>
      </w:r>
      <w:r>
        <w:rPr>
          <w:b/>
          <w:bCs/>
          <w:sz w:val="20"/>
        </w:rPr>
        <w:t>Το 1520 μ.Χ.</w:t>
      </w:r>
      <w:r>
        <w:rPr>
          <w:sz w:val="20"/>
        </w:rPr>
        <w:t xml:space="preserve"> κυκλοφορήθηκε η πολύγλωσση (ελληνική και λατινική) Κ.Δ. του </w:t>
      </w:r>
      <w:r>
        <w:rPr>
          <w:caps/>
          <w:sz w:val="20"/>
        </w:rPr>
        <w:t>ι</w:t>
      </w:r>
      <w:r>
        <w:rPr>
          <w:sz w:val="20"/>
        </w:rPr>
        <w:t xml:space="preserve">σπανού καρδινάλιου του Τολέδο </w:t>
      </w:r>
      <w:r>
        <w:rPr>
          <w:b/>
          <w:sz w:val="20"/>
        </w:rPr>
        <w:t xml:space="preserve">Ximenes de Cisneros, </w:t>
      </w:r>
      <w:r>
        <w:rPr>
          <w:sz w:val="20"/>
        </w:rPr>
        <w:t xml:space="preserve">χωρίς πνεύματα </w:t>
      </w:r>
      <w:r>
        <w:rPr>
          <w:b/>
          <w:bCs/>
          <w:sz w:val="20"/>
        </w:rPr>
        <w:t xml:space="preserve">και </w:t>
      </w:r>
      <w:r>
        <w:rPr>
          <w:b/>
          <w:bCs/>
          <w:sz w:val="20"/>
          <w:u w:val="single"/>
        </w:rPr>
        <w:t>με σύστημα μονοτονικό (!)</w:t>
      </w:r>
      <w:r>
        <w:rPr>
          <w:b/>
          <w:bCs/>
          <w:sz w:val="20"/>
        </w:rPr>
        <w:t xml:space="preserve"> μετά την άδεια του πάπα Λέοντα Ι. </w:t>
      </w:r>
      <w:r>
        <w:rPr>
          <w:sz w:val="20"/>
        </w:rPr>
        <w:t>Σήμερα η Α. Γ. κυκλοφορεί σε 2.233 γλώσσες και διαλέκτους.</w:t>
      </w:r>
    </w:p>
    <w:p w:rsidR="003E3F93" w:rsidRDefault="003E3F93" w:rsidP="003E3F93"/>
    <w:p w:rsidR="003E3F93" w:rsidRDefault="003E3F93" w:rsidP="003E3F93"/>
    <w:p w:rsidR="003E3F93" w:rsidRDefault="003E3F93" w:rsidP="003E3F93"/>
    <w:p w:rsidR="003E3F93" w:rsidRDefault="003E3F93" w:rsidP="003E3F93"/>
    <w:p w:rsidR="003E3F93" w:rsidRDefault="003E3F93" w:rsidP="003E3F93">
      <w:pPr>
        <w:rPr>
          <w:b/>
          <w:bCs/>
          <w:sz w:val="20"/>
          <w:szCs w:val="24"/>
        </w:rPr>
      </w:pPr>
      <w:r>
        <w:rPr>
          <w:b/>
          <w:bCs/>
          <w:sz w:val="20"/>
          <w:szCs w:val="24"/>
        </w:rPr>
        <w:t xml:space="preserve"> </w:t>
      </w:r>
    </w:p>
    <w:p w:rsidR="003E3F93" w:rsidRDefault="003E3F93" w:rsidP="003E3F93">
      <w:pPr>
        <w:pStyle w:val="1"/>
      </w:pPr>
    </w:p>
    <w:p w:rsidR="003E3F93" w:rsidRDefault="003E3F93">
      <w:pPr>
        <w:spacing w:after="200" w:line="276" w:lineRule="auto"/>
        <w:jc w:val="left"/>
        <w:rPr>
          <w:rFonts w:ascii="Times New Roman" w:hAnsi="Times New Roman"/>
          <w:b/>
          <w:sz w:val="24"/>
          <w:szCs w:val="24"/>
        </w:rPr>
      </w:pPr>
      <w:r>
        <w:rPr>
          <w:rFonts w:ascii="Times New Roman" w:hAnsi="Times New Roman"/>
          <w:b/>
          <w:sz w:val="24"/>
          <w:szCs w:val="24"/>
        </w:rPr>
        <w:br w:type="page"/>
      </w:r>
    </w:p>
    <w:p w:rsidR="008B4784" w:rsidRDefault="0063138A" w:rsidP="00D37C5F">
      <w:pPr>
        <w:pStyle w:val="5"/>
      </w:pPr>
      <w:r>
        <w:lastRenderedPageBreak/>
        <w:t>2</w:t>
      </w:r>
      <w:r w:rsidR="008B4784">
        <w:t>. ΕΡΜΗΝΕΥΟΝΤΑΣ ΕΝΑ ΚΕΙΜΕΝΟ ΩΣ ΑΦΗΓΗΜΑ</w:t>
      </w:r>
    </w:p>
    <w:p w:rsidR="008B4784" w:rsidRDefault="008B4784" w:rsidP="00ED25D0">
      <w:pPr>
        <w:jc w:val="center"/>
        <w:rPr>
          <w:rFonts w:ascii="Times New Roman" w:hAnsi="Times New Roman"/>
          <w:b/>
          <w:sz w:val="24"/>
          <w:szCs w:val="24"/>
        </w:rPr>
      </w:pPr>
    </w:p>
    <w:p w:rsidR="00ED25D0"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Κάθε Κείμενο </w:t>
      </w:r>
      <w:r w:rsidR="007D46E5" w:rsidRPr="00417C5F">
        <w:rPr>
          <w:rFonts w:ascii="Times New Roman" w:hAnsi="Times New Roman"/>
          <w:b/>
          <w:sz w:val="24"/>
          <w:szCs w:val="24"/>
        </w:rPr>
        <w:t>προϋποθέτει τη συνέργεια τριών παραγόντων:</w:t>
      </w:r>
    </w:p>
    <w:p w:rsidR="00D37C5F" w:rsidRPr="00417C5F" w:rsidRDefault="00D37C5F" w:rsidP="00ED25D0">
      <w:pPr>
        <w:jc w:val="center"/>
        <w:rPr>
          <w:rFonts w:ascii="Times New Roman" w:hAnsi="Times New Roman"/>
          <w:b/>
          <w:sz w:val="24"/>
          <w:szCs w:val="24"/>
        </w:rPr>
      </w:pPr>
    </w:p>
    <w:p w:rsidR="00ED25D0" w:rsidRPr="00417C5F" w:rsidRDefault="00F2016C" w:rsidP="00ED25D0">
      <w:pPr>
        <w:jc w:val="center"/>
        <w:rPr>
          <w:rFonts w:ascii="Times New Roman" w:hAnsi="Times New Roman"/>
          <w:b/>
          <w:sz w:val="24"/>
          <w:szCs w:val="24"/>
        </w:rPr>
      </w:pPr>
      <w:r w:rsidRPr="00417C5F">
        <w:rPr>
          <w:rFonts w:ascii="Times New Roman" w:hAnsi="Times New Roman"/>
          <w:b/>
          <w:sz w:val="24"/>
          <w:szCs w:val="24"/>
        </w:rPr>
        <w:t>Α) Τον συνΓ</w:t>
      </w:r>
      <w:r w:rsidR="00ED25D0" w:rsidRPr="00417C5F">
        <w:rPr>
          <w:rFonts w:ascii="Times New Roman" w:hAnsi="Times New Roman"/>
          <w:b/>
          <w:sz w:val="24"/>
          <w:szCs w:val="24"/>
        </w:rPr>
        <w:t>ραφέα</w:t>
      </w:r>
      <w:r w:rsidR="001608D5" w:rsidRPr="00417C5F">
        <w:rPr>
          <w:rStyle w:val="a6"/>
          <w:rFonts w:ascii="Times New Roman" w:hAnsi="Times New Roman"/>
          <w:b/>
          <w:sz w:val="24"/>
          <w:szCs w:val="24"/>
        </w:rPr>
        <w:footnoteReference w:id="48"/>
      </w:r>
      <w:r w:rsidR="007D46E5" w:rsidRPr="00417C5F">
        <w:rPr>
          <w:rFonts w:ascii="Times New Roman" w:hAnsi="Times New Roman"/>
          <w:b/>
          <w:sz w:val="24"/>
          <w:szCs w:val="24"/>
        </w:rPr>
        <w:t>,</w:t>
      </w:r>
    </w:p>
    <w:p w:rsidR="00ED25D0" w:rsidRPr="00417C5F"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Β) Το </w:t>
      </w:r>
      <w:r w:rsidR="007D46E5" w:rsidRPr="00417C5F">
        <w:rPr>
          <w:rFonts w:ascii="Times New Roman" w:hAnsi="Times New Roman"/>
          <w:b/>
          <w:sz w:val="24"/>
          <w:szCs w:val="24"/>
        </w:rPr>
        <w:t xml:space="preserve">ίδιο το </w:t>
      </w:r>
      <w:r w:rsidRPr="00417C5F">
        <w:rPr>
          <w:rFonts w:ascii="Times New Roman" w:hAnsi="Times New Roman"/>
          <w:b/>
          <w:sz w:val="24"/>
          <w:szCs w:val="24"/>
        </w:rPr>
        <w:t>Κείμενο</w:t>
      </w:r>
      <w:r w:rsidR="00955FD1" w:rsidRPr="00417C5F">
        <w:rPr>
          <w:rStyle w:val="a6"/>
          <w:rFonts w:ascii="Times New Roman" w:hAnsi="Times New Roman"/>
          <w:b/>
          <w:sz w:val="24"/>
          <w:szCs w:val="24"/>
        </w:rPr>
        <w:footnoteReference w:id="49"/>
      </w:r>
      <w:r w:rsidRPr="00417C5F">
        <w:rPr>
          <w:rFonts w:ascii="Times New Roman" w:hAnsi="Times New Roman"/>
          <w:b/>
          <w:sz w:val="24"/>
          <w:szCs w:val="24"/>
        </w:rPr>
        <w:t xml:space="preserve"> </w:t>
      </w:r>
    </w:p>
    <w:p w:rsidR="00ED25D0" w:rsidRPr="00417C5F" w:rsidRDefault="007D46E5" w:rsidP="00ED25D0">
      <w:pPr>
        <w:jc w:val="center"/>
        <w:rPr>
          <w:rFonts w:ascii="Times New Roman" w:hAnsi="Times New Roman"/>
          <w:b/>
          <w:sz w:val="24"/>
          <w:szCs w:val="24"/>
        </w:rPr>
      </w:pPr>
      <w:r w:rsidRPr="00417C5F">
        <w:rPr>
          <w:rFonts w:ascii="Times New Roman" w:hAnsi="Times New Roman"/>
          <w:b/>
          <w:sz w:val="24"/>
          <w:szCs w:val="24"/>
        </w:rPr>
        <w:t xml:space="preserve">και </w:t>
      </w:r>
      <w:r w:rsidR="00ED25D0" w:rsidRPr="00417C5F">
        <w:rPr>
          <w:rFonts w:ascii="Times New Roman" w:hAnsi="Times New Roman"/>
          <w:b/>
          <w:sz w:val="24"/>
          <w:szCs w:val="24"/>
        </w:rPr>
        <w:t>Γ) τον ακροατή – αναγνώστη</w:t>
      </w:r>
      <w:r w:rsidR="0029146C">
        <w:rPr>
          <w:rStyle w:val="a6"/>
          <w:rFonts w:ascii="Times New Roman" w:hAnsi="Times New Roman"/>
          <w:b/>
          <w:sz w:val="24"/>
          <w:szCs w:val="24"/>
        </w:rPr>
        <w:footnoteReference w:id="50"/>
      </w:r>
      <w:r w:rsidR="00ED25D0" w:rsidRPr="00417C5F">
        <w:rPr>
          <w:rFonts w:ascii="Times New Roman" w:hAnsi="Times New Roman"/>
          <w:b/>
          <w:sz w:val="24"/>
          <w:szCs w:val="24"/>
        </w:rPr>
        <w:t xml:space="preserve"> </w:t>
      </w:r>
      <w:r w:rsidR="00ED25D0" w:rsidRPr="00417C5F">
        <w:rPr>
          <w:rFonts w:ascii="Times New Roman" w:hAnsi="Times New Roman"/>
          <w:sz w:val="24"/>
          <w:szCs w:val="24"/>
        </w:rPr>
        <w:t xml:space="preserve">(καθώς τα αρχαία Κείμενα γράφτηκαν </w:t>
      </w:r>
      <w:r w:rsidR="0041359B" w:rsidRPr="00417C5F">
        <w:rPr>
          <w:rFonts w:ascii="Times New Roman" w:hAnsi="Times New Roman"/>
          <w:sz w:val="24"/>
          <w:szCs w:val="24"/>
        </w:rPr>
        <w:t xml:space="preserve">κατεξοχήν </w:t>
      </w:r>
      <w:r w:rsidR="00ED25D0" w:rsidRPr="00417C5F">
        <w:rPr>
          <w:rFonts w:ascii="Times New Roman" w:hAnsi="Times New Roman"/>
          <w:sz w:val="24"/>
          <w:szCs w:val="24"/>
        </w:rPr>
        <w:t xml:space="preserve">για </w:t>
      </w:r>
      <w:r w:rsidR="00ED25D0" w:rsidRPr="00417C5F">
        <w:rPr>
          <w:rFonts w:ascii="Times New Roman" w:hAnsi="Times New Roman"/>
          <w:i/>
          <w:sz w:val="24"/>
          <w:szCs w:val="24"/>
        </w:rPr>
        <w:t>ακρόαση</w:t>
      </w:r>
      <w:r w:rsidR="00955FD1" w:rsidRPr="00417C5F">
        <w:rPr>
          <w:rFonts w:ascii="Times New Roman" w:hAnsi="Times New Roman"/>
          <w:sz w:val="24"/>
          <w:szCs w:val="24"/>
        </w:rPr>
        <w:t xml:space="preserve"> </w:t>
      </w:r>
      <w:r w:rsidR="00ED25D0" w:rsidRPr="00417C5F">
        <w:rPr>
          <w:rFonts w:ascii="Times New Roman" w:hAnsi="Times New Roman"/>
          <w:sz w:val="24"/>
          <w:szCs w:val="24"/>
        </w:rPr>
        <w:t xml:space="preserve">και μάλιστα </w:t>
      </w:r>
      <w:r w:rsidR="00ED25D0" w:rsidRPr="00417C5F">
        <w:rPr>
          <w:rFonts w:ascii="Times New Roman" w:hAnsi="Times New Roman"/>
          <w:b/>
          <w:i/>
          <w:sz w:val="24"/>
          <w:szCs w:val="24"/>
        </w:rPr>
        <w:t xml:space="preserve">δημόσια </w:t>
      </w:r>
      <w:r w:rsidR="00ED25D0" w:rsidRPr="00417C5F">
        <w:rPr>
          <w:rFonts w:ascii="Times New Roman" w:hAnsi="Times New Roman"/>
          <w:sz w:val="24"/>
          <w:szCs w:val="24"/>
        </w:rPr>
        <w:t xml:space="preserve">και όχι </w:t>
      </w:r>
      <w:r w:rsidR="00E8180D" w:rsidRPr="00417C5F">
        <w:rPr>
          <w:rFonts w:ascii="Times New Roman" w:hAnsi="Times New Roman"/>
          <w:sz w:val="24"/>
          <w:szCs w:val="24"/>
        </w:rPr>
        <w:t xml:space="preserve">για </w:t>
      </w:r>
      <w:r w:rsidR="00ED25D0" w:rsidRPr="00417C5F">
        <w:rPr>
          <w:rFonts w:ascii="Times New Roman" w:hAnsi="Times New Roman"/>
          <w:sz w:val="24"/>
          <w:szCs w:val="24"/>
        </w:rPr>
        <w:t>ανάγνωση ιδιωτική)</w:t>
      </w:r>
      <w:r w:rsidR="00ED25D0" w:rsidRPr="00417C5F">
        <w:rPr>
          <w:rFonts w:ascii="Times New Roman" w:hAnsi="Times New Roman"/>
          <w:b/>
          <w:sz w:val="24"/>
          <w:szCs w:val="24"/>
        </w:rPr>
        <w:t xml:space="preserve"> </w:t>
      </w:r>
    </w:p>
    <w:p w:rsidR="005005F1" w:rsidRPr="00EA4005" w:rsidRDefault="003C08D8" w:rsidP="00493531">
      <w:pPr>
        <w:spacing w:after="200" w:line="276" w:lineRule="auto"/>
        <w:rPr>
          <w:rFonts w:ascii="Times New Roman" w:hAnsi="Times New Roman"/>
          <w:sz w:val="24"/>
          <w:szCs w:val="24"/>
        </w:rPr>
      </w:pPr>
      <w:r w:rsidRPr="00417C5F">
        <w:rPr>
          <w:rFonts w:ascii="Times New Roman" w:hAnsi="Times New Roman"/>
          <w:sz w:val="24"/>
          <w:szCs w:val="24"/>
        </w:rPr>
        <w:lastRenderedPageBreak/>
        <w:t>Ας ξεκινήσουμε με δύο στοιχεία, τα οποία αποδεικνύουν τη σημασία των Κειμένων στη</w:t>
      </w:r>
      <w:r w:rsidR="005005F1" w:rsidRPr="00417C5F">
        <w:rPr>
          <w:rFonts w:ascii="Times New Roman" w:hAnsi="Times New Roman"/>
          <w:sz w:val="24"/>
          <w:szCs w:val="24"/>
        </w:rPr>
        <w:t>ν</w:t>
      </w:r>
      <w:r w:rsidRPr="00417C5F">
        <w:rPr>
          <w:rFonts w:ascii="Times New Roman" w:hAnsi="Times New Roman"/>
          <w:sz w:val="24"/>
          <w:szCs w:val="24"/>
        </w:rPr>
        <w:t xml:space="preserve"> χριστιανική Θεολογία: (α) </w:t>
      </w:r>
      <w:r w:rsidR="00154FA7">
        <w:rPr>
          <w:rFonts w:ascii="Times New Roman" w:hAnsi="Times New Roman"/>
          <w:sz w:val="24"/>
          <w:szCs w:val="24"/>
        </w:rPr>
        <w:t xml:space="preserve">από </w:t>
      </w:r>
      <w:r w:rsidR="00F2016C" w:rsidRPr="00417C5F">
        <w:rPr>
          <w:rFonts w:ascii="Times New Roman" w:hAnsi="Times New Roman"/>
          <w:sz w:val="24"/>
          <w:szCs w:val="24"/>
        </w:rPr>
        <w:t>τους ανθρώπους της Ερήμου και το Κοράνι, οι Ιουδαίοι και οι Χριστιανοί, ονομάζονται «λαός του βιβλίου</w:t>
      </w:r>
      <w:r w:rsidR="00D16625">
        <w:rPr>
          <w:rFonts w:ascii="Times New Roman" w:hAnsi="Times New Roman"/>
          <w:sz w:val="24"/>
          <w:szCs w:val="24"/>
        </w:rPr>
        <w:t xml:space="preserve"> / της Βίβλου</w:t>
      </w:r>
      <w:r w:rsidR="00F2016C" w:rsidRPr="00417C5F">
        <w:rPr>
          <w:rFonts w:ascii="Times New Roman" w:hAnsi="Times New Roman"/>
          <w:sz w:val="24"/>
          <w:szCs w:val="24"/>
        </w:rPr>
        <w:t xml:space="preserve">». </w:t>
      </w:r>
      <w:r w:rsidRPr="00417C5F">
        <w:rPr>
          <w:rFonts w:ascii="Times New Roman" w:hAnsi="Times New Roman"/>
          <w:sz w:val="24"/>
          <w:szCs w:val="24"/>
        </w:rPr>
        <w:t xml:space="preserve">(β) Ήδη στις 17 Ιουλίου 180 μ. Χ. ο έπαρχος της Αφρικής </w:t>
      </w:r>
      <w:r w:rsidRPr="00417C5F">
        <w:rPr>
          <w:rFonts w:ascii="Times New Roman" w:hAnsi="Times New Roman"/>
          <w:sz w:val="24"/>
          <w:szCs w:val="24"/>
          <w:lang w:val="en-US"/>
        </w:rPr>
        <w:t>P</w:t>
      </w:r>
      <w:r w:rsidRPr="00417C5F">
        <w:rPr>
          <w:rFonts w:ascii="Times New Roman" w:hAnsi="Times New Roman"/>
          <w:sz w:val="24"/>
          <w:szCs w:val="24"/>
        </w:rPr>
        <w:t xml:space="preserve">. </w:t>
      </w:r>
      <w:r w:rsidRPr="00417C5F">
        <w:rPr>
          <w:rFonts w:ascii="Times New Roman" w:hAnsi="Times New Roman"/>
          <w:sz w:val="24"/>
          <w:szCs w:val="24"/>
          <w:lang w:val="en-US"/>
        </w:rPr>
        <w:t>Vigellius</w:t>
      </w:r>
      <w:r w:rsidRPr="00417C5F">
        <w:rPr>
          <w:rFonts w:ascii="Times New Roman" w:hAnsi="Times New Roman"/>
          <w:sz w:val="24"/>
          <w:szCs w:val="24"/>
        </w:rPr>
        <w:t xml:space="preserve"> </w:t>
      </w:r>
      <w:r w:rsidRPr="00417C5F">
        <w:rPr>
          <w:rFonts w:ascii="Times New Roman" w:hAnsi="Times New Roman"/>
          <w:sz w:val="24"/>
          <w:szCs w:val="24"/>
          <w:lang w:val="en-US"/>
        </w:rPr>
        <w:t>Saturninus</w:t>
      </w:r>
      <w:r w:rsidR="00154FA7">
        <w:rPr>
          <w:rFonts w:ascii="Times New Roman" w:hAnsi="Times New Roman"/>
          <w:sz w:val="24"/>
          <w:szCs w:val="24"/>
        </w:rPr>
        <w:t>, όταν</w:t>
      </w:r>
      <w:r w:rsidRPr="00417C5F">
        <w:rPr>
          <w:rFonts w:ascii="Times New Roman" w:hAnsi="Times New Roman"/>
          <w:sz w:val="24"/>
          <w:szCs w:val="24"/>
        </w:rPr>
        <w:t xml:space="preserve"> ανέκρινε για τελευταία φορά μια ομάδα χριστιανών πριν τους εκτελέσει</w:t>
      </w:r>
      <w:r w:rsidR="00154FA7">
        <w:rPr>
          <w:rFonts w:ascii="Times New Roman" w:hAnsi="Times New Roman"/>
          <w:sz w:val="24"/>
          <w:szCs w:val="24"/>
        </w:rPr>
        <w:t xml:space="preserve">, </w:t>
      </w:r>
      <w:r w:rsidRPr="00417C5F">
        <w:rPr>
          <w:rFonts w:ascii="Times New Roman" w:hAnsi="Times New Roman"/>
          <w:sz w:val="24"/>
          <w:szCs w:val="24"/>
        </w:rPr>
        <w:t xml:space="preserve">ρώτησε να μάθει τι </w:t>
      </w:r>
      <w:r w:rsidR="00154FA7">
        <w:rPr>
          <w:rFonts w:ascii="Times New Roman" w:hAnsi="Times New Roman"/>
          <w:sz w:val="24"/>
          <w:szCs w:val="24"/>
        </w:rPr>
        <w:t xml:space="preserve">«ιερό» </w:t>
      </w:r>
      <w:r w:rsidRPr="00417C5F">
        <w:rPr>
          <w:rFonts w:ascii="Times New Roman" w:hAnsi="Times New Roman"/>
          <w:sz w:val="24"/>
          <w:szCs w:val="24"/>
        </w:rPr>
        <w:t xml:space="preserve">κουβαλούσαν μαζί τους στον τόπο του μαρτυρίου. Η απάντηση ήταν η εξής: </w:t>
      </w:r>
      <w:r w:rsidRPr="00417C5F">
        <w:rPr>
          <w:rFonts w:ascii="Times New Roman" w:hAnsi="Times New Roman"/>
          <w:i/>
          <w:sz w:val="24"/>
          <w:szCs w:val="24"/>
        </w:rPr>
        <w:t>Βιβλία και Επιστολές του Παύλου, ενός δίκαιου άνδρα</w:t>
      </w:r>
      <w:r w:rsidRPr="00417C5F">
        <w:rPr>
          <w:rFonts w:ascii="Times New Roman" w:hAnsi="Times New Roman"/>
          <w:sz w:val="24"/>
          <w:szCs w:val="24"/>
        </w:rPr>
        <w:t xml:space="preserve"> (</w:t>
      </w:r>
      <w:r w:rsidRPr="00417C5F">
        <w:rPr>
          <w:rFonts w:ascii="Times New Roman" w:hAnsi="Times New Roman"/>
          <w:sz w:val="24"/>
          <w:szCs w:val="24"/>
          <w:lang w:val="en-US"/>
        </w:rPr>
        <w:t>libri</w:t>
      </w:r>
      <w:r w:rsidRPr="00417C5F">
        <w:rPr>
          <w:rFonts w:ascii="Times New Roman" w:hAnsi="Times New Roman"/>
          <w:sz w:val="24"/>
          <w:szCs w:val="24"/>
        </w:rPr>
        <w:t xml:space="preserve"> </w:t>
      </w:r>
      <w:r w:rsidRPr="00417C5F">
        <w:rPr>
          <w:rFonts w:ascii="Times New Roman" w:hAnsi="Times New Roman"/>
          <w:sz w:val="24"/>
          <w:szCs w:val="24"/>
          <w:lang w:val="en-US"/>
        </w:rPr>
        <w:t>et</w:t>
      </w:r>
      <w:r w:rsidRPr="00417C5F">
        <w:rPr>
          <w:rFonts w:ascii="Times New Roman" w:hAnsi="Times New Roman"/>
          <w:sz w:val="24"/>
          <w:szCs w:val="24"/>
        </w:rPr>
        <w:t xml:space="preserve"> </w:t>
      </w:r>
      <w:r w:rsidRPr="00417C5F">
        <w:rPr>
          <w:rFonts w:ascii="Times New Roman" w:hAnsi="Times New Roman"/>
          <w:sz w:val="24"/>
          <w:szCs w:val="24"/>
          <w:lang w:val="en-US"/>
        </w:rPr>
        <w:t>epistulae</w:t>
      </w:r>
      <w:r w:rsidRPr="00417C5F">
        <w:rPr>
          <w:rFonts w:ascii="Times New Roman" w:hAnsi="Times New Roman"/>
          <w:sz w:val="24"/>
          <w:szCs w:val="24"/>
        </w:rPr>
        <w:t xml:space="preserve"> </w:t>
      </w:r>
      <w:r w:rsidRPr="00417C5F">
        <w:rPr>
          <w:rFonts w:ascii="Times New Roman" w:hAnsi="Times New Roman"/>
          <w:sz w:val="24"/>
          <w:szCs w:val="24"/>
          <w:lang w:val="en-US"/>
        </w:rPr>
        <w:t>Pauli</w:t>
      </w:r>
      <w:r w:rsidRPr="00417C5F">
        <w:rPr>
          <w:rFonts w:ascii="Times New Roman" w:hAnsi="Times New Roman"/>
          <w:sz w:val="24"/>
          <w:szCs w:val="24"/>
        </w:rPr>
        <w:t xml:space="preserve"> </w:t>
      </w:r>
      <w:r w:rsidRPr="00417C5F">
        <w:rPr>
          <w:rFonts w:ascii="Times New Roman" w:hAnsi="Times New Roman"/>
          <w:sz w:val="24"/>
          <w:szCs w:val="24"/>
          <w:lang w:val="en-US"/>
        </w:rPr>
        <w:t>viri</w:t>
      </w:r>
      <w:r w:rsidRPr="00417C5F">
        <w:rPr>
          <w:rFonts w:ascii="Times New Roman" w:hAnsi="Times New Roman"/>
          <w:sz w:val="24"/>
          <w:szCs w:val="24"/>
        </w:rPr>
        <w:t xml:space="preserve"> </w:t>
      </w:r>
      <w:r w:rsidRPr="00417C5F">
        <w:rPr>
          <w:rFonts w:ascii="Times New Roman" w:hAnsi="Times New Roman"/>
          <w:sz w:val="24"/>
          <w:szCs w:val="24"/>
          <w:lang w:val="en-US"/>
        </w:rPr>
        <w:t>iusti</w:t>
      </w:r>
      <w:r w:rsidRPr="00417C5F">
        <w:rPr>
          <w:rFonts w:ascii="Times New Roman" w:hAnsi="Times New Roman"/>
          <w:sz w:val="24"/>
          <w:szCs w:val="24"/>
          <w:vertAlign w:val="superscript"/>
        </w:rPr>
        <w:t>.</w:t>
      </w:r>
      <w:r w:rsidRPr="00417C5F">
        <w:rPr>
          <w:rFonts w:ascii="Times New Roman" w:hAnsi="Times New Roman"/>
          <w:sz w:val="24"/>
          <w:szCs w:val="24"/>
        </w:rPr>
        <w:t xml:space="preserve"> Πράξεις Μαρτύρων </w:t>
      </w:r>
      <w:r w:rsidRPr="00417C5F">
        <w:rPr>
          <w:rFonts w:ascii="Times New Roman" w:hAnsi="Times New Roman"/>
          <w:sz w:val="24"/>
          <w:szCs w:val="24"/>
          <w:lang w:val="en-US"/>
        </w:rPr>
        <w:t>Scili</w:t>
      </w:r>
      <w:r w:rsidRPr="00417C5F">
        <w:rPr>
          <w:rFonts w:ascii="Times New Roman" w:hAnsi="Times New Roman"/>
          <w:sz w:val="24"/>
          <w:szCs w:val="24"/>
        </w:rPr>
        <w:t xml:space="preserve">). Σημειωτέον ότι τα γράμματα </w:t>
      </w:r>
      <w:r w:rsidR="002237C5" w:rsidRPr="00417C5F">
        <w:rPr>
          <w:rFonts w:ascii="Times New Roman" w:hAnsi="Times New Roman"/>
          <w:sz w:val="24"/>
          <w:szCs w:val="24"/>
        </w:rPr>
        <w:t>του Παύ</w:t>
      </w:r>
      <w:r w:rsidR="00F2016C" w:rsidRPr="00417C5F">
        <w:rPr>
          <w:rFonts w:ascii="Times New Roman" w:hAnsi="Times New Roman"/>
          <w:sz w:val="24"/>
          <w:szCs w:val="24"/>
        </w:rPr>
        <w:t xml:space="preserve">λου, </w:t>
      </w:r>
      <w:r w:rsidR="00B563C8" w:rsidRPr="00417C5F">
        <w:rPr>
          <w:rFonts w:ascii="Times New Roman" w:hAnsi="Times New Roman"/>
          <w:sz w:val="24"/>
          <w:szCs w:val="24"/>
        </w:rPr>
        <w:t xml:space="preserve">(παρότι προέρχονταν από το νεότερο απόστολο) </w:t>
      </w:r>
      <w:r w:rsidR="00F2016C" w:rsidRPr="00417C5F">
        <w:rPr>
          <w:rFonts w:ascii="Times New Roman" w:hAnsi="Times New Roman"/>
          <w:sz w:val="24"/>
          <w:szCs w:val="24"/>
        </w:rPr>
        <w:t xml:space="preserve">πολύ νωρίς θεωρήθηκαν </w:t>
      </w:r>
      <w:r w:rsidR="00F2016C" w:rsidRPr="00417C5F">
        <w:rPr>
          <w:rFonts w:ascii="Times New Roman" w:hAnsi="Times New Roman"/>
          <w:i/>
          <w:sz w:val="24"/>
          <w:szCs w:val="24"/>
        </w:rPr>
        <w:t>Γραφές</w:t>
      </w:r>
      <w:r w:rsidR="00F2016C" w:rsidRPr="00417C5F">
        <w:rPr>
          <w:rFonts w:ascii="Times New Roman" w:hAnsi="Times New Roman"/>
          <w:sz w:val="24"/>
          <w:szCs w:val="24"/>
        </w:rPr>
        <w:t>, συγκροτώντας έναν Κανόνα – «χάρακα της αλήθειας»</w:t>
      </w:r>
      <w:r w:rsidR="00154FA7">
        <w:rPr>
          <w:rFonts w:ascii="Times New Roman" w:hAnsi="Times New Roman"/>
          <w:sz w:val="24"/>
          <w:szCs w:val="24"/>
        </w:rPr>
        <w:t>,</w:t>
      </w:r>
      <w:r w:rsidRPr="00417C5F">
        <w:rPr>
          <w:rFonts w:ascii="Times New Roman" w:hAnsi="Times New Roman"/>
          <w:sz w:val="24"/>
          <w:szCs w:val="24"/>
        </w:rPr>
        <w:t xml:space="preserve"> αλλά αποτελώντας ταυτόχρονα και αντικείμενο παρερμηνείας</w:t>
      </w:r>
      <w:r w:rsidR="00F2016C" w:rsidRPr="00417C5F">
        <w:rPr>
          <w:rFonts w:ascii="Times New Roman" w:hAnsi="Times New Roman"/>
          <w:sz w:val="24"/>
          <w:szCs w:val="24"/>
        </w:rPr>
        <w:t xml:space="preserve"> (Β’ Πέ. 3, 16). Βεβαίως για τον </w:t>
      </w:r>
      <w:r w:rsidRPr="00417C5F">
        <w:rPr>
          <w:rFonts w:ascii="Times New Roman" w:hAnsi="Times New Roman"/>
          <w:sz w:val="24"/>
          <w:szCs w:val="24"/>
        </w:rPr>
        <w:t xml:space="preserve">ίδιο τον απόστολο των εθνών κατεξοχήν </w:t>
      </w:r>
      <w:r w:rsidR="00F2016C" w:rsidRPr="00417C5F">
        <w:rPr>
          <w:rFonts w:ascii="Times New Roman" w:hAnsi="Times New Roman"/>
          <w:sz w:val="24"/>
          <w:szCs w:val="24"/>
        </w:rPr>
        <w:t xml:space="preserve">επιστολές και μάλιστα συστατικές είναι οι ίδιοι </w:t>
      </w:r>
      <w:r w:rsidR="00493531" w:rsidRPr="00417C5F">
        <w:rPr>
          <w:rFonts w:ascii="Times New Roman" w:hAnsi="Times New Roman"/>
          <w:sz w:val="24"/>
          <w:szCs w:val="24"/>
        </w:rPr>
        <w:t>οι άνθρωποι που μετέστρεψε στον Κύριο Ιησού</w:t>
      </w:r>
      <w:r w:rsidR="00763A02">
        <w:rPr>
          <w:rFonts w:ascii="Times New Roman" w:hAnsi="Times New Roman"/>
          <w:sz w:val="24"/>
          <w:szCs w:val="24"/>
        </w:rPr>
        <w:t>,</w:t>
      </w:r>
      <w:r w:rsidR="00B563C8" w:rsidRPr="00417C5F">
        <w:rPr>
          <w:rFonts w:ascii="Times New Roman" w:hAnsi="Times New Roman"/>
          <w:sz w:val="24"/>
          <w:szCs w:val="24"/>
        </w:rPr>
        <w:t xml:space="preserve"> παρότι μετέπειτα τον αμφισβητούσαν καθώς δεν διέθετε την «εικόνα» (</w:t>
      </w:r>
      <w:r w:rsidR="00B563C8" w:rsidRPr="00417C5F">
        <w:rPr>
          <w:rFonts w:ascii="Times New Roman" w:hAnsi="Times New Roman"/>
          <w:sz w:val="24"/>
          <w:szCs w:val="24"/>
          <w:lang w:val="en-US"/>
        </w:rPr>
        <w:t>image</w:t>
      </w:r>
      <w:r w:rsidR="00B563C8" w:rsidRPr="00417C5F">
        <w:rPr>
          <w:rFonts w:ascii="Times New Roman" w:hAnsi="Times New Roman"/>
          <w:sz w:val="24"/>
          <w:szCs w:val="24"/>
        </w:rPr>
        <w:t>) ενός «πνευματικού»</w:t>
      </w:r>
      <w:r w:rsidR="0037627F" w:rsidRPr="00417C5F">
        <w:rPr>
          <w:rFonts w:ascii="Times New Roman" w:hAnsi="Times New Roman"/>
          <w:sz w:val="24"/>
          <w:szCs w:val="24"/>
        </w:rPr>
        <w:t xml:space="preserve"> </w:t>
      </w:r>
      <w:r w:rsidR="00D16625">
        <w:rPr>
          <w:rFonts w:ascii="Times New Roman" w:hAnsi="Times New Roman"/>
          <w:sz w:val="24"/>
          <w:szCs w:val="24"/>
        </w:rPr>
        <w:t xml:space="preserve">Ηγέτη / </w:t>
      </w:r>
      <w:r w:rsidR="0037627F" w:rsidRPr="00417C5F">
        <w:rPr>
          <w:rFonts w:ascii="Times New Roman" w:hAnsi="Times New Roman"/>
          <w:sz w:val="24"/>
          <w:szCs w:val="24"/>
        </w:rPr>
        <w:t>Μωυσή</w:t>
      </w:r>
      <w:r w:rsidR="00493531" w:rsidRPr="00417C5F">
        <w:rPr>
          <w:rFonts w:ascii="Times New Roman" w:hAnsi="Times New Roman"/>
          <w:sz w:val="24"/>
          <w:szCs w:val="24"/>
        </w:rPr>
        <w:t>:</w:t>
      </w:r>
      <w:r w:rsidR="00EA4005">
        <w:rPr>
          <w:rFonts w:ascii="Times New Roman" w:hAnsi="Times New Roman"/>
          <w:sz w:val="24"/>
          <w:szCs w:val="24"/>
        </w:rPr>
        <w:t xml:space="preserve"> </w:t>
      </w:r>
      <w:r w:rsidR="005005F1" w:rsidRPr="00417C5F">
        <w:rPr>
          <w:rFonts w:ascii="Times New Roman" w:eastAsiaTheme="minorHAnsi" w:hAnsi="Times New Roman"/>
          <w:i/>
          <w:color w:val="auto"/>
          <w:sz w:val="24"/>
          <w:szCs w:val="24"/>
          <w:lang w:eastAsia="en-US" w:bidi="he-IL"/>
        </w:rPr>
        <w:t>Ἡ</w:t>
      </w:r>
      <w:r w:rsidR="00493531" w:rsidRPr="00417C5F">
        <w:rPr>
          <w:rFonts w:ascii="Times New Roman" w:eastAsiaTheme="minorHAnsi" w:hAnsi="Times New Roman"/>
          <w:i/>
          <w:color w:val="auto"/>
          <w:sz w:val="24"/>
          <w:szCs w:val="24"/>
          <w:lang w:eastAsia="en-US" w:bidi="he-IL"/>
        </w:rPr>
        <w:t xml:space="preserve"> ἐπιστολὴ ἡμῶν </w:t>
      </w:r>
      <w:r w:rsidR="00493531" w:rsidRPr="00EA4005">
        <w:rPr>
          <w:rFonts w:ascii="Times New Roman" w:eastAsiaTheme="minorHAnsi" w:hAnsi="Times New Roman"/>
          <w:b/>
          <w:i/>
          <w:color w:val="auto"/>
          <w:sz w:val="24"/>
          <w:szCs w:val="24"/>
          <w:u w:val="single"/>
          <w:lang w:eastAsia="en-US" w:bidi="he-IL"/>
        </w:rPr>
        <w:t>ὑ</w:t>
      </w:r>
      <w:r w:rsidR="00B563C8" w:rsidRPr="00EA4005">
        <w:rPr>
          <w:rFonts w:ascii="Times New Roman" w:eastAsiaTheme="minorHAnsi" w:hAnsi="Times New Roman"/>
          <w:b/>
          <w:i/>
          <w:color w:val="auto"/>
          <w:sz w:val="24"/>
          <w:szCs w:val="24"/>
          <w:u w:val="single"/>
          <w:lang w:eastAsia="en-US" w:bidi="he-IL"/>
        </w:rPr>
        <w:t>μ</w:t>
      </w:r>
      <w:r w:rsidRPr="00EA4005">
        <w:rPr>
          <w:rFonts w:ascii="Times New Roman" w:eastAsiaTheme="minorHAnsi" w:hAnsi="Times New Roman"/>
          <w:b/>
          <w:i/>
          <w:color w:val="auto"/>
          <w:sz w:val="24"/>
          <w:szCs w:val="24"/>
          <w:u w:val="single"/>
          <w:lang w:eastAsia="en-US" w:bidi="he-IL"/>
        </w:rPr>
        <w:t>ε</w:t>
      </w:r>
      <w:r w:rsidR="00493531" w:rsidRPr="00EA4005">
        <w:rPr>
          <w:rFonts w:ascii="Times New Roman" w:eastAsiaTheme="minorHAnsi" w:hAnsi="Times New Roman"/>
          <w:b/>
          <w:i/>
          <w:color w:val="auto"/>
          <w:sz w:val="24"/>
          <w:szCs w:val="24"/>
          <w:u w:val="single"/>
          <w:lang w:eastAsia="en-US" w:bidi="he-IL"/>
        </w:rPr>
        <w:t>ῖς</w:t>
      </w:r>
      <w:r w:rsidR="00493531" w:rsidRPr="00417C5F">
        <w:rPr>
          <w:rFonts w:ascii="Times New Roman" w:eastAsiaTheme="minorHAnsi" w:hAnsi="Times New Roman"/>
          <w:i/>
          <w:color w:val="auto"/>
          <w:sz w:val="24"/>
          <w:szCs w:val="24"/>
          <w:lang w:eastAsia="en-US" w:bidi="he-IL"/>
        </w:rPr>
        <w:t xml:space="preserve"> ἐστε, ἐγγεγραμμένη </w:t>
      </w:r>
      <w:r w:rsidR="00493531" w:rsidRPr="00417C5F">
        <w:rPr>
          <w:rFonts w:ascii="Times New Roman" w:eastAsiaTheme="minorHAnsi" w:hAnsi="Times New Roman"/>
          <w:b/>
          <w:i/>
          <w:color w:val="auto"/>
          <w:sz w:val="24"/>
          <w:szCs w:val="24"/>
          <w:lang w:eastAsia="en-US" w:bidi="he-IL"/>
        </w:rPr>
        <w:t>ἐν ταῖς καρδίαις ἡμῶν</w:t>
      </w:r>
      <w:r w:rsidR="00493531" w:rsidRPr="00417C5F">
        <w:rPr>
          <w:rFonts w:ascii="Times New Roman" w:eastAsiaTheme="minorHAnsi" w:hAnsi="Times New Roman"/>
          <w:i/>
          <w:color w:val="auto"/>
          <w:sz w:val="24"/>
          <w:szCs w:val="24"/>
          <w:lang w:eastAsia="en-US" w:bidi="he-IL"/>
        </w:rPr>
        <w:t xml:space="preserve">, γινωσκομένη καὶ ἀναγινωσκομένη ὑπὸ πάντων ἀνθρώπων, φανερούμενοι ὅτι </w:t>
      </w:r>
      <w:r w:rsidR="00493531" w:rsidRPr="00417C5F">
        <w:rPr>
          <w:rFonts w:ascii="Times New Roman" w:eastAsiaTheme="minorHAnsi" w:hAnsi="Times New Roman"/>
          <w:b/>
          <w:i/>
          <w:color w:val="auto"/>
          <w:sz w:val="24"/>
          <w:szCs w:val="24"/>
          <w:lang w:eastAsia="en-US" w:bidi="he-IL"/>
        </w:rPr>
        <w:t>ἐστὲ ἐπιστολὴ Χριστοῦ</w:t>
      </w:r>
      <w:r w:rsidR="00493531" w:rsidRPr="00417C5F">
        <w:rPr>
          <w:rFonts w:ascii="Times New Roman" w:eastAsiaTheme="minorHAnsi" w:hAnsi="Times New Roman"/>
          <w:i/>
          <w:color w:val="auto"/>
          <w:sz w:val="24"/>
          <w:szCs w:val="24"/>
          <w:lang w:eastAsia="en-US" w:bidi="he-IL"/>
        </w:rPr>
        <w:t xml:space="preserve"> διακονηθεῖσα ὑφ᾽ ἡμῶν, ἐγγεγραμμένη οὐ μέλανι ἀλλὰ </w:t>
      </w:r>
      <w:r w:rsidR="00493531" w:rsidRPr="00417C5F">
        <w:rPr>
          <w:rFonts w:ascii="Times New Roman" w:eastAsiaTheme="minorHAnsi" w:hAnsi="Times New Roman"/>
          <w:i/>
          <w:caps/>
          <w:color w:val="auto"/>
          <w:sz w:val="24"/>
          <w:szCs w:val="24"/>
          <w:lang w:eastAsia="en-US" w:bidi="he-IL"/>
        </w:rPr>
        <w:t>π</w:t>
      </w:r>
      <w:r w:rsidR="00493531" w:rsidRPr="00417C5F">
        <w:rPr>
          <w:rFonts w:ascii="Times New Roman" w:eastAsiaTheme="minorHAnsi" w:hAnsi="Times New Roman"/>
          <w:i/>
          <w:color w:val="auto"/>
          <w:sz w:val="24"/>
          <w:szCs w:val="24"/>
          <w:lang w:eastAsia="en-US" w:bidi="he-IL"/>
        </w:rPr>
        <w:t xml:space="preserve">νεύματι </w:t>
      </w:r>
      <w:r w:rsidR="00493531" w:rsidRPr="00417C5F">
        <w:rPr>
          <w:rFonts w:ascii="Times New Roman" w:eastAsiaTheme="minorHAnsi" w:hAnsi="Times New Roman"/>
          <w:i/>
          <w:caps/>
          <w:color w:val="auto"/>
          <w:sz w:val="24"/>
          <w:szCs w:val="24"/>
          <w:lang w:eastAsia="en-US" w:bidi="he-IL"/>
        </w:rPr>
        <w:t>θ</w:t>
      </w:r>
      <w:r w:rsidR="00493531" w:rsidRPr="00417C5F">
        <w:rPr>
          <w:rFonts w:ascii="Times New Roman" w:eastAsiaTheme="minorHAnsi" w:hAnsi="Times New Roman"/>
          <w:i/>
          <w:color w:val="auto"/>
          <w:sz w:val="24"/>
          <w:szCs w:val="24"/>
          <w:lang w:eastAsia="en-US" w:bidi="he-IL"/>
        </w:rPr>
        <w:t xml:space="preserve">εοῦ ζῶντος, οὐκ ἐν πλαξὶν λιθίναις ἀλλ᾽ ἐν </w:t>
      </w:r>
      <w:r w:rsidR="00493531" w:rsidRPr="00417C5F">
        <w:rPr>
          <w:rFonts w:ascii="Times New Roman" w:eastAsiaTheme="minorHAnsi" w:hAnsi="Times New Roman"/>
          <w:b/>
          <w:i/>
          <w:color w:val="auto"/>
          <w:sz w:val="24"/>
          <w:szCs w:val="24"/>
          <w:lang w:eastAsia="en-US" w:bidi="he-IL"/>
        </w:rPr>
        <w:t>πλαξὶν καρδίαις σαρκίναις</w:t>
      </w:r>
      <w:r w:rsidR="00493531" w:rsidRPr="00417C5F">
        <w:rPr>
          <w:rFonts w:ascii="Times New Roman" w:eastAsiaTheme="minorHAnsi" w:hAnsi="Times New Roman"/>
          <w:color w:val="auto"/>
          <w:sz w:val="24"/>
          <w:szCs w:val="24"/>
          <w:lang w:eastAsia="en-US" w:bidi="he-IL"/>
        </w:rPr>
        <w:t xml:space="preserve"> (Β’Κορ. 3, 2-3).</w:t>
      </w:r>
      <w:r w:rsidR="00B563C8" w:rsidRPr="00417C5F">
        <w:rPr>
          <w:rFonts w:ascii="Times New Roman" w:eastAsiaTheme="minorHAnsi" w:hAnsi="Times New Roman"/>
          <w:color w:val="auto"/>
          <w:sz w:val="24"/>
          <w:szCs w:val="24"/>
          <w:lang w:eastAsia="en-US" w:bidi="he-IL"/>
        </w:rPr>
        <w:t xml:space="preserve"> </w:t>
      </w:r>
    </w:p>
    <w:p w:rsidR="00493531" w:rsidRPr="00417C5F" w:rsidRDefault="00B563C8"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Ο ίδιος στο</w:t>
      </w:r>
      <w:r w:rsidR="0037627F" w:rsidRPr="00417C5F">
        <w:rPr>
          <w:rFonts w:ascii="Times New Roman" w:eastAsiaTheme="minorHAnsi" w:hAnsi="Times New Roman"/>
          <w:color w:val="auto"/>
          <w:sz w:val="24"/>
          <w:szCs w:val="24"/>
          <w:lang w:eastAsia="en-US" w:bidi="he-IL"/>
        </w:rPr>
        <w:t>υς «ανόητους Γαλάτες» ως κορυφαί</w:t>
      </w:r>
      <w:r w:rsidRPr="00417C5F">
        <w:rPr>
          <w:rFonts w:ascii="Times New Roman" w:eastAsiaTheme="minorHAnsi" w:hAnsi="Times New Roman"/>
          <w:color w:val="auto"/>
          <w:sz w:val="24"/>
          <w:szCs w:val="24"/>
          <w:lang w:eastAsia="en-US" w:bidi="he-IL"/>
        </w:rPr>
        <w:t xml:space="preserve">ο επιχείρημα προτάσσει το γεγονός ότι μάλλον με την </w:t>
      </w:r>
      <w:r w:rsidR="005005F1" w:rsidRPr="00417C5F">
        <w:rPr>
          <w:rFonts w:ascii="Times New Roman" w:eastAsiaTheme="minorHAnsi" w:hAnsi="Times New Roman"/>
          <w:color w:val="auto"/>
          <w:sz w:val="24"/>
          <w:szCs w:val="24"/>
          <w:lang w:eastAsia="en-US" w:bidi="he-IL"/>
        </w:rPr>
        <w:t xml:space="preserve">ίδια την </w:t>
      </w:r>
      <w:r w:rsidRPr="00417C5F">
        <w:rPr>
          <w:rFonts w:ascii="Times New Roman" w:eastAsiaTheme="minorHAnsi" w:hAnsi="Times New Roman"/>
          <w:color w:val="auto"/>
          <w:sz w:val="24"/>
          <w:szCs w:val="24"/>
          <w:lang w:eastAsia="en-US" w:bidi="he-IL"/>
        </w:rPr>
        <w:t>παρουσία</w:t>
      </w:r>
      <w:r w:rsidR="00EA4005">
        <w:rPr>
          <w:rFonts w:ascii="Times New Roman" w:eastAsiaTheme="minorHAnsi" w:hAnsi="Times New Roman"/>
          <w:color w:val="auto"/>
          <w:sz w:val="24"/>
          <w:szCs w:val="24"/>
          <w:lang w:eastAsia="en-US" w:bidi="he-IL"/>
        </w:rPr>
        <w:t xml:space="preserve"> – το παρουσιαστικό</w:t>
      </w:r>
      <w:r w:rsidRPr="00417C5F">
        <w:rPr>
          <w:rFonts w:ascii="Times New Roman" w:eastAsiaTheme="minorHAnsi" w:hAnsi="Times New Roman"/>
          <w:color w:val="auto"/>
          <w:sz w:val="24"/>
          <w:szCs w:val="24"/>
          <w:lang w:eastAsia="en-US" w:bidi="he-IL"/>
        </w:rPr>
        <w:t xml:space="preserve"> του</w:t>
      </w:r>
      <w:r w:rsidR="00EA4005">
        <w:rPr>
          <w:rFonts w:ascii="Times New Roman" w:eastAsiaTheme="minorHAnsi" w:hAnsi="Times New Roman"/>
          <w:color w:val="auto"/>
          <w:sz w:val="24"/>
          <w:szCs w:val="24"/>
          <w:lang w:eastAsia="en-US" w:bidi="he-IL"/>
        </w:rPr>
        <w:t xml:space="preserve"> (</w:t>
      </w:r>
      <w:r w:rsidR="00EA4005" w:rsidRPr="00417C5F">
        <w:rPr>
          <w:rFonts w:ascii="Times New Roman" w:eastAsiaTheme="minorHAnsi" w:hAnsi="Times New Roman"/>
          <w:color w:val="auto"/>
          <w:sz w:val="24"/>
          <w:szCs w:val="24"/>
          <w:lang w:eastAsia="en-US" w:bidi="he-IL"/>
        </w:rPr>
        <w:t>όχι μόνον λεκτικά</w:t>
      </w:r>
      <w:r w:rsidR="00EA4005">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 xml:space="preserve"> πρόβαλε </w:t>
      </w:r>
      <w:r w:rsidR="00EA4005">
        <w:rPr>
          <w:rFonts w:ascii="Times New Roman" w:eastAsiaTheme="minorHAnsi" w:hAnsi="Times New Roman"/>
          <w:color w:val="auto"/>
          <w:sz w:val="24"/>
          <w:szCs w:val="24"/>
          <w:lang w:eastAsia="en-US" w:bidi="he-IL"/>
        </w:rPr>
        <w:t xml:space="preserve">ἠ μάλλον κυριολεκτικά </w:t>
      </w:r>
      <w:r w:rsidR="00EA4005" w:rsidRPr="00EA4005">
        <w:rPr>
          <w:rFonts w:ascii="Times New Roman" w:eastAsiaTheme="minorHAnsi" w:hAnsi="Times New Roman"/>
          <w:b/>
          <w:i/>
          <w:color w:val="auto"/>
          <w:sz w:val="24"/>
          <w:szCs w:val="24"/>
          <w:lang w:eastAsia="en-US" w:bidi="he-IL"/>
        </w:rPr>
        <w:t>ζωγραφίστηκε</w:t>
      </w:r>
      <w:r w:rsidR="00EA4005">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ενώπιόν τους ο Εσταυρωμένος, ήτοι ο κατεξοχήν Εξευτελισμένος</w:t>
      </w:r>
      <w:r w:rsidR="005005F1" w:rsidRPr="00417C5F">
        <w:rPr>
          <w:rFonts w:ascii="Times New Roman" w:eastAsiaTheme="minorHAnsi" w:hAnsi="Times New Roman"/>
          <w:color w:val="auto"/>
          <w:sz w:val="24"/>
          <w:szCs w:val="24"/>
          <w:lang w:eastAsia="en-US" w:bidi="he-IL"/>
        </w:rPr>
        <w:t xml:space="preserve"> </w:t>
      </w:r>
      <w:r w:rsidR="00D16625" w:rsidRPr="00417C5F">
        <w:rPr>
          <w:rFonts w:ascii="Times New Roman" w:eastAsiaTheme="minorHAnsi" w:hAnsi="Times New Roman"/>
          <w:color w:val="auto"/>
          <w:sz w:val="24"/>
          <w:szCs w:val="24"/>
          <w:lang w:eastAsia="en-US" w:bidi="he-IL"/>
        </w:rPr>
        <w:t xml:space="preserve"> (</w:t>
      </w:r>
      <w:r w:rsidR="005005F1" w:rsidRPr="00417C5F">
        <w:rPr>
          <w:rFonts w:ascii="Times New Roman" w:eastAsiaTheme="minorHAnsi" w:hAnsi="Times New Roman"/>
          <w:color w:val="auto"/>
          <w:sz w:val="24"/>
          <w:szCs w:val="24"/>
          <w:lang w:eastAsia="en-US" w:bidi="he-IL"/>
        </w:rPr>
        <w:t>για τα κοσμικά</w:t>
      </w:r>
      <w:r w:rsidR="00D16625" w:rsidRPr="00D16625">
        <w:rPr>
          <w:rFonts w:ascii="Times New Roman" w:eastAsiaTheme="minorHAnsi" w:hAnsi="Times New Roman"/>
          <w:color w:val="auto"/>
          <w:sz w:val="24"/>
          <w:szCs w:val="24"/>
          <w:lang w:eastAsia="en-US" w:bidi="he-IL"/>
        </w:rPr>
        <w:t xml:space="preserve"> - </w:t>
      </w:r>
      <w:r w:rsidR="005005F1" w:rsidRPr="00417C5F">
        <w:rPr>
          <w:rFonts w:ascii="Times New Roman" w:eastAsiaTheme="minorHAnsi" w:hAnsi="Times New Roman"/>
          <w:color w:val="auto"/>
          <w:sz w:val="24"/>
          <w:szCs w:val="24"/>
          <w:lang w:eastAsia="en-US" w:bidi="he-IL"/>
        </w:rPr>
        <w:t>ρωμαϊκά) δεδομένα</w:t>
      </w:r>
      <w:r w:rsidR="00D16625">
        <w:rPr>
          <w:rFonts w:ascii="Times New Roman" w:eastAsiaTheme="minorHAnsi" w:hAnsi="Times New Roman"/>
          <w:color w:val="auto"/>
          <w:sz w:val="24"/>
          <w:szCs w:val="24"/>
          <w:lang w:eastAsia="en-US" w:bidi="he-IL"/>
        </w:rPr>
        <w:t xml:space="preserve"> </w:t>
      </w:r>
      <w:r w:rsidR="00763A02">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3, 1)</w:t>
      </w:r>
      <w:r w:rsidR="005005F1" w:rsidRPr="00417C5F">
        <w:rPr>
          <w:rStyle w:val="a6"/>
          <w:rFonts w:ascii="Times New Roman" w:eastAsiaTheme="minorHAnsi" w:hAnsi="Times New Roman"/>
          <w:color w:val="auto"/>
          <w:sz w:val="24"/>
          <w:szCs w:val="24"/>
          <w:lang w:eastAsia="en-US" w:bidi="he-IL"/>
        </w:rPr>
        <w:footnoteReference w:id="51"/>
      </w:r>
      <w:r w:rsidRPr="00417C5F">
        <w:rPr>
          <w:rFonts w:ascii="Times New Roman" w:eastAsiaTheme="minorHAnsi" w:hAnsi="Times New Roman"/>
          <w:color w:val="auto"/>
          <w:sz w:val="24"/>
          <w:szCs w:val="24"/>
          <w:lang w:eastAsia="en-US" w:bidi="he-IL"/>
        </w:rPr>
        <w:t>.</w:t>
      </w:r>
      <w:r w:rsidR="00EA4005">
        <w:rPr>
          <w:rFonts w:ascii="Times New Roman" w:eastAsiaTheme="minorHAnsi" w:hAnsi="Times New Roman"/>
          <w:color w:val="auto"/>
          <w:sz w:val="24"/>
          <w:szCs w:val="24"/>
          <w:lang w:eastAsia="en-US" w:bidi="he-IL"/>
        </w:rPr>
        <w:t xml:space="preserve"> Στην κατακλείδα επίσης ως έσχατο μέσον πειθούς</w:t>
      </w:r>
      <w:r w:rsidR="00D16625">
        <w:rPr>
          <w:rFonts w:ascii="Times New Roman" w:eastAsiaTheme="minorHAnsi" w:hAnsi="Times New Roman"/>
          <w:color w:val="auto"/>
          <w:sz w:val="24"/>
          <w:szCs w:val="24"/>
          <w:lang w:eastAsia="en-US" w:bidi="he-IL"/>
        </w:rPr>
        <w:t>, Εκείνος που έχει δηλώσει ότι έχει ωδίνες τοκετού (4, 19) ,</w:t>
      </w:r>
      <w:r w:rsidR="00EA4005">
        <w:rPr>
          <w:rFonts w:ascii="Times New Roman" w:eastAsiaTheme="minorHAnsi" w:hAnsi="Times New Roman"/>
          <w:color w:val="auto"/>
          <w:sz w:val="24"/>
          <w:szCs w:val="24"/>
          <w:lang w:eastAsia="en-US" w:bidi="he-IL"/>
        </w:rPr>
        <w:t xml:space="preserve"> προβάλλει τα στίγματα του Κυρίου ( 6, 17</w:t>
      </w:r>
      <w:r w:rsidR="00EA4005">
        <w:rPr>
          <w:rFonts w:ascii="Times New Roman" w:eastAsiaTheme="minorHAnsi" w:hAnsi="Times New Roman"/>
          <w:color w:val="auto"/>
          <w:sz w:val="24"/>
          <w:szCs w:val="24"/>
          <w:vertAlign w:val="superscript"/>
          <w:lang w:eastAsia="en-US" w:bidi="he-IL"/>
        </w:rPr>
        <w:t>.</w:t>
      </w:r>
      <w:r w:rsidR="00EA4005">
        <w:rPr>
          <w:rFonts w:ascii="Times New Roman" w:eastAsiaTheme="minorHAnsi" w:hAnsi="Times New Roman"/>
          <w:color w:val="auto"/>
          <w:sz w:val="24"/>
          <w:szCs w:val="24"/>
          <w:lang w:eastAsia="en-US" w:bidi="he-IL"/>
        </w:rPr>
        <w:t xml:space="preserve"> πρβλ. τα τατουάζ των δούλων ενός δεσπότη -  αφέντη) </w:t>
      </w:r>
    </w:p>
    <w:p w:rsidR="00493531" w:rsidRPr="00417C5F" w:rsidRDefault="00493531"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Βεβαίως και στον Απόστολο των Εθνών </w:t>
      </w:r>
      <w:r w:rsidR="00144DCF" w:rsidRPr="00417C5F">
        <w:rPr>
          <w:rFonts w:ascii="Times New Roman" w:eastAsiaTheme="minorHAnsi" w:hAnsi="Times New Roman"/>
          <w:color w:val="auto"/>
          <w:sz w:val="24"/>
          <w:szCs w:val="24"/>
          <w:lang w:eastAsia="en-US" w:bidi="he-IL"/>
        </w:rPr>
        <w:t>οφείλουμε «καινοτομίες» και στη ΣυνΓραφή:</w:t>
      </w:r>
      <w:r w:rsidR="0037627F" w:rsidRPr="00417C5F">
        <w:rPr>
          <w:rFonts w:ascii="Times New Roman" w:eastAsiaTheme="minorHAnsi" w:hAnsi="Times New Roman"/>
          <w:color w:val="auto"/>
          <w:sz w:val="24"/>
          <w:szCs w:val="24"/>
          <w:lang w:eastAsia="en-US" w:bidi="he-IL"/>
        </w:rPr>
        <w:t xml:space="preserve"> Σήμερα</w:t>
      </w:r>
      <w:r w:rsidR="00B563C8" w:rsidRPr="00417C5F">
        <w:rPr>
          <w:rFonts w:ascii="Times New Roman" w:eastAsiaTheme="minorHAnsi" w:hAnsi="Times New Roman"/>
          <w:color w:val="auto"/>
          <w:sz w:val="24"/>
          <w:szCs w:val="24"/>
          <w:lang w:eastAsia="en-US" w:bidi="he-IL"/>
        </w:rPr>
        <w:t xml:space="preserve"> </w:t>
      </w:r>
      <w:r w:rsidR="0037627F" w:rsidRPr="00417C5F">
        <w:rPr>
          <w:rFonts w:ascii="Times New Roman" w:hAnsi="Times New Roman"/>
          <w:i/>
          <w:sz w:val="24"/>
          <w:szCs w:val="24"/>
        </w:rPr>
        <w:t>η</w:t>
      </w:r>
      <w:r w:rsidRPr="00417C5F">
        <w:rPr>
          <w:rFonts w:ascii="Times New Roman" w:hAnsi="Times New Roman"/>
          <w:i/>
          <w:sz w:val="24"/>
          <w:szCs w:val="24"/>
        </w:rPr>
        <w:t xml:space="preserve"> πρώτη αναμενόμενη αντίδραση από έναν «θεολόγο» είναι η άρνηση των αλλαγών που συντελούνται επί τη βάσει της επίκλησης της παράδοση</w:t>
      </w:r>
      <w:r w:rsidRPr="00417C5F">
        <w:rPr>
          <w:rFonts w:ascii="Times New Roman" w:hAnsi="Times New Roman"/>
          <w:b/>
          <w:i/>
          <w:sz w:val="24"/>
          <w:szCs w:val="24"/>
        </w:rPr>
        <w:t xml:space="preserve">ς («Επιστροφή ολοταχώς στις Πηγές»). </w:t>
      </w:r>
      <w:r w:rsidR="00EA4005">
        <w:rPr>
          <w:rFonts w:ascii="Times New Roman" w:hAnsi="Times New Roman"/>
          <w:b/>
          <w:i/>
          <w:sz w:val="24"/>
          <w:szCs w:val="24"/>
        </w:rPr>
        <w:t xml:space="preserve">[…] </w:t>
      </w:r>
      <w:r w:rsidRPr="00417C5F">
        <w:rPr>
          <w:rFonts w:ascii="Times New Roman" w:hAnsi="Times New Roman"/>
          <w:i/>
          <w:sz w:val="24"/>
          <w:szCs w:val="24"/>
        </w:rPr>
        <w:t xml:space="preserve">Ο ίδιος ο Πλάτων θεωρούσε την ανακάλυψη της γραφής παρακμή για τη </w:t>
      </w:r>
      <w:r w:rsidRPr="00417C5F">
        <w:rPr>
          <w:rFonts w:ascii="Times New Roman" w:hAnsi="Times New Roman"/>
          <w:b/>
          <w:i/>
          <w:sz w:val="24"/>
          <w:szCs w:val="24"/>
        </w:rPr>
        <w:t>μνήμη,</w:t>
      </w:r>
      <w:r w:rsidRPr="00417C5F">
        <w:rPr>
          <w:rFonts w:ascii="Times New Roman" w:hAnsi="Times New Roman"/>
          <w:i/>
          <w:sz w:val="24"/>
          <w:szCs w:val="24"/>
        </w:rPr>
        <w:t xml:space="preserve"> μητέρα των </w:t>
      </w:r>
      <w:hyperlink r:id="rId9" w:tooltip="Μούσες" w:history="1">
        <w:r w:rsidRPr="00417C5F">
          <w:rPr>
            <w:rStyle w:val="-"/>
            <w:rFonts w:ascii="Times New Roman" w:hAnsi="Times New Roman"/>
            <w:i/>
            <w:color w:val="auto"/>
            <w:sz w:val="24"/>
            <w:szCs w:val="24"/>
            <w:u w:val="none"/>
          </w:rPr>
          <w:t>Μουσών</w:t>
        </w:r>
      </w:hyperlink>
      <w:r w:rsidRPr="00417C5F">
        <w:rPr>
          <w:rFonts w:ascii="Times New Roman" w:hAnsi="Times New Roman"/>
          <w:i/>
          <w:color w:val="auto"/>
          <w:sz w:val="24"/>
          <w:szCs w:val="24"/>
        </w:rPr>
        <w:t xml:space="preserve"> από τον </w:t>
      </w:r>
      <w:hyperlink r:id="rId10" w:tooltip="Δίας (μυθολογία)" w:history="1">
        <w:r w:rsidRPr="00417C5F">
          <w:rPr>
            <w:rStyle w:val="-"/>
            <w:rFonts w:ascii="Times New Roman" w:hAnsi="Times New Roman"/>
            <w:i/>
            <w:color w:val="auto"/>
            <w:sz w:val="24"/>
            <w:szCs w:val="24"/>
            <w:u w:val="none"/>
          </w:rPr>
          <w:t>Δία</w:t>
        </w:r>
      </w:hyperlink>
      <w:r w:rsidRPr="00417C5F">
        <w:rPr>
          <w:rFonts w:ascii="Times New Roman" w:hAnsi="Times New Roman"/>
          <w:i/>
          <w:color w:val="auto"/>
          <w:sz w:val="24"/>
          <w:szCs w:val="24"/>
        </w:rPr>
        <w:t xml:space="preserve"> (Φαίδρος</w:t>
      </w:r>
      <w:r w:rsidRPr="00417C5F">
        <w:rPr>
          <w:rStyle w:val="a6"/>
          <w:rFonts w:ascii="Times New Roman" w:hAnsi="Times New Roman"/>
          <w:i/>
          <w:color w:val="auto"/>
          <w:sz w:val="24"/>
          <w:szCs w:val="24"/>
        </w:rPr>
        <w:footnoteReference w:id="52"/>
      </w:r>
      <w:r w:rsidRPr="00417C5F">
        <w:rPr>
          <w:rFonts w:ascii="Times New Roman" w:hAnsi="Times New Roman"/>
          <w:i/>
          <w:color w:val="auto"/>
          <w:sz w:val="24"/>
          <w:szCs w:val="24"/>
        </w:rPr>
        <w:t>)</w:t>
      </w:r>
      <w:r w:rsidR="00B563C8" w:rsidRPr="00417C5F">
        <w:rPr>
          <w:rFonts w:ascii="Times New Roman" w:hAnsi="Times New Roman"/>
          <w:i/>
          <w:sz w:val="24"/>
          <w:szCs w:val="24"/>
        </w:rPr>
        <w:t>,</w:t>
      </w:r>
      <w:r w:rsidRPr="00417C5F">
        <w:rPr>
          <w:rFonts w:ascii="Times New Roman" w:hAnsi="Times New Roman"/>
          <w:i/>
          <w:sz w:val="24"/>
          <w:szCs w:val="24"/>
        </w:rPr>
        <w:t xml:space="preserve"> αν και η γραφή αποδεικνύεται μέσον απομνημόνευσης.</w:t>
      </w:r>
      <w:r w:rsidR="00EA4005">
        <w:rPr>
          <w:rFonts w:ascii="Times New Roman" w:hAnsi="Times New Roman"/>
          <w:i/>
          <w:sz w:val="24"/>
          <w:szCs w:val="24"/>
        </w:rPr>
        <w:t xml:space="preserve"> </w:t>
      </w:r>
      <w:r w:rsidRPr="00417C5F">
        <w:rPr>
          <w:rFonts w:ascii="Times New Roman" w:hAnsi="Times New Roman"/>
          <w:b/>
          <w:i/>
          <w:sz w:val="24"/>
          <w:szCs w:val="24"/>
        </w:rPr>
        <w:t xml:space="preserve">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417C5F">
        <w:rPr>
          <w:rFonts w:ascii="Times New Roman" w:hAnsi="Times New Roman"/>
          <w:i/>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00EA4005">
        <w:rPr>
          <w:rFonts w:ascii="Times New Roman" w:hAnsi="Times New Roman"/>
          <w:i/>
          <w:sz w:val="24"/>
          <w:szCs w:val="24"/>
        </w:rPr>
        <w:t xml:space="preserve"> </w:t>
      </w:r>
      <w:r w:rsidRPr="00417C5F">
        <w:rPr>
          <w:rFonts w:ascii="Times New Roman" w:hAnsi="Times New Roman"/>
          <w:b/>
          <w:i/>
          <w:sz w:val="24"/>
          <w:szCs w:val="24"/>
        </w:rPr>
        <w:t>Α.</w:t>
      </w:r>
      <w:r w:rsidRPr="00417C5F">
        <w:rPr>
          <w:rFonts w:ascii="Times New Roman" w:hAnsi="Times New Roman"/>
          <w:i/>
          <w:sz w:val="24"/>
          <w:szCs w:val="24"/>
        </w:rPr>
        <w:t xml:space="preserve"> Πολύ γρήγορα η Κοινότητα, αντί του ογκώδους ειληταρίου που χρησιμοποιείται </w:t>
      </w:r>
      <w:r w:rsidRPr="00417C5F">
        <w:rPr>
          <w:rFonts w:ascii="Times New Roman" w:hAnsi="Times New Roman"/>
          <w:i/>
          <w:sz w:val="24"/>
          <w:szCs w:val="24"/>
        </w:rPr>
        <w:lastRenderedPageBreak/>
        <w:t>μέχρι σήμερα στη Συναγωγή</w:t>
      </w:r>
      <w:r w:rsidRPr="00417C5F">
        <w:rPr>
          <w:rStyle w:val="a6"/>
          <w:rFonts w:ascii="Times New Roman" w:hAnsi="Times New Roman"/>
          <w:i/>
          <w:sz w:val="24"/>
          <w:szCs w:val="24"/>
        </w:rPr>
        <w:footnoteReference w:id="53"/>
      </w:r>
      <w:r w:rsidRPr="00417C5F">
        <w:rPr>
          <w:rFonts w:ascii="Times New Roman" w:hAnsi="Times New Roman"/>
          <w:i/>
          <w:sz w:val="24"/>
          <w:szCs w:val="24"/>
        </w:rPr>
        <w:t>, υιοθέτησε</w:t>
      </w:r>
      <w:r w:rsidRPr="00417C5F">
        <w:rPr>
          <w:rFonts w:ascii="Times New Roman" w:hAnsi="Times New Roman"/>
          <w:b/>
          <w:i/>
          <w:sz w:val="24"/>
          <w:szCs w:val="24"/>
        </w:rPr>
        <w:t xml:space="preserve"> το «Τάμπλετ»</w:t>
      </w:r>
      <w:r w:rsidRPr="00417C5F">
        <w:rPr>
          <w:rFonts w:ascii="Times New Roman" w:hAnsi="Times New Roman"/>
          <w:i/>
          <w:sz w:val="24"/>
          <w:szCs w:val="24"/>
        </w:rPr>
        <w:t xml:space="preserve"> - τον</w:t>
      </w:r>
      <w:r w:rsidRPr="00417C5F">
        <w:rPr>
          <w:rFonts w:ascii="Times New Roman" w:hAnsi="Times New Roman"/>
          <w:b/>
          <w:i/>
          <w:sz w:val="24"/>
          <w:szCs w:val="24"/>
        </w:rPr>
        <w:t xml:space="preserve"> Κώδικα, καθώς πρόσφερε τη δυνατότητα της φορητότητας και της εύκολης αναζήτησης</w:t>
      </w:r>
      <w:r w:rsidRPr="00417C5F">
        <w:rPr>
          <w:rFonts w:ascii="Times New Roman" w:hAnsi="Times New Roman"/>
          <w:i/>
          <w:sz w:val="24"/>
          <w:szCs w:val="24"/>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w:t>
      </w:r>
      <w:r w:rsidR="005005F1" w:rsidRPr="00417C5F">
        <w:rPr>
          <w:rStyle w:val="a6"/>
          <w:rFonts w:ascii="Times New Roman" w:hAnsi="Times New Roman"/>
          <w:i/>
          <w:sz w:val="24"/>
          <w:szCs w:val="24"/>
        </w:rPr>
        <w:footnoteReference w:id="54"/>
      </w:r>
      <w:r w:rsidRPr="00417C5F">
        <w:rPr>
          <w:rFonts w:ascii="Times New Roman" w:hAnsi="Times New Roman"/>
          <w:i/>
          <w:sz w:val="24"/>
          <w:szCs w:val="24"/>
        </w:rPr>
        <w:t>.</w:t>
      </w:r>
      <w:r w:rsidR="00EA4005">
        <w:rPr>
          <w:rFonts w:ascii="Times New Roman" w:hAnsi="Times New Roman"/>
          <w:i/>
          <w:sz w:val="24"/>
          <w:szCs w:val="24"/>
        </w:rPr>
        <w:t xml:space="preserve"> </w:t>
      </w:r>
      <w:r w:rsidRPr="00417C5F">
        <w:rPr>
          <w:rFonts w:ascii="Times New Roman" w:hAnsi="Times New Roman"/>
          <w:b/>
          <w:i/>
          <w:sz w:val="24"/>
          <w:szCs w:val="24"/>
        </w:rPr>
        <w:t>Β.</w:t>
      </w:r>
      <w:r w:rsidRPr="00417C5F">
        <w:rPr>
          <w:rFonts w:ascii="Times New Roman" w:hAnsi="Times New Roman"/>
          <w:i/>
          <w:sz w:val="24"/>
          <w:szCs w:val="24"/>
        </w:rPr>
        <w:t xml:space="preserve"> Ήδη πρώτα από τον Παύλο (Π.) καθιερώνεται η</w:t>
      </w:r>
      <w:r w:rsidRPr="00417C5F">
        <w:rPr>
          <w:rFonts w:ascii="Times New Roman" w:hAnsi="Times New Roman"/>
          <w:b/>
          <w:i/>
          <w:sz w:val="24"/>
          <w:szCs w:val="24"/>
        </w:rPr>
        <w:t xml:space="preserve"> Επιστολή</w:t>
      </w:r>
      <w:r w:rsidRPr="00417C5F">
        <w:rPr>
          <w:rFonts w:ascii="Times New Roman" w:hAnsi="Times New Roman"/>
          <w:i/>
          <w:sz w:val="24"/>
          <w:szCs w:val="24"/>
        </w:rPr>
        <w:t xml:space="preserve"> (το «Μέιλ»),</w:t>
      </w:r>
      <w:r w:rsidRPr="00417C5F">
        <w:rPr>
          <w:rFonts w:ascii="Times New Roman" w:hAnsi="Times New Roman"/>
          <w:b/>
          <w:i/>
          <w:sz w:val="24"/>
          <w:szCs w:val="24"/>
        </w:rPr>
        <w:t xml:space="preserve"> </w:t>
      </w:r>
      <w:r w:rsidRPr="00417C5F">
        <w:rPr>
          <w:rFonts w:ascii="Times New Roman" w:hAnsi="Times New Roman"/>
          <w:i/>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w:t>
      </w:r>
      <w:r w:rsidR="00EA4005">
        <w:rPr>
          <w:rFonts w:ascii="Times New Roman" w:hAnsi="Times New Roman"/>
          <w:i/>
          <w:sz w:val="24"/>
          <w:szCs w:val="24"/>
        </w:rPr>
        <w:t>.</w:t>
      </w:r>
      <w:r w:rsidRPr="00417C5F">
        <w:rPr>
          <w:rFonts w:ascii="Times New Roman" w:hAnsi="Times New Roman"/>
          <w:i/>
          <w:sz w:val="24"/>
          <w:szCs w:val="24"/>
        </w:rPr>
        <w:t xml:space="preserve"> Μία χιλιετία αργότερα η Βίβλος,</w:t>
      </w:r>
      <w:r w:rsidRPr="00417C5F">
        <w:rPr>
          <w:rFonts w:ascii="Times New Roman" w:hAnsi="Times New Roman"/>
          <w:b/>
          <w:i/>
          <w:sz w:val="24"/>
          <w:szCs w:val="24"/>
        </w:rPr>
        <w:t xml:space="preserve"> ως πρώτο τυπωμένο βιβλίο,</w:t>
      </w:r>
      <w:r w:rsidRPr="00417C5F">
        <w:rPr>
          <w:rFonts w:ascii="Times New Roman" w:hAnsi="Times New Roman"/>
          <w:i/>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417C5F">
        <w:rPr>
          <w:rFonts w:ascii="Times New Roman" w:hAnsi="Times New Roman"/>
          <w:b/>
          <w:i/>
          <w:sz w:val="24"/>
          <w:szCs w:val="24"/>
        </w:rPr>
        <w:t>Γ.</w:t>
      </w:r>
      <w:r w:rsidRPr="00417C5F">
        <w:rPr>
          <w:rFonts w:ascii="Times New Roman" w:hAnsi="Times New Roman"/>
          <w:i/>
          <w:sz w:val="24"/>
          <w:szCs w:val="24"/>
        </w:rPr>
        <w:t xml:space="preserve"> Όλες οι μετακινήσεις του Π. και των συνεργατών του προϋποθέτουν </w:t>
      </w:r>
      <w:r w:rsidRPr="00417C5F">
        <w:rPr>
          <w:rFonts w:ascii="Times New Roman" w:hAnsi="Times New Roman"/>
          <w:b/>
          <w:i/>
          <w:sz w:val="24"/>
          <w:szCs w:val="24"/>
        </w:rPr>
        <w:t>πλήρη αξιοποίηση του Διαδικτύου της Ρωμαϊκής Αυτοκρατορίας και των άστεων αυτής</w:t>
      </w:r>
      <w:r w:rsidR="00B563C8" w:rsidRPr="00417C5F">
        <w:rPr>
          <w:rStyle w:val="a6"/>
          <w:rFonts w:ascii="Times New Roman" w:hAnsi="Times New Roman"/>
          <w:b/>
          <w:i/>
          <w:sz w:val="24"/>
          <w:szCs w:val="24"/>
        </w:rPr>
        <w:footnoteReference w:id="55"/>
      </w:r>
      <w:r w:rsidRPr="00417C5F">
        <w:rPr>
          <w:rFonts w:ascii="Times New Roman" w:hAnsi="Times New Roman"/>
          <w:b/>
          <w:i/>
          <w:sz w:val="24"/>
          <w:szCs w:val="24"/>
        </w:rPr>
        <w:t>.</w:t>
      </w:r>
    </w:p>
    <w:p w:rsidR="0034639A" w:rsidRPr="00417C5F" w:rsidRDefault="00CE71D7" w:rsidP="00493531">
      <w:pPr>
        <w:spacing w:after="200" w:line="276" w:lineRule="auto"/>
        <w:rPr>
          <w:rFonts w:ascii="Times New Roman" w:hAnsi="Times New Roman"/>
          <w:sz w:val="24"/>
          <w:szCs w:val="24"/>
        </w:rPr>
      </w:pPr>
      <w:r w:rsidRPr="00417C5F">
        <w:rPr>
          <w:rFonts w:ascii="Times New Roman" w:hAnsi="Times New Roman"/>
          <w:sz w:val="24"/>
          <w:szCs w:val="24"/>
        </w:rPr>
        <w:t xml:space="preserve">Γενικότερα η ενασχόληση με ένα Κείμενο ουσιαστικά προϋποθέτει το επόμενο </w:t>
      </w:r>
      <w:r w:rsidR="00B563C8" w:rsidRPr="00417C5F">
        <w:rPr>
          <w:rFonts w:ascii="Times New Roman" w:hAnsi="Times New Roman"/>
          <w:sz w:val="24"/>
          <w:szCs w:val="24"/>
        </w:rPr>
        <w:t xml:space="preserve">«σημειωτικό» </w:t>
      </w:r>
      <w:r w:rsidRPr="00417C5F">
        <w:rPr>
          <w:rFonts w:ascii="Times New Roman" w:hAnsi="Times New Roman"/>
          <w:sz w:val="24"/>
          <w:szCs w:val="24"/>
        </w:rPr>
        <w:t xml:space="preserve">Τρίγωνο: </w:t>
      </w:r>
      <w:r w:rsidR="0034639A" w:rsidRPr="00417C5F">
        <w:rPr>
          <w:rFonts w:ascii="Times New Roman" w:hAnsi="Times New Roman"/>
          <w:sz w:val="24"/>
          <w:szCs w:val="24"/>
        </w:rPr>
        <w:br w:type="page"/>
      </w:r>
    </w:p>
    <w:p w:rsidR="0001699E" w:rsidRPr="00160BC0" w:rsidRDefault="005F4BC7"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highlight w:val="green"/>
        </w:rPr>
      </w:pPr>
      <w:r w:rsidRPr="00160BC0">
        <w:rPr>
          <w:rFonts w:ascii="Times New Roman" w:hAnsi="Times New Roman"/>
          <w:b/>
          <w:sz w:val="24"/>
          <w:szCs w:val="24"/>
          <w:highlight w:val="green"/>
        </w:rPr>
        <w:lastRenderedPageBreak/>
        <w:t>ΚΕΙΜΕΝΟ</w:t>
      </w:r>
    </w:p>
    <w:p w:rsidR="005F4BC7" w:rsidRPr="00417C5F" w:rsidRDefault="0001699E"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160BC0">
        <w:rPr>
          <w:rFonts w:ascii="Times New Roman" w:hAnsi="Times New Roman"/>
          <w:bCs/>
          <w:sz w:val="24"/>
          <w:szCs w:val="24"/>
          <w:highlight w:val="green"/>
        </w:rPr>
        <w:t>(</w:t>
      </w:r>
      <w:r w:rsidRPr="00160BC0">
        <w:rPr>
          <w:rFonts w:ascii="Times New Roman" w:hAnsi="Times New Roman"/>
          <w:bCs/>
          <w:sz w:val="24"/>
          <w:szCs w:val="24"/>
          <w:highlight w:val="green"/>
          <w:lang w:val="en-US"/>
        </w:rPr>
        <w:t>intentio</w:t>
      </w:r>
      <w:r w:rsidRPr="00160BC0">
        <w:rPr>
          <w:rFonts w:ascii="Times New Roman" w:hAnsi="Times New Roman"/>
          <w:bCs/>
          <w:sz w:val="24"/>
          <w:szCs w:val="24"/>
          <w:highlight w:val="green"/>
        </w:rPr>
        <w:t xml:space="preserve"> </w:t>
      </w:r>
      <w:r w:rsidRPr="00160BC0">
        <w:rPr>
          <w:rFonts w:ascii="Times New Roman" w:hAnsi="Times New Roman"/>
          <w:bCs/>
          <w:sz w:val="24"/>
          <w:szCs w:val="24"/>
          <w:highlight w:val="green"/>
          <w:lang w:val="en-US"/>
        </w:rPr>
        <w:t>operis</w:t>
      </w:r>
      <w:r w:rsidRPr="00160BC0">
        <w:rPr>
          <w:rFonts w:ascii="Times New Roman" w:hAnsi="Times New Roman"/>
          <w:bCs/>
          <w:sz w:val="24"/>
          <w:szCs w:val="24"/>
          <w:highlight w:val="green"/>
        </w:rPr>
        <w:t>)</w:t>
      </w:r>
      <w:r w:rsidRPr="00417C5F">
        <w:rPr>
          <w:rFonts w:ascii="Times New Roman" w:hAnsi="Times New Roman"/>
          <w:bCs/>
          <w:sz w:val="24"/>
          <w:szCs w:val="24"/>
        </w:rPr>
        <w:t xml:space="preserve"> </w:t>
      </w:r>
      <w:r w:rsidR="005F4BC7" w:rsidRPr="00417C5F">
        <w:rPr>
          <w:rFonts w:ascii="Times New Roman" w:hAnsi="Times New Roman"/>
          <w:b/>
          <w:sz w:val="24"/>
          <w:szCs w:val="24"/>
        </w:rPr>
        <w:t xml:space="preserve"> </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w:t>
      </w:r>
      <w:r w:rsidRPr="00417C5F">
        <w:rPr>
          <w:rFonts w:ascii="Times New Roman" w:hAnsi="Times New Roman"/>
          <w:sz w:val="24"/>
          <w:szCs w:val="24"/>
          <w:lang w:val="en-US"/>
        </w:rPr>
        <w:t>Text</w:t>
      </w:r>
      <w:r w:rsidRPr="00417C5F">
        <w:rPr>
          <w:rFonts w:ascii="Times New Roman" w:hAnsi="Times New Roman"/>
          <w:sz w:val="24"/>
          <w:szCs w:val="24"/>
        </w:rPr>
        <w:t xml:space="preserve"> = υφαντό-ψηφιδωτό, Άκουσμα</w:t>
      </w:r>
      <w:r w:rsidR="005762FB" w:rsidRPr="00417C5F">
        <w:rPr>
          <w:rFonts w:ascii="Times New Roman" w:hAnsi="Times New Roman"/>
          <w:sz w:val="24"/>
          <w:szCs w:val="24"/>
        </w:rPr>
        <w:t xml:space="preserve"> συμφωνικό </w:t>
      </w:r>
      <w:r w:rsidRPr="00417C5F">
        <w:rPr>
          <w:rFonts w:ascii="Times New Roman" w:hAnsi="Times New Roman"/>
          <w:sz w:val="24"/>
          <w:szCs w:val="24"/>
        </w:rPr>
        <w:t xml:space="preserve">όχι </w:t>
      </w:r>
      <w:r w:rsidR="005762FB" w:rsidRPr="00417C5F">
        <w:rPr>
          <w:rFonts w:ascii="Times New Roman" w:hAnsi="Times New Roman"/>
          <w:sz w:val="24"/>
          <w:szCs w:val="24"/>
        </w:rPr>
        <w:t xml:space="preserve">μόνον </w:t>
      </w:r>
      <w:r w:rsidRPr="00417C5F">
        <w:rPr>
          <w:rFonts w:ascii="Times New Roman" w:hAnsi="Times New Roman"/>
          <w:sz w:val="24"/>
          <w:szCs w:val="24"/>
        </w:rPr>
        <w:t xml:space="preserve">ανάγνωσμα, Καθρέφτης όχι </w:t>
      </w:r>
      <w:r w:rsidR="004B0C68" w:rsidRPr="00417C5F">
        <w:rPr>
          <w:rFonts w:ascii="Times New Roman" w:hAnsi="Times New Roman"/>
          <w:sz w:val="24"/>
          <w:szCs w:val="24"/>
        </w:rPr>
        <w:t>μόνον Π</w:t>
      </w:r>
      <w:r w:rsidRPr="00417C5F">
        <w:rPr>
          <w:rFonts w:ascii="Times New Roman" w:hAnsi="Times New Roman"/>
          <w:sz w:val="24"/>
          <w:szCs w:val="24"/>
        </w:rPr>
        <w:t xml:space="preserve">αράθυρο) </w:t>
      </w:r>
    </w:p>
    <w:p w:rsidR="005F4BC7" w:rsidRPr="00417C5F" w:rsidRDefault="005762FB" w:rsidP="00C45903">
      <w:pPr>
        <w:ind w:left="142"/>
        <w:jc w:val="center"/>
        <w:rPr>
          <w:rFonts w:ascii="Times New Roman" w:hAnsi="Times New Roman"/>
          <w:sz w:val="24"/>
          <w:szCs w:val="24"/>
        </w:rPr>
      </w:pPr>
      <w:r w:rsidRPr="00417C5F">
        <w:rPr>
          <w:rFonts w:ascii="Times New Roman" w:hAnsi="Times New Roman"/>
          <w:sz w:val="24"/>
          <w:szCs w:val="24"/>
        </w:rPr>
        <w:t xml:space="preserve">(Αφηγηματολογία, </w:t>
      </w:r>
      <w:r w:rsidR="005F4BC7" w:rsidRPr="00417C5F">
        <w:rPr>
          <w:rFonts w:ascii="Times New Roman" w:hAnsi="Times New Roman"/>
          <w:sz w:val="24"/>
          <w:szCs w:val="24"/>
        </w:rPr>
        <w:t>Διακειμενικότητα</w:t>
      </w:r>
      <w:r w:rsidR="00054B80" w:rsidRPr="00417C5F">
        <w:rPr>
          <w:rFonts w:ascii="Times New Roman" w:hAnsi="Times New Roman"/>
          <w:sz w:val="24"/>
          <w:szCs w:val="24"/>
        </w:rPr>
        <w:t>, Ενδοκειμενικοτητα</w:t>
      </w:r>
      <w:r w:rsidR="00054B80" w:rsidRPr="00417C5F">
        <w:rPr>
          <w:rStyle w:val="a6"/>
          <w:rFonts w:ascii="Times New Roman" w:hAnsi="Times New Roman"/>
          <w:sz w:val="24"/>
          <w:szCs w:val="24"/>
        </w:rPr>
        <w:footnoteReference w:id="56"/>
      </w:r>
      <w:r w:rsidR="005F4BC7" w:rsidRPr="00417C5F">
        <w:rPr>
          <w:rFonts w:ascii="Times New Roman" w:hAnsi="Times New Roman"/>
          <w:sz w:val="24"/>
          <w:szCs w:val="24"/>
        </w:rPr>
        <w:t>)</w:t>
      </w:r>
    </w:p>
    <w:p w:rsidR="00C45903" w:rsidRPr="00417C5F" w:rsidRDefault="00C45903" w:rsidP="005F4BC7">
      <w:pPr>
        <w:ind w:left="142"/>
        <w:jc w:val="center"/>
        <w:rPr>
          <w:rFonts w:ascii="Times New Roman" w:hAnsi="Times New Roman"/>
          <w:b/>
          <w:i/>
          <w:sz w:val="24"/>
          <w:szCs w:val="24"/>
        </w:rPr>
      </w:pPr>
    </w:p>
    <w:p w:rsidR="005F4BC7" w:rsidRPr="00417C5F" w:rsidRDefault="005F4BC7" w:rsidP="005F4BC7">
      <w:pPr>
        <w:ind w:left="142"/>
        <w:jc w:val="center"/>
        <w:rPr>
          <w:rFonts w:ascii="Times New Roman" w:hAnsi="Times New Roman"/>
          <w:sz w:val="24"/>
          <w:szCs w:val="24"/>
        </w:rPr>
      </w:pPr>
      <w:r w:rsidRPr="00417C5F">
        <w:rPr>
          <w:rFonts w:ascii="Times New Roman" w:hAnsi="Times New Roman"/>
          <w:b/>
          <w:sz w:val="24"/>
          <w:szCs w:val="24"/>
        </w:rPr>
        <w:t xml:space="preserve">Ι. Ιστορική Κατανόηση </w:t>
      </w:r>
      <w:r w:rsidRPr="00417C5F">
        <w:rPr>
          <w:rFonts w:ascii="Times New Roman" w:hAnsi="Times New Roman"/>
          <w:sz w:val="24"/>
          <w:szCs w:val="24"/>
        </w:rPr>
        <w:t>(Ντοκουμέντο</w:t>
      </w:r>
      <w:r w:rsidR="009C568F" w:rsidRPr="00417C5F">
        <w:rPr>
          <w:rFonts w:ascii="Times New Roman" w:hAnsi="Times New Roman"/>
          <w:sz w:val="24"/>
          <w:szCs w:val="24"/>
        </w:rPr>
        <w:t xml:space="preserve"> – </w:t>
      </w:r>
      <w:r w:rsidRPr="00417C5F">
        <w:rPr>
          <w:rFonts w:ascii="Times New Roman" w:hAnsi="Times New Roman"/>
          <w:i/>
          <w:sz w:val="24"/>
          <w:szCs w:val="24"/>
          <w:lang w:val="en-US"/>
        </w:rPr>
        <w:t>History</w:t>
      </w:r>
      <w:r w:rsidR="009C568F" w:rsidRPr="00417C5F">
        <w:rPr>
          <w:rFonts w:ascii="Times New Roman" w:hAnsi="Times New Roman"/>
          <w:i/>
          <w:sz w:val="24"/>
          <w:szCs w:val="24"/>
        </w:rPr>
        <w:t xml:space="preserve"> </w:t>
      </w:r>
      <w:r w:rsidRPr="00417C5F">
        <w:rPr>
          <w:rFonts w:ascii="Times New Roman" w:hAnsi="Times New Roman"/>
          <w:i/>
          <w:sz w:val="24"/>
          <w:szCs w:val="24"/>
        </w:rPr>
        <w:t xml:space="preserve">/ </w:t>
      </w:r>
      <w:r w:rsidRPr="00417C5F">
        <w:rPr>
          <w:rFonts w:ascii="Times New Roman" w:hAnsi="Times New Roman"/>
          <w:i/>
          <w:sz w:val="24"/>
          <w:szCs w:val="24"/>
          <w:lang w:val="en-US"/>
        </w:rPr>
        <w:t>Herstory</w:t>
      </w:r>
      <w:r w:rsidRPr="00417C5F">
        <w:rPr>
          <w:rFonts w:ascii="Times New Roman" w:hAnsi="Times New Roman"/>
          <w:sz w:val="24"/>
          <w:szCs w:val="24"/>
        </w:rPr>
        <w:t>)</w:t>
      </w:r>
    </w:p>
    <w:p w:rsidR="009C568F" w:rsidRPr="00417C5F" w:rsidRDefault="005F4BC7" w:rsidP="00955FD1">
      <w:pPr>
        <w:ind w:left="142"/>
        <w:jc w:val="center"/>
        <w:rPr>
          <w:rFonts w:ascii="Times New Roman" w:hAnsi="Times New Roman"/>
          <w:sz w:val="24"/>
          <w:szCs w:val="24"/>
        </w:rPr>
      </w:pPr>
      <w:r w:rsidRPr="00417C5F">
        <w:rPr>
          <w:rFonts w:ascii="Times New Roman" w:hAnsi="Times New Roman"/>
          <w:b/>
          <w:sz w:val="24"/>
          <w:szCs w:val="24"/>
        </w:rPr>
        <w:t>ΙΙ. Φιλολογική</w:t>
      </w:r>
      <w:r w:rsidR="00C45903" w:rsidRPr="00417C5F">
        <w:rPr>
          <w:rFonts w:ascii="Times New Roman" w:hAnsi="Times New Roman"/>
          <w:b/>
          <w:sz w:val="24"/>
          <w:szCs w:val="24"/>
        </w:rPr>
        <w:t xml:space="preserve"> </w:t>
      </w:r>
      <w:r w:rsidRPr="00417C5F">
        <w:rPr>
          <w:rFonts w:ascii="Times New Roman" w:hAnsi="Times New Roman"/>
          <w:b/>
          <w:sz w:val="24"/>
          <w:szCs w:val="24"/>
        </w:rPr>
        <w:t>/</w:t>
      </w:r>
      <w:r w:rsidR="00C45903" w:rsidRPr="00417C5F">
        <w:rPr>
          <w:rFonts w:ascii="Times New Roman" w:hAnsi="Times New Roman"/>
          <w:b/>
          <w:sz w:val="24"/>
          <w:szCs w:val="24"/>
        </w:rPr>
        <w:t xml:space="preserve"> </w:t>
      </w:r>
      <w:r w:rsidRPr="00417C5F">
        <w:rPr>
          <w:rFonts w:ascii="Times New Roman" w:hAnsi="Times New Roman"/>
          <w:b/>
          <w:sz w:val="24"/>
          <w:szCs w:val="24"/>
        </w:rPr>
        <w:t>Λογοτεχνική  Κατανόηση</w:t>
      </w:r>
      <w:r w:rsidRPr="00417C5F">
        <w:rPr>
          <w:rFonts w:ascii="Times New Roman" w:hAnsi="Times New Roman"/>
          <w:sz w:val="24"/>
          <w:szCs w:val="24"/>
        </w:rPr>
        <w:t xml:space="preserve"> (</w:t>
      </w:r>
      <w:r w:rsidRPr="00417C5F">
        <w:rPr>
          <w:rFonts w:ascii="Times New Roman" w:hAnsi="Times New Roman"/>
          <w:i/>
          <w:sz w:val="24"/>
          <w:szCs w:val="24"/>
        </w:rPr>
        <w:t>Μνημείο Τέχνης</w:t>
      </w:r>
      <w:r w:rsidRPr="00417C5F">
        <w:rPr>
          <w:rFonts w:ascii="Times New Roman" w:hAnsi="Times New Roman"/>
          <w:sz w:val="24"/>
          <w:szCs w:val="24"/>
        </w:rPr>
        <w:t>)</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Ι</w:t>
      </w:r>
      <w:r w:rsidR="009C568F" w:rsidRPr="00417C5F">
        <w:rPr>
          <w:rFonts w:ascii="Times New Roman" w:hAnsi="Times New Roman"/>
          <w:sz w:val="24"/>
          <w:szCs w:val="24"/>
        </w:rPr>
        <w:t>Ι</w:t>
      </w:r>
      <w:r w:rsidRPr="00417C5F">
        <w:rPr>
          <w:rFonts w:ascii="Times New Roman" w:hAnsi="Times New Roman"/>
          <w:sz w:val="24"/>
          <w:szCs w:val="24"/>
        </w:rPr>
        <w:t xml:space="preserve">Ι. </w:t>
      </w:r>
      <w:r w:rsidRPr="00417C5F">
        <w:rPr>
          <w:rFonts w:ascii="Times New Roman" w:hAnsi="Times New Roman"/>
          <w:b/>
          <w:sz w:val="24"/>
          <w:szCs w:val="24"/>
        </w:rPr>
        <w:t>Θεολογική Κατανόηση</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 xml:space="preserve">( </w:t>
      </w:r>
      <w:r w:rsidR="00955FD1" w:rsidRPr="00417C5F">
        <w:rPr>
          <w:rFonts w:ascii="Times New Roman" w:hAnsi="Times New Roman"/>
          <w:sz w:val="24"/>
          <w:szCs w:val="24"/>
        </w:rPr>
        <w:t xml:space="preserve">Κείμενο = </w:t>
      </w:r>
      <w:r w:rsidRPr="00417C5F">
        <w:rPr>
          <w:rFonts w:ascii="Times New Roman" w:hAnsi="Times New Roman"/>
          <w:sz w:val="24"/>
          <w:szCs w:val="24"/>
        </w:rPr>
        <w:t>«λόγος περί του Λόγου» - «Μαρτυρία</w:t>
      </w:r>
      <w:r w:rsidR="00A97994" w:rsidRPr="00417C5F">
        <w:rPr>
          <w:rFonts w:ascii="Times New Roman" w:hAnsi="Times New Roman"/>
          <w:sz w:val="24"/>
          <w:szCs w:val="24"/>
        </w:rPr>
        <w:t>»</w:t>
      </w:r>
      <w:r w:rsidRPr="00417C5F">
        <w:rPr>
          <w:rFonts w:ascii="Times New Roman" w:hAnsi="Times New Roman"/>
          <w:sz w:val="24"/>
          <w:szCs w:val="24"/>
        </w:rPr>
        <w:t xml:space="preserve"> </w:t>
      </w:r>
      <w:r w:rsidR="00A97994" w:rsidRPr="00417C5F">
        <w:rPr>
          <w:rFonts w:ascii="Times New Roman" w:hAnsi="Times New Roman"/>
          <w:sz w:val="24"/>
          <w:szCs w:val="24"/>
        </w:rPr>
        <w:t xml:space="preserve">ΣυγΚατάβασης του Θεού και </w:t>
      </w:r>
      <w:r w:rsidRPr="00417C5F">
        <w:rPr>
          <w:rFonts w:ascii="Times New Roman" w:hAnsi="Times New Roman"/>
          <w:sz w:val="24"/>
          <w:szCs w:val="24"/>
        </w:rPr>
        <w:t>Πίστης</w:t>
      </w:r>
      <w:r w:rsidR="00A97994" w:rsidRPr="00417C5F">
        <w:rPr>
          <w:rFonts w:ascii="Times New Roman" w:hAnsi="Times New Roman"/>
          <w:sz w:val="24"/>
          <w:szCs w:val="24"/>
        </w:rPr>
        <w:t xml:space="preserve"> / Αφοσίωσης του λαού και του ανθρώπου</w:t>
      </w:r>
      <w:r w:rsidRPr="00417C5F">
        <w:rPr>
          <w:rFonts w:ascii="Times New Roman" w:hAnsi="Times New Roman"/>
          <w:sz w:val="24"/>
          <w:szCs w:val="24"/>
        </w:rPr>
        <w:t>)</w:t>
      </w:r>
    </w:p>
    <w:p w:rsidR="005F4BC7" w:rsidRPr="00417C5F" w:rsidRDefault="005F4BC7" w:rsidP="005F4BC7">
      <w:pPr>
        <w:ind w:left="142"/>
        <w:jc w:val="center"/>
        <w:rPr>
          <w:rFonts w:ascii="Times New Roman" w:hAnsi="Times New Roman"/>
          <w:sz w:val="24"/>
          <w:szCs w:val="24"/>
        </w:rPr>
      </w:pPr>
    </w:p>
    <w:p w:rsidR="005F4BC7" w:rsidRPr="00417C5F" w:rsidRDefault="005A6DBD" w:rsidP="005F4BC7">
      <w:pPr>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244.45pt;margin-top:3.3pt;width:157.3pt;height:120.15pt;z-index:251681280" o:connectortype="straight">
            <v:stroke startarrow="block" endarrow="block"/>
          </v:shape>
        </w:pict>
      </w:r>
      <w:r>
        <w:rPr>
          <w:rFonts w:ascii="Times New Roman" w:hAnsi="Times New Roman"/>
          <w:noProof/>
          <w:sz w:val="24"/>
          <w:szCs w:val="24"/>
        </w:rPr>
        <w:pict>
          <v:shape id="_x0000_s1034" type="#_x0000_t32" style="position:absolute;left:0;text-align:left;margin-left:87.45pt;margin-top:1.95pt;width:147.7pt;height:121.5pt;flip:x;z-index:251680256" o:connectortype="straight">
            <v:stroke startarrow="block" endarrow="block"/>
          </v:shape>
        </w:pict>
      </w: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A54A9A" w:rsidRPr="00417C5F" w:rsidRDefault="00A54A9A" w:rsidP="005F4BC7">
      <w:pPr>
        <w:jc w:val="right"/>
        <w:rPr>
          <w:rFonts w:ascii="Times New Roman" w:hAnsi="Times New Roman"/>
          <w:b/>
          <w:sz w:val="24"/>
          <w:szCs w:val="24"/>
        </w:rPr>
      </w:pPr>
    </w:p>
    <w:p w:rsidR="00144DCF"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F6A38">
        <w:rPr>
          <w:rFonts w:ascii="Times New Roman" w:hAnsi="Times New Roman"/>
          <w:b/>
          <w:sz w:val="24"/>
          <w:szCs w:val="24"/>
          <w:highlight w:val="cyan"/>
          <w:bdr w:val="single" w:sz="4" w:space="0" w:color="auto"/>
        </w:rPr>
        <w:t xml:space="preserve">ΣΥΓΓΡΑΦΕΑΣ </w:t>
      </w:r>
      <w:r w:rsidR="0001699E" w:rsidRPr="00EF6A38">
        <w:rPr>
          <w:rFonts w:ascii="Times New Roman" w:hAnsi="Times New Roman"/>
          <w:b/>
          <w:sz w:val="24"/>
          <w:szCs w:val="24"/>
          <w:highlight w:val="cyan"/>
          <w:bdr w:val="single" w:sz="4" w:space="0" w:color="auto"/>
        </w:rPr>
        <w:t>(</w:t>
      </w:r>
      <w:r w:rsidR="0001699E" w:rsidRPr="00EF6A38">
        <w:rPr>
          <w:rFonts w:ascii="Times New Roman" w:hAnsi="Times New Roman"/>
          <w:b/>
          <w:sz w:val="24"/>
          <w:szCs w:val="24"/>
          <w:highlight w:val="cyan"/>
          <w:bdr w:val="single" w:sz="4" w:space="0" w:color="auto"/>
          <w:lang w:val="en-US"/>
        </w:rPr>
        <w:t>intentio</w:t>
      </w:r>
      <w:r w:rsidR="0001699E" w:rsidRPr="00EF6A38">
        <w:rPr>
          <w:rFonts w:ascii="Times New Roman" w:hAnsi="Times New Roman"/>
          <w:b/>
          <w:sz w:val="24"/>
          <w:szCs w:val="24"/>
          <w:highlight w:val="cyan"/>
          <w:bdr w:val="single" w:sz="4" w:space="0" w:color="auto"/>
        </w:rPr>
        <w:t xml:space="preserve"> </w:t>
      </w:r>
      <w:r w:rsidR="0001699E" w:rsidRPr="00EF6A38">
        <w:rPr>
          <w:rFonts w:ascii="Times New Roman" w:hAnsi="Times New Roman"/>
          <w:b/>
          <w:sz w:val="24"/>
          <w:szCs w:val="24"/>
          <w:highlight w:val="cyan"/>
          <w:bdr w:val="single" w:sz="4" w:space="0" w:color="auto"/>
          <w:lang w:val="en-US"/>
        </w:rPr>
        <w:t>auctoris</w:t>
      </w:r>
      <w:r w:rsidR="0001699E" w:rsidRPr="00EF6A38">
        <w:rPr>
          <w:rFonts w:ascii="Times New Roman" w:hAnsi="Times New Roman"/>
          <w:b/>
          <w:sz w:val="24"/>
          <w:szCs w:val="24"/>
          <w:highlight w:val="cyan"/>
          <w:bdr w:val="single" w:sz="4" w:space="0" w:color="auto"/>
        </w:rPr>
        <w:t>)</w:t>
      </w:r>
      <w:r w:rsidR="00144DCF" w:rsidRPr="00EF6A38">
        <w:rPr>
          <w:rFonts w:ascii="Times New Roman" w:hAnsi="Times New Roman"/>
          <w:sz w:val="24"/>
          <w:szCs w:val="24"/>
          <w:highlight w:val="cyan"/>
        </w:rPr>
        <w:t xml:space="preserve"> (</w:t>
      </w:r>
      <w:r w:rsidR="00144DCF" w:rsidRPr="00EF6A38">
        <w:rPr>
          <w:rFonts w:ascii="Times New Roman" w:hAnsi="Times New Roman"/>
          <w:caps/>
          <w:sz w:val="24"/>
          <w:szCs w:val="24"/>
          <w:highlight w:val="cyan"/>
        </w:rPr>
        <w:t>ι</w:t>
      </w:r>
      <w:r w:rsidR="00144DCF" w:rsidRPr="00EF6A38">
        <w:rPr>
          <w:rFonts w:ascii="Times New Roman" w:hAnsi="Times New Roman"/>
          <w:sz w:val="24"/>
          <w:szCs w:val="24"/>
          <w:highlight w:val="cyan"/>
        </w:rPr>
        <w:t>στορικοκριτική ερμηνεία + Ρητορική + «Εγκυκλοπαίδεια»)</w:t>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Pr="00EF6A38">
        <w:rPr>
          <w:rFonts w:ascii="Times New Roman" w:hAnsi="Times New Roman"/>
          <w:b/>
          <w:sz w:val="24"/>
          <w:szCs w:val="24"/>
          <w:highlight w:val="yellow"/>
        </w:rPr>
        <w:t>ΑΝΑΓΝΩΣΤΗΣ</w:t>
      </w:r>
      <w:r w:rsidR="000444F3" w:rsidRPr="00EF6A38">
        <w:rPr>
          <w:rFonts w:ascii="Times New Roman" w:hAnsi="Times New Roman"/>
          <w:b/>
          <w:sz w:val="24"/>
          <w:szCs w:val="24"/>
          <w:highlight w:val="yellow"/>
        </w:rPr>
        <w:t xml:space="preserve"> </w:t>
      </w:r>
      <w:r w:rsidR="005762FB" w:rsidRPr="00EF6A38">
        <w:rPr>
          <w:rFonts w:ascii="Times New Roman" w:hAnsi="Times New Roman"/>
          <w:b/>
          <w:sz w:val="24"/>
          <w:szCs w:val="24"/>
          <w:highlight w:val="yellow"/>
        </w:rPr>
        <w:t>-</w:t>
      </w:r>
      <w:r w:rsidR="000444F3" w:rsidRPr="00EF6A38">
        <w:rPr>
          <w:rFonts w:ascii="Times New Roman" w:hAnsi="Times New Roman"/>
          <w:b/>
          <w:sz w:val="24"/>
          <w:szCs w:val="24"/>
          <w:highlight w:val="yellow"/>
        </w:rPr>
        <w:t xml:space="preserve"> </w:t>
      </w:r>
      <w:r w:rsidR="005762FB" w:rsidRPr="00EF6A38">
        <w:rPr>
          <w:rFonts w:ascii="Times New Roman" w:hAnsi="Times New Roman"/>
          <w:b/>
          <w:sz w:val="24"/>
          <w:szCs w:val="24"/>
          <w:highlight w:val="yellow"/>
        </w:rPr>
        <w:t>ΑΚΡΟΑΤΗΣ</w:t>
      </w:r>
      <w:r w:rsidRPr="00417C5F">
        <w:rPr>
          <w:rFonts w:ascii="Times New Roman" w:hAnsi="Times New Roman"/>
          <w:b/>
          <w:sz w:val="24"/>
          <w:szCs w:val="24"/>
        </w:rPr>
        <w:t xml:space="preserve"> </w:t>
      </w:r>
    </w:p>
    <w:p w:rsidR="005F4BC7"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i/>
          <w:sz w:val="24"/>
          <w:szCs w:val="24"/>
        </w:rPr>
      </w:pPr>
      <w:r w:rsidRPr="00EF6A38">
        <w:rPr>
          <w:rFonts w:ascii="Times New Roman" w:hAnsi="Times New Roman"/>
          <w:b/>
          <w:i/>
          <w:sz w:val="24"/>
          <w:szCs w:val="24"/>
          <w:highlight w:val="yellow"/>
        </w:rPr>
        <w:t>(μητἐρα – όχι μαία)</w:t>
      </w:r>
      <w:r w:rsidR="0001699E" w:rsidRPr="00EF6A38">
        <w:rPr>
          <w:rFonts w:ascii="Times New Roman" w:hAnsi="Times New Roman"/>
          <w:b/>
          <w:i/>
          <w:sz w:val="24"/>
          <w:szCs w:val="24"/>
          <w:highlight w:val="yellow"/>
        </w:rPr>
        <w:t xml:space="preserve"> </w:t>
      </w:r>
      <w:r w:rsidR="0001699E" w:rsidRPr="00EF6A38">
        <w:rPr>
          <w:rFonts w:ascii="Times New Roman" w:hAnsi="Times New Roman"/>
          <w:b/>
          <w:i/>
          <w:sz w:val="24"/>
          <w:szCs w:val="24"/>
          <w:highlight w:val="yellow"/>
          <w:lang w:val="en-US"/>
        </w:rPr>
        <w:t>intentio</w:t>
      </w:r>
      <w:r w:rsidR="0001699E" w:rsidRPr="00EF6A38">
        <w:rPr>
          <w:rFonts w:ascii="Times New Roman" w:hAnsi="Times New Roman"/>
          <w:b/>
          <w:i/>
          <w:sz w:val="24"/>
          <w:szCs w:val="24"/>
          <w:highlight w:val="yellow"/>
        </w:rPr>
        <w:t xml:space="preserve"> </w:t>
      </w:r>
      <w:r w:rsidR="0001699E" w:rsidRPr="00EF6A38">
        <w:rPr>
          <w:rFonts w:ascii="Times New Roman" w:hAnsi="Times New Roman"/>
          <w:b/>
          <w:i/>
          <w:sz w:val="24"/>
          <w:szCs w:val="24"/>
          <w:highlight w:val="yellow"/>
          <w:lang w:val="en-US"/>
        </w:rPr>
        <w:t>lectoris</w:t>
      </w:r>
      <w:r w:rsidR="00144DCF" w:rsidRPr="00EF6A38">
        <w:rPr>
          <w:rFonts w:ascii="Times New Roman" w:hAnsi="Times New Roman"/>
          <w:sz w:val="24"/>
          <w:szCs w:val="24"/>
          <w:highlight w:val="yellow"/>
        </w:rPr>
        <w:t>( υπαρξιακή ερμηνεία – ερμηνευτική της Υποψίας)</w:t>
      </w:r>
    </w:p>
    <w:p w:rsidR="0001699E" w:rsidRPr="00417C5F" w:rsidRDefault="0001699E" w:rsidP="005F4BC7">
      <w:pPr>
        <w:pBdr>
          <w:bottom w:val="single" w:sz="4" w:space="1" w:color="auto"/>
        </w:pBdr>
        <w:ind w:left="4320" w:hanging="4320"/>
        <w:rPr>
          <w:rFonts w:ascii="Times New Roman" w:hAnsi="Times New Roman"/>
          <w:sz w:val="24"/>
          <w:szCs w:val="24"/>
        </w:rPr>
      </w:pPr>
    </w:p>
    <w:p w:rsidR="005F4BC7" w:rsidRPr="00417C5F" w:rsidRDefault="005F4BC7" w:rsidP="00144DCF">
      <w:pPr>
        <w:pBdr>
          <w:bottom w:val="single" w:sz="4" w:space="1" w:color="auto"/>
        </w:pBdr>
        <w:rPr>
          <w:rFonts w:ascii="Times New Roman" w:hAnsi="Times New Roman"/>
          <w:sz w:val="24"/>
          <w:szCs w:val="24"/>
          <w:lang w:val="de-DE"/>
        </w:rPr>
      </w:pPr>
      <w:r w:rsidRPr="00417C5F">
        <w:rPr>
          <w:rFonts w:ascii="Times New Roman" w:hAnsi="Times New Roman"/>
          <w:i/>
          <w:sz w:val="24"/>
          <w:szCs w:val="24"/>
          <w:lang w:val="de-DE"/>
        </w:rPr>
        <w:t xml:space="preserve">Yvonne Sophie Thöne, </w:t>
      </w:r>
      <w:r w:rsidRPr="00417C5F">
        <w:rPr>
          <w:rFonts w:ascii="Times New Roman" w:hAnsi="Times New Roman"/>
          <w:sz w:val="24"/>
          <w:szCs w:val="24"/>
          <w:lang w:val="de-DE"/>
        </w:rPr>
        <w:t xml:space="preserve">Textwelten. Grundsätzliches zur Fiktionalität biblischer Texte, </w:t>
      </w:r>
      <w:r w:rsidRPr="00417C5F">
        <w:rPr>
          <w:rFonts w:ascii="Times New Roman" w:hAnsi="Times New Roman"/>
          <w:i/>
          <w:sz w:val="24"/>
          <w:szCs w:val="24"/>
          <w:lang w:val="de-DE"/>
        </w:rPr>
        <w:t xml:space="preserve">BiKi </w:t>
      </w:r>
      <w:r w:rsidRPr="00417C5F">
        <w:rPr>
          <w:rFonts w:ascii="Times New Roman" w:hAnsi="Times New Roman"/>
          <w:sz w:val="24"/>
          <w:szCs w:val="24"/>
          <w:lang w:val="de-DE"/>
        </w:rPr>
        <w:t>(68) 2013, 135</w:t>
      </w:r>
    </w:p>
    <w:p w:rsidR="005F4BC7" w:rsidRPr="00417C5F" w:rsidRDefault="005F4BC7" w:rsidP="00ED25D0">
      <w:pPr>
        <w:rPr>
          <w:rFonts w:ascii="Times New Roman" w:hAnsi="Times New Roman"/>
          <w:sz w:val="24"/>
          <w:szCs w:val="24"/>
          <w:lang w:val="de-DE"/>
        </w:rPr>
      </w:pPr>
    </w:p>
    <w:p w:rsidR="00144DCF" w:rsidRPr="00417C5F" w:rsidRDefault="00ED25D0" w:rsidP="000D5F86">
      <w:pPr>
        <w:rPr>
          <w:rFonts w:ascii="Times New Roman" w:hAnsi="Times New Roman"/>
          <w:sz w:val="24"/>
          <w:szCs w:val="24"/>
        </w:rPr>
      </w:pPr>
      <w:r w:rsidRPr="00417C5F">
        <w:rPr>
          <w:rFonts w:ascii="Times New Roman" w:hAnsi="Times New Roman"/>
          <w:sz w:val="24"/>
          <w:szCs w:val="24"/>
        </w:rPr>
        <w:t>Σήμερα (και στην Παιδαγωγική) δίνεται ιδιαίτερη διάσταση στον αναγνώστη – τον μαθητή. Βάσει της Κονστρου</w:t>
      </w:r>
      <w:r w:rsidR="00A97994" w:rsidRPr="00417C5F">
        <w:rPr>
          <w:rFonts w:ascii="Times New Roman" w:hAnsi="Times New Roman"/>
          <w:sz w:val="24"/>
          <w:szCs w:val="24"/>
        </w:rPr>
        <w:t>βιστικής θεωρίας (βλ. ΑΡΘΡΑ</w:t>
      </w:r>
      <w:r w:rsidRPr="00417C5F">
        <w:rPr>
          <w:rFonts w:ascii="Times New Roman" w:hAnsi="Times New Roman"/>
          <w:sz w:val="24"/>
          <w:szCs w:val="24"/>
        </w:rPr>
        <w:t xml:space="preserve">) </w:t>
      </w:r>
      <w:r w:rsidR="00A427BA" w:rsidRPr="00417C5F">
        <w:rPr>
          <w:rFonts w:ascii="Times New Roman" w:hAnsi="Times New Roman"/>
          <w:sz w:val="24"/>
          <w:szCs w:val="24"/>
        </w:rPr>
        <w:t>η μαθήτρια</w:t>
      </w:r>
      <w:r w:rsidR="001F24EA" w:rsidRPr="00417C5F">
        <w:rPr>
          <w:rFonts w:ascii="Times New Roman" w:hAnsi="Times New Roman"/>
          <w:sz w:val="24"/>
          <w:szCs w:val="24"/>
        </w:rPr>
        <w:t xml:space="preserve"> / </w:t>
      </w:r>
      <w:r w:rsidR="00A427BA" w:rsidRPr="00417C5F">
        <w:rPr>
          <w:rFonts w:ascii="Times New Roman" w:hAnsi="Times New Roman"/>
          <w:sz w:val="24"/>
          <w:szCs w:val="24"/>
        </w:rPr>
        <w:t xml:space="preserve"> </w:t>
      </w:r>
      <w:r w:rsidR="001F24EA" w:rsidRPr="00417C5F">
        <w:rPr>
          <w:rFonts w:ascii="Times New Roman" w:hAnsi="Times New Roman"/>
          <w:sz w:val="24"/>
          <w:szCs w:val="24"/>
        </w:rPr>
        <w:t xml:space="preserve">ο μαθητής </w:t>
      </w:r>
      <w:r w:rsidR="00A427BA" w:rsidRPr="00417C5F">
        <w:rPr>
          <w:rFonts w:ascii="Times New Roman" w:hAnsi="Times New Roman"/>
          <w:sz w:val="24"/>
          <w:szCs w:val="24"/>
        </w:rPr>
        <w:t xml:space="preserve">καλείται να </w:t>
      </w:r>
      <w:r w:rsidRPr="00417C5F">
        <w:rPr>
          <w:rFonts w:ascii="Times New Roman" w:hAnsi="Times New Roman"/>
          <w:sz w:val="24"/>
          <w:szCs w:val="24"/>
        </w:rPr>
        <w:t xml:space="preserve">εξαγάγει το δικό του Μήνυμα καθώς </w:t>
      </w:r>
      <w:r w:rsidR="001F24EA" w:rsidRPr="00417C5F">
        <w:rPr>
          <w:rFonts w:ascii="Times New Roman" w:hAnsi="Times New Roman"/>
          <w:sz w:val="24"/>
          <w:szCs w:val="24"/>
        </w:rPr>
        <w:t xml:space="preserve">πλέον </w:t>
      </w:r>
      <w:r w:rsidRPr="00417C5F">
        <w:rPr>
          <w:rFonts w:ascii="Times New Roman" w:hAnsi="Times New Roman"/>
          <w:sz w:val="24"/>
          <w:szCs w:val="24"/>
        </w:rPr>
        <w:t>κάθε αναγνώστης δεν θ</w:t>
      </w:r>
      <w:r w:rsidR="00A427BA" w:rsidRPr="00417C5F">
        <w:rPr>
          <w:rFonts w:ascii="Times New Roman" w:hAnsi="Times New Roman"/>
          <w:sz w:val="24"/>
          <w:szCs w:val="24"/>
        </w:rPr>
        <w:t>ε</w:t>
      </w:r>
      <w:r w:rsidRPr="00417C5F">
        <w:rPr>
          <w:rFonts w:ascii="Times New Roman" w:hAnsi="Times New Roman"/>
          <w:sz w:val="24"/>
          <w:szCs w:val="24"/>
        </w:rPr>
        <w:t>ωρ</w:t>
      </w:r>
      <w:r w:rsidR="00A427BA" w:rsidRPr="00417C5F">
        <w:rPr>
          <w:rFonts w:ascii="Times New Roman" w:hAnsi="Times New Roman"/>
          <w:sz w:val="24"/>
          <w:szCs w:val="24"/>
        </w:rPr>
        <w:t>ε</w:t>
      </w:r>
      <w:r w:rsidRPr="00417C5F">
        <w:rPr>
          <w:rFonts w:ascii="Times New Roman" w:hAnsi="Times New Roman"/>
          <w:sz w:val="24"/>
          <w:szCs w:val="24"/>
        </w:rPr>
        <w:t>ίται μαία</w:t>
      </w:r>
      <w:r w:rsidR="004B0C68" w:rsidRPr="00417C5F">
        <w:rPr>
          <w:rFonts w:ascii="Times New Roman" w:hAnsi="Times New Roman"/>
          <w:sz w:val="24"/>
          <w:szCs w:val="24"/>
        </w:rPr>
        <w:t>,</w:t>
      </w:r>
      <w:r w:rsidRPr="00417C5F">
        <w:rPr>
          <w:rFonts w:ascii="Times New Roman" w:hAnsi="Times New Roman"/>
          <w:sz w:val="24"/>
          <w:szCs w:val="24"/>
        </w:rPr>
        <w:t xml:space="preserve"> που </w:t>
      </w:r>
      <w:r w:rsidR="00763A02">
        <w:rPr>
          <w:rFonts w:ascii="Times New Roman" w:hAnsi="Times New Roman"/>
          <w:sz w:val="24"/>
          <w:szCs w:val="24"/>
        </w:rPr>
        <w:t xml:space="preserve">πρέπει </w:t>
      </w:r>
      <w:r w:rsidR="00EA4005">
        <w:rPr>
          <w:rFonts w:ascii="Times New Roman" w:hAnsi="Times New Roman"/>
          <w:sz w:val="24"/>
          <w:szCs w:val="24"/>
        </w:rPr>
        <w:t>να «παραλάβει</w:t>
      </w:r>
      <w:r w:rsidR="00A427BA" w:rsidRPr="00417C5F">
        <w:rPr>
          <w:rFonts w:ascii="Times New Roman" w:hAnsi="Times New Roman"/>
          <w:sz w:val="24"/>
          <w:szCs w:val="24"/>
        </w:rPr>
        <w:t xml:space="preserve">» </w:t>
      </w:r>
      <w:r w:rsidRPr="00417C5F">
        <w:rPr>
          <w:rFonts w:ascii="Times New Roman" w:hAnsi="Times New Roman"/>
          <w:sz w:val="24"/>
          <w:szCs w:val="24"/>
        </w:rPr>
        <w:t xml:space="preserve">ένα </w:t>
      </w:r>
      <w:r w:rsidR="004B0C68" w:rsidRPr="00417C5F">
        <w:rPr>
          <w:rFonts w:ascii="Times New Roman" w:hAnsi="Times New Roman"/>
          <w:sz w:val="24"/>
          <w:szCs w:val="24"/>
        </w:rPr>
        <w:t xml:space="preserve">ΑΥΣΤΗΡΆ </w:t>
      </w:r>
      <w:r w:rsidRPr="00417C5F">
        <w:rPr>
          <w:rFonts w:ascii="Times New Roman" w:hAnsi="Times New Roman"/>
          <w:sz w:val="24"/>
          <w:szCs w:val="24"/>
        </w:rPr>
        <w:t>προκαθορισμένο μήνυμα</w:t>
      </w:r>
      <w:r w:rsidR="00EA4005">
        <w:rPr>
          <w:rFonts w:ascii="Times New Roman" w:hAnsi="Times New Roman"/>
          <w:sz w:val="24"/>
          <w:szCs w:val="24"/>
        </w:rPr>
        <w:t xml:space="preserve"> – «σύνθημα»</w:t>
      </w:r>
      <w:r w:rsidR="004B0C68" w:rsidRPr="00417C5F">
        <w:rPr>
          <w:rFonts w:ascii="Times New Roman" w:hAnsi="Times New Roman"/>
          <w:sz w:val="24"/>
          <w:szCs w:val="24"/>
        </w:rPr>
        <w:t>,</w:t>
      </w:r>
      <w:r w:rsidRPr="00417C5F">
        <w:rPr>
          <w:rFonts w:ascii="Times New Roman" w:hAnsi="Times New Roman"/>
          <w:sz w:val="24"/>
          <w:szCs w:val="24"/>
        </w:rPr>
        <w:t xml:space="preserve"> αλλά μητέρα που γονιμοποιεί το Κείμενο</w:t>
      </w:r>
      <w:r w:rsidR="00E8180D" w:rsidRPr="00417C5F">
        <w:rPr>
          <w:rStyle w:val="a6"/>
          <w:rFonts w:ascii="Times New Roman" w:hAnsi="Times New Roman"/>
          <w:color w:val="auto"/>
          <w:sz w:val="24"/>
          <w:szCs w:val="24"/>
        </w:rPr>
        <w:footnoteReference w:id="57"/>
      </w:r>
      <w:r w:rsidRPr="00417C5F">
        <w:rPr>
          <w:rFonts w:ascii="Times New Roman" w:hAnsi="Times New Roman"/>
          <w:sz w:val="24"/>
          <w:szCs w:val="24"/>
        </w:rPr>
        <w:t xml:space="preserve">. Αυτό όμως ενίοτε συνεπάγεται έναν άκρατο υποκειμενισμό, </w:t>
      </w:r>
      <w:r w:rsidR="00A427BA" w:rsidRPr="00417C5F">
        <w:rPr>
          <w:rFonts w:ascii="Times New Roman" w:hAnsi="Times New Roman"/>
          <w:sz w:val="24"/>
          <w:szCs w:val="24"/>
        </w:rPr>
        <w:t xml:space="preserve">αφού ο αναγνώστης </w:t>
      </w:r>
      <w:r w:rsidRPr="00417C5F">
        <w:rPr>
          <w:rFonts w:ascii="Times New Roman" w:hAnsi="Times New Roman"/>
          <w:sz w:val="24"/>
          <w:szCs w:val="24"/>
        </w:rPr>
        <w:t>αντί να</w:t>
      </w:r>
      <w:r w:rsidR="004B0C68" w:rsidRPr="00417C5F">
        <w:rPr>
          <w:rFonts w:ascii="Times New Roman" w:hAnsi="Times New Roman"/>
          <w:sz w:val="24"/>
          <w:szCs w:val="24"/>
        </w:rPr>
        <w:t xml:space="preserve"> κάνει </w:t>
      </w:r>
      <w:r w:rsidR="004B0C68" w:rsidRPr="00417C5F">
        <w:rPr>
          <w:rFonts w:ascii="Times New Roman" w:hAnsi="Times New Roman"/>
          <w:i/>
          <w:sz w:val="24"/>
          <w:szCs w:val="24"/>
        </w:rPr>
        <w:t>ΕΞΗΓΗΣΗ</w:t>
      </w:r>
      <w:r w:rsidRPr="00417C5F">
        <w:rPr>
          <w:rFonts w:ascii="Times New Roman" w:hAnsi="Times New Roman"/>
          <w:sz w:val="24"/>
          <w:szCs w:val="24"/>
        </w:rPr>
        <w:t xml:space="preserve">, </w:t>
      </w:r>
      <w:r w:rsidR="00A427BA" w:rsidRPr="00417C5F">
        <w:rPr>
          <w:rFonts w:ascii="Times New Roman" w:hAnsi="Times New Roman"/>
          <w:sz w:val="24"/>
          <w:szCs w:val="24"/>
        </w:rPr>
        <w:t xml:space="preserve">προβαίνει σε </w:t>
      </w:r>
      <w:r w:rsidR="004B0C68" w:rsidRPr="00417C5F">
        <w:rPr>
          <w:rFonts w:ascii="Times New Roman" w:hAnsi="Times New Roman"/>
          <w:i/>
          <w:sz w:val="24"/>
          <w:szCs w:val="24"/>
        </w:rPr>
        <w:t xml:space="preserve">ΕΙΣΗΓΗΣΗ </w:t>
      </w:r>
      <w:r w:rsidR="004B0C68" w:rsidRPr="00417C5F">
        <w:rPr>
          <w:rFonts w:ascii="Times New Roman" w:hAnsi="Times New Roman"/>
          <w:sz w:val="24"/>
          <w:szCs w:val="24"/>
        </w:rPr>
        <w:t xml:space="preserve">δικών </w:t>
      </w:r>
      <w:r w:rsidR="00763A02">
        <w:rPr>
          <w:rFonts w:ascii="Times New Roman" w:hAnsi="Times New Roman"/>
          <w:sz w:val="24"/>
          <w:szCs w:val="24"/>
        </w:rPr>
        <w:t xml:space="preserve">του </w:t>
      </w:r>
      <w:r w:rsidR="004B0C68" w:rsidRPr="00417C5F">
        <w:rPr>
          <w:rFonts w:ascii="Times New Roman" w:hAnsi="Times New Roman"/>
          <w:sz w:val="24"/>
          <w:szCs w:val="24"/>
        </w:rPr>
        <w:t xml:space="preserve">θεωρημάτων ανάλογα και με τις </w:t>
      </w:r>
      <w:r w:rsidR="0034639A" w:rsidRPr="00417C5F">
        <w:rPr>
          <w:rFonts w:ascii="Times New Roman" w:hAnsi="Times New Roman"/>
          <w:sz w:val="24"/>
          <w:szCs w:val="24"/>
        </w:rPr>
        <w:t>τρέχουσες ερμηνευτικές τάσεις</w:t>
      </w:r>
      <w:r w:rsidR="004B0C68" w:rsidRPr="00417C5F">
        <w:rPr>
          <w:rFonts w:ascii="Times New Roman" w:hAnsi="Times New Roman"/>
          <w:sz w:val="24"/>
          <w:szCs w:val="24"/>
        </w:rPr>
        <w:t xml:space="preserve"> τύπου </w:t>
      </w:r>
      <w:r w:rsidR="00A427BA" w:rsidRPr="00417C5F">
        <w:rPr>
          <w:rFonts w:ascii="Times New Roman" w:hAnsi="Times New Roman"/>
          <w:sz w:val="24"/>
          <w:szCs w:val="24"/>
        </w:rPr>
        <w:t>«</w:t>
      </w:r>
      <w:r w:rsidR="004B0C68" w:rsidRPr="00417C5F">
        <w:rPr>
          <w:rFonts w:ascii="Times New Roman" w:hAnsi="Times New Roman"/>
          <w:sz w:val="24"/>
          <w:szCs w:val="24"/>
        </w:rPr>
        <w:t>–ικός» (π.χ. φεμινιστική, οικολογική κ.ο.κ.)</w:t>
      </w:r>
      <w:r w:rsidRPr="00417C5F">
        <w:rPr>
          <w:rFonts w:ascii="Times New Roman" w:hAnsi="Times New Roman"/>
          <w:sz w:val="24"/>
          <w:szCs w:val="24"/>
        </w:rPr>
        <w:t>.</w:t>
      </w:r>
      <w:r w:rsidR="00B104FE" w:rsidRPr="00417C5F">
        <w:rPr>
          <w:rFonts w:ascii="Times New Roman" w:hAnsi="Times New Roman"/>
          <w:sz w:val="24"/>
          <w:szCs w:val="24"/>
        </w:rPr>
        <w:t xml:space="preserve"> </w:t>
      </w:r>
      <w:r w:rsidR="004B0C68" w:rsidRPr="00417C5F">
        <w:rPr>
          <w:rFonts w:ascii="Times New Roman" w:hAnsi="Times New Roman"/>
          <w:sz w:val="24"/>
          <w:szCs w:val="24"/>
        </w:rPr>
        <w:t>Σύμφωνα με τον Ουμπέ</w:t>
      </w:r>
      <w:r w:rsidR="001F24EA" w:rsidRPr="00417C5F">
        <w:rPr>
          <w:rFonts w:ascii="Times New Roman" w:hAnsi="Times New Roman"/>
          <w:sz w:val="24"/>
          <w:szCs w:val="24"/>
        </w:rPr>
        <w:t>ρτο Έκο ένα Κείμενο συνήθως εκπέμπει</w:t>
      </w:r>
      <w:r w:rsidR="004B0C68" w:rsidRPr="00417C5F">
        <w:rPr>
          <w:rFonts w:ascii="Times New Roman" w:hAnsi="Times New Roman"/>
          <w:sz w:val="24"/>
          <w:szCs w:val="24"/>
        </w:rPr>
        <w:t xml:space="preserve"> περισσότερα από ό,τι θέλει ο Συγγραφέας του και λιγότερα από όσα εννοούν οι </w:t>
      </w:r>
      <w:r w:rsidR="00763A02">
        <w:rPr>
          <w:rFonts w:ascii="Times New Roman" w:hAnsi="Times New Roman"/>
          <w:sz w:val="24"/>
          <w:szCs w:val="24"/>
        </w:rPr>
        <w:t xml:space="preserve">μεταγνέστεροι </w:t>
      </w:r>
      <w:r w:rsidR="004B0C68" w:rsidRPr="00417C5F">
        <w:rPr>
          <w:rFonts w:ascii="Times New Roman" w:hAnsi="Times New Roman"/>
          <w:sz w:val="24"/>
          <w:szCs w:val="24"/>
        </w:rPr>
        <w:t>αναλυτές του</w:t>
      </w:r>
      <w:r w:rsidR="000D5F86" w:rsidRPr="00417C5F">
        <w:rPr>
          <w:rFonts w:ascii="Times New Roman" w:hAnsi="Times New Roman"/>
          <w:sz w:val="24"/>
          <w:szCs w:val="24"/>
        </w:rPr>
        <w:t xml:space="preserve">. </w:t>
      </w:r>
    </w:p>
    <w:p w:rsidR="00144DCF" w:rsidRPr="00417C5F" w:rsidRDefault="00144DCF" w:rsidP="000D5F86">
      <w:pPr>
        <w:rPr>
          <w:rFonts w:ascii="Times New Roman" w:hAnsi="Times New Roman"/>
          <w:sz w:val="24"/>
          <w:szCs w:val="24"/>
        </w:rPr>
      </w:pPr>
    </w:p>
    <w:p w:rsidR="000D5F86" w:rsidRPr="00417C5F" w:rsidRDefault="000D5F86" w:rsidP="000D5F86">
      <w:pPr>
        <w:rPr>
          <w:rFonts w:ascii="Times New Roman" w:hAnsi="Times New Roman"/>
          <w:sz w:val="24"/>
          <w:szCs w:val="24"/>
        </w:rPr>
      </w:pPr>
      <w:r w:rsidRPr="00417C5F">
        <w:rPr>
          <w:rFonts w:ascii="Times New Roman" w:eastAsia="Calibri" w:hAnsi="Times New Roman"/>
          <w:sz w:val="24"/>
          <w:szCs w:val="24"/>
        </w:rPr>
        <w:t>Επισημαίνει ο Ν. Ματσούκας</w:t>
      </w:r>
      <w:r w:rsidRPr="00417C5F">
        <w:rPr>
          <w:rStyle w:val="a6"/>
          <w:rFonts w:ascii="Times New Roman" w:eastAsia="Calibri" w:hAnsi="Times New Roman"/>
          <w:sz w:val="24"/>
          <w:szCs w:val="24"/>
        </w:rPr>
        <w:footnoteReference w:id="58"/>
      </w:r>
      <w:r w:rsidRPr="00417C5F">
        <w:rPr>
          <w:rFonts w:ascii="Times New Roman" w:eastAsia="Calibri" w:hAnsi="Times New Roman"/>
          <w:sz w:val="24"/>
          <w:szCs w:val="24"/>
        </w:rPr>
        <w:t>, παραθέτοντας μάλιστα ένα σπουδαιότατο κείμενο του Ι. Κακριδή σχετικά με τα έπη</w:t>
      </w:r>
      <w:r w:rsidRPr="00417C5F">
        <w:rPr>
          <w:rFonts w:ascii="Times New Roman" w:eastAsia="Calibri" w:hAnsi="Times New Roman"/>
          <w:i/>
          <w:iCs/>
          <w:sz w:val="24"/>
          <w:szCs w:val="24"/>
        </w:rPr>
        <w:t xml:space="preserve">: ας μην ξεχνούμε πως στα παλιά εκείνα χρόνια τα ομηρική έπη ήταν από τη φύση τους </w:t>
      </w:r>
      <w:r w:rsidRPr="00417C5F">
        <w:rPr>
          <w:rFonts w:ascii="Times New Roman" w:eastAsia="Calibri" w:hAnsi="Times New Roman"/>
          <w:b/>
          <w:bCs/>
          <w:i/>
          <w:iCs/>
          <w:sz w:val="24"/>
          <w:szCs w:val="24"/>
        </w:rPr>
        <w:t>ακρόαμα</w:t>
      </w:r>
      <w:r w:rsidRPr="00417C5F">
        <w:rPr>
          <w:rFonts w:ascii="Times New Roman" w:eastAsia="Calibri" w:hAnsi="Times New Roman"/>
          <w:i/>
          <w:iCs/>
          <w:sz w:val="24"/>
          <w:szCs w:val="24"/>
        </w:rPr>
        <w:t xml:space="preserve">. Και είμαστε εμείς σήμερα που έχουμε μετατρέψει το ακρόαμα σε ανάγνωσμα. Έτσι βρίσκουμε όσο θέλουμε καιρό να γυρίσουμε μπρος τις σελίδες του τυπωμένου κειμένου και να κυνηγούμε τις "ανωμαλίες"[...] </w:t>
      </w:r>
      <w:r w:rsidRPr="00417C5F">
        <w:rPr>
          <w:rFonts w:ascii="Times New Roman" w:eastAsia="Calibri" w:hAnsi="Times New Roman"/>
          <w:i/>
          <w:iCs/>
          <w:caps/>
          <w:sz w:val="24"/>
          <w:szCs w:val="24"/>
        </w:rPr>
        <w:t>φ</w:t>
      </w:r>
      <w:r w:rsidRPr="00417C5F">
        <w:rPr>
          <w:rFonts w:ascii="Times New Roman" w:eastAsia="Calibri" w:hAnsi="Times New Roman"/>
          <w:i/>
          <w:iCs/>
          <w:sz w:val="24"/>
          <w:szCs w:val="24"/>
        </w:rPr>
        <w:t xml:space="preserve">αντάζομαι πως αν ρωτούσαμε τον Ομηρο σε ποιόν από τους δύο θα ήθελε ν' αρέσει περισσότερο, στον απλοϊκό άνθρωπο η στον φιλόλογο, δε θα δίσταζε ούτε για μια στιγμή να φανερώσει την προτίμησή του. Αν </w:t>
      </w:r>
      <w:r w:rsidRPr="00417C5F">
        <w:rPr>
          <w:rFonts w:ascii="Times New Roman" w:eastAsia="Calibri" w:hAnsi="Times New Roman"/>
          <w:i/>
          <w:iCs/>
          <w:sz w:val="24"/>
          <w:szCs w:val="24"/>
        </w:rPr>
        <w:lastRenderedPageBreak/>
        <w:t>μάλιστα ήταν και λίγο διπλωμάτης θα χαμογελούσε και θα έλεγε: καλέ μου φίλε ξεχνάς πως στα χρόνια που έζησα και έγραψα την Οδύσσειa δεν υπήρχαν φιλόλογοι;</w:t>
      </w:r>
      <w:r w:rsidRPr="00417C5F">
        <w:rPr>
          <w:rStyle w:val="a6"/>
          <w:rFonts w:ascii="Times New Roman" w:eastAsia="Calibri" w:hAnsi="Times New Roman"/>
          <w:sz w:val="24"/>
          <w:szCs w:val="24"/>
        </w:rPr>
        <w:footnoteReference w:id="59"/>
      </w:r>
    </w:p>
    <w:p w:rsidR="000D5F86" w:rsidRPr="00417C5F" w:rsidRDefault="000D5F86" w:rsidP="00ED25D0">
      <w:pPr>
        <w:rPr>
          <w:rFonts w:ascii="Times New Roman" w:hAnsi="Times New Roman"/>
          <w:sz w:val="24"/>
          <w:szCs w:val="24"/>
        </w:rPr>
      </w:pPr>
    </w:p>
    <w:p w:rsidR="00CE71D7" w:rsidRPr="00EA4005" w:rsidRDefault="00CE71D7" w:rsidP="00CE71D7">
      <w:pPr>
        <w:rPr>
          <w:rFonts w:ascii="Times New Roman" w:hAnsi="Times New Roman"/>
          <w:sz w:val="24"/>
          <w:szCs w:val="24"/>
        </w:rPr>
      </w:pPr>
      <w:r w:rsidRPr="00417C5F">
        <w:rPr>
          <w:rFonts w:ascii="Times New Roman" w:hAnsi="Times New Roman"/>
          <w:sz w:val="24"/>
          <w:szCs w:val="24"/>
        </w:rPr>
        <w:t>Σημειώνει</w:t>
      </w:r>
      <w:r w:rsidR="00417C5F" w:rsidRPr="00417C5F">
        <w:rPr>
          <w:rFonts w:ascii="Times New Roman" w:hAnsi="Times New Roman"/>
          <w:sz w:val="24"/>
          <w:szCs w:val="24"/>
        </w:rPr>
        <w:t xml:space="preserve"> επιπλέον</w:t>
      </w:r>
      <w:r w:rsidRPr="00417C5F">
        <w:rPr>
          <w:rFonts w:ascii="Times New Roman" w:hAnsi="Times New Roman"/>
          <w:sz w:val="24"/>
          <w:szCs w:val="24"/>
        </w:rPr>
        <w:t xml:space="preserve"> ο </w:t>
      </w:r>
      <w:r w:rsidRPr="00417C5F">
        <w:rPr>
          <w:rFonts w:ascii="Times New Roman" w:hAnsi="Times New Roman"/>
          <w:sz w:val="24"/>
          <w:szCs w:val="24"/>
          <w:lang w:val="de-DE"/>
        </w:rPr>
        <w:t>Michael</w:t>
      </w:r>
      <w:r w:rsidRPr="00417C5F">
        <w:rPr>
          <w:rFonts w:ascii="Times New Roman" w:hAnsi="Times New Roman"/>
          <w:sz w:val="24"/>
          <w:szCs w:val="24"/>
        </w:rPr>
        <w:t xml:space="preserve"> </w:t>
      </w:r>
      <w:r w:rsidRPr="00417C5F">
        <w:rPr>
          <w:rFonts w:ascii="Times New Roman" w:hAnsi="Times New Roman"/>
          <w:sz w:val="24"/>
          <w:szCs w:val="24"/>
          <w:lang w:val="de-DE"/>
        </w:rPr>
        <w:t>Wermke</w:t>
      </w:r>
      <w:r w:rsidRPr="00417C5F">
        <w:rPr>
          <w:rStyle w:val="a6"/>
          <w:rFonts w:ascii="Times New Roman" w:hAnsi="Times New Roman"/>
          <w:sz w:val="24"/>
          <w:szCs w:val="24"/>
          <w:lang w:val="de-DE"/>
        </w:rPr>
        <w:footnoteReference w:id="60"/>
      </w:r>
      <w:r w:rsidRPr="00EA4005">
        <w:rPr>
          <w:rFonts w:ascii="Times New Roman" w:hAnsi="Times New Roman"/>
          <w:sz w:val="24"/>
          <w:szCs w:val="24"/>
        </w:rPr>
        <w:t>,</w:t>
      </w:r>
      <w:r w:rsidRPr="00417C5F">
        <w:rPr>
          <w:rFonts w:ascii="Times New Roman" w:hAnsi="Times New Roman"/>
          <w:sz w:val="24"/>
          <w:szCs w:val="24"/>
        </w:rPr>
        <w:t xml:space="preserve"> </w:t>
      </w:r>
      <w:r w:rsidR="00B563C8" w:rsidRPr="00417C5F">
        <w:rPr>
          <w:rFonts w:ascii="Times New Roman" w:hAnsi="Times New Roman"/>
          <w:sz w:val="24"/>
          <w:szCs w:val="24"/>
        </w:rPr>
        <w:t xml:space="preserve">προτείνοντας θέσεις </w:t>
      </w:r>
      <w:r w:rsidRPr="00417C5F">
        <w:rPr>
          <w:rFonts w:ascii="Times New Roman" w:hAnsi="Times New Roman"/>
          <w:sz w:val="24"/>
          <w:szCs w:val="24"/>
        </w:rPr>
        <w:t>για την παιδαγωγική αξιοποίηση του βιβλίου της Εσθήρ (« Ιστάρ – Ασ</w:t>
      </w:r>
      <w:r w:rsidR="0037627F" w:rsidRPr="00417C5F">
        <w:rPr>
          <w:rFonts w:ascii="Times New Roman" w:hAnsi="Times New Roman"/>
          <w:sz w:val="24"/>
          <w:szCs w:val="24"/>
        </w:rPr>
        <w:t>τέρι [Σ</w:t>
      </w:r>
      <w:r w:rsidRPr="00417C5F">
        <w:rPr>
          <w:rFonts w:ascii="Times New Roman" w:hAnsi="Times New Roman"/>
          <w:sz w:val="24"/>
          <w:szCs w:val="24"/>
        </w:rPr>
        <w:t xml:space="preserve">ημείωση: η ετυμολογία των Ονομάτων είναι ενίοτε ωραία αφόρμηση ανάλυσης κειμένων]), </w:t>
      </w:r>
      <w:r w:rsidR="00417C5F" w:rsidRPr="00417C5F">
        <w:rPr>
          <w:rFonts w:ascii="Times New Roman" w:hAnsi="Times New Roman"/>
          <w:sz w:val="24"/>
          <w:szCs w:val="24"/>
        </w:rPr>
        <w:t xml:space="preserve">όπου </w:t>
      </w:r>
      <w:r w:rsidRPr="00417C5F">
        <w:rPr>
          <w:rFonts w:ascii="Times New Roman" w:hAnsi="Times New Roman"/>
          <w:sz w:val="24"/>
          <w:szCs w:val="24"/>
        </w:rPr>
        <w:t xml:space="preserve">δεν αναφέρεται ούτε μία φορά η λέξη </w:t>
      </w:r>
      <w:r w:rsidRPr="00417C5F">
        <w:rPr>
          <w:rFonts w:ascii="Times New Roman" w:hAnsi="Times New Roman"/>
          <w:b/>
          <w:i/>
          <w:sz w:val="24"/>
          <w:szCs w:val="24"/>
        </w:rPr>
        <w:t>Θεός</w:t>
      </w:r>
      <w:r w:rsidRPr="00417C5F">
        <w:rPr>
          <w:rFonts w:ascii="Times New Roman" w:hAnsi="Times New Roman"/>
          <w:sz w:val="24"/>
          <w:szCs w:val="24"/>
        </w:rPr>
        <w:t xml:space="preserve"> αν και </w:t>
      </w:r>
      <w:r w:rsidR="00763A02" w:rsidRPr="00417C5F">
        <w:rPr>
          <w:rFonts w:ascii="Times New Roman" w:hAnsi="Times New Roman"/>
          <w:sz w:val="24"/>
          <w:szCs w:val="24"/>
        </w:rPr>
        <w:t xml:space="preserve">σε όλο το αφήγημα </w:t>
      </w:r>
      <w:r w:rsidR="00763A02">
        <w:rPr>
          <w:rFonts w:ascii="Times New Roman" w:hAnsi="Times New Roman"/>
          <w:sz w:val="24"/>
          <w:szCs w:val="24"/>
        </w:rPr>
        <w:t>είναι πανταχού παρών</w:t>
      </w:r>
      <w:r w:rsidRPr="00417C5F">
        <w:rPr>
          <w:rFonts w:ascii="Times New Roman" w:hAnsi="Times New Roman"/>
          <w:sz w:val="24"/>
          <w:szCs w:val="24"/>
        </w:rPr>
        <w:t xml:space="preserve"> </w:t>
      </w:r>
      <w:r w:rsidR="0037627F" w:rsidRPr="00417C5F">
        <w:rPr>
          <w:rFonts w:ascii="Times New Roman" w:hAnsi="Times New Roman"/>
          <w:sz w:val="24"/>
          <w:szCs w:val="24"/>
        </w:rPr>
        <w:t>«</w:t>
      </w:r>
      <w:r w:rsidRPr="00417C5F">
        <w:rPr>
          <w:rFonts w:ascii="Times New Roman" w:hAnsi="Times New Roman"/>
          <w:sz w:val="24"/>
          <w:szCs w:val="24"/>
        </w:rPr>
        <w:t>μεταμφιεσμένος</w:t>
      </w:r>
      <w:r w:rsidR="0037627F" w:rsidRPr="00417C5F">
        <w:rPr>
          <w:rFonts w:ascii="Times New Roman" w:hAnsi="Times New Roman"/>
          <w:sz w:val="24"/>
          <w:szCs w:val="24"/>
        </w:rPr>
        <w:t>»</w:t>
      </w:r>
      <w:r w:rsidRPr="00417C5F">
        <w:rPr>
          <w:rFonts w:ascii="Times New Roman" w:hAnsi="Times New Roman"/>
          <w:sz w:val="24"/>
          <w:szCs w:val="24"/>
        </w:rPr>
        <w:t xml:space="preserve"> </w:t>
      </w:r>
      <w:r w:rsidR="0037627F" w:rsidRPr="00417C5F">
        <w:rPr>
          <w:rFonts w:ascii="Times New Roman" w:hAnsi="Times New Roman"/>
          <w:sz w:val="24"/>
          <w:szCs w:val="24"/>
        </w:rPr>
        <w:t>(όπως συμβαίνει και στην αντίστοιχη εορτή των Κλήρων, που αναβιώνει κάθε χρόνο το συγκεκριμένο αφήγημα)</w:t>
      </w:r>
      <w:r w:rsidR="00EA4005">
        <w:rPr>
          <w:rFonts w:ascii="Times New Roman" w:hAnsi="Times New Roman"/>
          <w:sz w:val="24"/>
          <w:szCs w:val="24"/>
        </w:rPr>
        <w:t>:</w:t>
      </w:r>
      <w:r w:rsidRPr="00417C5F">
        <w:rPr>
          <w:rFonts w:ascii="Times New Roman" w:hAnsi="Times New Roman"/>
          <w:sz w:val="24"/>
          <w:szCs w:val="24"/>
        </w:rPr>
        <w:t xml:space="preserve"> </w:t>
      </w:r>
      <w:r w:rsidR="00EA4005">
        <w:rPr>
          <w:rFonts w:ascii="Times New Roman" w:hAnsi="Times New Roman"/>
          <w:sz w:val="24"/>
          <w:szCs w:val="24"/>
        </w:rPr>
        <w:t xml:space="preserve"> </w:t>
      </w:r>
      <w:r w:rsidRPr="00EA4005">
        <w:rPr>
          <w:rFonts w:ascii="Times New Roman" w:hAnsi="Times New Roman"/>
          <w:i/>
          <w:sz w:val="24"/>
          <w:szCs w:val="24"/>
        </w:rPr>
        <w:t>Η αφηγηματολογική Ανάλυση είναι απαραίτητη</w:t>
      </w:r>
      <w:r w:rsidR="0037627F" w:rsidRPr="00EA4005">
        <w:rPr>
          <w:rFonts w:ascii="Times New Roman" w:hAnsi="Times New Roman"/>
          <w:i/>
          <w:sz w:val="24"/>
          <w:szCs w:val="24"/>
        </w:rPr>
        <w:t xml:space="preserve"> για τους εξής λόγους: (α) </w:t>
      </w:r>
      <w:r w:rsidRPr="00EA4005">
        <w:rPr>
          <w:rFonts w:ascii="Times New Roman" w:hAnsi="Times New Roman"/>
          <w:i/>
          <w:sz w:val="24"/>
          <w:szCs w:val="24"/>
        </w:rPr>
        <w:t>γ</w:t>
      </w:r>
      <w:r w:rsidR="00144DCF" w:rsidRPr="00EA4005">
        <w:rPr>
          <w:rFonts w:ascii="Times New Roman" w:hAnsi="Times New Roman"/>
          <w:i/>
          <w:sz w:val="24"/>
          <w:szCs w:val="24"/>
        </w:rPr>
        <w:t xml:space="preserve">ια να φανεί ότι οι αφηγήσεις </w:t>
      </w:r>
      <w:r w:rsidRPr="00EA4005">
        <w:rPr>
          <w:rFonts w:ascii="Times New Roman" w:hAnsi="Times New Roman"/>
          <w:i/>
          <w:sz w:val="24"/>
          <w:szCs w:val="24"/>
        </w:rPr>
        <w:t xml:space="preserve">στη φιλολογική ανάλυση </w:t>
      </w:r>
      <w:r w:rsidR="00144DCF" w:rsidRPr="00EA4005">
        <w:rPr>
          <w:rFonts w:ascii="Times New Roman" w:hAnsi="Times New Roman"/>
          <w:i/>
          <w:sz w:val="24"/>
          <w:szCs w:val="24"/>
        </w:rPr>
        <w:t xml:space="preserve">συχνά θέτουν ζητήματα στο μυαλό των αναγνωστών που ο συγγραφέας δεν σκόπευε ποτέ να θέσει – ως πρωτεύοντα ή ακόμα και δευτερεύοντα - και επομένως ποτέ δεν τα ανέπτυξε. Ως εκ τούτου, ένας αναγνώστης δεν θα πρέπει ποτέ να ζητήσει από ένα αφήγημα κάτι περισσότερο από τον σκοπό για τον οποίο γράφτηκε. Δεν πρέπει να μεμφόμαστε την Εσθήρ επειδή αποτυγχάνει να δώσει απαντήσεις οριστικές σε θέματα γάμων μικτών </w:t>
      </w:r>
      <w:r w:rsidRPr="00EA4005">
        <w:rPr>
          <w:rFonts w:ascii="Times New Roman" w:hAnsi="Times New Roman"/>
          <w:i/>
          <w:sz w:val="24"/>
          <w:szCs w:val="24"/>
        </w:rPr>
        <w:t>ή /</w:t>
      </w:r>
      <w:r w:rsidR="00417C5F" w:rsidRPr="00EA4005">
        <w:rPr>
          <w:rFonts w:ascii="Times New Roman" w:hAnsi="Times New Roman"/>
          <w:i/>
          <w:sz w:val="24"/>
          <w:szCs w:val="24"/>
        </w:rPr>
        <w:t xml:space="preserve"> </w:t>
      </w:r>
      <w:r w:rsidRPr="00EA4005">
        <w:rPr>
          <w:rFonts w:ascii="Times New Roman" w:hAnsi="Times New Roman"/>
          <w:i/>
          <w:sz w:val="24"/>
          <w:szCs w:val="24"/>
        </w:rPr>
        <w:t xml:space="preserve">και </w:t>
      </w:r>
      <w:r w:rsidR="000444F3" w:rsidRPr="00EA4005">
        <w:rPr>
          <w:rFonts w:ascii="Times New Roman" w:hAnsi="Times New Roman"/>
          <w:i/>
          <w:sz w:val="24"/>
          <w:szCs w:val="24"/>
        </w:rPr>
        <w:t>«</w:t>
      </w:r>
      <w:r w:rsidRPr="00EA4005">
        <w:rPr>
          <w:rFonts w:ascii="Times New Roman" w:hAnsi="Times New Roman"/>
          <w:i/>
          <w:sz w:val="24"/>
          <w:szCs w:val="24"/>
        </w:rPr>
        <w:t>σχέσεων</w:t>
      </w:r>
      <w:r w:rsidR="000444F3" w:rsidRPr="00EA4005">
        <w:rPr>
          <w:rFonts w:ascii="Times New Roman" w:hAnsi="Times New Roman"/>
          <w:i/>
          <w:sz w:val="24"/>
          <w:szCs w:val="24"/>
        </w:rPr>
        <w:t>»</w:t>
      </w:r>
      <w:r w:rsidRPr="00EA4005">
        <w:rPr>
          <w:rFonts w:ascii="Times New Roman" w:hAnsi="Times New Roman"/>
          <w:i/>
          <w:sz w:val="24"/>
          <w:szCs w:val="24"/>
        </w:rPr>
        <w:t xml:space="preserve"> πριν το γάμο. </w:t>
      </w:r>
      <w:r w:rsidR="0037627F" w:rsidRPr="00EA4005">
        <w:rPr>
          <w:rFonts w:ascii="Times New Roman" w:hAnsi="Times New Roman"/>
          <w:i/>
          <w:sz w:val="24"/>
          <w:szCs w:val="24"/>
        </w:rPr>
        <w:t xml:space="preserve">(β) </w:t>
      </w:r>
      <w:r w:rsidR="00144DCF" w:rsidRPr="00EA4005">
        <w:rPr>
          <w:rFonts w:ascii="Times New Roman" w:hAnsi="Times New Roman"/>
          <w:i/>
          <w:sz w:val="24"/>
          <w:szCs w:val="24"/>
        </w:rPr>
        <w:t xml:space="preserve">Να αποδείξει ότι ένα λογοτεχνικό έργο μπορεί να υπάρχει «μόνο» του, ακόμη και χωρίς να γνωρίζει κάποιος τον συγγραφέα ή τον χρόνο της συγγραφής του. </w:t>
      </w:r>
      <w:r w:rsidRPr="00EA4005">
        <w:rPr>
          <w:rFonts w:ascii="Times New Roman" w:hAnsi="Times New Roman"/>
          <w:i/>
          <w:sz w:val="24"/>
          <w:szCs w:val="24"/>
        </w:rPr>
        <w:t>*</w:t>
      </w:r>
      <w:r w:rsidRPr="00EA4005">
        <w:rPr>
          <w:rFonts w:ascii="Times New Roman" w:hAnsi="Times New Roman"/>
          <w:i/>
          <w:caps/>
          <w:sz w:val="24"/>
          <w:szCs w:val="24"/>
        </w:rPr>
        <w:t>η</w:t>
      </w:r>
      <w:r w:rsidRPr="00EA4005">
        <w:rPr>
          <w:rFonts w:ascii="Times New Roman" w:hAnsi="Times New Roman"/>
          <w:i/>
          <w:sz w:val="24"/>
          <w:szCs w:val="24"/>
        </w:rPr>
        <w:t xml:space="preserve"> ανάλυση του Σεναρίου αποδεικνύει ότι κανένας αφηγητής δεν τα λέει όλα</w:t>
      </w:r>
      <w:r w:rsidR="0037627F" w:rsidRPr="00EA4005">
        <w:rPr>
          <w:rFonts w:ascii="Times New Roman" w:hAnsi="Times New Roman"/>
          <w:i/>
          <w:sz w:val="24"/>
          <w:szCs w:val="24"/>
        </w:rPr>
        <w:t>,</w:t>
      </w:r>
      <w:r w:rsidRPr="00EA4005">
        <w:rPr>
          <w:rFonts w:ascii="Times New Roman" w:hAnsi="Times New Roman"/>
          <w:i/>
          <w:sz w:val="24"/>
          <w:szCs w:val="24"/>
        </w:rPr>
        <w:t xml:space="preserve"> αλλά επιλέγει, τονίζει, οργανώνει ή παραλείπει. Συνεπώς κανένας συγγραφέας δεν είναι εντελώς αντικειμενικός, ακόμα και εκείνος που γράφει </w:t>
      </w:r>
      <w:r w:rsidR="00EA4005">
        <w:rPr>
          <w:rFonts w:ascii="Times New Roman" w:hAnsi="Times New Roman"/>
          <w:i/>
          <w:sz w:val="24"/>
          <w:szCs w:val="24"/>
        </w:rPr>
        <w:t>«</w:t>
      </w:r>
      <w:r w:rsidRPr="00EA4005">
        <w:rPr>
          <w:rFonts w:ascii="Times New Roman" w:hAnsi="Times New Roman"/>
          <w:i/>
          <w:sz w:val="24"/>
          <w:szCs w:val="24"/>
        </w:rPr>
        <w:t>ιστορία</w:t>
      </w:r>
      <w:r w:rsidR="00EA4005">
        <w:rPr>
          <w:rFonts w:ascii="Times New Roman" w:hAnsi="Times New Roman"/>
          <w:i/>
          <w:sz w:val="24"/>
          <w:szCs w:val="24"/>
        </w:rPr>
        <w:t>»</w:t>
      </w:r>
      <w:r w:rsidRPr="00EA4005">
        <w:rPr>
          <w:rFonts w:ascii="Times New Roman" w:hAnsi="Times New Roman"/>
          <w:i/>
          <w:sz w:val="24"/>
          <w:szCs w:val="24"/>
        </w:rPr>
        <w:t>.</w:t>
      </w:r>
    </w:p>
    <w:p w:rsidR="00144DCF" w:rsidRPr="00417C5F" w:rsidRDefault="00144DCF" w:rsidP="00CE71D7">
      <w:pPr>
        <w:rPr>
          <w:rFonts w:ascii="Times New Roman" w:hAnsi="Times New Roman"/>
          <w:sz w:val="24"/>
          <w:szCs w:val="24"/>
        </w:rPr>
      </w:pPr>
    </w:p>
    <w:p w:rsidR="00ED25D0" w:rsidRPr="00417C5F" w:rsidRDefault="00ED25D0" w:rsidP="00ED25D0">
      <w:pPr>
        <w:rPr>
          <w:rFonts w:ascii="Times New Roman" w:hAnsi="Times New Roman"/>
          <w:sz w:val="24"/>
          <w:szCs w:val="24"/>
        </w:rPr>
      </w:pPr>
      <w:r w:rsidRPr="00417C5F">
        <w:rPr>
          <w:rFonts w:ascii="Times New Roman" w:hAnsi="Times New Roman"/>
          <w:sz w:val="24"/>
          <w:szCs w:val="24"/>
        </w:rPr>
        <w:t>Ο σεβασμός απέναντι στο Κείμενο, συνεπάγεται καταρχάς και καταρχήν σεβασμό απέναντι στον Συγγραφέα</w:t>
      </w:r>
      <w:r w:rsidR="0031247E" w:rsidRPr="00417C5F">
        <w:rPr>
          <w:rFonts w:ascii="Times New Roman" w:hAnsi="Times New Roman"/>
          <w:sz w:val="24"/>
          <w:szCs w:val="24"/>
        </w:rPr>
        <w:t>,</w:t>
      </w:r>
      <w:r w:rsidRPr="00417C5F">
        <w:rPr>
          <w:rFonts w:ascii="Times New Roman" w:hAnsi="Times New Roman"/>
          <w:sz w:val="24"/>
          <w:szCs w:val="24"/>
        </w:rPr>
        <w:t xml:space="preserve"> ιδίως όταν αυτός είναι θεόπνευστος Ευαγγελιστής ή Πατέρας. Για να συμβεί αυτό πρέπει να επιστρατεύσουμε τα πέντε Π και το ένα Γ (=</w:t>
      </w:r>
      <w:r w:rsidR="00953E3C" w:rsidRPr="00417C5F">
        <w:rPr>
          <w:rFonts w:ascii="Times New Roman" w:hAnsi="Times New Roman"/>
          <w:sz w:val="24"/>
          <w:szCs w:val="24"/>
        </w:rPr>
        <w:t xml:space="preserve"> </w:t>
      </w:r>
      <w:r w:rsidRPr="00417C5F">
        <w:rPr>
          <w:rFonts w:ascii="Times New Roman" w:hAnsi="Times New Roman"/>
          <w:sz w:val="24"/>
          <w:szCs w:val="24"/>
        </w:rPr>
        <w:t>ιστορικοκριτική</w:t>
      </w:r>
      <w:r w:rsidR="00953E3C" w:rsidRPr="00417C5F">
        <w:rPr>
          <w:rFonts w:ascii="Times New Roman" w:hAnsi="Times New Roman"/>
          <w:sz w:val="24"/>
          <w:szCs w:val="24"/>
        </w:rPr>
        <w:t xml:space="preserve"> Έρευνα</w:t>
      </w:r>
      <w:r w:rsidRPr="00417C5F">
        <w:rPr>
          <w:rFonts w:ascii="Times New Roman" w:hAnsi="Times New Roman"/>
          <w:sz w:val="24"/>
          <w:szCs w:val="24"/>
        </w:rPr>
        <w:t xml:space="preserve">). </w:t>
      </w:r>
    </w:p>
    <w:p w:rsidR="00ED25D0" w:rsidRPr="00417C5F" w:rsidRDefault="005A6DBD" w:rsidP="00ED25D0">
      <w:pPr>
        <w:rPr>
          <w:rFonts w:ascii="Times New Roman" w:hAnsi="Times New Roman"/>
          <w:sz w:val="24"/>
          <w:szCs w:val="24"/>
        </w:rPr>
      </w:pPr>
      <w:r>
        <w:rPr>
          <w:rFonts w:ascii="Times New Roman" w:hAnsi="Times New Roman"/>
          <w:noProof/>
          <w:sz w:val="24"/>
          <w:szCs w:val="24"/>
        </w:rPr>
        <w:pict>
          <v:oval id="_x0000_s1028" style="position:absolute;left:0;text-align:left;margin-left:130pt;margin-top:10.7pt;width:249pt;height:110.75pt;z-index:251662848">
            <v:textbox style="mso-next-textbox:#_x0000_s1028">
              <w:txbxContent>
                <w:p w:rsidR="00166AA5" w:rsidRPr="0084315B" w:rsidRDefault="00166AA5" w:rsidP="00ED25D0">
                  <w:r w:rsidRPr="005762FB">
                    <w:rPr>
                      <w:b/>
                      <w:i/>
                      <w:highlight w:val="yellow"/>
                    </w:rPr>
                    <w:t>5 π + 1 Γ:</w:t>
                  </w:r>
                  <w:r>
                    <w:t xml:space="preserve"> </w:t>
                  </w:r>
                  <w:r w:rsidRPr="00570C5E">
                    <w:rPr>
                      <w:caps/>
                    </w:rPr>
                    <w:t>π</w:t>
                  </w:r>
                  <w:r>
                    <w:t>οιος «Ομιλεί» και ΓΙΑΤΙ?? (ποιους / τι θέλει να αντιμετωπίσει;), σε ποιους απευθύνεται, πού, πότε, πώς</w:t>
                  </w:r>
                  <w:r w:rsidRPr="0084315B">
                    <w:t xml:space="preserve"> (</w:t>
                  </w:r>
                  <w:r>
                    <w:t xml:space="preserve">δομή – Οικονομία του Έργου); </w:t>
                  </w:r>
                </w:p>
              </w:txbxContent>
            </v:textbox>
          </v:oval>
        </w:pict>
      </w:r>
    </w:p>
    <w:p w:rsidR="00ED25D0" w:rsidRPr="00417C5F" w:rsidRDefault="00ED25D0" w:rsidP="00ED25D0">
      <w:pPr>
        <w:jc w:val="center"/>
        <w:rPr>
          <w:rFonts w:ascii="Times New Roman" w:hAnsi="Times New Roman"/>
          <w:b/>
          <w:sz w:val="24"/>
          <w:szCs w:val="24"/>
        </w:rPr>
      </w:pPr>
    </w:p>
    <w:p w:rsidR="00ED25D0" w:rsidRPr="00417C5F" w:rsidRDefault="00ED25D0" w:rsidP="00ED25D0">
      <w:pPr>
        <w:rPr>
          <w:rFonts w:ascii="Times New Roman" w:hAnsi="Times New Roman"/>
          <w:b/>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31247E" w:rsidRPr="00417C5F" w:rsidRDefault="001F24EA" w:rsidP="00DF1217">
      <w:pPr>
        <w:pStyle w:val="Web"/>
        <w:jc w:val="both"/>
      </w:pPr>
      <w:r w:rsidRPr="00417C5F">
        <w:t>Ένα επίσης γοητευτικό στοιχείο είναι η «Εγκυκλοπαίδεια» του Κειμένου. Μέσω της Αρχαιολογίας και άλλων συναφών επιστημών</w:t>
      </w:r>
      <w:r w:rsidR="00573009" w:rsidRPr="00417C5F">
        <w:t>, έχουμε τη δυνατότητα</w:t>
      </w:r>
      <w:r w:rsidRPr="00417C5F">
        <w:t xml:space="preserve"> να </w:t>
      </w:r>
      <w:r w:rsidR="0034639A" w:rsidRPr="00417C5F">
        <w:t xml:space="preserve">κάνουμε ένα άλμα </w:t>
      </w:r>
      <w:r w:rsidRPr="00417C5F">
        <w:t xml:space="preserve">στον Κόσμο συγγραφής για να κατανοήσουμε εκτός των άλλων το διαφορετικό </w:t>
      </w:r>
      <w:r w:rsidR="0034639A" w:rsidRPr="00417C5F">
        <w:t xml:space="preserve">«πολυόροφο» </w:t>
      </w:r>
      <w:r w:rsidRPr="00417C5F">
        <w:t>Κοσμοείδωλο ή</w:t>
      </w:r>
      <w:r w:rsidR="0034639A" w:rsidRPr="00417C5F">
        <w:t xml:space="preserve"> /</w:t>
      </w:r>
      <w:r w:rsidR="00144DCF" w:rsidRPr="00417C5F">
        <w:t xml:space="preserve"> </w:t>
      </w:r>
      <w:r w:rsidR="0034639A" w:rsidRPr="00417C5F">
        <w:t>και</w:t>
      </w:r>
      <w:r w:rsidRPr="00417C5F">
        <w:t xml:space="preserve"> την </w:t>
      </w:r>
      <w:r w:rsidR="00573009" w:rsidRPr="00417C5F">
        <w:t xml:space="preserve">διαφορετική </w:t>
      </w:r>
      <w:r w:rsidRPr="00417C5F">
        <w:t>αντίληψη περί του Θεού</w:t>
      </w:r>
      <w:r w:rsidR="0031247E" w:rsidRPr="00417C5F">
        <w:t xml:space="preserve"> κατά την εποχή που συγγράφεται το έργο</w:t>
      </w:r>
      <w:r w:rsidRPr="00417C5F">
        <w:t>. Ας αναλογιστούμε ότι για τον αρχαίο κόσμο η Θρησκεία δεν ήταν ένα ατομικό «χόμπυ του Σαββατοκύριακου»</w:t>
      </w:r>
      <w:r w:rsidR="0034639A" w:rsidRPr="00417C5F">
        <w:t>,</w:t>
      </w:r>
      <w:r w:rsidRPr="00417C5F">
        <w:t xml:space="preserve"> αλλά κάτι άρρηκτα συν</w:t>
      </w:r>
      <w:r w:rsidR="00144DCF" w:rsidRPr="00417C5F">
        <w:t>υφασμένο</w:t>
      </w:r>
      <w:r w:rsidRPr="00417C5F">
        <w:t xml:space="preserve"> με όλες τις καθημερινές δράσεις (πολιτικές, οικ</w:t>
      </w:r>
      <w:r w:rsidR="00573009" w:rsidRPr="00417C5F">
        <w:t>ονομικές, αθλητικές, εμπορικές). Α</w:t>
      </w:r>
      <w:r w:rsidRPr="00417C5F">
        <w:t>φορούσε στο σύνολο της πόλης</w:t>
      </w:r>
      <w:r w:rsidR="00763A02">
        <w:t>,</w:t>
      </w:r>
      <w:r w:rsidRPr="00417C5F">
        <w:t xml:space="preserve"> καθώς κάθε θυσία (που </w:t>
      </w:r>
      <w:r w:rsidR="00573009" w:rsidRPr="00417C5F">
        <w:t xml:space="preserve">συνιστούσε </w:t>
      </w:r>
      <w:r w:rsidRPr="00417C5F">
        <w:t>τον πυρήνα της</w:t>
      </w:r>
      <w:r w:rsidR="00573009" w:rsidRPr="00417C5F">
        <w:t xml:space="preserve"> θρησκείας</w:t>
      </w:r>
      <w:r w:rsidR="0031247E" w:rsidRPr="00417C5F">
        <w:t xml:space="preserve"> και συνδεόταν με την οιωνοσκοπία</w:t>
      </w:r>
      <w:r w:rsidR="00573009" w:rsidRPr="00417C5F">
        <w:t xml:space="preserve">) </w:t>
      </w:r>
      <w:r w:rsidRPr="00417C5F">
        <w:t>ήταν ταυτόχρονα και ευκαιρία κοινωνικής συν</w:t>
      </w:r>
      <w:r w:rsidR="0031247E" w:rsidRPr="00417C5F">
        <w:t>+</w:t>
      </w:r>
      <w:r w:rsidRPr="00417C5F">
        <w:t xml:space="preserve">ύπαρξης </w:t>
      </w:r>
      <w:r w:rsidR="00144DCF" w:rsidRPr="00417C5F">
        <w:t>(</w:t>
      </w:r>
      <w:r w:rsidR="00144DCF" w:rsidRPr="00417C5F">
        <w:rPr>
          <w:lang w:val="en-US"/>
        </w:rPr>
        <w:t>social</w:t>
      </w:r>
      <w:r w:rsidR="00144DCF" w:rsidRPr="00417C5F">
        <w:t xml:space="preserve"> </w:t>
      </w:r>
      <w:r w:rsidR="00144DCF" w:rsidRPr="00417C5F">
        <w:rPr>
          <w:lang w:val="en-US"/>
        </w:rPr>
        <w:t>event</w:t>
      </w:r>
      <w:r w:rsidR="00144DCF" w:rsidRPr="00417C5F">
        <w:t xml:space="preserve">) </w:t>
      </w:r>
      <w:r w:rsidRPr="00417C5F">
        <w:t>σε ένα περιβάλλον κατά βάσιν πολυθεϊστικό</w:t>
      </w:r>
      <w:r w:rsidR="0031247E" w:rsidRPr="00417C5F">
        <w:t xml:space="preserve"> (ή /</w:t>
      </w:r>
      <w:r w:rsidR="00417C5F" w:rsidRPr="00417C5F">
        <w:t xml:space="preserve"> </w:t>
      </w:r>
      <w:r w:rsidR="0031247E" w:rsidRPr="00417C5F">
        <w:t>και ενοθεϊστικό)</w:t>
      </w:r>
      <w:r w:rsidR="00573009" w:rsidRPr="00417C5F">
        <w:t xml:space="preserve"> και όχι μονοθεϊστικό</w:t>
      </w:r>
      <w:r w:rsidRPr="00417C5F">
        <w:t xml:space="preserve">. </w:t>
      </w:r>
      <w:r w:rsidR="0031247E" w:rsidRPr="00417C5F">
        <w:t>Άλλωστε και η ταυτότητα προσδιοριζόταν «συλλογικά» (όχι «ποιος είσαι;» αλλά «ποιανού είσαι;»)</w:t>
      </w:r>
      <w:r w:rsidR="00EA4005">
        <w:t>,</w:t>
      </w:r>
      <w:r w:rsidR="0031247E" w:rsidRPr="00417C5F">
        <w:t xml:space="preserve"> ενώ και ο μύθος διαδραμάτιζε </w:t>
      </w:r>
      <w:r w:rsidR="00EA4005">
        <w:t xml:space="preserve">ουσιαστικό </w:t>
      </w:r>
      <w:r w:rsidR="0031247E" w:rsidRPr="00417C5F">
        <w:t xml:space="preserve">ρόλο στην αυτοσυνειδησία της Κοινότητας. </w:t>
      </w:r>
      <w:r w:rsidR="00EA4005">
        <w:t xml:space="preserve">Έτσι σήμερα </w:t>
      </w:r>
      <w:r w:rsidRPr="00417C5F">
        <w:t xml:space="preserve">τα φιλολογικά Κείμενα </w:t>
      </w:r>
      <w:r w:rsidR="00EA4005">
        <w:t xml:space="preserve">συνεξετάζονται </w:t>
      </w:r>
      <w:r w:rsidRPr="00417C5F">
        <w:t xml:space="preserve">με </w:t>
      </w:r>
      <w:r w:rsidR="0037627F" w:rsidRPr="00417C5F">
        <w:t xml:space="preserve">τις αντίστοιχες μαρτυρίες που λαμβάνουμε από </w:t>
      </w:r>
      <w:r w:rsidR="00573009" w:rsidRPr="00417C5F">
        <w:t>άλλα «μνημεία», τα οποία διασώζουν πιο αυθεντικά τον καθημερινό βίο της μεγάλης πλειονότητας που δεν ήξερε να «διαβάζει και να γράφει»</w:t>
      </w:r>
      <w:r w:rsidR="00EA4005">
        <w:t xml:space="preserve">: </w:t>
      </w:r>
      <w:r w:rsidR="00EA4005" w:rsidRPr="00417C5F">
        <w:t>τις Επιγραφές, τα Νομίσματα, τους Παπύρους</w:t>
      </w:r>
      <w:r w:rsidR="00573009" w:rsidRPr="00417C5F">
        <w:t>. «Βλέποντας»</w:t>
      </w:r>
      <w:r w:rsidR="0037627F" w:rsidRPr="00417C5F">
        <w:t xml:space="preserve"> - εξετάζοντας</w:t>
      </w:r>
      <w:r w:rsidR="00144DCF" w:rsidRPr="00417C5F">
        <w:t xml:space="preserve"> προσ</w:t>
      </w:r>
      <w:r w:rsidR="0031247E" w:rsidRPr="00417C5F">
        <w:t>εκτικά</w:t>
      </w:r>
      <w:r w:rsidR="00573009" w:rsidRPr="00417C5F">
        <w:t xml:space="preserve"> </w:t>
      </w:r>
      <w:r w:rsidR="0031247E" w:rsidRPr="00417C5F">
        <w:t xml:space="preserve">π.χ. </w:t>
      </w:r>
      <w:r w:rsidR="00573009" w:rsidRPr="00417C5F">
        <w:t xml:space="preserve">τον </w:t>
      </w:r>
      <w:r w:rsidR="0031247E" w:rsidRPr="00417C5F">
        <w:t xml:space="preserve">περίφημο </w:t>
      </w:r>
      <w:r w:rsidR="00573009" w:rsidRPr="00417C5F">
        <w:t>βωμό της Ειρήνης της Αιώνιας Πόλης</w:t>
      </w:r>
      <w:r w:rsidR="00573009" w:rsidRPr="00417C5F">
        <w:rPr>
          <w:rStyle w:val="a6"/>
        </w:rPr>
        <w:footnoteReference w:id="61"/>
      </w:r>
      <w:r w:rsidR="00573009" w:rsidRPr="00417C5F">
        <w:t xml:space="preserve">, όπου η </w:t>
      </w:r>
      <w:r w:rsidR="00596BCA" w:rsidRPr="00417C5F">
        <w:t xml:space="preserve">Μάνα </w:t>
      </w:r>
      <w:r w:rsidR="00573009" w:rsidRPr="00417C5F">
        <w:t xml:space="preserve">Γη χαρακτηρίζεται από αφθονία </w:t>
      </w:r>
      <w:r w:rsidR="002C5F6F" w:rsidRPr="00417C5F">
        <w:t>και ευημερία</w:t>
      </w:r>
      <w:r w:rsidR="00596BCA" w:rsidRPr="00417C5F">
        <w:t>,</w:t>
      </w:r>
      <w:r w:rsidR="002C5F6F" w:rsidRPr="00417C5F">
        <w:t xml:space="preserve"> καθώς κυριαρχεί </w:t>
      </w:r>
      <w:r w:rsidR="00596BCA" w:rsidRPr="00417C5F">
        <w:t xml:space="preserve">πλέον </w:t>
      </w:r>
      <w:r w:rsidR="002C5F6F" w:rsidRPr="00417C5F">
        <w:t xml:space="preserve">το Φως </w:t>
      </w:r>
      <w:r w:rsidR="00596BCA" w:rsidRPr="00417C5F">
        <w:t xml:space="preserve">και η </w:t>
      </w:r>
      <w:r w:rsidR="00EA4005">
        <w:t xml:space="preserve">Παξ - </w:t>
      </w:r>
      <w:r w:rsidR="00596BCA" w:rsidRPr="00417C5F">
        <w:t>«</w:t>
      </w:r>
      <w:r w:rsidR="00DF1217" w:rsidRPr="00417C5F">
        <w:t>Ομόνοια</w:t>
      </w:r>
      <w:r w:rsidR="00596BCA" w:rsidRPr="00417C5F">
        <w:t xml:space="preserve">» </w:t>
      </w:r>
      <w:r w:rsidR="002C5F6F" w:rsidRPr="00417C5F">
        <w:t xml:space="preserve">(ο Χρυσός Αιώνας του Απόλλωνα – Αυγούστου), </w:t>
      </w:r>
      <w:r w:rsidR="00573009" w:rsidRPr="00417C5F">
        <w:t xml:space="preserve">μπορεί κάποιος να κατανοήσει πόσο ριζοσπαστικό ακούγεται αυτό που ο απ. Παύλος σημειώνει στην </w:t>
      </w:r>
      <w:r w:rsidR="00573009" w:rsidRPr="00417C5F">
        <w:rPr>
          <w:i/>
        </w:rPr>
        <w:t>Προς Ρωμαίους</w:t>
      </w:r>
      <w:r w:rsidR="002C5F6F" w:rsidRPr="00417C5F">
        <w:t xml:space="preserve"> (κεφ. 8. 13)</w:t>
      </w:r>
      <w:r w:rsidR="00573009" w:rsidRPr="00417C5F">
        <w:t xml:space="preserve"> ότι η Κτίση </w:t>
      </w:r>
      <w:r w:rsidR="002C5F6F" w:rsidRPr="00417C5F">
        <w:t>έχει ωδίνες τοκετού ή ότι η Νύχτα φθάνει στο τέλος της</w:t>
      </w:r>
      <w:r w:rsidR="00573009" w:rsidRPr="00417C5F">
        <w:t xml:space="preserve">. </w:t>
      </w:r>
    </w:p>
    <w:p w:rsidR="00DF1217" w:rsidRPr="00417C5F" w:rsidRDefault="0031247E" w:rsidP="00DF1217">
      <w:pPr>
        <w:pStyle w:val="Web"/>
        <w:jc w:val="both"/>
      </w:pPr>
      <w:r w:rsidRPr="00417C5F">
        <w:lastRenderedPageBreak/>
        <w:t xml:space="preserve">Ιδιαιτέρως </w:t>
      </w:r>
      <w:r w:rsidR="00573009" w:rsidRPr="00417C5F">
        <w:t>μέσω της Γκουγκλ</w:t>
      </w:r>
      <w:r w:rsidR="00DF1217" w:rsidRPr="00417C5F">
        <w:t xml:space="preserve"> (προτιμούμε το </w:t>
      </w:r>
      <w:r w:rsidR="00DF1217" w:rsidRPr="00417C5F">
        <w:rPr>
          <w:b/>
          <w:lang w:val="en-US"/>
        </w:rPr>
        <w:t>Google</w:t>
      </w:r>
      <w:r w:rsidR="00DF1217" w:rsidRPr="00417C5F">
        <w:rPr>
          <w:b/>
        </w:rPr>
        <w:t xml:space="preserve"> </w:t>
      </w:r>
      <w:r w:rsidR="00DF1217" w:rsidRPr="00417C5F">
        <w:rPr>
          <w:b/>
          <w:lang w:val="en-US"/>
        </w:rPr>
        <w:t>Earth</w:t>
      </w:r>
      <w:r w:rsidR="00DF1217" w:rsidRPr="00417C5F">
        <w:t xml:space="preserve"> από το</w:t>
      </w:r>
      <w:r w:rsidR="00DF1217" w:rsidRPr="00417C5F">
        <w:rPr>
          <w:b/>
        </w:rPr>
        <w:t xml:space="preserve"> </w:t>
      </w:r>
      <w:r w:rsidR="00DF1217" w:rsidRPr="00417C5F">
        <w:rPr>
          <w:b/>
          <w:lang w:val="en-US"/>
        </w:rPr>
        <w:t>Google</w:t>
      </w:r>
      <w:r w:rsidR="00DF1217" w:rsidRPr="00417C5F">
        <w:rPr>
          <w:b/>
        </w:rPr>
        <w:t xml:space="preserve"> </w:t>
      </w:r>
      <w:r w:rsidR="00DF1217" w:rsidRPr="00417C5F">
        <w:rPr>
          <w:b/>
          <w:lang w:val="en-US"/>
        </w:rPr>
        <w:t>Maps</w:t>
      </w:r>
      <w:r w:rsidR="00DF1217" w:rsidRPr="00EA4005">
        <w:t>)</w:t>
      </w:r>
      <w:r w:rsidR="00573009" w:rsidRPr="00417C5F">
        <w:t xml:space="preserve"> έχουμε την ευκαιρία </w:t>
      </w:r>
      <w:r w:rsidR="002C5F6F" w:rsidRPr="00417C5F">
        <w:t xml:space="preserve">με ένα κλικ </w:t>
      </w:r>
      <w:r w:rsidR="00573009" w:rsidRPr="00417C5F">
        <w:t xml:space="preserve">να ταξιδέψουμε σε χώρους (π.χ. </w:t>
      </w:r>
      <w:r w:rsidRPr="00417C5F">
        <w:t xml:space="preserve">στην Κανά ή </w:t>
      </w:r>
      <w:r w:rsidR="00573009" w:rsidRPr="00417C5F">
        <w:t>στο αρχαίο Πέργαμο</w:t>
      </w:r>
      <w:r w:rsidRPr="00417C5F">
        <w:t>ν</w:t>
      </w:r>
      <w:r w:rsidR="00573009" w:rsidRPr="00417C5F">
        <w:t xml:space="preserve">, όπου και το μεγάλο </w:t>
      </w:r>
      <w:r w:rsidR="00596BCA" w:rsidRPr="00417C5F">
        <w:t xml:space="preserve">Ιερό του Σωτήρα Ασκληπιού = </w:t>
      </w:r>
      <w:r w:rsidR="00573009" w:rsidRPr="00417C5F">
        <w:t>Θεραπευτήριο /</w:t>
      </w:r>
      <w:r w:rsidR="00596BCA" w:rsidRPr="00417C5F">
        <w:t xml:space="preserve"> «Νο</w:t>
      </w:r>
      <w:r w:rsidR="00573009" w:rsidRPr="00417C5F">
        <w:t>σ</w:t>
      </w:r>
      <w:r w:rsidR="00596BCA" w:rsidRPr="00417C5F">
        <w:t>ο</w:t>
      </w:r>
      <w:r w:rsidR="00573009" w:rsidRPr="00417C5F">
        <w:t>κομείο</w:t>
      </w:r>
      <w:r w:rsidR="00596BCA" w:rsidRPr="00417C5F">
        <w:t>»</w:t>
      </w:r>
      <w:r w:rsidR="00573009" w:rsidRPr="00417C5F">
        <w:t xml:space="preserve"> της Αρχαιότητας), όπου έζησαν ο συγγραφέας και οι πρώτοι ακροατές για να κατανοήσουμε τη Γεωγραφία</w:t>
      </w:r>
      <w:r w:rsidR="00417C5F" w:rsidRPr="00417C5F">
        <w:t>, η οποία</w:t>
      </w:r>
      <w:r w:rsidR="00573009" w:rsidRPr="00417C5F">
        <w:t xml:space="preserve"> επηρεάζει </w:t>
      </w:r>
      <w:r w:rsidRPr="00417C5F">
        <w:t xml:space="preserve">βαθιά </w:t>
      </w:r>
      <w:r w:rsidR="00573009" w:rsidRPr="00763A02">
        <w:rPr>
          <w:highlight w:val="yellow"/>
        </w:rPr>
        <w:t>τον τρόπο σκέψης και δράσης</w:t>
      </w:r>
      <w:r w:rsidR="00573009" w:rsidRPr="00417C5F">
        <w:t>.</w:t>
      </w:r>
      <w:r w:rsidR="00596BCA" w:rsidRPr="00417C5F">
        <w:t xml:space="preserve"> Μάλιστα το</w:t>
      </w:r>
      <w:r w:rsidR="00596BCA" w:rsidRPr="00417C5F">
        <w:rPr>
          <w:b/>
        </w:rPr>
        <w:t xml:space="preserve"> </w:t>
      </w:r>
      <w:r w:rsidR="00596BCA" w:rsidRPr="00417C5F">
        <w:rPr>
          <w:rStyle w:val="af"/>
          <w:rFonts w:eastAsiaTheme="majorEastAsia"/>
          <w:b w:val="0"/>
          <w:lang w:val="en-US"/>
        </w:rPr>
        <w:t>ORBIS</w:t>
      </w:r>
      <w:r w:rsidR="00596BCA" w:rsidRPr="00417C5F">
        <w:rPr>
          <w:rStyle w:val="af"/>
          <w:rFonts w:eastAsiaTheme="majorEastAsia"/>
          <w:b w:val="0"/>
        </w:rPr>
        <w:t xml:space="preserve"> (</w:t>
      </w:r>
      <w:hyperlink r:id="rId11" w:tgtFrame="_blank" w:history="1">
        <w:r w:rsidR="00596BCA" w:rsidRPr="00417C5F">
          <w:rPr>
            <w:rStyle w:val="-"/>
            <w:rFonts w:eastAsiaTheme="majorEastAsia"/>
            <w:b/>
            <w:bCs/>
            <w:u w:val="none"/>
            <w:lang w:val="en-US"/>
          </w:rPr>
          <w:t>http</w:t>
        </w:r>
        <w:r w:rsidR="00596BCA" w:rsidRPr="00417C5F">
          <w:rPr>
            <w:rStyle w:val="-"/>
            <w:rFonts w:eastAsiaTheme="majorEastAsia"/>
            <w:b/>
            <w:bCs/>
            <w:u w:val="none"/>
          </w:rPr>
          <w:t>://</w:t>
        </w:r>
        <w:r w:rsidR="00596BCA" w:rsidRPr="00417C5F">
          <w:rPr>
            <w:rStyle w:val="-"/>
            <w:rFonts w:eastAsiaTheme="majorEastAsia"/>
            <w:b/>
            <w:bCs/>
            <w:u w:val="none"/>
            <w:lang w:val="en-US"/>
          </w:rPr>
          <w:t>orbis</w:t>
        </w:r>
        <w:r w:rsidR="00596BCA" w:rsidRPr="00417C5F">
          <w:rPr>
            <w:rStyle w:val="-"/>
            <w:rFonts w:eastAsiaTheme="majorEastAsia"/>
            <w:b/>
            <w:bCs/>
            <w:u w:val="none"/>
          </w:rPr>
          <w:t>.</w:t>
        </w:r>
        <w:r w:rsidR="00596BCA" w:rsidRPr="00417C5F">
          <w:rPr>
            <w:rStyle w:val="-"/>
            <w:rFonts w:eastAsiaTheme="majorEastAsia"/>
            <w:b/>
            <w:bCs/>
            <w:u w:val="none"/>
            <w:lang w:val="en-US"/>
          </w:rPr>
          <w:t>stanford</w:t>
        </w:r>
        <w:r w:rsidR="00596BCA" w:rsidRPr="00417C5F">
          <w:rPr>
            <w:rStyle w:val="-"/>
            <w:rFonts w:eastAsiaTheme="majorEastAsia"/>
            <w:b/>
            <w:bCs/>
            <w:u w:val="none"/>
          </w:rPr>
          <w:t>.</w:t>
        </w:r>
        <w:r w:rsidR="00596BCA" w:rsidRPr="00417C5F">
          <w:rPr>
            <w:rStyle w:val="-"/>
            <w:rFonts w:eastAsiaTheme="majorEastAsia"/>
            <w:b/>
            <w:bCs/>
            <w:u w:val="none"/>
            <w:lang w:val="en-US"/>
          </w:rPr>
          <w:t>edu</w:t>
        </w:r>
        <w:r w:rsidR="00596BCA" w:rsidRPr="00417C5F">
          <w:rPr>
            <w:rStyle w:val="-"/>
            <w:rFonts w:eastAsiaTheme="majorEastAsia"/>
            <w:b/>
            <w:bCs/>
            <w:u w:val="none"/>
          </w:rPr>
          <w:t>/</w:t>
        </w:r>
      </w:hyperlink>
      <w:r w:rsidR="00596BCA" w:rsidRPr="00417C5F">
        <w:rPr>
          <w:rStyle w:val="af"/>
          <w:rFonts w:eastAsiaTheme="majorEastAsia"/>
          <w:b w:val="0"/>
        </w:rPr>
        <w:t>)</w:t>
      </w:r>
      <w:r w:rsidR="00596BCA" w:rsidRPr="00417C5F">
        <w:rPr>
          <w:rStyle w:val="af"/>
          <w:rFonts w:eastAsiaTheme="majorEastAsia"/>
          <w:b w:val="0"/>
          <w:lang w:val="en-US"/>
        </w:rPr>
        <w:t> </w:t>
      </w:r>
      <w:r w:rsidR="00596BCA" w:rsidRPr="00417C5F">
        <w:rPr>
          <w:rStyle w:val="af"/>
          <w:rFonts w:eastAsiaTheme="majorEastAsia"/>
          <w:b w:val="0"/>
        </w:rPr>
        <w:t>μας παρέχει τη δυνατότητα να «διοργανώσουμε» ταξίδια (όπως αυτά που έκανε ο «γηραλέος» Παύλος σε ηλικία άνω των 50</w:t>
      </w:r>
      <w:r w:rsidRPr="00417C5F">
        <w:rPr>
          <w:rStyle w:val="af"/>
          <w:rFonts w:eastAsiaTheme="majorEastAsia"/>
          <w:b w:val="0"/>
        </w:rPr>
        <w:t xml:space="preserve"> ετών</w:t>
      </w:r>
      <w:r w:rsidR="00596BCA" w:rsidRPr="00417C5F">
        <w:rPr>
          <w:rStyle w:val="a6"/>
          <w:rFonts w:eastAsiaTheme="majorEastAsia"/>
          <w:bCs/>
        </w:rPr>
        <w:footnoteReference w:id="62"/>
      </w:r>
      <w:r w:rsidR="00596BCA" w:rsidRPr="00417C5F">
        <w:rPr>
          <w:rStyle w:val="af"/>
          <w:rFonts w:eastAsiaTheme="majorEastAsia"/>
          <w:b w:val="0"/>
        </w:rPr>
        <w:t>) επί τη βάσει των δεδομένων</w:t>
      </w:r>
      <w:r w:rsidRPr="00417C5F">
        <w:rPr>
          <w:rStyle w:val="af"/>
          <w:rFonts w:eastAsiaTheme="majorEastAsia"/>
          <w:b w:val="0"/>
        </w:rPr>
        <w:t xml:space="preserve"> - </w:t>
      </w:r>
      <w:r w:rsidRPr="00417C5F">
        <w:rPr>
          <w:rStyle w:val="af"/>
          <w:rFonts w:eastAsiaTheme="majorEastAsia"/>
          <w:b w:val="0"/>
          <w:lang w:val="en-US"/>
        </w:rPr>
        <w:t>logistics</w:t>
      </w:r>
      <w:r w:rsidR="00596BCA" w:rsidRPr="00417C5F">
        <w:rPr>
          <w:rStyle w:val="af"/>
          <w:rFonts w:eastAsiaTheme="majorEastAsia"/>
          <w:b w:val="0"/>
        </w:rPr>
        <w:t xml:space="preserve"> της αρχαιότητας.</w:t>
      </w:r>
      <w:r w:rsidR="00DF1217" w:rsidRPr="00417C5F">
        <w:rPr>
          <w:rStyle w:val="af"/>
          <w:rFonts w:eastAsiaTheme="majorEastAsia"/>
          <w:b w:val="0"/>
        </w:rPr>
        <w:t xml:space="preserve"> </w:t>
      </w:r>
      <w:r w:rsidRPr="00417C5F">
        <w:rPr>
          <w:rStyle w:val="af"/>
          <w:rFonts w:eastAsiaTheme="majorEastAsia"/>
          <w:b w:val="0"/>
        </w:rPr>
        <w:t xml:space="preserve">Επιπλέον </w:t>
      </w:r>
      <w:r w:rsidR="00DF1217" w:rsidRPr="00417C5F">
        <w:rPr>
          <w:rStyle w:val="af"/>
          <w:rFonts w:eastAsiaTheme="majorEastAsia"/>
          <w:b w:val="0"/>
        </w:rPr>
        <w:t xml:space="preserve">μέσω του </w:t>
      </w:r>
      <w:hyperlink r:id="rId12"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hyperlink>
      <w:r w:rsidR="005762FB" w:rsidRPr="00417C5F">
        <w:t xml:space="preserve"> αποκτούμε την ευκαιρία </w:t>
      </w:r>
      <w:r w:rsidR="00DF1217" w:rsidRPr="00417C5F">
        <w:t>να κατασκευάσουμε</w:t>
      </w:r>
      <w:r w:rsidR="0037627F" w:rsidRPr="00417C5F">
        <w:t xml:space="preserve"> εμείς</w:t>
      </w:r>
      <w:r w:rsidR="00DF1217" w:rsidRPr="00417C5F">
        <w:t xml:space="preserve"> ένα </w:t>
      </w:r>
      <w:r w:rsidR="00E909B0" w:rsidRPr="00417C5F">
        <w:t xml:space="preserve">ψηφιακό </w:t>
      </w:r>
      <w:r w:rsidR="0037627F" w:rsidRPr="00417C5F">
        <w:t xml:space="preserve">Χρονολόγιο </w:t>
      </w:r>
      <w:r w:rsidR="00DF1217" w:rsidRPr="00417C5F">
        <w:t>(</w:t>
      </w:r>
      <w:r w:rsidR="00DF1217" w:rsidRPr="00417C5F">
        <w:rPr>
          <w:lang w:val="en-US"/>
        </w:rPr>
        <w:t>digital</w:t>
      </w:r>
      <w:r w:rsidR="00DF1217" w:rsidRPr="00417C5F">
        <w:t xml:space="preserve"> </w:t>
      </w:r>
      <w:r w:rsidR="00DF1217" w:rsidRPr="00417C5F">
        <w:rPr>
          <w:lang w:val="en-US"/>
        </w:rPr>
        <w:t>timeline</w:t>
      </w:r>
      <w:r w:rsidR="00DF1217" w:rsidRPr="00417C5F">
        <w:t xml:space="preserve">  π.χ. </w:t>
      </w:r>
      <w:hyperlink r:id="rId13"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cdn</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r w:rsidR="00DF1217" w:rsidRPr="00417C5F">
          <w:rPr>
            <w:rStyle w:val="-"/>
            <w:rFonts w:eastAsiaTheme="majorEastAsia"/>
            <w:u w:val="none"/>
          </w:rPr>
          <w:t>/</w:t>
        </w:r>
        <w:r w:rsidR="00DF1217" w:rsidRPr="00417C5F">
          <w:rPr>
            <w:rStyle w:val="-"/>
            <w:rFonts w:eastAsiaTheme="majorEastAsia"/>
            <w:u w:val="none"/>
            <w:lang w:val="en-US"/>
          </w:rPr>
          <w:t>libs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3/</w:t>
        </w:r>
        <w:r w:rsidR="00DF1217" w:rsidRPr="00417C5F">
          <w:rPr>
            <w:rStyle w:val="-"/>
            <w:rFonts w:eastAsiaTheme="majorEastAsia"/>
            <w:u w:val="none"/>
            <w:lang w:val="en-US"/>
          </w:rPr>
          <w:t>latest</w:t>
        </w:r>
        <w:r w:rsidR="00DF1217" w:rsidRPr="00417C5F">
          <w:rPr>
            <w:rStyle w:val="-"/>
            <w:rFonts w:eastAsiaTheme="majorEastAsia"/>
            <w:u w:val="none"/>
          </w:rPr>
          <w:t>/</w:t>
        </w:r>
        <w:r w:rsidR="00DF1217" w:rsidRPr="00417C5F">
          <w:rPr>
            <w:rStyle w:val="-"/>
            <w:rFonts w:eastAsiaTheme="majorEastAsia"/>
            <w:u w:val="none"/>
            <w:lang w:val="en-US"/>
          </w:rPr>
          <w:t>embed</w:t>
        </w:r>
        <w:r w:rsidR="00DF1217" w:rsidRPr="00417C5F">
          <w:rPr>
            <w:rStyle w:val="-"/>
            <w:rFonts w:eastAsiaTheme="majorEastAsia"/>
            <w:u w:val="none"/>
          </w:rPr>
          <w:t>/</w:t>
        </w:r>
        <w:r w:rsidR="00DF1217" w:rsidRPr="00417C5F">
          <w:rPr>
            <w:rStyle w:val="-"/>
            <w:rFonts w:eastAsiaTheme="majorEastAsia"/>
            <w:u w:val="none"/>
            <w:lang w:val="en-US"/>
          </w:rPr>
          <w:t>index</w:t>
        </w:r>
        <w:r w:rsidR="00DF1217" w:rsidRPr="00417C5F">
          <w:rPr>
            <w:rStyle w:val="-"/>
            <w:rFonts w:eastAsiaTheme="majorEastAsia"/>
            <w:u w:val="none"/>
          </w:rPr>
          <w:t>.</w:t>
        </w:r>
        <w:r w:rsidR="00DF1217" w:rsidRPr="00417C5F">
          <w:rPr>
            <w:rStyle w:val="-"/>
            <w:rFonts w:eastAsiaTheme="majorEastAsia"/>
            <w:u w:val="none"/>
            <w:lang w:val="en-US"/>
          </w:rPr>
          <w:t>html</w:t>
        </w:r>
        <w:r w:rsidR="00DF1217" w:rsidRPr="00417C5F">
          <w:rPr>
            <w:rStyle w:val="-"/>
            <w:rFonts w:eastAsiaTheme="majorEastAsia"/>
            <w:u w:val="none"/>
          </w:rPr>
          <w:t>?</w:t>
        </w:r>
        <w:r w:rsidR="00DF1217" w:rsidRPr="00417C5F">
          <w:rPr>
            <w:rStyle w:val="-"/>
            <w:rFonts w:eastAsiaTheme="majorEastAsia"/>
            <w:u w:val="none"/>
            <w:lang w:val="en-US"/>
          </w:rPr>
          <w:t>source</w:t>
        </w:r>
        <w:r w:rsidR="00DF1217" w:rsidRPr="00417C5F">
          <w:rPr>
            <w:rStyle w:val="-"/>
            <w:rFonts w:eastAsiaTheme="majorEastAsia"/>
            <w:u w:val="none"/>
          </w:rPr>
          <w:t>=1</w:t>
        </w:r>
        <w:r w:rsidR="00DF1217" w:rsidRPr="00417C5F">
          <w:rPr>
            <w:rStyle w:val="-"/>
            <w:rFonts w:eastAsiaTheme="majorEastAsia"/>
            <w:u w:val="none"/>
            <w:lang w:val="en-US"/>
          </w:rPr>
          <w:t>rtsh</w:t>
        </w:r>
        <w:r w:rsidR="00DF1217" w:rsidRPr="00417C5F">
          <w:rPr>
            <w:rStyle w:val="-"/>
            <w:rFonts w:eastAsiaTheme="majorEastAsia"/>
            <w:u w:val="none"/>
          </w:rPr>
          <w:t>8</w:t>
        </w:r>
        <w:r w:rsidR="00DF1217" w:rsidRPr="00417C5F">
          <w:rPr>
            <w:rStyle w:val="-"/>
            <w:rFonts w:eastAsiaTheme="majorEastAsia"/>
            <w:u w:val="none"/>
            <w:lang w:val="en-US"/>
          </w:rPr>
          <w:t>BKWwgrW</w:t>
        </w:r>
        <w:r w:rsidR="00DF1217" w:rsidRPr="00417C5F">
          <w:rPr>
            <w:rStyle w:val="-"/>
            <w:rFonts w:eastAsiaTheme="majorEastAsia"/>
            <w:u w:val="none"/>
          </w:rPr>
          <w:t>3</w:t>
        </w:r>
        <w:r w:rsidR="00DF1217" w:rsidRPr="00417C5F">
          <w:rPr>
            <w:rStyle w:val="-"/>
            <w:rFonts w:eastAsiaTheme="majorEastAsia"/>
            <w:u w:val="none"/>
            <w:lang w:val="en-US"/>
          </w:rPr>
          <w:t>bcvTREJWosAaQtOinzvKZ</w:t>
        </w:r>
        <w:r w:rsidR="00DF1217" w:rsidRPr="00417C5F">
          <w:rPr>
            <w:rStyle w:val="-"/>
            <w:rFonts w:eastAsiaTheme="majorEastAsia"/>
            <w:u w:val="none"/>
          </w:rPr>
          <w:t>7</w:t>
        </w:r>
        <w:r w:rsidR="00DF1217" w:rsidRPr="00417C5F">
          <w:rPr>
            <w:rStyle w:val="-"/>
            <w:rFonts w:eastAsiaTheme="majorEastAsia"/>
            <w:u w:val="none"/>
            <w:lang w:val="en-US"/>
          </w:rPr>
          <w:t>SKB</w:t>
        </w:r>
        <w:r w:rsidR="00DF1217" w:rsidRPr="00417C5F">
          <w:rPr>
            <w:rStyle w:val="-"/>
            <w:rFonts w:eastAsiaTheme="majorEastAsia"/>
            <w:u w:val="none"/>
          </w:rPr>
          <w:t>4</w:t>
        </w:r>
        <w:r w:rsidR="00DF1217" w:rsidRPr="00417C5F">
          <w:rPr>
            <w:rStyle w:val="-"/>
            <w:rFonts w:eastAsiaTheme="majorEastAsia"/>
            <w:u w:val="none"/>
            <w:lang w:val="en-US"/>
          </w:rPr>
          <w:t>K</w:t>
        </w:r>
        <w:r w:rsidR="00DF1217" w:rsidRPr="00417C5F">
          <w:rPr>
            <w:rStyle w:val="-"/>
            <w:rFonts w:eastAsiaTheme="majorEastAsia"/>
            <w:u w:val="none"/>
          </w:rPr>
          <w:t>3</w:t>
        </w:r>
        <w:r w:rsidR="00DF1217" w:rsidRPr="00417C5F">
          <w:rPr>
            <w:rStyle w:val="-"/>
            <w:rFonts w:eastAsiaTheme="majorEastAsia"/>
            <w:u w:val="none"/>
            <w:lang w:val="en-US"/>
          </w:rPr>
          <w:t>fc</w:t>
        </w:r>
        <w:r w:rsidR="00DF1217" w:rsidRPr="00417C5F">
          <w:rPr>
            <w:rStyle w:val="-"/>
            <w:rFonts w:eastAsiaTheme="majorEastAsia"/>
            <w:u w:val="none"/>
          </w:rPr>
          <w:t>&amp;</w:t>
        </w:r>
        <w:r w:rsidR="00DF1217" w:rsidRPr="00417C5F">
          <w:rPr>
            <w:rStyle w:val="-"/>
            <w:rFonts w:eastAsiaTheme="majorEastAsia"/>
            <w:u w:val="none"/>
            <w:lang w:val="en-US"/>
          </w:rPr>
          <w:t>font</w:t>
        </w:r>
        <w:r w:rsidR="00DF1217" w:rsidRPr="00417C5F">
          <w:rPr>
            <w:rStyle w:val="-"/>
            <w:rFonts w:eastAsiaTheme="majorEastAsia"/>
            <w:u w:val="none"/>
          </w:rPr>
          <w:t>=</w:t>
        </w:r>
        <w:r w:rsidR="00DF1217" w:rsidRPr="00417C5F">
          <w:rPr>
            <w:rStyle w:val="-"/>
            <w:rFonts w:eastAsiaTheme="majorEastAsia"/>
            <w:u w:val="none"/>
            <w:lang w:val="en-US"/>
          </w:rPr>
          <w:t>Default</w:t>
        </w:r>
        <w:r w:rsidR="00DF1217" w:rsidRPr="00417C5F">
          <w:rPr>
            <w:rStyle w:val="-"/>
            <w:rFonts w:eastAsiaTheme="majorEastAsia"/>
            <w:u w:val="none"/>
          </w:rPr>
          <w:t>&amp;</w:t>
        </w:r>
        <w:r w:rsidR="00DF1217" w:rsidRPr="00417C5F">
          <w:rPr>
            <w:rStyle w:val="-"/>
            <w:rFonts w:eastAsiaTheme="majorEastAsia"/>
            <w:u w:val="none"/>
            <w:lang w:val="en-US"/>
          </w:rPr>
          <w:t>lang</w:t>
        </w:r>
        <w:r w:rsidR="00DF1217" w:rsidRPr="00417C5F">
          <w:rPr>
            <w:rStyle w:val="-"/>
            <w:rFonts w:eastAsiaTheme="majorEastAsia"/>
            <w:u w:val="none"/>
          </w:rPr>
          <w:t>=</w:t>
        </w:r>
        <w:r w:rsidR="00DF1217" w:rsidRPr="00417C5F">
          <w:rPr>
            <w:rStyle w:val="-"/>
            <w:rFonts w:eastAsiaTheme="majorEastAsia"/>
            <w:u w:val="none"/>
            <w:lang w:val="en-US"/>
          </w:rPr>
          <w:t>en</w:t>
        </w:r>
        <w:r w:rsidR="00DF1217" w:rsidRPr="00417C5F">
          <w:rPr>
            <w:rStyle w:val="-"/>
            <w:rFonts w:eastAsiaTheme="majorEastAsia"/>
            <w:u w:val="none"/>
          </w:rPr>
          <w:t>&amp;</w:t>
        </w:r>
        <w:r w:rsidR="00DF1217" w:rsidRPr="00417C5F">
          <w:rPr>
            <w:rStyle w:val="-"/>
            <w:rFonts w:eastAsiaTheme="majorEastAsia"/>
            <w:u w:val="none"/>
            <w:lang w:val="en-US"/>
          </w:rPr>
          <w:t>initial</w:t>
        </w:r>
        <w:r w:rsidR="00DF1217" w:rsidRPr="00417C5F">
          <w:rPr>
            <w:rStyle w:val="-"/>
            <w:rFonts w:eastAsiaTheme="majorEastAsia"/>
            <w:u w:val="none"/>
          </w:rPr>
          <w:t>_</w:t>
        </w:r>
        <w:r w:rsidR="00DF1217" w:rsidRPr="00417C5F">
          <w:rPr>
            <w:rStyle w:val="-"/>
            <w:rFonts w:eastAsiaTheme="majorEastAsia"/>
            <w:u w:val="none"/>
            <w:lang w:val="en-US"/>
          </w:rPr>
          <w:t>zoom</w:t>
        </w:r>
        <w:r w:rsidR="00DF1217" w:rsidRPr="00417C5F">
          <w:rPr>
            <w:rStyle w:val="-"/>
            <w:rFonts w:eastAsiaTheme="majorEastAsia"/>
            <w:u w:val="none"/>
          </w:rPr>
          <w:t>=2&amp;</w:t>
        </w:r>
        <w:r w:rsidR="00DF1217" w:rsidRPr="00417C5F">
          <w:rPr>
            <w:rStyle w:val="-"/>
            <w:rFonts w:eastAsiaTheme="majorEastAsia"/>
            <w:u w:val="none"/>
            <w:lang w:val="en-US"/>
          </w:rPr>
          <w:t>height</w:t>
        </w:r>
        <w:r w:rsidR="00DF1217" w:rsidRPr="00417C5F">
          <w:rPr>
            <w:rStyle w:val="-"/>
            <w:rFonts w:eastAsiaTheme="majorEastAsia"/>
            <w:u w:val="none"/>
          </w:rPr>
          <w:t>=650</w:t>
        </w:r>
      </w:hyperlink>
      <w:r w:rsidR="00DF1217" w:rsidRPr="00417C5F">
        <w:t>)</w:t>
      </w:r>
      <w:r w:rsidRPr="00417C5F">
        <w:t xml:space="preserve">. </w:t>
      </w:r>
      <w:r w:rsidR="005762FB" w:rsidRPr="00417C5F">
        <w:t>Άλλωστε σ</w:t>
      </w:r>
      <w:r w:rsidRPr="00417C5F">
        <w:t xml:space="preserve">ε κάθε νέο άνθρωπο κρύβεται ένας εξερευνητής </w:t>
      </w:r>
      <w:r w:rsidRPr="00417C5F">
        <w:rPr>
          <w:lang w:val="en-US"/>
        </w:rPr>
        <w:t>Indiana</w:t>
      </w:r>
      <w:r w:rsidRPr="00417C5F">
        <w:t xml:space="preserve"> </w:t>
      </w:r>
      <w:r w:rsidRPr="00417C5F">
        <w:rPr>
          <w:lang w:val="en-US"/>
        </w:rPr>
        <w:t>Jones</w:t>
      </w:r>
      <w:r w:rsidR="005762FB" w:rsidRPr="00417C5F">
        <w:t>,</w:t>
      </w:r>
      <w:r w:rsidR="00E909B0" w:rsidRPr="00417C5F">
        <w:t xml:space="preserve"> καθώς σήμερα στο ψηφιακό Σύμπαν</w:t>
      </w:r>
      <w:r w:rsidR="005762FB" w:rsidRPr="00417C5F">
        <w:t xml:space="preserve"> (ακόμη και στα «παιχνίδια»), αν και το βλέμμα είναι μονοδιάστατα κάποτε στραμμένο στο μέλλον,</w:t>
      </w:r>
      <w:r w:rsidR="00E909B0" w:rsidRPr="00417C5F">
        <w:t xml:space="preserve"> έχει ποικιλοτρόπως αναθερμανθεί το ενδιαφέρον και για τον Μύθο και </w:t>
      </w:r>
      <w:r w:rsidR="005762FB" w:rsidRPr="00417C5F">
        <w:t xml:space="preserve">τους </w:t>
      </w:r>
      <w:r w:rsidR="00E909B0" w:rsidRPr="00417C5F">
        <w:t>αρχαίους Πολιτισμούς</w:t>
      </w:r>
      <w:r w:rsidR="00E909B0" w:rsidRPr="00417C5F">
        <w:rPr>
          <w:rStyle w:val="a6"/>
        </w:rPr>
        <w:footnoteReference w:id="63"/>
      </w:r>
      <w:r w:rsidR="00E909B0" w:rsidRPr="00417C5F">
        <w:t>.</w:t>
      </w:r>
      <w:r w:rsidR="00EA4005">
        <w:t xml:space="preserve"> Άλλωστε και στον α</w:t>
      </w:r>
      <w:r w:rsidR="005762FB" w:rsidRPr="00417C5F">
        <w:t>ρχαίο Κόσμο δεν κυριαρχούσε το λευκό (όπως από τον 16</w:t>
      </w:r>
      <w:r w:rsidR="005762FB" w:rsidRPr="00417C5F">
        <w:rPr>
          <w:vertAlign w:val="superscript"/>
        </w:rPr>
        <w:t>ο</w:t>
      </w:r>
      <w:r w:rsidR="005762FB" w:rsidRPr="00417C5F">
        <w:t xml:space="preserve"> αι. και μετά «προπαγανδίστηκε»)</w:t>
      </w:r>
      <w:r w:rsidR="00EA4005">
        <w:t>,</w:t>
      </w:r>
      <w:r w:rsidR="005762FB" w:rsidRPr="00417C5F">
        <w:t xml:space="preserve"> αλλά η πολυχρωμία στα αγάλματα </w:t>
      </w:r>
      <w:r w:rsidR="00EA4005">
        <w:t>(&lt; αγάλλομαι) και τα κτήρια. Επιπλέον</w:t>
      </w:r>
      <w:r w:rsidR="005762FB" w:rsidRPr="00417C5F">
        <w:t xml:space="preserve"> σήμερα κατανοούμε ότι </w:t>
      </w:r>
      <w:r w:rsidR="0037627F" w:rsidRPr="00417C5F">
        <w:t xml:space="preserve">η </w:t>
      </w:r>
      <w:r w:rsidR="005762FB" w:rsidRPr="00417C5F">
        <w:t xml:space="preserve">εξιδανίκευση της </w:t>
      </w:r>
      <w:r w:rsidR="0037627F" w:rsidRPr="00417C5F">
        <w:t xml:space="preserve">κλασικής </w:t>
      </w:r>
      <w:r w:rsidR="005762FB" w:rsidRPr="00417C5F">
        <w:t xml:space="preserve">Αθήνας μας οδήγησε </w:t>
      </w:r>
      <w:r w:rsidR="00EA4005">
        <w:t xml:space="preserve">επίσης για αρκετούς αιώνες </w:t>
      </w:r>
      <w:r w:rsidR="005762FB" w:rsidRPr="00417C5F">
        <w:t>στο λανθασμένο συμπέρασμα ότι η Πόλη κατέρρευσε μετά το Μέγα Αλέξανδρο.</w:t>
      </w:r>
    </w:p>
    <w:p w:rsidR="007F1F0F" w:rsidRDefault="00E909B0" w:rsidP="00144DCF">
      <w:pPr>
        <w:rPr>
          <w:rFonts w:ascii="Times New Roman" w:hAnsi="Times New Roman"/>
          <w:sz w:val="24"/>
          <w:szCs w:val="24"/>
        </w:rPr>
      </w:pPr>
      <w:r w:rsidRPr="00417C5F">
        <w:rPr>
          <w:rFonts w:ascii="Times New Roman" w:hAnsi="Times New Roman"/>
          <w:sz w:val="24"/>
          <w:szCs w:val="24"/>
        </w:rPr>
        <w:t xml:space="preserve">Ένα επιπλέον βήμα για να </w:t>
      </w:r>
      <w:r w:rsidRPr="00417C5F">
        <w:rPr>
          <w:rFonts w:ascii="Times New Roman" w:hAnsi="Times New Roman"/>
          <w:i/>
          <w:sz w:val="24"/>
          <w:szCs w:val="24"/>
        </w:rPr>
        <w:t>μεταλάβουμε</w:t>
      </w:r>
      <w:r w:rsidRPr="00417C5F">
        <w:rPr>
          <w:rFonts w:ascii="Times New Roman" w:hAnsi="Times New Roman"/>
          <w:sz w:val="24"/>
          <w:szCs w:val="24"/>
        </w:rPr>
        <w:t xml:space="preserve"> το μήνυμα ενός Κειμένου είναι να κατανοήσουμε </w:t>
      </w:r>
      <w:r w:rsidR="00ED25D0" w:rsidRPr="00417C5F">
        <w:rPr>
          <w:rFonts w:ascii="Times New Roman" w:hAnsi="Times New Roman"/>
          <w:sz w:val="24"/>
          <w:szCs w:val="24"/>
        </w:rPr>
        <w:t>το Πώς</w:t>
      </w:r>
      <w:r w:rsidR="00953E3C" w:rsidRPr="00417C5F">
        <w:rPr>
          <w:rFonts w:ascii="Times New Roman" w:hAnsi="Times New Roman"/>
          <w:sz w:val="24"/>
          <w:szCs w:val="24"/>
        </w:rPr>
        <w:t xml:space="preserve"> συλλαμβάνεται </w:t>
      </w:r>
      <w:r w:rsidRPr="00417C5F">
        <w:rPr>
          <w:rFonts w:ascii="Times New Roman" w:hAnsi="Times New Roman"/>
          <w:sz w:val="24"/>
          <w:szCs w:val="24"/>
        </w:rPr>
        <w:t xml:space="preserve">στην αρχαιότητα </w:t>
      </w:r>
      <w:r w:rsidR="00953E3C" w:rsidRPr="00417C5F">
        <w:rPr>
          <w:rFonts w:ascii="Times New Roman" w:hAnsi="Times New Roman"/>
          <w:sz w:val="24"/>
          <w:szCs w:val="24"/>
        </w:rPr>
        <w:t>ένα Κείμενο</w:t>
      </w:r>
      <w:r w:rsidR="005F4BC7" w:rsidRPr="00417C5F">
        <w:rPr>
          <w:rFonts w:ascii="Times New Roman" w:hAnsi="Times New Roman"/>
          <w:sz w:val="24"/>
          <w:szCs w:val="24"/>
        </w:rPr>
        <w:t xml:space="preserve"> </w:t>
      </w:r>
      <w:r w:rsidRPr="00417C5F">
        <w:rPr>
          <w:rFonts w:ascii="Times New Roman" w:hAnsi="Times New Roman"/>
          <w:sz w:val="24"/>
          <w:szCs w:val="24"/>
        </w:rPr>
        <w:t>(π.χ. Ομιλία, Επιστολή).</w:t>
      </w:r>
      <w:r w:rsidR="00ED25D0" w:rsidRPr="00417C5F">
        <w:rPr>
          <w:rFonts w:ascii="Times New Roman" w:hAnsi="Times New Roman"/>
          <w:sz w:val="24"/>
          <w:szCs w:val="24"/>
        </w:rPr>
        <w:t xml:space="preserve"> </w:t>
      </w:r>
      <w:r w:rsidRPr="00417C5F">
        <w:rPr>
          <w:rFonts w:ascii="Times New Roman" w:hAnsi="Times New Roman"/>
          <w:sz w:val="24"/>
          <w:szCs w:val="24"/>
        </w:rPr>
        <w:t>Πρόκειται για τη</w:t>
      </w:r>
      <w:r w:rsidRPr="00417C5F">
        <w:rPr>
          <w:rFonts w:ascii="Times New Roman" w:hAnsi="Times New Roman"/>
          <w:b/>
          <w:sz w:val="24"/>
          <w:szCs w:val="24"/>
        </w:rPr>
        <w:t xml:space="preserve"> </w:t>
      </w:r>
      <w:r w:rsidR="00ED25D0" w:rsidRPr="00417C5F">
        <w:rPr>
          <w:rFonts w:ascii="Times New Roman" w:hAnsi="Times New Roman"/>
          <w:b/>
          <w:sz w:val="24"/>
          <w:szCs w:val="24"/>
        </w:rPr>
        <w:t>Ρητορική</w:t>
      </w:r>
      <w:r w:rsidR="00ED25D0" w:rsidRPr="00417C5F">
        <w:rPr>
          <w:rFonts w:ascii="Times New Roman" w:hAnsi="Times New Roman"/>
          <w:sz w:val="24"/>
          <w:szCs w:val="24"/>
        </w:rPr>
        <w:t>, βασική δεξιότητα</w:t>
      </w:r>
      <w:r w:rsidR="00953E3C" w:rsidRPr="00417C5F">
        <w:rPr>
          <w:rFonts w:ascii="Times New Roman" w:hAnsi="Times New Roman"/>
          <w:sz w:val="24"/>
          <w:szCs w:val="24"/>
        </w:rPr>
        <w:t xml:space="preserve"> της αρχαιότητας,</w:t>
      </w:r>
      <w:r w:rsidR="00ED25D0" w:rsidRPr="00417C5F">
        <w:rPr>
          <w:rFonts w:ascii="Times New Roman" w:hAnsi="Times New Roman"/>
          <w:sz w:val="24"/>
          <w:szCs w:val="24"/>
        </w:rPr>
        <w:t xml:space="preserve"> την οποία αποκτούσε κάποιος και </w:t>
      </w:r>
      <w:r w:rsidR="001F24EA" w:rsidRPr="00417C5F">
        <w:rPr>
          <w:rFonts w:ascii="Times New Roman" w:hAnsi="Times New Roman"/>
          <w:sz w:val="24"/>
          <w:szCs w:val="24"/>
        </w:rPr>
        <w:t xml:space="preserve">στην Εκπαίδευση </w:t>
      </w:r>
      <w:r w:rsidR="00953E3C" w:rsidRPr="00417C5F">
        <w:rPr>
          <w:rFonts w:ascii="Times New Roman" w:hAnsi="Times New Roman"/>
          <w:sz w:val="24"/>
          <w:szCs w:val="24"/>
        </w:rPr>
        <w:t>(μέσω Γυμνασμάτων)</w:t>
      </w:r>
      <w:r w:rsidR="00ED25D0" w:rsidRPr="00417C5F">
        <w:rPr>
          <w:rFonts w:ascii="Times New Roman" w:hAnsi="Times New Roman"/>
          <w:sz w:val="24"/>
          <w:szCs w:val="24"/>
        </w:rPr>
        <w:t xml:space="preserve"> αλλά και καθ΄ Οδόν ακούγοντας Ρήτορες</w:t>
      </w:r>
      <w:r w:rsidR="00953E3C" w:rsidRPr="00417C5F">
        <w:rPr>
          <w:rFonts w:ascii="Times New Roman" w:hAnsi="Times New Roman"/>
          <w:sz w:val="24"/>
          <w:szCs w:val="24"/>
        </w:rPr>
        <w:t xml:space="preserve"> να αγορεύουν περί της Ηθικής, της τέχνης δηλ. του </w:t>
      </w:r>
      <w:r w:rsidR="00953E3C" w:rsidRPr="00417C5F">
        <w:rPr>
          <w:rFonts w:ascii="Times New Roman" w:hAnsi="Times New Roman"/>
          <w:b/>
          <w:i/>
          <w:sz w:val="24"/>
          <w:szCs w:val="24"/>
        </w:rPr>
        <w:t>ευ Ζην</w:t>
      </w:r>
      <w:r w:rsidR="00953E3C" w:rsidRPr="00417C5F">
        <w:rPr>
          <w:rFonts w:ascii="Times New Roman" w:hAnsi="Times New Roman"/>
          <w:sz w:val="24"/>
          <w:szCs w:val="24"/>
        </w:rPr>
        <w:t xml:space="preserve">. </w:t>
      </w:r>
      <w:r w:rsidR="00EA4005">
        <w:rPr>
          <w:rFonts w:ascii="Times New Roman" w:hAnsi="Times New Roman"/>
          <w:sz w:val="24"/>
          <w:szCs w:val="24"/>
        </w:rPr>
        <w:t>Άλλωστε η Φιλοσοφία στον αρχαίο κόσμο δεν ήταν χαρακτηριστικό κάποιων «ιδιαίτερων»</w:t>
      </w:r>
      <w:r w:rsidR="007F1F0F">
        <w:rPr>
          <w:rFonts w:ascii="Times New Roman" w:hAnsi="Times New Roman"/>
          <w:sz w:val="24"/>
          <w:szCs w:val="24"/>
        </w:rPr>
        <w:t xml:space="preserve"> προσώπων, αλλά καθημερινότητα. </w:t>
      </w:r>
      <w:r w:rsidR="00953E3C" w:rsidRPr="00417C5F">
        <w:rPr>
          <w:rFonts w:ascii="Times New Roman" w:hAnsi="Times New Roman"/>
          <w:sz w:val="24"/>
          <w:szCs w:val="24"/>
        </w:rPr>
        <w:t>Μάλιστα η Ρητορική</w:t>
      </w:r>
      <w:r w:rsidR="005F4BC7" w:rsidRPr="00417C5F">
        <w:rPr>
          <w:rFonts w:ascii="Times New Roman" w:hAnsi="Times New Roman"/>
          <w:sz w:val="24"/>
          <w:szCs w:val="24"/>
        </w:rPr>
        <w:t xml:space="preserve"> (= τέχνη </w:t>
      </w:r>
      <w:r w:rsidR="008270B0" w:rsidRPr="00417C5F">
        <w:rPr>
          <w:rFonts w:ascii="Times New Roman" w:hAnsi="Times New Roman"/>
          <w:sz w:val="24"/>
          <w:szCs w:val="24"/>
        </w:rPr>
        <w:t xml:space="preserve">του λόγου και </w:t>
      </w:r>
      <w:r w:rsidR="005F4BC7" w:rsidRPr="00417C5F">
        <w:rPr>
          <w:rFonts w:ascii="Times New Roman" w:hAnsi="Times New Roman"/>
          <w:sz w:val="24"/>
          <w:szCs w:val="24"/>
        </w:rPr>
        <w:t>της πειθούς</w:t>
      </w:r>
      <w:r w:rsidR="008270B0" w:rsidRPr="00417C5F">
        <w:rPr>
          <w:rFonts w:ascii="Times New Roman" w:hAnsi="Times New Roman"/>
          <w:sz w:val="24"/>
          <w:szCs w:val="24"/>
        </w:rPr>
        <w:t>)</w:t>
      </w:r>
      <w:r w:rsidR="00953E3C" w:rsidRPr="00417C5F">
        <w:rPr>
          <w:rFonts w:ascii="Times New Roman" w:hAnsi="Times New Roman"/>
          <w:sz w:val="24"/>
          <w:szCs w:val="24"/>
        </w:rPr>
        <w:t xml:space="preserve"> </w:t>
      </w:r>
      <w:r w:rsidR="00ED25D0" w:rsidRPr="00417C5F">
        <w:rPr>
          <w:rFonts w:ascii="Times New Roman" w:hAnsi="Times New Roman"/>
          <w:sz w:val="24"/>
          <w:szCs w:val="24"/>
        </w:rPr>
        <w:t>στον αρχαίο και στο βυζαντινό - μεταβυζαντινό Κόσμο αξιοποιούσε και την Περφόμανς (= Παραστατικότητα</w:t>
      </w:r>
      <w:r w:rsidR="00596BCA" w:rsidRPr="00417C5F">
        <w:rPr>
          <w:rFonts w:ascii="Times New Roman" w:hAnsi="Times New Roman"/>
          <w:sz w:val="24"/>
          <w:szCs w:val="24"/>
        </w:rPr>
        <w:t xml:space="preserve"> [πρβλ. </w:t>
      </w:r>
      <w:r w:rsidRPr="00417C5F">
        <w:rPr>
          <w:rFonts w:ascii="Times New Roman" w:hAnsi="Times New Roman"/>
          <w:sz w:val="24"/>
          <w:szCs w:val="24"/>
        </w:rPr>
        <w:t>«</w:t>
      </w:r>
      <w:r w:rsidR="00596BCA" w:rsidRPr="00417C5F">
        <w:rPr>
          <w:rFonts w:ascii="Times New Roman" w:hAnsi="Times New Roman"/>
          <w:sz w:val="24"/>
          <w:szCs w:val="24"/>
        </w:rPr>
        <w:t>θεατρικό</w:t>
      </w:r>
      <w:r w:rsidRPr="00417C5F">
        <w:rPr>
          <w:rFonts w:ascii="Times New Roman" w:hAnsi="Times New Roman"/>
          <w:sz w:val="24"/>
          <w:szCs w:val="24"/>
        </w:rPr>
        <w:t>ς</w:t>
      </w:r>
      <w:r w:rsidR="00596BCA" w:rsidRPr="00417C5F">
        <w:rPr>
          <w:rFonts w:ascii="Times New Roman" w:hAnsi="Times New Roman"/>
          <w:sz w:val="24"/>
          <w:szCs w:val="24"/>
        </w:rPr>
        <w:t xml:space="preserve"> Μονόλογο</w:t>
      </w:r>
      <w:r w:rsidRPr="00417C5F">
        <w:rPr>
          <w:rFonts w:ascii="Times New Roman" w:hAnsi="Times New Roman"/>
          <w:sz w:val="24"/>
          <w:szCs w:val="24"/>
        </w:rPr>
        <w:t>ς»]</w:t>
      </w:r>
      <w:r w:rsidR="00ED25D0" w:rsidRPr="00417C5F">
        <w:rPr>
          <w:rFonts w:ascii="Times New Roman" w:hAnsi="Times New Roman"/>
          <w:sz w:val="24"/>
          <w:szCs w:val="24"/>
        </w:rPr>
        <w:t>)</w:t>
      </w:r>
      <w:r w:rsidR="002C5F6F" w:rsidRPr="00417C5F">
        <w:rPr>
          <w:rFonts w:ascii="Times New Roman" w:hAnsi="Times New Roman"/>
          <w:sz w:val="24"/>
          <w:szCs w:val="24"/>
        </w:rPr>
        <w:t xml:space="preserve"> μέσω της επιστράτευσης της γλώσσας του σώματος, της μουσικής, της «όψης» (βλ. κατωτέρω)</w:t>
      </w:r>
      <w:r w:rsidR="00ED25D0" w:rsidRPr="00417C5F">
        <w:rPr>
          <w:rFonts w:ascii="Times New Roman" w:hAnsi="Times New Roman"/>
          <w:sz w:val="24"/>
          <w:szCs w:val="24"/>
        </w:rPr>
        <w:t xml:space="preserve">. </w:t>
      </w:r>
      <w:r w:rsidR="00EB23E2">
        <w:rPr>
          <w:rFonts w:ascii="Times New Roman" w:hAnsi="Times New Roman"/>
          <w:sz w:val="24"/>
          <w:szCs w:val="24"/>
        </w:rPr>
        <w:t>Σε</w:t>
      </w:r>
      <w:r w:rsidR="00763A02">
        <w:rPr>
          <w:rFonts w:ascii="Times New Roman" w:hAnsi="Times New Roman"/>
          <w:sz w:val="24"/>
          <w:szCs w:val="24"/>
        </w:rPr>
        <w:t xml:space="preserve"> </w:t>
      </w:r>
      <w:r w:rsidR="00EB23E2">
        <w:rPr>
          <w:rFonts w:ascii="Times New Roman" w:hAnsi="Times New Roman"/>
          <w:sz w:val="24"/>
          <w:szCs w:val="24"/>
        </w:rPr>
        <w:t xml:space="preserve">κάποιες περιπτώσεις λειτουργούσε ως  </w:t>
      </w:r>
      <w:r w:rsidR="00EB23E2" w:rsidRPr="00EB23E2">
        <w:rPr>
          <w:rFonts w:ascii="Times New Roman" w:hAnsi="Times New Roman"/>
          <w:b/>
          <w:i/>
          <w:sz w:val="24"/>
          <w:szCs w:val="24"/>
        </w:rPr>
        <w:t>Μυσταγωγία</w:t>
      </w:r>
      <w:r w:rsidR="00EB23E2">
        <w:rPr>
          <w:rFonts w:ascii="Times New Roman" w:hAnsi="Times New Roman"/>
          <w:sz w:val="24"/>
          <w:szCs w:val="24"/>
        </w:rPr>
        <w:t xml:space="preserve">!  </w:t>
      </w:r>
      <w:r w:rsidR="00596BCA" w:rsidRPr="00417C5F">
        <w:rPr>
          <w:rFonts w:ascii="Times New Roman" w:hAnsi="Times New Roman"/>
          <w:sz w:val="24"/>
          <w:szCs w:val="24"/>
        </w:rPr>
        <w:t>Ας μην λησμονούμε ότι τον 1</w:t>
      </w:r>
      <w:r w:rsidR="00596BCA" w:rsidRPr="00417C5F">
        <w:rPr>
          <w:rFonts w:ascii="Times New Roman" w:hAnsi="Times New Roman"/>
          <w:sz w:val="24"/>
          <w:szCs w:val="24"/>
          <w:vertAlign w:val="superscript"/>
        </w:rPr>
        <w:t>ο</w:t>
      </w:r>
      <w:r w:rsidRPr="00417C5F">
        <w:rPr>
          <w:rFonts w:ascii="Times New Roman" w:hAnsi="Times New Roman"/>
          <w:sz w:val="24"/>
          <w:szCs w:val="24"/>
        </w:rPr>
        <w:t xml:space="preserve"> αι. π</w:t>
      </w:r>
      <w:r w:rsidR="00596BCA" w:rsidRPr="00417C5F">
        <w:rPr>
          <w:rFonts w:ascii="Times New Roman" w:hAnsi="Times New Roman"/>
          <w:sz w:val="24"/>
          <w:szCs w:val="24"/>
        </w:rPr>
        <w:t>.Χ.</w:t>
      </w:r>
      <w:r w:rsidRPr="00417C5F">
        <w:rPr>
          <w:rFonts w:ascii="Times New Roman" w:hAnsi="Times New Roman"/>
          <w:sz w:val="24"/>
          <w:szCs w:val="24"/>
        </w:rPr>
        <w:t>,</w:t>
      </w:r>
      <w:r w:rsidR="00596BCA" w:rsidRPr="00417C5F">
        <w:rPr>
          <w:rFonts w:ascii="Times New Roman" w:hAnsi="Times New Roman"/>
          <w:sz w:val="24"/>
          <w:szCs w:val="24"/>
        </w:rPr>
        <w:t xml:space="preserve"> η Εκκλησία (του Δήμου) συναζόταν συνήθως στο Θέατρο</w:t>
      </w:r>
      <w:r w:rsidRPr="00417C5F">
        <w:rPr>
          <w:rFonts w:ascii="Times New Roman" w:hAnsi="Times New Roman"/>
          <w:sz w:val="24"/>
          <w:szCs w:val="24"/>
        </w:rPr>
        <w:t>,</w:t>
      </w:r>
      <w:r w:rsidR="00596BCA" w:rsidRPr="00417C5F">
        <w:rPr>
          <w:rFonts w:ascii="Times New Roman" w:hAnsi="Times New Roman"/>
          <w:sz w:val="24"/>
          <w:szCs w:val="24"/>
        </w:rPr>
        <w:t xml:space="preserve"> όπου οι μονάρχες ήδη από τον 3</w:t>
      </w:r>
      <w:r w:rsidR="00596BCA" w:rsidRPr="00417C5F">
        <w:rPr>
          <w:rFonts w:ascii="Times New Roman" w:hAnsi="Times New Roman"/>
          <w:sz w:val="24"/>
          <w:szCs w:val="24"/>
          <w:vertAlign w:val="superscript"/>
        </w:rPr>
        <w:t>ο</w:t>
      </w:r>
      <w:r w:rsidR="00596BCA" w:rsidRPr="00417C5F">
        <w:rPr>
          <w:rFonts w:ascii="Times New Roman" w:hAnsi="Times New Roman"/>
          <w:sz w:val="24"/>
          <w:szCs w:val="24"/>
        </w:rPr>
        <w:t xml:space="preserve"> αι. π.Χ. «μεταμφιέζονταν» σε «θεούς»</w:t>
      </w:r>
      <w:r w:rsidR="004C6917" w:rsidRPr="00417C5F">
        <w:rPr>
          <w:rFonts w:ascii="Times New Roman" w:hAnsi="Times New Roman"/>
          <w:sz w:val="24"/>
          <w:szCs w:val="24"/>
        </w:rPr>
        <w:t xml:space="preserve"> ενώ και η Σύναξη είχε στοιχεία «λατρείας»</w:t>
      </w:r>
      <w:r w:rsidR="00596BCA" w:rsidRPr="00417C5F">
        <w:rPr>
          <w:rFonts w:ascii="Times New Roman" w:hAnsi="Times New Roman"/>
          <w:sz w:val="24"/>
          <w:szCs w:val="24"/>
        </w:rPr>
        <w:t xml:space="preserve">. </w:t>
      </w:r>
      <w:r w:rsidR="005762FB" w:rsidRPr="00417C5F">
        <w:rPr>
          <w:rFonts w:ascii="Times New Roman" w:hAnsi="Times New Roman"/>
          <w:sz w:val="24"/>
          <w:szCs w:val="24"/>
        </w:rPr>
        <w:t xml:space="preserve">Ο λόγος, το </w:t>
      </w:r>
      <w:r w:rsidR="00144DCF" w:rsidRPr="00417C5F">
        <w:rPr>
          <w:rFonts w:ascii="Times New Roman" w:hAnsi="Times New Roman"/>
          <w:sz w:val="24"/>
          <w:szCs w:val="24"/>
        </w:rPr>
        <w:t xml:space="preserve">κατεξοχήν </w:t>
      </w:r>
      <w:r w:rsidR="005762FB" w:rsidRPr="00417C5F">
        <w:rPr>
          <w:rFonts w:ascii="Times New Roman" w:hAnsi="Times New Roman"/>
          <w:sz w:val="24"/>
          <w:szCs w:val="24"/>
        </w:rPr>
        <w:t>«εργαλείο που έχει ο άνθρωπος για να επηρεάσει τον συνάνθρωπο (χωρίς να επιστρατεύσει βία), θεωρούνταν φάρμακο</w:t>
      </w:r>
      <w:r w:rsidR="00144DCF" w:rsidRPr="00417C5F">
        <w:rPr>
          <w:rFonts w:ascii="Times New Roman" w:hAnsi="Times New Roman"/>
          <w:sz w:val="24"/>
          <w:szCs w:val="24"/>
        </w:rPr>
        <w:t xml:space="preserve"> «ζωντανό»</w:t>
      </w:r>
      <w:r w:rsidR="00763A02">
        <w:rPr>
          <w:rFonts w:ascii="Times New Roman" w:hAnsi="Times New Roman"/>
          <w:sz w:val="24"/>
          <w:szCs w:val="24"/>
        </w:rPr>
        <w:t xml:space="preserve">. </w:t>
      </w:r>
      <w:r w:rsidR="00763A02" w:rsidRPr="00417C5F">
        <w:rPr>
          <w:rFonts w:ascii="Times New Roman" w:hAnsi="Times New Roman"/>
          <w:sz w:val="24"/>
          <w:szCs w:val="24"/>
        </w:rPr>
        <w:t xml:space="preserve">Άλλωστε πάντα μαθαίνουμε να μιλάμε </w:t>
      </w:r>
      <w:r w:rsidR="00763A02" w:rsidRPr="00417C5F">
        <w:rPr>
          <w:rFonts w:ascii="Times New Roman" w:hAnsi="Times New Roman"/>
          <w:i/>
          <w:sz w:val="24"/>
          <w:szCs w:val="24"/>
        </w:rPr>
        <w:t xml:space="preserve">ακούγοντας </w:t>
      </w:r>
      <w:r w:rsidR="00763A02" w:rsidRPr="00417C5F">
        <w:rPr>
          <w:rFonts w:ascii="Times New Roman" w:hAnsi="Times New Roman"/>
          <w:sz w:val="24"/>
          <w:szCs w:val="24"/>
        </w:rPr>
        <w:t xml:space="preserve">κάποιον («μητρική γλώσσα» – παράδοση) για </w:t>
      </w:r>
      <w:r w:rsidR="00763A02" w:rsidRPr="00417C5F">
        <w:rPr>
          <w:rFonts w:ascii="Times New Roman" w:hAnsi="Times New Roman"/>
          <w:i/>
          <w:sz w:val="24"/>
          <w:szCs w:val="24"/>
        </w:rPr>
        <w:t>να</w:t>
      </w:r>
      <w:r w:rsidR="00763A02">
        <w:rPr>
          <w:rFonts w:ascii="Times New Roman" w:hAnsi="Times New Roman"/>
          <w:i/>
          <w:sz w:val="24"/>
          <w:szCs w:val="24"/>
        </w:rPr>
        <w:t xml:space="preserve"> εκφραστούμε, να</w:t>
      </w:r>
      <w:r w:rsidR="00763A02" w:rsidRPr="00417C5F">
        <w:rPr>
          <w:rFonts w:ascii="Times New Roman" w:hAnsi="Times New Roman"/>
          <w:i/>
          <w:sz w:val="24"/>
          <w:szCs w:val="24"/>
        </w:rPr>
        <w:t xml:space="preserve"> απευθυνθούμε</w:t>
      </w:r>
      <w:r w:rsidR="00763A02" w:rsidRPr="00417C5F">
        <w:rPr>
          <w:rFonts w:ascii="Times New Roman" w:hAnsi="Times New Roman"/>
          <w:sz w:val="24"/>
          <w:szCs w:val="24"/>
        </w:rPr>
        <w:t xml:space="preserve"> και με τη γλώσσα του σώματος σε κάποιον άλλον, τον </w:t>
      </w:r>
      <w:r w:rsidR="00763A02" w:rsidRPr="00417C5F">
        <w:rPr>
          <w:rFonts w:ascii="Times New Roman" w:hAnsi="Times New Roman"/>
          <w:i/>
          <w:sz w:val="24"/>
          <w:szCs w:val="24"/>
        </w:rPr>
        <w:t>«έτερο»</w:t>
      </w:r>
      <w:r w:rsidR="00763A02" w:rsidRPr="00417C5F">
        <w:rPr>
          <w:rFonts w:ascii="Times New Roman" w:hAnsi="Times New Roman"/>
          <w:sz w:val="24"/>
          <w:szCs w:val="24"/>
        </w:rPr>
        <w:t xml:space="preserve">. </w:t>
      </w:r>
      <w:r w:rsidR="007F1F0F" w:rsidRPr="00763A02">
        <w:rPr>
          <w:rFonts w:ascii="Times New Roman" w:hAnsi="Times New Roman"/>
          <w:caps/>
          <w:sz w:val="24"/>
          <w:szCs w:val="24"/>
        </w:rPr>
        <w:t>β</w:t>
      </w:r>
      <w:r w:rsidR="007F1F0F">
        <w:rPr>
          <w:rFonts w:ascii="Times New Roman" w:hAnsi="Times New Roman"/>
          <w:sz w:val="24"/>
          <w:szCs w:val="24"/>
        </w:rPr>
        <w:t>εβαίως μπορούσε να χρησιμοποιηθεί και αρνητικά ως μέσον σοφιστείας και προπαγάνδας</w:t>
      </w:r>
      <w:r w:rsidR="005762FB" w:rsidRPr="00417C5F">
        <w:rPr>
          <w:rFonts w:ascii="Times New Roman" w:hAnsi="Times New Roman"/>
          <w:sz w:val="24"/>
          <w:szCs w:val="24"/>
        </w:rPr>
        <w:t xml:space="preserve">. </w:t>
      </w:r>
    </w:p>
    <w:p w:rsidR="007F1F0F" w:rsidRDefault="007F1F0F" w:rsidP="00144DCF">
      <w:pPr>
        <w:rPr>
          <w:rFonts w:ascii="Times New Roman" w:hAnsi="Times New Roman"/>
          <w:sz w:val="24"/>
          <w:szCs w:val="24"/>
        </w:rPr>
      </w:pPr>
    </w:p>
    <w:p w:rsidR="00ED25D0" w:rsidRPr="00417C5F" w:rsidRDefault="00953E3C" w:rsidP="00144DCF">
      <w:pPr>
        <w:rPr>
          <w:rFonts w:ascii="Times New Roman" w:hAnsi="Times New Roman"/>
          <w:sz w:val="24"/>
          <w:szCs w:val="24"/>
        </w:rPr>
      </w:pPr>
      <w:r w:rsidRPr="00417C5F">
        <w:rPr>
          <w:rFonts w:ascii="Times New Roman" w:hAnsi="Times New Roman"/>
          <w:sz w:val="24"/>
          <w:szCs w:val="24"/>
        </w:rPr>
        <w:t>Κατέχοντας τους Κα</w:t>
      </w:r>
      <w:r w:rsidR="005F4BC7" w:rsidRPr="00417C5F">
        <w:rPr>
          <w:rFonts w:ascii="Times New Roman" w:hAnsi="Times New Roman"/>
          <w:sz w:val="24"/>
          <w:szCs w:val="24"/>
        </w:rPr>
        <w:t>ν</w:t>
      </w:r>
      <w:r w:rsidRPr="00417C5F">
        <w:rPr>
          <w:rFonts w:ascii="Times New Roman" w:hAnsi="Times New Roman"/>
          <w:sz w:val="24"/>
          <w:szCs w:val="24"/>
        </w:rPr>
        <w:t xml:space="preserve">όνες της Ρητορικής μπορούμε να κατανοήσουμε </w:t>
      </w:r>
      <w:r w:rsidRPr="00417C5F">
        <w:rPr>
          <w:rFonts w:ascii="Times New Roman" w:hAnsi="Times New Roman"/>
          <w:b/>
          <w:i/>
          <w:sz w:val="24"/>
          <w:szCs w:val="24"/>
        </w:rPr>
        <w:t xml:space="preserve">γιατί </w:t>
      </w:r>
      <w:r w:rsidRPr="00417C5F">
        <w:rPr>
          <w:rFonts w:ascii="Times New Roman" w:hAnsi="Times New Roman"/>
          <w:sz w:val="24"/>
          <w:szCs w:val="24"/>
        </w:rPr>
        <w:t xml:space="preserve">συνήθως στην Εισαγωγή προηγείται ο έπαινος του ακροατηρίου, έστω κι αν αργότερα </w:t>
      </w:r>
      <w:r w:rsidR="002C2E4F" w:rsidRPr="00417C5F">
        <w:rPr>
          <w:rFonts w:ascii="Times New Roman" w:hAnsi="Times New Roman"/>
          <w:sz w:val="24"/>
          <w:szCs w:val="24"/>
        </w:rPr>
        <w:t xml:space="preserve">ψέγονται </w:t>
      </w:r>
      <w:r w:rsidRPr="00417C5F">
        <w:rPr>
          <w:rFonts w:ascii="Times New Roman" w:hAnsi="Times New Roman"/>
          <w:sz w:val="24"/>
          <w:szCs w:val="24"/>
        </w:rPr>
        <w:t>σαφείς «αδυναμίες»</w:t>
      </w:r>
      <w:r w:rsidR="005F4BC7" w:rsidRPr="00417C5F">
        <w:rPr>
          <w:rFonts w:ascii="Times New Roman" w:hAnsi="Times New Roman"/>
          <w:sz w:val="24"/>
          <w:szCs w:val="24"/>
        </w:rPr>
        <w:t xml:space="preserve"> του</w:t>
      </w:r>
      <w:r w:rsidRPr="00417C5F">
        <w:rPr>
          <w:rFonts w:ascii="Times New Roman" w:hAnsi="Times New Roman"/>
          <w:sz w:val="24"/>
          <w:szCs w:val="24"/>
        </w:rPr>
        <w:t xml:space="preserve"> (όπως συμβαίνει στην Α’ Κορινθίους), </w:t>
      </w:r>
      <w:r w:rsidR="004C6917" w:rsidRPr="00417C5F">
        <w:rPr>
          <w:rFonts w:ascii="Times New Roman" w:hAnsi="Times New Roman"/>
          <w:sz w:val="24"/>
          <w:szCs w:val="24"/>
        </w:rPr>
        <w:t xml:space="preserve">γιατί τεκμηριώνεται τόσο το ήθος του Ομιλητή, </w:t>
      </w:r>
      <w:r w:rsidRPr="00417C5F">
        <w:rPr>
          <w:rFonts w:ascii="Times New Roman" w:hAnsi="Times New Roman"/>
          <w:sz w:val="24"/>
          <w:szCs w:val="24"/>
        </w:rPr>
        <w:t xml:space="preserve">πού εντοπίζεται ήδη </w:t>
      </w:r>
      <w:r w:rsidR="005F4BC7" w:rsidRPr="00417C5F">
        <w:rPr>
          <w:rFonts w:ascii="Times New Roman" w:hAnsi="Times New Roman"/>
          <w:sz w:val="24"/>
          <w:szCs w:val="24"/>
        </w:rPr>
        <w:t xml:space="preserve">σε </w:t>
      </w:r>
      <w:r w:rsidRPr="00417C5F">
        <w:rPr>
          <w:rFonts w:ascii="Times New Roman" w:hAnsi="Times New Roman"/>
          <w:sz w:val="24"/>
          <w:szCs w:val="24"/>
        </w:rPr>
        <w:t xml:space="preserve">αυτή (την Εισαγωγή) το </w:t>
      </w:r>
      <w:r w:rsidR="005F4BC7" w:rsidRPr="00417C5F">
        <w:rPr>
          <w:rFonts w:ascii="Times New Roman" w:hAnsi="Times New Roman"/>
          <w:sz w:val="24"/>
          <w:szCs w:val="24"/>
        </w:rPr>
        <w:t>«</w:t>
      </w:r>
      <w:r w:rsidRPr="00417C5F">
        <w:rPr>
          <w:rFonts w:ascii="Times New Roman" w:hAnsi="Times New Roman"/>
          <w:sz w:val="24"/>
          <w:szCs w:val="24"/>
        </w:rPr>
        <w:t>θέμα</w:t>
      </w:r>
      <w:r w:rsidR="005F4BC7" w:rsidRPr="00417C5F">
        <w:rPr>
          <w:rFonts w:ascii="Times New Roman" w:hAnsi="Times New Roman"/>
          <w:sz w:val="24"/>
          <w:szCs w:val="24"/>
        </w:rPr>
        <w:t>»</w:t>
      </w:r>
      <w:r w:rsidRPr="00417C5F">
        <w:rPr>
          <w:rFonts w:ascii="Times New Roman" w:hAnsi="Times New Roman"/>
          <w:sz w:val="24"/>
          <w:szCs w:val="24"/>
        </w:rPr>
        <w:t xml:space="preserve"> ολόκληρου του Κειμένου</w:t>
      </w:r>
      <w:r w:rsidR="005F4BC7" w:rsidRPr="00417C5F">
        <w:rPr>
          <w:rFonts w:ascii="Times New Roman" w:hAnsi="Times New Roman"/>
          <w:sz w:val="24"/>
          <w:szCs w:val="24"/>
        </w:rPr>
        <w:t>, ποιο επιχείρημα είναι το ισχυρότερο</w:t>
      </w:r>
      <w:r w:rsidR="002C5F6F" w:rsidRPr="00417C5F">
        <w:rPr>
          <w:rFonts w:ascii="Times New Roman" w:hAnsi="Times New Roman"/>
          <w:sz w:val="24"/>
          <w:szCs w:val="24"/>
        </w:rPr>
        <w:t xml:space="preserve"> (και γι΄αυτό τοποθετείται στο τέλος)</w:t>
      </w:r>
      <w:r w:rsidR="005F4BC7" w:rsidRPr="00417C5F">
        <w:rPr>
          <w:rFonts w:ascii="Times New Roman" w:hAnsi="Times New Roman"/>
          <w:sz w:val="24"/>
          <w:szCs w:val="24"/>
        </w:rPr>
        <w:t>, πώς οι προκλήσεις που αντιμετωπίζει το κοινό καθορίζουν και το περιεχόμενο ή / και την οξύτητα της έκφρασης, γιατί στον Επίλογο επιχειρεί συνήθως ο συγγραφέας να διεγείρει το πάθος των ακροατών του.</w:t>
      </w:r>
      <w:r w:rsidRPr="00417C5F">
        <w:rPr>
          <w:rFonts w:ascii="Times New Roman" w:hAnsi="Times New Roman"/>
          <w:sz w:val="24"/>
          <w:szCs w:val="24"/>
        </w:rPr>
        <w:t xml:space="preserve"> </w:t>
      </w:r>
    </w:p>
    <w:p w:rsidR="00144DCF" w:rsidRPr="00417C5F" w:rsidRDefault="00144DCF" w:rsidP="00ED25D0">
      <w:pPr>
        <w:rPr>
          <w:rFonts w:ascii="Times New Roman" w:hAnsi="Times New Roman"/>
          <w:sz w:val="24"/>
          <w:szCs w:val="24"/>
        </w:rPr>
      </w:pPr>
    </w:p>
    <w:p w:rsidR="00955FD1" w:rsidRPr="00417C5F" w:rsidRDefault="005F4BC7" w:rsidP="00ED25D0">
      <w:pPr>
        <w:rPr>
          <w:rFonts w:ascii="Times New Roman" w:hAnsi="Times New Roman"/>
          <w:sz w:val="24"/>
          <w:szCs w:val="24"/>
        </w:rPr>
      </w:pPr>
      <w:r w:rsidRPr="00417C5F">
        <w:rPr>
          <w:rFonts w:ascii="Times New Roman" w:hAnsi="Times New Roman"/>
          <w:sz w:val="24"/>
          <w:szCs w:val="24"/>
        </w:rPr>
        <w:t xml:space="preserve">Βεβαίως σε πολλές περιπτώσεις ο συγγραφέας των κειμένων είναι άγνωστος. Επίσης όχι σπάνια εικάζουμε ποιοι ήταν οι πρώτοι ακροατές και ποιες ανάγκες τους συνέβαλαν στην κυοφορία ενός έργου. </w:t>
      </w:r>
      <w:r w:rsidR="00ED25D0" w:rsidRPr="00417C5F">
        <w:rPr>
          <w:rFonts w:ascii="Times New Roman" w:hAnsi="Times New Roman"/>
          <w:caps/>
          <w:sz w:val="24"/>
          <w:szCs w:val="24"/>
        </w:rPr>
        <w:t>τ</w:t>
      </w:r>
      <w:r w:rsidR="00ED25D0" w:rsidRPr="00417C5F">
        <w:rPr>
          <w:rFonts w:ascii="Times New Roman" w:hAnsi="Times New Roman"/>
          <w:sz w:val="24"/>
          <w:szCs w:val="24"/>
        </w:rPr>
        <w:t>ο ίδιο το Κείμενο καταγράφηκε για να έχει ως αποδέκτες ένα ευρύτερο Κοινό</w:t>
      </w:r>
      <w:r w:rsidR="00953E3C" w:rsidRPr="00417C5F">
        <w:rPr>
          <w:rFonts w:ascii="Times New Roman" w:hAnsi="Times New Roman"/>
          <w:sz w:val="24"/>
          <w:szCs w:val="24"/>
        </w:rPr>
        <w:t xml:space="preserve"> από το α</w:t>
      </w:r>
      <w:r w:rsidR="008270B0" w:rsidRPr="00417C5F">
        <w:rPr>
          <w:rFonts w:ascii="Times New Roman" w:hAnsi="Times New Roman"/>
          <w:sz w:val="24"/>
          <w:szCs w:val="24"/>
        </w:rPr>
        <w:t>κ</w:t>
      </w:r>
      <w:r w:rsidR="00953E3C" w:rsidRPr="00417C5F">
        <w:rPr>
          <w:rFonts w:ascii="Times New Roman" w:hAnsi="Times New Roman"/>
          <w:sz w:val="24"/>
          <w:szCs w:val="24"/>
        </w:rPr>
        <w:t xml:space="preserve">ροατήριο μιας Ομιλίας. </w:t>
      </w:r>
      <w:r w:rsidR="00527B11" w:rsidRPr="00417C5F">
        <w:rPr>
          <w:rFonts w:ascii="Times New Roman" w:hAnsi="Times New Roman"/>
          <w:sz w:val="24"/>
          <w:szCs w:val="24"/>
        </w:rPr>
        <w:t>Γι΄</w:t>
      </w:r>
      <w:r w:rsidR="00955FD1" w:rsidRPr="00417C5F">
        <w:rPr>
          <w:rFonts w:ascii="Times New Roman" w:hAnsi="Times New Roman"/>
          <w:sz w:val="24"/>
          <w:szCs w:val="24"/>
        </w:rPr>
        <w:t xml:space="preserve"> </w:t>
      </w:r>
      <w:r w:rsidR="00527B11" w:rsidRPr="00417C5F">
        <w:rPr>
          <w:rFonts w:ascii="Times New Roman" w:hAnsi="Times New Roman"/>
          <w:sz w:val="24"/>
          <w:szCs w:val="24"/>
        </w:rPr>
        <w:t xml:space="preserve">αυτό και στο </w:t>
      </w:r>
      <w:r w:rsidR="00955FD1" w:rsidRPr="00417C5F">
        <w:rPr>
          <w:rFonts w:ascii="Times New Roman" w:hAnsi="Times New Roman"/>
          <w:sz w:val="24"/>
          <w:szCs w:val="24"/>
        </w:rPr>
        <w:t>Σχεδιάγραμμα τοποθετείται στην κ</w:t>
      </w:r>
      <w:r w:rsidR="00527B11" w:rsidRPr="00417C5F">
        <w:rPr>
          <w:rFonts w:ascii="Times New Roman" w:hAnsi="Times New Roman"/>
          <w:sz w:val="24"/>
          <w:szCs w:val="24"/>
        </w:rPr>
        <w:t xml:space="preserve">ορυφή του τριγώνου. </w:t>
      </w:r>
      <w:r w:rsidR="00955FD1" w:rsidRPr="00417C5F">
        <w:rPr>
          <w:rFonts w:ascii="Times New Roman" w:hAnsi="Times New Roman"/>
          <w:sz w:val="24"/>
          <w:szCs w:val="24"/>
        </w:rPr>
        <w:t xml:space="preserve">Εκείνος </w:t>
      </w:r>
      <w:r w:rsidR="00ED25D0" w:rsidRPr="00417C5F">
        <w:rPr>
          <w:rFonts w:ascii="Times New Roman" w:hAnsi="Times New Roman"/>
          <w:sz w:val="24"/>
          <w:szCs w:val="24"/>
        </w:rPr>
        <w:t xml:space="preserve">που αναλάμβανε να </w:t>
      </w:r>
      <w:r w:rsidR="00953E3C" w:rsidRPr="00417C5F">
        <w:rPr>
          <w:rFonts w:ascii="Times New Roman" w:hAnsi="Times New Roman"/>
          <w:sz w:val="24"/>
          <w:szCs w:val="24"/>
        </w:rPr>
        <w:t>παρουσιάσει στο Κοινό το</w:t>
      </w:r>
      <w:r w:rsidR="00ED25D0" w:rsidRPr="00417C5F">
        <w:rPr>
          <w:rFonts w:ascii="Times New Roman" w:hAnsi="Times New Roman"/>
          <w:sz w:val="24"/>
          <w:szCs w:val="24"/>
        </w:rPr>
        <w:t xml:space="preserve"> Γραπτό Κείμενο</w:t>
      </w:r>
      <w:r w:rsidR="00953E3C" w:rsidRPr="00417C5F">
        <w:rPr>
          <w:rFonts w:ascii="Times New Roman" w:hAnsi="Times New Roman"/>
          <w:sz w:val="24"/>
          <w:szCs w:val="24"/>
        </w:rPr>
        <w:t>,</w:t>
      </w:r>
      <w:r w:rsidR="00ED25D0" w:rsidRPr="00417C5F">
        <w:rPr>
          <w:rFonts w:ascii="Times New Roman" w:hAnsi="Times New Roman"/>
          <w:sz w:val="24"/>
          <w:szCs w:val="24"/>
        </w:rPr>
        <w:t xml:space="preserve"> </w:t>
      </w:r>
      <w:r w:rsidR="00953E3C" w:rsidRPr="00417C5F">
        <w:rPr>
          <w:rFonts w:ascii="Times New Roman" w:hAnsi="Times New Roman"/>
          <w:sz w:val="24"/>
          <w:szCs w:val="24"/>
        </w:rPr>
        <w:t xml:space="preserve">είχε </w:t>
      </w:r>
      <w:r w:rsidR="00955FD1" w:rsidRPr="00417C5F">
        <w:rPr>
          <w:rFonts w:ascii="Times New Roman" w:hAnsi="Times New Roman"/>
          <w:sz w:val="24"/>
          <w:szCs w:val="24"/>
        </w:rPr>
        <w:t xml:space="preserve">προηγουμένως </w:t>
      </w:r>
      <w:r w:rsidR="00953E3C" w:rsidRPr="00417C5F">
        <w:rPr>
          <w:rFonts w:ascii="Times New Roman" w:hAnsi="Times New Roman"/>
          <w:sz w:val="24"/>
          <w:szCs w:val="24"/>
        </w:rPr>
        <w:t>τη δυνατότητα της</w:t>
      </w:r>
      <w:r w:rsidR="00527B11" w:rsidRPr="00417C5F">
        <w:rPr>
          <w:rFonts w:ascii="Times New Roman" w:hAnsi="Times New Roman"/>
          <w:sz w:val="24"/>
          <w:szCs w:val="24"/>
        </w:rPr>
        <w:t xml:space="preserve"> </w:t>
      </w:r>
      <w:r w:rsidR="00955FD1" w:rsidRPr="00417C5F">
        <w:rPr>
          <w:rFonts w:ascii="Times New Roman" w:hAnsi="Times New Roman"/>
          <w:sz w:val="24"/>
          <w:szCs w:val="24"/>
        </w:rPr>
        <w:t xml:space="preserve">επανειλημμένης </w:t>
      </w:r>
      <w:r w:rsidR="00527B11" w:rsidRPr="00417C5F">
        <w:rPr>
          <w:rFonts w:ascii="Times New Roman" w:hAnsi="Times New Roman"/>
          <w:sz w:val="24"/>
          <w:szCs w:val="24"/>
        </w:rPr>
        <w:t>ανάΓ</w:t>
      </w:r>
      <w:r w:rsidR="00955FD1" w:rsidRPr="00417C5F">
        <w:rPr>
          <w:rFonts w:ascii="Times New Roman" w:hAnsi="Times New Roman"/>
          <w:sz w:val="24"/>
          <w:szCs w:val="24"/>
        </w:rPr>
        <w:t>νωσή</w:t>
      </w:r>
      <w:r w:rsidR="00953E3C" w:rsidRPr="00417C5F">
        <w:rPr>
          <w:rFonts w:ascii="Times New Roman" w:hAnsi="Times New Roman"/>
          <w:sz w:val="24"/>
          <w:szCs w:val="24"/>
        </w:rPr>
        <w:t xml:space="preserve">ς </w:t>
      </w:r>
      <w:r w:rsidR="00955FD1" w:rsidRPr="00417C5F">
        <w:rPr>
          <w:rFonts w:ascii="Times New Roman" w:hAnsi="Times New Roman"/>
          <w:sz w:val="24"/>
          <w:szCs w:val="24"/>
        </w:rPr>
        <w:t xml:space="preserve">του </w:t>
      </w:r>
      <w:r w:rsidR="00953E3C" w:rsidRPr="00417C5F">
        <w:rPr>
          <w:rFonts w:ascii="Times New Roman" w:hAnsi="Times New Roman"/>
          <w:sz w:val="24"/>
          <w:szCs w:val="24"/>
        </w:rPr>
        <w:t xml:space="preserve">προκειμένου να κατανοήσει άμεσες παραπομπές και υπαινιγμούς σε </w:t>
      </w:r>
      <w:r w:rsidR="00527B11" w:rsidRPr="00417C5F">
        <w:rPr>
          <w:rFonts w:ascii="Times New Roman" w:hAnsi="Times New Roman"/>
          <w:sz w:val="24"/>
          <w:szCs w:val="24"/>
        </w:rPr>
        <w:t xml:space="preserve">άλλα </w:t>
      </w:r>
      <w:r w:rsidR="00953E3C" w:rsidRPr="00417C5F">
        <w:rPr>
          <w:rFonts w:ascii="Times New Roman" w:hAnsi="Times New Roman"/>
          <w:sz w:val="24"/>
          <w:szCs w:val="24"/>
        </w:rPr>
        <w:t xml:space="preserve">γνωστά </w:t>
      </w:r>
      <w:r w:rsidR="00ED25D0" w:rsidRPr="00417C5F">
        <w:rPr>
          <w:rFonts w:ascii="Times New Roman" w:hAnsi="Times New Roman"/>
          <w:sz w:val="24"/>
          <w:szCs w:val="24"/>
        </w:rPr>
        <w:lastRenderedPageBreak/>
        <w:t>Κείμενα</w:t>
      </w:r>
      <w:r w:rsidR="00054B80" w:rsidRPr="00417C5F">
        <w:rPr>
          <w:rStyle w:val="a6"/>
          <w:rFonts w:ascii="Times New Roman" w:hAnsi="Times New Roman"/>
          <w:sz w:val="24"/>
          <w:szCs w:val="24"/>
        </w:rPr>
        <w:footnoteReference w:id="64"/>
      </w:r>
      <w:r w:rsidR="00ED25D0" w:rsidRPr="00417C5F">
        <w:rPr>
          <w:rFonts w:ascii="Times New Roman" w:hAnsi="Times New Roman"/>
          <w:sz w:val="24"/>
          <w:szCs w:val="24"/>
        </w:rPr>
        <w:t xml:space="preserve">, όπως </w:t>
      </w:r>
      <w:r w:rsidR="00953E3C" w:rsidRPr="00417C5F">
        <w:rPr>
          <w:rFonts w:ascii="Times New Roman" w:hAnsi="Times New Roman"/>
          <w:sz w:val="24"/>
          <w:szCs w:val="24"/>
        </w:rPr>
        <w:t xml:space="preserve">στην χριστιανική Κοινότητα </w:t>
      </w:r>
      <w:r w:rsidR="00ED25D0" w:rsidRPr="00417C5F">
        <w:rPr>
          <w:rFonts w:ascii="Times New Roman" w:hAnsi="Times New Roman"/>
          <w:sz w:val="24"/>
          <w:szCs w:val="24"/>
        </w:rPr>
        <w:t xml:space="preserve">ήταν αυτά της Παλαιάς ή Πρώτης Διαθήκης, της Βίβλου της Πρώτης Εκκλησίας και βεβαίως της Συναγωγής. </w:t>
      </w:r>
      <w:r w:rsidR="00955FD1" w:rsidRPr="00417C5F">
        <w:rPr>
          <w:rFonts w:ascii="Times New Roman" w:hAnsi="Times New Roman"/>
          <w:sz w:val="24"/>
          <w:szCs w:val="24"/>
        </w:rPr>
        <w:t>Μ</w:t>
      </w:r>
      <w:r w:rsidR="00527B11" w:rsidRPr="00417C5F">
        <w:rPr>
          <w:rFonts w:ascii="Times New Roman" w:hAnsi="Times New Roman"/>
          <w:sz w:val="24"/>
          <w:szCs w:val="24"/>
        </w:rPr>
        <w:t xml:space="preserve">έσω της πολλαπλής ανάγνωσης είχε τη δυνατότητα και ο «πρώτος αναγνώστης» και οι «πρώτοι ακροατές» να συλλάβουν βαθύτερους συνειρμούς </w:t>
      </w:r>
      <w:r w:rsidR="00527B11" w:rsidRPr="00417C5F">
        <w:rPr>
          <w:rFonts w:ascii="Times New Roman" w:hAnsi="Times New Roman"/>
          <w:b/>
          <w:i/>
          <w:sz w:val="24"/>
          <w:szCs w:val="24"/>
        </w:rPr>
        <w:t>μέσα στο ίδιο το Κείμενο.</w:t>
      </w:r>
      <w:r w:rsidR="00527B11" w:rsidRPr="00417C5F">
        <w:rPr>
          <w:rFonts w:ascii="Times New Roman" w:hAnsi="Times New Roman"/>
          <w:sz w:val="24"/>
          <w:szCs w:val="24"/>
        </w:rPr>
        <w:t xml:space="preserve"> </w:t>
      </w:r>
    </w:p>
    <w:p w:rsidR="00955FD1" w:rsidRPr="00417C5F" w:rsidRDefault="00955FD1" w:rsidP="00ED25D0">
      <w:pPr>
        <w:rPr>
          <w:rFonts w:ascii="Times New Roman" w:hAnsi="Times New Roman"/>
          <w:sz w:val="24"/>
          <w:szCs w:val="24"/>
        </w:rPr>
      </w:pPr>
    </w:p>
    <w:p w:rsidR="00ED25D0" w:rsidRPr="00417C5F" w:rsidRDefault="00527B11" w:rsidP="00ED25D0">
      <w:pPr>
        <w:rPr>
          <w:rFonts w:ascii="Times New Roman" w:hAnsi="Times New Roman"/>
          <w:sz w:val="24"/>
          <w:szCs w:val="24"/>
        </w:rPr>
      </w:pPr>
      <w:r w:rsidRPr="00417C5F">
        <w:rPr>
          <w:rFonts w:ascii="Times New Roman" w:hAnsi="Times New Roman"/>
          <w:sz w:val="24"/>
          <w:szCs w:val="24"/>
        </w:rPr>
        <w:t xml:space="preserve">Το τελευταίο συνήθως αξιοποιεί και την παγκόσμια γλώσσα των </w:t>
      </w:r>
      <w:r w:rsidRPr="00417C5F">
        <w:rPr>
          <w:rFonts w:ascii="Times New Roman" w:hAnsi="Times New Roman"/>
          <w:b/>
          <w:sz w:val="24"/>
          <w:szCs w:val="24"/>
        </w:rPr>
        <w:t>Συμβόλων</w:t>
      </w:r>
      <w:r w:rsidRPr="00417C5F">
        <w:rPr>
          <w:rFonts w:ascii="Times New Roman" w:hAnsi="Times New Roman"/>
          <w:sz w:val="24"/>
          <w:szCs w:val="24"/>
        </w:rPr>
        <w:t xml:space="preserve"> (που έχει αναβιώσει σήμερα μέσω της Διαφήμισης και του Μάρκετινγκ) αλλά και </w:t>
      </w:r>
      <w:r w:rsidRPr="00417C5F">
        <w:rPr>
          <w:rFonts w:ascii="Times New Roman" w:hAnsi="Times New Roman"/>
          <w:b/>
          <w:sz w:val="24"/>
          <w:szCs w:val="24"/>
        </w:rPr>
        <w:t>Μοτίβα</w:t>
      </w:r>
      <w:r w:rsidRPr="00417C5F">
        <w:rPr>
          <w:rFonts w:ascii="Times New Roman" w:hAnsi="Times New Roman"/>
          <w:sz w:val="24"/>
          <w:szCs w:val="24"/>
        </w:rPr>
        <w:t xml:space="preserve"> που «εξιτάρουν» την ανθρώπινη Φύση</w:t>
      </w:r>
      <w:r w:rsidR="002C5F6F" w:rsidRPr="00417C5F">
        <w:rPr>
          <w:rFonts w:ascii="Times New Roman" w:hAnsi="Times New Roman"/>
          <w:sz w:val="24"/>
          <w:szCs w:val="24"/>
        </w:rPr>
        <w:t xml:space="preserve"> ανεξαρτήτως ηλικίας και εποχής</w:t>
      </w:r>
      <w:r w:rsidRPr="00417C5F">
        <w:rPr>
          <w:rFonts w:ascii="Times New Roman" w:hAnsi="Times New Roman"/>
          <w:sz w:val="24"/>
          <w:szCs w:val="24"/>
        </w:rPr>
        <w:t xml:space="preserve">. </w:t>
      </w:r>
      <w:r w:rsidR="002C5F6F" w:rsidRPr="00417C5F">
        <w:rPr>
          <w:rFonts w:ascii="Times New Roman" w:hAnsi="Times New Roman"/>
          <w:sz w:val="24"/>
          <w:szCs w:val="24"/>
        </w:rPr>
        <w:t xml:space="preserve">(α) </w:t>
      </w:r>
      <w:r w:rsidRPr="00417C5F">
        <w:rPr>
          <w:rFonts w:ascii="Times New Roman" w:hAnsi="Times New Roman"/>
          <w:i/>
          <w:sz w:val="24"/>
          <w:szCs w:val="24"/>
        </w:rPr>
        <w:t>Σύμβολα</w:t>
      </w:r>
      <w:r w:rsidRPr="00417C5F">
        <w:rPr>
          <w:rFonts w:ascii="Times New Roman" w:hAnsi="Times New Roman"/>
          <w:sz w:val="24"/>
          <w:szCs w:val="24"/>
        </w:rPr>
        <w:t xml:space="preserve"> (</w:t>
      </w:r>
      <w:r w:rsidR="00A54A9A" w:rsidRPr="00417C5F">
        <w:rPr>
          <w:rFonts w:ascii="Times New Roman" w:hAnsi="Times New Roman"/>
          <w:sz w:val="24"/>
          <w:szCs w:val="24"/>
        </w:rPr>
        <w:t>Κτίσης</w:t>
      </w:r>
      <w:r w:rsidR="00A97994" w:rsidRPr="00417C5F">
        <w:rPr>
          <w:rFonts w:ascii="Times New Roman" w:hAnsi="Times New Roman"/>
          <w:sz w:val="24"/>
          <w:szCs w:val="24"/>
        </w:rPr>
        <w:t xml:space="preserve"> [π.χ. Φως, Νερό], Σώματ</w:t>
      </w:r>
      <w:r w:rsidRPr="00417C5F">
        <w:rPr>
          <w:rFonts w:ascii="Times New Roman" w:hAnsi="Times New Roman"/>
          <w:sz w:val="24"/>
          <w:szCs w:val="24"/>
        </w:rPr>
        <w:t xml:space="preserve">ος [Κεφάλι, χέρι], Πολιτισμού [π.χ. </w:t>
      </w:r>
      <w:r w:rsidR="00A54A9A" w:rsidRPr="00417C5F">
        <w:rPr>
          <w:rFonts w:ascii="Times New Roman" w:hAnsi="Times New Roman"/>
          <w:sz w:val="24"/>
          <w:szCs w:val="24"/>
        </w:rPr>
        <w:t xml:space="preserve">Δρόμος, </w:t>
      </w:r>
      <w:r w:rsidRPr="00417C5F">
        <w:rPr>
          <w:rFonts w:ascii="Times New Roman" w:hAnsi="Times New Roman"/>
          <w:sz w:val="24"/>
          <w:szCs w:val="24"/>
        </w:rPr>
        <w:t>Πηγάδι, Οίκος</w:t>
      </w:r>
      <w:r w:rsidR="00A54A9A" w:rsidRPr="00417C5F">
        <w:rPr>
          <w:rFonts w:ascii="Times New Roman" w:hAnsi="Times New Roman"/>
          <w:sz w:val="24"/>
          <w:szCs w:val="24"/>
        </w:rPr>
        <w:t>, Τραπέζι</w:t>
      </w:r>
      <w:r w:rsidRPr="00417C5F">
        <w:rPr>
          <w:rFonts w:ascii="Times New Roman" w:hAnsi="Times New Roman"/>
          <w:sz w:val="24"/>
          <w:szCs w:val="24"/>
        </w:rPr>
        <w:t xml:space="preserve">]), </w:t>
      </w:r>
      <w:r w:rsidR="002C5F6F" w:rsidRPr="00417C5F">
        <w:rPr>
          <w:rFonts w:ascii="Times New Roman" w:hAnsi="Times New Roman"/>
          <w:sz w:val="24"/>
          <w:szCs w:val="24"/>
        </w:rPr>
        <w:t xml:space="preserve">(β) </w:t>
      </w:r>
      <w:r w:rsidRPr="00417C5F">
        <w:rPr>
          <w:rFonts w:ascii="Times New Roman" w:hAnsi="Times New Roman"/>
          <w:i/>
          <w:sz w:val="24"/>
          <w:szCs w:val="24"/>
        </w:rPr>
        <w:t>Μοτίβα</w:t>
      </w:r>
      <w:r w:rsidR="002C5F6F" w:rsidRPr="00417C5F">
        <w:rPr>
          <w:rFonts w:ascii="Times New Roman" w:hAnsi="Times New Roman"/>
          <w:sz w:val="24"/>
          <w:szCs w:val="24"/>
        </w:rPr>
        <w:t xml:space="preserve"> (π.χ. Κοσμογονία</w:t>
      </w:r>
      <w:r w:rsidRPr="00417C5F">
        <w:rPr>
          <w:rFonts w:ascii="Times New Roman" w:hAnsi="Times New Roman"/>
          <w:sz w:val="24"/>
          <w:szCs w:val="24"/>
        </w:rPr>
        <w:t xml:space="preserve">, Εκλογή, </w:t>
      </w:r>
      <w:r w:rsidR="002C5F6F" w:rsidRPr="00417C5F">
        <w:rPr>
          <w:rFonts w:ascii="Times New Roman" w:hAnsi="Times New Roman"/>
          <w:sz w:val="24"/>
          <w:szCs w:val="24"/>
        </w:rPr>
        <w:t xml:space="preserve">Έξοδος, </w:t>
      </w:r>
      <w:r w:rsidRPr="00417C5F">
        <w:rPr>
          <w:rFonts w:ascii="Times New Roman" w:hAnsi="Times New Roman"/>
          <w:sz w:val="24"/>
          <w:szCs w:val="24"/>
        </w:rPr>
        <w:t>«Δεκάλογος», Συντέλεια</w:t>
      </w:r>
      <w:r w:rsidR="002C5F6F" w:rsidRPr="00417C5F">
        <w:rPr>
          <w:rFonts w:ascii="Times New Roman" w:hAnsi="Times New Roman"/>
          <w:sz w:val="24"/>
          <w:szCs w:val="24"/>
        </w:rPr>
        <w:t xml:space="preserve"> / Κρίση</w:t>
      </w:r>
      <w:r w:rsidRPr="00417C5F">
        <w:rPr>
          <w:rFonts w:ascii="Times New Roman" w:hAnsi="Times New Roman"/>
          <w:sz w:val="24"/>
          <w:szCs w:val="24"/>
        </w:rPr>
        <w:t xml:space="preserve">) και </w:t>
      </w:r>
      <w:r w:rsidR="002C5F6F" w:rsidRPr="00417C5F">
        <w:rPr>
          <w:rFonts w:ascii="Times New Roman" w:hAnsi="Times New Roman"/>
          <w:sz w:val="24"/>
          <w:szCs w:val="24"/>
        </w:rPr>
        <w:t xml:space="preserve">(γ) </w:t>
      </w:r>
      <w:r w:rsidRPr="00417C5F">
        <w:rPr>
          <w:rFonts w:ascii="Times New Roman" w:hAnsi="Times New Roman"/>
          <w:b/>
          <w:sz w:val="24"/>
          <w:szCs w:val="24"/>
        </w:rPr>
        <w:t>λέξεις – Κλειδιά</w:t>
      </w:r>
      <w:r w:rsidRPr="00417C5F">
        <w:rPr>
          <w:rFonts w:ascii="Times New Roman" w:hAnsi="Times New Roman"/>
          <w:sz w:val="24"/>
          <w:szCs w:val="24"/>
        </w:rPr>
        <w:t xml:space="preserve"> (βλ. Εισήγηση της Σάμπεκ</w:t>
      </w:r>
      <w:r w:rsidR="002C2E4F" w:rsidRPr="00417C5F">
        <w:rPr>
          <w:rFonts w:ascii="Times New Roman" w:hAnsi="Times New Roman"/>
          <w:sz w:val="24"/>
          <w:szCs w:val="24"/>
        </w:rPr>
        <w:t xml:space="preserve"> </w:t>
      </w:r>
      <w:r w:rsidR="00596BCA" w:rsidRPr="00417C5F">
        <w:rPr>
          <w:rFonts w:ascii="Times New Roman" w:hAnsi="Times New Roman"/>
          <w:sz w:val="24"/>
          <w:szCs w:val="24"/>
        </w:rPr>
        <w:t xml:space="preserve">&gt; </w:t>
      </w:r>
      <w:r w:rsidR="002C2E4F" w:rsidRPr="00417C5F">
        <w:rPr>
          <w:rFonts w:ascii="Times New Roman" w:hAnsi="Times New Roman"/>
          <w:sz w:val="24"/>
          <w:szCs w:val="24"/>
        </w:rPr>
        <w:t>σωτηρία = ευτυχία</w:t>
      </w:r>
      <w:r w:rsidRPr="00417C5F">
        <w:rPr>
          <w:rFonts w:ascii="Times New Roman" w:hAnsi="Times New Roman"/>
          <w:sz w:val="24"/>
          <w:szCs w:val="24"/>
        </w:rPr>
        <w:t>) μπορούν να αποτελέσουν</w:t>
      </w:r>
      <w:r w:rsidR="00955FD1" w:rsidRPr="00417C5F">
        <w:rPr>
          <w:rFonts w:ascii="Times New Roman" w:hAnsi="Times New Roman"/>
          <w:sz w:val="24"/>
          <w:szCs w:val="24"/>
        </w:rPr>
        <w:t xml:space="preserve"> άριστους </w:t>
      </w:r>
      <w:r w:rsidR="00A54A9A" w:rsidRPr="00417C5F">
        <w:rPr>
          <w:rFonts w:ascii="Times New Roman" w:hAnsi="Times New Roman"/>
          <w:sz w:val="24"/>
          <w:szCs w:val="24"/>
        </w:rPr>
        <w:t>συνδετικούς Κρίκους μεταξύ των Κειμένων και της σύγχρονης Τάξης</w:t>
      </w:r>
      <w:r w:rsidR="002C5F6F" w:rsidRPr="00417C5F">
        <w:rPr>
          <w:rFonts w:ascii="Times New Roman" w:hAnsi="Times New Roman"/>
          <w:sz w:val="24"/>
          <w:szCs w:val="24"/>
        </w:rPr>
        <w:t xml:space="preserve"> (πρβλ. το σύμβολο </w:t>
      </w:r>
      <w:r w:rsidR="001B63A7" w:rsidRPr="00417C5F">
        <w:rPr>
          <w:rFonts w:ascii="Times New Roman" w:hAnsi="Times New Roman"/>
          <w:sz w:val="24"/>
          <w:szCs w:val="24"/>
        </w:rPr>
        <w:t xml:space="preserve">του «κομμένου Μήλου» και του τι εστί ουσιαστικά Πτώση </w:t>
      </w:r>
      <w:r w:rsidR="002C5F6F" w:rsidRPr="00417C5F">
        <w:rPr>
          <w:rFonts w:ascii="Times New Roman" w:hAnsi="Times New Roman"/>
          <w:sz w:val="24"/>
          <w:szCs w:val="24"/>
        </w:rPr>
        <w:t>[=</w:t>
      </w:r>
      <w:r w:rsidR="001B63A7" w:rsidRPr="00417C5F">
        <w:rPr>
          <w:rFonts w:ascii="Times New Roman" w:hAnsi="Times New Roman"/>
          <w:sz w:val="24"/>
          <w:szCs w:val="24"/>
        </w:rPr>
        <w:t xml:space="preserve"> Αυταπάτη Παντογνωσίας, Παντοδυναμίας)</w:t>
      </w:r>
      <w:r w:rsidR="00A54A9A" w:rsidRPr="00417C5F">
        <w:rPr>
          <w:rFonts w:ascii="Times New Roman" w:hAnsi="Times New Roman"/>
          <w:sz w:val="24"/>
          <w:szCs w:val="24"/>
        </w:rPr>
        <w:t>.</w:t>
      </w:r>
      <w:r w:rsidRPr="00417C5F">
        <w:rPr>
          <w:rFonts w:ascii="Times New Roman" w:hAnsi="Times New Roman"/>
          <w:sz w:val="24"/>
          <w:szCs w:val="24"/>
        </w:rPr>
        <w:t xml:space="preserve"> </w:t>
      </w:r>
      <w:r w:rsidR="002C5F6F" w:rsidRPr="00417C5F">
        <w:rPr>
          <w:rFonts w:ascii="Times New Roman" w:hAnsi="Times New Roman"/>
          <w:sz w:val="24"/>
          <w:szCs w:val="24"/>
        </w:rPr>
        <w:t>Βεβαίως στα εκκλησιαστικά Κείμενα για να αξιοποιηθούν τα στοιχεία (α) και (β), προϋποτίθεται ότι ο Παιδαγωγός γνωρίζει άριστα τη</w:t>
      </w:r>
      <w:r w:rsidR="002C2E4F" w:rsidRPr="00417C5F">
        <w:rPr>
          <w:rFonts w:ascii="Times New Roman" w:hAnsi="Times New Roman"/>
          <w:sz w:val="24"/>
          <w:szCs w:val="24"/>
        </w:rPr>
        <w:t>ν προαναφερθείσα</w:t>
      </w:r>
      <w:r w:rsidR="002C5F6F" w:rsidRPr="00417C5F">
        <w:rPr>
          <w:rFonts w:ascii="Times New Roman" w:hAnsi="Times New Roman"/>
          <w:sz w:val="24"/>
          <w:szCs w:val="24"/>
        </w:rPr>
        <w:t xml:space="preserve"> Βίβλο της Πρώτης Εκκλησίας</w:t>
      </w:r>
      <w:r w:rsidR="002C2E4F" w:rsidRPr="00417C5F">
        <w:rPr>
          <w:rFonts w:ascii="Times New Roman" w:hAnsi="Times New Roman"/>
          <w:sz w:val="24"/>
          <w:szCs w:val="24"/>
        </w:rPr>
        <w:t xml:space="preserve"> (=Παλαιά Διαθήκη)</w:t>
      </w:r>
      <w:r w:rsidR="002C5F6F" w:rsidRPr="00417C5F">
        <w:rPr>
          <w:rFonts w:ascii="Times New Roman" w:hAnsi="Times New Roman"/>
          <w:sz w:val="24"/>
          <w:szCs w:val="24"/>
        </w:rPr>
        <w:t xml:space="preserve">, η οποία δυστυχώς σήμερα είναι «άγνωστη» ακόμη και στα μέλη της Εκκλησίας. </w:t>
      </w:r>
    </w:p>
    <w:p w:rsidR="002C5F6F" w:rsidRPr="00417C5F" w:rsidRDefault="002C5F6F" w:rsidP="008270B0">
      <w:pPr>
        <w:rPr>
          <w:rFonts w:ascii="Times New Roman" w:hAnsi="Times New Roman"/>
          <w:sz w:val="24"/>
          <w:szCs w:val="24"/>
        </w:rPr>
      </w:pPr>
    </w:p>
    <w:p w:rsidR="00955FD1" w:rsidRPr="00417C5F" w:rsidRDefault="00A54A9A" w:rsidP="008270B0">
      <w:pPr>
        <w:rPr>
          <w:rFonts w:ascii="Times New Roman" w:hAnsi="Times New Roman"/>
          <w:b/>
          <w:sz w:val="24"/>
          <w:szCs w:val="24"/>
        </w:rPr>
      </w:pPr>
      <w:r w:rsidRPr="00417C5F">
        <w:rPr>
          <w:rFonts w:ascii="Times New Roman" w:hAnsi="Times New Roman"/>
          <w:sz w:val="24"/>
          <w:szCs w:val="24"/>
        </w:rPr>
        <w:t xml:space="preserve">Για να κατανοήσουμε ένα Κείμενο εκτός από τους Κανόνες της Ρητορικής, απαραίτητη είναι και η γνώση </w:t>
      </w:r>
      <w:r w:rsidR="00ED25D0" w:rsidRPr="00417C5F">
        <w:rPr>
          <w:rFonts w:ascii="Times New Roman" w:hAnsi="Times New Roman"/>
          <w:b/>
          <w:sz w:val="24"/>
          <w:szCs w:val="24"/>
        </w:rPr>
        <w:t xml:space="preserve">της </w:t>
      </w:r>
      <w:r w:rsidR="00955FD1" w:rsidRPr="00417C5F">
        <w:rPr>
          <w:rFonts w:ascii="Times New Roman" w:hAnsi="Times New Roman"/>
          <w:b/>
          <w:sz w:val="24"/>
          <w:szCs w:val="24"/>
        </w:rPr>
        <w:t xml:space="preserve">Τέχνης της </w:t>
      </w:r>
      <w:r w:rsidR="00ED25D0" w:rsidRPr="00417C5F">
        <w:rPr>
          <w:rFonts w:ascii="Times New Roman" w:hAnsi="Times New Roman"/>
          <w:b/>
          <w:sz w:val="24"/>
          <w:szCs w:val="24"/>
        </w:rPr>
        <w:t>Αφήγησης</w:t>
      </w:r>
      <w:r w:rsidR="00FE2080" w:rsidRPr="00417C5F">
        <w:rPr>
          <w:rStyle w:val="a6"/>
          <w:rFonts w:ascii="Times New Roman" w:hAnsi="Times New Roman"/>
          <w:b/>
          <w:sz w:val="24"/>
          <w:szCs w:val="24"/>
        </w:rPr>
        <w:footnoteReference w:id="65"/>
      </w:r>
      <w:r w:rsidR="0070085E" w:rsidRPr="00417C5F">
        <w:rPr>
          <w:rFonts w:ascii="Times New Roman" w:hAnsi="Times New Roman"/>
          <w:b/>
          <w:sz w:val="24"/>
          <w:szCs w:val="24"/>
        </w:rPr>
        <w:t xml:space="preserve">. </w:t>
      </w:r>
      <w:r w:rsidR="0070085E" w:rsidRPr="00417C5F">
        <w:rPr>
          <w:rFonts w:ascii="Times New Roman" w:hAnsi="Times New Roman"/>
          <w:sz w:val="24"/>
          <w:szCs w:val="24"/>
        </w:rPr>
        <w:t>Στο σημείο αυτό ας αναλογιστούμε ότι την Ιστορία δεν τη διαμόρφωσαν τόσο οι Πόλεμοι όσο τα αφηγήματα</w:t>
      </w:r>
      <w:r w:rsidR="00B563C8" w:rsidRPr="00417C5F">
        <w:rPr>
          <w:rFonts w:ascii="Times New Roman" w:hAnsi="Times New Roman"/>
          <w:sz w:val="24"/>
          <w:szCs w:val="24"/>
        </w:rPr>
        <w:t xml:space="preserve"> (π.χ. ο Όμηρος</w:t>
      </w:r>
      <w:r w:rsidR="00CA6783" w:rsidRPr="00417C5F">
        <w:rPr>
          <w:rFonts w:ascii="Times New Roman" w:hAnsi="Times New Roman"/>
          <w:sz w:val="24"/>
          <w:szCs w:val="24"/>
        </w:rPr>
        <w:t>, οι Μύθοι του Αισώπου</w:t>
      </w:r>
      <w:r w:rsidR="00B563C8" w:rsidRPr="00417C5F">
        <w:rPr>
          <w:rFonts w:ascii="Times New Roman" w:hAnsi="Times New Roman"/>
          <w:sz w:val="24"/>
          <w:szCs w:val="24"/>
        </w:rPr>
        <w:t>)</w:t>
      </w:r>
      <w:r w:rsidR="0070085E" w:rsidRPr="00417C5F">
        <w:rPr>
          <w:rFonts w:ascii="Times New Roman" w:hAnsi="Times New Roman"/>
          <w:sz w:val="24"/>
          <w:szCs w:val="24"/>
        </w:rPr>
        <w:t xml:space="preserve">, που </w:t>
      </w:r>
      <w:r w:rsidR="00CA6783" w:rsidRPr="00417C5F">
        <w:rPr>
          <w:rFonts w:ascii="Times New Roman" w:hAnsi="Times New Roman"/>
          <w:sz w:val="24"/>
          <w:szCs w:val="24"/>
        </w:rPr>
        <w:t xml:space="preserve">άλλωστε και σήμερα </w:t>
      </w:r>
      <w:r w:rsidR="00B563C8" w:rsidRPr="00417C5F">
        <w:rPr>
          <w:rFonts w:ascii="Times New Roman" w:hAnsi="Times New Roman"/>
          <w:sz w:val="24"/>
          <w:szCs w:val="24"/>
        </w:rPr>
        <w:t xml:space="preserve">διαπλάθουν </w:t>
      </w:r>
      <w:r w:rsidR="0070085E" w:rsidRPr="00417C5F">
        <w:rPr>
          <w:rFonts w:ascii="Times New Roman" w:hAnsi="Times New Roman"/>
          <w:sz w:val="24"/>
          <w:szCs w:val="24"/>
        </w:rPr>
        <w:t>την ταυτότητα του ανθρώπου από τη νηπιακή ηλικία του. Δεν είναι τυχαίο ότι ο Κύριος προτίμησε να διδάξει με Παραβολές και όχι με Προστακτικές. Τα αφηγήματα είναι «στικάκια» με τεράστια μνήμη συλλογική και πολιτιστική</w:t>
      </w:r>
      <w:r w:rsidR="007F1F0F">
        <w:rPr>
          <w:rFonts w:ascii="Times New Roman" w:hAnsi="Times New Roman"/>
          <w:sz w:val="24"/>
          <w:szCs w:val="24"/>
        </w:rPr>
        <w:t xml:space="preserve"> που έχουν τη δυνατότητα να προσφέρουν σε κάθε «υπολογιστή» αυτεπίγνωση, φαντασία, απορία</w:t>
      </w:r>
      <w:r w:rsidR="0070085E" w:rsidRPr="00417C5F">
        <w:rPr>
          <w:rFonts w:ascii="Times New Roman" w:hAnsi="Times New Roman"/>
          <w:sz w:val="24"/>
          <w:szCs w:val="24"/>
        </w:rPr>
        <w:t>. Η ίδια η Εκκλησία ήταν μια Κοινότητα αφήγησης</w:t>
      </w:r>
      <w:r w:rsidR="00B563C8" w:rsidRPr="00417C5F">
        <w:rPr>
          <w:rFonts w:ascii="Times New Roman" w:hAnsi="Times New Roman"/>
          <w:sz w:val="24"/>
          <w:szCs w:val="24"/>
        </w:rPr>
        <w:t xml:space="preserve"> και «ενθύμησης»,</w:t>
      </w:r>
      <w:r w:rsidR="0070085E" w:rsidRPr="00417C5F">
        <w:rPr>
          <w:rFonts w:ascii="Times New Roman" w:hAnsi="Times New Roman"/>
          <w:sz w:val="24"/>
          <w:szCs w:val="24"/>
        </w:rPr>
        <w:t xml:space="preserve"> που διέθετε μια «Δογματική» </w:t>
      </w:r>
      <w:r w:rsidR="00B563C8" w:rsidRPr="00417C5F">
        <w:rPr>
          <w:rFonts w:ascii="Times New Roman" w:hAnsi="Times New Roman"/>
          <w:sz w:val="24"/>
          <w:szCs w:val="24"/>
        </w:rPr>
        <w:t xml:space="preserve">ποιητική: </w:t>
      </w:r>
      <w:r w:rsidR="0070085E" w:rsidRPr="00417C5F">
        <w:rPr>
          <w:rFonts w:ascii="Times New Roman" w:hAnsi="Times New Roman"/>
          <w:sz w:val="24"/>
          <w:szCs w:val="24"/>
        </w:rPr>
        <w:t xml:space="preserve">όλα τα βιβλικά Κείμενα για τη φύση του Κυρίου είναι ποίηση! Εν προκειμένω αξίζει να μάθουμε πώς λειτουργεί η Μνήμη </w:t>
      </w:r>
      <w:r w:rsidR="00B563C8" w:rsidRPr="00417C5F">
        <w:rPr>
          <w:rFonts w:ascii="Times New Roman" w:hAnsi="Times New Roman"/>
          <w:sz w:val="24"/>
          <w:szCs w:val="24"/>
        </w:rPr>
        <w:t>και η Προφορική Παράδοση (</w:t>
      </w:r>
      <w:hyperlink r:id="rId14" w:history="1">
        <w:r w:rsidR="00B563C8" w:rsidRPr="00417C5F">
          <w:rPr>
            <w:rStyle w:val="-"/>
            <w:rFonts w:ascii="Times New Roman" w:hAnsi="Times New Roman"/>
            <w:sz w:val="24"/>
            <w:szCs w:val="24"/>
            <w:u w:val="none"/>
          </w:rPr>
          <w:t>http://eclass.uth.gr/eclass/modules/video/?course=SEAD240</w:t>
        </w:r>
      </w:hyperlink>
      <w:r w:rsidR="00B563C8" w:rsidRPr="00417C5F">
        <w:rPr>
          <w:rFonts w:ascii="Times New Roman" w:hAnsi="Times New Roman"/>
          <w:sz w:val="24"/>
          <w:szCs w:val="24"/>
        </w:rPr>
        <w:t xml:space="preserve">). Σε κάθε αφήγημα οφείλουμε να διακρίνουμε τα εξής: </w:t>
      </w:r>
      <w:r w:rsidRPr="00417C5F">
        <w:rPr>
          <w:rFonts w:ascii="Times New Roman" w:hAnsi="Times New Roman"/>
          <w:sz w:val="24"/>
          <w:szCs w:val="24"/>
        </w:rPr>
        <w:t xml:space="preserve">δηλ. </w:t>
      </w:r>
      <w:r w:rsidR="00955FD1" w:rsidRPr="00417C5F">
        <w:rPr>
          <w:rFonts w:ascii="Times New Roman" w:hAnsi="Times New Roman"/>
          <w:sz w:val="24"/>
          <w:szCs w:val="24"/>
        </w:rPr>
        <w:t>Αφηγητής</w:t>
      </w:r>
      <w:r w:rsidR="002C5F6F" w:rsidRPr="00417C5F">
        <w:rPr>
          <w:rFonts w:ascii="Times New Roman" w:hAnsi="Times New Roman"/>
          <w:sz w:val="24"/>
          <w:szCs w:val="24"/>
        </w:rPr>
        <w:t xml:space="preserve"> (παντογνώστης?)</w:t>
      </w:r>
      <w:r w:rsidR="00955FD1" w:rsidRPr="00417C5F">
        <w:rPr>
          <w:rFonts w:ascii="Times New Roman" w:hAnsi="Times New Roman"/>
          <w:sz w:val="24"/>
          <w:szCs w:val="24"/>
        </w:rPr>
        <w:t xml:space="preserve"> + «οπτική γωνία»</w:t>
      </w:r>
      <w:r w:rsidR="00B563C8" w:rsidRPr="00417C5F">
        <w:rPr>
          <w:rFonts w:ascii="Times New Roman" w:hAnsi="Times New Roman"/>
          <w:sz w:val="24"/>
          <w:szCs w:val="24"/>
        </w:rPr>
        <w:t xml:space="preserve"> θέασης</w:t>
      </w:r>
      <w:r w:rsidR="00955FD1" w:rsidRPr="00417C5F">
        <w:rPr>
          <w:rFonts w:ascii="Times New Roman" w:hAnsi="Times New Roman"/>
          <w:sz w:val="24"/>
          <w:szCs w:val="24"/>
        </w:rPr>
        <w:t xml:space="preserve">, </w:t>
      </w:r>
      <w:r w:rsidR="00955FD1" w:rsidRPr="00417C5F">
        <w:rPr>
          <w:rFonts w:ascii="Times New Roman" w:hAnsi="Times New Roman"/>
          <w:b/>
          <w:i/>
          <w:sz w:val="24"/>
          <w:szCs w:val="24"/>
        </w:rPr>
        <w:t>Μύθος</w:t>
      </w:r>
      <w:r w:rsidR="00955FD1" w:rsidRPr="00417C5F">
        <w:rPr>
          <w:rFonts w:ascii="Times New Roman" w:hAnsi="Times New Roman"/>
          <w:sz w:val="24"/>
          <w:szCs w:val="24"/>
        </w:rPr>
        <w:t xml:space="preserve"> - </w:t>
      </w:r>
      <w:r w:rsidRPr="00417C5F">
        <w:rPr>
          <w:rFonts w:ascii="Times New Roman" w:hAnsi="Times New Roman"/>
          <w:sz w:val="24"/>
          <w:szCs w:val="24"/>
        </w:rPr>
        <w:t xml:space="preserve">«Σενάριο», </w:t>
      </w:r>
      <w:r w:rsidR="00955FD1" w:rsidRPr="00417C5F">
        <w:rPr>
          <w:rFonts w:ascii="Times New Roman" w:hAnsi="Times New Roman"/>
          <w:b/>
          <w:i/>
          <w:sz w:val="24"/>
          <w:szCs w:val="24"/>
        </w:rPr>
        <w:t>Ήθος</w:t>
      </w:r>
      <w:r w:rsidR="00955FD1" w:rsidRPr="00417C5F">
        <w:rPr>
          <w:rFonts w:ascii="Times New Roman" w:hAnsi="Times New Roman"/>
          <w:b/>
          <w:sz w:val="24"/>
          <w:szCs w:val="24"/>
        </w:rPr>
        <w:t xml:space="preserve"> </w:t>
      </w:r>
      <w:r w:rsidR="00955FD1" w:rsidRPr="00417C5F">
        <w:rPr>
          <w:rFonts w:ascii="Times New Roman" w:hAnsi="Times New Roman"/>
          <w:sz w:val="24"/>
          <w:szCs w:val="24"/>
        </w:rPr>
        <w:t xml:space="preserve">/ </w:t>
      </w:r>
      <w:r w:rsidRPr="00417C5F">
        <w:rPr>
          <w:rFonts w:ascii="Times New Roman" w:hAnsi="Times New Roman"/>
          <w:sz w:val="24"/>
          <w:szCs w:val="24"/>
        </w:rPr>
        <w:t>Χαρακτήρες</w:t>
      </w:r>
      <w:r w:rsidR="00596BCA" w:rsidRPr="00417C5F">
        <w:rPr>
          <w:rFonts w:ascii="Times New Roman" w:hAnsi="Times New Roman"/>
          <w:sz w:val="24"/>
          <w:szCs w:val="24"/>
        </w:rPr>
        <w:t xml:space="preserve"> (</w:t>
      </w:r>
      <w:r w:rsidR="004B0C68" w:rsidRPr="00417C5F">
        <w:rPr>
          <w:rFonts w:ascii="Times New Roman" w:hAnsi="Times New Roman"/>
          <w:sz w:val="24"/>
          <w:szCs w:val="24"/>
        </w:rPr>
        <w:t>Ήρωες και Αντιήρωες</w:t>
      </w:r>
      <w:r w:rsidR="00596BCA" w:rsidRPr="00417C5F">
        <w:rPr>
          <w:rFonts w:ascii="Times New Roman" w:hAnsi="Times New Roman"/>
          <w:sz w:val="24"/>
          <w:szCs w:val="24"/>
        </w:rPr>
        <w:t>)</w:t>
      </w:r>
      <w:r w:rsidRPr="00417C5F">
        <w:rPr>
          <w:rFonts w:ascii="Times New Roman" w:hAnsi="Times New Roman"/>
          <w:sz w:val="24"/>
          <w:szCs w:val="24"/>
        </w:rPr>
        <w:t xml:space="preserve">, </w:t>
      </w:r>
      <w:r w:rsidR="00955FD1" w:rsidRPr="00417C5F">
        <w:rPr>
          <w:rFonts w:ascii="Times New Roman" w:hAnsi="Times New Roman"/>
          <w:b/>
          <w:i/>
          <w:sz w:val="24"/>
          <w:szCs w:val="24"/>
        </w:rPr>
        <w:t>Διάνοια – Στυλ</w:t>
      </w:r>
      <w:r w:rsidR="00955FD1" w:rsidRPr="00417C5F">
        <w:rPr>
          <w:rFonts w:ascii="Times New Roman" w:hAnsi="Times New Roman"/>
          <w:i/>
          <w:sz w:val="24"/>
          <w:szCs w:val="24"/>
        </w:rPr>
        <w:t xml:space="preserve"> </w:t>
      </w:r>
      <w:r w:rsidR="000D5F86" w:rsidRPr="00417C5F">
        <w:rPr>
          <w:rFonts w:ascii="Times New Roman" w:hAnsi="Times New Roman"/>
          <w:sz w:val="24"/>
          <w:szCs w:val="24"/>
        </w:rPr>
        <w:t>(διάλογος,</w:t>
      </w:r>
      <w:r w:rsidR="00955FD1" w:rsidRPr="00417C5F">
        <w:rPr>
          <w:rFonts w:ascii="Times New Roman" w:hAnsi="Times New Roman"/>
          <w:sz w:val="24"/>
          <w:szCs w:val="24"/>
        </w:rPr>
        <w:t xml:space="preserve"> μονόλογος,</w:t>
      </w:r>
      <w:r w:rsidR="000D5F86" w:rsidRPr="00417C5F">
        <w:rPr>
          <w:rFonts w:ascii="Times New Roman" w:hAnsi="Times New Roman"/>
          <w:sz w:val="24"/>
          <w:szCs w:val="24"/>
        </w:rPr>
        <w:t xml:space="preserve"> προεικόνιση</w:t>
      </w:r>
      <w:r w:rsidR="002C5F6F" w:rsidRPr="00417C5F">
        <w:rPr>
          <w:rFonts w:ascii="Times New Roman" w:hAnsi="Times New Roman"/>
          <w:sz w:val="24"/>
          <w:szCs w:val="24"/>
        </w:rPr>
        <w:t>,</w:t>
      </w:r>
      <w:r w:rsidR="00955FD1" w:rsidRPr="00417C5F">
        <w:rPr>
          <w:rFonts w:ascii="Times New Roman" w:hAnsi="Times New Roman"/>
          <w:sz w:val="24"/>
          <w:szCs w:val="24"/>
        </w:rPr>
        <w:t xml:space="preserve"> δραματική </w:t>
      </w:r>
      <w:r w:rsidR="002C5F6F" w:rsidRPr="00417C5F">
        <w:rPr>
          <w:rFonts w:ascii="Times New Roman" w:hAnsi="Times New Roman"/>
          <w:sz w:val="24"/>
          <w:szCs w:val="24"/>
        </w:rPr>
        <w:t>ειρωνεία κ.ο.κ.</w:t>
      </w:r>
      <w:r w:rsidR="000D5F86" w:rsidRPr="00417C5F">
        <w:rPr>
          <w:rFonts w:ascii="Times New Roman" w:hAnsi="Times New Roman"/>
          <w:sz w:val="24"/>
          <w:szCs w:val="24"/>
        </w:rPr>
        <w:t>)</w:t>
      </w:r>
      <w:r w:rsidR="002C5F6F" w:rsidRPr="00417C5F">
        <w:rPr>
          <w:rFonts w:ascii="Times New Roman" w:hAnsi="Times New Roman"/>
          <w:sz w:val="24"/>
          <w:szCs w:val="24"/>
        </w:rPr>
        <w:t xml:space="preserve">, </w:t>
      </w:r>
      <w:r w:rsidR="0070085E" w:rsidRPr="00417C5F">
        <w:rPr>
          <w:rFonts w:ascii="Times New Roman" w:hAnsi="Times New Roman"/>
          <w:b/>
          <w:i/>
          <w:sz w:val="24"/>
          <w:szCs w:val="24"/>
        </w:rPr>
        <w:t>Όψη</w:t>
      </w:r>
      <w:r w:rsidR="0070085E" w:rsidRPr="00417C5F">
        <w:rPr>
          <w:rFonts w:ascii="Times New Roman" w:hAnsi="Times New Roman"/>
          <w:sz w:val="24"/>
          <w:szCs w:val="24"/>
        </w:rPr>
        <w:t xml:space="preserve"> (Σκηνογραφία – </w:t>
      </w:r>
      <w:r w:rsidR="0070085E" w:rsidRPr="00417C5F">
        <w:rPr>
          <w:rFonts w:ascii="Times New Roman" w:hAnsi="Times New Roman"/>
          <w:sz w:val="24"/>
          <w:szCs w:val="24"/>
          <w:lang w:val="en-US"/>
        </w:rPr>
        <w:t>Background</w:t>
      </w:r>
      <w:r w:rsidR="0070085E" w:rsidRPr="00417C5F">
        <w:rPr>
          <w:rFonts w:ascii="Times New Roman" w:hAnsi="Times New Roman"/>
          <w:sz w:val="24"/>
          <w:szCs w:val="24"/>
        </w:rPr>
        <w:t xml:space="preserve">) + </w:t>
      </w:r>
      <w:r w:rsidR="002C5F6F" w:rsidRPr="00417C5F">
        <w:rPr>
          <w:rFonts w:ascii="Times New Roman" w:hAnsi="Times New Roman"/>
          <w:b/>
          <w:i/>
          <w:sz w:val="24"/>
          <w:szCs w:val="24"/>
        </w:rPr>
        <w:t>Χρό</w:t>
      </w:r>
      <w:r w:rsidR="001B63A7" w:rsidRPr="00417C5F">
        <w:rPr>
          <w:rFonts w:ascii="Times New Roman" w:hAnsi="Times New Roman"/>
          <w:b/>
          <w:i/>
          <w:sz w:val="24"/>
          <w:szCs w:val="24"/>
        </w:rPr>
        <w:t>νος</w:t>
      </w:r>
      <w:r w:rsidR="002C5F6F" w:rsidRPr="00417C5F">
        <w:rPr>
          <w:rFonts w:ascii="Times New Roman" w:hAnsi="Times New Roman"/>
          <w:b/>
          <w:i/>
          <w:sz w:val="24"/>
          <w:szCs w:val="24"/>
        </w:rPr>
        <w:t xml:space="preserve"> </w:t>
      </w:r>
      <w:r w:rsidR="002C5F6F" w:rsidRPr="00417C5F">
        <w:rPr>
          <w:rFonts w:ascii="Times New Roman" w:hAnsi="Times New Roman"/>
          <w:sz w:val="24"/>
          <w:szCs w:val="24"/>
        </w:rPr>
        <w:t>αφηγηματικός</w:t>
      </w:r>
      <w:r w:rsidR="00B563C8" w:rsidRPr="00417C5F">
        <w:rPr>
          <w:rFonts w:ascii="Times New Roman" w:hAnsi="Times New Roman"/>
          <w:sz w:val="24"/>
          <w:szCs w:val="24"/>
        </w:rPr>
        <w:t xml:space="preserve"> (</w:t>
      </w:r>
      <w:r w:rsidR="001B63A7" w:rsidRPr="00417C5F">
        <w:rPr>
          <w:rFonts w:ascii="Times New Roman" w:hAnsi="Times New Roman"/>
          <w:sz w:val="24"/>
          <w:szCs w:val="24"/>
        </w:rPr>
        <w:t xml:space="preserve">πρβλ. </w:t>
      </w:r>
      <w:r w:rsidR="001B63A7" w:rsidRPr="00417C5F">
        <w:rPr>
          <w:rFonts w:ascii="Times New Roman" w:hAnsi="Times New Roman"/>
          <w:sz w:val="24"/>
          <w:szCs w:val="24"/>
          <w:lang w:val="en-US"/>
        </w:rPr>
        <w:t>Flash</w:t>
      </w:r>
      <w:r w:rsidR="001B63A7" w:rsidRPr="00417C5F">
        <w:rPr>
          <w:rFonts w:ascii="Times New Roman" w:hAnsi="Times New Roman"/>
          <w:sz w:val="24"/>
          <w:szCs w:val="24"/>
        </w:rPr>
        <w:t xml:space="preserve"> </w:t>
      </w:r>
      <w:r w:rsidR="001B63A7" w:rsidRPr="00417C5F">
        <w:rPr>
          <w:rFonts w:ascii="Times New Roman" w:hAnsi="Times New Roman"/>
          <w:sz w:val="24"/>
          <w:szCs w:val="24"/>
          <w:lang w:val="en-US"/>
        </w:rPr>
        <w:t>Back</w:t>
      </w:r>
      <w:r w:rsidR="001B63A7" w:rsidRPr="00417C5F">
        <w:rPr>
          <w:rFonts w:ascii="Times New Roman" w:hAnsi="Times New Roman"/>
          <w:sz w:val="24"/>
          <w:szCs w:val="24"/>
        </w:rPr>
        <w:t xml:space="preserve"> </w:t>
      </w:r>
      <w:r w:rsidR="009C568F" w:rsidRPr="00417C5F">
        <w:rPr>
          <w:rFonts w:ascii="Times New Roman" w:hAnsi="Times New Roman"/>
          <w:sz w:val="24"/>
          <w:szCs w:val="24"/>
        </w:rPr>
        <w:t>/ Forward</w:t>
      </w:r>
      <w:r w:rsidR="00CA6783" w:rsidRPr="00417C5F">
        <w:rPr>
          <w:rFonts w:ascii="Times New Roman" w:hAnsi="Times New Roman"/>
          <w:sz w:val="24"/>
          <w:szCs w:val="24"/>
        </w:rPr>
        <w:t xml:space="preserve"> – Ρυθμός </w:t>
      </w:r>
      <w:proofErr w:type="gramStart"/>
      <w:r w:rsidR="00CA6783" w:rsidRPr="00417C5F">
        <w:rPr>
          <w:rFonts w:ascii="Times New Roman" w:hAnsi="Times New Roman"/>
          <w:sz w:val="24"/>
          <w:szCs w:val="24"/>
        </w:rPr>
        <w:t xml:space="preserve">αφήγησης </w:t>
      </w:r>
      <w:r w:rsidR="001B63A7" w:rsidRPr="00417C5F">
        <w:rPr>
          <w:rFonts w:ascii="Times New Roman" w:hAnsi="Times New Roman"/>
          <w:sz w:val="24"/>
          <w:szCs w:val="24"/>
        </w:rPr>
        <w:t>)</w:t>
      </w:r>
      <w:proofErr w:type="gramEnd"/>
      <w:r w:rsidR="004B0C68" w:rsidRPr="00417C5F">
        <w:rPr>
          <w:rStyle w:val="a6"/>
          <w:rFonts w:ascii="Times New Roman" w:hAnsi="Times New Roman"/>
          <w:sz w:val="24"/>
          <w:szCs w:val="24"/>
        </w:rPr>
        <w:footnoteReference w:id="66"/>
      </w:r>
      <w:r w:rsidR="00ED25D0" w:rsidRPr="00417C5F">
        <w:rPr>
          <w:rFonts w:ascii="Times New Roman" w:hAnsi="Times New Roman"/>
          <w:sz w:val="24"/>
          <w:szCs w:val="24"/>
        </w:rPr>
        <w:t xml:space="preserve">. </w:t>
      </w:r>
      <w:r w:rsidR="001B63A7" w:rsidRPr="00417C5F">
        <w:rPr>
          <w:rFonts w:ascii="Times New Roman" w:hAnsi="Times New Roman"/>
          <w:sz w:val="24"/>
          <w:szCs w:val="24"/>
        </w:rPr>
        <w:t xml:space="preserve">Στο σημείο </w:t>
      </w:r>
      <w:r w:rsidR="0070085E" w:rsidRPr="00417C5F">
        <w:rPr>
          <w:rFonts w:ascii="Times New Roman" w:hAnsi="Times New Roman"/>
          <w:sz w:val="24"/>
          <w:szCs w:val="24"/>
        </w:rPr>
        <w:t xml:space="preserve">αυτό </w:t>
      </w:r>
      <w:r w:rsidR="001B63A7" w:rsidRPr="00417C5F">
        <w:rPr>
          <w:rFonts w:ascii="Times New Roman" w:hAnsi="Times New Roman"/>
          <w:sz w:val="24"/>
          <w:szCs w:val="24"/>
        </w:rPr>
        <w:t xml:space="preserve">πολύ χρήσιμη είναι η σύγκριση του Κειμένου με άλλα συγγενή Κείμενα: π.χ. η σύγκριση της Αφήγησης ή μάλλον του Ποιήματος περί Δημιουργίας με άλλες αφηγήσεις).  </w:t>
      </w:r>
    </w:p>
    <w:p w:rsidR="00955FD1" w:rsidRPr="00417C5F" w:rsidRDefault="00955FD1" w:rsidP="008270B0">
      <w:pPr>
        <w:rPr>
          <w:rFonts w:ascii="Times New Roman" w:hAnsi="Times New Roman"/>
          <w:sz w:val="24"/>
          <w:szCs w:val="24"/>
        </w:rPr>
      </w:pPr>
    </w:p>
    <w:p w:rsidR="00CA6783" w:rsidRPr="00417C5F" w:rsidRDefault="005F4BC7" w:rsidP="008270B0">
      <w:pPr>
        <w:rPr>
          <w:rFonts w:ascii="Times New Roman" w:hAnsi="Times New Roman"/>
          <w:sz w:val="24"/>
          <w:szCs w:val="24"/>
        </w:rPr>
      </w:pPr>
      <w:r w:rsidRPr="00417C5F">
        <w:rPr>
          <w:rFonts w:ascii="Times New Roman" w:hAnsi="Times New Roman"/>
          <w:sz w:val="24"/>
          <w:szCs w:val="24"/>
        </w:rPr>
        <w:t xml:space="preserve">Ειδικότερα τα βιβλικά αφηγήματα </w:t>
      </w:r>
      <w:r w:rsidR="00ED25D0" w:rsidRPr="00417C5F">
        <w:rPr>
          <w:rFonts w:ascii="Times New Roman" w:hAnsi="Times New Roman"/>
          <w:sz w:val="24"/>
          <w:szCs w:val="24"/>
        </w:rPr>
        <w:t xml:space="preserve">είναι </w:t>
      </w:r>
      <w:r w:rsidR="004C6917" w:rsidRPr="00417C5F">
        <w:rPr>
          <w:rFonts w:ascii="Times New Roman" w:hAnsi="Times New Roman"/>
          <w:sz w:val="24"/>
          <w:szCs w:val="24"/>
        </w:rPr>
        <w:t xml:space="preserve">κατά βάσιν </w:t>
      </w:r>
      <w:r w:rsidR="00ED25D0" w:rsidRPr="00417C5F">
        <w:rPr>
          <w:rFonts w:ascii="Times New Roman" w:hAnsi="Times New Roman"/>
          <w:sz w:val="24"/>
          <w:szCs w:val="24"/>
        </w:rPr>
        <w:t xml:space="preserve">και </w:t>
      </w:r>
      <w:r w:rsidR="00ED25D0" w:rsidRPr="00417C5F">
        <w:rPr>
          <w:rFonts w:ascii="Times New Roman" w:hAnsi="Times New Roman"/>
          <w:b/>
          <w:i/>
          <w:sz w:val="24"/>
          <w:szCs w:val="24"/>
        </w:rPr>
        <w:t>(α)</w:t>
      </w:r>
      <w:r w:rsidR="00ED25D0" w:rsidRPr="00417C5F">
        <w:rPr>
          <w:rFonts w:ascii="Times New Roman" w:hAnsi="Times New Roman"/>
          <w:sz w:val="24"/>
          <w:szCs w:val="24"/>
        </w:rPr>
        <w:t xml:space="preserve"> Ιστορία</w:t>
      </w:r>
      <w:r w:rsidR="000444F3" w:rsidRPr="00417C5F">
        <w:rPr>
          <w:rFonts w:ascii="Times New Roman" w:hAnsi="Times New Roman"/>
          <w:sz w:val="24"/>
          <w:szCs w:val="24"/>
        </w:rPr>
        <w:t xml:space="preserve"> (καθώς σε αυτήν</w:t>
      </w:r>
      <w:r w:rsidR="00CA6783" w:rsidRPr="00417C5F">
        <w:rPr>
          <w:rFonts w:ascii="Times New Roman" w:hAnsi="Times New Roman"/>
          <w:sz w:val="24"/>
          <w:szCs w:val="24"/>
        </w:rPr>
        <w:t xml:space="preserve"> επεμβαίνει ο Θεός της έκΠληξης και τίποτε δεν (πρέπει να) είναι «εκτός τόπου και χρόνου»</w:t>
      </w:r>
      <w:r w:rsidR="00ED25D0" w:rsidRPr="00417C5F">
        <w:rPr>
          <w:rFonts w:ascii="Times New Roman" w:hAnsi="Times New Roman"/>
          <w:sz w:val="24"/>
          <w:szCs w:val="24"/>
        </w:rPr>
        <w:t xml:space="preserve"> και </w:t>
      </w:r>
      <w:r w:rsidR="00ED25D0" w:rsidRPr="00417C5F">
        <w:rPr>
          <w:rFonts w:ascii="Times New Roman" w:hAnsi="Times New Roman"/>
          <w:b/>
          <w:i/>
          <w:sz w:val="24"/>
          <w:szCs w:val="24"/>
        </w:rPr>
        <w:t>(β)</w:t>
      </w:r>
      <w:r w:rsidR="00ED25D0" w:rsidRPr="00417C5F">
        <w:rPr>
          <w:rFonts w:ascii="Times New Roman" w:hAnsi="Times New Roman"/>
          <w:sz w:val="24"/>
          <w:szCs w:val="24"/>
        </w:rPr>
        <w:t xml:space="preserve"> Αφήγημα και </w:t>
      </w:r>
      <w:r w:rsidR="00ED25D0" w:rsidRPr="00417C5F">
        <w:rPr>
          <w:rFonts w:ascii="Times New Roman" w:hAnsi="Times New Roman"/>
          <w:b/>
          <w:i/>
          <w:sz w:val="24"/>
          <w:szCs w:val="24"/>
        </w:rPr>
        <w:t>(γ)</w:t>
      </w:r>
      <w:r w:rsidR="00CA6783" w:rsidRPr="00417C5F">
        <w:rPr>
          <w:rFonts w:ascii="Times New Roman" w:hAnsi="Times New Roman"/>
          <w:sz w:val="24"/>
          <w:szCs w:val="24"/>
        </w:rPr>
        <w:t xml:space="preserve"> Θεολογικό Μήνυμα</w:t>
      </w:r>
      <w:r w:rsidR="00ED25D0" w:rsidRPr="00417C5F">
        <w:rPr>
          <w:rFonts w:ascii="Times New Roman" w:hAnsi="Times New Roman"/>
          <w:sz w:val="24"/>
          <w:szCs w:val="24"/>
        </w:rPr>
        <w:t xml:space="preserve"> – </w:t>
      </w:r>
      <w:r w:rsidR="00ED25D0" w:rsidRPr="00417C5F">
        <w:rPr>
          <w:rFonts w:ascii="Times New Roman" w:hAnsi="Times New Roman"/>
          <w:b/>
          <w:i/>
          <w:sz w:val="24"/>
          <w:szCs w:val="24"/>
        </w:rPr>
        <w:t>«Ευαγγέλιο»</w:t>
      </w:r>
      <w:r w:rsidR="009C568F" w:rsidRPr="00417C5F">
        <w:rPr>
          <w:rFonts w:ascii="Times New Roman" w:hAnsi="Times New Roman"/>
          <w:sz w:val="24"/>
          <w:szCs w:val="24"/>
        </w:rPr>
        <w:t xml:space="preserve"> της Δράσης του Προσωπικού Θεού στην Ιστορία και της Αντίδρασης – των αντιδράσεων του λαού ή / και του ανθρώπου</w:t>
      </w:r>
      <w:r w:rsidR="00ED25D0" w:rsidRPr="00417C5F">
        <w:rPr>
          <w:rFonts w:ascii="Times New Roman" w:hAnsi="Times New Roman"/>
          <w:sz w:val="24"/>
          <w:szCs w:val="24"/>
        </w:rPr>
        <w:t xml:space="preserve">. </w:t>
      </w:r>
      <w:r w:rsidR="00527B11" w:rsidRPr="00417C5F">
        <w:rPr>
          <w:rFonts w:ascii="Times New Roman" w:hAnsi="Times New Roman"/>
          <w:sz w:val="24"/>
          <w:szCs w:val="24"/>
        </w:rPr>
        <w:t>Από αυτό το στοι</w:t>
      </w:r>
      <w:r w:rsidR="001B63A7" w:rsidRPr="00417C5F">
        <w:rPr>
          <w:rFonts w:ascii="Times New Roman" w:hAnsi="Times New Roman"/>
          <w:sz w:val="24"/>
          <w:szCs w:val="24"/>
        </w:rPr>
        <w:t>χ</w:t>
      </w:r>
      <w:r w:rsidR="00527B11" w:rsidRPr="00417C5F">
        <w:rPr>
          <w:rFonts w:ascii="Times New Roman" w:hAnsi="Times New Roman"/>
          <w:sz w:val="24"/>
          <w:szCs w:val="24"/>
        </w:rPr>
        <w:t xml:space="preserve">είο πηγάζουν και οι τρεις Κατανοήσεις που έχουν εντυπωθεί στο Σχεδιάγραμμα. </w:t>
      </w:r>
    </w:p>
    <w:p w:rsidR="00CA6783" w:rsidRPr="00417C5F" w:rsidRDefault="00CA6783" w:rsidP="008270B0">
      <w:pPr>
        <w:rPr>
          <w:rFonts w:ascii="Times New Roman" w:hAnsi="Times New Roman"/>
          <w:sz w:val="24"/>
          <w:szCs w:val="24"/>
        </w:rPr>
      </w:pPr>
    </w:p>
    <w:p w:rsidR="008270B0" w:rsidRPr="00417C5F" w:rsidRDefault="00ED25D0" w:rsidP="008270B0">
      <w:pPr>
        <w:rPr>
          <w:rFonts w:ascii="Times New Roman" w:hAnsi="Times New Roman"/>
          <w:i/>
          <w:sz w:val="24"/>
          <w:szCs w:val="24"/>
        </w:rPr>
      </w:pPr>
      <w:r w:rsidRPr="00417C5F">
        <w:rPr>
          <w:rFonts w:ascii="Times New Roman" w:hAnsi="Times New Roman"/>
          <w:sz w:val="24"/>
          <w:szCs w:val="24"/>
        </w:rPr>
        <w:t xml:space="preserve">Η ίδια η Αγία Γραφή σήμερα είναι και </w:t>
      </w:r>
      <w:r w:rsidRPr="00417C5F">
        <w:rPr>
          <w:rFonts w:ascii="Times New Roman" w:hAnsi="Times New Roman"/>
          <w:b/>
          <w:i/>
          <w:sz w:val="24"/>
          <w:szCs w:val="24"/>
        </w:rPr>
        <w:t>(α)</w:t>
      </w:r>
      <w:r w:rsidRPr="00417C5F">
        <w:rPr>
          <w:rFonts w:ascii="Times New Roman" w:hAnsi="Times New Roman"/>
          <w:sz w:val="24"/>
          <w:szCs w:val="24"/>
        </w:rPr>
        <w:t xml:space="preserve"> ιδιωτικό Κείμενο και </w:t>
      </w:r>
      <w:r w:rsidRPr="00417C5F">
        <w:rPr>
          <w:rFonts w:ascii="Times New Roman" w:hAnsi="Times New Roman"/>
          <w:b/>
          <w:i/>
          <w:sz w:val="24"/>
          <w:szCs w:val="24"/>
        </w:rPr>
        <w:t>(β)</w:t>
      </w:r>
      <w:r w:rsidRPr="00417C5F">
        <w:rPr>
          <w:rFonts w:ascii="Times New Roman" w:hAnsi="Times New Roman"/>
          <w:sz w:val="24"/>
          <w:szCs w:val="24"/>
        </w:rPr>
        <w:t xml:space="preserve"> πολιτιστικό Αγαθό</w:t>
      </w:r>
      <w:r w:rsidR="00CA6783" w:rsidRPr="00417C5F">
        <w:rPr>
          <w:rFonts w:ascii="Times New Roman" w:hAnsi="Times New Roman"/>
          <w:sz w:val="24"/>
          <w:szCs w:val="24"/>
        </w:rPr>
        <w:t xml:space="preserve"> που έχει κυριολεκτικά σφραγίσει ανεξίτηλα τον «δυτικό» κόσμο</w:t>
      </w:r>
      <w:r w:rsidRPr="00417C5F">
        <w:rPr>
          <w:rFonts w:ascii="Times New Roman" w:hAnsi="Times New Roman"/>
          <w:sz w:val="24"/>
          <w:szCs w:val="24"/>
        </w:rPr>
        <w:t xml:space="preserve"> και </w:t>
      </w:r>
      <w:r w:rsidR="001B63A7" w:rsidRPr="00417C5F">
        <w:rPr>
          <w:rFonts w:ascii="Times New Roman" w:hAnsi="Times New Roman"/>
          <w:sz w:val="24"/>
          <w:szCs w:val="24"/>
        </w:rPr>
        <w:t xml:space="preserve">βεβαίως </w:t>
      </w:r>
      <w:r w:rsidRPr="00417C5F">
        <w:rPr>
          <w:rFonts w:ascii="Times New Roman" w:hAnsi="Times New Roman"/>
          <w:b/>
          <w:i/>
          <w:sz w:val="24"/>
          <w:szCs w:val="24"/>
        </w:rPr>
        <w:t>(γ)</w:t>
      </w:r>
      <w:r w:rsidRPr="00417C5F">
        <w:rPr>
          <w:rFonts w:ascii="Times New Roman" w:hAnsi="Times New Roman"/>
          <w:sz w:val="24"/>
          <w:szCs w:val="24"/>
        </w:rPr>
        <w:t xml:space="preserve"> Βίβλος</w:t>
      </w:r>
      <w:r w:rsidR="00CA6783" w:rsidRPr="00417C5F">
        <w:rPr>
          <w:rFonts w:ascii="Times New Roman" w:hAnsi="Times New Roman"/>
          <w:sz w:val="24"/>
          <w:szCs w:val="24"/>
        </w:rPr>
        <w:t xml:space="preserve"> της Κοινότητας / Εκκλησίας</w:t>
      </w:r>
      <w:r w:rsidRPr="00417C5F">
        <w:rPr>
          <w:rFonts w:ascii="Times New Roman" w:hAnsi="Times New Roman"/>
          <w:sz w:val="24"/>
          <w:szCs w:val="24"/>
        </w:rPr>
        <w:t xml:space="preserve">, που </w:t>
      </w:r>
      <w:r w:rsidR="00CA6783" w:rsidRPr="00417C5F">
        <w:rPr>
          <w:rFonts w:ascii="Times New Roman" w:hAnsi="Times New Roman"/>
          <w:sz w:val="24"/>
          <w:szCs w:val="24"/>
        </w:rPr>
        <w:t xml:space="preserve">ακόμη και ως βιβλίο </w:t>
      </w:r>
      <w:r w:rsidRPr="00417C5F">
        <w:rPr>
          <w:rFonts w:ascii="Times New Roman" w:hAnsi="Times New Roman"/>
          <w:sz w:val="24"/>
          <w:szCs w:val="24"/>
        </w:rPr>
        <w:t>«συμ</w:t>
      </w:r>
      <w:r w:rsidR="001B63A7" w:rsidRPr="00417C5F">
        <w:rPr>
          <w:rFonts w:ascii="Times New Roman" w:hAnsi="Times New Roman"/>
          <w:sz w:val="24"/>
          <w:szCs w:val="24"/>
        </w:rPr>
        <w:t>+</w:t>
      </w:r>
      <w:r w:rsidRPr="00417C5F">
        <w:rPr>
          <w:rFonts w:ascii="Times New Roman" w:hAnsi="Times New Roman"/>
          <w:sz w:val="24"/>
          <w:szCs w:val="24"/>
        </w:rPr>
        <w:t>βολίζει» την ίδια την Παρουσία και τη Μαρτυρία του Αναστάντος ανάμεσά μας (Τρισάγιος Αγγελικός Ύμνος</w:t>
      </w:r>
      <w:r w:rsidR="005F4BC7" w:rsidRPr="00417C5F">
        <w:rPr>
          <w:rFonts w:ascii="Times New Roman" w:hAnsi="Times New Roman"/>
          <w:sz w:val="24"/>
          <w:szCs w:val="24"/>
        </w:rPr>
        <w:t xml:space="preserve"> [Ησαΐας 6] + Αλληλουάριο + </w:t>
      </w:r>
      <w:r w:rsidR="008270B0" w:rsidRPr="00417C5F">
        <w:rPr>
          <w:rFonts w:ascii="Times New Roman" w:hAnsi="Times New Roman"/>
          <w:sz w:val="24"/>
          <w:szCs w:val="24"/>
        </w:rPr>
        <w:t>Σοφία! Ορθοί +</w:t>
      </w:r>
      <w:r w:rsidR="005F4BC7" w:rsidRPr="00417C5F">
        <w:rPr>
          <w:rFonts w:ascii="Times New Roman" w:hAnsi="Times New Roman"/>
          <w:sz w:val="24"/>
          <w:szCs w:val="24"/>
        </w:rPr>
        <w:t xml:space="preserve"> Εἰρήνη Πᾶ</w:t>
      </w:r>
      <w:r w:rsidRPr="00417C5F">
        <w:rPr>
          <w:rFonts w:ascii="Times New Roman" w:hAnsi="Times New Roman"/>
          <w:sz w:val="24"/>
          <w:szCs w:val="24"/>
        </w:rPr>
        <w:t>σι! + Δοξολογία μετά την ακρόαση).</w:t>
      </w:r>
      <w:r w:rsidR="005F4BC7" w:rsidRPr="00417C5F">
        <w:rPr>
          <w:rFonts w:ascii="Times New Roman" w:hAnsi="Times New Roman"/>
          <w:sz w:val="24"/>
          <w:szCs w:val="24"/>
        </w:rPr>
        <w:t xml:space="preserve"> </w:t>
      </w:r>
      <w:r w:rsidRPr="00417C5F">
        <w:rPr>
          <w:rFonts w:ascii="Times New Roman" w:hAnsi="Times New Roman"/>
          <w:sz w:val="24"/>
          <w:szCs w:val="24"/>
        </w:rPr>
        <w:t xml:space="preserve">Είναι άρα ένα Κείμενο που </w:t>
      </w:r>
      <w:r w:rsidRPr="00417C5F">
        <w:rPr>
          <w:rFonts w:ascii="Times New Roman" w:hAnsi="Times New Roman"/>
          <w:b/>
          <w:i/>
          <w:sz w:val="24"/>
          <w:szCs w:val="24"/>
        </w:rPr>
        <w:t xml:space="preserve">μεταλαμβάνεται </w:t>
      </w:r>
      <w:r w:rsidRPr="00417C5F">
        <w:rPr>
          <w:rFonts w:ascii="Times New Roman" w:hAnsi="Times New Roman"/>
          <w:sz w:val="24"/>
          <w:szCs w:val="24"/>
        </w:rPr>
        <w:t>μέσω της Λατρεί</w:t>
      </w:r>
      <w:r w:rsidR="005F4BC7" w:rsidRPr="00417C5F">
        <w:rPr>
          <w:rFonts w:ascii="Times New Roman" w:hAnsi="Times New Roman"/>
          <w:sz w:val="24"/>
          <w:szCs w:val="24"/>
        </w:rPr>
        <w:t xml:space="preserve">ας και της Πατερικής Ερμηνείας και </w:t>
      </w:r>
      <w:r w:rsidRPr="00417C5F">
        <w:rPr>
          <w:rFonts w:ascii="Times New Roman" w:hAnsi="Times New Roman"/>
          <w:sz w:val="24"/>
          <w:szCs w:val="24"/>
        </w:rPr>
        <w:t xml:space="preserve">προσλαμβάνεται από την Τέχνη και τη Φιλολογία </w:t>
      </w:r>
      <w:r w:rsidR="005F4BC7" w:rsidRPr="00417C5F">
        <w:rPr>
          <w:rFonts w:ascii="Times New Roman" w:hAnsi="Times New Roman"/>
          <w:sz w:val="24"/>
          <w:szCs w:val="24"/>
        </w:rPr>
        <w:t xml:space="preserve">ανακαλώντας </w:t>
      </w:r>
      <w:r w:rsidRPr="00417C5F">
        <w:rPr>
          <w:rFonts w:ascii="Times New Roman" w:hAnsi="Times New Roman"/>
          <w:sz w:val="24"/>
          <w:szCs w:val="24"/>
        </w:rPr>
        <w:t xml:space="preserve">επίσης ιστορικούς σταθμούς </w:t>
      </w:r>
      <w:r w:rsidR="005F4BC7" w:rsidRPr="00417C5F">
        <w:rPr>
          <w:rFonts w:ascii="Times New Roman" w:hAnsi="Times New Roman"/>
          <w:sz w:val="24"/>
          <w:szCs w:val="24"/>
        </w:rPr>
        <w:t>της εκπληκτικής σ</w:t>
      </w:r>
      <w:r w:rsidRPr="00417C5F">
        <w:rPr>
          <w:rFonts w:ascii="Times New Roman" w:hAnsi="Times New Roman"/>
          <w:sz w:val="24"/>
          <w:szCs w:val="24"/>
        </w:rPr>
        <w:t>υμ</w:t>
      </w:r>
      <w:r w:rsidR="005F4BC7" w:rsidRPr="00417C5F">
        <w:rPr>
          <w:rFonts w:ascii="Times New Roman" w:hAnsi="Times New Roman"/>
          <w:sz w:val="24"/>
          <w:szCs w:val="24"/>
        </w:rPr>
        <w:t>πόρευσης του Θεού με το «πήλινο πλάσμα» Του</w:t>
      </w:r>
      <w:r w:rsidR="00C45903" w:rsidRPr="00417C5F">
        <w:rPr>
          <w:rFonts w:ascii="Times New Roman" w:hAnsi="Times New Roman"/>
          <w:sz w:val="24"/>
          <w:szCs w:val="24"/>
        </w:rPr>
        <w:t>,</w:t>
      </w:r>
      <w:r w:rsidR="005F4BC7" w:rsidRPr="00417C5F">
        <w:rPr>
          <w:rFonts w:ascii="Times New Roman" w:hAnsi="Times New Roman"/>
          <w:sz w:val="24"/>
          <w:szCs w:val="24"/>
        </w:rPr>
        <w:t xml:space="preserve"> που </w:t>
      </w:r>
      <w:r w:rsidR="005F4BC7" w:rsidRPr="00417C5F">
        <w:rPr>
          <w:rFonts w:ascii="Times New Roman" w:hAnsi="Times New Roman"/>
          <w:sz w:val="24"/>
          <w:szCs w:val="24"/>
        </w:rPr>
        <w:lastRenderedPageBreak/>
        <w:t>φέρει όμως τα δικά Του αποτυπώματα</w:t>
      </w:r>
      <w:r w:rsidRPr="00417C5F">
        <w:rPr>
          <w:rFonts w:ascii="Times New Roman" w:hAnsi="Times New Roman"/>
          <w:sz w:val="24"/>
          <w:szCs w:val="24"/>
        </w:rPr>
        <w:t xml:space="preserve">. Άλλωστε η Ιστορία στον Αρχαίο Κόσμο δεν γραφόταν ως ρεπορτάζ αλλά ως γεννήτρια </w:t>
      </w:r>
      <w:r w:rsidR="00C45903" w:rsidRPr="00417C5F">
        <w:rPr>
          <w:rFonts w:ascii="Times New Roman" w:hAnsi="Times New Roman"/>
          <w:sz w:val="24"/>
          <w:szCs w:val="24"/>
        </w:rPr>
        <w:t>Ήθους</w:t>
      </w:r>
      <w:r w:rsidRPr="00417C5F">
        <w:rPr>
          <w:rFonts w:ascii="Times New Roman" w:hAnsi="Times New Roman"/>
          <w:sz w:val="24"/>
          <w:szCs w:val="24"/>
        </w:rPr>
        <w:t>, προβολής Παραδειγμάτων, Πρόκλησης σε Μίμηση ή αποφυγή</w:t>
      </w:r>
      <w:r w:rsidR="005F4BC7" w:rsidRPr="00417C5F">
        <w:rPr>
          <w:rFonts w:ascii="Times New Roman" w:hAnsi="Times New Roman"/>
          <w:sz w:val="24"/>
          <w:szCs w:val="24"/>
        </w:rPr>
        <w:t xml:space="preserve"> αλλά και αναβίωση των Γεγονότων μέσω της σύναξης ή</w:t>
      </w:r>
      <w:r w:rsidR="00CA6783" w:rsidRPr="00417C5F">
        <w:rPr>
          <w:rFonts w:ascii="Times New Roman" w:hAnsi="Times New Roman"/>
          <w:sz w:val="24"/>
          <w:szCs w:val="24"/>
        </w:rPr>
        <w:t xml:space="preserve"> </w:t>
      </w:r>
      <w:r w:rsidR="005F4BC7" w:rsidRPr="00417C5F">
        <w:rPr>
          <w:rFonts w:ascii="Times New Roman" w:hAnsi="Times New Roman"/>
          <w:sz w:val="24"/>
          <w:szCs w:val="24"/>
        </w:rPr>
        <w:t>/</w:t>
      </w:r>
      <w:r w:rsidR="00CA6783" w:rsidRPr="00417C5F">
        <w:rPr>
          <w:rFonts w:ascii="Times New Roman" w:hAnsi="Times New Roman"/>
          <w:sz w:val="24"/>
          <w:szCs w:val="24"/>
        </w:rPr>
        <w:t xml:space="preserve"> </w:t>
      </w:r>
      <w:r w:rsidR="005F4BC7" w:rsidRPr="00417C5F">
        <w:rPr>
          <w:rFonts w:ascii="Times New Roman" w:hAnsi="Times New Roman"/>
          <w:sz w:val="24"/>
          <w:szCs w:val="24"/>
        </w:rPr>
        <w:t>και της λατρείας</w:t>
      </w:r>
      <w:r w:rsidRPr="00417C5F">
        <w:rPr>
          <w:rFonts w:ascii="Times New Roman" w:hAnsi="Times New Roman"/>
          <w:sz w:val="24"/>
          <w:szCs w:val="24"/>
        </w:rPr>
        <w:t>.</w:t>
      </w:r>
      <w:r w:rsidRPr="00417C5F">
        <w:rPr>
          <w:rFonts w:ascii="Times New Roman" w:hAnsi="Times New Roman"/>
          <w:i/>
          <w:sz w:val="24"/>
          <w:szCs w:val="24"/>
        </w:rPr>
        <w:t xml:space="preserve"> </w:t>
      </w:r>
    </w:p>
    <w:p w:rsidR="00CA6783" w:rsidRPr="00417C5F" w:rsidRDefault="00CA6783" w:rsidP="008270B0">
      <w:pPr>
        <w:rPr>
          <w:rFonts w:ascii="Times New Roman" w:hAnsi="Times New Roman"/>
          <w:i/>
          <w:sz w:val="24"/>
          <w:szCs w:val="24"/>
        </w:rPr>
      </w:pPr>
    </w:p>
    <w:p w:rsidR="00417C5F" w:rsidRPr="00417C5F" w:rsidRDefault="008270B0" w:rsidP="008270B0">
      <w:pPr>
        <w:rPr>
          <w:rFonts w:ascii="Times New Roman" w:hAnsi="Times New Roman"/>
          <w:sz w:val="24"/>
          <w:szCs w:val="24"/>
        </w:rPr>
      </w:pPr>
      <w:r w:rsidRPr="00417C5F">
        <w:rPr>
          <w:rFonts w:ascii="Times New Roman" w:hAnsi="Times New Roman"/>
          <w:sz w:val="24"/>
          <w:szCs w:val="24"/>
        </w:rPr>
        <w:t xml:space="preserve">Ήδη στο Σχεδιάγραμμα τονίζεται ότι πάντα ένα Κείμενο καταγράφηκε για να γίνει αντικείμενο (α) </w:t>
      </w:r>
      <w:r w:rsidRPr="00D16625">
        <w:rPr>
          <w:rFonts w:ascii="Times New Roman" w:hAnsi="Times New Roman"/>
          <w:i/>
          <w:sz w:val="24"/>
          <w:szCs w:val="24"/>
        </w:rPr>
        <w:t xml:space="preserve">μετάληψης </w:t>
      </w:r>
      <w:r w:rsidRPr="00417C5F">
        <w:rPr>
          <w:rFonts w:ascii="Times New Roman" w:hAnsi="Times New Roman"/>
          <w:b/>
          <w:sz w:val="24"/>
          <w:szCs w:val="24"/>
        </w:rPr>
        <w:t>ΟΛΟΚΛΗΡΟ</w:t>
      </w:r>
      <w:r w:rsidRPr="00417C5F">
        <w:rPr>
          <w:rFonts w:ascii="Times New Roman" w:hAnsi="Times New Roman"/>
          <w:sz w:val="24"/>
          <w:szCs w:val="24"/>
        </w:rPr>
        <w:t xml:space="preserve"> (και όχι σε περικοπές) και μάλιστα (β) </w:t>
      </w:r>
      <w:r w:rsidRPr="00417C5F">
        <w:rPr>
          <w:rFonts w:ascii="Times New Roman" w:hAnsi="Times New Roman"/>
          <w:b/>
          <w:sz w:val="24"/>
          <w:szCs w:val="24"/>
        </w:rPr>
        <w:t>ενεργητικής ακρόασης</w:t>
      </w:r>
      <w:r w:rsidRPr="00417C5F">
        <w:rPr>
          <w:rFonts w:ascii="Times New Roman" w:hAnsi="Times New Roman"/>
          <w:sz w:val="24"/>
          <w:szCs w:val="24"/>
        </w:rPr>
        <w:t xml:space="preserve"> </w:t>
      </w:r>
      <w:r w:rsidR="00D16625">
        <w:rPr>
          <w:rFonts w:ascii="Times New Roman" w:hAnsi="Times New Roman"/>
          <w:sz w:val="24"/>
          <w:szCs w:val="24"/>
        </w:rPr>
        <w:t xml:space="preserve">επί 1 και 2 ώρες (τόσο διαρκεί η ανάγνωση π.χ. του Κατά Ματθαίον, της Αποκάλυψης) </w:t>
      </w:r>
      <w:r w:rsidRPr="00417C5F">
        <w:rPr>
          <w:rFonts w:ascii="Times New Roman" w:hAnsi="Times New Roman"/>
          <w:sz w:val="24"/>
          <w:szCs w:val="24"/>
        </w:rPr>
        <w:t>και όχι ανά</w:t>
      </w:r>
      <w:r w:rsidRPr="007F1F0F">
        <w:rPr>
          <w:rFonts w:ascii="Times New Roman" w:hAnsi="Times New Roman"/>
          <w:caps/>
          <w:sz w:val="24"/>
          <w:szCs w:val="24"/>
        </w:rPr>
        <w:t>γ</w:t>
      </w:r>
      <w:r w:rsidRPr="00417C5F">
        <w:rPr>
          <w:rFonts w:ascii="Times New Roman" w:hAnsi="Times New Roman"/>
          <w:sz w:val="24"/>
          <w:szCs w:val="24"/>
        </w:rPr>
        <w:t xml:space="preserve">νωσης, καθώς στον αρχαίο κόσμο λίγοι ήξεραν να διαβάζουν και ακόμα λιγότεροι </w:t>
      </w:r>
      <w:r w:rsidR="00A54A9A" w:rsidRPr="00417C5F">
        <w:rPr>
          <w:rFonts w:ascii="Times New Roman" w:hAnsi="Times New Roman"/>
          <w:sz w:val="24"/>
          <w:szCs w:val="24"/>
        </w:rPr>
        <w:t xml:space="preserve">είχαν </w:t>
      </w:r>
      <w:r w:rsidRPr="00417C5F">
        <w:rPr>
          <w:rFonts w:ascii="Times New Roman" w:hAnsi="Times New Roman"/>
          <w:sz w:val="24"/>
          <w:szCs w:val="24"/>
        </w:rPr>
        <w:t xml:space="preserve">την πολυτέλεια να διαθέτουν χειρόγραφα στη Βιβλιοθήκη </w:t>
      </w:r>
      <w:r w:rsidR="00B563C8" w:rsidRPr="00417C5F">
        <w:rPr>
          <w:rFonts w:ascii="Times New Roman" w:hAnsi="Times New Roman"/>
          <w:sz w:val="24"/>
          <w:szCs w:val="24"/>
        </w:rPr>
        <w:t>τους (περίπου το 40%)</w:t>
      </w:r>
      <w:r w:rsidRPr="00417C5F">
        <w:rPr>
          <w:rFonts w:ascii="Times New Roman" w:hAnsi="Times New Roman"/>
          <w:sz w:val="24"/>
          <w:szCs w:val="24"/>
        </w:rPr>
        <w:t>.</w:t>
      </w:r>
      <w:r w:rsidR="00C45903" w:rsidRPr="00417C5F">
        <w:rPr>
          <w:rFonts w:ascii="Times New Roman" w:hAnsi="Times New Roman"/>
          <w:sz w:val="24"/>
          <w:szCs w:val="24"/>
        </w:rPr>
        <w:t xml:space="preserve"> Ας σημειωθεί όμως ότι και η ατομική ανάγνωση γινόταν μεγαλόφωνα και άρα «μελωδικά» (με οξείες, βαρείες…)</w:t>
      </w:r>
      <w:r w:rsidRPr="00417C5F">
        <w:rPr>
          <w:rFonts w:ascii="Times New Roman" w:hAnsi="Times New Roman"/>
          <w:sz w:val="24"/>
          <w:szCs w:val="24"/>
        </w:rPr>
        <w:t xml:space="preserve"> (γ) Επίσης η ανάγνωση από έναν έμπειρο Αναγνώστη – Ερμηνευτή πραγματοποιούνταν </w:t>
      </w:r>
      <w:r w:rsidRPr="00417C5F">
        <w:rPr>
          <w:rFonts w:ascii="Times New Roman" w:hAnsi="Times New Roman"/>
          <w:b/>
          <w:sz w:val="24"/>
          <w:szCs w:val="24"/>
        </w:rPr>
        <w:t>στο πλαίσιο μιας Σύναξης</w:t>
      </w:r>
      <w:r w:rsidRPr="00417C5F">
        <w:rPr>
          <w:rFonts w:ascii="Times New Roman" w:hAnsi="Times New Roman"/>
          <w:sz w:val="24"/>
          <w:szCs w:val="24"/>
        </w:rPr>
        <w:t xml:space="preserve">, όπου (όπως γνωρίζουμε και από το αρχαίο Δράμα) υπήρχε </w:t>
      </w:r>
      <w:r w:rsidR="004C6917" w:rsidRPr="00417C5F">
        <w:rPr>
          <w:rFonts w:ascii="Times New Roman" w:hAnsi="Times New Roman"/>
          <w:sz w:val="24"/>
          <w:szCs w:val="24"/>
        </w:rPr>
        <w:t xml:space="preserve">κατά την ακρόαση υπήρχε </w:t>
      </w:r>
      <w:r w:rsidRPr="00417C5F">
        <w:rPr>
          <w:rFonts w:ascii="Times New Roman" w:hAnsi="Times New Roman"/>
          <w:sz w:val="24"/>
          <w:szCs w:val="24"/>
        </w:rPr>
        <w:t>έντονη διάδραση και μεταξύ των ίδιων των ακροατών</w:t>
      </w:r>
      <w:r w:rsidR="007F1F0F">
        <w:rPr>
          <w:rFonts w:ascii="Times New Roman" w:hAnsi="Times New Roman"/>
          <w:sz w:val="24"/>
          <w:szCs w:val="24"/>
        </w:rPr>
        <w:t>, οι οποίοι με συγκεκριμένες σταρτηγικές μπορούσαν να καλύψουν «κενά» της αφήγησης</w:t>
      </w:r>
      <w:r w:rsidRPr="00417C5F">
        <w:rPr>
          <w:rFonts w:ascii="Times New Roman" w:hAnsi="Times New Roman"/>
          <w:sz w:val="24"/>
          <w:szCs w:val="24"/>
        </w:rPr>
        <w:t>. Τις περισσότερες φορές μάλιστα οι τελευταίοι (οι ακροατές) είχαν συναχθεί προκειμένου να αναβιώσουν λατρευτικά και το Παρελθόν</w:t>
      </w:r>
      <w:r w:rsidR="007F1F0F">
        <w:rPr>
          <w:rFonts w:ascii="Times New Roman" w:hAnsi="Times New Roman"/>
          <w:sz w:val="24"/>
          <w:szCs w:val="24"/>
        </w:rPr>
        <w:t xml:space="preserve"> και παρόν</w:t>
      </w:r>
      <w:r w:rsidR="0001699E" w:rsidRPr="00417C5F">
        <w:rPr>
          <w:rFonts w:ascii="Times New Roman" w:hAnsi="Times New Roman"/>
          <w:sz w:val="24"/>
          <w:szCs w:val="24"/>
        </w:rPr>
        <w:t xml:space="preserve"> της θείας Οικονομίας</w:t>
      </w:r>
      <w:r w:rsidR="007F1F0F">
        <w:rPr>
          <w:rFonts w:ascii="Times New Roman" w:hAnsi="Times New Roman"/>
          <w:sz w:val="24"/>
          <w:szCs w:val="24"/>
        </w:rPr>
        <w:t xml:space="preserve"> (θεϊκού </w:t>
      </w:r>
      <w:r w:rsidR="007F1F0F">
        <w:rPr>
          <w:rFonts w:ascii="Times New Roman" w:hAnsi="Times New Roman"/>
          <w:sz w:val="24"/>
          <w:szCs w:val="24"/>
          <w:lang w:val="en-US"/>
        </w:rPr>
        <w:t>Management</w:t>
      </w:r>
      <w:r w:rsidR="007F1F0F" w:rsidRPr="007F1F0F">
        <w:rPr>
          <w:rFonts w:ascii="Times New Roman" w:hAnsi="Times New Roman"/>
          <w:sz w:val="24"/>
          <w:szCs w:val="24"/>
        </w:rPr>
        <w:t>)</w:t>
      </w:r>
      <w:r w:rsidR="0001699E" w:rsidRPr="00417C5F">
        <w:rPr>
          <w:rFonts w:ascii="Times New Roman" w:hAnsi="Times New Roman"/>
          <w:sz w:val="24"/>
          <w:szCs w:val="24"/>
        </w:rPr>
        <w:t xml:space="preserve"> όπως</w:t>
      </w:r>
      <w:r w:rsidRPr="00417C5F">
        <w:rPr>
          <w:rFonts w:ascii="Times New Roman" w:hAnsi="Times New Roman"/>
          <w:sz w:val="24"/>
          <w:szCs w:val="24"/>
        </w:rPr>
        <w:t xml:space="preserve"> και το Μέλλον της Βασιλείας</w:t>
      </w:r>
      <w:r w:rsidR="004C6917" w:rsidRPr="00417C5F">
        <w:rPr>
          <w:rFonts w:ascii="Times New Roman" w:hAnsi="Times New Roman"/>
          <w:sz w:val="24"/>
          <w:szCs w:val="24"/>
        </w:rPr>
        <w:t>, καθώς το ζητούμενο δεν ήταν να ταξιδέψει η ψυχή στον Ουρανό αλλά να έλθει ο τελευταίος (</w:t>
      </w:r>
      <w:r w:rsidR="004C6917" w:rsidRPr="00417C5F">
        <w:rPr>
          <w:rFonts w:ascii="Times New Roman" w:hAnsi="Times New Roman"/>
          <w:sz w:val="24"/>
          <w:szCs w:val="24"/>
          <w:lang w:val="en-US"/>
        </w:rPr>
        <w:t>Heaven</w:t>
      </w:r>
      <w:r w:rsidR="004C6917" w:rsidRPr="00417C5F">
        <w:rPr>
          <w:rFonts w:ascii="Times New Roman" w:hAnsi="Times New Roman"/>
          <w:sz w:val="24"/>
          <w:szCs w:val="24"/>
        </w:rPr>
        <w:t xml:space="preserve"> όχι </w:t>
      </w:r>
      <w:r w:rsidR="004C6917" w:rsidRPr="00417C5F">
        <w:rPr>
          <w:rFonts w:ascii="Times New Roman" w:hAnsi="Times New Roman"/>
          <w:sz w:val="24"/>
          <w:szCs w:val="24"/>
          <w:lang w:val="en-US"/>
        </w:rPr>
        <w:t>Sky</w:t>
      </w:r>
      <w:r w:rsidR="004C6917" w:rsidRPr="00417C5F">
        <w:rPr>
          <w:rFonts w:ascii="Times New Roman" w:hAnsi="Times New Roman"/>
          <w:sz w:val="24"/>
          <w:szCs w:val="24"/>
        </w:rPr>
        <w:t>) στη Γη</w:t>
      </w:r>
      <w:r w:rsidRPr="00417C5F">
        <w:rPr>
          <w:rFonts w:ascii="Times New Roman" w:hAnsi="Times New Roman"/>
          <w:sz w:val="24"/>
          <w:szCs w:val="24"/>
        </w:rPr>
        <w:t xml:space="preserve">. </w:t>
      </w:r>
      <w:r w:rsidR="00D16625">
        <w:rPr>
          <w:rFonts w:ascii="Times New Roman" w:hAnsi="Times New Roman"/>
          <w:sz w:val="24"/>
          <w:szCs w:val="24"/>
        </w:rPr>
        <w:t xml:space="preserve">Στο τέλος της ακρόασης π.χ. των επιστολών του Παύλου υπάρχει παρότρυνση για το </w:t>
      </w:r>
      <w:r w:rsidR="00D16625" w:rsidRPr="00EB23E2">
        <w:rPr>
          <w:rFonts w:ascii="Times New Roman" w:hAnsi="Times New Roman"/>
          <w:b/>
          <w:sz w:val="24"/>
          <w:szCs w:val="24"/>
        </w:rPr>
        <w:t xml:space="preserve">φιλί της αγάπης </w:t>
      </w:r>
      <w:r w:rsidR="00D16625">
        <w:rPr>
          <w:rFonts w:ascii="Times New Roman" w:hAnsi="Times New Roman"/>
          <w:sz w:val="24"/>
          <w:szCs w:val="24"/>
        </w:rPr>
        <w:t xml:space="preserve">μεταξύ των μελών της Εκκλησίας, όπου «πνευματικά» συμμετέχουν και εκείνοι που είναι μακριά μαζί με τον αποστολέα! </w:t>
      </w:r>
    </w:p>
    <w:p w:rsidR="00417C5F" w:rsidRPr="00D16625" w:rsidRDefault="00417C5F" w:rsidP="008270B0">
      <w:pPr>
        <w:rPr>
          <w:rFonts w:ascii="Times New Roman" w:hAnsi="Times New Roman"/>
          <w:sz w:val="24"/>
          <w:szCs w:val="24"/>
        </w:rPr>
      </w:pPr>
    </w:p>
    <w:p w:rsidR="007F1F0F" w:rsidRPr="00D16625" w:rsidRDefault="007F1F0F" w:rsidP="008270B0">
      <w:pPr>
        <w:rPr>
          <w:rFonts w:ascii="Times New Roman" w:hAnsi="Times New Roman"/>
          <w:sz w:val="24"/>
          <w:szCs w:val="24"/>
        </w:rPr>
      </w:pPr>
      <w:r>
        <w:rPr>
          <w:rFonts w:ascii="Times New Roman" w:hAnsi="Times New Roman"/>
          <w:sz w:val="24"/>
          <w:szCs w:val="24"/>
        </w:rPr>
        <w:t>Θα χρησιμοποιήσω δύο εικόνες για να ισχυροποιήσω τα ανωτέρω: (α) Το Κείμενο μοιάζει με μια μελωδική Συμφωνία γραμμένη με νότες βυζαντινές. Οι τελευταίες δεν έχουν αξία αυτές καθεαυτές (όπως αντιθέτως συμβαίνει στην ευρωπαϊκή Μουσική) αλλά σε σχέση με ό,τι προηγείται. Είναι γνωστό ότι το βυζαντινό μέλος ακολουθεί ποικίλους μουσικούς δρόμους και επιστρέφει στην αρχή του. (β) Το Κείμενο μοιάζει με μελωδική πρόσκληση σε έναν αληθινό Γάμο, όπως περιγράφεται και στην Αποκάλυψη η εσχατολογική εμπειρία. Αποκτά σημασία όταν κανείς γεύεται την εμπειρία!</w:t>
      </w:r>
      <w:r w:rsidR="00802EAE">
        <w:rPr>
          <w:rFonts w:ascii="Times New Roman" w:hAnsi="Times New Roman"/>
          <w:sz w:val="24"/>
          <w:szCs w:val="24"/>
        </w:rPr>
        <w:t xml:space="preserve"> Ας μη λησμονούμε ότι τα Κείμενα εντυπώνονταν στη μνήμη και αναβίωναν σε συνδυασμό σχεδόν πάντα με κάποια «συμβολική» τελετουργία και γιορτή Η Έξοδος όπως και το Άσμα των Ασμάτων με το πασχαλινό δείπνο, ο Ιωνάς με την τρομερή ημέρα του Εξιλασμού, η Εσθήρ με το καρναβάλι των Κλήρων!</w:t>
      </w:r>
      <w:r w:rsidR="00802EAE" w:rsidRPr="00802EAE">
        <w:rPr>
          <w:rFonts w:ascii="Times New Roman" w:hAnsi="Times New Roman"/>
          <w:sz w:val="24"/>
          <w:szCs w:val="24"/>
        </w:rPr>
        <w:t xml:space="preserve"> </w:t>
      </w:r>
      <w:r w:rsidR="00802EAE">
        <w:rPr>
          <w:rFonts w:ascii="Times New Roman" w:hAnsi="Times New Roman"/>
          <w:sz w:val="24"/>
          <w:szCs w:val="24"/>
        </w:rPr>
        <w:t>Και κάθε γιορτή στον Ισραήλ συνδέεται με μια αλλαγή σελίδας της Φύσης (Πάσχα = άνοιξη – Γλυκύ Έαρ</w:t>
      </w:r>
      <w:r w:rsidR="00D16625">
        <w:rPr>
          <w:rFonts w:ascii="Times New Roman" w:hAnsi="Times New Roman"/>
          <w:sz w:val="24"/>
          <w:szCs w:val="24"/>
        </w:rPr>
        <w:t xml:space="preserve"> / μετακίνηση από τα χειμαδιά</w:t>
      </w:r>
      <w:r w:rsidR="00802EAE">
        <w:rPr>
          <w:rFonts w:ascii="Times New Roman" w:hAnsi="Times New Roman"/>
          <w:sz w:val="24"/>
          <w:szCs w:val="24"/>
        </w:rPr>
        <w:t>), στην Ιστορία (απελευθέρωση από τους «Αιγύπτιους») και τα Έσχατα. Η ίδια η τελετή ενηλικίωσης συνδέεται μέχρι σήμερα με την ανάγνωση Περικοπής της Τορά και ένα ωραίο τελετουργικό (</w:t>
      </w:r>
      <w:r w:rsidR="00802EAE">
        <w:rPr>
          <w:rFonts w:ascii="Times New Roman" w:hAnsi="Times New Roman"/>
          <w:sz w:val="24"/>
          <w:szCs w:val="24"/>
          <w:lang w:val="en-US"/>
        </w:rPr>
        <w:t>ritual</w:t>
      </w:r>
      <w:r w:rsidR="00802EAE" w:rsidRPr="00D16625">
        <w:rPr>
          <w:rFonts w:ascii="Times New Roman" w:hAnsi="Times New Roman"/>
          <w:sz w:val="24"/>
          <w:szCs w:val="24"/>
        </w:rPr>
        <w:t>).</w:t>
      </w:r>
    </w:p>
    <w:p w:rsidR="007F1F0F" w:rsidRPr="007F1F0F" w:rsidRDefault="007F1F0F" w:rsidP="008270B0">
      <w:pPr>
        <w:rPr>
          <w:rFonts w:ascii="Times New Roman" w:hAnsi="Times New Roman"/>
          <w:sz w:val="24"/>
          <w:szCs w:val="24"/>
        </w:rPr>
      </w:pPr>
    </w:p>
    <w:p w:rsidR="008270B0" w:rsidRPr="00417C5F" w:rsidRDefault="008270B0" w:rsidP="008270B0">
      <w:pPr>
        <w:rPr>
          <w:rFonts w:ascii="Times New Roman" w:hAnsi="Times New Roman"/>
          <w:sz w:val="24"/>
          <w:szCs w:val="24"/>
        </w:rPr>
      </w:pPr>
      <w:r w:rsidRPr="00417C5F">
        <w:rPr>
          <w:rFonts w:ascii="Times New Roman" w:hAnsi="Times New Roman"/>
          <w:sz w:val="24"/>
          <w:szCs w:val="24"/>
        </w:rPr>
        <w:t xml:space="preserve">Βεβαίως και </w:t>
      </w:r>
      <w:r w:rsidR="002B3259" w:rsidRPr="00417C5F">
        <w:rPr>
          <w:rFonts w:ascii="Times New Roman" w:hAnsi="Times New Roman"/>
          <w:sz w:val="24"/>
          <w:szCs w:val="24"/>
        </w:rPr>
        <w:t xml:space="preserve">όπως επισημάνθηκε </w:t>
      </w:r>
      <w:r w:rsidRPr="00417C5F">
        <w:rPr>
          <w:rFonts w:ascii="Times New Roman" w:hAnsi="Times New Roman"/>
          <w:sz w:val="24"/>
          <w:szCs w:val="24"/>
        </w:rPr>
        <w:t>είναι ενδιαφ</w:t>
      </w:r>
      <w:r w:rsidR="002B3259" w:rsidRPr="00417C5F">
        <w:rPr>
          <w:rFonts w:ascii="Times New Roman" w:hAnsi="Times New Roman"/>
          <w:sz w:val="24"/>
          <w:szCs w:val="24"/>
        </w:rPr>
        <w:t>έρουσα η Πρόσληψη ιδίως των βιβλικών Κειμένων ιδίως από τους Πατέρες (οι οποίοι έζησαν τροπικά, τοπικά και χρονικά πλησίον των βιβλικών αφηγημάτων) και την Τέχνη.</w:t>
      </w:r>
    </w:p>
    <w:p w:rsidR="00ED25D0" w:rsidRPr="00417C5F" w:rsidRDefault="00ED25D0" w:rsidP="00ED25D0">
      <w:pPr>
        <w:rPr>
          <w:rFonts w:ascii="Times New Roman" w:hAnsi="Times New Roman"/>
          <w:b/>
          <w:sz w:val="24"/>
          <w:szCs w:val="24"/>
        </w:rPr>
      </w:pPr>
    </w:p>
    <w:p w:rsidR="004C6917" w:rsidRPr="00417C5F" w:rsidRDefault="005A6DBD" w:rsidP="00CE71D7">
      <w:pPr>
        <w:rPr>
          <w:rFonts w:ascii="Times New Roman" w:hAnsi="Times New Roman"/>
          <w:sz w:val="24"/>
          <w:szCs w:val="24"/>
        </w:rPr>
      </w:pPr>
      <w:r>
        <w:rPr>
          <w:rFonts w:ascii="Times New Roman" w:hAnsi="Times New Roman"/>
          <w:noProof/>
          <w:sz w:val="24"/>
          <w:szCs w:val="24"/>
        </w:rPr>
        <w:pict>
          <v:oval id="_x0000_s1037" style="position:absolute;left:0;text-align:left;margin-left:229.35pt;margin-top:1.3pt;width:153.35pt;height:126.1pt;z-index:251682304">
            <v:textbox>
              <w:txbxContent>
                <w:p w:rsidR="00166AA5" w:rsidRDefault="00166AA5" w:rsidP="00C45903">
                  <w:r>
                    <w:t>Πατέρες, Λατρεία,</w:t>
                  </w:r>
                </w:p>
                <w:p w:rsidR="00166AA5" w:rsidRDefault="00166AA5" w:rsidP="00C45903">
                  <w:r>
                    <w:t>Βίωμα  (ευχαριστία, μαρτυρία, διακονία)</w:t>
                  </w:r>
                </w:p>
                <w:p w:rsidR="00166AA5" w:rsidRDefault="00166AA5" w:rsidP="00C45903">
                  <w:r>
                    <w:t>………….</w:t>
                  </w:r>
                </w:p>
              </w:txbxContent>
            </v:textbox>
          </v:oval>
        </w:pict>
      </w: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4C6917" w:rsidRPr="00417C5F" w:rsidRDefault="00C20B10" w:rsidP="00AE5022">
      <w:pPr>
        <w:rPr>
          <w:rFonts w:ascii="Times New Roman" w:eastAsiaTheme="minorHAnsi" w:hAnsi="Times New Roman"/>
          <w:color w:val="auto"/>
          <w:sz w:val="24"/>
          <w:szCs w:val="24"/>
          <w:lang w:eastAsia="en-US" w:bidi="he-IL"/>
        </w:rPr>
      </w:pPr>
      <w:r w:rsidRPr="00417C5F">
        <w:rPr>
          <w:rFonts w:ascii="Times New Roman" w:hAnsi="Times New Roman"/>
          <w:sz w:val="24"/>
          <w:szCs w:val="24"/>
        </w:rPr>
        <w:t>Και η μοντέρνα Τέχνη συνεισφέρει στην Κατανόηση ενός Κειμένου. Για παράδειγμα ο πένθιμος Ψαλμός της Εξορίας Ψ. 136 (</w:t>
      </w:r>
      <w:r w:rsidR="00AE5022" w:rsidRPr="00417C5F">
        <w:rPr>
          <w:rFonts w:ascii="Times New Roman" w:hAnsi="Times New Roman"/>
          <w:sz w:val="24"/>
          <w:szCs w:val="24"/>
        </w:rPr>
        <w:t xml:space="preserve">Ο’: </w:t>
      </w:r>
      <w:r w:rsidRPr="00417C5F">
        <w:rPr>
          <w:rFonts w:ascii="Times New Roman" w:eastAsiaTheme="minorHAnsi" w:hAnsi="Times New Roman"/>
          <w:i/>
          <w:color w:val="auto"/>
          <w:sz w:val="24"/>
          <w:szCs w:val="24"/>
          <w:lang w:eastAsia="en-US" w:bidi="he-IL"/>
        </w:rPr>
        <w:t>ἐπὶ τῶν ποταμῶν Βαβυλῶνος ἐκεῖ ἐκαθίσαμεν καὶ ἐκλαύσαμεν ἐν τῷ μνησθῆναι ἡμᾶς τῆς Σιων</w:t>
      </w:r>
      <w:r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ο οποίος μάλιστα κατακλείεται με τη «σκληρή» φράση </w:t>
      </w:r>
      <w:r w:rsidR="00AE5022" w:rsidRPr="00417C5F">
        <w:rPr>
          <w:rFonts w:ascii="Times New Roman" w:eastAsiaTheme="minorHAnsi" w:hAnsi="Times New Roman"/>
          <w:i/>
          <w:color w:val="auto"/>
          <w:sz w:val="24"/>
          <w:szCs w:val="24"/>
          <w:lang w:eastAsia="en-US" w:bidi="he-IL"/>
        </w:rPr>
        <w:t xml:space="preserve">μακάριος ὃς </w:t>
      </w:r>
      <w:r w:rsidR="00AE5022" w:rsidRPr="00417C5F">
        <w:rPr>
          <w:rFonts w:ascii="Times New Roman" w:eastAsiaTheme="minorHAnsi" w:hAnsi="Times New Roman"/>
          <w:b/>
          <w:i/>
          <w:color w:val="auto"/>
          <w:sz w:val="24"/>
          <w:szCs w:val="24"/>
          <w:lang w:eastAsia="en-US" w:bidi="he-IL"/>
        </w:rPr>
        <w:t>κρατήσει καὶ ἐδαφιεῖ τὰ νήπιά σου πρὸς τὴν πέτραν</w:t>
      </w:r>
      <w:r w:rsidR="00AE5022" w:rsidRPr="00417C5F">
        <w:rPr>
          <w:rFonts w:ascii="Times New Roman" w:eastAsiaTheme="minorHAnsi" w:hAnsi="Times New Roman"/>
          <w:color w:val="auto"/>
          <w:sz w:val="24"/>
          <w:szCs w:val="24"/>
          <w:lang w:eastAsia="en-US" w:bidi="he-IL"/>
        </w:rPr>
        <w:t xml:space="preserve"> (στ. 9</w:t>
      </w:r>
      <w:r w:rsidR="00FC6899" w:rsidRPr="00417C5F">
        <w:rPr>
          <w:rFonts w:ascii="Times New Roman" w:eastAsiaTheme="minorHAnsi" w:hAnsi="Times New Roman"/>
          <w:color w:val="auto"/>
          <w:sz w:val="24"/>
          <w:szCs w:val="24"/>
          <w:lang w:eastAsia="en-US" w:bidi="he-IL"/>
        </w:rPr>
        <w:t xml:space="preserve"> = «Χαρά σ’</w:t>
      </w:r>
      <w:r w:rsidR="00180A16" w:rsidRPr="00417C5F">
        <w:rPr>
          <w:rFonts w:ascii="Times New Roman" w:eastAsiaTheme="minorHAnsi" w:hAnsi="Times New Roman"/>
          <w:color w:val="auto"/>
          <w:sz w:val="24"/>
          <w:szCs w:val="24"/>
          <w:lang w:eastAsia="en-US" w:bidi="he-IL"/>
        </w:rPr>
        <w:t xml:space="preserve"> </w:t>
      </w:r>
      <w:r w:rsidR="00FC6899" w:rsidRPr="00417C5F">
        <w:rPr>
          <w:rFonts w:ascii="Times New Roman" w:eastAsiaTheme="minorHAnsi" w:hAnsi="Times New Roman"/>
          <w:color w:val="auto"/>
          <w:sz w:val="24"/>
          <w:szCs w:val="24"/>
          <w:lang w:eastAsia="en-US" w:bidi="he-IL"/>
        </w:rPr>
        <w:t>εκείνον που θα πιάσει τα παιδιά σου να τα πετάξει πάνω στους βράχους με ορμή»</w:t>
      </w:r>
      <w:r w:rsidR="00180A16" w:rsidRPr="00417C5F">
        <w:rPr>
          <w:rFonts w:ascii="Times New Roman" w:eastAsiaTheme="minorHAnsi" w:hAnsi="Times New Roman"/>
          <w:color w:val="auto"/>
          <w:sz w:val="24"/>
          <w:szCs w:val="24"/>
          <w:vertAlign w:val="superscript"/>
          <w:lang w:eastAsia="en-US" w:bidi="he-IL"/>
        </w:rPr>
        <w:t>.</w:t>
      </w:r>
      <w:r w:rsidR="00FC6899" w:rsidRPr="00417C5F">
        <w:rPr>
          <w:rFonts w:ascii="Times New Roman" w:eastAsiaTheme="minorHAnsi" w:hAnsi="Times New Roman"/>
          <w:color w:val="auto"/>
          <w:sz w:val="24"/>
          <w:szCs w:val="24"/>
          <w:lang w:eastAsia="en-US" w:bidi="he-IL"/>
        </w:rPr>
        <w:t xml:space="preserve"> Μετάφραση Βιβλικής Εταιρείας</w:t>
      </w:r>
      <w:r w:rsidR="00AE5022"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άδεται στην Χριστιανική Κοινότητα το Τριώδιο (πριν τη Μεγά</w:t>
      </w:r>
      <w:r w:rsidR="00FC6899" w:rsidRPr="00417C5F">
        <w:rPr>
          <w:rFonts w:ascii="Times New Roman" w:eastAsiaTheme="minorHAnsi" w:hAnsi="Times New Roman"/>
          <w:color w:val="auto"/>
          <w:sz w:val="24"/>
          <w:szCs w:val="24"/>
          <w:lang w:eastAsia="en-US" w:bidi="he-IL"/>
        </w:rPr>
        <w:t>λη Τεσσαρακοστή) και στην ιουδαϊ</w:t>
      </w:r>
      <w:r w:rsidRPr="00417C5F">
        <w:rPr>
          <w:rFonts w:ascii="Times New Roman" w:eastAsiaTheme="minorHAnsi" w:hAnsi="Times New Roman"/>
          <w:color w:val="auto"/>
          <w:sz w:val="24"/>
          <w:szCs w:val="24"/>
          <w:lang w:eastAsia="en-US" w:bidi="he-IL"/>
        </w:rPr>
        <w:t>κή Παράδοση στη στιγμή της υπέρτατης χαράς, το Γάμο</w:t>
      </w:r>
      <w:r w:rsidR="00CA6783"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w:t>
      </w:r>
      <w:r w:rsidR="00AE5022" w:rsidRPr="00417C5F">
        <w:rPr>
          <w:rFonts w:ascii="Times New Roman" w:eastAsiaTheme="minorHAnsi" w:hAnsi="Times New Roman"/>
          <w:color w:val="auto"/>
          <w:sz w:val="24"/>
          <w:szCs w:val="24"/>
          <w:lang w:eastAsia="en-US" w:bidi="he-IL"/>
        </w:rPr>
        <w:lastRenderedPageBreak/>
        <w:t>Το 1970</w:t>
      </w:r>
      <w:r w:rsidRPr="00417C5F">
        <w:rPr>
          <w:rFonts w:ascii="Times New Roman" w:eastAsiaTheme="minorHAnsi" w:hAnsi="Times New Roman"/>
          <w:color w:val="auto"/>
          <w:sz w:val="24"/>
          <w:szCs w:val="24"/>
          <w:lang w:eastAsia="en-US" w:bidi="he-IL"/>
        </w:rPr>
        <w:t xml:space="preserve"> διασκευάστηκε </w:t>
      </w:r>
      <w:r w:rsidR="00AE5022" w:rsidRPr="00417C5F">
        <w:rPr>
          <w:rFonts w:ascii="Times New Roman" w:eastAsiaTheme="minorHAnsi" w:hAnsi="Times New Roman"/>
          <w:color w:val="auto"/>
          <w:sz w:val="24"/>
          <w:szCs w:val="24"/>
          <w:lang w:eastAsia="en-US" w:bidi="he-IL"/>
        </w:rPr>
        <w:t>με τέτοιο τρόπο ώστε να αποτελέσει παιάνα αφύπνισης - έγερσης (</w:t>
      </w:r>
      <w:r w:rsidR="00AE5022" w:rsidRPr="00417C5F">
        <w:rPr>
          <w:rFonts w:ascii="Times New Roman" w:hAnsi="Times New Roman"/>
          <w:sz w:val="24"/>
          <w:szCs w:val="24"/>
          <w:lang w:val="en-US"/>
        </w:rPr>
        <w:t>Jamaican</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Rocksteady</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band</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The</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Melodians</w:t>
      </w:r>
      <w:r w:rsidR="00AE5022" w:rsidRPr="00417C5F">
        <w:rPr>
          <w:rFonts w:ascii="Times New Roman" w:hAnsi="Times New Roman"/>
          <w:sz w:val="24"/>
          <w:szCs w:val="24"/>
        </w:rPr>
        <w:t xml:space="preserve"> </w:t>
      </w:r>
      <w:r w:rsidR="005A6DBD" w:rsidRPr="00417C5F">
        <w:rPr>
          <w:rFonts w:ascii="Times New Roman" w:eastAsiaTheme="minorHAnsi" w:hAnsi="Times New Roman"/>
          <w:color w:val="auto"/>
          <w:sz w:val="24"/>
          <w:szCs w:val="24"/>
          <w:lang w:eastAsia="en-US" w:bidi="he-IL"/>
        </w:rPr>
        <w:fldChar w:fldCharType="begin"/>
      </w:r>
      <w:r w:rsidR="00AE5022" w:rsidRPr="00417C5F">
        <w:rPr>
          <w:rFonts w:ascii="Times New Roman" w:eastAsiaTheme="minorHAnsi" w:hAnsi="Times New Roman"/>
          <w:color w:val="auto"/>
          <w:sz w:val="24"/>
          <w:szCs w:val="24"/>
          <w:lang w:eastAsia="en-US" w:bidi="he-IL"/>
        </w:rPr>
        <w:instrText xml:space="preserve"> HYPERLINK "https://www.youtube.com/watch?v=o-5E6_qtXAw)</w:instrText>
      </w:r>
      <w:r w:rsidR="00AE5022" w:rsidRPr="00417C5F">
        <w:rPr>
          <w:rStyle w:val="a6"/>
          <w:rFonts w:ascii="Times New Roman" w:eastAsiaTheme="minorHAnsi" w:hAnsi="Times New Roman"/>
          <w:color w:val="auto"/>
          <w:sz w:val="24"/>
          <w:szCs w:val="24"/>
          <w:lang w:eastAsia="en-US" w:bidi="he-IL"/>
        </w:rPr>
        <w:footnoteReference w:id="67"/>
      </w:r>
      <w:r w:rsidR="00AE5022" w:rsidRPr="00417C5F">
        <w:rPr>
          <w:rFonts w:ascii="Times New Roman" w:eastAsiaTheme="minorHAnsi" w:hAnsi="Times New Roman"/>
          <w:color w:val="auto"/>
          <w:sz w:val="24"/>
          <w:szCs w:val="24"/>
          <w:lang w:eastAsia="en-US" w:bidi="he-IL"/>
        </w:rPr>
        <w:instrText xml:space="preserve">" </w:instrText>
      </w:r>
      <w:r w:rsidR="005A6DBD" w:rsidRPr="00417C5F">
        <w:rPr>
          <w:rFonts w:ascii="Times New Roman" w:eastAsiaTheme="minorHAnsi" w:hAnsi="Times New Roman"/>
          <w:color w:val="auto"/>
          <w:sz w:val="24"/>
          <w:szCs w:val="24"/>
          <w:lang w:eastAsia="en-US" w:bidi="he-IL"/>
        </w:rPr>
        <w:fldChar w:fldCharType="separate"/>
      </w:r>
      <w:r w:rsidR="00AE5022" w:rsidRPr="00417C5F">
        <w:rPr>
          <w:rStyle w:val="-"/>
          <w:rFonts w:ascii="Times New Roman" w:eastAsiaTheme="minorHAnsi" w:hAnsi="Times New Roman"/>
          <w:sz w:val="24"/>
          <w:szCs w:val="24"/>
          <w:u w:val="none"/>
          <w:lang w:eastAsia="en-US" w:bidi="he-IL"/>
        </w:rPr>
        <w:t>https://www.youtube.com/watch?v=o-5E6_qtXAw)</w:t>
      </w:r>
      <w:r w:rsidR="00AE5022" w:rsidRPr="00417C5F">
        <w:rPr>
          <w:rStyle w:val="-"/>
          <w:rFonts w:ascii="Times New Roman" w:eastAsiaTheme="minorHAnsi" w:hAnsi="Times New Roman"/>
          <w:sz w:val="24"/>
          <w:szCs w:val="24"/>
          <w:u w:val="none"/>
          <w:vertAlign w:val="superscript"/>
          <w:lang w:eastAsia="en-US" w:bidi="he-IL"/>
        </w:rPr>
        <w:footnoteReference w:id="68"/>
      </w:r>
      <w:r w:rsidR="005A6DBD" w:rsidRPr="00417C5F">
        <w:rPr>
          <w:rFonts w:ascii="Times New Roman" w:eastAsiaTheme="minorHAnsi" w:hAnsi="Times New Roman"/>
          <w:color w:val="auto"/>
          <w:sz w:val="24"/>
          <w:szCs w:val="24"/>
          <w:lang w:eastAsia="en-US" w:bidi="he-IL"/>
        </w:rPr>
        <w:fldChar w:fldCharType="end"/>
      </w:r>
      <w:r w:rsidR="00AE5022" w:rsidRPr="00417C5F">
        <w:rPr>
          <w:rFonts w:ascii="Times New Roman" w:eastAsiaTheme="minorHAnsi" w:hAnsi="Times New Roman"/>
          <w:color w:val="auto"/>
          <w:sz w:val="24"/>
          <w:szCs w:val="24"/>
          <w:lang w:eastAsia="en-US" w:bidi="he-IL"/>
        </w:rPr>
        <w:t xml:space="preserve">. </w:t>
      </w:r>
    </w:p>
    <w:p w:rsidR="00AE5022"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 xml:space="preserve">Sing it out loud / Sing a song of freedom, sister / </w:t>
      </w:r>
      <w:r w:rsidR="00AE5022" w:rsidRPr="00417C5F">
        <w:rPr>
          <w:lang w:val="en-US"/>
        </w:rPr>
        <w:t>Sing a song of freedom, brother</w:t>
      </w:r>
    </w:p>
    <w:p w:rsidR="004C6917"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We gotta sing and shout it/We gotta jump and shout it/</w:t>
      </w:r>
      <w:r w:rsidR="00AE5022" w:rsidRPr="00417C5F">
        <w:rPr>
          <w:lang w:val="en-US"/>
        </w:rPr>
        <w:t>Shout the song of freedom now</w:t>
      </w:r>
    </w:p>
    <w:p w:rsidR="00AE5022" w:rsidRPr="00D37C5F" w:rsidRDefault="00AE5022" w:rsidP="00180A16">
      <w:pPr>
        <w:tabs>
          <w:tab w:val="left" w:pos="4395"/>
        </w:tabs>
        <w:rPr>
          <w:rFonts w:ascii="Times New Roman" w:hAnsi="Times New Roman"/>
          <w:color w:val="FF0000"/>
          <w:sz w:val="24"/>
          <w:szCs w:val="24"/>
        </w:rPr>
      </w:pPr>
      <w:r w:rsidRPr="00D37C5F">
        <w:rPr>
          <w:rFonts w:ascii="Times New Roman" w:hAnsi="Times New Roman"/>
          <w:color w:val="FF0000"/>
          <w:sz w:val="24"/>
          <w:szCs w:val="24"/>
        </w:rPr>
        <w:t xml:space="preserve">Αντιστρόφως </w:t>
      </w:r>
      <w:r w:rsidRPr="00D37C5F">
        <w:rPr>
          <w:rFonts w:ascii="Times New Roman" w:hAnsi="Times New Roman"/>
          <w:i/>
          <w:color w:val="FF0000"/>
          <w:sz w:val="24"/>
          <w:szCs w:val="24"/>
        </w:rPr>
        <w:t>οι Θρήνοι του Ιερεμία</w:t>
      </w:r>
      <w:r w:rsidRPr="00D37C5F">
        <w:rPr>
          <w:rFonts w:ascii="Times New Roman" w:hAnsi="Times New Roman"/>
          <w:color w:val="FF0000"/>
          <w:sz w:val="24"/>
          <w:szCs w:val="24"/>
        </w:rPr>
        <w:t xml:space="preserve"> ενέπνευσαν τους φοιτητές μιας «τάξης» να αποτυπώσουν μέσω της δημιουργικής γραφής στο χαρτί και έτσι να εξωτερικεύσουν τους δικούς τους καημούς (Βλ. </w:t>
      </w:r>
      <w:hyperlink r:id="rId15" w:history="1">
        <w:r w:rsidRPr="00D37C5F">
          <w:rPr>
            <w:rFonts w:ascii="Times New Roman" w:hAnsi="Times New Roman"/>
            <w:color w:val="FF0000"/>
            <w:kern w:val="36"/>
            <w:sz w:val="24"/>
            <w:szCs w:val="24"/>
            <w:lang w:val="en-US"/>
          </w:rPr>
          <w:t>Lamenting a Broken World: Student Learning Through Creative Writing</w:t>
        </w:r>
      </w:hyperlink>
      <w:r w:rsidRPr="00D37C5F">
        <w:rPr>
          <w:rFonts w:ascii="Times New Roman" w:hAnsi="Times New Roman"/>
          <w:color w:val="FF0000"/>
          <w:sz w:val="24"/>
          <w:szCs w:val="24"/>
          <w:lang w:val="en-US"/>
        </w:rPr>
        <w:t xml:space="preserve"> </w:t>
      </w:r>
      <w:hyperlink r:id="rId16" w:history="1">
        <w:r w:rsidRPr="00D37C5F">
          <w:rPr>
            <w:rStyle w:val="-"/>
            <w:rFonts w:ascii="Times New Roman" w:hAnsi="Times New Roman"/>
            <w:color w:val="FF0000"/>
            <w:sz w:val="24"/>
            <w:szCs w:val="24"/>
            <w:u w:val="none"/>
            <w:lang w:val="en-US"/>
          </w:rPr>
          <w:t>https://www.ancientjewreview.com/articles/2018/2/17/creative-lamentation</w:t>
        </w:r>
      </w:hyperlink>
      <w:r w:rsidRPr="00D37C5F">
        <w:rPr>
          <w:rFonts w:ascii="Times New Roman" w:hAnsi="Times New Roman"/>
          <w:color w:val="FF0000"/>
          <w:sz w:val="24"/>
          <w:szCs w:val="24"/>
          <w:lang w:val="en-US"/>
        </w:rPr>
        <w:t xml:space="preserve">). </w:t>
      </w:r>
      <w:r w:rsidR="00CE71D7" w:rsidRPr="00D37C5F">
        <w:rPr>
          <w:rFonts w:ascii="Times New Roman" w:hAnsi="Times New Roman"/>
          <w:color w:val="FF0000"/>
          <w:sz w:val="24"/>
          <w:szCs w:val="24"/>
        </w:rPr>
        <w:t>Στο αρχείο ΑΣΚΗΣΕΙΣ ασχολούμαι με την Πρόσληψη της κατεξοχήν παραβολής του Κυρίου</w:t>
      </w:r>
      <w:r w:rsidR="0070085E" w:rsidRPr="00D37C5F">
        <w:rPr>
          <w:rFonts w:ascii="Times New Roman" w:hAnsi="Times New Roman"/>
          <w:color w:val="FF0000"/>
          <w:sz w:val="24"/>
          <w:szCs w:val="24"/>
        </w:rPr>
        <w:t xml:space="preserve"> (του Σπορέα)</w:t>
      </w:r>
      <w:r w:rsidR="00CE71D7" w:rsidRPr="00D37C5F">
        <w:rPr>
          <w:rFonts w:ascii="Times New Roman" w:hAnsi="Times New Roman"/>
          <w:color w:val="FF0000"/>
          <w:sz w:val="24"/>
          <w:szCs w:val="24"/>
        </w:rPr>
        <w:t xml:space="preserve"> από τον Βαν Γκογκ</w:t>
      </w:r>
      <w:r w:rsidR="00CA6783" w:rsidRPr="00D37C5F">
        <w:rPr>
          <w:rStyle w:val="a6"/>
          <w:rFonts w:ascii="Times New Roman" w:hAnsi="Times New Roman"/>
          <w:color w:val="FF0000"/>
          <w:sz w:val="24"/>
          <w:szCs w:val="24"/>
        </w:rPr>
        <w:footnoteReference w:id="69"/>
      </w:r>
      <w:r w:rsidR="0070085E" w:rsidRPr="00D37C5F">
        <w:rPr>
          <w:rFonts w:ascii="Times New Roman" w:hAnsi="Times New Roman"/>
          <w:color w:val="FF0000"/>
          <w:sz w:val="24"/>
          <w:szCs w:val="24"/>
        </w:rPr>
        <w:t>.</w:t>
      </w:r>
    </w:p>
    <w:p w:rsidR="00AE5022" w:rsidRPr="00417C5F" w:rsidRDefault="00AE5022" w:rsidP="000D5F86">
      <w:pPr>
        <w:rPr>
          <w:rFonts w:ascii="Times New Roman" w:hAnsi="Times New Roman"/>
          <w:sz w:val="24"/>
          <w:szCs w:val="24"/>
        </w:rPr>
      </w:pPr>
    </w:p>
    <w:p w:rsidR="000D5F86" w:rsidRPr="00D37C5F" w:rsidRDefault="000D5F86" w:rsidP="000D5F86">
      <w:pPr>
        <w:rPr>
          <w:rFonts w:ascii="Times New Roman" w:hAnsi="Times New Roman"/>
          <w:bCs/>
          <w:sz w:val="28"/>
          <w:szCs w:val="28"/>
        </w:rPr>
      </w:pPr>
      <w:r w:rsidRPr="00D37C5F">
        <w:rPr>
          <w:rFonts w:ascii="Times New Roman" w:hAnsi="Times New Roman"/>
          <w:sz w:val="28"/>
          <w:szCs w:val="28"/>
        </w:rPr>
        <w:t>Όσον αφορά στη Θεολογική Κατανόηση των Κειμένων στο πλαίσιο του μαθήματος των Θρησκευτικών</w:t>
      </w:r>
      <w:r w:rsidRPr="00D37C5F">
        <w:rPr>
          <w:rFonts w:ascii="Times New Roman" w:eastAsia="Calibri" w:hAnsi="Times New Roman"/>
          <w:sz w:val="28"/>
          <w:szCs w:val="28"/>
        </w:rPr>
        <w:t xml:space="preserve"> σημειώνει ο Ν. Ματσούκας</w:t>
      </w:r>
      <w:r w:rsidRPr="00D37C5F">
        <w:rPr>
          <w:rStyle w:val="a6"/>
          <w:rFonts w:ascii="Times New Roman" w:eastAsia="Calibri" w:hAnsi="Times New Roman"/>
          <w:sz w:val="28"/>
          <w:szCs w:val="28"/>
        </w:rPr>
        <w:footnoteReference w:id="70"/>
      </w:r>
      <w:r w:rsidRPr="00D37C5F">
        <w:rPr>
          <w:rFonts w:ascii="Times New Roman" w:eastAsia="Calibri" w:hAnsi="Times New Roman"/>
          <w:sz w:val="28"/>
          <w:szCs w:val="28"/>
        </w:rPr>
        <w:t xml:space="preserve">¨ στην Εκκλησία </w:t>
      </w:r>
      <w:r w:rsidRPr="00D37C5F">
        <w:rPr>
          <w:rFonts w:ascii="Times New Roman" w:eastAsia="Calibri" w:hAnsi="Times New Roman"/>
          <w:i/>
          <w:iCs/>
          <w:sz w:val="28"/>
          <w:szCs w:val="28"/>
        </w:rPr>
        <w:t xml:space="preserve">η προτεραιότητα ανήκει στη συνέχεια μιας ζωντανής ιστορίας από την Εκκλησία του Ισραήλ ως την Εκκλησία του Παρακλήτου και σε μια ακατάληκτη πορεία ενώπιον ανοιχτών οριζόντων. Τα βιβλικά κείμενα ως προϊόντα ιστορικοφιλολογικά είναι Υπομνήματα αυτής της ζωντανής ιστορίας. </w:t>
      </w:r>
      <w:r w:rsidRPr="00D37C5F">
        <w:rPr>
          <w:rFonts w:ascii="Times New Roman" w:eastAsia="Calibri" w:hAnsi="Times New Roman"/>
          <w:sz w:val="28"/>
          <w:szCs w:val="28"/>
        </w:rPr>
        <w:t xml:space="preserve">[...] </w:t>
      </w:r>
      <w:r w:rsidRPr="00D37C5F">
        <w:rPr>
          <w:rFonts w:ascii="Times New Roman" w:eastAsia="Calibri" w:hAnsi="Times New Roman"/>
          <w:i/>
          <w:iCs/>
          <w:sz w:val="28"/>
          <w:szCs w:val="28"/>
        </w:rPr>
        <w:t xml:space="preserve">Επειδή όλα τα βιβλία της Αγίας Γραφής, αναπνέουν σ' ένα περιρρέον κλίμα </w:t>
      </w:r>
      <w:r w:rsidRPr="00D37C5F">
        <w:rPr>
          <w:rFonts w:ascii="Times New Roman" w:eastAsia="Calibri" w:hAnsi="Times New Roman"/>
          <w:b/>
          <w:bCs/>
          <w:i/>
          <w:iCs/>
          <w:sz w:val="28"/>
          <w:szCs w:val="28"/>
        </w:rPr>
        <w:t xml:space="preserve">ενός κοινοτικού σώματος </w:t>
      </w:r>
      <w:r w:rsidRPr="00D37C5F">
        <w:rPr>
          <w:rFonts w:ascii="Times New Roman" w:eastAsia="Calibri" w:hAnsi="Times New Roman"/>
          <w:i/>
          <w:iCs/>
          <w:sz w:val="28"/>
          <w:szCs w:val="28"/>
        </w:rPr>
        <w:t xml:space="preserve">μιας αδιάσπαστης ιστορικής συνέχειας έχουν βασικά κοινά σημεία, που εξάπαντος και κατά κανόνα ή μηδενίζουν ή βάζουν στο περιθώριο τα ίδια χαρακτηριστικά πηγών και βιβλίων. Πολλή συγγένεια σε κοινά χαρακτηριστικά μπορεί να εντοπίσει κανείς, λόγου χάρη, ανάμεσα σε κείμενα της Γένεσης και της Αποκάλυψης του Ιωάννη. </w:t>
      </w:r>
      <w:r w:rsidRPr="00D37C5F">
        <w:rPr>
          <w:rFonts w:ascii="Times New Roman" w:eastAsia="Calibri" w:hAnsi="Times New Roman"/>
          <w:sz w:val="28"/>
          <w:szCs w:val="28"/>
        </w:rPr>
        <w:t xml:space="preserve">[...] </w:t>
      </w:r>
      <w:r w:rsidRPr="00D37C5F">
        <w:rPr>
          <w:rFonts w:ascii="Times New Roman" w:eastAsia="Calibri" w:hAnsi="Times New Roman"/>
          <w:i/>
          <w:iCs/>
          <w:sz w:val="28"/>
          <w:szCs w:val="28"/>
        </w:rPr>
        <w:t xml:space="preserve">Ν' απομονώσεις το αναπομονώσιμο αυτό είναι </w:t>
      </w:r>
      <w:r w:rsidRPr="00D37C5F">
        <w:rPr>
          <w:rFonts w:ascii="Times New Roman" w:eastAsia="Calibri" w:hAnsi="Times New Roman"/>
          <w:b/>
          <w:bCs/>
          <w:i/>
          <w:iCs/>
          <w:sz w:val="28"/>
          <w:szCs w:val="28"/>
        </w:rPr>
        <w:t xml:space="preserve">το </w:t>
      </w:r>
      <w:r w:rsidRPr="00D37C5F">
        <w:rPr>
          <w:rFonts w:ascii="Times New Roman" w:eastAsia="Calibri" w:hAnsi="Times New Roman"/>
          <w:i/>
          <w:iCs/>
          <w:sz w:val="28"/>
          <w:szCs w:val="28"/>
        </w:rPr>
        <w:t xml:space="preserve">λάθος (Σεφέρης, Εν λευκώ, Αθήνα </w:t>
      </w:r>
      <w:r w:rsidRPr="00D37C5F">
        <w:rPr>
          <w:rFonts w:ascii="Times New Roman" w:eastAsia="Calibri" w:hAnsi="Times New Roman"/>
          <w:i/>
          <w:iCs/>
          <w:sz w:val="28"/>
          <w:szCs w:val="28"/>
          <w:vertAlign w:val="superscript"/>
        </w:rPr>
        <w:t>2</w:t>
      </w:r>
      <w:r w:rsidRPr="00D37C5F">
        <w:rPr>
          <w:rFonts w:ascii="Times New Roman" w:eastAsia="Calibri" w:hAnsi="Times New Roman"/>
          <w:i/>
          <w:iCs/>
          <w:sz w:val="28"/>
          <w:szCs w:val="28"/>
        </w:rPr>
        <w:t xml:space="preserve">1993, 62) </w:t>
      </w:r>
      <w:r w:rsidRPr="00D37C5F">
        <w:rPr>
          <w:rFonts w:ascii="Times New Roman" w:eastAsia="Calibri" w:hAnsi="Times New Roman"/>
          <w:sz w:val="28"/>
          <w:szCs w:val="28"/>
        </w:rPr>
        <w:t xml:space="preserve">[...] </w:t>
      </w:r>
      <w:r w:rsidRPr="00D37C5F">
        <w:rPr>
          <w:rFonts w:ascii="Times New Roman" w:eastAsia="Calibri" w:hAnsi="Times New Roman"/>
          <w:i/>
          <w:iCs/>
          <w:sz w:val="28"/>
          <w:szCs w:val="28"/>
        </w:rPr>
        <w:t xml:space="preserve">Οι θεόπνευστοι συγγραφείς των βιβλίων της Καινής Διαθήκης ενσωμάτωσαν δυναμικά πλείστες όσες περικοπές βιβλίων της Π. Διαθήκης στα καινοδιαθηκικά ενοποιώντας οργανικά τις δύο Διαθήκες και ερμηνεύοντας τα παλαιοδιαθηκικά κείμενα στο κλίμα των θεοφανειών και της προφητείας και όχι βέβαια ιστορικοφιλολογικά! </w:t>
      </w:r>
      <w:r w:rsidRPr="00D37C5F">
        <w:rPr>
          <w:rFonts w:ascii="Times New Roman" w:eastAsia="Calibri" w:hAnsi="Times New Roman"/>
          <w:sz w:val="28"/>
          <w:szCs w:val="28"/>
        </w:rPr>
        <w:t xml:space="preserve">[...] </w:t>
      </w:r>
      <w:r w:rsidRPr="00D37C5F">
        <w:rPr>
          <w:rFonts w:ascii="Times New Roman" w:eastAsia="Calibri" w:hAnsi="Times New Roman"/>
          <w:i/>
          <w:iCs/>
          <w:sz w:val="28"/>
          <w:szCs w:val="28"/>
        </w:rPr>
        <w:t>Ετσι στην παράδοση της Εκκλησίας διαμορφώθηκε η διπλή θεολογική μεθοδολογία, με άλλα λόγια αναπτύχθηκαν η χαρισματική θεολογία και η επιστημονική ερμηνεία των μνημείων της παράδοσης.</w:t>
      </w:r>
    </w:p>
    <w:p w:rsidR="000D5F86" w:rsidRPr="00417C5F" w:rsidRDefault="000D5F86" w:rsidP="00ED25D0">
      <w:pPr>
        <w:rPr>
          <w:rFonts w:ascii="Times New Roman" w:hAnsi="Times New Roman"/>
          <w:sz w:val="24"/>
          <w:szCs w:val="24"/>
        </w:rPr>
      </w:pPr>
    </w:p>
    <w:p w:rsidR="00B3720D" w:rsidRPr="00417C5F" w:rsidRDefault="00BE30BC" w:rsidP="00ED25D0">
      <w:pPr>
        <w:rPr>
          <w:rFonts w:ascii="Times New Roman" w:hAnsi="Times New Roman"/>
          <w:sz w:val="24"/>
          <w:szCs w:val="24"/>
        </w:rPr>
      </w:pPr>
      <w:r w:rsidRPr="00417C5F">
        <w:rPr>
          <w:rFonts w:ascii="Times New Roman" w:hAnsi="Times New Roman"/>
          <w:sz w:val="24"/>
          <w:szCs w:val="24"/>
        </w:rPr>
        <w:t>Στο τέλος σε ΕΠΙΜΕΤΡΟ  σε μία σημαντική Ομιλία του Πατριάρχη (Βατικανό 18.10.2008) συνδυάζεται</w:t>
      </w:r>
      <w:r w:rsidRPr="00417C5F">
        <w:rPr>
          <w:rFonts w:ascii="Times New Roman" w:hAnsi="Times New Roman"/>
          <w:szCs w:val="22"/>
        </w:rPr>
        <w:t xml:space="preserve">  </w:t>
      </w:r>
      <w:r w:rsidRPr="00417C5F">
        <w:rPr>
          <w:rFonts w:ascii="Times New Roman" w:hAnsi="Times New Roman"/>
          <w:i/>
          <w:szCs w:val="22"/>
        </w:rPr>
        <w:t>η δύναμη της ακροάσεως και του κηρύγματος του Λόγου του Θεού μέσα στην Γραφή, με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w:t>
      </w:r>
      <w:r w:rsidRPr="00417C5F">
        <w:rPr>
          <w:rFonts w:ascii="Times New Roman" w:hAnsi="Times New Roman"/>
          <w:szCs w:val="22"/>
        </w:rPr>
        <w:t>.</w:t>
      </w:r>
    </w:p>
    <w:p w:rsidR="00B3720D" w:rsidRPr="00417C5F" w:rsidRDefault="00B3720D" w:rsidP="00ED25D0">
      <w:pPr>
        <w:rPr>
          <w:rFonts w:ascii="Times New Roman" w:hAnsi="Times New Roman"/>
          <w:sz w:val="24"/>
          <w:szCs w:val="24"/>
        </w:rPr>
      </w:pPr>
    </w:p>
    <w:p w:rsidR="002B3259" w:rsidRPr="00417C5F" w:rsidRDefault="00BE30BC" w:rsidP="00ED25D0">
      <w:pPr>
        <w:rPr>
          <w:rFonts w:ascii="Times New Roman" w:hAnsi="Times New Roman"/>
          <w:sz w:val="24"/>
          <w:szCs w:val="24"/>
        </w:rPr>
      </w:pPr>
      <w:r w:rsidRPr="00417C5F">
        <w:rPr>
          <w:rFonts w:ascii="Times New Roman" w:hAnsi="Times New Roman"/>
          <w:sz w:val="24"/>
          <w:szCs w:val="24"/>
        </w:rPr>
        <w:t xml:space="preserve">Συγκεκριμένα στο ανά χείρας «εγχειρίδιο» </w:t>
      </w:r>
      <w:r w:rsidR="000D5F86" w:rsidRPr="00417C5F">
        <w:rPr>
          <w:rFonts w:ascii="Times New Roman" w:hAnsi="Times New Roman"/>
          <w:sz w:val="24"/>
          <w:szCs w:val="24"/>
        </w:rPr>
        <w:t>σ</w:t>
      </w:r>
      <w:r w:rsidR="009C568F" w:rsidRPr="00417C5F">
        <w:rPr>
          <w:rFonts w:ascii="Times New Roman" w:hAnsi="Times New Roman"/>
          <w:sz w:val="24"/>
          <w:szCs w:val="24"/>
        </w:rPr>
        <w:t>την</w:t>
      </w:r>
      <w:r w:rsidR="00ED25D0" w:rsidRPr="00417C5F">
        <w:rPr>
          <w:rFonts w:ascii="Times New Roman" w:hAnsi="Times New Roman"/>
          <w:sz w:val="24"/>
          <w:szCs w:val="24"/>
        </w:rPr>
        <w:t xml:space="preserve"> ΕΝΟΤΗΤΑ Ι καταγράφεται η </w:t>
      </w:r>
      <w:r w:rsidR="002B3259" w:rsidRPr="00417C5F">
        <w:rPr>
          <w:rFonts w:ascii="Times New Roman" w:hAnsi="Times New Roman"/>
          <w:sz w:val="24"/>
          <w:szCs w:val="24"/>
        </w:rPr>
        <w:t xml:space="preserve">αξία ιδίως των βιβλικών αναγνωσμάτων στη σύγχρονη Παιδαγωγική παρά το «ιστορικό χάσμα» και το γεγονός ότι οι ποικίλες αυτές «αφηγήσεις» (Εξιστορήσεις, Παραβολές, «Θαύματα» [Δυνάμεις επί των στοιχείων της Φύσης, Ιάσεις, Χορηγίες, Αναστάσεις], Αποκαλύψεις) απευθύνονται καταρχήν και καταρχάς σε ενήλικες που ἠδη έχουν μεταστραφεί και ζουν σε Κοινωνίες πατριαρχικές και με άρρηκτο δεσμό με την πρωταρχική  Βίβλο, αυτή της της Φύσης. Μάλιστα στο πρώτο Επίμετρο επιχειρείται να κατανοήσει ο αναγνώστης μας ότι ενίοτε όταν </w:t>
      </w:r>
      <w:r w:rsidR="002B3259" w:rsidRPr="00417C5F">
        <w:rPr>
          <w:rFonts w:ascii="Times New Roman" w:hAnsi="Times New Roman"/>
          <w:sz w:val="24"/>
          <w:szCs w:val="24"/>
        </w:rPr>
        <w:lastRenderedPageBreak/>
        <w:t xml:space="preserve">καλείται να εξετάσει μια Περικοπή, δεν είναι απολύτως απαραίτητο να μελετήσει την ευρύτερη συνάφεια καθώς ομιλούμε για ένα έντεχνο Υφαντό ( = </w:t>
      </w:r>
      <w:r w:rsidR="002B3259" w:rsidRPr="00417C5F">
        <w:rPr>
          <w:rFonts w:ascii="Times New Roman" w:hAnsi="Times New Roman"/>
          <w:sz w:val="24"/>
          <w:szCs w:val="24"/>
          <w:lang w:val="en-US"/>
        </w:rPr>
        <w:t>Text</w:t>
      </w:r>
      <w:r w:rsidR="002B3259" w:rsidRPr="00417C5F">
        <w:rPr>
          <w:rFonts w:ascii="Times New Roman" w:hAnsi="Times New Roman"/>
          <w:sz w:val="24"/>
          <w:szCs w:val="24"/>
        </w:rPr>
        <w:t>) αλλά και τη Συλλογή όπου εντάσσεται το Βιβλίο.</w:t>
      </w:r>
    </w:p>
    <w:p w:rsidR="009C568F" w:rsidRPr="00417C5F" w:rsidRDefault="009C568F" w:rsidP="00ED25D0">
      <w:pPr>
        <w:rPr>
          <w:rFonts w:ascii="Times New Roman" w:hAnsi="Times New Roman"/>
          <w:sz w:val="24"/>
          <w:szCs w:val="24"/>
        </w:rPr>
      </w:pPr>
    </w:p>
    <w:p w:rsidR="00ED25D0" w:rsidRPr="00417C5F" w:rsidRDefault="009C568F" w:rsidP="00ED25D0">
      <w:pPr>
        <w:rPr>
          <w:rFonts w:ascii="Times New Roman" w:hAnsi="Times New Roman"/>
          <w:sz w:val="24"/>
          <w:szCs w:val="24"/>
        </w:rPr>
      </w:pPr>
      <w:r w:rsidRPr="00417C5F">
        <w:rPr>
          <w:rFonts w:ascii="Times New Roman" w:hAnsi="Times New Roman"/>
          <w:sz w:val="24"/>
          <w:szCs w:val="24"/>
        </w:rPr>
        <w:t>Στην επόμενη ΕΝΟΤΗΤΑ ΙΙ καταγράφεται η προσέγγιση ενός Κειμένου ως Αφηγήματος</w:t>
      </w:r>
      <w:r w:rsidR="007D46E5" w:rsidRPr="00417C5F">
        <w:rPr>
          <w:rFonts w:ascii="Times New Roman" w:hAnsi="Times New Roman"/>
          <w:sz w:val="24"/>
          <w:szCs w:val="24"/>
        </w:rPr>
        <w:t xml:space="preserve"> και το πώς προσφέρεται αυτό στην Τάξη</w:t>
      </w:r>
      <w:r w:rsidRPr="00417C5F">
        <w:rPr>
          <w:rFonts w:ascii="Times New Roman" w:hAnsi="Times New Roman"/>
          <w:sz w:val="24"/>
          <w:szCs w:val="24"/>
        </w:rPr>
        <w:t>.</w:t>
      </w:r>
      <w:r w:rsidR="00A853C2" w:rsidRPr="00417C5F">
        <w:rPr>
          <w:rFonts w:ascii="Times New Roman" w:hAnsi="Times New Roman"/>
          <w:sz w:val="24"/>
          <w:szCs w:val="24"/>
        </w:rPr>
        <w:t xml:space="preserve"> Στην </w:t>
      </w:r>
      <w:r w:rsidR="00A853C2" w:rsidRPr="00417C5F">
        <w:rPr>
          <w:rFonts w:ascii="Times New Roman" w:hAnsi="Times New Roman"/>
          <w:caps/>
          <w:sz w:val="24"/>
          <w:szCs w:val="24"/>
        </w:rPr>
        <w:t xml:space="preserve">Ενότητα </w:t>
      </w:r>
      <w:r w:rsidR="00A853C2" w:rsidRPr="00417C5F">
        <w:rPr>
          <w:rFonts w:ascii="Times New Roman" w:hAnsi="Times New Roman"/>
          <w:sz w:val="24"/>
          <w:szCs w:val="24"/>
        </w:rPr>
        <w:t xml:space="preserve">ΙΙΙ παρατίθεται η </w:t>
      </w:r>
      <w:r w:rsidR="00ED25D0" w:rsidRPr="00417C5F">
        <w:rPr>
          <w:rFonts w:ascii="Times New Roman" w:hAnsi="Times New Roman"/>
          <w:sz w:val="24"/>
          <w:szCs w:val="24"/>
        </w:rPr>
        <w:t>Τεχνική της Εφαρμογής της Ανακά</w:t>
      </w:r>
      <w:r w:rsidR="00A853C2" w:rsidRPr="00417C5F">
        <w:rPr>
          <w:rFonts w:ascii="Times New Roman" w:hAnsi="Times New Roman"/>
          <w:sz w:val="24"/>
          <w:szCs w:val="24"/>
        </w:rPr>
        <w:t>λυψης του Ουσιώδους στα Κείμενα, όπως την παραθέτει ο Καθ. Αθ. Στογιαννίδης</w:t>
      </w:r>
      <w:r w:rsidR="00ED25D0" w:rsidRPr="00417C5F">
        <w:rPr>
          <w:rFonts w:ascii="Times New Roman" w:hAnsi="Times New Roman"/>
          <w:sz w:val="24"/>
          <w:szCs w:val="24"/>
        </w:rPr>
        <w:t xml:space="preserve"> </w:t>
      </w:r>
      <w:r w:rsidR="00A853C2" w:rsidRPr="00417C5F">
        <w:rPr>
          <w:rFonts w:ascii="Times New Roman" w:hAnsi="Times New Roman"/>
          <w:sz w:val="24"/>
          <w:szCs w:val="24"/>
        </w:rPr>
        <w:t xml:space="preserve"> Συμπληρώνεται από Παράδειγμα Εφαρμογής -  Διδασκαλίας. </w:t>
      </w:r>
    </w:p>
    <w:p w:rsidR="00ED25D0" w:rsidRPr="00417C5F" w:rsidRDefault="00ED25D0" w:rsidP="00ED25D0">
      <w:pPr>
        <w:ind w:left="5760" w:hanging="5760"/>
        <w:rPr>
          <w:rFonts w:ascii="Times New Roman" w:hAnsi="Times New Roman"/>
          <w:sz w:val="24"/>
          <w:szCs w:val="24"/>
        </w:rPr>
      </w:pPr>
      <w:r w:rsidRPr="00417C5F">
        <w:rPr>
          <w:rFonts w:ascii="Times New Roman" w:hAnsi="Times New Roman"/>
          <w:sz w:val="24"/>
          <w:szCs w:val="24"/>
        </w:rPr>
        <w:tab/>
      </w:r>
    </w:p>
    <w:p w:rsidR="00FC6899" w:rsidRPr="00417C5F" w:rsidRDefault="00FC6899" w:rsidP="00FC6899">
      <w:pPr>
        <w:rPr>
          <w:rFonts w:ascii="Times New Roman" w:hAnsi="Times New Roman"/>
          <w:b/>
          <w:sz w:val="24"/>
          <w:szCs w:val="24"/>
        </w:rPr>
      </w:pPr>
      <w:r w:rsidRPr="00417C5F">
        <w:rPr>
          <w:rFonts w:ascii="Times New Roman" w:hAnsi="Times New Roman"/>
          <w:sz w:val="24"/>
          <w:szCs w:val="24"/>
        </w:rPr>
        <w:t>Θεωρώ ότι το κλειδί της θεολογικής Κατανόησης και της Βίβλου και των εκκλησιαστικών Κειμένων εντοπίζεται στην κατανόηση των 4 πρώτων κεφαλαίων της Γενέσεως, καθώς πολύ σοφά έχουν τοποθετηθεί στην «επικεφαλίδα» της Βίβλου. Γι’υατό και επισυνάπτεται ένα ΕΠΙΜΕΤΡΟ, το οποίο είχα προετοιμάσει</w:t>
      </w:r>
      <w:r w:rsidR="00B104FE" w:rsidRPr="00417C5F">
        <w:rPr>
          <w:rFonts w:ascii="Times New Roman" w:hAnsi="Times New Roman"/>
          <w:sz w:val="24"/>
          <w:szCs w:val="24"/>
        </w:rPr>
        <w:t xml:space="preserve"> για το εγχειρίδιο </w:t>
      </w:r>
      <w:r w:rsidRPr="00417C5F">
        <w:rPr>
          <w:rFonts w:ascii="Times New Roman" w:hAnsi="Times New Roman"/>
          <w:sz w:val="24"/>
          <w:szCs w:val="24"/>
        </w:rPr>
        <w:t xml:space="preserve"> </w:t>
      </w:r>
      <w:r w:rsidR="00B104FE" w:rsidRPr="00417C5F">
        <w:rPr>
          <w:rFonts w:ascii="Times New Roman" w:hAnsi="Times New Roman"/>
          <w:b/>
          <w:sz w:val="24"/>
          <w:szCs w:val="24"/>
        </w:rPr>
        <w:t>«Θέματα από την Αγία Γραφή» της Α’ Γυμνασίου Εκκλησιαστικών Σχολείων που συγγράφηκε σε συνεργασία με τον Καθ.  Αθ. Στογιανίδη και τον Δρ. Ν. Π</w:t>
      </w:r>
      <w:r w:rsidR="00180A16" w:rsidRPr="00417C5F">
        <w:rPr>
          <w:rFonts w:ascii="Times New Roman" w:hAnsi="Times New Roman"/>
          <w:b/>
          <w:sz w:val="24"/>
          <w:szCs w:val="24"/>
        </w:rPr>
        <w:t>αύ</w:t>
      </w:r>
      <w:r w:rsidR="00B104FE" w:rsidRPr="00417C5F">
        <w:rPr>
          <w:rFonts w:ascii="Times New Roman" w:hAnsi="Times New Roman"/>
          <w:b/>
          <w:sz w:val="24"/>
          <w:szCs w:val="24"/>
        </w:rPr>
        <w:t>λου.</w:t>
      </w:r>
    </w:p>
    <w:p w:rsidR="000444F3" w:rsidRPr="00417C5F" w:rsidRDefault="000444F3" w:rsidP="00FC6899">
      <w:pPr>
        <w:rPr>
          <w:rFonts w:ascii="Times New Roman" w:hAnsi="Times New Roman"/>
          <w:sz w:val="24"/>
          <w:szCs w:val="24"/>
        </w:rPr>
      </w:pPr>
    </w:p>
    <w:p w:rsidR="00F82D28" w:rsidRPr="00160BC0" w:rsidRDefault="00C371BB" w:rsidP="00F82D28">
      <w:pPr>
        <w:spacing w:after="200" w:line="276" w:lineRule="auto"/>
        <w:jc w:val="left"/>
        <w:rPr>
          <w:rFonts w:ascii="Times New Roman" w:eastAsiaTheme="majorEastAsia" w:hAnsi="Times New Roman"/>
          <w:b/>
          <w:bCs/>
          <w:color w:val="365F91" w:themeColor="accent1" w:themeShade="BF"/>
          <w:sz w:val="24"/>
          <w:szCs w:val="24"/>
        </w:rPr>
      </w:pPr>
      <w:r>
        <w:rPr>
          <w:rStyle w:val="1Char"/>
          <w:rFonts w:ascii="Times New Roman" w:hAnsi="Times New Roman" w:cs="Times New Roman"/>
          <w:sz w:val="24"/>
          <w:szCs w:val="24"/>
        </w:rPr>
        <w:br w:type="page"/>
      </w:r>
      <w:r w:rsidR="00F82D28" w:rsidRPr="00160BC0">
        <w:rPr>
          <w:rFonts w:ascii="Times New Roman" w:hAnsi="Times New Roman"/>
          <w:b/>
          <w:sz w:val="24"/>
          <w:szCs w:val="24"/>
        </w:rPr>
        <w:lastRenderedPageBreak/>
        <w:t>ΙΙΙ. ΠΡΑΚΤΙΚΟΣ ΟΔΗΓΟΣ ΓΙΑ ΤΗΝ «ΑΚΡΟΑΣΗ» ΤΟΥ ΑΝΑΓΝΩΣΤΗ ΚΑΙ ΤΗ ΜΕΤΑΔΟΣΗ ΤΟΥ ΜΗΝΥΜΑΤΟΣ</w:t>
      </w:r>
    </w:p>
    <w:p w:rsidR="00F82D28" w:rsidRPr="00417C5F" w:rsidRDefault="00F82D28" w:rsidP="00F82D28">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r w:rsidRPr="00417C5F">
        <w:rPr>
          <w:rFonts w:ascii="Times New Roman" w:hAnsi="Times New Roman"/>
          <w:sz w:val="24"/>
          <w:szCs w:val="24"/>
          <w:lang w:eastAsia="de-DE"/>
        </w:rPr>
        <w:t xml:space="preserve">Το Υλικό έχει ληφθεί από τα βιβλία μου: (α) </w:t>
      </w:r>
      <w:r w:rsidRPr="00417C5F">
        <w:rPr>
          <w:rFonts w:ascii="Times New Roman" w:hAnsi="Times New Roman"/>
          <w:sz w:val="24"/>
          <w:szCs w:val="24"/>
        </w:rPr>
        <w:t xml:space="preserve"> Ιερά Ευαγγέλια. Το μήνυμα της Καινής Διαθήκης στο Σύγχρονο Άνθρωπο, Αθήνα: Έννοια 2017 </w:t>
      </w:r>
      <w:hyperlink r:id="rId17" w:history="1">
        <w:r w:rsidRPr="00417C5F">
          <w:rPr>
            <w:rStyle w:val="-"/>
            <w:rFonts w:ascii="Times New Roman" w:eastAsiaTheme="majorEastAsia" w:hAnsi="Times New Roman"/>
            <w:bCs/>
            <w:sz w:val="24"/>
            <w:szCs w:val="24"/>
            <w:u w:val="none"/>
          </w:rPr>
          <w:t>http://ennoia.gr/product_search/%CE%94%CE%95%CE%A3%CE%A0%CE%9F%CE%A4%CE%97%CE%A3.(β)</w:t>
        </w:r>
      </w:hyperlink>
      <w:r w:rsidRPr="00417C5F">
        <w:rPr>
          <w:rFonts w:ascii="Times New Roman" w:eastAsiaTheme="majorEastAsia" w:hAnsi="Times New Roman"/>
          <w:bCs/>
          <w:color w:val="auto"/>
          <w:sz w:val="24"/>
          <w:szCs w:val="24"/>
        </w:rPr>
        <w:t xml:space="preserve"> </w:t>
      </w:r>
      <w:r w:rsidRPr="00417C5F">
        <w:rPr>
          <w:rFonts w:ascii="Times New Roman" w:hAnsi="Times New Roman"/>
          <w:color w:val="auto"/>
          <w:sz w:val="24"/>
          <w:szCs w:val="24"/>
        </w:rPr>
        <w:t>Βίβλος και Παιδαγωγικές Εφαρμογές. Αθήνα: Έννοια 2017.</w:t>
      </w:r>
    </w:p>
    <w:p w:rsidR="00F82D28" w:rsidRPr="00417C5F" w:rsidRDefault="00F82D28" w:rsidP="00F82D28">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p>
    <w:p w:rsidR="00F82D28" w:rsidRPr="00417C5F" w:rsidRDefault="00F82D28" w:rsidP="00F82D28">
      <w:pPr>
        <w:ind w:right="-2"/>
        <w:rPr>
          <w:rFonts w:ascii="Times New Roman" w:hAnsi="Times New Roman"/>
          <w:b/>
          <w:sz w:val="24"/>
          <w:szCs w:val="24"/>
          <w:lang w:bidi="he-IL"/>
        </w:rPr>
      </w:pPr>
      <w:r w:rsidRPr="00417C5F">
        <w:rPr>
          <w:rFonts w:ascii="Times New Roman" w:hAnsi="Times New Roman"/>
          <w:bCs/>
          <w:sz w:val="24"/>
          <w:szCs w:val="24"/>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 αληθινό facebook χωρίς «ρετούς» για να συναρπάσει πρώτα απ’ όλους τον εαυτό μας. Σημειωτέον ότι έστω και μια χρονιά θα μπορούσε κάποιος να ασχοληθεί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με ένα από τα 27 βιβλία της Καινής Διαθήκης. </w:t>
      </w:r>
      <w:r w:rsidRPr="00417C5F">
        <w:rPr>
          <w:rFonts w:ascii="Times New Roman" w:hAnsi="Times New Roman"/>
          <w:b/>
          <w:bCs/>
          <w:sz w:val="24"/>
          <w:szCs w:val="24"/>
          <w:lang w:bidi="he-IL"/>
        </w:rPr>
        <w:t>(β)</w:t>
      </w:r>
      <w:r w:rsidRPr="00417C5F">
        <w:rPr>
          <w:rFonts w:ascii="Times New Roman" w:hAnsi="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κ.ο.κ. που «εξιτάρουν» πιο πολύ την εφηβική ηλικία</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Σε κάθε περίπτωση </w:t>
      </w:r>
      <w:r w:rsidRPr="00417C5F">
        <w:rPr>
          <w:rStyle w:val="auslegung"/>
          <w:rFonts w:ascii="Times New Roman" w:hAnsi="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417C5F">
        <w:rPr>
          <w:rStyle w:val="auslegung"/>
          <w:rFonts w:ascii="Times New Roman" w:hAnsi="Times New Roman"/>
          <w:b/>
          <w:i/>
          <w:sz w:val="24"/>
          <w:szCs w:val="24"/>
        </w:rPr>
        <w:t xml:space="preserve">και </w:t>
      </w:r>
      <w:r w:rsidRPr="00417C5F">
        <w:rPr>
          <w:rStyle w:val="auslegung"/>
          <w:rFonts w:ascii="Times New Roman" w:hAnsi="Times New Roman"/>
          <w:sz w:val="24"/>
          <w:szCs w:val="24"/>
        </w:rPr>
        <w:t>της έφηβης (η οποία εισέρχεται στο στάδιο ωρίμανσης νωρίτερα από το αρσενικό φύλο) και μάλιστα όχι ατομικά αλλά ομαδοσυνεργητικά.</w:t>
      </w:r>
    </w:p>
    <w:p w:rsidR="00F82D28" w:rsidRPr="00417C5F" w:rsidRDefault="00F82D28" w:rsidP="00F82D28">
      <w:pPr>
        <w:ind w:right="-2"/>
        <w:rPr>
          <w:rStyle w:val="auslegung"/>
          <w:rFonts w:ascii="Times New Roman" w:hAnsi="Times New Roman"/>
          <w:bCs/>
          <w:sz w:val="24"/>
          <w:szCs w:val="24"/>
        </w:rPr>
      </w:pPr>
    </w:p>
    <w:p w:rsidR="00CD2681" w:rsidRDefault="00CD2681">
      <w:pPr>
        <w:spacing w:after="200" w:line="276" w:lineRule="auto"/>
        <w:jc w:val="left"/>
        <w:rPr>
          <w:rFonts w:ascii="Times New Roman" w:eastAsiaTheme="majorEastAsia" w:hAnsi="Times New Roman"/>
          <w:bCs/>
          <w:caps/>
          <w:color w:val="auto"/>
          <w:sz w:val="24"/>
          <w:szCs w:val="24"/>
          <w:lang w:eastAsia="de-DE" w:bidi="he-IL"/>
        </w:rPr>
      </w:pPr>
      <w:r>
        <w:rPr>
          <w:sz w:val="24"/>
          <w:szCs w:val="24"/>
        </w:rPr>
        <w:br w:type="page"/>
      </w:r>
    </w:p>
    <w:p w:rsidR="00F82D28" w:rsidRPr="00417C5F" w:rsidRDefault="00F82D28" w:rsidP="00F82D28">
      <w:pPr>
        <w:pStyle w:val="20"/>
        <w:rPr>
          <w:sz w:val="24"/>
          <w:szCs w:val="24"/>
          <w:lang w:val="el-GR"/>
        </w:rPr>
      </w:pPr>
      <w:r w:rsidRPr="00417C5F">
        <w:rPr>
          <w:sz w:val="24"/>
          <w:szCs w:val="24"/>
          <w:lang w:val="el-GR"/>
        </w:rPr>
        <w:lastRenderedPageBreak/>
        <w:t>ΤΟ ΚΕΙΜΕΝΟ ΩΣ ΑΦΗΓΗΜΑ</w:t>
      </w:r>
    </w:p>
    <w:p w:rsidR="00F82D28" w:rsidRPr="00417C5F" w:rsidRDefault="00F82D28" w:rsidP="00F82D28">
      <w:pPr>
        <w:pBdr>
          <w:bottom w:val="single" w:sz="4" w:space="1" w:color="auto"/>
        </w:pBdr>
        <w:ind w:left="360"/>
        <w:rPr>
          <w:rFonts w:ascii="Times New Roman" w:hAnsi="Times New Roman"/>
          <w:iCs/>
          <w:sz w:val="24"/>
          <w:szCs w:val="24"/>
        </w:rPr>
      </w:pPr>
    </w:p>
    <w:p w:rsidR="00F82D28" w:rsidRPr="00417C5F" w:rsidRDefault="00F82D28" w:rsidP="00F82D28">
      <w:pPr>
        <w:pStyle w:val="1"/>
        <w:spacing w:before="0"/>
        <w:jc w:val="center"/>
        <w:rPr>
          <w:rFonts w:ascii="Times New Roman" w:hAnsi="Times New Roman" w:cs="Times New Roman"/>
          <w:color w:val="auto"/>
          <w:sz w:val="24"/>
          <w:szCs w:val="24"/>
          <w:lang w:bidi="he-IL"/>
        </w:rPr>
      </w:pPr>
      <w:r w:rsidRPr="00417C5F">
        <w:rPr>
          <w:rFonts w:ascii="Times New Roman" w:hAnsi="Times New Roman" w:cs="Times New Roman"/>
          <w:color w:val="auto"/>
          <w:sz w:val="24"/>
          <w:szCs w:val="24"/>
          <w:lang w:bidi="he-IL"/>
        </w:rPr>
        <w:t>Α. Προετοιμασία: «Ενεργητική ακρόαση» στο σπίτι μπροστά στον Η/Υ και καθ’ οδόν</w:t>
      </w:r>
    </w:p>
    <w:p w:rsidR="00F82D28" w:rsidRPr="00417C5F" w:rsidRDefault="00F82D28" w:rsidP="00F82D28">
      <w:pPr>
        <w:ind w:right="-2" w:firstLine="357"/>
        <w:rPr>
          <w:rFonts w:ascii="Times New Roman" w:hAnsi="Times New Roman"/>
          <w:b/>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t>Α.</w:t>
      </w:r>
      <w:r w:rsidRPr="00417C5F">
        <w:rPr>
          <w:rFonts w:ascii="Times New Roman" w:hAnsi="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417C5F">
        <w:rPr>
          <w:rFonts w:ascii="Times New Roman" w:hAnsi="Times New Roman"/>
          <w:b/>
          <w:i/>
          <w:sz w:val="24"/>
          <w:szCs w:val="24"/>
        </w:rPr>
        <w:t xml:space="preserve">βουλευόμαστε </w:t>
      </w:r>
      <w:r w:rsidRPr="00417C5F">
        <w:rPr>
          <w:rFonts w:ascii="Times New Roman" w:hAnsi="Times New Roman"/>
          <w:sz w:val="24"/>
          <w:szCs w:val="24"/>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417C5F">
        <w:rPr>
          <w:rFonts w:ascii="Times New Roman" w:hAnsi="Times New Roman"/>
          <w:i/>
          <w:sz w:val="24"/>
          <w:szCs w:val="24"/>
        </w:rPr>
        <w:t>ερμηνευτής</w:t>
      </w:r>
      <w:r w:rsidRPr="00417C5F">
        <w:rPr>
          <w:rFonts w:ascii="Times New Roman" w:hAnsi="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417C5F">
        <w:rPr>
          <w:rFonts w:ascii="Times New Roman" w:hAnsi="Times New Roman"/>
          <w:b/>
          <w:i/>
          <w:sz w:val="24"/>
          <w:szCs w:val="24"/>
        </w:rPr>
        <w:t>γνώσκουμε</w:t>
      </w:r>
      <w:r w:rsidRPr="00417C5F">
        <w:rPr>
          <w:rFonts w:ascii="Times New Roman" w:hAnsi="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417C5F">
        <w:rPr>
          <w:rFonts w:ascii="Times New Roman" w:hAnsi="Times New Roman"/>
          <w:i/>
          <w:sz w:val="24"/>
          <w:szCs w:val="24"/>
        </w:rPr>
        <w:t xml:space="preserve">Βίβλου </w:t>
      </w:r>
      <w:r w:rsidRPr="00417C5F">
        <w:rPr>
          <w:rFonts w:ascii="Times New Roman" w:hAnsi="Times New Roman"/>
          <w:sz w:val="24"/>
          <w:szCs w:val="24"/>
        </w:rPr>
        <w:t xml:space="preserve">μάς παρέχει τη δυνατότητα, εάν διαθέτει </w:t>
      </w:r>
      <w:r w:rsidRPr="00417C5F">
        <w:rPr>
          <w:rFonts w:ascii="Times New Roman" w:hAnsi="Times New Roman"/>
          <w:i/>
          <w:caps/>
          <w:sz w:val="24"/>
          <w:szCs w:val="24"/>
        </w:rPr>
        <w:t>π</w:t>
      </w:r>
      <w:r w:rsidRPr="00417C5F">
        <w:rPr>
          <w:rFonts w:ascii="Times New Roman" w:hAnsi="Times New Roman"/>
          <w:i/>
          <w:sz w:val="24"/>
          <w:szCs w:val="24"/>
        </w:rPr>
        <w:t>αράλληλα,</w:t>
      </w:r>
      <w:r w:rsidRPr="00417C5F">
        <w:rPr>
          <w:rFonts w:ascii="Times New Roman" w:hAnsi="Times New Roman"/>
          <w:sz w:val="24"/>
          <w:szCs w:val="24"/>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417C5F">
        <w:rPr>
          <w:rFonts w:ascii="Times New Roman" w:hAnsi="Times New Roman"/>
          <w:i/>
          <w:sz w:val="24"/>
          <w:szCs w:val="24"/>
        </w:rPr>
        <w:t>Βασιλειών</w:t>
      </w:r>
      <w:r w:rsidRPr="00417C5F">
        <w:rPr>
          <w:rFonts w:ascii="Times New Roman" w:hAnsi="Times New Roman"/>
          <w:sz w:val="24"/>
          <w:szCs w:val="24"/>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rsidR="00F82D28" w:rsidRPr="00417C5F" w:rsidRDefault="00F82D28" w:rsidP="00F82D28">
      <w:pPr>
        <w:ind w:right="-2" w:firstLine="357"/>
        <w:rPr>
          <w:rFonts w:ascii="Times New Roman" w:hAnsi="Times New Roman"/>
          <w:bCs/>
          <w:cap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t>Β.</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η</w:t>
      </w:r>
      <w:r w:rsidRPr="00417C5F">
        <w:rPr>
          <w:rFonts w:ascii="Times New Roman" w:hAnsi="Times New Roman"/>
          <w:bCs/>
          <w:sz w:val="24"/>
          <w:szCs w:val="24"/>
          <w:lang w:bidi="he-IL"/>
        </w:rPr>
        <w:t xml:space="preserve"> πρώτη πράξη για να κτίσουμε κάτι καινούργιο – όμορφο είναι η «αποδόμηση». Έτσι διαγράφουμε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την αρίθμηση των κεφαλαίων και των στίχων και </w:t>
      </w:r>
      <w:r w:rsidRPr="00417C5F">
        <w:rPr>
          <w:rFonts w:ascii="Times New Roman" w:hAnsi="Times New Roman"/>
          <w:b/>
          <w:bCs/>
          <w:sz w:val="24"/>
          <w:szCs w:val="24"/>
          <w:lang w:bidi="he-IL"/>
        </w:rPr>
        <w:t xml:space="preserve">β) </w:t>
      </w:r>
      <w:r w:rsidRPr="00417C5F">
        <w:rPr>
          <w:rFonts w:ascii="Times New Roman" w:hAnsi="Times New Roman"/>
          <w:bCs/>
          <w:sz w:val="24"/>
          <w:szCs w:val="24"/>
          <w:lang w:bidi="he-IL"/>
        </w:rPr>
        <w:t>τους τίτλους. Όλα αυτά τοποθετήθηκαν εκ των υστέρων «πριν από εμάς για εμάς»</w:t>
      </w:r>
      <w:r w:rsidRPr="00417C5F">
        <w:rPr>
          <w:rStyle w:val="a6"/>
          <w:rFonts w:ascii="Times New Roman" w:eastAsiaTheme="majorEastAsia" w:hAnsi="Times New Roman"/>
          <w:bCs/>
          <w:sz w:val="24"/>
          <w:szCs w:val="24"/>
          <w:lang w:bidi="he-IL"/>
        </w:rPr>
        <w:footnoteReference w:id="71"/>
      </w:r>
      <w:r w:rsidRPr="00417C5F">
        <w:rPr>
          <w:rFonts w:ascii="Times New Roman" w:hAnsi="Times New Roman"/>
          <w:bCs/>
          <w:sz w:val="24"/>
          <w:szCs w:val="24"/>
          <w:lang w:bidi="he-IL"/>
        </w:rPr>
        <w:t xml:space="preserve">. Μετατρέπουμε τη μάζα του κειμένου σε </w:t>
      </w:r>
      <w:r w:rsidRPr="00417C5F">
        <w:rPr>
          <w:rFonts w:ascii="Times New Roman" w:hAnsi="Times New Roman"/>
          <w:b/>
          <w:bCs/>
          <w:sz w:val="24"/>
          <w:szCs w:val="24"/>
          <w:lang w:bidi="he-IL"/>
        </w:rPr>
        <w:t xml:space="preserve">ποίημα (όπως περίπου άλλωστε σήμερα είναι και τα </w:t>
      </w:r>
      <w:r w:rsidRPr="00417C5F">
        <w:rPr>
          <w:rFonts w:ascii="Times New Roman" w:hAnsi="Times New Roman"/>
          <w:b/>
          <w:bCs/>
          <w:sz w:val="24"/>
          <w:szCs w:val="24"/>
          <w:lang w:val="en-US" w:bidi="he-IL"/>
        </w:rPr>
        <w:t>SMS</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προκειμένου αυτό (το προ-κείμενο) να αναπνεύσει και να μας συν-ομιλήσει: </w:t>
      </w:r>
    </w:p>
    <w:p w:rsidR="00F82D28" w:rsidRPr="00417C5F" w:rsidRDefault="00F82D28" w:rsidP="00F82D28">
      <w:pPr>
        <w:ind w:right="-2"/>
        <w:rPr>
          <w:rFonts w:ascii="Times New Roman" w:hAnsi="Times New Roman"/>
          <w:bCs/>
          <w:sz w:val="24"/>
          <w:szCs w:val="24"/>
          <w:lang w:bidi="he-IL"/>
        </w:rPr>
      </w:pPr>
      <w:r w:rsidRPr="00417C5F">
        <w:rPr>
          <w:rFonts w:ascii="Times New Roman" w:hAnsi="Times New Roman"/>
          <w:bCs/>
          <w:sz w:val="24"/>
          <w:szCs w:val="24"/>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417C5F">
        <w:rPr>
          <w:rFonts w:ascii="Times New Roman" w:hAnsi="Times New Roman"/>
          <w:sz w:val="24"/>
          <w:szCs w:val="24"/>
        </w:rPr>
        <w:t>γόνιμη</w:t>
      </w:r>
      <w:r w:rsidRPr="00417C5F">
        <w:rPr>
          <w:rFonts w:ascii="Times New Roman" w:hAnsi="Times New Roman"/>
          <w:bCs/>
          <w:sz w:val="24"/>
          <w:szCs w:val="24"/>
          <w:lang w:bidi="he-IL"/>
        </w:rPr>
        <w:t xml:space="preserve"> απορία, θαυμαστικό όπου προκαλείται έκπληξη και βελάκι </w:t>
      </w:r>
      <w:r w:rsidRPr="00417C5F">
        <w:rPr>
          <w:rFonts w:ascii="Times New Roman" w:hAnsi="Times New Roman"/>
          <w:bCs/>
          <w:sz w:val="24"/>
          <w:szCs w:val="24"/>
          <w:lang w:bidi="he-IL"/>
        </w:rPr>
        <w:sym w:font="Wingdings" w:char="F0E0"/>
      </w:r>
      <w:r w:rsidRPr="00417C5F">
        <w:rPr>
          <w:rFonts w:ascii="Times New Roman" w:hAnsi="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417C5F">
        <w:rPr>
          <w:rFonts w:ascii="Times New Roman" w:hAnsi="Times New Roman"/>
          <w:b/>
          <w:bCs/>
          <w:sz w:val="24"/>
          <w:szCs w:val="24"/>
          <w:lang w:bidi="he-IL"/>
        </w:rPr>
        <w:t>στη μέση</w:t>
      </w:r>
      <w:r w:rsidRPr="00417C5F">
        <w:rPr>
          <w:rFonts w:ascii="Times New Roman" w:hAnsi="Times New Roman"/>
          <w:bCs/>
          <w:sz w:val="24"/>
          <w:szCs w:val="24"/>
          <w:lang w:bidi="he-IL"/>
        </w:rPr>
        <w:t xml:space="preserve"> τα διαλογικά μέρη του κειμένου, αφού ο σ. προτίμησε άμεσο λόγο για να εντάξει στη συναναζήτηση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417C5F">
        <w:rPr>
          <w:rStyle w:val="a6"/>
          <w:rFonts w:ascii="Times New Roman" w:eastAsiaTheme="majorEastAsia" w:hAnsi="Times New Roman"/>
          <w:bCs/>
          <w:sz w:val="24"/>
          <w:szCs w:val="24"/>
          <w:lang w:bidi="he-IL"/>
        </w:rPr>
        <w:footnoteReference w:id="72"/>
      </w:r>
      <w:r w:rsidRPr="00417C5F">
        <w:rPr>
          <w:rFonts w:ascii="Times New Roman" w:hAnsi="Times New Roman"/>
          <w:bCs/>
          <w:sz w:val="24"/>
          <w:szCs w:val="24"/>
          <w:lang w:bidi="he-IL"/>
        </w:rPr>
        <w:t xml:space="preserve">. </w:t>
      </w:r>
    </w:p>
    <w:p w:rsidR="00F82D28" w:rsidRDefault="00F82D28" w:rsidP="00F82D28">
      <w:pPr>
        <w:spacing w:after="200" w:line="276" w:lineRule="auto"/>
        <w:jc w:val="left"/>
        <w:rPr>
          <w:rFonts w:ascii="Times New Roman" w:eastAsiaTheme="majorEastAsia" w:hAnsi="Times New Roman"/>
          <w:b/>
          <w:bCs/>
          <w:color w:val="365F91" w:themeColor="accent1" w:themeShade="BF"/>
          <w:sz w:val="24"/>
          <w:szCs w:val="24"/>
        </w:rPr>
      </w:pPr>
      <w:r>
        <w:rPr>
          <w:rFonts w:ascii="Times New Roman" w:hAnsi="Times New Roman"/>
          <w:sz w:val="24"/>
          <w:szCs w:val="24"/>
        </w:rPr>
        <w:br w:type="page"/>
      </w:r>
    </w:p>
    <w:p w:rsidR="00B2730D" w:rsidRDefault="00F82D28" w:rsidP="00F82D28">
      <w:pPr>
        <w:pStyle w:val="1"/>
        <w:rPr>
          <w:rFonts w:ascii="Times New Roman" w:hAnsi="Times New Roman" w:cs="Times New Roman"/>
          <w:caps/>
          <w:sz w:val="24"/>
          <w:szCs w:val="24"/>
        </w:rPr>
      </w:pPr>
      <w:r w:rsidRPr="00417C5F">
        <w:rPr>
          <w:rFonts w:ascii="Times New Roman" w:hAnsi="Times New Roman" w:cs="Times New Roman"/>
          <w:sz w:val="24"/>
          <w:szCs w:val="24"/>
        </w:rPr>
        <w:lastRenderedPageBreak/>
        <w:t xml:space="preserve">ΠΑΡΑΔΕΙΓΜΑ: </w:t>
      </w:r>
      <w:r w:rsidRPr="00417C5F">
        <w:rPr>
          <w:rFonts w:ascii="Times New Roman" w:hAnsi="Times New Roman" w:cs="Times New Roman"/>
          <w:caps/>
          <w:sz w:val="24"/>
          <w:szCs w:val="24"/>
        </w:rPr>
        <w:t xml:space="preserve">ΔΙΑΜΟΡΦΩΣΗ ΠΕΡΙΚΟΠΗΣ ώστε ΝΑ «ΑΝΑΠΝΕΥΣΕΙ», ΝΑ «μυροβλησει αισθησεις και αισθηματα ΚΑΙ ΝΑ «ΣΥΖΗΤΗΣΕΙ» ΜΑΖΙ </w:t>
      </w:r>
      <w:r w:rsidR="00B2730D">
        <w:rPr>
          <w:rFonts w:ascii="Times New Roman" w:hAnsi="Times New Roman" w:cs="Times New Roman"/>
          <w:caps/>
          <w:sz w:val="24"/>
          <w:szCs w:val="24"/>
        </w:rPr>
        <w:t>μας</w:t>
      </w:r>
    </w:p>
    <w:p w:rsidR="00D37C5F" w:rsidRDefault="00D37C5F" w:rsidP="00F82D28">
      <w:pPr>
        <w:pStyle w:val="1"/>
        <w:spacing w:before="0"/>
        <w:jc w:val="center"/>
        <w:rPr>
          <w:rFonts w:ascii="Times New Roman" w:hAnsi="Times New Roman" w:cs="Times New Roman"/>
          <w:sz w:val="24"/>
          <w:szCs w:val="24"/>
        </w:rPr>
      </w:pPr>
      <w:bookmarkStart w:id="6" w:name="_Toc136587867"/>
      <w:bookmarkStart w:id="7" w:name="_Toc153794783"/>
    </w:p>
    <w:p w:rsidR="00F82D28" w:rsidRPr="00417C5F" w:rsidRDefault="00F82D28" w:rsidP="00F82D28">
      <w:pPr>
        <w:pStyle w:val="1"/>
        <w:spacing w:before="0"/>
        <w:jc w:val="center"/>
        <w:rPr>
          <w:rFonts w:ascii="Times New Roman" w:hAnsi="Times New Roman" w:cs="Times New Roman"/>
          <w:caps/>
          <w:color w:val="auto"/>
          <w:sz w:val="24"/>
          <w:szCs w:val="24"/>
        </w:rPr>
      </w:pPr>
      <w:r w:rsidRPr="00417C5F">
        <w:rPr>
          <w:rFonts w:ascii="Times New Roman" w:hAnsi="Times New Roman" w:cs="Times New Roman"/>
          <w:caps/>
          <w:color w:val="auto"/>
          <w:sz w:val="24"/>
          <w:szCs w:val="24"/>
        </w:rPr>
        <w:t>Η μεταμορφωση του «υιου του</w:t>
      </w:r>
      <w:bookmarkEnd w:id="6"/>
      <w:bookmarkEnd w:id="7"/>
      <w:r w:rsidRPr="00417C5F">
        <w:rPr>
          <w:rFonts w:ascii="Times New Roman" w:hAnsi="Times New Roman" w:cs="Times New Roman"/>
          <w:caps/>
          <w:color w:val="auto"/>
          <w:sz w:val="24"/>
          <w:szCs w:val="24"/>
        </w:rPr>
        <w:t xml:space="preserve"> ΑΝΘΡΩΠΟΥ» (Μκ. 9, 1- 12)</w:t>
      </w:r>
      <w:r w:rsidRPr="00417C5F">
        <w:rPr>
          <w:rStyle w:val="a6"/>
          <w:rFonts w:ascii="Times New Roman" w:hAnsi="Times New Roman" w:cs="Times New Roman"/>
          <w:caps/>
          <w:color w:val="auto"/>
          <w:sz w:val="24"/>
          <w:szCs w:val="24"/>
        </w:rPr>
        <w:footnoteReference w:id="73"/>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Παρομοίως θα μπορούσατε να εκθέσετε τη Μετάφραση του Κειμένου ώστε να γίνει κατανοητό από τους μαθητές μας.</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b/>
          <w:bCs/>
          <w:spacing w:val="20"/>
          <w:sz w:val="24"/>
          <w:szCs w:val="24"/>
        </w:rPr>
      </w:pPr>
      <w:r w:rsidRPr="00417C5F">
        <w:rPr>
          <w:rFonts w:ascii="Times New Roman" w:hAnsi="Times New Roman"/>
          <w:sz w:val="24"/>
          <w:szCs w:val="24"/>
        </w:rPr>
        <w:t xml:space="preserve">Καὶ ἔλεγεν αὐτοῖς͵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pacing w:val="20"/>
          <w:sz w:val="24"/>
          <w:szCs w:val="24"/>
        </w:rPr>
        <w:t>Ἀμὴν λέγω ὑμῖν</w:t>
      </w:r>
      <w:r w:rsidRPr="00417C5F">
        <w:rPr>
          <w:rFonts w:ascii="Times New Roman" w:hAnsi="Times New Roman"/>
          <w:b/>
          <w:bCs/>
          <w:i/>
          <w:iCs/>
          <w:sz w:val="24"/>
          <w:szCs w:val="24"/>
        </w:rPr>
        <w:t xml:space="preserve">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ὅτι εἰσίν τινες ὧδε τῶν ἑστηκότων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οἵτινες οὐ μὴ γεύσωνται θανάτου </w:t>
      </w:r>
    </w:p>
    <w:p w:rsidR="00F82D28" w:rsidRPr="00417C5F" w:rsidRDefault="00F82D28" w:rsidP="00F82D28">
      <w:pPr>
        <w:ind w:left="720" w:firstLine="720"/>
        <w:rPr>
          <w:rFonts w:ascii="Times New Roman" w:hAnsi="Times New Roman"/>
          <w:i/>
          <w:iCs/>
          <w:sz w:val="24"/>
          <w:szCs w:val="24"/>
        </w:rPr>
      </w:pPr>
      <w:r w:rsidRPr="00417C5F">
        <w:rPr>
          <w:rFonts w:ascii="Times New Roman" w:hAnsi="Times New Roman"/>
          <w:b/>
          <w:bCs/>
          <w:i/>
          <w:iCs/>
          <w:sz w:val="24"/>
          <w:szCs w:val="24"/>
        </w:rPr>
        <w:t xml:space="preserve">ἕως ἂν ἴδωσιν τὴν </w:t>
      </w:r>
      <w:r w:rsidRPr="00417C5F">
        <w:rPr>
          <w:rFonts w:ascii="Times New Roman" w:hAnsi="Times New Roman"/>
          <w:b/>
          <w:bCs/>
          <w:i/>
          <w:iCs/>
          <w:caps/>
          <w:sz w:val="24"/>
          <w:szCs w:val="24"/>
        </w:rPr>
        <w:t>β</w:t>
      </w:r>
      <w:r w:rsidRPr="00417C5F">
        <w:rPr>
          <w:rFonts w:ascii="Times New Roman" w:hAnsi="Times New Roman"/>
          <w:b/>
          <w:bCs/>
          <w:i/>
          <w:iCs/>
          <w:sz w:val="24"/>
          <w:szCs w:val="24"/>
        </w:rPr>
        <w:t xml:space="preserve">ασιλείαν τοῦ </w:t>
      </w:r>
      <w:r w:rsidRPr="00417C5F">
        <w:rPr>
          <w:rFonts w:ascii="Times New Roman" w:hAnsi="Times New Roman"/>
          <w:b/>
          <w:bCs/>
          <w:i/>
          <w:iCs/>
          <w:caps/>
          <w:sz w:val="24"/>
          <w:szCs w:val="24"/>
        </w:rPr>
        <w:t>θ</w:t>
      </w:r>
      <w:r w:rsidRPr="00417C5F">
        <w:rPr>
          <w:rFonts w:ascii="Times New Roman" w:hAnsi="Times New Roman"/>
          <w:b/>
          <w:bCs/>
          <w:i/>
          <w:iCs/>
          <w:sz w:val="24"/>
          <w:szCs w:val="24"/>
        </w:rPr>
        <w:t>εοῦ ἐληλυθυῖαν ἐν δυνάμει</w:t>
      </w:r>
      <w:r w:rsidRPr="00417C5F">
        <w:rPr>
          <w:rFonts w:ascii="Times New Roman" w:hAnsi="Times New Roman"/>
          <w:i/>
          <w:iCs/>
          <w:sz w:val="24"/>
          <w:szCs w:val="24"/>
        </w:rPr>
        <w:t xml:space="preserve">. </w:t>
      </w:r>
    </w:p>
    <w:p w:rsidR="00F82D28" w:rsidRPr="00417C5F" w:rsidRDefault="00F82D28" w:rsidP="00F82D28">
      <w:pPr>
        <w:ind w:left="720" w:firstLine="720"/>
        <w:rPr>
          <w:rFonts w:ascii="Times New Roman" w:hAnsi="Times New Roman"/>
          <w:i/>
          <w:iCs/>
          <w:sz w:val="24"/>
          <w:szCs w:val="24"/>
        </w:rPr>
      </w:pPr>
    </w:p>
    <w:p w:rsidR="00F82D28" w:rsidRPr="00417C5F" w:rsidRDefault="00F82D28" w:rsidP="00F82D28">
      <w:pPr>
        <w:ind w:left="720" w:firstLine="720"/>
        <w:rPr>
          <w:rFonts w:ascii="Times New Roman" w:hAnsi="Times New Roman"/>
          <w:i/>
          <w:iCs/>
          <w:sz w:val="24"/>
          <w:szCs w:val="24"/>
        </w:rPr>
      </w:pPr>
    </w:p>
    <w:p w:rsidR="00F82D28" w:rsidRPr="00417C5F" w:rsidRDefault="00F82D28" w:rsidP="00F82D28">
      <w:pPr>
        <w:pBdr>
          <w:top w:val="single" w:sz="4" w:space="1" w:color="auto"/>
        </w:pBdr>
        <w:rPr>
          <w:rFonts w:ascii="Times New Roman" w:hAnsi="Times New Roman"/>
          <w:sz w:val="24"/>
          <w:szCs w:val="24"/>
        </w:rPr>
      </w:pPr>
      <w:r w:rsidRPr="00417C5F">
        <w:rPr>
          <w:rFonts w:ascii="Times New Roman" w:hAnsi="Times New Roman"/>
          <w:sz w:val="24"/>
          <w:szCs w:val="24"/>
        </w:rPr>
        <w:t xml:space="preserve">Καὶ μετὰ ἡμέρας ἓξ παραλαμβάνει ὁ Ἰησοῦς </w:t>
      </w:r>
    </w:p>
    <w:p w:rsidR="00F82D28" w:rsidRPr="00417C5F" w:rsidRDefault="00F82D28" w:rsidP="00F82D28">
      <w:pPr>
        <w:pStyle w:val="a3"/>
        <w:rPr>
          <w:rFonts w:ascii="Times New Roman" w:hAnsi="Times New Roman"/>
          <w:sz w:val="24"/>
          <w:szCs w:val="24"/>
        </w:rPr>
      </w:pPr>
      <w:r w:rsidRPr="00417C5F">
        <w:rPr>
          <w:rFonts w:ascii="Times New Roman" w:hAnsi="Times New Roman"/>
          <w:sz w:val="24"/>
          <w:szCs w:val="24"/>
        </w:rPr>
        <w:t xml:space="preserve">τὸν Πέτρον καὶ τὸν Ἰάκωβον καὶ τὸν Ἰωάννην͵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ἀναφέρει αὐτοὺς εἰς ὄρος ὑψηλὸν κατ΄ ἰδίαν μόνους. </w:t>
      </w:r>
    </w:p>
    <w:p w:rsidR="00F82D28" w:rsidRPr="00417C5F" w:rsidRDefault="00F82D28" w:rsidP="00F82D28">
      <w:pPr>
        <w:pStyle w:val="a3"/>
        <w:rPr>
          <w:rFonts w:ascii="Times New Roman" w:hAnsi="Times New Roman"/>
          <w:caps/>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μετεμορφώθη ἔμπροσθεν αὐτῶν͵ </w:t>
      </w:r>
    </w:p>
    <w:p w:rsidR="00F82D28" w:rsidRPr="00417C5F" w:rsidRDefault="00F82D28" w:rsidP="00F82D28">
      <w:pPr>
        <w:pStyle w:val="a3"/>
        <w:rPr>
          <w:rFonts w:ascii="Times New Roman" w:hAnsi="Times New Roman"/>
          <w:sz w:val="24"/>
          <w:szCs w:val="24"/>
        </w:rPr>
      </w:pPr>
      <w:r w:rsidRPr="00417C5F">
        <w:rPr>
          <w:rFonts w:ascii="Times New Roman" w:hAnsi="Times New Roman"/>
          <w:sz w:val="24"/>
          <w:szCs w:val="24"/>
        </w:rPr>
        <w:t xml:space="preserve">καὶ τὰ ἱμάτια αὐτοῦ ἐγένετο στίλβοντα λευκὰ λίαν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οἷα γναφεὺς ἐπὶ τῆς γῆς οὐ δύναται οὕτως λευκᾶναι.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ὤφθη αὐτοῖς Ἠλίας σὺν Μωϋσεῖ͵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ἦσαν συλλαλοῦντες τῷ Ἰησοῦ.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b/>
          <w:bCs/>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ἀποκριθεὶς ὁ Πέτρος λέγει τῷ Ἰησοῦ͵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Ραββί͵ καλόν ἐστιν ἡμᾶς ὧδε εἶναι͵ </w:t>
      </w: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καὶ ποιήσωμεν τρεῖς σκηνάς͵ </w:t>
      </w:r>
    </w:p>
    <w:p w:rsidR="00F82D28" w:rsidRPr="00417C5F" w:rsidRDefault="00F82D28" w:rsidP="00F82D28">
      <w:pPr>
        <w:ind w:left="720" w:firstLine="720"/>
        <w:rPr>
          <w:rFonts w:ascii="Times New Roman" w:hAnsi="Times New Roman"/>
          <w:sz w:val="24"/>
          <w:szCs w:val="24"/>
        </w:rPr>
      </w:pPr>
      <w:r w:rsidRPr="00417C5F">
        <w:rPr>
          <w:rFonts w:ascii="Times New Roman" w:hAnsi="Times New Roman"/>
          <w:b/>
          <w:bCs/>
          <w:i/>
          <w:iCs/>
          <w:spacing w:val="20"/>
          <w:sz w:val="24"/>
          <w:szCs w:val="24"/>
        </w:rPr>
        <w:t>σοὶ μίαν καὶ Μωϋσεῖ μίαν καὶ Ἠλίᾳ μίαν.</w:t>
      </w:r>
      <w:r w:rsidRPr="00417C5F">
        <w:rPr>
          <w:rFonts w:ascii="Times New Roman" w:hAnsi="Times New Roman"/>
          <w:sz w:val="24"/>
          <w:szCs w:val="24"/>
        </w:rPr>
        <w:t xml:space="preserve"> </w:t>
      </w:r>
    </w:p>
    <w:p w:rsidR="00F82D28" w:rsidRPr="00417C5F" w:rsidRDefault="00F82D28" w:rsidP="00F82D28">
      <w:pPr>
        <w:rPr>
          <w:rFonts w:ascii="Times New Roman" w:hAnsi="Times New Roman"/>
          <w:caps/>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ὐ γὰρ ᾔδει τί ἀποκριθῇ͵ ἔκφοβοι γὰρ ἐγένοντο. </w:t>
      </w: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ἐγένετο νεφέλη ἐπισκιάζουσα αὐτοῖς͵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ἐγένετο φωνὴ ἐκ τῆς νεφέλης͵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Οὗτός ἐστιν ὁ </w:t>
      </w:r>
      <w:r w:rsidRPr="00417C5F">
        <w:rPr>
          <w:rFonts w:ascii="Times New Roman" w:hAnsi="Times New Roman"/>
          <w:b/>
          <w:bCs/>
          <w:i/>
          <w:iCs/>
          <w:caps/>
          <w:spacing w:val="20"/>
          <w:sz w:val="24"/>
          <w:szCs w:val="24"/>
        </w:rPr>
        <w:t>υ</w:t>
      </w:r>
      <w:r w:rsidRPr="00417C5F">
        <w:rPr>
          <w:rFonts w:ascii="Times New Roman" w:hAnsi="Times New Roman"/>
          <w:b/>
          <w:bCs/>
          <w:i/>
          <w:iCs/>
          <w:spacing w:val="20"/>
          <w:sz w:val="24"/>
          <w:szCs w:val="24"/>
        </w:rPr>
        <w:t xml:space="preserve">ἱός μου ὁ ἀγαπητός. </w:t>
      </w:r>
    </w:p>
    <w:p w:rsidR="00F82D28" w:rsidRPr="00417C5F" w:rsidRDefault="00F82D28" w:rsidP="00F82D28">
      <w:pPr>
        <w:ind w:left="720" w:firstLine="720"/>
        <w:rPr>
          <w:rFonts w:ascii="Times New Roman" w:hAnsi="Times New Roman"/>
          <w:b/>
          <w:bCs/>
          <w:sz w:val="24"/>
          <w:szCs w:val="24"/>
        </w:rPr>
      </w:pPr>
      <w:r w:rsidRPr="00417C5F">
        <w:rPr>
          <w:rFonts w:ascii="Times New Roman" w:hAnsi="Times New Roman"/>
          <w:b/>
          <w:bCs/>
          <w:i/>
          <w:iCs/>
          <w:spacing w:val="20"/>
          <w:sz w:val="24"/>
          <w:szCs w:val="24"/>
        </w:rPr>
        <w:t>Ἀκούετε αὐτοῦ.</w:t>
      </w:r>
      <w:r w:rsidRPr="00417C5F">
        <w:rPr>
          <w:rFonts w:ascii="Times New Roman" w:hAnsi="Times New Roman"/>
          <w:b/>
          <w:bCs/>
          <w:sz w:val="24"/>
          <w:szCs w:val="24"/>
        </w:rPr>
        <w:t xml:space="preserve"> </w:t>
      </w:r>
    </w:p>
    <w:p w:rsidR="00F82D28" w:rsidRPr="00417C5F" w:rsidRDefault="00F82D28" w:rsidP="00F82D28">
      <w:pPr>
        <w:pBdr>
          <w:bottom w:val="single" w:sz="4" w:space="1" w:color="auto"/>
        </w:pBdr>
        <w:rPr>
          <w:rFonts w:ascii="Times New Roman" w:hAnsi="Times New Roman"/>
          <w:caps/>
          <w:sz w:val="24"/>
          <w:szCs w:val="24"/>
        </w:rPr>
      </w:pPr>
    </w:p>
    <w:p w:rsidR="00F82D28" w:rsidRPr="00417C5F" w:rsidRDefault="00F82D28" w:rsidP="00F82D28">
      <w:pPr>
        <w:pBdr>
          <w:bottom w:val="single" w:sz="4" w:space="1" w:color="auto"/>
        </w:pBd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ἐξάπινα περιβλεψάμενοι οὐκέτι οὐδένα εἶδον </w:t>
      </w:r>
    </w:p>
    <w:p w:rsidR="00F82D28" w:rsidRPr="00417C5F" w:rsidRDefault="00F82D28" w:rsidP="00F82D28">
      <w:pPr>
        <w:pBdr>
          <w:bottom w:val="single" w:sz="4" w:space="1" w:color="auto"/>
        </w:pBdr>
        <w:rPr>
          <w:rFonts w:ascii="Times New Roman" w:hAnsi="Times New Roman"/>
          <w:sz w:val="24"/>
          <w:szCs w:val="24"/>
        </w:rPr>
      </w:pPr>
      <w:r w:rsidRPr="00417C5F">
        <w:rPr>
          <w:rFonts w:ascii="Times New Roman" w:hAnsi="Times New Roman"/>
          <w:sz w:val="24"/>
          <w:szCs w:val="24"/>
        </w:rPr>
        <w:t xml:space="preserve">ἀλλὰ τὸν Ἰησοῦν μόνον μεθ΄ ἑαυτῶν. </w:t>
      </w:r>
    </w:p>
    <w:p w:rsidR="00F82D28" w:rsidRPr="00417C5F" w:rsidRDefault="00F82D28" w:rsidP="00F82D28">
      <w:pPr>
        <w:pBdr>
          <w:bottom w:val="single" w:sz="4" w:space="1" w:color="auto"/>
        </w:pBdr>
        <w:rPr>
          <w:rFonts w:ascii="Times New Roman" w:hAnsi="Times New Roman"/>
          <w:sz w:val="24"/>
          <w:szCs w:val="24"/>
        </w:rPr>
      </w:pPr>
    </w:p>
    <w:p w:rsidR="00F82D28" w:rsidRPr="00417C5F" w:rsidRDefault="00F82D28" w:rsidP="00F82D28">
      <w:pPr>
        <w:pBdr>
          <w:bottom w:val="single" w:sz="4" w:space="1" w:color="auto"/>
        </w:pBd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καταβαινόντων αὐτῶν ἐκ τοῦ ὄρους διεστείλατο αὐτοῖς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ἵνα μηδενὶ ἃ εἶδον διηγήσωνται͵ </w:t>
      </w:r>
    </w:p>
    <w:p w:rsidR="00F82D28" w:rsidRPr="00417C5F" w:rsidRDefault="00F82D28" w:rsidP="00F82D28">
      <w:pPr>
        <w:ind w:left="720" w:firstLine="720"/>
        <w:rPr>
          <w:rFonts w:ascii="Times New Roman" w:hAnsi="Times New Roman"/>
          <w:i/>
          <w:iCs/>
          <w:sz w:val="24"/>
          <w:szCs w:val="24"/>
        </w:rPr>
      </w:pPr>
      <w:r w:rsidRPr="00417C5F">
        <w:rPr>
          <w:rFonts w:ascii="Times New Roman" w:hAnsi="Times New Roman"/>
          <w:b/>
          <w:bCs/>
          <w:i/>
          <w:iCs/>
          <w:sz w:val="24"/>
          <w:szCs w:val="24"/>
        </w:rPr>
        <w:t xml:space="preserve">εἰ μὴ ὅταν ὁ </w:t>
      </w:r>
      <w:r w:rsidRPr="00417C5F">
        <w:rPr>
          <w:rFonts w:ascii="Times New Roman" w:hAnsi="Times New Roman"/>
          <w:b/>
          <w:bCs/>
          <w:i/>
          <w:iCs/>
          <w:caps/>
          <w:sz w:val="24"/>
          <w:szCs w:val="24"/>
        </w:rPr>
        <w:t>υ</w:t>
      </w:r>
      <w:r w:rsidRPr="00417C5F">
        <w:rPr>
          <w:rFonts w:ascii="Times New Roman" w:hAnsi="Times New Roman"/>
          <w:b/>
          <w:bCs/>
          <w:i/>
          <w:iCs/>
          <w:sz w:val="24"/>
          <w:szCs w:val="24"/>
        </w:rPr>
        <w:t>ἱὸς τοῦ Ἀνθρώπου ἐκ νεκρῶν ἀναστῇ</w:t>
      </w:r>
      <w:r w:rsidRPr="00417C5F">
        <w:rPr>
          <w:rFonts w:ascii="Times New Roman" w:hAnsi="Times New Roman"/>
          <w:i/>
          <w:iCs/>
          <w:sz w:val="24"/>
          <w:szCs w:val="24"/>
        </w:rPr>
        <w:t xml:space="preserve">. </w:t>
      </w:r>
    </w:p>
    <w:p w:rsidR="00F82D28" w:rsidRPr="00417C5F" w:rsidRDefault="00F82D28" w:rsidP="00F82D28">
      <w:pPr>
        <w:pBdr>
          <w:bottom w:val="single" w:sz="4" w:space="1" w:color="auto"/>
        </w:pBdr>
        <w:ind w:left="360"/>
        <w:rPr>
          <w:rFonts w:ascii="Times New Roman" w:hAnsi="Times New Roman"/>
          <w:iCs/>
          <w:sz w:val="24"/>
          <w:szCs w:val="24"/>
        </w:rPr>
      </w:pPr>
    </w:p>
    <w:p w:rsidR="00F82D28" w:rsidRPr="00417C5F" w:rsidRDefault="00F82D28" w:rsidP="00F82D28">
      <w:pPr>
        <w:ind w:right="-2" w:firstLine="357"/>
        <w:rPr>
          <w:rFonts w:ascii="Times New Roman" w:hAnsi="Times New Roman"/>
          <w:sz w:val="24"/>
          <w:szCs w:val="24"/>
          <w:lang w:bidi="he-IL"/>
        </w:rPr>
      </w:pP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Σε μια </w:t>
      </w:r>
      <w:r w:rsidRPr="00417C5F">
        <w:rPr>
          <w:rFonts w:ascii="Times New Roman" w:hAnsi="Times New Roman"/>
          <w:bCs/>
          <w:i/>
          <w:sz w:val="24"/>
          <w:szCs w:val="24"/>
          <w:lang w:bidi="he-IL"/>
        </w:rPr>
        <w:t>δεύτερη σελίδα</w:t>
      </w:r>
      <w:r w:rsidRPr="00417C5F">
        <w:rPr>
          <w:rFonts w:ascii="Times New Roman" w:hAnsi="Times New Roman"/>
          <w:bCs/>
          <w:sz w:val="24"/>
          <w:szCs w:val="24"/>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417C5F">
        <w:rPr>
          <w:rFonts w:ascii="Times New Roman" w:hAnsi="Times New Roman"/>
          <w:b/>
          <w:bCs/>
          <w:sz w:val="24"/>
          <w:szCs w:val="24"/>
          <w:lang w:bidi="he-IL"/>
        </w:rPr>
        <w:t xml:space="preserve"> α)</w:t>
      </w:r>
      <w:r w:rsidRPr="00417C5F">
        <w:rPr>
          <w:rFonts w:ascii="Times New Roman" w:hAnsi="Times New Roman"/>
          <w:bCs/>
          <w:sz w:val="24"/>
          <w:szCs w:val="24"/>
          <w:lang w:bidi="he-IL"/>
        </w:rPr>
        <w:t xml:space="preserve"> πιστή απόδοση του κειμένου είτε</w:t>
      </w:r>
      <w:r w:rsidRPr="00417C5F">
        <w:rPr>
          <w:rFonts w:ascii="Times New Roman" w:hAnsi="Times New Roman"/>
          <w:b/>
          <w:bCs/>
          <w:sz w:val="24"/>
          <w:szCs w:val="24"/>
          <w:lang w:bidi="he-IL"/>
        </w:rPr>
        <w:t xml:space="preserve"> β)</w:t>
      </w:r>
      <w:r w:rsidRPr="00417C5F">
        <w:rPr>
          <w:rFonts w:ascii="Times New Roman" w:hAnsi="Times New Roman"/>
          <w:bCs/>
          <w:sz w:val="24"/>
          <w:szCs w:val="24"/>
          <w:lang w:bidi="he-IL"/>
        </w:rPr>
        <w:t xml:space="preserve"> μια δυναμική – «ελεύθερη» </w:t>
      </w:r>
      <w:r w:rsidRPr="00417C5F">
        <w:rPr>
          <w:rFonts w:ascii="Times New Roman" w:hAnsi="Times New Roman"/>
          <w:bCs/>
          <w:sz w:val="24"/>
          <w:szCs w:val="24"/>
          <w:lang w:bidi="he-IL"/>
        </w:rPr>
        <w:lastRenderedPageBreak/>
        <w:t xml:space="preserve">μετάφραση. Εναλλακτικά έχουμε τη δυνατότητα και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417C5F">
        <w:rPr>
          <w:rFonts w:ascii="Times New Roman" w:hAnsi="Times New Roman"/>
          <w:b/>
          <w:bCs/>
          <w:sz w:val="24"/>
          <w:szCs w:val="24"/>
          <w:lang w:bidi="he-IL"/>
        </w:rPr>
        <w:t>ενεστώτα</w:t>
      </w:r>
      <w:r w:rsidRPr="00417C5F">
        <w:rPr>
          <w:rFonts w:ascii="Times New Roman" w:hAnsi="Times New Roman"/>
          <w:bCs/>
          <w:sz w:val="24"/>
          <w:szCs w:val="24"/>
          <w:lang w:bidi="he-IL"/>
        </w:rPr>
        <w:t xml:space="preserve"> (όχι «μια φορά κι έναν καιρό»), </w:t>
      </w:r>
      <w:r w:rsidRPr="00417C5F">
        <w:rPr>
          <w:rFonts w:ascii="Times New Roman" w:hAnsi="Times New Roman"/>
          <w:b/>
          <w:bCs/>
          <w:sz w:val="24"/>
          <w:szCs w:val="24"/>
          <w:lang w:bidi="he-IL"/>
        </w:rPr>
        <w:t>μικρές και απλές προτάσεις, επαναλήψεις</w:t>
      </w:r>
      <w:r w:rsidRPr="00417C5F">
        <w:rPr>
          <w:rFonts w:ascii="Times New Roman" w:hAnsi="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417C5F">
        <w:rPr>
          <w:rFonts w:ascii="Times New Roman" w:hAnsi="Times New Roman"/>
          <w:bCs/>
          <w:i/>
          <w:sz w:val="24"/>
          <w:szCs w:val="24"/>
          <w:lang w:bidi="he-IL"/>
        </w:rPr>
        <w:t>νων (όπως η αγκαλιά του Πατέρα στον μετανιωμένο άσωτο) προκαλέσει έκπληξη</w:t>
      </w:r>
      <w:r w:rsidRPr="00417C5F">
        <w:rPr>
          <w:rFonts w:ascii="Times New Roman" w:hAnsi="Times New Roman"/>
          <w:bCs/>
          <w:sz w:val="24"/>
          <w:szCs w:val="24"/>
          <w:lang w:bidi="he-IL"/>
        </w:rPr>
        <w:t>- ανακάλυψη.</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 </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bCs/>
          <w:sz w:val="24"/>
          <w:szCs w:val="24"/>
          <w:lang w:bidi="he-IL"/>
        </w:rPr>
        <w:t>Δ.</w:t>
      </w:r>
      <w:r w:rsidRPr="00417C5F">
        <w:rPr>
          <w:rFonts w:ascii="Times New Roman" w:hAnsi="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417C5F">
        <w:rPr>
          <w:rFonts w:ascii="Times New Roman" w:hAnsi="Times New Roman"/>
          <w:b/>
          <w:bCs/>
          <w:sz w:val="24"/>
          <w:szCs w:val="24"/>
          <w:lang w:bidi="he-IL"/>
        </w:rPr>
        <w:t>απεικονίσεις των περιστατικών</w:t>
      </w:r>
      <w:r w:rsidRPr="00417C5F">
        <w:rPr>
          <w:rFonts w:ascii="Times New Roman" w:hAnsi="Times New Roman"/>
          <w:bCs/>
          <w:sz w:val="24"/>
          <w:szCs w:val="24"/>
          <w:lang w:bidi="he-IL"/>
        </w:rPr>
        <w:t xml:space="preserve"> μέσω κόμικς ή άλλων ζωγραφιών / σκίτσων (όπως οι Βίβλοι που κυκλοφορούν στο ελληνικό εμπόριο)</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β) «</w:t>
      </w:r>
      <w:r w:rsidRPr="00417C5F">
        <w:rPr>
          <w:rFonts w:ascii="Times New Roman" w:hAnsi="Times New Roman"/>
          <w:b/>
          <w:bCs/>
          <w:sz w:val="24"/>
          <w:szCs w:val="24"/>
          <w:lang w:bidi="he-IL"/>
        </w:rPr>
        <w:t>αντικειμενικές» εικόνες</w:t>
      </w:r>
      <w:r w:rsidRPr="00417C5F">
        <w:rPr>
          <w:rFonts w:ascii="Times New Roman" w:hAnsi="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γ) </w:t>
      </w:r>
      <w:r w:rsidRPr="00417C5F">
        <w:rPr>
          <w:rFonts w:ascii="Times New Roman" w:hAnsi="Times New Roman"/>
          <w:b/>
          <w:bCs/>
          <w:sz w:val="24"/>
          <w:szCs w:val="24"/>
          <w:lang w:bidi="he-IL"/>
        </w:rPr>
        <w:t>ερμηνευτικές – «μεταφορικές» (αφηρημένες) εικόνες</w:t>
      </w:r>
      <w:r w:rsidRPr="00417C5F">
        <w:rPr>
          <w:rFonts w:ascii="Times New Roman" w:hAnsi="Times New Roman"/>
          <w:bCs/>
          <w:sz w:val="24"/>
          <w:szCs w:val="24"/>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bCs/>
          <w:sz w:val="24"/>
          <w:szCs w:val="24"/>
          <w:lang w:bidi="he-IL"/>
        </w:rPr>
        <w:t>Ε.</w:t>
      </w:r>
      <w:r w:rsidRPr="00417C5F">
        <w:rPr>
          <w:rFonts w:ascii="Times New Roman" w:hAnsi="Times New Roman"/>
          <w:bCs/>
          <w:sz w:val="24"/>
          <w:szCs w:val="24"/>
          <w:lang w:bidi="he-IL"/>
        </w:rPr>
        <w:t xml:space="preserve"> </w:t>
      </w:r>
      <w:r w:rsidRPr="00417C5F">
        <w:rPr>
          <w:rFonts w:ascii="Times New Roman" w:hAnsi="Times New Roman"/>
          <w:sz w:val="24"/>
          <w:szCs w:val="24"/>
        </w:rPr>
        <w:t>Ανα-«</w:t>
      </w:r>
      <w:r w:rsidRPr="00417C5F">
        <w:rPr>
          <w:rFonts w:ascii="Times New Roman" w:hAnsi="Times New Roman"/>
          <w:b/>
          <w:sz w:val="24"/>
          <w:szCs w:val="24"/>
        </w:rPr>
        <w:t>γιγνώσκουμε</w:t>
      </w:r>
      <w:r w:rsidRPr="00417C5F">
        <w:rPr>
          <w:rFonts w:ascii="Times New Roman" w:hAnsi="Times New Roman"/>
          <w:sz w:val="24"/>
          <w:szCs w:val="24"/>
        </w:rPr>
        <w:t xml:space="preserve">» το Κείμενο αρκετές φορές και μάλιστα κάποιες φορές </w:t>
      </w:r>
      <w:r w:rsidRPr="00417C5F">
        <w:rPr>
          <w:rFonts w:ascii="Times New Roman" w:hAnsi="Times New Roman"/>
          <w:b/>
          <w:sz w:val="24"/>
          <w:szCs w:val="24"/>
        </w:rPr>
        <w:t xml:space="preserve">δυνατά </w:t>
      </w:r>
      <w:r w:rsidRPr="00417C5F">
        <w:rPr>
          <w:rFonts w:ascii="Times New Roman" w:hAnsi="Times New Roman"/>
          <w:sz w:val="24"/>
          <w:szCs w:val="24"/>
        </w:rPr>
        <w:t>ώστε να νιώσουμε και εμείς το απ</w:t>
      </w:r>
      <w:r w:rsidRPr="00417C5F">
        <w:rPr>
          <w:rFonts w:ascii="Times New Roman" w:hAnsi="Times New Roman"/>
          <w:i/>
          <w:sz w:val="24"/>
          <w:szCs w:val="24"/>
        </w:rPr>
        <w:t xml:space="preserve">ήχημά </w:t>
      </w:r>
      <w:r w:rsidRPr="00417C5F">
        <w:rPr>
          <w:rFonts w:ascii="Times New Roman" w:hAnsi="Times New Roman"/>
          <w:sz w:val="24"/>
          <w:szCs w:val="24"/>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417C5F">
        <w:rPr>
          <w:rFonts w:ascii="Times New Roman" w:hAnsi="Times New Roman"/>
          <w:b/>
          <w:sz w:val="24"/>
          <w:szCs w:val="24"/>
        </w:rPr>
        <w:t>SOS</w:t>
      </w:r>
      <w:r w:rsidRPr="00417C5F">
        <w:rPr>
          <w:rFonts w:ascii="Times New Roman" w:hAnsi="Times New Roman"/>
          <w:sz w:val="24"/>
          <w:szCs w:val="24"/>
        </w:rPr>
        <w:t xml:space="preserve"> (= Save our Souls), συνειδητοποίησαν την ολοκλήρωση - σωτηρία (&lt;σάω = γίνομαι σώος) που προσφέρει ο Χριστιανισμός σε όλη την ύπαρξη (ψυχή </w:t>
      </w:r>
      <w:r w:rsidRPr="00417C5F">
        <w:rPr>
          <w:rFonts w:ascii="Times New Roman" w:hAnsi="Times New Roman"/>
          <w:b/>
          <w:sz w:val="24"/>
          <w:szCs w:val="24"/>
        </w:rPr>
        <w:t>και κορμί</w:t>
      </w:r>
      <w:r w:rsidRPr="00417C5F">
        <w:rPr>
          <w:rFonts w:ascii="Times New Roman" w:hAnsi="Times New Roman"/>
          <w:sz w:val="24"/>
          <w:szCs w:val="24"/>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417C5F">
        <w:rPr>
          <w:rFonts w:ascii="Times New Roman" w:hAnsi="Times New Roman"/>
          <w:b/>
          <w:i/>
          <w:sz w:val="24"/>
          <w:szCs w:val="24"/>
        </w:rPr>
        <w:t>ηχείται</w:t>
      </w:r>
      <w:r w:rsidRPr="00417C5F">
        <w:rPr>
          <w:rFonts w:ascii="Times New Roman" w:hAnsi="Times New Roman"/>
          <w:sz w:val="24"/>
          <w:szCs w:val="24"/>
        </w:rPr>
        <w:t xml:space="preserve"> τη ροή του με το πιο αρχέγονο ίσως αισθητήριο (την ακοή) παρ-</w:t>
      </w:r>
      <w:r w:rsidRPr="00417C5F">
        <w:rPr>
          <w:rFonts w:ascii="Times New Roman" w:hAnsi="Times New Roman"/>
          <w:b/>
          <w:i/>
          <w:sz w:val="24"/>
          <w:szCs w:val="24"/>
        </w:rPr>
        <w:t>ακολουθώντας</w:t>
      </w:r>
      <w:r w:rsidRPr="00417C5F">
        <w:rPr>
          <w:rFonts w:ascii="Times New Roman" w:hAnsi="Times New Roman"/>
          <w:sz w:val="24"/>
          <w:szCs w:val="24"/>
        </w:rPr>
        <w:t xml:space="preserve"> έναν «</w:t>
      </w:r>
      <w:r w:rsidRPr="00417C5F">
        <w:rPr>
          <w:rFonts w:ascii="Times New Roman" w:hAnsi="Times New Roman"/>
          <w:i/>
          <w:sz w:val="24"/>
          <w:szCs w:val="24"/>
        </w:rPr>
        <w:t>Λέκτορα»</w:t>
      </w:r>
      <w:r w:rsidRPr="00417C5F">
        <w:rPr>
          <w:rFonts w:ascii="Times New Roman" w:hAnsi="Times New Roman"/>
          <w:sz w:val="24"/>
          <w:szCs w:val="24"/>
        </w:rPr>
        <w:t>. Ο αναγνώστης, αφού έχει πρώτα ο ίδιος συγ</w:t>
      </w:r>
      <w:r w:rsidRPr="00417C5F">
        <w:rPr>
          <w:rFonts w:ascii="Times New Roman" w:hAnsi="Times New Roman"/>
          <w:b/>
          <w:i/>
          <w:sz w:val="24"/>
          <w:szCs w:val="24"/>
        </w:rPr>
        <w:t>κλονιστεί</w:t>
      </w:r>
      <w:r w:rsidRPr="00417C5F">
        <w:rPr>
          <w:rFonts w:ascii="Times New Roman" w:hAnsi="Times New Roman"/>
          <w:sz w:val="24"/>
          <w:szCs w:val="24"/>
        </w:rPr>
        <w:t xml:space="preserve"> από το μήνυμα του Κειμένου, έχει τη δυνατότητα με τη φωνή αλλά και τη γλώσσα του σώματος να </w:t>
      </w:r>
      <w:r w:rsidRPr="00417C5F">
        <w:rPr>
          <w:rFonts w:ascii="Times New Roman" w:hAnsi="Times New Roman"/>
          <w:b/>
          <w:i/>
          <w:sz w:val="24"/>
          <w:szCs w:val="24"/>
        </w:rPr>
        <w:t>πληρο</w:t>
      </w:r>
      <w:r w:rsidRPr="00417C5F">
        <w:rPr>
          <w:rFonts w:ascii="Times New Roman" w:hAnsi="Times New Roman"/>
          <w:i/>
          <w:sz w:val="24"/>
          <w:szCs w:val="24"/>
        </w:rPr>
        <w:t>φορήσει</w:t>
      </w:r>
      <w:r w:rsidRPr="00417C5F">
        <w:rPr>
          <w:rFonts w:ascii="Times New Roman" w:hAnsi="Times New Roman"/>
          <w:sz w:val="24"/>
          <w:szCs w:val="24"/>
        </w:rPr>
        <w:t xml:space="preserve"> (= γεμίσει την ύπαρξη και όχι να παρέξει απλώς </w:t>
      </w:r>
      <w:r w:rsidRPr="00417C5F">
        <w:rPr>
          <w:rFonts w:ascii="Times New Roman" w:hAnsi="Times New Roman"/>
          <w:i/>
          <w:sz w:val="24"/>
          <w:szCs w:val="24"/>
        </w:rPr>
        <w:t>Ειδήσεις</w:t>
      </w:r>
      <w:r w:rsidRPr="00417C5F">
        <w:rPr>
          <w:rFonts w:ascii="Times New Roman" w:hAnsi="Times New Roman"/>
          <w:sz w:val="24"/>
          <w:szCs w:val="24"/>
        </w:rPr>
        <w:t xml:space="preserve">) προσφέροντας στην πεινώσα και διψώσα ύπαρξη τη </w:t>
      </w:r>
      <w:r w:rsidRPr="00417C5F">
        <w:rPr>
          <w:rFonts w:ascii="Times New Roman" w:hAnsi="Times New Roman"/>
          <w:i/>
          <w:sz w:val="24"/>
          <w:szCs w:val="24"/>
        </w:rPr>
        <w:t>θεία Κοινωνία του Λόγου</w:t>
      </w:r>
      <w:r w:rsidRPr="00417C5F">
        <w:rPr>
          <w:rFonts w:ascii="Times New Roman" w:hAnsi="Times New Roman"/>
          <w:sz w:val="24"/>
          <w:szCs w:val="24"/>
        </w:rPr>
        <w:t xml:space="preserve">. Τότε ο ακροατής εγκαταλείπεται στα «κύματα» (όχι βέβαια μόνον ερτζιανά) που προκαλεί το πνεύμα κάθε </w:t>
      </w:r>
      <w:r w:rsidRPr="00417C5F">
        <w:rPr>
          <w:rFonts w:ascii="Times New Roman" w:hAnsi="Times New Roman"/>
          <w:i/>
          <w:sz w:val="24"/>
          <w:szCs w:val="24"/>
        </w:rPr>
        <w:t>πρό</w:t>
      </w:r>
      <w:r w:rsidRPr="00417C5F">
        <w:rPr>
          <w:rFonts w:ascii="Times New Roman" w:hAnsi="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417C5F">
        <w:rPr>
          <w:rFonts w:ascii="Times New Roman" w:hAnsi="Times New Roman"/>
          <w:caps/>
          <w:sz w:val="24"/>
          <w:szCs w:val="24"/>
        </w:rPr>
        <w:t>κ</w:t>
      </w:r>
      <w:r w:rsidRPr="00417C5F">
        <w:rPr>
          <w:rFonts w:ascii="Times New Roman" w:hAnsi="Times New Roman"/>
          <w:sz w:val="24"/>
          <w:szCs w:val="24"/>
        </w:rPr>
        <w:t xml:space="preserve">οινωνία του σαρκωμένου Λόγου.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Στ.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417C5F">
        <w:rPr>
          <w:rFonts w:ascii="Times New Roman" w:hAnsi="Times New Roman"/>
          <w:i/>
          <w:sz w:val="24"/>
          <w:szCs w:val="24"/>
        </w:rPr>
        <w:t xml:space="preserve">λέγεται </w:t>
      </w:r>
      <w:r w:rsidRPr="00417C5F">
        <w:rPr>
          <w:rFonts w:ascii="Times New Roman" w:hAnsi="Times New Roman"/>
          <w:sz w:val="24"/>
          <w:szCs w:val="24"/>
        </w:rPr>
        <w:t>/ συ</w:t>
      </w:r>
      <w:r w:rsidRPr="00417C5F">
        <w:rPr>
          <w:rFonts w:ascii="Times New Roman" w:hAnsi="Times New Roman"/>
          <w:i/>
          <w:sz w:val="24"/>
          <w:szCs w:val="24"/>
        </w:rPr>
        <w:t>ζητά</w:t>
      </w:r>
      <w:r w:rsidRPr="00417C5F">
        <w:rPr>
          <w:rFonts w:ascii="Times New Roman" w:hAnsi="Times New Roman"/>
          <w:sz w:val="24"/>
          <w:szCs w:val="24"/>
        </w:rPr>
        <w:t xml:space="preserve"> μαζί μας αναφορικά με την Α</w:t>
      </w:r>
      <w:r w:rsidRPr="00417C5F">
        <w:rPr>
          <w:rFonts w:ascii="Times New Roman" w:hAnsi="Times New Roman"/>
          <w:i/>
          <w:sz w:val="24"/>
          <w:szCs w:val="24"/>
        </w:rPr>
        <w:t>λήθεια, τη Δικαιοσύνη και την Ομορφιά</w:t>
      </w:r>
      <w:r w:rsidRPr="00417C5F">
        <w:rPr>
          <w:rFonts w:ascii="Times New Roman" w:hAnsi="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417C5F">
        <w:rPr>
          <w:rFonts w:ascii="Times New Roman" w:hAnsi="Times New Roman"/>
          <w:i/>
          <w:sz w:val="24"/>
          <w:szCs w:val="24"/>
        </w:rPr>
        <w:t>απο</w:t>
      </w:r>
      <w:r w:rsidRPr="00417C5F">
        <w:rPr>
          <w:rFonts w:ascii="Times New Roman" w:hAnsi="Times New Roman"/>
          <w:b/>
          <w:i/>
          <w:sz w:val="24"/>
          <w:szCs w:val="24"/>
        </w:rPr>
        <w:t xml:space="preserve">στηθίζοντάς το </w:t>
      </w:r>
      <w:r w:rsidRPr="00417C5F">
        <w:rPr>
          <w:rFonts w:ascii="Times New Roman" w:hAnsi="Times New Roman"/>
          <w:sz w:val="24"/>
          <w:szCs w:val="24"/>
        </w:rPr>
        <w:t xml:space="preserve">(= κάνουμε κομμάτι της καρδιάς/του εσώτατου είναι μας πρβλ. </w:t>
      </w:r>
      <w:r w:rsidRPr="00417C5F">
        <w:rPr>
          <w:rFonts w:ascii="Times New Roman" w:hAnsi="Times New Roman"/>
          <w:i/>
          <w:sz w:val="24"/>
          <w:szCs w:val="24"/>
        </w:rPr>
        <w:t xml:space="preserve">learning </w:t>
      </w:r>
      <w:r w:rsidRPr="00417C5F">
        <w:rPr>
          <w:rFonts w:ascii="Times New Roman" w:hAnsi="Times New Roman"/>
          <w:b/>
          <w:i/>
          <w:sz w:val="24"/>
          <w:szCs w:val="24"/>
        </w:rPr>
        <w:t>by heart</w:t>
      </w:r>
      <w:r w:rsidRPr="00417C5F">
        <w:rPr>
          <w:rFonts w:ascii="Times New Roman" w:hAnsi="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Pr="00417C5F">
        <w:rPr>
          <w:rFonts w:ascii="Times New Roman" w:hAnsi="Times New Roman"/>
          <w:i/>
          <w:sz w:val="24"/>
          <w:szCs w:val="24"/>
        </w:rPr>
        <w:t>προκάτ</w:t>
      </w:r>
      <w:r w:rsidRPr="00417C5F">
        <w:rPr>
          <w:rFonts w:ascii="Times New Roman" w:hAnsi="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rsidR="00F82D28" w:rsidRPr="00417C5F" w:rsidRDefault="00F82D28" w:rsidP="00F82D28">
      <w:pPr>
        <w:ind w:right="-2"/>
        <w:rPr>
          <w:rFonts w:ascii="Times New Roman" w:hAnsi="Times New Roman"/>
          <w:bCs/>
          <w:sz w:val="24"/>
          <w:szCs w:val="24"/>
          <w:lang w:bidi="he-IL"/>
        </w:rPr>
      </w:pPr>
    </w:p>
    <w:p w:rsidR="00F82D28" w:rsidRDefault="00F82D28" w:rsidP="00F82D28">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rsidR="00833FC2" w:rsidRDefault="00833FC2" w:rsidP="00F82D28">
      <w:pPr>
        <w:ind w:right="-2" w:firstLine="357"/>
        <w:rPr>
          <w:rFonts w:ascii="Times New Roman" w:hAnsi="Times New Roman"/>
          <w:bCs/>
          <w:sz w:val="24"/>
          <w:szCs w:val="24"/>
          <w:lang w:bidi="he-IL"/>
        </w:rPr>
      </w:pPr>
    </w:p>
    <w:p w:rsidR="00833FC2" w:rsidRDefault="00833FC2">
      <w:pPr>
        <w:spacing w:after="200" w:line="276" w:lineRule="auto"/>
        <w:jc w:val="left"/>
        <w:rPr>
          <w:rFonts w:ascii="Times New Roman" w:hAnsi="Times New Roman"/>
          <w:bCs/>
          <w:sz w:val="24"/>
          <w:szCs w:val="24"/>
          <w:lang w:bidi="he-IL"/>
        </w:rPr>
      </w:pPr>
      <w:r>
        <w:rPr>
          <w:rFonts w:ascii="Times New Roman" w:hAnsi="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866"/>
        <w:gridCol w:w="1703"/>
        <w:gridCol w:w="1769"/>
        <w:gridCol w:w="1697"/>
      </w:tblGrid>
      <w:tr w:rsidR="00833FC2" w:rsidRPr="002E1611" w:rsidTr="00520F43">
        <w:tc>
          <w:tcPr>
            <w:tcW w:w="1668"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sz w:val="24"/>
                <w:szCs w:val="24"/>
              </w:rPr>
              <w:lastRenderedPageBreak/>
              <w:t>Σκηνές</w:t>
            </w:r>
          </w:p>
        </w:tc>
        <w:tc>
          <w:tcPr>
            <w:tcW w:w="1685"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bCs/>
                <w:sz w:val="24"/>
                <w:szCs w:val="24"/>
              </w:rPr>
              <w:t>Πρωταγωνιστές</w:t>
            </w:r>
          </w:p>
        </w:tc>
        <w:tc>
          <w:tcPr>
            <w:tcW w:w="1703"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bCs/>
                <w:sz w:val="24"/>
                <w:szCs w:val="24"/>
              </w:rPr>
              <w:t>Πληροφορίες</w:t>
            </w:r>
          </w:p>
        </w:tc>
        <w:tc>
          <w:tcPr>
            <w:tcW w:w="1769" w:type="dxa"/>
            <w:tcBorders>
              <w:bottom w:val="single" w:sz="4" w:space="0" w:color="auto"/>
            </w:tcBorders>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bCs/>
                <w:sz w:val="24"/>
                <w:szCs w:val="24"/>
              </w:rPr>
              <w:t>Εντυπώσεις αισθήσεων</w:t>
            </w:r>
          </w:p>
        </w:tc>
        <w:tc>
          <w:tcPr>
            <w:tcW w:w="1697"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bCs/>
                <w:sz w:val="24"/>
                <w:szCs w:val="24"/>
              </w:rPr>
              <w:t xml:space="preserve">Αισθήματα </w:t>
            </w:r>
          </w:p>
        </w:tc>
      </w:tr>
      <w:tr w:rsidR="00833FC2" w:rsidRPr="002E1611" w:rsidTr="00520F43">
        <w:tc>
          <w:tcPr>
            <w:tcW w:w="1668"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sz w:val="24"/>
                <w:szCs w:val="24"/>
              </w:rPr>
              <w:t>1.</w:t>
            </w:r>
          </w:p>
          <w:p w:rsidR="00833FC2" w:rsidRPr="002E1611" w:rsidRDefault="00833FC2" w:rsidP="00520F43">
            <w:pPr>
              <w:autoSpaceDE w:val="0"/>
              <w:autoSpaceDN w:val="0"/>
              <w:adjustRightInd w:val="0"/>
              <w:spacing w:line="360" w:lineRule="auto"/>
              <w:rPr>
                <w:rFonts w:ascii="Times New Roman" w:hAnsi="Times New Roman"/>
                <w:b/>
                <w:sz w:val="24"/>
                <w:szCs w:val="24"/>
              </w:rPr>
            </w:pPr>
          </w:p>
        </w:tc>
        <w:tc>
          <w:tcPr>
            <w:tcW w:w="1685" w:type="dxa"/>
          </w:tcPr>
          <w:p w:rsidR="00833FC2" w:rsidRPr="002E1611" w:rsidRDefault="00833FC2" w:rsidP="00520F43">
            <w:pPr>
              <w:autoSpaceDE w:val="0"/>
              <w:autoSpaceDN w:val="0"/>
              <w:adjustRightInd w:val="0"/>
              <w:spacing w:line="360" w:lineRule="auto"/>
              <w:rPr>
                <w:rFonts w:ascii="Times New Roman" w:hAnsi="Times New Roman"/>
                <w:sz w:val="24"/>
                <w:szCs w:val="24"/>
              </w:rPr>
            </w:pPr>
          </w:p>
        </w:tc>
        <w:tc>
          <w:tcPr>
            <w:tcW w:w="1703" w:type="dxa"/>
          </w:tcPr>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sz w:val="24"/>
                <w:szCs w:val="24"/>
              </w:rPr>
              <w:t xml:space="preserve"> Τόπος:</w:t>
            </w:r>
            <w:r w:rsidRPr="002E1611">
              <w:rPr>
                <w:rFonts w:ascii="Times New Roman" w:hAnsi="Times New Roman"/>
                <w:sz w:val="24"/>
                <w:szCs w:val="24"/>
              </w:rPr>
              <w:t xml:space="preserve"> </w:t>
            </w:r>
          </w:p>
          <w:p w:rsidR="00833FC2" w:rsidRDefault="00833FC2" w:rsidP="00520F43">
            <w:pPr>
              <w:autoSpaceDE w:val="0"/>
              <w:autoSpaceDN w:val="0"/>
              <w:adjustRightInd w:val="0"/>
              <w:spacing w:line="360" w:lineRule="auto"/>
              <w:rPr>
                <w:rFonts w:ascii="Times New Roman" w:hAnsi="Times New Roman"/>
                <w:b/>
                <w:sz w:val="24"/>
                <w:szCs w:val="24"/>
              </w:rPr>
            </w:pPr>
          </w:p>
          <w:p w:rsidR="00833FC2" w:rsidRDefault="00833FC2" w:rsidP="00520F43">
            <w:pPr>
              <w:autoSpaceDE w:val="0"/>
              <w:autoSpaceDN w:val="0"/>
              <w:adjustRightInd w:val="0"/>
              <w:spacing w:line="360" w:lineRule="auto"/>
              <w:rPr>
                <w:rFonts w:ascii="Times New Roman" w:hAnsi="Times New Roman"/>
                <w:b/>
                <w:sz w:val="24"/>
                <w:szCs w:val="24"/>
              </w:rPr>
            </w:pPr>
          </w:p>
          <w:p w:rsidR="00833FC2" w:rsidRPr="002E1611" w:rsidRDefault="00833FC2" w:rsidP="00520F43">
            <w:pPr>
              <w:autoSpaceDE w:val="0"/>
              <w:autoSpaceDN w:val="0"/>
              <w:adjustRightInd w:val="0"/>
              <w:spacing w:line="360" w:lineRule="auto"/>
              <w:rPr>
                <w:rFonts w:ascii="Times New Roman" w:hAnsi="Times New Roman"/>
                <w:b/>
                <w:sz w:val="24"/>
                <w:szCs w:val="24"/>
              </w:rPr>
            </w:pPr>
            <w:r w:rsidRPr="002E1611">
              <w:rPr>
                <w:rFonts w:ascii="Times New Roman" w:hAnsi="Times New Roman"/>
                <w:b/>
                <w:sz w:val="24"/>
                <w:szCs w:val="24"/>
              </w:rPr>
              <w:t>Χρόνος:</w:t>
            </w: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tc>
        <w:tc>
          <w:tcPr>
            <w:tcW w:w="1769" w:type="dxa"/>
            <w:tcBorders>
              <w:bottom w:val="single" w:sz="4" w:space="0" w:color="auto"/>
            </w:tcBorders>
          </w:tcPr>
          <w:p w:rsidR="00833FC2" w:rsidRPr="002E1611" w:rsidRDefault="00833FC2" w:rsidP="00833FC2">
            <w:pPr>
              <w:autoSpaceDE w:val="0"/>
              <w:autoSpaceDN w:val="0"/>
              <w:adjustRightInd w:val="0"/>
              <w:spacing w:line="360" w:lineRule="auto"/>
              <w:rPr>
                <w:rFonts w:ascii="Times New Roman" w:hAnsi="Times New Roman"/>
                <w:b/>
                <w:sz w:val="24"/>
                <w:szCs w:val="24"/>
              </w:rPr>
            </w:pPr>
            <w:r w:rsidRPr="002E1611">
              <w:rPr>
                <w:rFonts w:ascii="Times New Roman" w:hAnsi="Times New Roman"/>
                <w:b/>
                <w:sz w:val="24"/>
                <w:szCs w:val="24"/>
              </w:rPr>
              <w:t xml:space="preserve">Όραση </w:t>
            </w:r>
          </w:p>
          <w:p w:rsidR="00833FC2" w:rsidRPr="002E1611" w:rsidRDefault="00833FC2" w:rsidP="00520F43">
            <w:pPr>
              <w:autoSpaceDE w:val="0"/>
              <w:autoSpaceDN w:val="0"/>
              <w:adjustRightInd w:val="0"/>
              <w:spacing w:line="360" w:lineRule="auto"/>
              <w:rPr>
                <w:rFonts w:ascii="Times New Roman" w:hAnsi="Times New Roman"/>
                <w:sz w:val="24"/>
                <w:szCs w:val="24"/>
              </w:rPr>
            </w:pPr>
            <w:r w:rsidRPr="002E1611">
              <w:rPr>
                <w:rFonts w:ascii="Times New Roman" w:hAnsi="Times New Roman"/>
                <w:b/>
                <w:sz w:val="24"/>
                <w:szCs w:val="24"/>
              </w:rPr>
              <w:t>Γεύση</w:t>
            </w:r>
            <w:r w:rsidRPr="002E1611">
              <w:rPr>
                <w:rFonts w:ascii="Times New Roman" w:hAnsi="Times New Roman"/>
                <w:sz w:val="24"/>
                <w:szCs w:val="24"/>
              </w:rPr>
              <w:t xml:space="preserve"> </w:t>
            </w:r>
          </w:p>
          <w:p w:rsidR="00833FC2" w:rsidRPr="002E1611" w:rsidRDefault="00833FC2" w:rsidP="00520F43">
            <w:pPr>
              <w:autoSpaceDE w:val="0"/>
              <w:autoSpaceDN w:val="0"/>
              <w:adjustRightInd w:val="0"/>
              <w:spacing w:line="360" w:lineRule="auto"/>
              <w:rPr>
                <w:rFonts w:ascii="Times New Roman" w:hAnsi="Times New Roman"/>
                <w:sz w:val="24"/>
                <w:szCs w:val="24"/>
              </w:rPr>
            </w:pPr>
          </w:p>
        </w:tc>
        <w:tc>
          <w:tcPr>
            <w:tcW w:w="1697" w:type="dxa"/>
          </w:tcPr>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p w:rsidR="00833FC2" w:rsidRPr="002E1611" w:rsidRDefault="00833FC2" w:rsidP="00520F43">
            <w:pPr>
              <w:autoSpaceDE w:val="0"/>
              <w:autoSpaceDN w:val="0"/>
              <w:adjustRightInd w:val="0"/>
              <w:spacing w:line="360" w:lineRule="auto"/>
              <w:rPr>
                <w:rFonts w:ascii="Times New Roman" w:hAnsi="Times New Roman"/>
                <w:sz w:val="24"/>
                <w:szCs w:val="24"/>
              </w:rPr>
            </w:pPr>
          </w:p>
        </w:tc>
      </w:tr>
    </w:tbl>
    <w:p w:rsidR="00833FC2" w:rsidRPr="00417C5F" w:rsidRDefault="00833FC2" w:rsidP="00F82D28">
      <w:pPr>
        <w:ind w:right="-2" w:firstLine="357"/>
        <w:rPr>
          <w:rFonts w:ascii="Times New Roman" w:hAnsi="Times New Roman"/>
          <w:bCs/>
          <w:sz w:val="24"/>
          <w:szCs w:val="24"/>
          <w:lang w:bidi="he-IL"/>
        </w:rPr>
      </w:pPr>
    </w:p>
    <w:p w:rsidR="00F82D28" w:rsidRPr="00417C5F" w:rsidRDefault="00F82D28" w:rsidP="00F82D28">
      <w:pPr>
        <w:ind w:right="-2" w:firstLine="720"/>
        <w:rPr>
          <w:rFonts w:ascii="Times New Roman" w:hAnsi="Times New Roman"/>
          <w:b/>
          <w:sz w:val="24"/>
          <w:szCs w:val="24"/>
          <w:lang w:bidi="he-IL"/>
        </w:rPr>
      </w:pPr>
      <w:r w:rsidRPr="00417C5F">
        <w:rPr>
          <w:rFonts w:ascii="Times New Roman" w:hAnsi="Times New Roman"/>
          <w:b/>
          <w:noProof/>
          <w:sz w:val="24"/>
          <w:szCs w:val="24"/>
        </w:rPr>
        <w:drawing>
          <wp:anchor distT="0" distB="0" distL="114300" distR="114300" simplePos="0" relativeHeight="251715072" behindDoc="0" locked="0" layoutInCell="1" allowOverlap="1">
            <wp:simplePos x="0" y="0"/>
            <wp:positionH relativeFrom="column">
              <wp:posOffset>1235710</wp:posOffset>
            </wp:positionH>
            <wp:positionV relativeFrom="paragraph">
              <wp:posOffset>1905</wp:posOffset>
            </wp:positionV>
            <wp:extent cx="3947795" cy="3724275"/>
            <wp:effectExtent l="19050" t="0" r="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47795" cy="3724275"/>
                    </a:xfrm>
                    <a:prstGeom prst="rect">
                      <a:avLst/>
                    </a:prstGeom>
                    <a:noFill/>
                    <a:ln w="9525">
                      <a:noFill/>
                      <a:miter lim="800000"/>
                      <a:headEnd/>
                      <a:tailEnd/>
                    </a:ln>
                  </pic:spPr>
                </pic:pic>
              </a:graphicData>
            </a:graphic>
          </wp:anchor>
        </w:drawing>
      </w:r>
      <w:r w:rsidRPr="00417C5F">
        <w:rPr>
          <w:rFonts w:ascii="Times New Roman" w:hAnsi="Times New Roman"/>
          <w:b/>
          <w:sz w:val="24"/>
          <w:szCs w:val="24"/>
          <w:lang w:bidi="he-IL"/>
        </w:rPr>
        <w:t xml:space="preserve">             </w:t>
      </w:r>
    </w:p>
    <w:p w:rsidR="00F82D28" w:rsidRPr="00417C5F" w:rsidRDefault="00F82D28" w:rsidP="00F82D28">
      <w:pPr>
        <w:ind w:right="-2"/>
        <w:rPr>
          <w:rFonts w:ascii="Times New Roman" w:hAnsi="Times New Roman"/>
          <w:iCs/>
          <w:sz w:val="24"/>
          <w:szCs w:val="24"/>
        </w:rPr>
      </w:pPr>
      <w:r w:rsidRPr="00417C5F">
        <w:rPr>
          <w:rFonts w:ascii="Times New Roman" w:hAnsi="Times New Roman"/>
          <w:iCs/>
          <w:sz w:val="24"/>
          <w:szCs w:val="24"/>
        </w:rPr>
        <w:t>Ίσως στον ανωτέρω θα μπορούσαμε να συμπληρώσουμε ακόμη τρεις Στήλες (α) με τα Σύμβολα, (β) τα Μοτίβα και (γ) τις λέξεις -  Κλειδιά. Ας μην λησμονούμε ότι στην πρώτη Στήλη «πίσω» από την Αφόρμηση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rsidR="00F82D28" w:rsidRPr="00417C5F" w:rsidRDefault="00F82D28" w:rsidP="00F82D28">
      <w:pPr>
        <w:ind w:right="-2"/>
        <w:rPr>
          <w:rFonts w:ascii="Times New Roman" w:hAnsi="Times New Roman"/>
          <w:iCs/>
          <w:sz w:val="24"/>
          <w:szCs w:val="24"/>
        </w:rPr>
      </w:pPr>
    </w:p>
    <w:p w:rsidR="00F82D28" w:rsidRPr="00417C5F" w:rsidRDefault="00F82D28" w:rsidP="00F82D28">
      <w:pPr>
        <w:ind w:right="-2"/>
        <w:rPr>
          <w:rFonts w:ascii="Times New Roman" w:hAnsi="Times New Roman"/>
          <w:iCs/>
          <w:sz w:val="24"/>
          <w:szCs w:val="24"/>
        </w:rPr>
      </w:pPr>
      <w:r w:rsidRPr="00417C5F">
        <w:rPr>
          <w:rFonts w:ascii="Times New Roman" w:hAnsi="Times New Roman"/>
          <w:iCs/>
          <w:noProof/>
          <w:sz w:val="24"/>
          <w:szCs w:val="24"/>
        </w:rPr>
        <w:drawing>
          <wp:anchor distT="0" distB="0" distL="114300" distR="114300" simplePos="0" relativeHeight="251716096" behindDoc="0" locked="0" layoutInCell="1" allowOverlap="1">
            <wp:simplePos x="0" y="0"/>
            <wp:positionH relativeFrom="column">
              <wp:posOffset>1983105</wp:posOffset>
            </wp:positionH>
            <wp:positionV relativeFrom="paragraph">
              <wp:posOffset>822325</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9"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Pr="00417C5F">
        <w:rPr>
          <w:rFonts w:ascii="Times New Roman" w:hAnsi="Times New Roman"/>
          <w:iCs/>
          <w:sz w:val="24"/>
          <w:szCs w:val="24"/>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417C5F">
        <w:rPr>
          <w:rFonts w:ascii="Times New Roman" w:hAnsi="Times New Roman"/>
          <w:i/>
          <w:iCs/>
          <w:sz w:val="24"/>
          <w:szCs w:val="24"/>
        </w:rPr>
        <w:t xml:space="preserve">δέση </w:t>
      </w:r>
      <w:r w:rsidRPr="00417C5F">
        <w:rPr>
          <w:rFonts w:ascii="Times New Roman" w:hAnsi="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417C5F">
        <w:rPr>
          <w:rFonts w:ascii="Times New Roman" w:hAnsi="Times New Roman"/>
          <w:i/>
          <w:iCs/>
          <w:sz w:val="24"/>
          <w:szCs w:val="24"/>
        </w:rPr>
        <w:t>περιπέτεια</w:t>
      </w:r>
      <w:r w:rsidRPr="00417C5F">
        <w:rPr>
          <w:rFonts w:ascii="Times New Roman" w:hAnsi="Times New Roman"/>
          <w:iCs/>
          <w:sz w:val="24"/>
          <w:szCs w:val="24"/>
        </w:rPr>
        <w:t xml:space="preserve"> σύμφωνα με τον Αριστοτέλη) η οποία συχνά εξαρτάται από μια ανακάλυψη – </w:t>
      </w:r>
      <w:r w:rsidRPr="00417C5F">
        <w:rPr>
          <w:rFonts w:ascii="Times New Roman" w:hAnsi="Times New Roman"/>
          <w:i/>
          <w:iCs/>
          <w:sz w:val="24"/>
          <w:szCs w:val="24"/>
        </w:rPr>
        <w:t>αναγνώριση</w:t>
      </w:r>
      <w:r w:rsidRPr="00417C5F">
        <w:rPr>
          <w:rFonts w:ascii="Times New Roman" w:hAnsi="Times New Roman"/>
          <w:iCs/>
          <w:sz w:val="24"/>
          <w:szCs w:val="24"/>
        </w:rPr>
        <w:t>.</w:t>
      </w:r>
    </w:p>
    <w:p w:rsidR="00F82D28" w:rsidRPr="00417C5F" w:rsidRDefault="00F82D28" w:rsidP="00F82D28">
      <w:pPr>
        <w:pStyle w:val="a5"/>
        <w:spacing w:after="200" w:line="276" w:lineRule="auto"/>
        <w:jc w:val="center"/>
        <w:rPr>
          <w:rFonts w:ascii="Times New Roman" w:hAnsi="Times New Roman"/>
          <w:sz w:val="24"/>
          <w:szCs w:val="24"/>
        </w:rPr>
      </w:pPr>
      <w:r w:rsidRPr="00417C5F">
        <w:rPr>
          <w:rFonts w:ascii="Times New Roman" w:hAnsi="Times New Roman"/>
          <w:sz w:val="24"/>
          <w:szCs w:val="24"/>
        </w:rPr>
        <w:t xml:space="preserve">Ελήφθη από: </w:t>
      </w:r>
      <w:hyperlink r:id="rId20" w:anchor="/media/File:Freytags_pyramid.svg" w:history="1">
        <w:r w:rsidRPr="00417C5F">
          <w:rPr>
            <w:rStyle w:val="-"/>
            <w:rFonts w:ascii="Times New Roman" w:hAnsi="Times New Roman"/>
            <w:sz w:val="24"/>
            <w:szCs w:val="24"/>
            <w:u w:val="none"/>
          </w:rPr>
          <w:t>https://en.wikipedia.org/wiki/Dramatic_structure#/media/File:Freytags_pyramid.svg</w:t>
        </w:r>
      </w:hyperlink>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rPr>
          <w:rFonts w:ascii="Times New Roman" w:hAnsi="Times New Roman"/>
          <w:sz w:val="24"/>
          <w:szCs w:val="24"/>
        </w:rPr>
      </w:pPr>
    </w:p>
    <w:p w:rsidR="00F82D28" w:rsidRPr="00417C5F" w:rsidRDefault="00F82D28" w:rsidP="00F82D28">
      <w:pPr>
        <w:spacing w:after="200" w:line="276" w:lineRule="auto"/>
        <w:jc w:val="left"/>
        <w:rPr>
          <w:rFonts w:ascii="Times New Roman" w:hAnsi="Times New Roman"/>
          <w:b/>
          <w:sz w:val="24"/>
          <w:szCs w:val="24"/>
          <w:lang w:bidi="he-IL"/>
        </w:rPr>
      </w:pPr>
      <w:r w:rsidRPr="00417C5F">
        <w:rPr>
          <w:rFonts w:ascii="Times New Roman" w:hAnsi="Times New Roman"/>
          <w:b/>
          <w:sz w:val="24"/>
          <w:szCs w:val="24"/>
          <w:lang w:bidi="he-IL"/>
        </w:rPr>
        <w:t>Βεβαίως άλλες φορές η Κλιμάκωση εντοπίζεται στο τέλος του Αφηγήματος.</w:t>
      </w:r>
      <w:r w:rsidRPr="00417C5F">
        <w:rPr>
          <w:rFonts w:ascii="Times New Roman" w:hAnsi="Times New Roman"/>
          <w:b/>
          <w:sz w:val="24"/>
          <w:szCs w:val="24"/>
          <w:lang w:bidi="he-IL"/>
        </w:rPr>
        <w:br w:type="page"/>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lastRenderedPageBreak/>
        <w:t>Καθ’ οδόν,</w:t>
      </w:r>
      <w:r w:rsidRPr="00417C5F">
        <w:rPr>
          <w:rFonts w:ascii="Times New Roman" w:hAnsi="Times New Roman"/>
          <w:sz w:val="24"/>
          <w:szCs w:val="24"/>
          <w:lang w:bidi="he-IL"/>
        </w:rPr>
        <w:t xml:space="preserve"> όταν πλέον δεν είμαστε εγκλωβισμένοι σε έναν κλειστό χώρο, έχοντας την ησυχία - σχόλη, καλόν είναι </w:t>
      </w:r>
      <w:r w:rsidRPr="00417C5F">
        <w:rPr>
          <w:rFonts w:ascii="Times New Roman" w:hAnsi="Times New Roman"/>
          <w:b/>
          <w:i/>
          <w:sz w:val="24"/>
          <w:szCs w:val="24"/>
          <w:lang w:bidi="he-IL"/>
        </w:rPr>
        <w:t>ακούγοντας τα κείμενα</w:t>
      </w:r>
      <w:r w:rsidRPr="00417C5F">
        <w:rPr>
          <w:rFonts w:ascii="Times New Roman" w:hAnsi="Times New Roman"/>
          <w:sz w:val="24"/>
          <w:szCs w:val="24"/>
          <w:lang w:bidi="he-IL"/>
        </w:rPr>
        <w:t xml:space="preserve"> (τα οποία μέσω μια εφαρμογής [Αρρ] έχουμε κατεβάσει στο κινητό μας ακόμη και σε αγγλική εκδοχή [</w:t>
      </w:r>
      <w:r w:rsidRPr="00417C5F">
        <w:rPr>
          <w:rFonts w:ascii="Times New Roman" w:hAnsi="Times New Roman"/>
          <w:sz w:val="24"/>
          <w:szCs w:val="24"/>
          <w:lang w:val="en-US" w:bidi="he-IL"/>
        </w:rPr>
        <w:t>Version</w:t>
      </w:r>
      <w:r w:rsidRPr="00417C5F">
        <w:rPr>
          <w:rFonts w:ascii="Times New Roman" w:hAnsi="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417C5F">
        <w:rPr>
          <w:rFonts w:ascii="Times New Roman" w:hAnsi="Times New Roman"/>
          <w:bCs/>
          <w:sz w:val="24"/>
          <w:szCs w:val="24"/>
          <w:lang w:bidi="he-IL"/>
        </w:rPr>
        <w:t xml:space="preserve">Η δημιουργία «βίντεο» μας βοηθάει να διακρίνουμε σε ποια </w:t>
      </w:r>
      <w:r w:rsidRPr="00417C5F">
        <w:rPr>
          <w:rFonts w:ascii="Times New Roman" w:hAnsi="Times New Roman"/>
          <w:b/>
          <w:bCs/>
          <w:sz w:val="24"/>
          <w:szCs w:val="24"/>
          <w:lang w:bidi="he-IL"/>
        </w:rPr>
        <w:t>σύμβολα</w:t>
      </w:r>
      <w:r w:rsidRPr="00417C5F">
        <w:rPr>
          <w:rFonts w:ascii="Times New Roman" w:hAnsi="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417C5F">
        <w:rPr>
          <w:rFonts w:ascii="Times New Roman" w:hAnsi="Times New Roman"/>
          <w:bCs/>
          <w:sz w:val="24"/>
          <w:szCs w:val="24"/>
          <w:lang w:val="en-US" w:bidi="he-IL"/>
        </w:rPr>
        <w:t>logos</w:t>
      </w:r>
      <w:r w:rsidRPr="00417C5F">
        <w:rPr>
          <w:rFonts w:ascii="Times New Roman" w:hAnsi="Times New Roman"/>
          <w:bCs/>
          <w:sz w:val="24"/>
          <w:szCs w:val="24"/>
          <w:lang w:bidi="he-IL"/>
        </w:rPr>
        <w:t xml:space="preserve"> - λογοτύπων που θεωρούνται εικόνες - i</w:t>
      </w:r>
      <w:r w:rsidRPr="00417C5F">
        <w:rPr>
          <w:rFonts w:ascii="Times New Roman" w:hAnsi="Times New Roman"/>
          <w:bCs/>
          <w:sz w:val="24"/>
          <w:szCs w:val="24"/>
          <w:lang w:val="de-DE" w:bidi="he-IL"/>
        </w:rPr>
        <w:t>c</w:t>
      </w:r>
      <w:r w:rsidRPr="00417C5F">
        <w:rPr>
          <w:rFonts w:ascii="Times New Roman" w:hAnsi="Times New Roman"/>
          <w:bCs/>
          <w:sz w:val="24"/>
          <w:szCs w:val="24"/>
          <w:lang w:bidi="he-IL"/>
        </w:rPr>
        <w:t xml:space="preserve">ons. </w:t>
      </w:r>
      <w:r w:rsidRPr="00417C5F">
        <w:rPr>
          <w:rFonts w:ascii="Times New Roman" w:hAnsi="Times New Roman"/>
          <w:sz w:val="24"/>
          <w:szCs w:val="24"/>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417C5F">
        <w:rPr>
          <w:rFonts w:ascii="Times New Roman" w:hAnsi="Times New Roman"/>
          <w:caps/>
          <w:sz w:val="24"/>
          <w:szCs w:val="24"/>
        </w:rPr>
        <w:t>κ</w:t>
      </w:r>
      <w:r w:rsidRPr="00417C5F">
        <w:rPr>
          <w:rFonts w:ascii="Times New Roman" w:hAnsi="Times New Roman"/>
          <w:sz w:val="24"/>
          <w:szCs w:val="24"/>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417C5F">
        <w:rPr>
          <w:rFonts w:ascii="Times New Roman" w:hAnsi="Times New Roman"/>
          <w:b/>
          <w:sz w:val="24"/>
          <w:szCs w:val="24"/>
        </w:rPr>
        <w:t>διαδραστικότητας</w:t>
      </w:r>
      <w:r w:rsidRPr="00417C5F">
        <w:rPr>
          <w:rFonts w:ascii="Times New Roman" w:hAnsi="Times New Roman"/>
          <w:sz w:val="24"/>
          <w:szCs w:val="24"/>
        </w:rPr>
        <w:t xml:space="preserve"> (interaction) ευαγγελικού κειμένου και παιδιών να προκληθεί μετά</w:t>
      </w:r>
      <w:r w:rsidRPr="00417C5F">
        <w:rPr>
          <w:rFonts w:ascii="Times New Roman" w:hAnsi="Times New Roman"/>
          <w:b/>
          <w:i/>
          <w:sz w:val="24"/>
          <w:szCs w:val="24"/>
        </w:rPr>
        <w:t>νοια</w:t>
      </w:r>
      <w:r w:rsidRPr="00417C5F">
        <w:rPr>
          <w:rFonts w:ascii="Times New Roman" w:hAnsi="Times New Roman"/>
          <w:sz w:val="24"/>
          <w:szCs w:val="24"/>
        </w:rPr>
        <w:t xml:space="preserve"> (η οποία θα μπορούσε στα νέα Ελληνικά να μεταφραστεί με το κέλευσμα «</w:t>
      </w:r>
      <w:r w:rsidRPr="00417C5F">
        <w:rPr>
          <w:rFonts w:ascii="Times New Roman" w:hAnsi="Times New Roman"/>
          <w:caps/>
          <w:sz w:val="24"/>
          <w:szCs w:val="24"/>
        </w:rPr>
        <w:t>μ</w:t>
      </w:r>
      <w:r w:rsidRPr="00417C5F">
        <w:rPr>
          <w:rFonts w:ascii="Times New Roman" w:hAnsi="Times New Roman"/>
          <w:sz w:val="24"/>
          <w:szCs w:val="24"/>
        </w:rPr>
        <w:t xml:space="preserve">εταβολή!») και το πρώτο να μεταγγίσει ελπίδα και νόημα στους απαιτητικούς ακροατές.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sz w:val="24"/>
          <w:szCs w:val="24"/>
        </w:rPr>
        <w:t>«Ακούγοντας το Κείμενο»</w:t>
      </w: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sz w:val="24"/>
          <w:szCs w:val="24"/>
          <w:lang w:val="de-DE"/>
        </w:rPr>
        <w:t>E</w:t>
      </w:r>
      <w:r w:rsidRPr="00417C5F">
        <w:rPr>
          <w:rFonts w:ascii="Times New Roman" w:hAnsi="Times New Roman"/>
          <w:i/>
          <w:sz w:val="24"/>
          <w:szCs w:val="24"/>
        </w:rPr>
        <w:t xml:space="preserve">. </w:t>
      </w:r>
      <w:r w:rsidRPr="00417C5F">
        <w:rPr>
          <w:rFonts w:ascii="Times New Roman" w:hAnsi="Times New Roman"/>
          <w:i/>
          <w:sz w:val="24"/>
          <w:szCs w:val="24"/>
          <w:lang w:val="de-DE"/>
        </w:rPr>
        <w:t>Ballhorn</w:t>
      </w:r>
      <w:r w:rsidRPr="00417C5F">
        <w:rPr>
          <w:rFonts w:ascii="Times New Roman" w:hAnsi="Times New Roman"/>
          <w:i/>
          <w:sz w:val="24"/>
          <w:szCs w:val="24"/>
        </w:rPr>
        <w:t xml:space="preserve">, </w:t>
      </w:r>
      <w:r w:rsidRPr="00417C5F">
        <w:rPr>
          <w:rFonts w:ascii="Times New Roman" w:hAnsi="Times New Roman"/>
          <w:i/>
          <w:sz w:val="24"/>
          <w:szCs w:val="24"/>
          <w:lang w:val="de-DE"/>
        </w:rPr>
        <w:t>Bibel</w:t>
      </w:r>
      <w:r w:rsidRPr="00417C5F">
        <w:rPr>
          <w:rFonts w:ascii="Times New Roman" w:hAnsi="Times New Roman"/>
          <w:i/>
          <w:sz w:val="24"/>
          <w:szCs w:val="24"/>
        </w:rPr>
        <w:t xml:space="preserve"> </w:t>
      </w:r>
      <w:r w:rsidRPr="00417C5F">
        <w:rPr>
          <w:rFonts w:ascii="Times New Roman" w:hAnsi="Times New Roman"/>
          <w:i/>
          <w:sz w:val="24"/>
          <w:szCs w:val="24"/>
          <w:lang w:val="de-DE"/>
        </w:rPr>
        <w:t>Vorlesen</w:t>
      </w:r>
      <w:r w:rsidRPr="00417C5F">
        <w:rPr>
          <w:rFonts w:ascii="Times New Roman" w:hAnsi="Times New Roman"/>
          <w:i/>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15</w:t>
      </w: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noProof/>
          <w:sz w:val="24"/>
          <w:szCs w:val="24"/>
        </w:rPr>
        <w:drawing>
          <wp:anchor distT="0" distB="0" distL="114300" distR="114300" simplePos="0" relativeHeight="251717120" behindDoc="0" locked="0" layoutInCell="1" allowOverlap="1">
            <wp:simplePos x="0" y="0"/>
            <wp:positionH relativeFrom="column">
              <wp:posOffset>2392717</wp:posOffset>
            </wp:positionH>
            <wp:positionV relativeFrom="paragraph">
              <wp:posOffset>2204</wp:posOffset>
            </wp:positionV>
            <wp:extent cx="1902610" cy="2837329"/>
            <wp:effectExtent l="19050" t="0" r="2390" b="0"/>
            <wp:wrapTopAndBottom/>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Ξεκινήστε με μια ΠροσΕυχή!</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Προσηλωθείτε στ</w:t>
      </w:r>
      <w:r w:rsidRPr="00417C5F">
        <w:rPr>
          <w:rFonts w:ascii="Times New Roman" w:hAnsi="Times New Roman"/>
          <w:sz w:val="24"/>
          <w:szCs w:val="24"/>
          <w:lang w:val="en-US"/>
        </w:rPr>
        <w:t>o</w:t>
      </w:r>
      <w:r w:rsidRPr="00417C5F">
        <w:rPr>
          <w:rFonts w:ascii="Times New Roman" w:hAnsi="Times New Roman"/>
          <w:sz w:val="24"/>
          <w:szCs w:val="24"/>
        </w:rPr>
        <w:t xml:space="preserve"> άκουσμα ενεργητικά.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Δώστε ζωή στις εικόνες και σύμβολα του κειμένου με τα μάτια της καρδιάς σας.</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xml:space="preserve">* Μην κολλήσετε στο ακατανόητο, αλλά συνεχίστε να υπ-Ακούτε.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xml:space="preserve">* Δώστε προσοχή στις επαναλήψεις των λέξεων και των θεμάτων.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Μια πρόταση. ή μια λέξη που σας συγΚινεί, να την επαναλάβετε ήσυχα.</w:t>
      </w:r>
    </w:p>
    <w:p w:rsidR="00F82D28" w:rsidRPr="00417C5F" w:rsidRDefault="00F82D28" w:rsidP="00F82D28">
      <w:pPr>
        <w:spacing w:after="200" w:line="276" w:lineRule="auto"/>
        <w:jc w:val="left"/>
        <w:rPr>
          <w:rFonts w:ascii="Times New Roman" w:hAnsi="Times New Roman"/>
          <w:iCs/>
          <w:sz w:val="24"/>
          <w:szCs w:val="24"/>
        </w:rPr>
      </w:pPr>
      <w:r w:rsidRPr="00417C5F">
        <w:rPr>
          <w:rFonts w:ascii="Times New Roman" w:hAnsi="Times New Roman"/>
          <w:sz w:val="24"/>
          <w:szCs w:val="24"/>
        </w:rPr>
        <w:lastRenderedPageBreak/>
        <w:t>* Δημιουργήσετε συσχετισμούς με άλλα βιβλικά αποσπάσματα. Ανακαλέσετε εμπειρίες, κείμενα ή /και τραγούδια.</w:t>
      </w:r>
    </w:p>
    <w:p w:rsidR="00F82D28" w:rsidRPr="00417C5F" w:rsidRDefault="00F82D28" w:rsidP="00F82D28">
      <w:pPr>
        <w:pStyle w:val="4"/>
        <w:jc w:val="center"/>
        <w:rPr>
          <w:rFonts w:ascii="Times New Roman" w:hAnsi="Times New Roman" w:cs="Times New Roman"/>
          <w:color w:val="auto"/>
          <w:sz w:val="24"/>
          <w:szCs w:val="24"/>
        </w:rPr>
      </w:pPr>
      <w:r w:rsidRPr="00417C5F">
        <w:rPr>
          <w:rFonts w:ascii="Times New Roman" w:hAnsi="Times New Roman" w:cs="Times New Roman"/>
          <w:color w:val="auto"/>
          <w:sz w:val="24"/>
          <w:szCs w:val="24"/>
        </w:rPr>
        <w:t>Β  Στην τάξη:</w:t>
      </w:r>
      <w:r w:rsidRPr="00417C5F">
        <w:rPr>
          <w:rFonts w:ascii="Times New Roman" w:hAnsi="Times New Roman" w:cs="Times New Roman"/>
          <w:color w:val="auto"/>
          <w:sz w:val="24"/>
          <w:szCs w:val="24"/>
          <w:lang w:bidi="he-IL"/>
        </w:rPr>
        <w:t xml:space="preserve"> Προτάσεις / Επιλογές  για πρόκληση «εκΠλήξεων» και δράσης (Δημιουργική αγία Γραφή)</w:t>
      </w:r>
    </w:p>
    <w:p w:rsidR="00F82D28" w:rsidRPr="00417C5F" w:rsidRDefault="00F82D28" w:rsidP="00F82D28">
      <w:pPr>
        <w:ind w:right="-2"/>
        <w:rPr>
          <w:rFonts w:ascii="Times New Roman" w:hAnsi="Times New Roman"/>
          <w:b/>
          <w:sz w:val="24"/>
          <w:szCs w:val="24"/>
          <w:lang w:bidi="he-IL"/>
        </w:rPr>
      </w:pPr>
    </w:p>
    <w:p w:rsidR="00F82D28" w:rsidRPr="00417C5F" w:rsidRDefault="00F82D28" w:rsidP="00F82D28">
      <w:pPr>
        <w:ind w:right="-2"/>
        <w:rPr>
          <w:rFonts w:ascii="Times New Roman" w:hAnsi="Times New Roman"/>
          <w:b/>
          <w:sz w:val="24"/>
          <w:szCs w:val="24"/>
          <w:lang w:bidi="he-IL"/>
        </w:rPr>
      </w:pPr>
      <w:r w:rsidRPr="00417C5F">
        <w:rPr>
          <w:rFonts w:ascii="Times New Roman" w:hAnsi="Times New Roman"/>
          <w:b/>
          <w:sz w:val="24"/>
          <w:szCs w:val="24"/>
          <w:lang w:bidi="he-IL"/>
        </w:rPr>
        <w:t xml:space="preserve">Χτίζουμε την τάξη, διαμορφώνουμε τον χώρο για δημιουργία «ζεστού κλίματος»  με δύο τρόπους:  </w:t>
      </w:r>
    </w:p>
    <w:p w:rsidR="00F82D28" w:rsidRPr="00417C5F" w:rsidRDefault="00F82D28" w:rsidP="00F82D28">
      <w:pPr>
        <w:ind w:right="-2"/>
        <w:rPr>
          <w:rFonts w:ascii="Times New Roman" w:hAnsi="Times New Roman"/>
          <w:sz w:val="24"/>
          <w:szCs w:val="24"/>
        </w:rPr>
      </w:pPr>
      <w:r w:rsidRPr="00417C5F">
        <w:rPr>
          <w:rFonts w:ascii="Times New Roman" w:hAnsi="Times New Roman"/>
          <w:sz w:val="24"/>
          <w:szCs w:val="24"/>
        </w:rPr>
        <w:t>Τα τραπέζια με τα καθίσματα διαμορφώνονται είτε σε (α) κύκλο είτε σε (β) σε τετράγωνα:</w:t>
      </w:r>
    </w:p>
    <w:p w:rsidR="00F82D28" w:rsidRPr="00417C5F" w:rsidRDefault="00F82D28" w:rsidP="00F82D28">
      <w:pPr>
        <w:ind w:right="-2"/>
        <w:jc w:val="center"/>
        <w:rPr>
          <w:rFonts w:ascii="Times New Roman" w:hAnsi="Times New Roman"/>
          <w:b/>
          <w:bCs/>
          <w:sz w:val="24"/>
          <w:szCs w:val="24"/>
          <w:lang w:bidi="he-IL"/>
        </w:rPr>
      </w:pPr>
      <w:r w:rsidRPr="00417C5F">
        <w:rPr>
          <w:rFonts w:ascii="Times New Roman" w:hAnsi="Times New Roman"/>
          <w:b/>
          <w:bCs/>
          <w:noProof/>
          <w:sz w:val="24"/>
          <w:szCs w:val="24"/>
        </w:rPr>
        <w:drawing>
          <wp:anchor distT="0" distB="0" distL="114300" distR="114300" simplePos="0" relativeHeight="251714048" behindDoc="0" locked="0" layoutInCell="1" allowOverlap="1">
            <wp:simplePos x="0" y="0"/>
            <wp:positionH relativeFrom="column">
              <wp:posOffset>1908623</wp:posOffset>
            </wp:positionH>
            <wp:positionV relativeFrom="paragraph">
              <wp:posOffset>2465</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rsidR="00F82D28" w:rsidRPr="00417C5F" w:rsidRDefault="00F82D28" w:rsidP="00F82D28">
      <w:pPr>
        <w:ind w:right="-2" w:firstLine="357"/>
        <w:rPr>
          <w:rFonts w:ascii="Times New Roman" w:hAnsi="Times New Roman"/>
          <w:b/>
          <w:sz w:val="24"/>
          <w:szCs w:val="24"/>
        </w:rPr>
      </w:pPr>
      <w:r w:rsidRPr="00417C5F">
        <w:rPr>
          <w:rFonts w:ascii="Times New Roman" w:hAnsi="Times New Roman"/>
          <w:b/>
          <w:sz w:val="24"/>
          <w:szCs w:val="24"/>
        </w:rPr>
        <w:t>i. Παρουσίαση του Κειμένου</w:t>
      </w:r>
      <w:r w:rsidRPr="00417C5F">
        <w:rPr>
          <w:rStyle w:val="a6"/>
          <w:rFonts w:ascii="Times New Roman" w:eastAsiaTheme="majorEastAsia" w:hAnsi="Times New Roman"/>
          <w:b/>
          <w:sz w:val="24"/>
          <w:szCs w:val="24"/>
        </w:rPr>
        <w:footnoteReference w:id="74"/>
      </w:r>
      <w:r w:rsidRPr="00417C5F">
        <w:rPr>
          <w:rFonts w:ascii="Times New Roman" w:hAnsi="Times New Roman"/>
          <w:b/>
          <w:sz w:val="24"/>
          <w:szCs w:val="24"/>
        </w:rPr>
        <w:t>:</w:t>
      </w:r>
    </w:p>
    <w:p w:rsidR="00F82D28" w:rsidRPr="00417C5F" w:rsidRDefault="00F82D28" w:rsidP="00F82D28">
      <w:pPr>
        <w:ind w:right="-2" w:firstLine="357"/>
        <w:rPr>
          <w:rFonts w:ascii="Times New Roman" w:hAnsi="Times New Roman"/>
          <w:b/>
          <w:sz w:val="24"/>
          <w:szCs w:val="24"/>
        </w:rPr>
      </w:pPr>
    </w:p>
    <w:p w:rsidR="00F82D28" w:rsidRPr="00417C5F" w:rsidRDefault="00F82D28" w:rsidP="00F82D28">
      <w:pPr>
        <w:ind w:right="-2"/>
        <w:rPr>
          <w:rFonts w:ascii="Times New Roman" w:hAnsi="Times New Roman"/>
          <w:sz w:val="24"/>
          <w:szCs w:val="24"/>
        </w:rPr>
      </w:pPr>
      <w:r w:rsidRPr="00417C5F">
        <w:rPr>
          <w:rFonts w:ascii="Times New Roman" w:hAnsi="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417C5F">
        <w:rPr>
          <w:rFonts w:ascii="Times New Roman" w:hAnsi="Times New Roman"/>
          <w:bCs/>
          <w:sz w:val="24"/>
          <w:szCs w:val="24"/>
          <w:lang w:bidi="he-IL"/>
        </w:rPr>
        <w:t xml:space="preserve">Είναι σημαντικό στην αρχή να προκαλέσουμε το ενδιαφέρον τους. Στη ρίζα του </w:t>
      </w:r>
      <w:r w:rsidRPr="00417C5F">
        <w:rPr>
          <w:rFonts w:ascii="Times New Roman" w:hAnsi="Times New Roman"/>
          <w:bCs/>
          <w:sz w:val="24"/>
          <w:szCs w:val="24"/>
          <w:lang w:val="en-US" w:bidi="he-IL"/>
        </w:rPr>
        <w:t>wonderful</w:t>
      </w:r>
      <w:r w:rsidRPr="00417C5F">
        <w:rPr>
          <w:rFonts w:ascii="Times New Roman" w:hAnsi="Times New Roman"/>
          <w:bCs/>
          <w:sz w:val="24"/>
          <w:szCs w:val="24"/>
          <w:lang w:bidi="he-IL"/>
        </w:rPr>
        <w:t xml:space="preserve"> (= θαυμάσιος, θαυμαστός, καταπληκτικός, περίφημος), εντοπίζεται το </w:t>
      </w:r>
      <w:r w:rsidRPr="00417C5F">
        <w:rPr>
          <w:rFonts w:ascii="Times New Roman" w:hAnsi="Times New Roman"/>
          <w:bCs/>
          <w:sz w:val="24"/>
          <w:szCs w:val="24"/>
          <w:lang w:val="en-US" w:bidi="he-IL"/>
        </w:rPr>
        <w:t>wonder</w:t>
      </w:r>
      <w:r w:rsidRPr="00417C5F">
        <w:rPr>
          <w:rFonts w:ascii="Times New Roman" w:hAnsi="Times New Roman"/>
          <w:bCs/>
          <w:sz w:val="24"/>
          <w:szCs w:val="24"/>
          <w:lang w:bidi="he-IL"/>
        </w:rPr>
        <w:t xml:space="preserve"> (=απορία, θαυμασμός). Στο κέντρο του κύκλου τοποθετούνται διάφορα αντικείμενα με συμβολισμό που θα αποτελέσουν αφόρμηση</w:t>
      </w:r>
      <w:r w:rsidRPr="00417C5F">
        <w:rPr>
          <w:rStyle w:val="a6"/>
          <w:rFonts w:ascii="Times New Roman" w:eastAsiaTheme="majorEastAsia" w:hAnsi="Times New Roman"/>
          <w:sz w:val="24"/>
          <w:szCs w:val="24"/>
        </w:rPr>
        <w:footnoteReference w:id="75"/>
      </w:r>
      <w:r w:rsidRPr="00417C5F">
        <w:rPr>
          <w:rFonts w:ascii="Times New Roman" w:hAnsi="Times New Roman"/>
          <w:bCs/>
          <w:sz w:val="24"/>
          <w:szCs w:val="24"/>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417C5F">
        <w:rPr>
          <w:rFonts w:ascii="Times New Roman" w:hAnsi="Times New Roman"/>
          <w:sz w:val="24"/>
          <w:szCs w:val="24"/>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Pr="00417C5F">
        <w:rPr>
          <w:rFonts w:ascii="Times New Roman" w:hAnsi="Times New Roman"/>
          <w:i/>
          <w:sz w:val="24"/>
          <w:szCs w:val="24"/>
          <w:lang w:bidi="he-IL"/>
        </w:rPr>
        <w:t>όραση</w:t>
      </w:r>
      <w:r w:rsidRPr="00417C5F">
        <w:rPr>
          <w:rFonts w:ascii="Times New Roman" w:hAnsi="Times New Roman"/>
          <w:sz w:val="24"/>
          <w:szCs w:val="24"/>
          <w:lang w:bidi="he-IL"/>
        </w:rPr>
        <w:t>:</w:t>
      </w:r>
      <w:r w:rsidRPr="00417C5F">
        <w:rPr>
          <w:rFonts w:ascii="Times New Roman" w:hAnsi="Times New Roman"/>
          <w:b/>
          <w:sz w:val="24"/>
          <w:szCs w:val="24"/>
          <w:lang w:bidi="he-IL"/>
        </w:rPr>
        <w:t xml:space="preserve"> </w:t>
      </w:r>
    </w:p>
    <w:p w:rsidR="00F82D28" w:rsidRPr="00417C5F" w:rsidRDefault="00F82D28" w:rsidP="00F82D28">
      <w:pPr>
        <w:rPr>
          <w:rFonts w:ascii="Times New Roman" w:hAnsi="Times New Roman"/>
          <w:sz w:val="24"/>
          <w:szCs w:val="24"/>
        </w:rPr>
      </w:pPr>
    </w:p>
    <w:p w:rsidR="00F82D28" w:rsidRPr="00417C5F" w:rsidRDefault="00F82D28" w:rsidP="00F82D28">
      <w:pPr>
        <w:ind w:right="-2"/>
        <w:rPr>
          <w:rFonts w:ascii="Times New Roman" w:hAnsi="Times New Roman"/>
          <w:b/>
          <w:sz w:val="24"/>
          <w:szCs w:val="24"/>
        </w:rPr>
      </w:pPr>
    </w:p>
    <w:p w:rsidR="00F82D28" w:rsidRPr="00417C5F" w:rsidRDefault="00F82D28" w:rsidP="00F82D28">
      <w:pPr>
        <w:numPr>
          <w:ilvl w:val="0"/>
          <w:numId w:val="8"/>
        </w:numPr>
        <w:tabs>
          <w:tab w:val="left" w:pos="0"/>
        </w:tabs>
        <w:ind w:left="0" w:right="-2" w:firstLine="357"/>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13024" behindDoc="0" locked="0" layoutInCell="1" allowOverlap="1">
            <wp:simplePos x="0" y="0"/>
            <wp:positionH relativeFrom="column">
              <wp:posOffset>1982470</wp:posOffset>
            </wp:positionH>
            <wp:positionV relativeFrom="paragraph">
              <wp:posOffset>391160</wp:posOffset>
            </wp:positionV>
            <wp:extent cx="3504565" cy="2782570"/>
            <wp:effectExtent l="19050" t="0" r="635" b="0"/>
            <wp:wrapTopAndBottom/>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504565" cy="278257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w:t>
      </w:r>
      <w:r w:rsidRPr="00417C5F">
        <w:rPr>
          <w:rFonts w:ascii="Times New Roman" w:hAnsi="Times New Roman"/>
          <w:sz w:val="24"/>
          <w:szCs w:val="24"/>
        </w:rPr>
        <w:lastRenderedPageBreak/>
        <w:t xml:space="preserve">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417C5F">
        <w:rPr>
          <w:rFonts w:ascii="Times New Roman" w:hAnsi="Times New Roman"/>
          <w:i/>
          <w:sz w:val="24"/>
          <w:szCs w:val="24"/>
        </w:rPr>
        <w:t>Νοkia</w:t>
      </w:r>
      <w:r w:rsidRPr="00417C5F">
        <w:rPr>
          <w:rFonts w:ascii="Times New Roman" w:hAnsi="Times New Roman"/>
          <w:sz w:val="24"/>
          <w:szCs w:val="24"/>
        </w:rPr>
        <w:t xml:space="preserve"> (Connecting People</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Face-book + </w:t>
      </w:r>
      <w:r w:rsidRPr="00417C5F">
        <w:rPr>
          <w:rFonts w:ascii="Times New Roman" w:hAnsi="Times New Roman"/>
          <w:i/>
          <w:sz w:val="24"/>
          <w:szCs w:val="24"/>
        </w:rPr>
        <w:t>Πρόσ</w:t>
      </w:r>
      <w:r w:rsidRPr="00417C5F">
        <w:rPr>
          <w:rFonts w:ascii="Times New Roman" w:hAnsi="Times New Roman"/>
          <w:sz w:val="24"/>
          <w:szCs w:val="24"/>
        </w:rPr>
        <w:t xml:space="preserve">ωπο). Ηχητικά το μήνυμα της </w:t>
      </w:r>
      <w:r w:rsidRPr="00417C5F">
        <w:rPr>
          <w:rFonts w:ascii="Times New Roman" w:hAnsi="Times New Roman"/>
          <w:i/>
          <w:sz w:val="24"/>
          <w:szCs w:val="24"/>
        </w:rPr>
        <w:t xml:space="preserve">Εξόδου, </w:t>
      </w:r>
      <w:r w:rsidRPr="00417C5F">
        <w:rPr>
          <w:rFonts w:ascii="Times New Roman" w:hAnsi="Times New Roman"/>
          <w:sz w:val="24"/>
          <w:szCs w:val="24"/>
        </w:rPr>
        <w:t xml:space="preserve">το οποίο διαπερνά ολόκληρη τη Γραφή από τη </w:t>
      </w:r>
      <w:r w:rsidRPr="00417C5F">
        <w:rPr>
          <w:rFonts w:ascii="Times New Roman" w:hAnsi="Times New Roman"/>
          <w:i/>
          <w:sz w:val="24"/>
          <w:szCs w:val="24"/>
        </w:rPr>
        <w:t>Γένεση</w:t>
      </w:r>
      <w:r w:rsidRPr="00417C5F">
        <w:rPr>
          <w:rStyle w:val="a6"/>
          <w:rFonts w:ascii="Times New Roman" w:eastAsiaTheme="majorEastAsia" w:hAnsi="Times New Roman"/>
          <w:sz w:val="24"/>
          <w:szCs w:val="24"/>
        </w:rPr>
        <w:footnoteReference w:id="76"/>
      </w:r>
      <w:r w:rsidRPr="00417C5F">
        <w:rPr>
          <w:rFonts w:ascii="Times New Roman" w:hAnsi="Times New Roman"/>
          <w:sz w:val="24"/>
          <w:szCs w:val="24"/>
        </w:rPr>
        <w:t xml:space="preserve"> μέχρι το </w:t>
      </w:r>
      <w:r w:rsidRPr="00417C5F">
        <w:rPr>
          <w:rFonts w:ascii="Times New Roman" w:hAnsi="Times New Roman"/>
          <w:i/>
          <w:sz w:val="24"/>
          <w:szCs w:val="24"/>
        </w:rPr>
        <w:t>Κατά Ματθαίον</w:t>
      </w:r>
      <w:r w:rsidRPr="00417C5F">
        <w:rPr>
          <w:rFonts w:ascii="Times New Roman" w:hAnsi="Times New Roman"/>
          <w:sz w:val="24"/>
          <w:szCs w:val="24"/>
        </w:rPr>
        <w:t xml:space="preserve"> (Βίοι Παράλληλοι Μωυσή και Ιησού) και την </w:t>
      </w:r>
      <w:r w:rsidRPr="00417C5F">
        <w:rPr>
          <w:rFonts w:ascii="Times New Roman" w:hAnsi="Times New Roman"/>
          <w:i/>
          <w:sz w:val="24"/>
          <w:szCs w:val="24"/>
        </w:rPr>
        <w:t>Αποκάλυψη</w:t>
      </w:r>
      <w:r w:rsidRPr="00417C5F">
        <w:rPr>
          <w:rFonts w:ascii="Times New Roman" w:hAnsi="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F82D28" w:rsidRPr="00417C5F" w:rsidRDefault="00F82D28" w:rsidP="00F82D28">
      <w:pPr>
        <w:tabs>
          <w:tab w:val="left" w:pos="0"/>
        </w:tabs>
        <w:ind w:left="357" w:right="-2"/>
        <w:rPr>
          <w:rFonts w:ascii="Times New Roman" w:hAnsi="Times New Roman"/>
          <w:sz w:val="24"/>
          <w:szCs w:val="24"/>
        </w:rPr>
      </w:pP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bCs/>
          <w:caps/>
          <w:sz w:val="24"/>
          <w:szCs w:val="24"/>
          <w:lang w:bidi="he-IL"/>
        </w:rPr>
        <w:t>μ</w:t>
      </w:r>
      <w:r w:rsidRPr="00417C5F">
        <w:rPr>
          <w:rFonts w:ascii="Times New Roman" w:hAnsi="Times New Roman"/>
          <w:bCs/>
          <w:sz w:val="24"/>
          <w:szCs w:val="24"/>
          <w:lang w:bidi="he-IL"/>
        </w:rPr>
        <w:t>έσω ενός υπολογιστή μπορούμε να εισαγάγουμε το Μάθημα με εφέ που προκαλούν εκ</w:t>
      </w:r>
      <w:r w:rsidRPr="00417C5F">
        <w:rPr>
          <w:rFonts w:ascii="Times New Roman" w:hAnsi="Times New Roman"/>
          <w:bCs/>
          <w:i/>
          <w:sz w:val="24"/>
          <w:szCs w:val="24"/>
          <w:lang w:bidi="he-IL"/>
        </w:rPr>
        <w:t>πλήξεις</w:t>
      </w:r>
      <w:r w:rsidRPr="00417C5F">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417C5F">
        <w:rPr>
          <w:rFonts w:ascii="Times New Roman" w:hAnsi="Times New Roman"/>
          <w:bCs/>
          <w:sz w:val="24"/>
          <w:szCs w:val="24"/>
          <w:lang w:val="en-US" w:bidi="he-IL"/>
        </w:rPr>
        <w:t>Dalli</w:t>
      </w:r>
      <w:r w:rsidRPr="00417C5F">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417C5F">
        <w:rPr>
          <w:rStyle w:val="a6"/>
          <w:rFonts w:ascii="Times New Roman" w:eastAsiaTheme="majorEastAsia" w:hAnsi="Times New Roman"/>
          <w:bCs/>
          <w:sz w:val="24"/>
          <w:szCs w:val="24"/>
          <w:lang w:bidi="he-IL"/>
        </w:rPr>
        <w:footnoteReference w:id="77"/>
      </w:r>
      <w:r w:rsidRPr="00417C5F">
        <w:rPr>
          <w:rFonts w:ascii="Times New Roman" w:hAnsi="Times New Roman"/>
          <w:bCs/>
          <w:sz w:val="24"/>
          <w:szCs w:val="24"/>
          <w:lang w:bidi="he-IL"/>
        </w:rPr>
        <w:t>.</w:t>
      </w: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sz w:val="24"/>
          <w:szCs w:val="24"/>
          <w:lang w:bidi="he-IL"/>
        </w:rPr>
        <w:t xml:space="preserve">Είσοδος </w:t>
      </w:r>
      <w:r w:rsidRPr="00417C5F">
        <w:rPr>
          <w:rFonts w:ascii="Times New Roman" w:hAnsi="Times New Roman"/>
          <w:bCs/>
          <w:sz w:val="24"/>
          <w:szCs w:val="24"/>
          <w:lang w:bidi="he-IL"/>
        </w:rPr>
        <w:t>κατ’ ευθείαν στην ιστορία εστιάζοντας στο κεντρικό πρόσωπο: π.χ. ο Ιωνάς</w:t>
      </w:r>
      <w:r w:rsidRPr="00417C5F">
        <w:rPr>
          <w:rFonts w:ascii="Times New Roman" w:hAnsi="Times New Roman"/>
          <w:b/>
          <w:sz w:val="24"/>
          <w:szCs w:val="24"/>
          <w:lang w:bidi="he-IL"/>
        </w:rPr>
        <w:t>.</w:t>
      </w:r>
    </w:p>
    <w:p w:rsidR="00F82D28" w:rsidRPr="00417C5F" w:rsidRDefault="00F82D28" w:rsidP="00F82D28">
      <w:pPr>
        <w:rPr>
          <w:rFonts w:ascii="Times New Roman" w:hAnsi="Times New Roman"/>
          <w:sz w:val="24"/>
          <w:szCs w:val="24"/>
          <w:lang w:bidi="he-IL"/>
        </w:rPr>
      </w:pPr>
    </w:p>
    <w:p w:rsidR="00F82D28" w:rsidRPr="00417C5F" w:rsidRDefault="00F82D28" w:rsidP="00F82D28">
      <w:pPr>
        <w:ind w:right="-2"/>
        <w:outlineLvl w:val="0"/>
        <w:rPr>
          <w:rFonts w:ascii="Times New Roman" w:hAnsi="Times New Roman"/>
          <w:b/>
          <w:sz w:val="24"/>
          <w:szCs w:val="24"/>
          <w:lang w:bidi="he-IL"/>
        </w:rPr>
      </w:pPr>
      <w:r w:rsidRPr="00417C5F">
        <w:rPr>
          <w:rFonts w:ascii="Times New Roman" w:hAnsi="Times New Roman"/>
          <w:b/>
          <w:sz w:val="24"/>
          <w:szCs w:val="24"/>
          <w:lang w:bidi="he-IL"/>
        </w:rPr>
        <w:t>Επιλογές για την αφήγηση (</w:t>
      </w:r>
      <w:r w:rsidRPr="00417C5F">
        <w:rPr>
          <w:rFonts w:ascii="Times New Roman" w:hAnsi="Times New Roman"/>
          <w:b/>
          <w:sz w:val="24"/>
          <w:szCs w:val="24"/>
          <w:lang w:val="en-US" w:bidi="he-IL"/>
        </w:rPr>
        <w:t>Recital</w:t>
      </w:r>
      <w:r w:rsidRPr="00417C5F">
        <w:rPr>
          <w:rFonts w:ascii="Times New Roman" w:hAnsi="Times New Roman"/>
          <w:b/>
          <w:sz w:val="24"/>
          <w:szCs w:val="24"/>
          <w:lang w:bidi="he-IL"/>
        </w:rPr>
        <w:t>)</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417C5F">
        <w:rPr>
          <w:rFonts w:ascii="Times New Roman" w:hAnsi="Times New Roman"/>
          <w:b/>
          <w:sz w:val="24"/>
          <w:szCs w:val="24"/>
        </w:rPr>
        <w:t>κατάπληξη-σοκ</w:t>
      </w:r>
      <w:r w:rsidRPr="00417C5F">
        <w:rPr>
          <w:rFonts w:ascii="Times New Roman" w:hAnsi="Times New Roman"/>
          <w:sz w:val="24"/>
          <w:szCs w:val="24"/>
        </w:rPr>
        <w:t xml:space="preserve"> στον ακροατή (έτσι αντί </w:t>
      </w:r>
      <w:r w:rsidRPr="00417C5F">
        <w:rPr>
          <w:rFonts w:ascii="Times New Roman" w:hAnsi="Times New Roman"/>
          <w:i/>
          <w:sz w:val="24"/>
          <w:szCs w:val="24"/>
        </w:rPr>
        <w:t xml:space="preserve">Σαμαρείτης </w:t>
      </w:r>
      <w:r w:rsidRPr="00417C5F">
        <w:rPr>
          <w:rFonts w:ascii="Times New Roman" w:hAnsi="Times New Roman"/>
          <w:sz w:val="24"/>
          <w:szCs w:val="24"/>
        </w:rPr>
        <w:t xml:space="preserve">χρησιμοποιούμε τον όρο </w:t>
      </w:r>
      <w:r w:rsidRPr="00417C5F">
        <w:rPr>
          <w:rFonts w:ascii="Times New Roman" w:hAnsi="Times New Roman"/>
          <w:i/>
          <w:sz w:val="24"/>
          <w:szCs w:val="24"/>
        </w:rPr>
        <w:t>Τούρκος/Πακιστανός</w:t>
      </w:r>
      <w:r w:rsidRPr="00417C5F">
        <w:rPr>
          <w:rFonts w:ascii="Times New Roman" w:hAnsi="Times New Roman"/>
          <w:sz w:val="24"/>
          <w:szCs w:val="24"/>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Διαβάζουν τα ίδια τα παιδιά σιωπηρά το </w:t>
      </w:r>
      <w:r w:rsidRPr="00417C5F">
        <w:rPr>
          <w:rFonts w:ascii="Times New Roman" w:hAnsi="Times New Roman"/>
          <w:bCs/>
          <w:sz w:val="24"/>
          <w:szCs w:val="24"/>
          <w:lang w:bidi="he-IL"/>
        </w:rPr>
        <w:t>προσαρμοσμένο</w:t>
      </w:r>
      <w:r w:rsidRPr="00417C5F">
        <w:rPr>
          <w:rFonts w:ascii="Times New Roman" w:hAnsi="Times New Roman"/>
          <w:sz w:val="24"/>
          <w:szCs w:val="24"/>
        </w:rPr>
        <w:t xml:space="preserve"> κείμενο. </w:t>
      </w:r>
      <w:r w:rsidRPr="00417C5F">
        <w:rPr>
          <w:rFonts w:ascii="Times New Roman" w:hAnsi="Times New Roman"/>
          <w:bCs/>
          <w:sz w:val="24"/>
          <w:szCs w:val="24"/>
          <w:lang w:bidi="he-IL"/>
        </w:rPr>
        <w:t>συμπληρώνουν τά κενά επιλέγοντας από 4 επιλογές (</w:t>
      </w:r>
      <w:r w:rsidRPr="00417C5F">
        <w:rPr>
          <w:rFonts w:ascii="Times New Roman" w:hAnsi="Times New Roman"/>
          <w:bCs/>
          <w:sz w:val="24"/>
          <w:szCs w:val="24"/>
          <w:lang w:val="en-US" w:bidi="he-IL"/>
        </w:rPr>
        <w:t>multiple</w:t>
      </w:r>
      <w:r w:rsidRPr="00417C5F">
        <w:rPr>
          <w:rFonts w:ascii="Times New Roman" w:hAnsi="Times New Roman"/>
          <w:bCs/>
          <w:sz w:val="24"/>
          <w:szCs w:val="24"/>
          <w:lang w:bidi="he-IL"/>
        </w:rPr>
        <w:t xml:space="preserve"> </w:t>
      </w:r>
      <w:r w:rsidRPr="00417C5F">
        <w:rPr>
          <w:rFonts w:ascii="Times New Roman" w:hAnsi="Times New Roman"/>
          <w:bCs/>
          <w:sz w:val="24"/>
          <w:szCs w:val="24"/>
          <w:lang w:val="en-US" w:bidi="he-IL"/>
        </w:rPr>
        <w:t>choices</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417C5F">
        <w:rPr>
          <w:rFonts w:ascii="Times New Roman" w:hAnsi="Times New Roman"/>
          <w:b/>
          <w:sz w:val="24"/>
          <w:szCs w:val="24"/>
        </w:rPr>
        <w:t>+</w:t>
      </w:r>
      <w:r w:rsidRPr="00417C5F">
        <w:rPr>
          <w:rFonts w:ascii="Times New Roman" w:hAnsi="Times New Roman"/>
          <w:sz w:val="24"/>
          <w:szCs w:val="24"/>
        </w:rPr>
        <w:t xml:space="preserve"> ή </w:t>
      </w:r>
      <w:r w:rsidRPr="00417C5F">
        <w:rPr>
          <w:rFonts w:ascii="Times New Roman" w:hAnsi="Times New Roman"/>
          <w:b/>
          <w:sz w:val="24"/>
          <w:szCs w:val="24"/>
        </w:rPr>
        <w:t>–</w:t>
      </w:r>
      <w:r w:rsidRPr="00417C5F">
        <w:rPr>
          <w:rFonts w:ascii="Times New Roman" w:hAnsi="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417C5F">
        <w:rPr>
          <w:rFonts w:ascii="Times New Roman" w:hAnsi="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caps/>
          <w:sz w:val="24"/>
          <w:szCs w:val="24"/>
        </w:rPr>
        <w:t>α</w:t>
      </w:r>
      <w:r w:rsidRPr="00417C5F">
        <w:rPr>
          <w:rFonts w:ascii="Times New Roman" w:hAnsi="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417C5F">
        <w:rPr>
          <w:rFonts w:ascii="Times New Roman" w:hAnsi="Times New Roman"/>
          <w:b/>
          <w:i/>
          <w:sz w:val="24"/>
          <w:szCs w:val="24"/>
        </w:rPr>
        <w:t>ηχώ</w:t>
      </w:r>
      <w:r w:rsidRPr="00417C5F">
        <w:rPr>
          <w:rFonts w:ascii="Times New Roman" w:hAnsi="Times New Roman"/>
          <w:sz w:val="24"/>
          <w:szCs w:val="24"/>
        </w:rPr>
        <w:t xml:space="preserve"> του Κειμένου δηλ. εκείνη τη φράση που τον προκάλεσε ιδιαιτέρως.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lastRenderedPageBreak/>
        <w:t>Δραματοποιούμε το κείμενο: «</w:t>
      </w:r>
      <w:r w:rsidRPr="00417C5F">
        <w:rPr>
          <w:rFonts w:ascii="Times New Roman" w:hAnsi="Times New Roman"/>
          <w:b/>
          <w:i/>
          <w:sz w:val="24"/>
          <w:szCs w:val="24"/>
        </w:rPr>
        <w:t>ανεβάζουμε</w:t>
      </w:r>
      <w:r w:rsidRPr="00417C5F">
        <w:rPr>
          <w:rFonts w:ascii="Times New Roman" w:hAnsi="Times New Roman"/>
          <w:sz w:val="24"/>
          <w:szCs w:val="24"/>
        </w:rPr>
        <w:t xml:space="preserve"> το κείμενο σε σκηνή» αναθέτοντας ρόλους σε διάφορους μαθητές (Βιβλόδραμα).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Άσκηση των συντακτών (</w:t>
      </w:r>
      <w:r w:rsidRPr="00417C5F">
        <w:rPr>
          <w:rFonts w:ascii="Times New Roman" w:hAnsi="Times New Roman"/>
          <w:bCs/>
          <w:sz w:val="24"/>
          <w:szCs w:val="24"/>
          <w:lang w:val="en-US" w:bidi="he-IL"/>
        </w:rPr>
        <w:t>Redaction</w:t>
      </w:r>
      <w:r w:rsidRPr="00417C5F">
        <w:rPr>
          <w:rFonts w:ascii="Times New Roman" w:hAnsi="Times New Roman"/>
          <w:bCs/>
          <w:sz w:val="24"/>
          <w:szCs w:val="24"/>
          <w:rtl/>
          <w:lang w:val="en-US" w:bidi="he-IL"/>
        </w:rPr>
        <w:t xml:space="preserve"> </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Δίνουν τους </w:t>
      </w:r>
      <w:r w:rsidRPr="00417C5F">
        <w:rPr>
          <w:rFonts w:ascii="Times New Roman" w:hAnsi="Times New Roman"/>
          <w:b/>
          <w:sz w:val="24"/>
          <w:szCs w:val="24"/>
        </w:rPr>
        <w:t>δικούς τους τίτλους</w:t>
      </w:r>
      <w:r w:rsidRPr="00417C5F">
        <w:rPr>
          <w:rFonts w:ascii="Times New Roman" w:hAnsi="Times New Roman"/>
          <w:sz w:val="24"/>
          <w:szCs w:val="24"/>
        </w:rPr>
        <w:t xml:space="preserve"> στην περικοπή πέραν του συμβατικού (όχι Παραβολή </w:t>
      </w:r>
      <w:r w:rsidRPr="00417C5F">
        <w:rPr>
          <w:rFonts w:ascii="Times New Roman" w:hAnsi="Times New Roman"/>
          <w:i/>
          <w:sz w:val="24"/>
          <w:szCs w:val="24"/>
        </w:rPr>
        <w:t>ασώτου υιού</w:t>
      </w:r>
      <w:r w:rsidRPr="00417C5F">
        <w:rPr>
          <w:rFonts w:ascii="Times New Roman" w:hAnsi="Times New Roman"/>
          <w:sz w:val="24"/>
          <w:szCs w:val="24"/>
        </w:rPr>
        <w:t xml:space="preserve">, αλλά της </w:t>
      </w:r>
      <w:r w:rsidRPr="00417C5F">
        <w:rPr>
          <w:rFonts w:ascii="Times New Roman" w:hAnsi="Times New Roman"/>
          <w:i/>
          <w:sz w:val="24"/>
          <w:szCs w:val="24"/>
        </w:rPr>
        <w:t>αγάπης του Πατέρα</w:t>
      </w:r>
      <w:r w:rsidRPr="00417C5F">
        <w:rPr>
          <w:rFonts w:ascii="Times New Roman" w:hAnsi="Times New Roman"/>
          <w:sz w:val="24"/>
          <w:szCs w:val="24"/>
        </w:rPr>
        <w:t xml:space="preserve"> ή της </w:t>
      </w:r>
      <w:r w:rsidRPr="00417C5F">
        <w:rPr>
          <w:rFonts w:ascii="Times New Roman" w:hAnsi="Times New Roman"/>
          <w:i/>
          <w:sz w:val="24"/>
          <w:szCs w:val="24"/>
        </w:rPr>
        <w:t>στενοκαρδίας του καλού/ευσεβούς Παιδιού</w:t>
      </w:r>
      <w:r w:rsidRPr="00417C5F">
        <w:rPr>
          <w:rFonts w:ascii="Times New Roman" w:hAnsi="Times New Roman"/>
          <w:sz w:val="24"/>
          <w:szCs w:val="24"/>
        </w:rPr>
        <w:t>). 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Ξαναγράφουν την περικοπή επιλέγοντας ένα </w:t>
      </w:r>
      <w:r w:rsidRPr="00417C5F">
        <w:rPr>
          <w:rFonts w:ascii="Times New Roman" w:hAnsi="Times New Roman"/>
          <w:b/>
          <w:sz w:val="24"/>
          <w:szCs w:val="24"/>
        </w:rPr>
        <w:t>διαφορετικό σενάριο</w:t>
      </w:r>
      <w:r w:rsidRPr="00417C5F">
        <w:rPr>
          <w:rFonts w:ascii="Times New Roman" w:hAnsi="Times New Roman"/>
          <w:sz w:val="24"/>
          <w:szCs w:val="24"/>
        </w:rPr>
        <w:t xml:space="preserve"> που εκφράζει εκείνα (Στην </w:t>
      </w:r>
      <w:r w:rsidRPr="00417C5F">
        <w:rPr>
          <w:rFonts w:ascii="Times New Roman" w:hAnsi="Times New Roman"/>
          <w:i/>
          <w:sz w:val="24"/>
          <w:szCs w:val="24"/>
        </w:rPr>
        <w:t xml:space="preserve">Παραβολή του Σαμαρείτη </w:t>
      </w:r>
      <w:r w:rsidRPr="00417C5F">
        <w:rPr>
          <w:rFonts w:ascii="Times New Roman" w:hAnsi="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417C5F">
        <w:rPr>
          <w:rFonts w:ascii="Times New Roman" w:hAnsi="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417C5F">
        <w:rPr>
          <w:rFonts w:ascii="Times New Roman" w:hAnsi="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417C5F">
        <w:rPr>
          <w:rFonts w:ascii="Times New Roman" w:hAnsi="Times New Roman"/>
          <w:i/>
          <w:sz w:val="24"/>
          <w:szCs w:val="24"/>
        </w:rPr>
        <w:t>ημερολόγιό</w:t>
      </w:r>
      <w:r w:rsidRPr="00417C5F">
        <w:rPr>
          <w:rFonts w:ascii="Times New Roman" w:hAnsi="Times New Roman"/>
          <w:sz w:val="24"/>
          <w:szCs w:val="24"/>
        </w:rPr>
        <w:t xml:space="preserve"> του για όσα επακολούθησαν την άρνησή του.</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ο</w:t>
      </w:r>
      <w:r w:rsidRPr="00417C5F">
        <w:rPr>
          <w:rFonts w:ascii="Times New Roman" w:hAnsi="Times New Roman"/>
          <w:bCs/>
          <w:sz w:val="24"/>
          <w:szCs w:val="24"/>
          <w:lang w:bidi="he-IL"/>
        </w:rPr>
        <w:t xml:space="preserve">υσιαστικά λαμβάνουν τη θέση κάποιου προσώπου της ιστορίας. </w:t>
      </w:r>
      <w:r w:rsidRPr="00417C5F">
        <w:rPr>
          <w:rFonts w:ascii="Times New Roman" w:hAnsi="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F82D28" w:rsidRPr="00417C5F" w:rsidRDefault="00F82D28" w:rsidP="00F82D28">
      <w:pPr>
        <w:pStyle w:val="1"/>
        <w:rPr>
          <w:rFonts w:ascii="Times New Roman" w:hAnsi="Times New Roman" w:cs="Times New Roman"/>
          <w:color w:val="auto"/>
          <w:sz w:val="24"/>
          <w:szCs w:val="24"/>
        </w:rPr>
      </w:pPr>
      <w:r w:rsidRPr="00417C5F">
        <w:rPr>
          <w:rFonts w:ascii="Times New Roman" w:hAnsi="Times New Roman" w:cs="Times New Roman"/>
          <w:color w:val="auto"/>
          <w:sz w:val="24"/>
          <w:szCs w:val="24"/>
        </w:rPr>
        <w:t xml:space="preserve">Συμπεράσματα </w:t>
      </w:r>
    </w:p>
    <w:p w:rsidR="00F82D28" w:rsidRPr="00417C5F" w:rsidRDefault="00F82D28" w:rsidP="00F82D28">
      <w:pPr>
        <w:ind w:right="-2"/>
        <w:rPr>
          <w:rFonts w:ascii="Times New Roman" w:hAnsi="Times New Roman"/>
          <w:sz w:val="24"/>
          <w:szCs w:val="24"/>
        </w:rPr>
      </w:pPr>
      <w:r w:rsidRPr="00417C5F">
        <w:rPr>
          <w:rFonts w:ascii="Times New Roman" w:hAnsi="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417C5F">
        <w:rPr>
          <w:rFonts w:ascii="Times New Roman" w:hAnsi="Times New Roman"/>
          <w:i/>
          <w:sz w:val="24"/>
          <w:szCs w:val="24"/>
        </w:rPr>
        <w:t>Φωνή βοώντος εν τη ερήμω</w:t>
      </w:r>
      <w:r w:rsidRPr="00417C5F">
        <w:rPr>
          <w:rFonts w:ascii="Times New Roman" w:hAnsi="Times New Roman"/>
          <w:sz w:val="24"/>
          <w:szCs w:val="24"/>
        </w:rPr>
        <w:t xml:space="preserve"> θα συναντά καθημερινά τον Λόγο και θα μεταγγίζει λόγο ύπαρξης στη νέα γενιά: </w:t>
      </w:r>
      <w:r w:rsidRPr="00417C5F">
        <w:rPr>
          <w:rFonts w:ascii="Times New Roman" w:hAnsi="Times New Roman"/>
          <w:i/>
          <w:sz w:val="24"/>
          <w:szCs w:val="24"/>
        </w:rPr>
        <w:t xml:space="preserve">Και τώρα λέει ο Κύριος, ο δημιουργός σου, ο πλάστης σου </w:t>
      </w:r>
      <w:r w:rsidRPr="00417C5F">
        <w:rPr>
          <w:rFonts w:ascii="Times New Roman" w:hAnsi="Times New Roman"/>
          <w:b/>
          <w:i/>
          <w:sz w:val="24"/>
          <w:szCs w:val="24"/>
        </w:rPr>
        <w:t>«Μη φοβάσαι. Σου’ δωσα το Όνομά μου. Δικός μου είσαι.[...] Είσαι πολύτιμος στα μάτια μου, έχεις για μένα αξία και σ’ αγαπώ</w:t>
      </w:r>
      <w:r w:rsidRPr="00417C5F">
        <w:rPr>
          <w:rFonts w:ascii="Times New Roman" w:hAnsi="Times New Roman"/>
          <w:sz w:val="24"/>
          <w:szCs w:val="24"/>
        </w:rPr>
        <w:t>» (Ησ. 43, 1-4).</w:t>
      </w:r>
    </w:p>
    <w:p w:rsidR="00F82D28" w:rsidRPr="00417C5F" w:rsidRDefault="00F82D28" w:rsidP="00F82D28">
      <w:pPr>
        <w:spacing w:after="200" w:line="276" w:lineRule="auto"/>
        <w:jc w:val="left"/>
        <w:rPr>
          <w:rFonts w:ascii="Times New Roman" w:hAnsi="Times New Roman"/>
          <w:b/>
          <w:sz w:val="24"/>
          <w:szCs w:val="24"/>
        </w:rPr>
      </w:pPr>
    </w:p>
    <w:p w:rsidR="00F82D28" w:rsidRPr="00417C5F" w:rsidRDefault="00F82D28" w:rsidP="00F82D28">
      <w:pPr>
        <w:spacing w:after="200" w:line="276" w:lineRule="auto"/>
        <w:jc w:val="left"/>
        <w:rPr>
          <w:rFonts w:ascii="Times New Roman" w:hAnsi="Times New Roman"/>
          <w:iCs/>
          <w:sz w:val="24"/>
          <w:szCs w:val="24"/>
        </w:rPr>
      </w:pPr>
    </w:p>
    <w:p w:rsidR="00F82D28" w:rsidRPr="00417C5F" w:rsidRDefault="00F82D28" w:rsidP="00F82D28">
      <w:pPr>
        <w:spacing w:after="200" w:line="276" w:lineRule="auto"/>
        <w:jc w:val="left"/>
        <w:rPr>
          <w:rFonts w:ascii="Times New Roman" w:hAnsi="Times New Roman"/>
          <w:iCs/>
          <w:sz w:val="24"/>
          <w:szCs w:val="24"/>
        </w:rPr>
      </w:pPr>
      <w:r w:rsidRPr="00417C5F">
        <w:rPr>
          <w:rFonts w:ascii="Times New Roman" w:hAnsi="Times New Roman"/>
          <w:iCs/>
          <w:sz w:val="24"/>
          <w:szCs w:val="24"/>
        </w:rPr>
        <w:br w:type="page"/>
      </w:r>
    </w:p>
    <w:p w:rsidR="00F82D28" w:rsidRPr="00417C5F" w:rsidRDefault="00F82D28" w:rsidP="00F82D28">
      <w:pPr>
        <w:pStyle w:val="1"/>
        <w:jc w:val="center"/>
        <w:rPr>
          <w:rFonts w:ascii="Times New Roman" w:hAnsi="Times New Roman" w:cs="Times New Roman"/>
          <w:sz w:val="24"/>
          <w:szCs w:val="24"/>
        </w:rPr>
      </w:pPr>
      <w:r w:rsidRPr="00417C5F">
        <w:rPr>
          <w:rFonts w:ascii="Times New Roman" w:hAnsi="Times New Roman" w:cs="Times New Roman"/>
          <w:sz w:val="24"/>
          <w:szCs w:val="24"/>
        </w:rPr>
        <w:lastRenderedPageBreak/>
        <w:t>ΣΥΝ+ΟΨΗ: ΚΩΔΙΚΟΠΟΙΗΣΗ ΤΩΝ ΑΝΩΤΕΡΩ ΒΑΣΕΙ ΕΡΩΤΗΣΕΩΝ</w:t>
      </w:r>
    </w:p>
    <w:p w:rsidR="00F82D28" w:rsidRPr="00417C5F" w:rsidRDefault="00F82D28" w:rsidP="00F82D28">
      <w:pPr>
        <w:pBdr>
          <w:bottom w:val="single" w:sz="4" w:space="1" w:color="auto"/>
        </w:pBdr>
        <w:ind w:left="360"/>
        <w:rPr>
          <w:rFonts w:ascii="Times New Roman" w:hAnsi="Times New Roman"/>
          <w:iCs/>
          <w:sz w:val="24"/>
          <w:szCs w:val="24"/>
          <w:lang w:val="de-DE"/>
        </w:rPr>
      </w:pPr>
      <w:r w:rsidRPr="00417C5F">
        <w:rPr>
          <w:rFonts w:ascii="Times New Roman" w:hAnsi="Times New Roman"/>
          <w:iCs/>
          <w:sz w:val="24"/>
          <w:szCs w:val="24"/>
          <w:lang w:val="de-DE"/>
        </w:rPr>
        <w:t xml:space="preserve">Bettina Wellmann, Uta Zwingenberger, Bibel Lesen – auf Welche Weise ? </w:t>
      </w:r>
      <w:r w:rsidRPr="00417C5F">
        <w:rPr>
          <w:rFonts w:ascii="Times New Roman" w:hAnsi="Times New Roman"/>
          <w:i/>
          <w:iCs/>
          <w:sz w:val="24"/>
          <w:szCs w:val="24"/>
          <w:lang w:val="de-DE"/>
        </w:rPr>
        <w:t>Bibel Heute</w:t>
      </w:r>
      <w:r w:rsidRPr="00417C5F">
        <w:rPr>
          <w:rFonts w:ascii="Times New Roman" w:hAnsi="Times New Roman"/>
          <w:iCs/>
          <w:sz w:val="24"/>
          <w:szCs w:val="24"/>
          <w:lang w:val="de-DE"/>
        </w:rPr>
        <w:t xml:space="preserve"> 162 (2005) I-IV</w:t>
      </w:r>
    </w:p>
    <w:p w:rsidR="00F82D28" w:rsidRPr="00417C5F" w:rsidRDefault="00F82D28" w:rsidP="00F82D28">
      <w:pPr>
        <w:pStyle w:val="a5"/>
        <w:spacing w:after="200" w:line="276" w:lineRule="auto"/>
        <w:rPr>
          <w:rFonts w:ascii="Times New Roman" w:hAnsi="Times New Roman"/>
          <w:b/>
          <w:sz w:val="24"/>
          <w:szCs w:val="24"/>
          <w:lang w:val="de-DE"/>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caps/>
          <w:sz w:val="24"/>
          <w:szCs w:val="24"/>
        </w:rPr>
        <w:t>ΤΟ ΣΕΝΑΡΙΟ - Η πορεία της δράσης</w:t>
      </w:r>
      <w:r w:rsidRPr="00417C5F">
        <w:rPr>
          <w:rFonts w:ascii="Times New Roman" w:hAnsi="Times New Roman"/>
          <w:b/>
          <w:sz w:val="24"/>
          <w:szCs w:val="24"/>
        </w:rPr>
        <w:t xml:space="preserve">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Επιλέξτε πληροφορίες που σχετίζονται με την τοποθεσία και την ώρα. Σημειώστε την εμφάνιση ή την απόσυρση ατόμων εντός του χωρόχρονου.</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μπορεί να δομηθεί επί τη βάσει των ανωτέρω το κείμενο;</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φαντάζεστε το "σκηνικό";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caps/>
          <w:sz w:val="24"/>
          <w:szCs w:val="24"/>
        </w:rPr>
        <w:t>π</w:t>
      </w:r>
      <w:r w:rsidRPr="00417C5F">
        <w:rPr>
          <w:rFonts w:ascii="Times New Roman" w:hAnsi="Times New Roman"/>
          <w:sz w:val="24"/>
          <w:szCs w:val="24"/>
        </w:rPr>
        <w:t>οιο χρονικό πλαίσιο καταλαμβάνει η αφήγηση;</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Ποιοι συνειρμοί αφυπνίζονται από τις πληροφορίες / τα δεδομένα σχετικά με τόπο και χρόνο; *</w:t>
      </w:r>
    </w:p>
    <w:p w:rsidR="00F82D28" w:rsidRPr="00417C5F" w:rsidRDefault="00F82D28" w:rsidP="00F82D28">
      <w:pPr>
        <w:rPr>
          <w:rFonts w:ascii="Times New Roman" w:hAnsi="Times New Roman"/>
          <w:b/>
          <w:sz w:val="24"/>
          <w:szCs w:val="24"/>
        </w:rPr>
      </w:pPr>
      <w:r w:rsidRPr="00417C5F">
        <w:rPr>
          <w:rFonts w:ascii="Times New Roman" w:hAnsi="Times New Roman"/>
          <w:b/>
          <w:sz w:val="24"/>
          <w:szCs w:val="24"/>
        </w:rPr>
        <w:t>• Καταγράψτε τα πρόσωπα και τις πράξεις τους.</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Πού τοποθετούνται τα επιμέρους πρόσωπα "επί σκηνής"; Ποιες αλλαγές συντελούνται στη διάρκεια της ιστορίας;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αλληλόδραση βρίσκονται οι «ηθοποιοί»; Ποιες αλλαγές συντελούνται στη διάρκεια της αφήγησης;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Ποια είναι η «λειτουργία» κάθε ατόμου (ενεργός - παθητικός, ήρωας – αντίπαλος - αντικείμενο - βοηθός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Μέσα από ποιες ενέργειες ή κινήσεις εξελίσσεται / προάγεται η αφήγηση;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η αφήγηση ξεκινά με ένα πρόβλημα ή ένα έλλειμμα; Πώς αυτό θεραπεύεται στη συνέχεια;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είναι η σχέση μεταξύ αρχικής και τελικής κατάστασης – αφετηρίας και  φινάλε;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προκαλείται ένταση;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Ποιά είναι τα βασικά σημεία της αφήγησης;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«Μεροληπτεί» η αφήγηση;</w:t>
      </w:r>
    </w:p>
    <w:p w:rsidR="00F82D28" w:rsidRPr="00417C5F" w:rsidRDefault="00F82D28" w:rsidP="00F82D28">
      <w:pPr>
        <w:rPr>
          <w:rFonts w:ascii="Times New Roman" w:hAnsi="Times New Roman"/>
          <w:b/>
          <w:sz w:val="24"/>
          <w:szCs w:val="24"/>
        </w:rPr>
      </w:pPr>
      <w:r w:rsidRPr="00417C5F">
        <w:rPr>
          <w:rFonts w:ascii="Times New Roman" w:hAnsi="Times New Roman"/>
          <w:b/>
          <w:sz w:val="24"/>
          <w:szCs w:val="24"/>
        </w:rPr>
        <w:t>* Μαρκάρετε τον άμεσο λόγο.</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αυτός συμβάλλει στην πρόοδο της δράσης;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Περιέχει σημαντικές δηλώσεις - εκφορές;</w:t>
      </w:r>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numPr>
          <w:ilvl w:val="0"/>
          <w:numId w:val="15"/>
        </w:numPr>
        <w:jc w:val="center"/>
        <w:rPr>
          <w:rFonts w:ascii="Times New Roman" w:hAnsi="Times New Roman"/>
          <w:b/>
          <w:sz w:val="24"/>
          <w:szCs w:val="24"/>
        </w:rPr>
      </w:pPr>
      <w:r w:rsidRPr="00417C5F">
        <w:rPr>
          <w:rFonts w:ascii="Times New Roman" w:hAnsi="Times New Roman"/>
          <w:b/>
          <w:caps/>
          <w:sz w:val="24"/>
          <w:szCs w:val="24"/>
        </w:rPr>
        <w:t>Το «ενδυμα»</w:t>
      </w:r>
      <w:r w:rsidRPr="00417C5F">
        <w:rPr>
          <w:rFonts w:ascii="Times New Roman" w:hAnsi="Times New Roman"/>
          <w:b/>
          <w:sz w:val="24"/>
          <w:szCs w:val="24"/>
        </w:rPr>
        <w:t xml:space="preserve">  </w:t>
      </w:r>
    </w:p>
    <w:p w:rsidR="00F82D28" w:rsidRPr="00417C5F" w:rsidRDefault="00F82D28" w:rsidP="00F82D28">
      <w:pPr>
        <w:pStyle w:val="a5"/>
        <w:rPr>
          <w:rFonts w:ascii="Times New Roman" w:hAnsi="Times New Roman"/>
          <w:b/>
          <w:sz w:val="24"/>
          <w:szCs w:val="24"/>
        </w:rPr>
      </w:pPr>
      <w:r w:rsidRPr="00417C5F">
        <w:rPr>
          <w:rFonts w:ascii="Times New Roman" w:hAnsi="Times New Roman"/>
          <w:b/>
          <w:sz w:val="24"/>
          <w:szCs w:val="24"/>
        </w:rPr>
        <w:t xml:space="preserve">Η επιλογή των λέξεων σε κείμενα ποιητικά και διαλεκτικά, αλλά και σε αφηγηματικά </w:t>
      </w:r>
    </w:p>
    <w:p w:rsidR="00F82D28" w:rsidRPr="00417C5F" w:rsidRDefault="00F82D28" w:rsidP="00F82D28">
      <w:pPr>
        <w:jc w:val="center"/>
        <w:rPr>
          <w:rFonts w:ascii="Times New Roman" w:hAnsi="Times New Roman"/>
          <w:b/>
          <w:sz w:val="24"/>
          <w:szCs w:val="24"/>
        </w:rPr>
      </w:pP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Επισημάνετε επαναλήψεις λέξεων, διατυπώσεων ή προτάσεων (συνωνυμικός, αντιθετικός, συνθετικός παραλληλισμός!).</w:t>
      </w:r>
    </w:p>
    <w:p w:rsidR="00F82D28" w:rsidRPr="00417C5F" w:rsidRDefault="00F82D28" w:rsidP="00F82D28">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Είναι δυνατόν να αντλήσουμε μέσω των ανωτέρω μια δόμηση του κειμένου, ένα ρυθμό;</w:t>
      </w:r>
    </w:p>
    <w:p w:rsidR="00F82D28" w:rsidRPr="00417C5F" w:rsidRDefault="00F82D28" w:rsidP="00F82D28">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Ποιες επόψεις του περιεχομένου εξαίρονται από τις επαναλήψεις;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θέματα προβάλλονται;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Μαρκάρετε τα σύμβολα και τις εικόνες.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ανθρώπινες εμπειρίες «ανακαλούνται»;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 xml:space="preserve">Πώς μεταξύ τους οι εικόνες και τα σύμβολα αλληλοσυμπληρώνονται, αλληλοενισχύονται ή αλληλοαναιρούνται; Τι δυναμική δημιουργεί όλο αυτό το πλέγμα;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οι αντιθέσεις σηματοδοτούν θεματικές εντάσεις, ερωτήματα άλυτα ή συγκρούσεις στην πλοκή;</w:t>
      </w:r>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στην «εποχή» του</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Μαρκάρετε ονόματα προσώπων και τοποθεσιών καθώς και όρους που δεν είναι σαφή  για εσάς.</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Αποσαφηνίστε το νόημά τους με τη βοήθεια βιβλικών λεξικών ή χαρτών!</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Σημειώστε παραπομπές και υπαινιγμούς σε ιστορικά γεγονότα.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Διευκρινίστε την ιστορική σημασία τους με τη βοήθεια λεξικών.</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Ποια είναι η κατάσταση στην οποία δημιουργήθηκε το κείμενο ή στο οποίο μπορούσε να αναφερθεί; *</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Ποιο είναι το είδος - γένος του κειμένου (αφήγηση, παραβολή, θαύμα, ποίημα, νόμος, γράμμα - επιστολή, ομιλία ...);</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Το κείμενο απευθύνεται απευθείας στους αναγνώστες;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rsidR="00F82D28" w:rsidRPr="00417C5F" w:rsidRDefault="00F82D28" w:rsidP="00F82D28">
      <w:pPr>
        <w:pStyle w:val="a5"/>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(μέσα) στη βιβλιοθήκη της Βίβλου</w:t>
      </w:r>
    </w:p>
    <w:p w:rsidR="00F82D28" w:rsidRPr="00417C5F" w:rsidRDefault="00F82D28" w:rsidP="00F82D28">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Σε ποιο βιβλίο είναι το κείμενο; Τι προηγείται του κειμένου; Τι ακολουθεί αμέσως αλλά και στην ευρύτερη συνάφεια;</w:t>
      </w:r>
    </w:p>
    <w:p w:rsidR="00F82D28" w:rsidRPr="00417C5F" w:rsidRDefault="00F82D28" w:rsidP="00F82D28">
      <w:pPr>
        <w:ind w:left="720"/>
        <w:rPr>
          <w:rFonts w:ascii="Times New Roman" w:hAnsi="Times New Roman"/>
          <w:b/>
          <w:sz w:val="24"/>
          <w:szCs w:val="24"/>
        </w:rPr>
      </w:pPr>
      <w:r w:rsidRPr="00417C5F">
        <w:rPr>
          <w:rFonts w:ascii="Times New Roman" w:hAnsi="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rsidR="00F82D28" w:rsidRPr="00417C5F" w:rsidRDefault="00F82D28" w:rsidP="00F82D28">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Υπάρχουν κάποια αποσπάσματα (τσιτάτα) από άλλα βιβλικά βιβλία ή αναφορές σε άλλα βιβλικά αποσπάσματα;</w:t>
      </w:r>
    </w:p>
    <w:p w:rsidR="00F82D28" w:rsidRPr="00417C5F" w:rsidRDefault="00F82D28" w:rsidP="00F82D28">
      <w:pPr>
        <w:ind w:left="720"/>
        <w:rPr>
          <w:rFonts w:ascii="Times New Roman" w:hAnsi="Times New Roman"/>
          <w:sz w:val="24"/>
          <w:szCs w:val="24"/>
        </w:rPr>
      </w:pPr>
      <w:r w:rsidRPr="00417C5F">
        <w:rPr>
          <w:rFonts w:ascii="Times New Roman" w:hAnsi="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rsidR="00F82D28" w:rsidRPr="00417C5F" w:rsidRDefault="00F82D28" w:rsidP="00F82D28">
      <w:pPr>
        <w:ind w:left="720"/>
        <w:rPr>
          <w:rFonts w:ascii="Times New Roman" w:hAnsi="Times New Roman"/>
          <w:sz w:val="24"/>
          <w:szCs w:val="24"/>
        </w:rPr>
      </w:pP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b/>
          <w:sz w:val="24"/>
          <w:szCs w:val="24"/>
        </w:rPr>
        <w:t>Γνωρίζετε άλλα αποσπάσματα της Βίβλου στα οποία εμφανίζονται τα ίδια πρόσωπα, πεδία λέξεων ή εικόνες</w:t>
      </w:r>
      <w:r w:rsidRPr="00417C5F">
        <w:rPr>
          <w:rFonts w:ascii="Times New Roman" w:hAnsi="Times New Roman"/>
          <w:sz w:val="24"/>
          <w:szCs w:val="24"/>
        </w:rPr>
        <w:t xml:space="preserve">; </w:t>
      </w:r>
    </w:p>
    <w:p w:rsidR="00F82D28" w:rsidRPr="00417C5F" w:rsidRDefault="00F82D28" w:rsidP="00F82D28">
      <w:pPr>
        <w:pStyle w:val="a5"/>
        <w:ind w:firstLine="720"/>
        <w:rPr>
          <w:rFonts w:ascii="Times New Roman" w:hAnsi="Times New Roman"/>
          <w:sz w:val="24"/>
          <w:szCs w:val="24"/>
        </w:rPr>
      </w:pPr>
      <w:r w:rsidRPr="00417C5F">
        <w:rPr>
          <w:rFonts w:ascii="Times New Roman" w:hAnsi="Times New Roman"/>
          <w:sz w:val="24"/>
          <w:szCs w:val="24"/>
        </w:rPr>
        <w:t xml:space="preserve">Πώς συμπληρώνεται, επιβεβαιώνεται ή αντιπαραβάλλεται το κείμενό σας; </w:t>
      </w:r>
    </w:p>
    <w:p w:rsidR="00F82D28" w:rsidRPr="00417C5F" w:rsidRDefault="00F82D28" w:rsidP="00F82D28">
      <w:pPr>
        <w:pStyle w:val="a5"/>
        <w:ind w:firstLine="720"/>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και ο / η αναγνώστης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σημεία αισθάνεστε ότι το κείμενό σας αγγίζει και σας συνΑρπάζει; Πού σας προκαλεί το κείμενο ερεθισμό ή αντίφαση;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Τι εμπειρίες είχατε μέχρι τώρα στη ζωή σας </w:t>
      </w:r>
      <w:r w:rsidRPr="00417C5F">
        <w:rPr>
          <w:rFonts w:ascii="Times New Roman" w:hAnsi="Times New Roman"/>
          <w:b/>
          <w:i/>
          <w:sz w:val="24"/>
          <w:szCs w:val="24"/>
        </w:rPr>
        <w:t xml:space="preserve">με </w:t>
      </w:r>
      <w:r w:rsidRPr="00417C5F">
        <w:rPr>
          <w:rFonts w:ascii="Times New Roman" w:hAnsi="Times New Roman"/>
          <w:sz w:val="24"/>
          <w:szCs w:val="24"/>
        </w:rPr>
        <w:t>το κείμενο;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Ποιες εμπειρίες έχετε με εικόνες, καταστάσεις ή θέματα του κειμένου;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συναρτήσεις - συνάφειες της ζωής σάς οδηγούν σε καταστάσεις, μαθήματα δράσης ή εικόνες του κειμένου;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Ποιες παρορμήσεις προκαλεί το κείμενο σε εσάς; Πού σας μεταμορφώνει ή σας επιβεβαιώνει;</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Με όλες αυτές τις προτάσεις για το διάΛογο μεταξύ του κειμένου και του αναγνώστη, ο τελικός στόχος είναι να αντιληφθεί ο αναγνώστης τη «θεο-Λογία»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Παρόλο που πρόκειται για αλληλόδραση με ένα κείμενο, είναι χρήσιμο για όσους εντρυφούν στη Γραφή να μην εργάζονται μόνον με τον εγκέφαλο και ένα χαρτί. </w:t>
      </w:r>
      <w:r w:rsidRPr="00417C5F">
        <w:rPr>
          <w:rFonts w:ascii="Times New Roman" w:hAnsi="Times New Roman"/>
          <w:b/>
          <w:sz w:val="24"/>
          <w:szCs w:val="24"/>
        </w:rPr>
        <w:t>Χρωματιστά μολύβια</w:t>
      </w:r>
      <w:r w:rsidRPr="00417C5F">
        <w:rPr>
          <w:rFonts w:ascii="Times New Roman" w:hAnsi="Times New Roman"/>
          <w:sz w:val="24"/>
          <w:szCs w:val="24"/>
        </w:rPr>
        <w:t xml:space="preserve"> επίσης  «ζωγραφίζουν» το νόημα του κειμένου. </w:t>
      </w:r>
    </w:p>
    <w:p w:rsidR="00F82D28" w:rsidRPr="00417C5F" w:rsidRDefault="00F82D28" w:rsidP="00F82D28">
      <w:pPr>
        <w:ind w:left="360"/>
        <w:rPr>
          <w:rFonts w:ascii="Times New Roman" w:hAnsi="Times New Roman"/>
          <w:sz w:val="24"/>
          <w:szCs w:val="24"/>
        </w:rPr>
      </w:pP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Τουλάχιστον οι ερωτήσεις που επισημαίνονται με * επιτρέπουν άλλες προσεγγίσεις: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Όταν πρόκειται για ανθρώπους και ομάδες ατόμων, ενδείκνυνται οι «σχηματισμοί» / ομαδικοί συνεργατισμοί ή οι ανδριάντες - ακίνητες εικόνες.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Σημαντικά βήματα στη δράση μπορείτε να δείτε μέσω του «παιξίματος», με πιστότητα όσο γίνεται προς το κείμενο.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Συναρτήσεις μπορούν να ανακληθούν με τη βοήθεια αντικειμένων, συμβόλων ή «ταξιδιών της φαντασίας».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Για υποθέσεις σχετικά με την ιστορική κατάσταση (του κειμένου) </w:t>
      </w:r>
      <w:r w:rsidRPr="00417C5F">
        <w:rPr>
          <w:rFonts w:ascii="Times New Roman" w:hAnsi="Times New Roman"/>
          <w:b/>
          <w:i/>
          <w:sz w:val="24"/>
          <w:szCs w:val="24"/>
        </w:rPr>
        <w:t>σκηνές παιχνιδιών</w:t>
      </w:r>
      <w:r w:rsidRPr="00417C5F">
        <w:rPr>
          <w:rFonts w:ascii="Times New Roman" w:hAnsi="Times New Roman"/>
          <w:sz w:val="24"/>
          <w:szCs w:val="24"/>
        </w:rPr>
        <w:t xml:space="preserve"> είναι δυνατές.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Pr="00417C5F">
        <w:rPr>
          <w:rFonts w:ascii="Times New Roman" w:hAnsi="Times New Roman"/>
          <w:i/>
          <w:iCs/>
          <w:sz w:val="24"/>
          <w:szCs w:val="24"/>
        </w:rPr>
        <w:t xml:space="preserve"> </w:t>
      </w:r>
    </w:p>
    <w:p w:rsidR="00F82D28" w:rsidRPr="00417C5F" w:rsidRDefault="00F82D28" w:rsidP="00F82D28">
      <w:pPr>
        <w:ind w:left="360"/>
        <w:jc w:val="center"/>
        <w:rPr>
          <w:rFonts w:ascii="Times New Roman" w:hAnsi="Times New Roman"/>
          <w:b/>
          <w:sz w:val="24"/>
          <w:szCs w:val="24"/>
        </w:rPr>
      </w:pPr>
      <w:r w:rsidRPr="00417C5F">
        <w:rPr>
          <w:rFonts w:ascii="Times New Roman" w:hAnsi="Times New Roman"/>
          <w:b/>
          <w:sz w:val="24"/>
          <w:szCs w:val="24"/>
        </w:rPr>
        <w:t>ΑΚΟΥΓΟΝΤΑΣ ΤΟ ΚΕΙΜΕΝΟ</w:t>
      </w:r>
    </w:p>
    <w:p w:rsidR="00F82D28" w:rsidRPr="00417C5F" w:rsidRDefault="00F82D28" w:rsidP="00F82D28">
      <w:pPr>
        <w:shd w:val="clear" w:color="auto" w:fill="FFFFFF"/>
        <w:autoSpaceDE w:val="0"/>
        <w:autoSpaceDN w:val="0"/>
        <w:adjustRightInd w:val="0"/>
        <w:rPr>
          <w:rFonts w:ascii="Times New Roman" w:hAnsi="Times New Roman"/>
          <w:sz w:val="24"/>
          <w:szCs w:val="24"/>
        </w:rPr>
      </w:pPr>
    </w:p>
    <w:p w:rsidR="00F82D28" w:rsidRPr="00417C5F" w:rsidRDefault="00F82D28" w:rsidP="00F82D28">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Οι ακόλουθες μεθοδολογικές προτάσεις</w:t>
      </w:r>
      <w:r w:rsidRPr="00417C5F">
        <w:rPr>
          <w:rStyle w:val="a6"/>
          <w:rFonts w:ascii="Times New Roman" w:eastAsiaTheme="minorHAnsi" w:hAnsi="Times New Roman"/>
          <w:color w:val="auto"/>
          <w:sz w:val="24"/>
          <w:szCs w:val="24"/>
          <w:lang w:eastAsia="en-US"/>
        </w:rPr>
        <w:footnoteReference w:id="78"/>
      </w:r>
      <w:r w:rsidRPr="00417C5F">
        <w:rPr>
          <w:rFonts w:ascii="Times New Roman" w:eastAsiaTheme="minorHAnsi" w:hAnsi="Times New Roman"/>
          <w:color w:val="auto"/>
          <w:sz w:val="24"/>
          <w:szCs w:val="24"/>
          <w:lang w:eastAsia="en-US"/>
        </w:rPr>
        <w:t xml:space="preserve"> αποτελούν ένα είδος "εργαλειοθήκης" για συν(ανα)ζητήσεις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να ασχολείσαι πρώτα με θέματα του κειμένου, πριν από την παρουσίαση του κειμένου της Βίβλου.</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b/>
          <w:bCs/>
          <w:sz w:val="24"/>
          <w:szCs w:val="24"/>
          <w:lang w:eastAsia="en-US"/>
        </w:rPr>
        <w:t xml:space="preserve">Αφουγκραζόμενοι το Κείμενο </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Διαβάστε δυνατά και αργά το Κείμενο. Έχετε τις εξής Επιλογές:</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 xml:space="preserve">Αναγνώστε όλοι μαζί ή ένας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Αναγιγνώσκει όλος ο κύκλος, ο καθείς ανά πρόταση.</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val="de-DE" w:eastAsia="en-US"/>
        </w:rPr>
      </w:pPr>
      <w:r w:rsidRPr="00417C5F">
        <w:rPr>
          <w:rFonts w:ascii="Times New Roman" w:eastAsiaTheme="minorHAnsi" w:hAnsi="Times New Roman"/>
          <w:sz w:val="24"/>
          <w:szCs w:val="24"/>
          <w:lang w:eastAsia="en-US"/>
        </w:rPr>
        <w:t>Σε μία ασυνήθιστη μετάφραση ή κάθε πρόταση σε πολλες ταυτόχρονα μτφρ. Από</w:t>
      </w:r>
      <w:r w:rsidRPr="00417C5F">
        <w:rPr>
          <w:rFonts w:ascii="Times New Roman" w:eastAsiaTheme="minorHAnsi" w:hAnsi="Times New Roman"/>
          <w:sz w:val="24"/>
          <w:szCs w:val="24"/>
          <w:lang w:val="de-DE" w:eastAsia="en-US"/>
        </w:rPr>
        <w:t xml:space="preserve"> </w:t>
      </w:r>
      <w:r w:rsidRPr="00417C5F">
        <w:rPr>
          <w:rFonts w:ascii="Times New Roman" w:eastAsiaTheme="minorHAnsi" w:hAnsi="Times New Roman"/>
          <w:sz w:val="24"/>
          <w:szCs w:val="24"/>
          <w:lang w:eastAsia="en-US"/>
        </w:rPr>
        <w:t>κοινού</w:t>
      </w:r>
      <w:r w:rsidRPr="00417C5F">
        <w:rPr>
          <w:rFonts w:ascii="Times New Roman" w:hAnsi="Times New Roman"/>
          <w:sz w:val="24"/>
          <w:szCs w:val="24"/>
          <w:lang w:val="de-DE" w:eastAsia="en-US"/>
        </w:rPr>
        <w:t xml:space="preserve">,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Ο καθένας με το δικό του </w:t>
      </w:r>
      <w:r w:rsidRPr="00417C5F">
        <w:rPr>
          <w:rFonts w:ascii="Times New Roman" w:hAnsi="Times New Roman"/>
          <w:sz w:val="24"/>
          <w:szCs w:val="24"/>
          <w:lang w:val="de-DE" w:eastAsia="en-US"/>
        </w:rPr>
        <w:t>Tempo</w:t>
      </w:r>
      <w:r w:rsidRPr="00417C5F">
        <w:rPr>
          <w:rFonts w:ascii="Times New Roman" w:hAnsi="Times New Roman"/>
          <w:sz w:val="24"/>
          <w:szCs w:val="24"/>
          <w:lang w:eastAsia="en-US"/>
        </w:rPr>
        <w:t>, ενώ περιδιαβαίνει στον χώρο,</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κάθε πρόταση πολλάκις με διαφορετικό τονισμό</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«δυναμικά»: ο καθένας διαβάζει όσο επιθυμεί, επανειλαμβάνει ή τονίζει λέξεις που είναι σημαντικές γι' αυτόν, ο καθένας μπορεί να σταματήσει σε οποιαδήποτε στιγμή</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Ηχώ. Στο τέλος του κειμένου ή ενός τμήματος, ο καθένας μπορεί να επαναλάβει μια πρόταση που τον κεντρίζει ή τον προκαλεί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κατανεμημένους ρόλους ή ανά περικοπές που αντιστοιχούν στη δομή του κειμένου </w:t>
      </w:r>
    </w:p>
    <w:p w:rsidR="00F82D28" w:rsidRPr="00417C5F" w:rsidRDefault="00F82D28" w:rsidP="00F82D28">
      <w:pPr>
        <w:shd w:val="clear" w:color="auto" w:fill="FFFFFF"/>
        <w:autoSpaceDE w:val="0"/>
        <w:autoSpaceDN w:val="0"/>
        <w:adjustRightInd w:val="0"/>
        <w:rPr>
          <w:rFonts w:ascii="Times New Roman" w:eastAsiaTheme="minorHAnsi" w:hAnsi="Times New Roman"/>
          <w:sz w:val="24"/>
          <w:szCs w:val="24"/>
          <w:lang w:eastAsia="en-US"/>
        </w:rPr>
      </w:pP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caps/>
          <w:sz w:val="24"/>
          <w:szCs w:val="24"/>
          <w:lang w:eastAsia="en-US"/>
        </w:rPr>
        <w:t>μ</w:t>
      </w:r>
      <w:r w:rsidRPr="00417C5F">
        <w:rPr>
          <w:rFonts w:ascii="Times New Roman" w:eastAsiaTheme="minorHAnsi" w:hAnsi="Times New Roman"/>
          <w:sz w:val="24"/>
          <w:szCs w:val="24"/>
          <w:lang w:eastAsia="en-US"/>
        </w:rPr>
        <w:t>εταφέρετε – «Μεταφράστε» το κείμενο ανά πρόταση στη σύγχρονη γλώσσα – «διάλεκτό» σας.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lastRenderedPageBreak/>
        <w:t>Συμπυκνώστε</w:t>
      </w:r>
      <w:r w:rsidRPr="00417C5F">
        <w:rPr>
          <w:rFonts w:ascii="Times New Roman" w:eastAsiaTheme="minorHAnsi" w:hAnsi="Times New Roman"/>
          <w:caps/>
          <w:sz w:val="24"/>
          <w:szCs w:val="24"/>
          <w:lang w:eastAsia="en-US"/>
        </w:rPr>
        <w:t xml:space="preserve"> </w:t>
      </w:r>
      <w:r w:rsidRPr="00417C5F">
        <w:rPr>
          <w:rFonts w:ascii="Times New Roman" w:eastAsiaTheme="minorHAnsi" w:hAnsi="Times New Roman"/>
          <w:sz w:val="24"/>
          <w:szCs w:val="24"/>
          <w:lang w:eastAsia="en-US"/>
        </w:rPr>
        <w:t>το θέμα κάθε περικοπής σε μια λέξη ή φράση και στη συνέχεια διασυνδέστε αυτές τις έννοιες μεταξύ τους σε ένα «σκίτσο» - σχέδιο.</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t>Εκφράστε το κείμενο ανά πρόταση ή περίοδο με χειρονομίες ή κινήσεις</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Διεξάγοντας διάλογο με το κείμενο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Διαμορφώσετε ερωτήσεις σχετικά με το κείμενο (ερωτήσεις κατανόησης) και προς το κείμενο (αιτήματα)</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Παρατηρείστε το κείμενο σύμφωνα με τη μέθοδο </w:t>
      </w:r>
      <w:r w:rsidRPr="00417C5F">
        <w:rPr>
          <w:rFonts w:ascii="Times New Roman" w:eastAsiaTheme="minorHAnsi" w:hAnsi="Times New Roman"/>
          <w:bCs/>
          <w:sz w:val="24"/>
          <w:szCs w:val="24"/>
          <w:lang w:val="de-DE" w:eastAsia="en-US"/>
        </w:rPr>
        <w:t>V</w:t>
      </w:r>
      <w:r w:rsidRPr="00417C5F">
        <w:rPr>
          <w:rFonts w:ascii="Times New Roman" w:eastAsiaTheme="minorHAnsi" w:hAnsi="Times New Roman"/>
          <w:bCs/>
          <w:sz w:val="24"/>
          <w:szCs w:val="24"/>
          <w:lang w:eastAsia="en-US"/>
        </w:rPr>
        <w:t>ä</w:t>
      </w:r>
      <w:r w:rsidRPr="00417C5F">
        <w:rPr>
          <w:rFonts w:ascii="Times New Roman" w:eastAsiaTheme="minorHAnsi" w:hAnsi="Times New Roman"/>
          <w:bCs/>
          <w:sz w:val="24"/>
          <w:szCs w:val="24"/>
          <w:lang w:val="de-DE" w:eastAsia="en-US"/>
        </w:rPr>
        <w:t>steras</w:t>
      </w:r>
      <w:r w:rsidRPr="00417C5F">
        <w:rPr>
          <w:rFonts w:ascii="Times New Roman" w:eastAsiaTheme="minorHAnsi" w:hAnsi="Times New Roman"/>
          <w:bCs/>
          <w:sz w:val="24"/>
          <w:szCs w:val="24"/>
          <w:lang w:eastAsia="en-US"/>
        </w:rPr>
        <w:t>:βάλυε ένα θαυμαστικό σε κάτι που σας «εκπλήσσει», ερωτηματικό σε ό,τι σας προκαλεί τη γόνιμη απορία</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Ἁνοίξτε» έναν γραπτό διάλογο με το κείμενο ("Δεν μπορώ να συμβιβαστώ μαζί σου γιατί ..." - "Με θυμώνεις γιατί ..." - "Μπορώ να συμφωνήσω μαζί σου ..." κ.λπ.)</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Αντιγράψετε το κείμενο ή τα περικοπές του με το χέρι</w:t>
      </w:r>
      <w:r w:rsidRPr="00417C5F">
        <w:rPr>
          <w:rFonts w:ascii="Times New Roman" w:eastAsiaTheme="minorHAnsi" w:hAnsi="Times New Roman"/>
          <w:bCs/>
          <w:sz w:val="24"/>
          <w:szCs w:val="24"/>
          <w:vertAlign w:val="superscript"/>
          <w:lang w:eastAsia="en-US"/>
        </w:rPr>
        <w:t>.</w:t>
      </w:r>
      <w:r w:rsidRPr="00417C5F">
        <w:rPr>
          <w:rFonts w:ascii="Times New Roman" w:eastAsiaTheme="minorHAnsi" w:hAnsi="Times New Roman"/>
          <w:bCs/>
          <w:sz w:val="24"/>
          <w:szCs w:val="24"/>
          <w:lang w:eastAsia="en-US"/>
        </w:rPr>
        <w:t xml:space="preserve"> εάν είναι απαραίτητο τονίζοντας σημεία με διαφορετικά χρώματα!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Εκφράστε αυθόρμητες - θετικές </w:t>
      </w:r>
      <w:r w:rsidRPr="00417C5F">
        <w:rPr>
          <w:rFonts w:ascii="Times New Roman" w:eastAsiaTheme="minorHAnsi" w:hAnsi="Times New Roman"/>
          <w:b/>
          <w:bCs/>
          <w:i/>
          <w:sz w:val="24"/>
          <w:szCs w:val="24"/>
          <w:lang w:eastAsia="en-US"/>
        </w:rPr>
        <w:t xml:space="preserve">και </w:t>
      </w:r>
      <w:r w:rsidRPr="00417C5F">
        <w:rPr>
          <w:rFonts w:ascii="Times New Roman" w:eastAsiaTheme="minorHAnsi" w:hAnsi="Times New Roman"/>
          <w:bCs/>
          <w:sz w:val="24"/>
          <w:szCs w:val="24"/>
          <w:lang w:eastAsia="en-US"/>
        </w:rPr>
        <w:t>αρνητικές - εντυπώσεις στο κείμενο ή ελεύθερες συναρτήσεις που σας δημιουργούνται</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Πριν την ανάγνωση του Κειμένου, συζητήστε από κοινού το περιεχόμενό του</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δικές εμπειρίες που είχατε προηγουμένως με το κείμενο</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Ερχόμενοι αντιμέτωποι με θέματα του κειμένου</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Συνθέστε συνώνυμα – ιδιωματισμούς για έναν κεντρικό όρο ή πεδίο λέξεων</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συνειρμούς σχετικά με συγκεκριμένα θέματα ή όρους του κειμένου, προφορικά, ως «γραπτό διάλογο» ή ως κολάζ</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Ελάτε αντιμέτωποι με εικόνες, μουσικές επεξεργασίες ή «φιλολογικές διασκευές» του κειμένου, ή ενός θέματος του κειμένου ή ενός όρου του κειμένου</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Κατανοήστε το κείμενο πιο εντατικά</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Επικεντρωθείτε σε συναναστροφές ανθρώπων, συμπεριφορές ή συναισθήματα στο κείμενο ή παρουσιάστε με βιβλικές αφηγηματικές φιγούρες</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Ανεβάστε σκετς διαιρώντας το κείμενο σε περικοπές ή ανά πρόταση το τοποθετήστε σε σετ με υλικά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«Μεταφράστε» το κείμενο από κοινού σε ένα σκίτσο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Με μουσικά όργανα αφουγκραστείτε το ρυθμό, τη δυναμική του κειμένου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Εξερευνήστε εικόνες, επίθετα και αντιθέσεις στο κείμενο χρησιμοποιώντας αντικείμενα, σύμβολα ή ταξίδια φαντασίας</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ind w:left="36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Εμβαθύνετε τη συνάντηση με το κείμενο και συνομιλήστε μαζί του</w:t>
      </w:r>
    </w:p>
    <w:p w:rsidR="00F82D28" w:rsidRPr="00417C5F" w:rsidRDefault="00F82D28" w:rsidP="00F82D28">
      <w:pPr>
        <w:shd w:val="clear" w:color="auto" w:fill="FFFFFF"/>
        <w:autoSpaceDE w:val="0"/>
        <w:autoSpaceDN w:val="0"/>
        <w:adjustRightInd w:val="0"/>
        <w:ind w:left="360"/>
        <w:rPr>
          <w:rFonts w:ascii="Times New Roman" w:eastAsiaTheme="minorHAnsi" w:hAnsi="Times New Roman"/>
          <w:b/>
          <w:bCs/>
          <w:sz w:val="24"/>
          <w:szCs w:val="24"/>
          <w:lang w:eastAsia="en-US"/>
        </w:rPr>
      </w:pP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Κατονομάσετε σχέσεις μεταξύ του κειμένου και της προσωπικής κατάστασης της ζωής σας, των εμπειριών της κοινότητας ή της ομάδας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Μοιράστε πιθανές πεμπτουσίες του κειμένου σε κομμάτια χαρτιού στο δωμάτιο, περιφερόμαστε σε αυτό, στεκόμαστε και μιλάμε σε μικρές ομάδες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Cs/>
          <w:sz w:val="24"/>
          <w:szCs w:val="24"/>
          <w:lang w:val="de-DE" w:eastAsia="en-US"/>
        </w:rPr>
        <w:t>Play</w:t>
      </w: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Cs/>
          <w:sz w:val="24"/>
          <w:szCs w:val="24"/>
          <w:lang w:val="de-DE" w:eastAsia="en-US"/>
        </w:rPr>
        <w:t>Title</w:t>
      </w:r>
      <w:r w:rsidRPr="00417C5F">
        <w:rPr>
          <w:rFonts w:ascii="Times New Roman" w:eastAsiaTheme="minorHAnsi" w:hAnsi="Times New Roman"/>
          <w:bCs/>
          <w:sz w:val="24"/>
          <w:szCs w:val="24"/>
          <w:lang w:eastAsia="en-US"/>
        </w:rPr>
        <w:t>": συζητήστε πιθανές αντιφατικές επικεφαλίδες ενός συντάκτη εφημερίδων</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Μεταφέρετε την ιστορία, αφηγηθείτε την και πάλι (με διαφορετικό αποτέλεσμα) ή αφηγηθείτε την από την έποψη ενός από τους χαρακτήρες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Συγγράψτε την ιστορία ζωής ενός ατόμου, του οποίου τη θρησκευτική εμπειρία διακηρύσσει το βιβλικό κείμενο </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ταξίδι φαντασίας</w:t>
      </w:r>
    </w:p>
    <w:p w:rsidR="00F82D28" w:rsidRPr="00417C5F" w:rsidRDefault="00F82D28" w:rsidP="00F82D28">
      <w:pPr>
        <w:pStyle w:val="a5"/>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 xml:space="preserve">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Το Κείμενο μπορεί να συνδυάζεται με Προσευχή  (λέξη, εικόνα, μουσική, σύμβολο)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lastRenderedPageBreak/>
        <w:t xml:space="preserve">• </w:t>
      </w:r>
      <w:r w:rsidRPr="00417C5F">
        <w:rPr>
          <w:rFonts w:ascii="Times New Roman" w:eastAsiaTheme="minorHAnsi" w:hAnsi="Times New Roman"/>
          <w:b/>
          <w:bCs/>
          <w:sz w:val="24"/>
          <w:szCs w:val="24"/>
          <w:lang w:eastAsia="en-US"/>
        </w:rPr>
        <w:t>Διασκευάζω το Κείμενο</w:t>
      </w:r>
      <w:r w:rsidRPr="00417C5F">
        <w:rPr>
          <w:rFonts w:ascii="Times New Roman" w:eastAsiaTheme="minorHAnsi" w:hAnsi="Times New Roman"/>
          <w:bCs/>
          <w:sz w:val="24"/>
          <w:szCs w:val="24"/>
          <w:lang w:eastAsia="en-US"/>
        </w:rPr>
        <w:t>: μια αντι-ιστορία, ένα κινούμενο σχέδιο, μια παράφραση ένα ποίημα, δημιουργήσετε ένα ψαλμό, μεταφέρετε το κείμενο στον κόσμο που ζούμε</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
          <w:bCs/>
          <w:sz w:val="24"/>
          <w:szCs w:val="24"/>
          <w:lang w:eastAsia="en-US"/>
        </w:rPr>
        <w:t xml:space="preserve">«Ιστορείτε» το Κείμενο μέσω της Τέχνης: </w:t>
      </w:r>
      <w:r w:rsidRPr="00417C5F">
        <w:rPr>
          <w:rFonts w:ascii="Times New Roman" w:eastAsiaTheme="minorHAnsi" w:hAnsi="Times New Roman"/>
          <w:bCs/>
          <w:sz w:val="24"/>
          <w:szCs w:val="24"/>
          <w:lang w:eastAsia="en-US"/>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417C5F">
        <w:rPr>
          <w:rFonts w:ascii="Times New Roman" w:eastAsiaTheme="minorHAnsi" w:hAnsi="Times New Roman"/>
          <w:bCs/>
          <w:sz w:val="24"/>
          <w:szCs w:val="24"/>
          <w:lang w:val="de-DE" w:eastAsia="en-US"/>
        </w:rPr>
        <w:t>Gedanken</w:t>
      </w:r>
      <w:r w:rsidRPr="00417C5F">
        <w:rPr>
          <w:rFonts w:ascii="Times New Roman" w:eastAsiaTheme="minorHAnsi" w:hAnsi="Times New Roman"/>
          <w:bCs/>
          <w:sz w:val="24"/>
          <w:szCs w:val="24"/>
          <w:lang w:eastAsia="en-US"/>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
          <w:bCs/>
          <w:sz w:val="24"/>
          <w:szCs w:val="24"/>
          <w:lang w:eastAsia="en-US"/>
        </w:rPr>
        <w:t xml:space="preserve"> Μεταγράψτε το Κείμενο σε Μουσική</w:t>
      </w:r>
      <w:r w:rsidRPr="00417C5F">
        <w:rPr>
          <w:rFonts w:ascii="Times New Roman" w:eastAsiaTheme="minorHAnsi" w:hAnsi="Times New Roman"/>
          <w:bCs/>
          <w:sz w:val="24"/>
          <w:szCs w:val="24"/>
          <w:lang w:eastAsia="en-US"/>
        </w:rPr>
        <w:t xml:space="preserve">: να το ακούσει με ήχο ή όργανα </w:t>
      </w:r>
      <w:r w:rsidRPr="00417C5F">
        <w:rPr>
          <w:rFonts w:ascii="Times New Roman" w:eastAsiaTheme="minorHAnsi" w:hAnsi="Times New Roman"/>
          <w:bCs/>
          <w:sz w:val="24"/>
          <w:szCs w:val="24"/>
          <w:lang w:val="de-DE" w:eastAsia="en-US"/>
        </w:rPr>
        <w:t>Orff</w:t>
      </w:r>
      <w:r w:rsidRPr="00417C5F">
        <w:rPr>
          <w:rFonts w:ascii="Times New Roman" w:eastAsiaTheme="minorHAnsi" w:hAnsi="Times New Roman"/>
          <w:bCs/>
          <w:sz w:val="24"/>
          <w:szCs w:val="24"/>
          <w:lang w:eastAsia="en-US"/>
        </w:rPr>
        <w:t xml:space="preserve">, διασκευάστε ένα γνωστό τραγούδι […]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Χρησιμοποιήσετε </w:t>
      </w:r>
      <w:r w:rsidRPr="00417C5F">
        <w:rPr>
          <w:rFonts w:ascii="Times New Roman" w:eastAsiaTheme="minorHAnsi" w:hAnsi="Times New Roman"/>
          <w:b/>
          <w:bCs/>
          <w:sz w:val="24"/>
          <w:szCs w:val="24"/>
          <w:lang w:eastAsia="en-US"/>
        </w:rPr>
        <w:t>τη γλώσσα του σώματος</w:t>
      </w:r>
      <w:r w:rsidRPr="00417C5F">
        <w:rPr>
          <w:rFonts w:ascii="Times New Roman" w:eastAsiaTheme="minorHAnsi" w:hAnsi="Times New Roman"/>
          <w:bCs/>
          <w:sz w:val="24"/>
          <w:szCs w:val="24"/>
          <w:lang w:eastAsia="en-US"/>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jc w:val="center"/>
        <w:rPr>
          <w:rFonts w:ascii="Times New Roman" w:eastAsiaTheme="minorHAnsi" w:hAnsi="Times New Roman"/>
          <w:color w:val="auto"/>
          <w:sz w:val="24"/>
          <w:szCs w:val="24"/>
          <w:lang w:eastAsia="en-US"/>
        </w:rPr>
      </w:pPr>
      <w:r w:rsidRPr="00417C5F">
        <w:rPr>
          <w:rFonts w:ascii="Times New Roman" w:hAnsi="Times New Roman"/>
          <w:b/>
          <w:sz w:val="24"/>
          <w:szCs w:val="24"/>
        </w:rPr>
        <w:t xml:space="preserve">«Εργαστήριο Διεύθυνσης - Συντονισμού» </w:t>
      </w:r>
      <w:r w:rsidRPr="00417C5F">
        <w:rPr>
          <w:rFonts w:ascii="Times New Roman" w:eastAsiaTheme="minorHAnsi" w:hAnsi="Times New Roman"/>
          <w:b/>
          <w:bCs/>
          <w:color w:val="auto"/>
          <w:sz w:val="24"/>
          <w:szCs w:val="24"/>
          <w:lang w:eastAsia="en-US"/>
        </w:rPr>
        <w:t>(</w:t>
      </w:r>
      <w:r w:rsidRPr="00417C5F">
        <w:rPr>
          <w:rFonts w:ascii="Times New Roman" w:eastAsiaTheme="minorHAnsi" w:hAnsi="Times New Roman"/>
          <w:b/>
          <w:bCs/>
          <w:color w:val="auto"/>
          <w:sz w:val="24"/>
          <w:szCs w:val="24"/>
          <w:lang w:val="de-DE" w:eastAsia="en-US"/>
        </w:rPr>
        <w:t>Moderation</w:t>
      </w:r>
      <w:r w:rsidRPr="00417C5F">
        <w:rPr>
          <w:rFonts w:ascii="Times New Roman" w:eastAsiaTheme="minorHAnsi" w:hAnsi="Times New Roman"/>
          <w:b/>
          <w:bCs/>
          <w:color w:val="auto"/>
          <w:sz w:val="24"/>
          <w:szCs w:val="24"/>
          <w:lang w:eastAsia="en-US"/>
        </w:rPr>
        <w:t xml:space="preserve">) </w:t>
      </w:r>
      <w:r w:rsidRPr="00417C5F">
        <w:rPr>
          <w:rFonts w:ascii="Times New Roman" w:hAnsi="Times New Roman"/>
          <w:b/>
          <w:sz w:val="24"/>
          <w:szCs w:val="24"/>
        </w:rPr>
        <w:t>Συζήτησης</w:t>
      </w:r>
      <w:r w:rsidRPr="00417C5F">
        <w:rPr>
          <w:rFonts w:ascii="Times New Roman" w:eastAsiaTheme="minorHAnsi" w:hAnsi="Times New Roman"/>
          <w:b/>
          <w:bCs/>
          <w:color w:val="auto"/>
          <w:sz w:val="24"/>
          <w:szCs w:val="24"/>
          <w:lang w:eastAsia="en-US"/>
        </w:rPr>
        <w:t xml:space="preserve">  </w:t>
      </w:r>
    </w:p>
    <w:p w:rsidR="00F82D28" w:rsidRPr="00417C5F" w:rsidRDefault="00F82D28" w:rsidP="00F82D28">
      <w:pPr>
        <w:spacing w:after="200" w:line="276" w:lineRule="auto"/>
        <w:jc w:val="center"/>
        <w:rPr>
          <w:rFonts w:ascii="Times New Roman" w:hAnsi="Times New Roman"/>
          <w:b/>
          <w:sz w:val="24"/>
          <w:szCs w:val="24"/>
        </w:rPr>
      </w:pPr>
      <w:r w:rsidRPr="00417C5F">
        <w:rPr>
          <w:rFonts w:ascii="Times New Roman" w:hAnsi="Times New Roman"/>
          <w:iCs/>
          <w:sz w:val="24"/>
          <w:szCs w:val="24"/>
        </w:rPr>
        <w:t xml:space="preserve"> </w:t>
      </w:r>
      <w:r w:rsidRPr="00417C5F">
        <w:rPr>
          <w:rFonts w:ascii="Times New Roman" w:hAnsi="Times New Roman"/>
          <w:iCs/>
          <w:sz w:val="24"/>
          <w:szCs w:val="24"/>
          <w:lang w:val="de-DE"/>
        </w:rPr>
        <w:t>J</w:t>
      </w:r>
      <w:r w:rsidRPr="00417C5F">
        <w:rPr>
          <w:rFonts w:ascii="Times New Roman" w:hAnsi="Times New Roman"/>
          <w:iCs/>
          <w:sz w:val="24"/>
          <w:szCs w:val="24"/>
        </w:rPr>
        <w:t xml:space="preserve">. </w:t>
      </w:r>
      <w:r w:rsidRPr="00417C5F">
        <w:rPr>
          <w:rFonts w:ascii="Times New Roman" w:hAnsi="Times New Roman"/>
          <w:iCs/>
          <w:sz w:val="24"/>
          <w:szCs w:val="24"/>
          <w:lang w:val="de-DE"/>
        </w:rPr>
        <w:t>Koenemann</w:t>
      </w:r>
      <w:r w:rsidRPr="00417C5F">
        <w:rPr>
          <w:rFonts w:ascii="Times New Roman" w:hAnsi="Times New Roman"/>
          <w:iCs/>
          <w:sz w:val="24"/>
          <w:szCs w:val="24"/>
        </w:rPr>
        <w:t xml:space="preserve">, </w:t>
      </w:r>
      <w:r w:rsidRPr="00417C5F">
        <w:rPr>
          <w:rFonts w:ascii="Times New Roman" w:hAnsi="Times New Roman"/>
          <w:iCs/>
          <w:sz w:val="24"/>
          <w:szCs w:val="24"/>
          <w:lang w:val="de-DE"/>
        </w:rPr>
        <w:t>Bibel</w:t>
      </w:r>
      <w:r w:rsidRPr="00417C5F">
        <w:rPr>
          <w:rFonts w:ascii="Times New Roman" w:hAnsi="Times New Roman"/>
          <w:iCs/>
          <w:sz w:val="24"/>
          <w:szCs w:val="24"/>
        </w:rPr>
        <w:t xml:space="preserve"> </w:t>
      </w:r>
      <w:r w:rsidRPr="00417C5F">
        <w:rPr>
          <w:rFonts w:ascii="Times New Roman" w:hAnsi="Times New Roman"/>
          <w:iCs/>
          <w:sz w:val="24"/>
          <w:szCs w:val="24"/>
          <w:lang w:val="de-DE"/>
        </w:rPr>
        <w:t>Lesen</w:t>
      </w:r>
      <w:r w:rsidRPr="00417C5F">
        <w:rPr>
          <w:rFonts w:ascii="Times New Roman" w:hAnsi="Times New Roman"/>
          <w:iCs/>
          <w:sz w:val="24"/>
          <w:szCs w:val="24"/>
        </w:rPr>
        <w:t xml:space="preserve"> </w:t>
      </w:r>
      <w:r w:rsidRPr="00417C5F">
        <w:rPr>
          <w:rFonts w:ascii="Times New Roman" w:hAnsi="Times New Roman"/>
          <w:iCs/>
          <w:sz w:val="24"/>
          <w:szCs w:val="24"/>
          <w:lang w:val="de-DE"/>
        </w:rPr>
        <w:t>in</w:t>
      </w:r>
      <w:r w:rsidRPr="00417C5F">
        <w:rPr>
          <w:rFonts w:ascii="Times New Roman" w:hAnsi="Times New Roman"/>
          <w:iCs/>
          <w:sz w:val="24"/>
          <w:szCs w:val="24"/>
        </w:rPr>
        <w:t xml:space="preserve"> </w:t>
      </w:r>
      <w:r w:rsidRPr="00417C5F">
        <w:rPr>
          <w:rFonts w:ascii="Times New Roman" w:hAnsi="Times New Roman"/>
          <w:iCs/>
          <w:sz w:val="24"/>
          <w:szCs w:val="24"/>
          <w:lang w:val="de-DE"/>
        </w:rPr>
        <w:t>Gemeinschaft</w:t>
      </w:r>
      <w:r w:rsidRPr="00417C5F">
        <w:rPr>
          <w:rFonts w:ascii="Times New Roman" w:hAnsi="Times New Roman"/>
          <w:iCs/>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8</w:t>
      </w:r>
    </w:p>
    <w:p w:rsidR="00F82D28" w:rsidRPr="00417C5F" w:rsidRDefault="00F82D28" w:rsidP="00F82D28">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γίνει ορθή πραγμάτευση του θέματος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Διευθύνετε τη συζήτηση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καλή επικοινωνία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Διαχείριση του χρόνου</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Διευκρινίστε τα υπόβαθρα και τις συνάφειες των υπό συζήτηση θεμάτων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Δίνετε το λόγο</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Φροντίζετε να είναι οι απόψεις συγκεκριμένες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Να μη χαθεί η «κόκκινη κλωστή’! Αν είναι απαραίτητο, επαναφέρετε τον ομιλούντα στο θέμα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Επεξεργασία των ουσιαστικών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Τα ενδιάμεσα αποτελέσματα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Διατύπωση αποτελεσμάτων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παροχή οπτικοακουστικών μέσων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σαφή συμφωνία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Κάνετε απογραφή - απολογισμό</w:t>
      </w:r>
    </w:p>
    <w:p w:rsidR="00F82D28" w:rsidRPr="00417C5F" w:rsidRDefault="00F82D28" w:rsidP="00F82D28">
      <w:pPr>
        <w:spacing w:after="200" w:line="276" w:lineRule="auto"/>
        <w:jc w:val="left"/>
        <w:rPr>
          <w:rFonts w:ascii="Times New Roman" w:hAnsi="Times New Roman"/>
          <w:sz w:val="24"/>
          <w:szCs w:val="24"/>
        </w:rPr>
      </w:pPr>
    </w:p>
    <w:p w:rsidR="00F82D28" w:rsidRPr="00417C5F" w:rsidRDefault="00F82D28" w:rsidP="00F82D28">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λειτουργήσει ο «κύκλος»  ως ομάδα  - ομοθυμαδόν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Δημιουργήστε ένα κλίμα ειλικρίνειας και εμπιστοσύνης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Ενεργοποιήστε τους σιωπηρούς συμμετέχοντες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Φρένα στους πολυλογάδες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Έχετε εποπτεία της ομάδας συνολικά</w:t>
      </w:r>
    </w:p>
    <w:p w:rsidR="00F82D28" w:rsidRDefault="00F82D28">
      <w:pPr>
        <w:spacing w:after="200" w:line="276" w:lineRule="auto"/>
        <w:jc w:val="left"/>
        <w:rPr>
          <w:rStyle w:val="1Char"/>
          <w:rFonts w:ascii="Times New Roman" w:hAnsi="Times New Roman" w:cs="Times New Roman"/>
          <w:sz w:val="24"/>
          <w:szCs w:val="24"/>
        </w:rPr>
      </w:pPr>
    </w:p>
    <w:p w:rsidR="00906ED5" w:rsidRPr="00417C5F" w:rsidRDefault="00906ED5" w:rsidP="00906ED5">
      <w:pPr>
        <w:pStyle w:val="1"/>
        <w:jc w:val="center"/>
        <w:rPr>
          <w:rFonts w:ascii="Times New Roman" w:hAnsi="Times New Roman" w:cs="Times New Roman"/>
          <w:sz w:val="24"/>
          <w:szCs w:val="24"/>
        </w:rPr>
      </w:pPr>
      <w:r>
        <w:rPr>
          <w:rStyle w:val="1Char"/>
          <w:rFonts w:ascii="Times New Roman" w:hAnsi="Times New Roman" w:cs="Times New Roman"/>
          <w:sz w:val="24"/>
          <w:szCs w:val="24"/>
        </w:rPr>
        <w:lastRenderedPageBreak/>
        <w:br w:type="page"/>
      </w:r>
      <w:r w:rsidRPr="00417C5F">
        <w:rPr>
          <w:rFonts w:ascii="Times New Roman" w:hAnsi="Times New Roman" w:cs="Times New Roman"/>
          <w:sz w:val="24"/>
          <w:szCs w:val="24"/>
          <w:lang w:bidi="he-IL"/>
        </w:rPr>
        <w:lastRenderedPageBreak/>
        <w:t xml:space="preserve">ΕΠΙΜΕΤΡΟ: ΒΗΜΑΤΑ ΜΕΛΕΤΗΣ </w:t>
      </w:r>
      <w:r w:rsidRPr="00417C5F">
        <w:rPr>
          <w:rFonts w:ascii="Times New Roman" w:hAnsi="Times New Roman" w:cs="Times New Roman"/>
          <w:sz w:val="24"/>
          <w:szCs w:val="24"/>
        </w:rPr>
        <w:t>ΚΑΙΝΟΔΙΑΘΗΚΙΚΗΣ ΠΕΡΙΚΟΠΗΣ</w:t>
      </w:r>
    </w:p>
    <w:p w:rsidR="00906ED5" w:rsidRPr="00417C5F" w:rsidRDefault="00906ED5" w:rsidP="00906ED5">
      <w:pPr>
        <w:rPr>
          <w:rStyle w:val="mw-headline"/>
          <w:rFonts w:ascii="Times New Roman" w:eastAsiaTheme="majorEastAsia" w:hAnsi="Times New Roman"/>
          <w:b/>
          <w:sz w:val="24"/>
          <w:szCs w:val="24"/>
        </w:rPr>
      </w:pPr>
      <w:r w:rsidRPr="00417C5F">
        <w:rPr>
          <w:rFonts w:ascii="Times New Roman" w:hAnsi="Times New Roman"/>
          <w:sz w:val="24"/>
          <w:szCs w:val="24"/>
        </w:rPr>
        <w:br/>
      </w:r>
      <w:r w:rsidRPr="00417C5F">
        <w:rPr>
          <w:rFonts w:ascii="Times New Roman" w:hAnsi="Times New Roman"/>
          <w:b/>
          <w:sz w:val="24"/>
          <w:szCs w:val="24"/>
        </w:rPr>
        <w:t>ΒΗΜΑ 1 (ΤΟ ΚΕΙΜΕΝΟ):</w:t>
      </w:r>
      <w:r w:rsidRPr="00417C5F">
        <w:rPr>
          <w:rFonts w:ascii="Times New Roman" w:hAnsi="Times New Roman"/>
          <w:sz w:val="24"/>
          <w:szCs w:val="24"/>
        </w:rPr>
        <w:t xml:space="preserve">  </w:t>
      </w:r>
      <w:r w:rsidRPr="00417C5F">
        <w:rPr>
          <w:rStyle w:val="mw-headline"/>
          <w:rFonts w:ascii="Times New Roman" w:eastAsiaTheme="majorEastAsia" w:hAnsi="Times New Roman"/>
          <w:caps/>
          <w:sz w:val="24"/>
          <w:szCs w:val="24"/>
        </w:rPr>
        <w:t>Εκδόσεις της Καινής Διαθήκης διαθέσιμες στο ΔΙΑΔΙΚΤΥΟ</w:t>
      </w:r>
      <w:r w:rsidRPr="00417C5F">
        <w:rPr>
          <w:rStyle w:val="mw-headline"/>
          <w:rFonts w:ascii="Times New Roman" w:eastAsiaTheme="majorEastAsia" w:hAnsi="Times New Roman"/>
          <w:sz w:val="24"/>
          <w:szCs w:val="24"/>
        </w:rPr>
        <w:t xml:space="preserve"> (από </w:t>
      </w:r>
      <w:hyperlink r:id="rId24" w:history="1">
        <w:r w:rsidRPr="00417C5F">
          <w:rPr>
            <w:rStyle w:val="-"/>
            <w:rFonts w:ascii="Times New Roman" w:eastAsiaTheme="majorEastAsia" w:hAnsi="Times New Roman"/>
            <w:sz w:val="24"/>
            <w:szCs w:val="24"/>
            <w:u w:val="none"/>
          </w:rPr>
          <w:t>https://el.wikipedia.org/wiki/%CE%9A%CE%B1%CE%B9%CE%BD%CE%AE_%CE%94%CE%B9%CE%B1%CE%B8%CE%AE%CE%BA%CE%B7</w:t>
        </w:r>
      </w:hyperlink>
      <w:r w:rsidRPr="00417C5F">
        <w:rPr>
          <w:rStyle w:val="mw-headline"/>
          <w:rFonts w:ascii="Times New Roman" w:eastAsiaTheme="majorEastAsia" w:hAnsi="Times New Roman"/>
          <w:sz w:val="24"/>
          <w:szCs w:val="24"/>
        </w:rPr>
        <w:t xml:space="preserve">) </w:t>
      </w:r>
    </w:p>
    <w:p w:rsidR="00906ED5" w:rsidRPr="00417C5F" w:rsidRDefault="00906ED5" w:rsidP="00906ED5">
      <w:pPr>
        <w:ind w:firstLine="360"/>
        <w:rPr>
          <w:rFonts w:ascii="Times New Roman" w:hAnsi="Times New Roman"/>
          <w:sz w:val="24"/>
          <w:szCs w:val="24"/>
        </w:rPr>
      </w:pPr>
      <w:r w:rsidRPr="00417C5F">
        <w:rPr>
          <w:rStyle w:val="mw-headline"/>
          <w:rFonts w:ascii="Times New Roman" w:eastAsiaTheme="majorEastAsia" w:hAnsi="Times New Roman"/>
          <w:sz w:val="24"/>
          <w:szCs w:val="24"/>
        </w:rPr>
        <w:t>Α. Συμβουλευόμαστε το Εκκλησιαστικό Κείμενο επιλέγοντας έναν από τους παρακάτω συνδέσμους:</w:t>
      </w:r>
    </w:p>
    <w:p w:rsidR="00906ED5" w:rsidRPr="00417C5F" w:rsidRDefault="005A6DBD" w:rsidP="00906ED5">
      <w:pPr>
        <w:numPr>
          <w:ilvl w:val="0"/>
          <w:numId w:val="13"/>
        </w:numPr>
        <w:spacing w:before="100" w:beforeAutospacing="1" w:after="100" w:afterAutospacing="1"/>
        <w:jc w:val="left"/>
        <w:rPr>
          <w:rFonts w:ascii="Times New Roman" w:hAnsi="Times New Roman"/>
          <w:sz w:val="24"/>
          <w:szCs w:val="24"/>
        </w:rPr>
      </w:pPr>
      <w:hyperlink r:id="rId25" w:history="1">
        <w:r w:rsidR="00906ED5" w:rsidRPr="00417C5F">
          <w:rPr>
            <w:rStyle w:val="-"/>
            <w:rFonts w:ascii="Times New Roman" w:eastAsiaTheme="majorEastAsia" w:hAnsi="Times New Roman"/>
            <w:sz w:val="24"/>
            <w:szCs w:val="24"/>
            <w:u w:val="none"/>
          </w:rPr>
          <w:t>Η Καινή Διαθήκη</w:t>
        </w:r>
      </w:hyperlink>
      <w:r w:rsidR="00906ED5" w:rsidRPr="00417C5F">
        <w:rPr>
          <w:rFonts w:ascii="Times New Roman" w:hAnsi="Times New Roman"/>
          <w:sz w:val="24"/>
          <w:szCs w:val="24"/>
        </w:rPr>
        <w:t xml:space="preserve"> , βυζαντινό κείμενο, από την Αποστολική Διακονία.</w:t>
      </w:r>
    </w:p>
    <w:p w:rsidR="00906ED5" w:rsidRPr="00417C5F" w:rsidRDefault="005A6DBD" w:rsidP="00906ED5">
      <w:pPr>
        <w:numPr>
          <w:ilvl w:val="0"/>
          <w:numId w:val="13"/>
        </w:numPr>
        <w:spacing w:before="100" w:beforeAutospacing="1" w:after="100" w:afterAutospacing="1"/>
        <w:jc w:val="left"/>
        <w:rPr>
          <w:rFonts w:ascii="Times New Roman" w:hAnsi="Times New Roman"/>
          <w:sz w:val="24"/>
          <w:szCs w:val="24"/>
        </w:rPr>
      </w:pPr>
      <w:hyperlink r:id="rId26" w:history="1">
        <w:r w:rsidR="00906ED5" w:rsidRPr="00417C5F">
          <w:rPr>
            <w:rStyle w:val="-"/>
            <w:rFonts w:ascii="Times New Roman" w:eastAsiaTheme="majorEastAsia" w:hAnsi="Times New Roman"/>
            <w:sz w:val="24"/>
            <w:szCs w:val="24"/>
            <w:u w:val="none"/>
          </w:rPr>
          <w:t>Το πολυτονικό κείμενο της Καινής Διαθήκης</w:t>
        </w:r>
      </w:hyperlink>
      <w:r w:rsidR="00906ED5" w:rsidRPr="00417C5F">
        <w:rPr>
          <w:rFonts w:ascii="Times New Roman" w:hAnsi="Times New Roman"/>
          <w:sz w:val="24"/>
          <w:szCs w:val="24"/>
        </w:rPr>
        <w:t xml:space="preserve"> , κατά την έκδοση του Οικουμενικού Πατριαρχείου</w:t>
      </w:r>
    </w:p>
    <w:p w:rsidR="00906ED5" w:rsidRPr="00417C5F" w:rsidRDefault="005A6DBD" w:rsidP="00906ED5">
      <w:pPr>
        <w:numPr>
          <w:ilvl w:val="0"/>
          <w:numId w:val="13"/>
        </w:numPr>
        <w:spacing w:before="100" w:beforeAutospacing="1" w:after="100" w:afterAutospacing="1"/>
        <w:jc w:val="left"/>
        <w:rPr>
          <w:rFonts w:ascii="Times New Roman" w:hAnsi="Times New Roman"/>
          <w:sz w:val="24"/>
          <w:szCs w:val="24"/>
        </w:rPr>
      </w:pPr>
      <w:hyperlink r:id="rId27" w:history="1">
        <w:r w:rsidR="00906ED5" w:rsidRPr="00417C5F">
          <w:rPr>
            <w:rStyle w:val="-"/>
            <w:rFonts w:ascii="Times New Roman" w:eastAsiaTheme="majorEastAsia" w:hAnsi="Times New Roman"/>
            <w:sz w:val="24"/>
            <w:szCs w:val="24"/>
            <w:u w:val="none"/>
          </w:rPr>
          <w:t>http://kainidiathiki.agiooros.org/index.php?id=1&amp;bt=%CE%9A%CE%B1%CF%84%CE%B1+%CE%9C%CE%B1%CF%84%CE%B8%CE%B1%CE%B9%CE%BF%CE%BD&amp;ch=1&amp;ancnew=AM</w:t>
        </w:r>
      </w:hyperlink>
    </w:p>
    <w:p w:rsidR="00906ED5" w:rsidRPr="00417C5F" w:rsidRDefault="00906ED5" w:rsidP="00906ED5">
      <w:pPr>
        <w:ind w:firstLine="720"/>
        <w:rPr>
          <w:rFonts w:ascii="Times New Roman" w:hAnsi="Times New Roman"/>
          <w:sz w:val="24"/>
          <w:szCs w:val="24"/>
        </w:rPr>
      </w:pPr>
      <w:r w:rsidRPr="00417C5F">
        <w:rPr>
          <w:rFonts w:ascii="Times New Roman" w:hAnsi="Times New Roman"/>
          <w:b/>
          <w:sz w:val="24"/>
          <w:szCs w:val="24"/>
        </w:rPr>
        <w:t xml:space="preserve">Β. Συμβουλευόμαστε επίσης και το </w:t>
      </w:r>
      <w:r w:rsidRPr="00417C5F">
        <w:rPr>
          <w:rFonts w:ascii="Times New Roman" w:hAnsi="Times New Roman"/>
          <w:b/>
          <w:i/>
          <w:sz w:val="24"/>
          <w:szCs w:val="24"/>
        </w:rPr>
        <w:t>Κείμενο της κριτικής έκδοσης του Nest</w:t>
      </w:r>
      <w:r w:rsidRPr="00417C5F">
        <w:rPr>
          <w:rFonts w:ascii="Times New Roman" w:hAnsi="Times New Roman"/>
          <w:b/>
          <w:i/>
          <w:sz w:val="24"/>
          <w:szCs w:val="24"/>
          <w:lang w:val="en-US"/>
        </w:rPr>
        <w:t>l</w:t>
      </w:r>
      <w:r w:rsidRPr="00417C5F">
        <w:rPr>
          <w:rFonts w:ascii="Times New Roman" w:hAnsi="Times New Roman"/>
          <w:b/>
          <w:i/>
          <w:sz w:val="24"/>
          <w:szCs w:val="24"/>
        </w:rPr>
        <w:t>e Aland</w:t>
      </w:r>
      <w:r w:rsidRPr="00417C5F">
        <w:rPr>
          <w:rFonts w:ascii="Times New Roman" w:hAnsi="Times New Roman"/>
          <w:sz w:val="24"/>
          <w:szCs w:val="24"/>
        </w:rPr>
        <w:t xml:space="preserve"> </w:t>
      </w:r>
      <w:hyperlink r:id="rId28" w:history="1">
        <w:r w:rsidRPr="00417C5F">
          <w:rPr>
            <w:rStyle w:val="-"/>
            <w:rFonts w:ascii="Times New Roman" w:eastAsiaTheme="majorEastAsia" w:hAnsi="Times New Roman"/>
            <w:sz w:val="24"/>
            <w:szCs w:val="24"/>
            <w:u w:val="none"/>
          </w:rPr>
          <w:t>http://www.nestle-aland.com/en/read-na28-online/text/bibeltext/lesen/</w:t>
        </w:r>
      </w:hyperlink>
      <w:r w:rsidRPr="00417C5F">
        <w:rPr>
          <w:rFonts w:ascii="Times New Roman" w:hAnsi="Times New Roman"/>
          <w:sz w:val="24"/>
          <w:szCs w:val="24"/>
        </w:rPr>
        <w:t xml:space="preserve"> </w:t>
      </w:r>
    </w:p>
    <w:p w:rsidR="00906ED5" w:rsidRPr="00417C5F" w:rsidRDefault="00906ED5" w:rsidP="00906ED5">
      <w:pPr>
        <w:pBdr>
          <w:top w:val="single" w:sz="4" w:space="1" w:color="auto"/>
          <w:left w:val="single" w:sz="4" w:space="4" w:color="auto"/>
          <w:bottom w:val="single" w:sz="4" w:space="1" w:color="auto"/>
          <w:right w:val="single" w:sz="4" w:space="4" w:color="auto"/>
        </w:pBdr>
        <w:ind w:firstLine="720"/>
        <w:rPr>
          <w:rFonts w:ascii="Times New Roman" w:hAnsi="Times New Roman"/>
          <w:sz w:val="24"/>
          <w:szCs w:val="24"/>
        </w:rPr>
      </w:pPr>
      <w:r w:rsidRPr="00417C5F">
        <w:rPr>
          <w:rFonts w:ascii="Times New Roman" w:hAnsi="Times New Roman"/>
          <w:sz w:val="24"/>
          <w:szCs w:val="24"/>
        </w:rPr>
        <w:t>Υπάρχουν και οι εξής κριτικές εκδόσεις:</w:t>
      </w:r>
    </w:p>
    <w:p w:rsidR="00906ED5" w:rsidRPr="00417C5F" w:rsidRDefault="005A6DBD" w:rsidP="00906ED5">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29" w:history="1">
        <w:r w:rsidR="00906ED5" w:rsidRPr="00417C5F">
          <w:rPr>
            <w:rStyle w:val="-"/>
            <w:rFonts w:ascii="Times New Roman" w:eastAsiaTheme="majorEastAsia" w:hAnsi="Times New Roman"/>
            <w:sz w:val="24"/>
            <w:szCs w:val="24"/>
            <w:u w:val="none"/>
          </w:rPr>
          <w:t>Η Καινή Διαθήκη</w:t>
        </w:r>
      </w:hyperlink>
      <w:r w:rsidR="00906ED5" w:rsidRPr="00417C5F">
        <w:rPr>
          <w:rFonts w:ascii="Times New Roman" w:hAnsi="Times New Roman"/>
          <w:sz w:val="24"/>
          <w:szCs w:val="24"/>
        </w:rPr>
        <w:t xml:space="preserve"> , κριτικό κείμενο των Westcott-Hort, με πρόσθετα γραμματικά στοιχεία.</w:t>
      </w:r>
    </w:p>
    <w:p w:rsidR="00906ED5" w:rsidRPr="00417C5F" w:rsidRDefault="005A6DBD" w:rsidP="00906ED5">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30" w:history="1">
        <w:r w:rsidR="00906ED5" w:rsidRPr="00417C5F">
          <w:rPr>
            <w:rStyle w:val="-"/>
            <w:rFonts w:ascii="Times New Roman" w:eastAsiaTheme="majorEastAsia" w:hAnsi="Times New Roman"/>
            <w:sz w:val="24"/>
            <w:szCs w:val="24"/>
            <w:u w:val="none"/>
          </w:rPr>
          <w:t>Η Καινή Διαθήκη</w:t>
        </w:r>
      </w:hyperlink>
      <w:r w:rsidR="00906ED5" w:rsidRPr="00417C5F">
        <w:rPr>
          <w:rFonts w:ascii="Times New Roman" w:hAnsi="Times New Roman"/>
          <w:sz w:val="24"/>
          <w:szCs w:val="24"/>
        </w:rPr>
        <w:t xml:space="preserve"> , κριτικό κείμενο.</w:t>
      </w:r>
    </w:p>
    <w:p w:rsidR="00906ED5" w:rsidRPr="00417C5F" w:rsidRDefault="00906ED5" w:rsidP="00906ED5">
      <w:pPr>
        <w:ind w:left="360" w:firstLine="360"/>
        <w:rPr>
          <w:rFonts w:ascii="Times New Roman" w:hAnsi="Times New Roman"/>
          <w:sz w:val="24"/>
          <w:szCs w:val="24"/>
        </w:rPr>
      </w:pPr>
    </w:p>
    <w:p w:rsidR="00906ED5" w:rsidRPr="00417C5F" w:rsidRDefault="00906ED5" w:rsidP="00906ED5">
      <w:pPr>
        <w:ind w:left="360" w:firstLine="360"/>
        <w:rPr>
          <w:rFonts w:ascii="Times New Roman" w:hAnsi="Times New Roman"/>
          <w:sz w:val="24"/>
          <w:szCs w:val="24"/>
        </w:rPr>
      </w:pPr>
      <w:r w:rsidRPr="00417C5F">
        <w:rPr>
          <w:rFonts w:ascii="Times New Roman" w:hAnsi="Times New Roman"/>
          <w:sz w:val="24"/>
          <w:szCs w:val="24"/>
        </w:rPr>
        <w:t xml:space="preserve">Γ. Καλό θα ήταν να αναγνώσουμε την περικοπή σε έναν αρχαίο Κώδικα όπως ο αρχαιότατος Σιναϊτικός, ο οποίος πλέον είναι προσβάσιμος στο Διαδίκτυο: </w:t>
      </w:r>
      <w:hyperlink r:id="rId31" w:history="1">
        <w:r w:rsidRPr="00417C5F">
          <w:rPr>
            <w:rStyle w:val="-"/>
            <w:rFonts w:ascii="Times New Roman" w:eastAsiaTheme="majorEastAsia" w:hAnsi="Times New Roman"/>
            <w:sz w:val="24"/>
            <w:szCs w:val="24"/>
            <w:u w:val="none"/>
          </w:rPr>
          <w:t>http://www.codexsinaiticus.org/en/</w:t>
        </w:r>
      </w:hyperlink>
      <w:r w:rsidRPr="00417C5F">
        <w:rPr>
          <w:rFonts w:ascii="Times New Roman" w:hAnsi="Times New Roman"/>
          <w:sz w:val="24"/>
          <w:szCs w:val="24"/>
        </w:rPr>
        <w:t xml:space="preserve"> \</w:t>
      </w:r>
    </w:p>
    <w:p w:rsidR="00906ED5" w:rsidRPr="00417C5F" w:rsidRDefault="00906ED5" w:rsidP="00906ED5">
      <w:pPr>
        <w:ind w:left="720"/>
        <w:rPr>
          <w:rFonts w:ascii="Times New Roman" w:hAnsi="Times New Roman"/>
          <w:sz w:val="24"/>
          <w:szCs w:val="24"/>
        </w:rPr>
      </w:pPr>
      <w:r w:rsidRPr="00417C5F">
        <w:rPr>
          <w:rFonts w:ascii="Times New Roman" w:hAnsi="Times New Roman"/>
          <w:sz w:val="24"/>
          <w:szCs w:val="24"/>
        </w:rPr>
        <w:t xml:space="preserve">Δ. Τέλος καταγράφουμε ομοιότητες και διαφορές μεταξύ του εκκλησιαστικού κειμένου και της κριτικής έκδοσης </w:t>
      </w:r>
    </w:p>
    <w:p w:rsidR="00906ED5" w:rsidRPr="00417C5F" w:rsidRDefault="00906ED5" w:rsidP="00906ED5">
      <w:pPr>
        <w:rPr>
          <w:rFonts w:ascii="Times New Roman" w:hAnsi="Times New Roman"/>
          <w:b/>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b/>
          <w:sz w:val="24"/>
          <w:szCs w:val="24"/>
        </w:rPr>
        <w:t>ΒΗΜΑ 2 (ΤΑ ΠΑΛΑΙΟΔΙΑΘΗΚΙΚΑ ΠΑΡΑΛΛΗΛΑ).</w:t>
      </w:r>
      <w:r w:rsidRPr="00417C5F">
        <w:rPr>
          <w:rFonts w:ascii="Times New Roman" w:hAnsi="Times New Roman"/>
          <w:sz w:val="24"/>
          <w:szCs w:val="24"/>
        </w:rPr>
        <w:t xml:space="preserve"> Στο ανωτέρω Κείμενο μπορεί κανείς να διαπιστώσει πότε οι συγγραφείς χρησιμοποιούν χωρία της </w:t>
      </w:r>
      <w:r w:rsidRPr="00417C5F">
        <w:rPr>
          <w:rFonts w:ascii="Times New Roman" w:hAnsi="Times New Roman"/>
          <w:b/>
          <w:sz w:val="24"/>
          <w:szCs w:val="24"/>
        </w:rPr>
        <w:t>Παλαιάς Διαθήκης</w:t>
      </w:r>
      <w:r w:rsidRPr="00417C5F">
        <w:rPr>
          <w:rFonts w:ascii="Times New Roman" w:hAnsi="Times New Roman"/>
          <w:sz w:val="24"/>
          <w:szCs w:val="24"/>
        </w:rPr>
        <w:t xml:space="preserve"> διότι τοποθετούνται ξεχωριστά (</w:t>
      </w:r>
      <w:hyperlink r:id="rId32" w:history="1">
        <w:r w:rsidRPr="00417C5F">
          <w:rPr>
            <w:rStyle w:val="-"/>
            <w:rFonts w:ascii="Times New Roman" w:eastAsiaTheme="majorEastAsia" w:hAnsi="Times New Roman"/>
            <w:sz w:val="24"/>
            <w:szCs w:val="24"/>
            <w:u w:val="none"/>
          </w:rPr>
          <w:t>http://www.nestle-aland.com/en/read-na28-online/text/bibeltext/lesen/stelle/58/30001/39999/</w:t>
        </w:r>
      </w:hyperlink>
      <w:r w:rsidRPr="00417C5F">
        <w:rPr>
          <w:rFonts w:ascii="Times New Roman" w:hAnsi="Times New Roman"/>
          <w:sz w:val="24"/>
          <w:szCs w:val="24"/>
        </w:rPr>
        <w:t xml:space="preserve">) . Βλ. και </w:t>
      </w:r>
      <w:hyperlink r:id="rId33" w:history="1">
        <w:r w:rsidRPr="00417C5F">
          <w:rPr>
            <w:rStyle w:val="-"/>
            <w:rFonts w:ascii="Times New Roman" w:eastAsiaTheme="majorEastAsia" w:hAnsi="Times New Roman"/>
            <w:sz w:val="24"/>
            <w:szCs w:val="24"/>
            <w:u w:val="none"/>
          </w:rPr>
          <w:t>http://www.newlife4you.gr/readbible.asp?ver=1&amp;b=40&amp;c=1&amp;s=10&amp;l=1</w:t>
        </w:r>
      </w:hyperlink>
      <w:r w:rsidRPr="00417C5F">
        <w:rPr>
          <w:rFonts w:ascii="Times New Roman" w:hAnsi="Times New Roman"/>
          <w:sz w:val="24"/>
          <w:szCs w:val="24"/>
        </w:rPr>
        <w:t xml:space="preserve"> </w:t>
      </w:r>
    </w:p>
    <w:p w:rsidR="00906ED5" w:rsidRPr="00417C5F" w:rsidRDefault="00906ED5" w:rsidP="00906ED5">
      <w:pPr>
        <w:ind w:firstLine="720"/>
        <w:rPr>
          <w:rFonts w:ascii="Times New Roman" w:hAnsi="Times New Roman"/>
          <w:sz w:val="24"/>
          <w:szCs w:val="24"/>
        </w:rPr>
      </w:pPr>
      <w:r w:rsidRPr="00417C5F">
        <w:rPr>
          <w:rFonts w:ascii="Times New Roman" w:hAnsi="Times New Roman"/>
          <w:sz w:val="24"/>
          <w:szCs w:val="24"/>
        </w:rPr>
        <w:t xml:space="preserve">Α. Τότε εξετάζουμε εάν προέρχονται από τη </w:t>
      </w:r>
      <w:r w:rsidRPr="00417C5F">
        <w:rPr>
          <w:rFonts w:ascii="Times New Roman" w:hAnsi="Times New Roman"/>
          <w:b/>
          <w:i/>
          <w:sz w:val="24"/>
          <w:szCs w:val="24"/>
        </w:rPr>
        <w:t>Μετάφραση των Ο’</w:t>
      </w:r>
      <w:r w:rsidRPr="00417C5F">
        <w:rPr>
          <w:rFonts w:ascii="Times New Roman" w:hAnsi="Times New Roman"/>
          <w:sz w:val="24"/>
          <w:szCs w:val="24"/>
        </w:rPr>
        <w:t xml:space="preserve"> που χρησιμοποιεί η Εκκλησία μέχρι σήμερα ή</w:t>
      </w:r>
    </w:p>
    <w:p w:rsidR="00906ED5" w:rsidRPr="00417C5F" w:rsidRDefault="00906ED5" w:rsidP="00906ED5">
      <w:pPr>
        <w:ind w:firstLine="720"/>
        <w:rPr>
          <w:rFonts w:ascii="Times New Roman" w:hAnsi="Times New Roman"/>
          <w:sz w:val="24"/>
          <w:szCs w:val="24"/>
        </w:rPr>
      </w:pPr>
      <w:r w:rsidRPr="00417C5F">
        <w:rPr>
          <w:rFonts w:ascii="Times New Roman" w:hAnsi="Times New Roman"/>
          <w:sz w:val="24"/>
          <w:szCs w:val="24"/>
        </w:rPr>
        <w:t xml:space="preserve">Β. από το πρωτότυπο που έχει μεταφράσει στη νεοελληνική η </w:t>
      </w:r>
      <w:r w:rsidRPr="00417C5F">
        <w:rPr>
          <w:rFonts w:ascii="Times New Roman" w:hAnsi="Times New Roman"/>
          <w:b/>
          <w:i/>
          <w:sz w:val="24"/>
          <w:szCs w:val="24"/>
        </w:rPr>
        <w:t>ΒΙΒΛΙΚΗ ΕΤΑΙΡΕΙΑ.</w:t>
      </w:r>
      <w:r w:rsidRPr="00417C5F">
        <w:rPr>
          <w:rFonts w:ascii="Times New Roman" w:hAnsi="Times New Roman"/>
          <w:sz w:val="24"/>
          <w:szCs w:val="24"/>
        </w:rPr>
        <w:t xml:space="preserve"> Διαδικτυακά υπάρχει του Νεόφυτου Βάμβα.</w:t>
      </w:r>
    </w:p>
    <w:p w:rsidR="00906ED5" w:rsidRPr="00417C5F" w:rsidRDefault="00906ED5" w:rsidP="00906ED5">
      <w:pPr>
        <w:ind w:firstLine="720"/>
        <w:rPr>
          <w:rFonts w:ascii="Times New Roman" w:hAnsi="Times New Roman"/>
          <w:sz w:val="24"/>
          <w:szCs w:val="24"/>
        </w:rPr>
      </w:pPr>
      <w:r w:rsidRPr="00417C5F">
        <w:rPr>
          <w:rFonts w:ascii="Times New Roman" w:hAnsi="Times New Roman"/>
          <w:sz w:val="24"/>
          <w:szCs w:val="24"/>
        </w:rPr>
        <w:t xml:space="preserve"> </w:t>
      </w:r>
      <w:hyperlink r:id="rId34" w:history="1">
        <w:r w:rsidRPr="00417C5F">
          <w:rPr>
            <w:rStyle w:val="-"/>
            <w:rFonts w:ascii="Times New Roman" w:eastAsiaTheme="majorEastAsia" w:hAnsi="Times New Roman"/>
            <w:sz w:val="24"/>
            <w:szCs w:val="24"/>
            <w:u w:val="none"/>
          </w:rPr>
          <w:t>http://www.newlife4you.gr/readbible.asp?b=1&amp;c=1&amp;s=12&amp;ver=0&amp;l=0&amp;v=0</w:t>
        </w:r>
      </w:hyperlink>
      <w:r w:rsidRPr="00417C5F">
        <w:rPr>
          <w:rFonts w:ascii="Times New Roman" w:hAnsi="Times New Roman"/>
          <w:sz w:val="24"/>
          <w:szCs w:val="24"/>
        </w:rPr>
        <w:t xml:space="preserve">  </w:t>
      </w:r>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για την Π.Δ.</w:t>
      </w:r>
      <w:r w:rsidRPr="00417C5F">
        <w:rPr>
          <w:rFonts w:ascii="Times New Roman" w:hAnsi="Times New Roman"/>
          <w:sz w:val="24"/>
          <w:szCs w:val="24"/>
        </w:rPr>
        <w:t xml:space="preserve"> βλ. ιστοσελίδα Καθηγητή Μ. Κωνσταντίνου (όπου και ηχητικό υλικό):</w:t>
      </w:r>
    </w:p>
    <w:p w:rsidR="00906ED5" w:rsidRPr="00417C5F" w:rsidRDefault="005A6DBD"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35" w:history="1">
        <w:r w:rsidR="00906ED5" w:rsidRPr="00417C5F">
          <w:rPr>
            <w:rStyle w:val="-"/>
            <w:rFonts w:ascii="Times New Roman" w:eastAsiaTheme="majorEastAsia" w:hAnsi="Times New Roman"/>
            <w:sz w:val="24"/>
            <w:szCs w:val="24"/>
            <w:u w:val="none"/>
          </w:rPr>
          <w:t>http://users.auth.gr/~mkon/Scolarship.html</w:t>
        </w:r>
      </w:hyperlink>
      <w:r w:rsidR="00906ED5" w:rsidRPr="00417C5F">
        <w:rPr>
          <w:rFonts w:ascii="Times New Roman" w:hAnsi="Times New Roman"/>
          <w:sz w:val="24"/>
          <w:szCs w:val="24"/>
        </w:rPr>
        <w:t xml:space="preserve">  </w:t>
      </w:r>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στην Κ.Δ.</w:t>
      </w:r>
      <w:r w:rsidRPr="00417C5F">
        <w:rPr>
          <w:rFonts w:ascii="Times New Roman" w:hAnsi="Times New Roman"/>
          <w:sz w:val="24"/>
          <w:szCs w:val="24"/>
        </w:rPr>
        <w:t xml:space="preserve">  στη δική μου ιστοσελίδα (όπου και ΑΣΚΗΣΕΙΣ εμπέδωσης) </w:t>
      </w:r>
    </w:p>
    <w:p w:rsidR="00906ED5" w:rsidRPr="00417C5F" w:rsidRDefault="005A6DBD"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36" w:history="1">
        <w:r w:rsidR="00906ED5" w:rsidRPr="00417C5F">
          <w:rPr>
            <w:rStyle w:val="-"/>
            <w:rFonts w:ascii="Times New Roman" w:eastAsiaTheme="majorEastAsia" w:hAnsi="Times New Roman"/>
            <w:sz w:val="24"/>
            <w:szCs w:val="24"/>
            <w:u w:val="none"/>
          </w:rPr>
          <w:t>http://eclass.uoa.gr/modules/document/document.php?course=SOCTHEOL100</w:t>
        </w:r>
      </w:hyperlink>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sz w:val="24"/>
          <w:szCs w:val="24"/>
        </w:rPr>
        <w:t>Οι παραδόσεις μου σε όλα τα μαθήματα της Κ.Δ. ανεβαίνουν στα opencou</w:t>
      </w:r>
      <w:r w:rsidRPr="00417C5F">
        <w:rPr>
          <w:rFonts w:ascii="Times New Roman" w:hAnsi="Times New Roman"/>
          <w:sz w:val="24"/>
          <w:szCs w:val="24"/>
          <w:lang w:val="en-US"/>
        </w:rPr>
        <w:t>r</w:t>
      </w:r>
      <w:r w:rsidRPr="00417C5F">
        <w:rPr>
          <w:rFonts w:ascii="Times New Roman" w:hAnsi="Times New Roman"/>
          <w:sz w:val="24"/>
          <w:szCs w:val="24"/>
        </w:rPr>
        <w:t>ses του ΕΚΠΑ</w:t>
      </w:r>
    </w:p>
    <w:p w:rsidR="00906ED5" w:rsidRPr="00417C5F" w:rsidRDefault="00906ED5" w:rsidP="00906ED5">
      <w:pPr>
        <w:rPr>
          <w:rFonts w:ascii="Times New Roman" w:hAnsi="Times New Roman"/>
          <w:caps/>
          <w:sz w:val="24"/>
          <w:szCs w:val="24"/>
        </w:rPr>
      </w:pPr>
      <w:r w:rsidRPr="00417C5F">
        <w:rPr>
          <w:rFonts w:ascii="Times New Roman" w:hAnsi="Times New Roman"/>
          <w:sz w:val="24"/>
          <w:szCs w:val="24"/>
        </w:rPr>
        <w:t xml:space="preserve">ΒΗΜΑ 3 (ΙΟΥΔΑΪΚΑ ΚΑΙ ΕΛΛΗΝΙΚΑ ΠΑΡΑΛΛΗΛΑ): Εξετάζουμε </w:t>
      </w:r>
    </w:p>
    <w:p w:rsidR="00906ED5" w:rsidRPr="00417C5F" w:rsidRDefault="00906ED5" w:rsidP="00906ED5">
      <w:pPr>
        <w:rPr>
          <w:rStyle w:val="st"/>
          <w:rFonts w:ascii="Times New Roman" w:eastAsiaTheme="majorEastAsia" w:hAnsi="Times New Roman"/>
          <w:caps/>
          <w:sz w:val="24"/>
          <w:szCs w:val="24"/>
          <w:lang w:val="en-US"/>
        </w:rPr>
      </w:pPr>
      <w:r w:rsidRPr="00417C5F">
        <w:rPr>
          <w:rFonts w:ascii="Times New Roman" w:hAnsi="Times New Roman"/>
          <w:sz w:val="24"/>
          <w:szCs w:val="24"/>
        </w:rPr>
        <w:t>τα</w:t>
      </w:r>
      <w:r w:rsidRPr="00417C5F">
        <w:rPr>
          <w:rFonts w:ascii="Times New Roman" w:hAnsi="Times New Roman"/>
          <w:sz w:val="24"/>
          <w:szCs w:val="24"/>
          <w:lang w:val="de-DE"/>
        </w:rPr>
        <w:t xml:space="preserve"> </w:t>
      </w:r>
      <w:r w:rsidRPr="00417C5F">
        <w:rPr>
          <w:rFonts w:ascii="Times New Roman" w:hAnsi="Times New Roman"/>
          <w:sz w:val="24"/>
          <w:szCs w:val="24"/>
        </w:rPr>
        <w:t>ιουδαϊκά</w:t>
      </w:r>
      <w:r w:rsidRPr="00417C5F">
        <w:rPr>
          <w:rFonts w:ascii="Times New Roman" w:hAnsi="Times New Roman"/>
          <w:sz w:val="24"/>
          <w:szCs w:val="24"/>
          <w:lang w:val="de-DE"/>
        </w:rPr>
        <w:t xml:space="preserve"> </w:t>
      </w:r>
      <w:r w:rsidRPr="00417C5F">
        <w:rPr>
          <w:rFonts w:ascii="Times New Roman" w:hAnsi="Times New Roman"/>
          <w:sz w:val="24"/>
          <w:szCs w:val="24"/>
        </w:rPr>
        <w:t>παράλληλα</w:t>
      </w:r>
      <w:r w:rsidRPr="00417C5F">
        <w:rPr>
          <w:rFonts w:ascii="Times New Roman" w:hAnsi="Times New Roman"/>
          <w:sz w:val="24"/>
          <w:szCs w:val="24"/>
          <w:lang w:val="de-DE"/>
        </w:rPr>
        <w:t xml:space="preserve"> </w:t>
      </w:r>
      <w:r w:rsidRPr="00417C5F">
        <w:rPr>
          <w:rFonts w:ascii="Times New Roman" w:hAnsi="Times New Roman"/>
          <w:sz w:val="24"/>
          <w:szCs w:val="24"/>
        </w:rPr>
        <w:t>κείμενα</w:t>
      </w:r>
      <w:r w:rsidRPr="00417C5F">
        <w:rPr>
          <w:rFonts w:ascii="Times New Roman" w:hAnsi="Times New Roman"/>
          <w:sz w:val="24"/>
          <w:szCs w:val="24"/>
          <w:lang w:val="de-DE"/>
        </w:rPr>
        <w:t xml:space="preserve">  (</w:t>
      </w:r>
      <w:r w:rsidRPr="00417C5F">
        <w:rPr>
          <w:rStyle w:val="st"/>
          <w:rFonts w:ascii="Times New Roman" w:eastAsiaTheme="majorEastAsia" w:hAnsi="Times New Roman"/>
          <w:sz w:val="24"/>
          <w:szCs w:val="24"/>
          <w:lang w:val="de-DE"/>
        </w:rPr>
        <w:t xml:space="preserve">Kommentar zum Neuen Testament aus Talmud und Midrasch. by </w:t>
      </w:r>
      <w:r w:rsidRPr="00417C5F">
        <w:rPr>
          <w:rStyle w:val="a8"/>
          <w:rFonts w:ascii="Times New Roman" w:eastAsiaTheme="majorEastAsia" w:hAnsi="Times New Roman"/>
          <w:sz w:val="24"/>
          <w:szCs w:val="24"/>
          <w:lang w:val="de-DE"/>
        </w:rPr>
        <w:t>Strack</w:t>
      </w:r>
      <w:r w:rsidRPr="00417C5F">
        <w:rPr>
          <w:rStyle w:val="st"/>
          <w:rFonts w:ascii="Times New Roman" w:eastAsiaTheme="majorEastAsia" w:hAnsi="Times New Roman"/>
          <w:sz w:val="24"/>
          <w:szCs w:val="24"/>
          <w:lang w:val="de-DE"/>
        </w:rPr>
        <w:t xml:space="preserve">, Hermann Leberecht, 1848-1922; </w:t>
      </w:r>
      <w:r w:rsidRPr="00417C5F">
        <w:rPr>
          <w:rStyle w:val="a8"/>
          <w:rFonts w:ascii="Times New Roman" w:eastAsiaTheme="majorEastAsia" w:hAnsi="Times New Roman"/>
          <w:sz w:val="24"/>
          <w:szCs w:val="24"/>
          <w:lang w:val="de-DE"/>
        </w:rPr>
        <w:t>Billerbeck</w:t>
      </w:r>
      <w:r w:rsidRPr="00417C5F">
        <w:rPr>
          <w:rStyle w:val="st"/>
          <w:rFonts w:ascii="Times New Roman" w:eastAsiaTheme="majorEastAsia" w:hAnsi="Times New Roman"/>
          <w:sz w:val="24"/>
          <w:szCs w:val="24"/>
          <w:lang w:val="de-DE"/>
        </w:rPr>
        <w:t xml:space="preserve">, Paul, 1853-1932. </w:t>
      </w:r>
      <w:r w:rsidRPr="00417C5F">
        <w:rPr>
          <w:rStyle w:val="st"/>
          <w:rFonts w:ascii="Times New Roman" w:eastAsiaTheme="majorEastAsia" w:hAnsi="Times New Roman"/>
          <w:sz w:val="24"/>
          <w:szCs w:val="24"/>
          <w:lang w:val="en-US"/>
        </w:rPr>
        <w:t xml:space="preserve">Published 1922) </w:t>
      </w:r>
      <w:hyperlink r:id="rId37" w:history="1">
        <w:r w:rsidRPr="00417C5F">
          <w:rPr>
            <w:rStyle w:val="-"/>
            <w:rFonts w:ascii="Times New Roman" w:eastAsiaTheme="majorEastAsia" w:hAnsi="Times New Roman"/>
            <w:sz w:val="24"/>
            <w:szCs w:val="24"/>
            <w:u w:val="none"/>
            <w:lang w:val="en-US"/>
          </w:rPr>
          <w:t>https://www.dropbox.com/s/47gyt6utzvwuimq/kommentarzumneue01stra.pdf?dl=0</w:t>
        </w:r>
      </w:hyperlink>
      <w:r w:rsidRPr="00417C5F">
        <w:rPr>
          <w:rStyle w:val="st"/>
          <w:rFonts w:ascii="Times New Roman" w:eastAsiaTheme="majorEastAsia" w:hAnsi="Times New Roman"/>
          <w:sz w:val="24"/>
          <w:szCs w:val="24"/>
          <w:lang w:val="en-US"/>
        </w:rPr>
        <w:t xml:space="preserve"> </w:t>
      </w:r>
    </w:p>
    <w:p w:rsidR="00906ED5" w:rsidRPr="00417C5F" w:rsidRDefault="00906ED5" w:rsidP="00906ED5">
      <w:pPr>
        <w:rPr>
          <w:rFonts w:ascii="Times New Roman" w:hAnsi="Times New Roman"/>
          <w:sz w:val="24"/>
          <w:szCs w:val="24"/>
          <w:lang w:val="en-US" w:eastAsia="de-DE"/>
        </w:rPr>
      </w:pPr>
    </w:p>
    <w:p w:rsidR="00906ED5" w:rsidRPr="00417C5F" w:rsidRDefault="00906ED5" w:rsidP="00906ED5">
      <w:pPr>
        <w:rPr>
          <w:rStyle w:val="st"/>
          <w:rFonts w:ascii="Times New Roman" w:eastAsiaTheme="majorEastAsia" w:hAnsi="Times New Roman"/>
          <w:sz w:val="24"/>
          <w:szCs w:val="24"/>
          <w:lang w:val="de-DE"/>
        </w:rPr>
      </w:pPr>
      <w:r w:rsidRPr="00417C5F">
        <w:rPr>
          <w:rFonts w:ascii="Times New Roman" w:hAnsi="Times New Roman"/>
          <w:sz w:val="24"/>
          <w:szCs w:val="24"/>
          <w:lang w:val="en-US" w:eastAsia="de-DE"/>
        </w:rPr>
        <w:t xml:space="preserve"> </w:t>
      </w:r>
      <w:r w:rsidRPr="00417C5F">
        <w:rPr>
          <w:rFonts w:ascii="Times New Roman" w:hAnsi="Times New Roman"/>
          <w:sz w:val="24"/>
          <w:szCs w:val="24"/>
          <w:lang w:eastAsia="de-DE"/>
        </w:rPr>
        <w:t>και εκείνα από την ελληνική φιλολογία (</w:t>
      </w:r>
      <w:r w:rsidRPr="00417C5F">
        <w:rPr>
          <w:rStyle w:val="st"/>
          <w:rFonts w:ascii="Times New Roman" w:eastAsiaTheme="majorEastAsia" w:hAnsi="Times New Roman"/>
          <w:sz w:val="24"/>
          <w:szCs w:val="24"/>
        </w:rPr>
        <w:t xml:space="preserve">Neuer </w:t>
      </w:r>
      <w:r w:rsidRPr="00417C5F">
        <w:rPr>
          <w:rStyle w:val="a8"/>
          <w:rFonts w:ascii="Times New Roman" w:eastAsiaTheme="majorEastAsia" w:hAnsi="Times New Roman"/>
          <w:sz w:val="24"/>
          <w:szCs w:val="24"/>
        </w:rPr>
        <w:t>Wettstein</w:t>
      </w:r>
      <w:r w:rsidRPr="00417C5F">
        <w:rPr>
          <w:rStyle w:val="st"/>
          <w:rFonts w:ascii="Times New Roman" w:eastAsiaTheme="majorEastAsia" w:hAnsi="Times New Roman"/>
          <w:sz w:val="24"/>
          <w:szCs w:val="24"/>
        </w:rPr>
        <w:t xml:space="preserve">. </w:t>
      </w:r>
      <w:r w:rsidRPr="00417C5F">
        <w:rPr>
          <w:rStyle w:val="st"/>
          <w:rFonts w:ascii="Times New Roman" w:eastAsiaTheme="majorEastAsia" w:hAnsi="Times New Roman"/>
          <w:sz w:val="24"/>
          <w:szCs w:val="24"/>
          <w:lang w:val="de-DE"/>
        </w:rPr>
        <w:t xml:space="preserve">Texte zum Neuen </w:t>
      </w:r>
      <w:r w:rsidRPr="00417C5F">
        <w:rPr>
          <w:rStyle w:val="a8"/>
          <w:rFonts w:ascii="Times New Roman" w:eastAsiaTheme="majorEastAsia" w:hAnsi="Times New Roman"/>
          <w:sz w:val="24"/>
          <w:szCs w:val="24"/>
          <w:lang w:val="de-DE"/>
        </w:rPr>
        <w:t>Testament</w:t>
      </w:r>
      <w:r w:rsidRPr="00417C5F">
        <w:rPr>
          <w:rStyle w:val="st"/>
          <w:rFonts w:ascii="Times New Roman" w:eastAsiaTheme="majorEastAsia" w:hAnsi="Times New Roman"/>
          <w:sz w:val="24"/>
          <w:szCs w:val="24"/>
          <w:lang w:val="de-DE"/>
        </w:rPr>
        <w:t xml:space="preserve"> aus Griechentum und Hellenismus)</w:t>
      </w:r>
    </w:p>
    <w:p w:rsidR="00906ED5" w:rsidRPr="00417C5F" w:rsidRDefault="005A6DBD" w:rsidP="00906ED5">
      <w:pPr>
        <w:rPr>
          <w:rFonts w:ascii="Times New Roman" w:hAnsi="Times New Roman"/>
          <w:sz w:val="24"/>
          <w:szCs w:val="24"/>
          <w:lang w:val="de-DE" w:eastAsia="de-DE"/>
        </w:rPr>
      </w:pPr>
      <w:hyperlink r:id="rId38" w:history="1">
        <w:r w:rsidR="00906ED5" w:rsidRPr="00417C5F">
          <w:rPr>
            <w:rStyle w:val="-"/>
            <w:rFonts w:ascii="Times New Roman" w:eastAsiaTheme="majorEastAsia" w:hAnsi="Times New Roman"/>
            <w:sz w:val="24"/>
            <w:szCs w:val="24"/>
            <w:u w:val="none"/>
            <w:lang w:val="de-DE" w:eastAsia="de-DE"/>
          </w:rPr>
          <w:t>https://www.dropbox.com/s/w22c2pgnhfnv72k/%CE%9C%CE%91%CE%A4%CE%98%CE%91%CE%99%CE%9F%CE%A3%20%CE%A5%CE%A0%CE%9F%CE%9C%CE%9D%CE%97%CE%9C%CE%91.pdf?dl=0</w:t>
        </w:r>
      </w:hyperlink>
      <w:r w:rsidR="00906ED5" w:rsidRPr="00417C5F">
        <w:rPr>
          <w:rFonts w:ascii="Times New Roman" w:hAnsi="Times New Roman"/>
          <w:sz w:val="24"/>
          <w:szCs w:val="24"/>
          <w:lang w:val="de-DE" w:eastAsia="de-DE"/>
        </w:rPr>
        <w:t xml:space="preserve"> </w:t>
      </w:r>
    </w:p>
    <w:p w:rsidR="00906ED5" w:rsidRPr="00417C5F" w:rsidRDefault="00906ED5" w:rsidP="00906ED5">
      <w:pPr>
        <w:rPr>
          <w:rFonts w:ascii="Times New Roman" w:hAnsi="Times New Roman"/>
          <w:sz w:val="24"/>
          <w:szCs w:val="24"/>
          <w:lang w:val="de-DE" w:eastAsia="de-DE"/>
        </w:rPr>
      </w:pPr>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t xml:space="preserve">Σχετικά με τις πηγές και τα παράλληλα της Κ.Δ. διάβασε </w:t>
      </w:r>
    </w:p>
    <w:p w:rsidR="00906ED5" w:rsidRPr="00417C5F" w:rsidRDefault="005A6DBD" w:rsidP="00906ED5">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39" w:tgtFrame="_blank" w:tooltip="ΠΗΓΕΣ ΚΔ (ΑΝΤΩΝΟΠΟΥΛΟΣ-ΕΓΧΕΙΡΙΔΙΟ ΕΑΠ ΟΡΘ60)" w:history="1">
        <w:r w:rsidR="00906ED5" w:rsidRPr="00417C5F">
          <w:rPr>
            <w:rStyle w:val="-"/>
            <w:rFonts w:ascii="Times New Roman" w:eastAsiaTheme="majorEastAsia" w:hAnsi="Times New Roman"/>
            <w:sz w:val="24"/>
            <w:szCs w:val="24"/>
            <w:u w:val="none"/>
          </w:rPr>
          <w:t>ΠΗΓΕΣ ΚΔ (ΑΝΤΩΝΟΠΟΥΛΟΣ-ΕΓΧΕΙΡΙΔΙΟ ΕΑΠ ΟΡΘ60)</w:t>
        </w:r>
      </w:hyperlink>
      <w:r w:rsidR="00906ED5" w:rsidRPr="00417C5F">
        <w:rPr>
          <w:rFonts w:ascii="Times New Roman" w:hAnsi="Times New Roman"/>
          <w:sz w:val="24"/>
          <w:szCs w:val="24"/>
        </w:rPr>
        <w:t xml:space="preserve">  </w:t>
      </w:r>
      <w:hyperlink r:id="rId40" w:history="1">
        <w:r w:rsidR="00906ED5" w:rsidRPr="00417C5F">
          <w:rPr>
            <w:rStyle w:val="-"/>
            <w:rFonts w:ascii="Times New Roman" w:eastAsiaTheme="majorEastAsia" w:hAnsi="Times New Roman"/>
            <w:sz w:val="24"/>
            <w:szCs w:val="24"/>
            <w:u w:val="none"/>
          </w:rPr>
          <w:t>http://eclass.uoa.gr/modules/document/document.php?course=SOCTHEOL103</w:t>
        </w:r>
      </w:hyperlink>
    </w:p>
    <w:p w:rsidR="00906ED5" w:rsidRPr="00417C5F" w:rsidRDefault="00906ED5" w:rsidP="00906ED5">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t>http://eclass.uoa.gr/modules/document/?course=SOCTHEOL103</w:t>
      </w:r>
    </w:p>
    <w:p w:rsidR="00906ED5" w:rsidRPr="00417C5F" w:rsidRDefault="00906ED5" w:rsidP="00906ED5">
      <w:pPr>
        <w:pBdr>
          <w:top w:val="single" w:sz="4" w:space="1" w:color="auto"/>
        </w:pBdr>
        <w:rPr>
          <w:rFonts w:ascii="Times New Roman" w:hAnsi="Times New Roman"/>
          <w:b/>
          <w:sz w:val="24"/>
          <w:szCs w:val="24"/>
        </w:rPr>
      </w:pPr>
    </w:p>
    <w:p w:rsidR="00906ED5" w:rsidRPr="00417C5F" w:rsidRDefault="00906ED5" w:rsidP="00906ED5">
      <w:pPr>
        <w:pBdr>
          <w:top w:val="single" w:sz="4" w:space="1" w:color="auto"/>
        </w:pBdr>
        <w:rPr>
          <w:rFonts w:ascii="Times New Roman" w:hAnsi="Times New Roman"/>
          <w:sz w:val="24"/>
          <w:szCs w:val="24"/>
        </w:rPr>
      </w:pPr>
      <w:r w:rsidRPr="00417C5F">
        <w:rPr>
          <w:rFonts w:ascii="Times New Roman" w:hAnsi="Times New Roman"/>
          <w:b/>
          <w:sz w:val="24"/>
          <w:szCs w:val="24"/>
        </w:rPr>
        <w:t>ΒΗΜΑ 4 (ΑΝΑΛΥΣΗ ΟΡΩΝ) 2.</w:t>
      </w:r>
      <w:r w:rsidRPr="00417C5F">
        <w:rPr>
          <w:rFonts w:ascii="Times New Roman" w:hAnsi="Times New Roman"/>
          <w:sz w:val="24"/>
          <w:szCs w:val="24"/>
        </w:rPr>
        <w:t xml:space="preserve"> </w:t>
      </w:r>
      <w:r w:rsidRPr="00417C5F">
        <w:rPr>
          <w:rFonts w:ascii="Times New Roman" w:hAnsi="Times New Roman"/>
          <w:b/>
          <w:sz w:val="24"/>
          <w:szCs w:val="24"/>
        </w:rPr>
        <w:t>ΚΑΤΟΠΙΝ ΑΝΟΙΓΟΥΜΕ</w:t>
      </w:r>
      <w:r w:rsidRPr="00417C5F">
        <w:rPr>
          <w:rFonts w:ascii="Times New Roman" w:hAnsi="Times New Roman"/>
          <w:sz w:val="24"/>
          <w:szCs w:val="24"/>
        </w:rPr>
        <w:t xml:space="preserve"> </w:t>
      </w:r>
      <w:r w:rsidRPr="00417C5F">
        <w:rPr>
          <w:rFonts w:ascii="Times New Roman" w:hAnsi="Times New Roman"/>
          <w:b/>
          <w:sz w:val="24"/>
          <w:szCs w:val="24"/>
        </w:rPr>
        <w:t>ΛΕΞΙΚΑ</w:t>
      </w:r>
      <w:r w:rsidRPr="00417C5F">
        <w:rPr>
          <w:rFonts w:ascii="Times New Roman" w:hAnsi="Times New Roman"/>
          <w:sz w:val="24"/>
          <w:szCs w:val="24"/>
        </w:rPr>
        <w:t xml:space="preserve"> Για την σημασία των όρων της βιβλικής περικοπής καλό θα ήταν κάποιος να συμβουλευθεί το πολύτομο </w:t>
      </w:r>
      <w:r w:rsidRPr="00417C5F">
        <w:rPr>
          <w:rFonts w:ascii="Times New Roman" w:hAnsi="Times New Roman"/>
          <w:b/>
          <w:sz w:val="24"/>
          <w:szCs w:val="24"/>
        </w:rPr>
        <w:t>λεξικό του Δημητράκου</w:t>
      </w:r>
      <w:r w:rsidRPr="00417C5F">
        <w:rPr>
          <w:rFonts w:ascii="Times New Roman" w:hAnsi="Times New Roman"/>
          <w:sz w:val="24"/>
          <w:szCs w:val="24"/>
        </w:rPr>
        <w:t xml:space="preserve"> όπου κατατίθεται η διαδρομή της ελληνικής γλώσσας από τον όμηρο μέχρι σήμερα. Μπορεί να το κατεβάσει από τον ιστότοπο: (</w:t>
      </w:r>
      <w:hyperlink r:id="rId41" w:history="1">
        <w:r w:rsidRPr="00417C5F">
          <w:rPr>
            <w:rStyle w:val="-"/>
            <w:rFonts w:ascii="Times New Roman" w:eastAsiaTheme="majorEastAsia" w:hAnsi="Times New Roman"/>
            <w:sz w:val="24"/>
            <w:szCs w:val="24"/>
            <w:u w:val="none"/>
          </w:rPr>
          <w:t>http://e-lexico.blogspot.gr/2008/12/15.html</w:t>
        </w:r>
      </w:hyperlink>
      <w:r w:rsidRPr="00417C5F">
        <w:rPr>
          <w:rFonts w:ascii="Times New Roman" w:hAnsi="Times New Roman"/>
          <w:sz w:val="24"/>
          <w:szCs w:val="24"/>
        </w:rPr>
        <w:t xml:space="preserve">).  </w:t>
      </w:r>
      <w:r w:rsidRPr="00417C5F">
        <w:rPr>
          <w:rFonts w:ascii="Times New Roman" w:hAnsi="Times New Roman"/>
          <w:sz w:val="24"/>
          <w:szCs w:val="24"/>
        </w:rPr>
        <w:br/>
      </w: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 xml:space="preserve">Βλ. και </w:t>
      </w:r>
      <w:hyperlink r:id="rId42" w:history="1">
        <w:r w:rsidRPr="00417C5F">
          <w:rPr>
            <w:rStyle w:val="-"/>
            <w:rFonts w:ascii="Times New Roman" w:eastAsiaTheme="majorEastAsia" w:hAnsi="Times New Roman"/>
            <w:sz w:val="24"/>
            <w:szCs w:val="24"/>
            <w:u w:val="none"/>
          </w:rPr>
          <w:t>http://myria.math.aegean.gr/lds/web/index.php</w:t>
        </w:r>
      </w:hyperlink>
      <w:r w:rsidRPr="00417C5F">
        <w:rPr>
          <w:rFonts w:ascii="Times New Roman" w:hAnsi="Times New Roman"/>
          <w:sz w:val="24"/>
          <w:szCs w:val="24"/>
        </w:rPr>
        <w:t xml:space="preserve"> (το γνωστό λεξικό </w:t>
      </w:r>
      <w:r w:rsidRPr="00417C5F">
        <w:rPr>
          <w:rFonts w:ascii="Times New Roman" w:hAnsi="Times New Roman"/>
          <w:b/>
          <w:i/>
          <w:sz w:val="24"/>
          <w:szCs w:val="24"/>
        </w:rPr>
        <w:t>LIDELL SCOTT</w:t>
      </w:r>
      <w:r w:rsidRPr="00417C5F">
        <w:rPr>
          <w:rFonts w:ascii="Times New Roman" w:hAnsi="Times New Roman"/>
          <w:sz w:val="24"/>
          <w:szCs w:val="24"/>
        </w:rPr>
        <w:t xml:space="preserve">)  KAI  </w:t>
      </w:r>
      <w:hyperlink r:id="rId43" w:history="1">
        <w:r w:rsidRPr="00417C5F">
          <w:rPr>
            <w:rStyle w:val="-"/>
            <w:rFonts w:ascii="Times New Roman" w:eastAsiaTheme="majorEastAsia" w:hAnsi="Times New Roman"/>
            <w:sz w:val="24"/>
            <w:szCs w:val="24"/>
            <w:u w:val="none"/>
          </w:rPr>
          <w:t>http://www.greek-language.gr/greekLang/ancient_greek/tools/lexicon/lemma.html?id=4</w:t>
        </w:r>
      </w:hyperlink>
      <w:r w:rsidRPr="00417C5F">
        <w:rPr>
          <w:rFonts w:ascii="Times New Roman" w:hAnsi="Times New Roman"/>
          <w:sz w:val="24"/>
          <w:szCs w:val="24"/>
        </w:rPr>
        <w:t xml:space="preserve"> .</w:t>
      </w:r>
      <w:r w:rsidRPr="00417C5F">
        <w:rPr>
          <w:rFonts w:ascii="Times New Roman" w:hAnsi="Times New Roman"/>
          <w:iCs/>
          <w:sz w:val="24"/>
          <w:szCs w:val="24"/>
        </w:rPr>
        <w:t xml:space="preserve"> Καλό θα ήταν να επισκεφθούμε και την </w:t>
      </w:r>
      <w:r w:rsidRPr="00417C5F">
        <w:rPr>
          <w:rFonts w:ascii="Times New Roman" w:hAnsi="Times New Roman"/>
          <w:b/>
          <w:iCs/>
          <w:sz w:val="24"/>
          <w:szCs w:val="24"/>
        </w:rPr>
        <w:t>ιστοσελίδα των Επιγραφών</w:t>
      </w:r>
      <w:r w:rsidRPr="00417C5F">
        <w:rPr>
          <w:rFonts w:ascii="Times New Roman" w:hAnsi="Times New Roman"/>
          <w:iCs/>
          <w:sz w:val="24"/>
          <w:szCs w:val="24"/>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44" w:history="1">
        <w:r w:rsidRPr="00417C5F">
          <w:rPr>
            <w:rStyle w:val="-"/>
            <w:rFonts w:ascii="Times New Roman" w:eastAsiaTheme="majorEastAsia" w:hAnsi="Times New Roman"/>
            <w:iCs/>
            <w:sz w:val="24"/>
            <w:szCs w:val="24"/>
            <w:u w:val="none"/>
          </w:rPr>
          <w:t>http://epigraphy.packhum.org/inscriptions/main</w:t>
        </w:r>
      </w:hyperlink>
      <w:r w:rsidRPr="00417C5F">
        <w:rPr>
          <w:rFonts w:ascii="Times New Roman" w:hAnsi="Times New Roman"/>
          <w:iCs/>
          <w:sz w:val="24"/>
          <w:szCs w:val="24"/>
        </w:rPr>
        <w:t xml:space="preserve"> </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 xml:space="preserve">Στο </w:t>
      </w:r>
      <w:r w:rsidRPr="00417C5F">
        <w:rPr>
          <w:rFonts w:ascii="Times New Roman" w:hAnsi="Times New Roman"/>
          <w:b/>
          <w:sz w:val="24"/>
          <w:szCs w:val="24"/>
        </w:rPr>
        <w:t>Λεξικό του Μπαμπινιώτη</w:t>
      </w:r>
      <w:r w:rsidRPr="00417C5F">
        <w:rPr>
          <w:rFonts w:ascii="Times New Roman" w:hAnsi="Times New Roman"/>
          <w:sz w:val="24"/>
          <w:szCs w:val="24"/>
        </w:rPr>
        <w:t xml:space="preserve">, παρότι είναι της νεοελληνικής μπορεί κάποιος να εξετάσει ετυμολογίες: </w:t>
      </w:r>
      <w:r w:rsidRPr="00417C5F">
        <w:rPr>
          <w:rFonts w:ascii="Times New Roman" w:hAnsi="Times New Roman"/>
          <w:i/>
          <w:iCs/>
          <w:color w:val="0000FF"/>
          <w:sz w:val="24"/>
          <w:szCs w:val="24"/>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417C5F">
        <w:rPr>
          <w:rFonts w:ascii="Times New Roman" w:hAnsi="Times New Roman"/>
          <w:sz w:val="24"/>
          <w:szCs w:val="24"/>
        </w:rPr>
        <w:t xml:space="preserve">  </w:t>
      </w:r>
      <w:hyperlink r:id="rId45" w:tgtFrame="_blank" w:history="1">
        <w:r w:rsidRPr="00417C5F">
          <w:rPr>
            <w:rStyle w:val="-"/>
            <w:rFonts w:ascii="Times New Roman" w:eastAsiaTheme="majorEastAsia" w:hAnsi="Times New Roman"/>
            <w:i/>
            <w:iCs/>
            <w:color w:val="1155CC"/>
            <w:sz w:val="24"/>
            <w:szCs w:val="24"/>
            <w:u w:val="none"/>
            <w:lang w:val="en-US"/>
          </w:rPr>
          <w:t>http</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www</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kathigitis</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org</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file</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lexiko</w:t>
        </w:r>
        <w:r w:rsidRPr="00417C5F">
          <w:rPr>
            <w:rStyle w:val="-"/>
            <w:rFonts w:ascii="Times New Roman" w:eastAsiaTheme="majorEastAsia" w:hAnsi="Times New Roman"/>
            <w:i/>
            <w:iCs/>
            <w:color w:val="1155CC"/>
            <w:sz w:val="24"/>
            <w:szCs w:val="24"/>
            <w:u w:val="none"/>
          </w:rPr>
          <w:t>_</w:t>
        </w:r>
        <w:r w:rsidRPr="00417C5F">
          <w:rPr>
            <w:rStyle w:val="-"/>
            <w:rFonts w:ascii="Times New Roman" w:eastAsiaTheme="majorEastAsia" w:hAnsi="Times New Roman"/>
            <w:i/>
            <w:iCs/>
            <w:color w:val="1155CC"/>
            <w:sz w:val="24"/>
            <w:szCs w:val="24"/>
            <w:u w:val="none"/>
            <w:lang w:val="en-US"/>
          </w:rPr>
          <w:t>bambinioti</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pdf</w:t>
        </w:r>
      </w:hyperlink>
      <w:r w:rsidRPr="00417C5F">
        <w:rPr>
          <w:rFonts w:ascii="Times New Roman" w:hAnsi="Times New Roman"/>
          <w:sz w:val="24"/>
          <w:szCs w:val="24"/>
        </w:rPr>
        <w:t xml:space="preserve"> </w:t>
      </w:r>
    </w:p>
    <w:p w:rsidR="00906ED5" w:rsidRPr="00417C5F" w:rsidRDefault="00906ED5" w:rsidP="00906ED5">
      <w:pPr>
        <w:rPr>
          <w:rFonts w:ascii="Times New Roman" w:hAnsi="Times New Roman"/>
          <w:sz w:val="24"/>
          <w:szCs w:val="24"/>
        </w:rPr>
      </w:pPr>
      <w:r w:rsidRPr="00417C5F">
        <w:rPr>
          <w:rFonts w:ascii="Times New Roman" w:hAnsi="Times New Roman"/>
          <w:i/>
          <w:iCs/>
          <w:sz w:val="24"/>
          <w:szCs w:val="24"/>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μιάς λέξης ή φράσης του κειμένου): Πατώντας τον συνδυασμό των πλήκτρων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και </w:t>
      </w:r>
      <w:r w:rsidRPr="00417C5F">
        <w:rPr>
          <w:rFonts w:ascii="Times New Roman" w:hAnsi="Times New Roman"/>
          <w:i/>
          <w:iCs/>
          <w:sz w:val="24"/>
          <w:szCs w:val="24"/>
          <w:lang w:val="en-US"/>
        </w:rPr>
        <w:t>F</w:t>
      </w:r>
      <w:r w:rsidRPr="00417C5F">
        <w:rPr>
          <w:rFonts w:ascii="Times New Roman" w:hAnsi="Times New Roman"/>
          <w:i/>
          <w:iCs/>
          <w:sz w:val="24"/>
          <w:szCs w:val="24"/>
        </w:rPr>
        <w:t xml:space="preserve"> (δηλαδή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 </w:t>
      </w:r>
      <w:r w:rsidRPr="00417C5F">
        <w:rPr>
          <w:rFonts w:ascii="Times New Roman" w:hAnsi="Times New Roman"/>
          <w:i/>
          <w:iCs/>
          <w:sz w:val="24"/>
          <w:szCs w:val="24"/>
          <w:lang w:val="en-US"/>
        </w:rPr>
        <w:t>Find</w:t>
      </w:r>
      <w:r w:rsidRPr="00417C5F">
        <w:rPr>
          <w:rFonts w:ascii="Times New Roman" w:hAnsi="Times New Roman"/>
          <w:i/>
          <w:iCs/>
          <w:sz w:val="24"/>
          <w:szCs w:val="24"/>
        </w:rPr>
        <w:t>, για να το απομνημονεύσετε) ανοίγει ένα "παράθυρο" στο επάνω δεξιά μέρος της οθόνης σας. […] 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417C5F">
        <w:rPr>
          <w:rFonts w:ascii="Times New Roman" w:hAnsi="Times New Roman"/>
          <w:i/>
          <w:iCs/>
          <w:sz w:val="24"/>
          <w:szCs w:val="24"/>
          <w:lang w:val="en-US"/>
        </w:rPr>
        <w:t> </w:t>
      </w:r>
      <w:r w:rsidRPr="00417C5F">
        <w:rPr>
          <w:rFonts w:ascii="Times New Roman" w:hAnsi="Times New Roman"/>
          <w:i/>
          <w:iCs/>
          <w:sz w:val="24"/>
          <w:szCs w:val="24"/>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sidRPr="00417C5F">
        <w:rPr>
          <w:rFonts w:ascii="Times New Roman" w:hAnsi="Times New Roman"/>
          <w:b/>
          <w:i/>
          <w:iCs/>
          <w:sz w:val="24"/>
          <w:szCs w:val="24"/>
        </w:rPr>
        <w:t>Προσέξτε την ορθογραφία σας</w:t>
      </w:r>
      <w:r w:rsidRPr="00417C5F">
        <w:rPr>
          <w:rFonts w:ascii="Times New Roman" w:hAnsi="Times New Roman"/>
          <w:i/>
          <w:iCs/>
          <w:sz w:val="24"/>
          <w:szCs w:val="24"/>
        </w:rPr>
        <w:t xml:space="preserve">, αν δεν σας βρίσκει εύκολα αυτό που ψάχνετε […] Τέλος, κάνετε ένα </w:t>
      </w:r>
      <w:r w:rsidRPr="00417C5F">
        <w:rPr>
          <w:rFonts w:ascii="Times New Roman" w:hAnsi="Times New Roman"/>
          <w:i/>
          <w:iCs/>
          <w:sz w:val="24"/>
          <w:szCs w:val="24"/>
          <w:lang w:val="en-US"/>
        </w:rPr>
        <w:t>Shortcut</w:t>
      </w:r>
      <w:r w:rsidRPr="00417C5F">
        <w:rPr>
          <w:rFonts w:ascii="Times New Roman" w:hAnsi="Times New Roman"/>
          <w:i/>
          <w:iCs/>
          <w:sz w:val="24"/>
          <w:szCs w:val="24"/>
        </w:rPr>
        <w:t xml:space="preserve"> (συντόμευση) στην επιφάνεια εργασίας για να βρίσκετε και να ανοίγετε εύκολα το λεξικό, και […]εκμεταλλευτείτε το για να λύσετε κάθε απορία σας […] σχετικά με τη σωστή χρήση της Ελληνικής Γλώσσας.</w:t>
      </w:r>
    </w:p>
    <w:p w:rsidR="00906ED5" w:rsidRPr="00417C5F" w:rsidRDefault="00906ED5" w:rsidP="00906ED5">
      <w:pPr>
        <w:rPr>
          <w:rFonts w:ascii="Times New Roman" w:hAnsi="Times New Roman"/>
          <w:i/>
          <w:iCs/>
          <w:sz w:val="24"/>
          <w:szCs w:val="24"/>
        </w:rPr>
      </w:pPr>
    </w:p>
    <w:p w:rsidR="00906ED5" w:rsidRPr="00417C5F" w:rsidRDefault="00906ED5" w:rsidP="00906ED5">
      <w:pPr>
        <w:rPr>
          <w:rFonts w:ascii="Times New Roman" w:hAnsi="Times New Roman"/>
          <w:iCs/>
          <w:sz w:val="24"/>
          <w:szCs w:val="24"/>
        </w:rPr>
      </w:pPr>
      <w:r w:rsidRPr="00417C5F">
        <w:rPr>
          <w:rFonts w:ascii="Times New Roman" w:hAnsi="Times New Roman"/>
          <w:iCs/>
          <w:sz w:val="24"/>
          <w:szCs w:val="24"/>
        </w:rPr>
        <w:t xml:space="preserve">Ειδικότερα για τη Βίβλο και την Κ.Δ. </w:t>
      </w:r>
    </w:p>
    <w:p w:rsidR="00906ED5" w:rsidRPr="00417C5F" w:rsidRDefault="00906ED5" w:rsidP="00906ED5">
      <w:pPr>
        <w:rPr>
          <w:rFonts w:ascii="Times New Roman" w:hAnsi="Times New Roman"/>
          <w:b/>
          <w:iCs/>
          <w:sz w:val="24"/>
          <w:szCs w:val="24"/>
        </w:rPr>
      </w:pPr>
      <w:r w:rsidRPr="00417C5F">
        <w:rPr>
          <w:rFonts w:ascii="Times New Roman" w:hAnsi="Times New Roman"/>
          <w:b/>
          <w:iCs/>
          <w:sz w:val="24"/>
          <w:szCs w:val="24"/>
        </w:rPr>
        <w:t xml:space="preserve">Α. Καλό θα ήταν να εξετάσει κάποιος πώς χρησιμοποιούνται οι όροι από τους Πατέρες στο ΛΕΞΙΚΟ  </w:t>
      </w:r>
      <w:r w:rsidRPr="00417C5F">
        <w:rPr>
          <w:rFonts w:ascii="Times New Roman" w:hAnsi="Times New Roman"/>
          <w:b/>
          <w:iCs/>
          <w:sz w:val="24"/>
          <w:szCs w:val="24"/>
          <w:lang w:val="en-US"/>
        </w:rPr>
        <w:t>Lampe</w:t>
      </w:r>
    </w:p>
    <w:p w:rsidR="00906ED5" w:rsidRPr="00417C5F" w:rsidRDefault="005A6DBD" w:rsidP="00906ED5">
      <w:pPr>
        <w:rPr>
          <w:rFonts w:ascii="Times New Roman" w:hAnsi="Times New Roman"/>
          <w:iCs/>
          <w:sz w:val="24"/>
          <w:szCs w:val="24"/>
        </w:rPr>
      </w:pPr>
      <w:hyperlink r:id="rId46" w:history="1">
        <w:r w:rsidR="00906ED5" w:rsidRPr="00417C5F">
          <w:rPr>
            <w:rStyle w:val="-"/>
            <w:rFonts w:ascii="Times New Roman" w:eastAsiaTheme="majorEastAsia" w:hAnsi="Times New Roman"/>
            <w:iCs/>
            <w:sz w:val="24"/>
            <w:szCs w:val="24"/>
            <w:u w:val="none"/>
            <w:lang w:val="en-US"/>
          </w:rPr>
          <w:t>https</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www</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dropbox</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com</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s</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ykp</w:t>
        </w:r>
        <w:r w:rsidR="00906ED5" w:rsidRPr="00417C5F">
          <w:rPr>
            <w:rStyle w:val="-"/>
            <w:rFonts w:ascii="Times New Roman" w:eastAsiaTheme="majorEastAsia" w:hAnsi="Times New Roman"/>
            <w:iCs/>
            <w:sz w:val="24"/>
            <w:szCs w:val="24"/>
            <w:u w:val="none"/>
          </w:rPr>
          <w:t>5</w:t>
        </w:r>
        <w:r w:rsidR="00906ED5" w:rsidRPr="00417C5F">
          <w:rPr>
            <w:rStyle w:val="-"/>
            <w:rFonts w:ascii="Times New Roman" w:eastAsiaTheme="majorEastAsia" w:hAnsi="Times New Roman"/>
            <w:iCs/>
            <w:sz w:val="24"/>
            <w:szCs w:val="24"/>
            <w:u w:val="none"/>
            <w:lang w:val="en-US"/>
          </w:rPr>
          <w:t>vt</w:t>
        </w:r>
        <w:r w:rsidR="00906ED5" w:rsidRPr="00417C5F">
          <w:rPr>
            <w:rStyle w:val="-"/>
            <w:rFonts w:ascii="Times New Roman" w:eastAsiaTheme="majorEastAsia" w:hAnsi="Times New Roman"/>
            <w:iCs/>
            <w:sz w:val="24"/>
            <w:szCs w:val="24"/>
            <w:u w:val="none"/>
          </w:rPr>
          <w:t>9</w:t>
        </w:r>
        <w:r w:rsidR="00906ED5" w:rsidRPr="00417C5F">
          <w:rPr>
            <w:rStyle w:val="-"/>
            <w:rFonts w:ascii="Times New Roman" w:eastAsiaTheme="majorEastAsia" w:hAnsi="Times New Roman"/>
            <w:iCs/>
            <w:sz w:val="24"/>
            <w:szCs w:val="24"/>
            <w:u w:val="none"/>
            <w:lang w:val="en-US"/>
          </w:rPr>
          <w:t>hwvzi</w:t>
        </w:r>
        <w:r w:rsidR="00906ED5" w:rsidRPr="00417C5F">
          <w:rPr>
            <w:rStyle w:val="-"/>
            <w:rFonts w:ascii="Times New Roman" w:eastAsiaTheme="majorEastAsia" w:hAnsi="Times New Roman"/>
            <w:iCs/>
            <w:sz w:val="24"/>
            <w:szCs w:val="24"/>
            <w:u w:val="none"/>
          </w:rPr>
          <w:t>57</w:t>
        </w:r>
        <w:r w:rsidR="00906ED5" w:rsidRPr="00417C5F">
          <w:rPr>
            <w:rStyle w:val="-"/>
            <w:rFonts w:ascii="Times New Roman" w:eastAsiaTheme="majorEastAsia" w:hAnsi="Times New Roman"/>
            <w:iCs/>
            <w:sz w:val="24"/>
            <w:szCs w:val="24"/>
            <w:u w:val="none"/>
            <w:lang w:val="en-US"/>
          </w:rPr>
          <w:t>k</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G</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W</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H</w:t>
        </w:r>
        <w:r w:rsidR="00906ED5" w:rsidRPr="00417C5F">
          <w:rPr>
            <w:rStyle w:val="-"/>
            <w:rFonts w:ascii="Times New Roman" w:eastAsiaTheme="majorEastAsia" w:hAnsi="Times New Roman"/>
            <w:iCs/>
            <w:sz w:val="24"/>
            <w:szCs w:val="24"/>
            <w:u w:val="none"/>
          </w:rPr>
          <w:t>.%20</w:t>
        </w:r>
        <w:r w:rsidR="00906ED5" w:rsidRPr="00417C5F">
          <w:rPr>
            <w:rStyle w:val="-"/>
            <w:rFonts w:ascii="Times New Roman" w:eastAsiaTheme="majorEastAsia" w:hAnsi="Times New Roman"/>
            <w:iCs/>
            <w:sz w:val="24"/>
            <w:szCs w:val="24"/>
            <w:u w:val="none"/>
            <w:lang w:val="en-US"/>
          </w:rPr>
          <w:t>LAMPE</w:t>
        </w:r>
        <w:r w:rsidR="00906ED5" w:rsidRPr="00417C5F">
          <w:rPr>
            <w:rStyle w:val="-"/>
            <w:rFonts w:ascii="Times New Roman" w:eastAsiaTheme="majorEastAsia" w:hAnsi="Times New Roman"/>
            <w:iCs/>
            <w:sz w:val="24"/>
            <w:szCs w:val="24"/>
            <w:u w:val="none"/>
          </w:rPr>
          <w:t>%20-%20</w:t>
        </w:r>
        <w:r w:rsidR="00906ED5" w:rsidRPr="00417C5F">
          <w:rPr>
            <w:rStyle w:val="-"/>
            <w:rFonts w:ascii="Times New Roman" w:eastAsiaTheme="majorEastAsia" w:hAnsi="Times New Roman"/>
            <w:iCs/>
            <w:sz w:val="24"/>
            <w:szCs w:val="24"/>
            <w:u w:val="none"/>
            <w:lang w:val="en-US"/>
          </w:rPr>
          <w:t>A</w:t>
        </w:r>
        <w:r w:rsidR="00906ED5" w:rsidRPr="00417C5F">
          <w:rPr>
            <w:rStyle w:val="-"/>
            <w:rFonts w:ascii="Times New Roman" w:eastAsiaTheme="majorEastAsia" w:hAnsi="Times New Roman"/>
            <w:iCs/>
            <w:sz w:val="24"/>
            <w:szCs w:val="24"/>
            <w:u w:val="none"/>
          </w:rPr>
          <w:t>%20</w:t>
        </w:r>
        <w:r w:rsidR="00906ED5" w:rsidRPr="00417C5F">
          <w:rPr>
            <w:rStyle w:val="-"/>
            <w:rFonts w:ascii="Times New Roman" w:eastAsiaTheme="majorEastAsia" w:hAnsi="Times New Roman"/>
            <w:iCs/>
            <w:sz w:val="24"/>
            <w:szCs w:val="24"/>
            <w:u w:val="none"/>
            <w:lang w:val="en-US"/>
          </w:rPr>
          <w:t>Patristic</w:t>
        </w:r>
        <w:r w:rsidR="00906ED5" w:rsidRPr="00417C5F">
          <w:rPr>
            <w:rStyle w:val="-"/>
            <w:rFonts w:ascii="Times New Roman" w:eastAsiaTheme="majorEastAsia" w:hAnsi="Times New Roman"/>
            <w:iCs/>
            <w:sz w:val="24"/>
            <w:szCs w:val="24"/>
            <w:u w:val="none"/>
          </w:rPr>
          <w:t>%20</w:t>
        </w:r>
        <w:r w:rsidR="00906ED5" w:rsidRPr="00417C5F">
          <w:rPr>
            <w:rStyle w:val="-"/>
            <w:rFonts w:ascii="Times New Roman" w:eastAsiaTheme="majorEastAsia" w:hAnsi="Times New Roman"/>
            <w:iCs/>
            <w:sz w:val="24"/>
            <w:szCs w:val="24"/>
            <w:u w:val="none"/>
            <w:lang w:val="en-US"/>
          </w:rPr>
          <w:t>Greek</w:t>
        </w:r>
        <w:r w:rsidR="00906ED5" w:rsidRPr="00417C5F">
          <w:rPr>
            <w:rStyle w:val="-"/>
            <w:rFonts w:ascii="Times New Roman" w:eastAsiaTheme="majorEastAsia" w:hAnsi="Times New Roman"/>
            <w:iCs/>
            <w:sz w:val="24"/>
            <w:szCs w:val="24"/>
            <w:u w:val="none"/>
          </w:rPr>
          <w:t>%20</w:t>
        </w:r>
        <w:r w:rsidR="00906ED5" w:rsidRPr="00417C5F">
          <w:rPr>
            <w:rStyle w:val="-"/>
            <w:rFonts w:ascii="Times New Roman" w:eastAsiaTheme="majorEastAsia" w:hAnsi="Times New Roman"/>
            <w:iCs/>
            <w:sz w:val="24"/>
            <w:szCs w:val="24"/>
            <w:u w:val="none"/>
            <w:lang w:val="en-US"/>
          </w:rPr>
          <w:t>Lexicon</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pdf</w:t>
        </w:r>
        <w:r w:rsidR="00906ED5" w:rsidRPr="00417C5F">
          <w:rPr>
            <w:rStyle w:val="-"/>
            <w:rFonts w:ascii="Times New Roman" w:eastAsiaTheme="majorEastAsia" w:hAnsi="Times New Roman"/>
            <w:iCs/>
            <w:sz w:val="24"/>
            <w:szCs w:val="24"/>
            <w:u w:val="none"/>
          </w:rPr>
          <w:t>?</w:t>
        </w:r>
        <w:r w:rsidR="00906ED5" w:rsidRPr="00417C5F">
          <w:rPr>
            <w:rStyle w:val="-"/>
            <w:rFonts w:ascii="Times New Roman" w:eastAsiaTheme="majorEastAsia" w:hAnsi="Times New Roman"/>
            <w:iCs/>
            <w:sz w:val="24"/>
            <w:szCs w:val="24"/>
            <w:u w:val="none"/>
            <w:lang w:val="en-US"/>
          </w:rPr>
          <w:t>dl</w:t>
        </w:r>
        <w:r w:rsidR="00906ED5" w:rsidRPr="00417C5F">
          <w:rPr>
            <w:rStyle w:val="-"/>
            <w:rFonts w:ascii="Times New Roman" w:eastAsiaTheme="majorEastAsia" w:hAnsi="Times New Roman"/>
            <w:iCs/>
            <w:sz w:val="24"/>
            <w:szCs w:val="24"/>
            <w:u w:val="none"/>
          </w:rPr>
          <w:t>=0</w:t>
        </w:r>
      </w:hyperlink>
      <w:r w:rsidR="00906ED5" w:rsidRPr="00417C5F">
        <w:rPr>
          <w:rFonts w:ascii="Times New Roman" w:hAnsi="Times New Roman"/>
          <w:iCs/>
          <w:sz w:val="24"/>
          <w:szCs w:val="24"/>
        </w:rPr>
        <w:t xml:space="preserve"> </w:t>
      </w:r>
    </w:p>
    <w:p w:rsidR="00906ED5" w:rsidRPr="00417C5F" w:rsidRDefault="00906ED5" w:rsidP="00906ED5">
      <w:pPr>
        <w:rPr>
          <w:rFonts w:ascii="Times New Roman" w:hAnsi="Times New Roman"/>
          <w:iCs/>
          <w:sz w:val="24"/>
          <w:szCs w:val="24"/>
        </w:rPr>
      </w:pPr>
    </w:p>
    <w:p w:rsidR="00906ED5" w:rsidRPr="00417C5F" w:rsidRDefault="00906ED5" w:rsidP="00906ED5">
      <w:pPr>
        <w:rPr>
          <w:rFonts w:ascii="Times New Roman" w:hAnsi="Times New Roman"/>
          <w:iCs/>
          <w:sz w:val="24"/>
          <w:szCs w:val="24"/>
        </w:rPr>
      </w:pPr>
      <w:r w:rsidRPr="00417C5F">
        <w:rPr>
          <w:rFonts w:ascii="Times New Roman" w:hAnsi="Times New Roman"/>
          <w:iCs/>
          <w:sz w:val="24"/>
          <w:szCs w:val="24"/>
        </w:rPr>
        <w:t xml:space="preserve">Β. </w:t>
      </w:r>
      <w:r w:rsidRPr="00417C5F">
        <w:rPr>
          <w:rFonts w:ascii="Times New Roman" w:hAnsi="Times New Roman"/>
          <w:b/>
          <w:iCs/>
          <w:sz w:val="24"/>
          <w:szCs w:val="24"/>
        </w:rPr>
        <w:t xml:space="preserve">Διαδικτυακά μπορεί να κατεβάσει κάποιος το ΛΕΞΙΚΟ του ΕΥΣΤΡΑΤΙΑΔΗ </w:t>
      </w:r>
      <w:r w:rsidRPr="00417C5F">
        <w:rPr>
          <w:rFonts w:ascii="Times New Roman" w:hAnsi="Times New Roman"/>
          <w:iCs/>
          <w:sz w:val="24"/>
          <w:szCs w:val="24"/>
        </w:rPr>
        <w:t>(</w:t>
      </w:r>
      <w:hyperlink r:id="rId47" w:history="1">
        <w:r w:rsidRPr="00417C5F">
          <w:rPr>
            <w:rStyle w:val="-"/>
            <w:rFonts w:ascii="Times New Roman" w:eastAsiaTheme="majorEastAsia" w:hAnsi="Times New Roman"/>
            <w:iCs/>
            <w:sz w:val="24"/>
            <w:szCs w:val="24"/>
            <w:u w:val="none"/>
          </w:rPr>
          <w:t>https://www.dropbox.com/s/50zl5wg5f5khr3r/%CE%9B%CE%95%CE%9E%CE%99%CE%9A%CE%9F%20%CE%95%CE%A5%CE%A3%CE%A4%CE%A1%CE%91%CE%A4%CE%99%CE%91%CE%94%CE%97.pdf?dl=0</w:t>
        </w:r>
      </w:hyperlink>
      <w:r w:rsidRPr="00417C5F">
        <w:rPr>
          <w:rFonts w:ascii="Times New Roman" w:hAnsi="Times New Roman"/>
          <w:iCs/>
          <w:sz w:val="24"/>
          <w:szCs w:val="24"/>
        </w:rPr>
        <w:t xml:space="preserve">. Βλ. και ΣΙΑΜΑΚΗΣ </w:t>
      </w:r>
      <w:hyperlink r:id="rId48"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906ED5" w:rsidRPr="00417C5F" w:rsidRDefault="00906ED5" w:rsidP="00906ED5">
      <w:pPr>
        <w:rPr>
          <w:rFonts w:ascii="Times New Roman" w:hAnsi="Times New Roman"/>
          <w:iCs/>
          <w:sz w:val="24"/>
          <w:szCs w:val="24"/>
        </w:rPr>
      </w:pPr>
    </w:p>
    <w:p w:rsidR="00906ED5" w:rsidRPr="00417C5F" w:rsidRDefault="00906ED5" w:rsidP="00906ED5">
      <w:pPr>
        <w:rPr>
          <w:rFonts w:ascii="Times New Roman" w:hAnsi="Times New Roman"/>
          <w:iCs/>
          <w:sz w:val="24"/>
          <w:szCs w:val="24"/>
        </w:rPr>
      </w:pPr>
      <w:r w:rsidRPr="00417C5F">
        <w:rPr>
          <w:rFonts w:ascii="Times New Roman" w:hAnsi="Times New Roman"/>
          <w:iCs/>
          <w:sz w:val="24"/>
          <w:szCs w:val="24"/>
        </w:rPr>
        <w:t xml:space="preserve">όχι όμως και το </w:t>
      </w:r>
      <w:r w:rsidRPr="00417C5F">
        <w:rPr>
          <w:rFonts w:ascii="Times New Roman" w:hAnsi="Times New Roman"/>
          <w:b/>
          <w:i/>
          <w:iCs/>
          <w:sz w:val="24"/>
          <w:szCs w:val="24"/>
        </w:rPr>
        <w:t>ΛΕΞΙΚΟ ΒΙΒΛΙΚΗΣ ΘΕΟΛΟΓΙΑΣ</w:t>
      </w:r>
      <w:r w:rsidRPr="00417C5F">
        <w:rPr>
          <w:rFonts w:ascii="Times New Roman" w:hAnsi="Times New Roman"/>
          <w:iCs/>
          <w:sz w:val="24"/>
          <w:szCs w:val="24"/>
        </w:rPr>
        <w:t xml:space="preserve"> που εξέδωσε ο ΆΡΤΟΣ ΖΩΗΣ που είναι πολύ χρήσιμο. Ο Π. Βασιλειάδης έχει εκδώσει δύο τόμους με </w:t>
      </w:r>
      <w:r w:rsidRPr="00417C5F">
        <w:rPr>
          <w:rFonts w:ascii="Times New Roman" w:hAnsi="Times New Roman"/>
          <w:b/>
          <w:iCs/>
          <w:sz w:val="24"/>
          <w:szCs w:val="24"/>
        </w:rPr>
        <w:t>τα λήμματα στο καινούργιο Λεξικό ΜΟΧΕ:</w:t>
      </w:r>
      <w:r w:rsidRPr="00417C5F">
        <w:rPr>
          <w:rFonts w:ascii="Times New Roman" w:hAnsi="Times New Roman"/>
          <w:iCs/>
          <w:sz w:val="24"/>
          <w:szCs w:val="24"/>
        </w:rPr>
        <w:t xml:space="preserve"> </w:t>
      </w:r>
      <w:hyperlink r:id="rId49"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906ED5" w:rsidRPr="00417C5F" w:rsidRDefault="00906ED5" w:rsidP="00906ED5">
      <w:pPr>
        <w:rPr>
          <w:rFonts w:ascii="Times New Roman" w:hAnsi="Times New Roman"/>
          <w:sz w:val="24"/>
          <w:szCs w:val="24"/>
        </w:rPr>
      </w:pPr>
    </w:p>
    <w:p w:rsidR="00906ED5" w:rsidRPr="00417C5F" w:rsidRDefault="00906ED5" w:rsidP="00906ED5">
      <w:pPr>
        <w:pBdr>
          <w:top w:val="single" w:sz="4" w:space="1" w:color="auto"/>
        </w:pBdr>
        <w:rPr>
          <w:rFonts w:ascii="Times New Roman" w:hAnsi="Times New Roman"/>
          <w:sz w:val="24"/>
          <w:szCs w:val="24"/>
        </w:rPr>
      </w:pPr>
    </w:p>
    <w:p w:rsidR="00906ED5" w:rsidRPr="00417C5F" w:rsidRDefault="00906ED5" w:rsidP="00906ED5">
      <w:pPr>
        <w:pBdr>
          <w:top w:val="single" w:sz="4" w:space="1" w:color="auto"/>
        </w:pBdr>
        <w:rPr>
          <w:rFonts w:ascii="Times New Roman" w:hAnsi="Times New Roman"/>
          <w:sz w:val="24"/>
          <w:szCs w:val="24"/>
        </w:rPr>
      </w:pPr>
      <w:r w:rsidRPr="00417C5F">
        <w:rPr>
          <w:rFonts w:ascii="Times New Roman" w:hAnsi="Times New Roman"/>
          <w:b/>
          <w:caps/>
          <w:sz w:val="24"/>
          <w:szCs w:val="24"/>
        </w:rPr>
        <w:t xml:space="preserve">ΒΗΜΑ 5: ΕΡΜΗΝΕΙΑ ΤΟΥ ΣΤΙΧΟΥ/Της ΠΕΡΙΚΟΠΗΣ ΣΤΗ ΣΥΓΧΡΟΝΗ ΕΡΕΥΝΑ: </w:t>
      </w:r>
      <w:r w:rsidRPr="00417C5F">
        <w:rPr>
          <w:rFonts w:ascii="Times New Roman" w:hAnsi="Times New Roman"/>
          <w:sz w:val="24"/>
          <w:szCs w:val="24"/>
        </w:rPr>
        <w:t xml:space="preserve"> Το πώς ερμηνεύεται το χωρίο/η περικοπή από τους </w:t>
      </w:r>
      <w:r w:rsidRPr="00417C5F">
        <w:rPr>
          <w:rFonts w:ascii="Times New Roman" w:hAnsi="Times New Roman"/>
          <w:b/>
          <w:sz w:val="24"/>
          <w:szCs w:val="24"/>
        </w:rPr>
        <w:t>Πατέρες</w:t>
      </w:r>
      <w:r w:rsidRPr="00417C5F">
        <w:rPr>
          <w:rFonts w:ascii="Times New Roman" w:hAnsi="Times New Roman"/>
          <w:sz w:val="24"/>
          <w:szCs w:val="24"/>
        </w:rPr>
        <w:t xml:space="preserve"> μπορεί να το εξετάσει κάποιος στην πολύ ενδιαφέρουσα ιστοσελίδα </w:t>
      </w:r>
      <w:hyperlink r:id="rId50" w:tgtFrame="_blank" w:history="1">
        <w:r w:rsidRPr="00417C5F">
          <w:rPr>
            <w:rStyle w:val="-"/>
            <w:rFonts w:ascii="Times New Roman" w:eastAsiaTheme="majorEastAsia" w:hAnsi="Times New Roman"/>
            <w:sz w:val="24"/>
            <w:szCs w:val="24"/>
            <w:u w:val="none"/>
          </w:rPr>
          <w:t>http://www.biblindex.mom.fr/</w:t>
        </w:r>
      </w:hyperlink>
      <w:r w:rsidRPr="00417C5F">
        <w:rPr>
          <w:rFonts w:ascii="Times New Roman" w:hAnsi="Times New Roman"/>
          <w:color w:val="0000FF"/>
          <w:sz w:val="24"/>
          <w:szCs w:val="24"/>
        </w:rPr>
        <w:t xml:space="preserve"> </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caps/>
          <w:sz w:val="24"/>
          <w:szCs w:val="24"/>
          <w:lang w:val="en-US"/>
        </w:rPr>
      </w:pPr>
      <w:r w:rsidRPr="00417C5F">
        <w:rPr>
          <w:rFonts w:ascii="Times New Roman" w:hAnsi="Times New Roman"/>
          <w:iCs/>
          <w:sz w:val="24"/>
          <w:szCs w:val="24"/>
        </w:rPr>
        <w:lastRenderedPageBreak/>
        <w:t xml:space="preserve">Δυνατότητα ενημέρωσης σχετικά με τη σύγχρονη βιβλιογραφία μας παρέχεται δωρεάν από </w:t>
      </w:r>
      <w:r w:rsidRPr="00417C5F">
        <w:rPr>
          <w:rFonts w:ascii="Times New Roman" w:hAnsi="Times New Roman"/>
          <w:b/>
          <w:iCs/>
          <w:sz w:val="24"/>
          <w:szCs w:val="24"/>
        </w:rPr>
        <w:t xml:space="preserve">καταλόγους </w:t>
      </w:r>
      <w:r w:rsidRPr="00417C5F">
        <w:rPr>
          <w:rFonts w:ascii="Times New Roman" w:hAnsi="Times New Roman"/>
          <w:iCs/>
          <w:sz w:val="24"/>
          <w:szCs w:val="24"/>
        </w:rPr>
        <w:t xml:space="preserve">όπως ο </w:t>
      </w:r>
      <w:hyperlink r:id="rId51" w:tgtFrame="_blank" w:history="1">
        <w:r w:rsidRPr="00417C5F">
          <w:rPr>
            <w:rStyle w:val="-"/>
            <w:rFonts w:ascii="Times New Roman" w:eastAsiaTheme="majorEastAsia" w:hAnsi="Times New Roman"/>
            <w:iCs/>
            <w:sz w:val="24"/>
            <w:szCs w:val="24"/>
            <w:u w:val="none"/>
          </w:rPr>
          <w:t>http://www.ixtheo.de/bibelstellen.html</w:t>
        </w:r>
      </w:hyperlink>
      <w:r w:rsidRPr="00417C5F">
        <w:rPr>
          <w:rFonts w:ascii="Times New Roman" w:hAnsi="Times New Roman"/>
          <w:sz w:val="24"/>
          <w:szCs w:val="24"/>
        </w:rPr>
        <w:t xml:space="preserve"> επιλέγοντας το βιβλίο της Αγίας Γραφής από πάνω αριστερά. Βλ. και </w:t>
      </w:r>
      <w:hyperlink r:id="rId52" w:tgtFrame="_blank" w:history="1">
        <w:r w:rsidRPr="00417C5F">
          <w:rPr>
            <w:rStyle w:val="-"/>
            <w:rFonts w:ascii="Times New Roman" w:eastAsiaTheme="majorEastAsia" w:hAnsi="Times New Roman"/>
            <w:sz w:val="24"/>
            <w:szCs w:val="24"/>
            <w:u w:val="none"/>
          </w:rPr>
          <w:t>http://pob.peeters-leuven.be/content.php?bib=ETL</w:t>
        </w:r>
      </w:hyperlink>
      <w:r w:rsidRPr="00417C5F">
        <w:rPr>
          <w:rFonts w:ascii="Times New Roman" w:hAnsi="Times New Roman"/>
          <w:color w:val="0000FF"/>
          <w:sz w:val="24"/>
          <w:szCs w:val="24"/>
        </w:rPr>
        <w:t xml:space="preserve">. Κάποια μπορούμε να τα βρούμε έστω και όχι ολόκληρα στα </w:t>
      </w:r>
      <w:r w:rsidRPr="00417C5F">
        <w:rPr>
          <w:rFonts w:ascii="Times New Roman" w:hAnsi="Times New Roman"/>
          <w:b/>
          <w:bCs/>
          <w:sz w:val="24"/>
          <w:szCs w:val="24"/>
          <w:lang w:val="en-US"/>
        </w:rPr>
        <w:t>Google</w:t>
      </w:r>
      <w:r w:rsidRPr="00417C5F">
        <w:rPr>
          <w:rFonts w:ascii="Times New Roman" w:hAnsi="Times New Roman"/>
          <w:b/>
          <w:bCs/>
          <w:sz w:val="24"/>
          <w:szCs w:val="24"/>
        </w:rPr>
        <w:t xml:space="preserve"> </w:t>
      </w:r>
      <w:r w:rsidRPr="00417C5F">
        <w:rPr>
          <w:rFonts w:ascii="Times New Roman" w:hAnsi="Times New Roman"/>
          <w:b/>
          <w:bCs/>
          <w:sz w:val="24"/>
          <w:szCs w:val="24"/>
          <w:lang w:val="en-US"/>
        </w:rPr>
        <w:t>Books</w:t>
      </w:r>
      <w:r w:rsidRPr="00417C5F">
        <w:rPr>
          <w:rFonts w:ascii="Times New Roman" w:hAnsi="Times New Roman"/>
          <w:b/>
          <w:bCs/>
          <w:sz w:val="24"/>
          <w:szCs w:val="24"/>
        </w:rPr>
        <w:t>. Βλ</w:t>
      </w:r>
      <w:r w:rsidRPr="00417C5F">
        <w:rPr>
          <w:rFonts w:ascii="Times New Roman" w:hAnsi="Times New Roman"/>
          <w:b/>
          <w:bCs/>
          <w:sz w:val="24"/>
          <w:szCs w:val="24"/>
          <w:lang w:val="en-US"/>
        </w:rPr>
        <w:t xml:space="preserve">. </w:t>
      </w:r>
      <w:r w:rsidRPr="00417C5F">
        <w:rPr>
          <w:rFonts w:ascii="Times New Roman" w:hAnsi="Times New Roman"/>
          <w:b/>
          <w:bCs/>
          <w:sz w:val="24"/>
          <w:szCs w:val="24"/>
        </w:rPr>
        <w:t>και</w:t>
      </w:r>
      <w:r w:rsidRPr="00417C5F">
        <w:rPr>
          <w:rFonts w:ascii="Times New Roman" w:hAnsi="Times New Roman"/>
          <w:b/>
          <w:bCs/>
          <w:sz w:val="24"/>
          <w:szCs w:val="24"/>
          <w:lang w:val="en-US"/>
        </w:rPr>
        <w:t xml:space="preserve"> </w:t>
      </w:r>
      <w:r w:rsidRPr="00417C5F">
        <w:rPr>
          <w:rFonts w:ascii="Times New Roman" w:hAnsi="Times New Roman"/>
          <w:b/>
          <w:bCs/>
          <w:sz w:val="24"/>
          <w:szCs w:val="24"/>
        </w:rPr>
        <w:t>το</w:t>
      </w:r>
      <w:r w:rsidRPr="00417C5F">
        <w:rPr>
          <w:rFonts w:ascii="Times New Roman" w:hAnsi="Times New Roman"/>
          <w:b/>
          <w:bCs/>
          <w:sz w:val="24"/>
          <w:szCs w:val="24"/>
          <w:lang w:val="en-US"/>
        </w:rPr>
        <w:t xml:space="preserve"> </w:t>
      </w:r>
      <w:r w:rsidRPr="00417C5F">
        <w:rPr>
          <w:rFonts w:ascii="Times New Roman" w:hAnsi="Times New Roman"/>
          <w:b/>
          <w:bCs/>
          <w:sz w:val="24"/>
          <w:szCs w:val="24"/>
        </w:rPr>
        <w:t>ενδιαφέρον</w:t>
      </w:r>
      <w:r w:rsidRPr="00417C5F">
        <w:rPr>
          <w:rFonts w:ascii="Times New Roman" w:hAnsi="Times New Roman"/>
          <w:b/>
          <w:bCs/>
          <w:sz w:val="24"/>
          <w:szCs w:val="24"/>
          <w:lang w:val="en-US"/>
        </w:rPr>
        <w:t xml:space="preserve"> Google Books and Biblical Studies: A Developing Resource</w:t>
      </w:r>
    </w:p>
    <w:p w:rsidR="00906ED5" w:rsidRPr="00417C5F" w:rsidRDefault="005A6DBD" w:rsidP="00906ED5">
      <w:pPr>
        <w:rPr>
          <w:rFonts w:ascii="Times New Roman" w:hAnsi="Times New Roman"/>
          <w:caps/>
          <w:sz w:val="24"/>
          <w:szCs w:val="24"/>
          <w:lang w:val="en-US"/>
        </w:rPr>
      </w:pPr>
      <w:hyperlink r:id="rId53" w:history="1">
        <w:r w:rsidR="00906ED5" w:rsidRPr="00417C5F">
          <w:rPr>
            <w:rStyle w:val="-"/>
            <w:rFonts w:ascii="Times New Roman" w:eastAsiaTheme="majorEastAsia" w:hAnsi="Times New Roman"/>
            <w:caps/>
            <w:sz w:val="24"/>
            <w:szCs w:val="24"/>
            <w:u w:val="none"/>
            <w:lang w:val="en-US"/>
          </w:rPr>
          <w:t>http://www.sbl-site.org/publications/article.aspx?articleId=605</w:t>
        </w:r>
      </w:hyperlink>
      <w:r w:rsidR="00906ED5" w:rsidRPr="00417C5F">
        <w:rPr>
          <w:rFonts w:ascii="Times New Roman" w:hAnsi="Times New Roman"/>
          <w:caps/>
          <w:sz w:val="24"/>
          <w:szCs w:val="24"/>
          <w:lang w:val="en-US"/>
        </w:rPr>
        <w:t xml:space="preserve"> </w:t>
      </w:r>
    </w:p>
    <w:p w:rsidR="00906ED5" w:rsidRPr="00417C5F" w:rsidRDefault="00906ED5" w:rsidP="00906ED5">
      <w:pPr>
        <w:rPr>
          <w:rFonts w:ascii="Times New Roman" w:hAnsi="Times New Roman"/>
          <w:sz w:val="24"/>
          <w:szCs w:val="24"/>
          <w:lang w:val="en-US"/>
        </w:rPr>
      </w:pPr>
    </w:p>
    <w:p w:rsidR="00906ED5" w:rsidRPr="00417C5F" w:rsidRDefault="00906ED5" w:rsidP="00906ED5">
      <w:pPr>
        <w:rPr>
          <w:rFonts w:ascii="Times New Roman" w:hAnsi="Times New Roman"/>
          <w:b/>
          <w:bCs/>
          <w:sz w:val="24"/>
          <w:szCs w:val="24"/>
        </w:rPr>
      </w:pPr>
      <w:r w:rsidRPr="00417C5F">
        <w:rPr>
          <w:rFonts w:ascii="Times New Roman" w:hAnsi="Times New Roman"/>
          <w:b/>
          <w:bCs/>
          <w:sz w:val="24"/>
          <w:szCs w:val="24"/>
        </w:rPr>
        <w:t xml:space="preserve">Α. Διεθνή Βιβλιογραφία για καινοδιαθηκικές περικοπές μας παρέχουν και οι εξής ιστοσελίδες: </w:t>
      </w:r>
    </w:p>
    <w:p w:rsidR="00906ED5" w:rsidRPr="00417C5F" w:rsidRDefault="00906ED5" w:rsidP="00906ED5">
      <w:pPr>
        <w:rPr>
          <w:rFonts w:ascii="Times New Roman" w:hAnsi="Times New Roman"/>
          <w:sz w:val="24"/>
          <w:szCs w:val="24"/>
        </w:rPr>
      </w:pPr>
      <w:r w:rsidRPr="00417C5F">
        <w:rPr>
          <w:rFonts w:ascii="Times New Roman" w:hAnsi="Times New Roman"/>
          <w:b/>
          <w:bCs/>
          <w:sz w:val="24"/>
          <w:szCs w:val="24"/>
          <w:lang w:val="en-US"/>
        </w:rPr>
        <w:t>i</w:t>
      </w:r>
      <w:r w:rsidRPr="00417C5F">
        <w:rPr>
          <w:rFonts w:ascii="Times New Roman" w:hAnsi="Times New Roman"/>
          <w:b/>
          <w:bCs/>
          <w:sz w:val="24"/>
          <w:szCs w:val="24"/>
        </w:rPr>
        <w:t xml:space="preserve">. </w:t>
      </w:r>
      <w:r w:rsidRPr="00417C5F">
        <w:rPr>
          <w:rFonts w:ascii="Times New Roman" w:hAnsi="Times New Roman"/>
          <w:b/>
          <w:bCs/>
          <w:sz w:val="24"/>
          <w:szCs w:val="24"/>
          <w:lang w:val="en-US"/>
        </w:rPr>
        <w:t>www</w:t>
      </w:r>
      <w:r w:rsidRPr="00417C5F">
        <w:rPr>
          <w:rFonts w:ascii="Times New Roman" w:hAnsi="Times New Roman"/>
          <w:b/>
          <w:bCs/>
          <w:sz w:val="24"/>
          <w:szCs w:val="24"/>
        </w:rPr>
        <w:t>.</w:t>
      </w:r>
      <w:r w:rsidRPr="00417C5F">
        <w:rPr>
          <w:rFonts w:ascii="Times New Roman" w:hAnsi="Times New Roman"/>
          <w:b/>
          <w:bCs/>
          <w:sz w:val="24"/>
          <w:szCs w:val="24"/>
          <w:lang w:val="de-DE"/>
        </w:rPr>
        <w:t>ntgateway</w:t>
      </w:r>
      <w:r w:rsidRPr="00417C5F">
        <w:rPr>
          <w:rFonts w:ascii="Times New Roman" w:hAnsi="Times New Roman"/>
          <w:b/>
          <w:bCs/>
          <w:sz w:val="24"/>
          <w:szCs w:val="24"/>
        </w:rPr>
        <w:t>.</w:t>
      </w:r>
      <w:r w:rsidRPr="00417C5F">
        <w:rPr>
          <w:rFonts w:ascii="Times New Roman" w:hAnsi="Times New Roman"/>
          <w:b/>
          <w:bCs/>
          <w:sz w:val="24"/>
          <w:szCs w:val="24"/>
          <w:lang w:val="de-DE"/>
        </w:rPr>
        <w:t>com</w:t>
      </w:r>
      <w:r w:rsidRPr="00417C5F">
        <w:rPr>
          <w:rFonts w:ascii="Times New Roman" w:hAnsi="Times New Roman"/>
          <w:sz w:val="24"/>
          <w:szCs w:val="24"/>
        </w:rPr>
        <w:t xml:space="preserve">  </w:t>
      </w:r>
    </w:p>
    <w:p w:rsidR="00906ED5" w:rsidRPr="00417C5F" w:rsidRDefault="00906ED5" w:rsidP="00906ED5">
      <w:pPr>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hyperlink r:id="rId54" w:history="1">
        <w:r w:rsidRPr="00417C5F">
          <w:rPr>
            <w:rStyle w:val="-"/>
            <w:rFonts w:ascii="Times New Roman" w:eastAsiaTheme="majorEastAsia" w:hAnsi="Times New Roman"/>
            <w:sz w:val="24"/>
            <w:szCs w:val="24"/>
            <w:u w:val="none"/>
          </w:rPr>
          <w:t>http://www.torreys.org/bible/</w:t>
        </w:r>
      </w:hyperlink>
      <w:r w:rsidRPr="00417C5F">
        <w:rPr>
          <w:rFonts w:ascii="Times New Roman" w:hAnsi="Times New Roman"/>
          <w:sz w:val="24"/>
          <w:szCs w:val="24"/>
        </w:rPr>
        <w:t xml:space="preserve"> (!!!)</w:t>
      </w:r>
    </w:p>
    <w:p w:rsidR="00906ED5" w:rsidRPr="00417C5F" w:rsidRDefault="00906ED5" w:rsidP="00906ED5">
      <w:pPr>
        <w:shd w:val="clear" w:color="auto" w:fill="FFFFFF"/>
        <w:autoSpaceDE w:val="0"/>
        <w:autoSpaceDN w:val="0"/>
        <w:adjustRightInd w:val="0"/>
        <w:rPr>
          <w:rFonts w:ascii="Times New Roman" w:hAnsi="Times New Roman"/>
          <w:sz w:val="24"/>
          <w:szCs w:val="24"/>
        </w:rPr>
      </w:pPr>
      <w:r w:rsidRPr="00417C5F">
        <w:rPr>
          <w:rFonts w:ascii="Times New Roman" w:hAnsi="Times New Roman"/>
          <w:sz w:val="24"/>
          <w:szCs w:val="24"/>
          <w:lang w:val="en-US"/>
        </w:rPr>
        <w:t>iii</w:t>
      </w:r>
      <w:r w:rsidRPr="00417C5F">
        <w:rPr>
          <w:rFonts w:ascii="Times New Roman" w:hAnsi="Times New Roman"/>
          <w:sz w:val="24"/>
          <w:szCs w:val="24"/>
        </w:rPr>
        <w:t xml:space="preserve">. </w:t>
      </w:r>
      <w:hyperlink r:id="rId55" w:history="1">
        <w:r w:rsidRPr="00417C5F">
          <w:rPr>
            <w:rStyle w:val="-"/>
            <w:rFonts w:ascii="Times New Roman" w:eastAsiaTheme="majorEastAsia" w:hAnsi="Times New Roman"/>
            <w:sz w:val="24"/>
            <w:szCs w:val="24"/>
            <w:u w:val="none"/>
          </w:rPr>
          <w:t>http://www.pbs.org/wgbh/pages/frontline/shows/religion/</w:t>
        </w:r>
      </w:hyperlink>
      <w:r w:rsidRPr="00417C5F">
        <w:rPr>
          <w:rFonts w:ascii="Times New Roman" w:hAnsi="Times New Roman"/>
          <w:sz w:val="24"/>
          <w:szCs w:val="24"/>
        </w:rPr>
        <w:t xml:space="preserve"> </w:t>
      </w: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(ΠΟΛΛΑ ΣΤΟΙΧΕΙΑ ΓΙΑ ΤΟΝ ΙΗΣΟΥ ΚΑΙ ΤΗΝ ΕΠΟΧΗ ΤΟΥ)</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 xml:space="preserve">Β. ΒΙΒΛΙΑ </w:t>
      </w:r>
      <w:r w:rsidRPr="00417C5F">
        <w:rPr>
          <w:rFonts w:ascii="Times New Roman" w:hAnsi="Times New Roman"/>
          <w:b/>
          <w:i/>
          <w:sz w:val="24"/>
          <w:szCs w:val="24"/>
        </w:rPr>
        <w:t>ΕΛΛΗΝΩΝ ΚΑΙΝΟΔΙΑΘΗΚΟΛΟΓΩΝ</w:t>
      </w:r>
      <w:r w:rsidRPr="00417C5F">
        <w:rPr>
          <w:rFonts w:ascii="Times New Roman" w:hAnsi="Times New Roman"/>
          <w:sz w:val="24"/>
          <w:szCs w:val="24"/>
        </w:rPr>
        <w:t xml:space="preserve"> (</w:t>
      </w:r>
      <w:r w:rsidRPr="00417C5F">
        <w:rPr>
          <w:rFonts w:ascii="Times New Roman" w:hAnsi="Times New Roman"/>
          <w:caps/>
          <w:sz w:val="24"/>
          <w:szCs w:val="24"/>
        </w:rPr>
        <w:t>Ατματζίδη βασιλειαδη, Πατρώνου, σκιαδαρεση, στογιαννου)</w:t>
      </w:r>
      <w:r w:rsidRPr="00417C5F">
        <w:rPr>
          <w:rFonts w:ascii="Times New Roman" w:hAnsi="Times New Roman"/>
          <w:sz w:val="24"/>
          <w:szCs w:val="24"/>
        </w:rPr>
        <w:t xml:space="preserve"> ΠΡΟΣΦΕΡΟΝΤΑΙ ΔΙΑΔΙΚΤΥΑΚΑ ΣΤΗΝ </w:t>
      </w:r>
      <w:r w:rsidRPr="00417C5F">
        <w:rPr>
          <w:rStyle w:val="st"/>
          <w:rFonts w:ascii="Times New Roman" w:eastAsiaTheme="majorEastAsia" w:hAnsi="Times New Roman"/>
          <w:sz w:val="24"/>
          <w:szCs w:val="24"/>
        </w:rPr>
        <w:t xml:space="preserve">Ορθόδοξη Θεολογική Ψηφιακή </w:t>
      </w:r>
      <w:r w:rsidRPr="00417C5F">
        <w:rPr>
          <w:rStyle w:val="a8"/>
          <w:rFonts w:ascii="Times New Roman" w:eastAsiaTheme="majorEastAsia" w:hAnsi="Times New Roman"/>
          <w:sz w:val="24"/>
          <w:szCs w:val="24"/>
        </w:rPr>
        <w:t>Βιβλιοθήκη</w:t>
      </w:r>
      <w:r w:rsidRPr="00417C5F">
        <w:rPr>
          <w:rStyle w:val="st"/>
          <w:rFonts w:ascii="Times New Roman" w:eastAsiaTheme="majorEastAsia" w:hAnsi="Times New Roman"/>
          <w:sz w:val="24"/>
          <w:szCs w:val="24"/>
        </w:rPr>
        <w:t xml:space="preserve"> της </w:t>
      </w:r>
      <w:r w:rsidRPr="00417C5F">
        <w:rPr>
          <w:rStyle w:val="a8"/>
          <w:rFonts w:ascii="Times New Roman" w:eastAsiaTheme="majorEastAsia" w:hAnsi="Times New Roman"/>
          <w:sz w:val="24"/>
          <w:szCs w:val="24"/>
        </w:rPr>
        <w:t>Ιεράς Μητροπόλεως Δημητριάδος</w:t>
      </w:r>
    </w:p>
    <w:p w:rsidR="00906ED5" w:rsidRPr="00417C5F" w:rsidRDefault="005A6DBD" w:rsidP="00906ED5">
      <w:pPr>
        <w:rPr>
          <w:rFonts w:ascii="Times New Roman" w:hAnsi="Times New Roman"/>
          <w:sz w:val="24"/>
          <w:szCs w:val="24"/>
        </w:rPr>
      </w:pPr>
      <w:hyperlink r:id="rId56" w:history="1">
        <w:r w:rsidR="00906ED5" w:rsidRPr="00417C5F">
          <w:rPr>
            <w:rStyle w:val="-"/>
            <w:rFonts w:ascii="Times New Roman" w:eastAsiaTheme="majorEastAsia" w:hAnsi="Times New Roman"/>
            <w:sz w:val="24"/>
            <w:szCs w:val="24"/>
            <w:u w:val="none"/>
          </w:rPr>
          <w:t>http://www.imdlibrary.gr/index.php/el/2013-01-14-09-09-13/books</w:t>
        </w:r>
      </w:hyperlink>
      <w:r w:rsidR="00906ED5" w:rsidRPr="00417C5F">
        <w:rPr>
          <w:rFonts w:ascii="Times New Roman" w:hAnsi="Times New Roman"/>
          <w:sz w:val="24"/>
          <w:szCs w:val="24"/>
        </w:rPr>
        <w:t xml:space="preserve">  (πρβλ. ιστοσελίδα ΑΝΕΜΗ)</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 xml:space="preserve">Αρκετά βιβλία και λινκς μπορείτε να λάβετε και από τα ΕΓΓΡΑΦΑ στα δικά μου μαθήματα </w:t>
      </w:r>
      <w:hyperlink r:id="rId57" w:history="1">
        <w:r w:rsidRPr="00417C5F">
          <w:rPr>
            <w:rStyle w:val="-"/>
            <w:rFonts w:ascii="Times New Roman" w:eastAsiaTheme="majorEastAsia" w:hAnsi="Times New Roman"/>
            <w:sz w:val="24"/>
            <w:szCs w:val="24"/>
            <w:u w:val="none"/>
          </w:rPr>
          <w:t>http://eclass.uoa.gr/modules/auth/opencourses.php?fc=8</w:t>
        </w:r>
      </w:hyperlink>
      <w:r w:rsidRPr="00417C5F">
        <w:rPr>
          <w:rFonts w:ascii="Times New Roman" w:hAnsi="Times New Roman"/>
          <w:sz w:val="24"/>
          <w:szCs w:val="24"/>
        </w:rPr>
        <w:t xml:space="preserve"> </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 xml:space="preserve">Πολύ κατατοπιστικό για την ελληνική και διεθνή βιβλική επιστήμη </w:t>
      </w:r>
      <w:r w:rsidRPr="00417C5F">
        <w:rPr>
          <w:rFonts w:ascii="Times New Roman" w:hAnsi="Times New Roman"/>
          <w:b/>
          <w:sz w:val="24"/>
          <w:szCs w:val="24"/>
        </w:rPr>
        <w:t>είναι το Ιστολόγιο (Μπλογκ) της Καθ. κ. Αικ. Τσαλαμπούνη,</w:t>
      </w:r>
      <w:r w:rsidRPr="00417C5F">
        <w:rPr>
          <w:rFonts w:ascii="Times New Roman" w:hAnsi="Times New Roman"/>
          <w:sz w:val="24"/>
          <w:szCs w:val="24"/>
        </w:rPr>
        <w:t xml:space="preserve"> όπου κάποιος μπορεί να  κάνει αναζήτηση θέματος/περικοπής καθώς ενημερώνεται συνεχώς:</w:t>
      </w:r>
    </w:p>
    <w:p w:rsidR="00906ED5" w:rsidRPr="00417C5F" w:rsidRDefault="005A6DBD" w:rsidP="00906ED5">
      <w:pPr>
        <w:rPr>
          <w:rFonts w:ascii="Times New Roman" w:hAnsi="Times New Roman"/>
          <w:sz w:val="24"/>
          <w:szCs w:val="24"/>
        </w:rPr>
      </w:pPr>
      <w:hyperlink r:id="rId58" w:history="1">
        <w:r w:rsidR="00906ED5" w:rsidRPr="00417C5F">
          <w:rPr>
            <w:rStyle w:val="-"/>
            <w:rFonts w:ascii="Times New Roman" w:eastAsiaTheme="majorEastAsia" w:hAnsi="Times New Roman"/>
            <w:sz w:val="24"/>
            <w:szCs w:val="24"/>
            <w:u w:val="none"/>
          </w:rPr>
          <w:t>http://biblicalstudiesblog.blogspot.gr/</w:t>
        </w:r>
      </w:hyperlink>
      <w:r w:rsidR="00906ED5" w:rsidRPr="00417C5F">
        <w:rPr>
          <w:rFonts w:ascii="Times New Roman" w:hAnsi="Times New Roman"/>
          <w:sz w:val="24"/>
          <w:szCs w:val="24"/>
        </w:rPr>
        <w:t xml:space="preserve"> Βλ. και τις παραπομπές σε άλλα Ιστολόγια (Biblioblogs) κάτω αριστερά στον ίδιο ιστότοπο (πρβλ. Ιστολόγιο Μόσχου Γκουτσιούδη).</w:t>
      </w: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br/>
        <w:t xml:space="preserve">Συμβουλή: 1. Καλό θα ήταν ο ενδιαφερόμενος να εγγραφεί στον ιστότοπο </w:t>
      </w:r>
      <w:hyperlink r:id="rId59" w:history="1">
        <w:r w:rsidRPr="00417C5F">
          <w:rPr>
            <w:rStyle w:val="-"/>
            <w:rFonts w:ascii="Times New Roman" w:eastAsiaTheme="majorEastAsia" w:hAnsi="Times New Roman"/>
            <w:caps/>
            <w:sz w:val="24"/>
            <w:szCs w:val="24"/>
            <w:u w:val="none"/>
            <w:lang w:val="en-US"/>
          </w:rPr>
          <w:t>https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academia</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edu</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login</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cp</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settings</w:t>
        </w:r>
        <w:r w:rsidRPr="00417C5F">
          <w:rPr>
            <w:rStyle w:val="-"/>
            <w:rFonts w:ascii="Times New Roman" w:eastAsiaTheme="majorEastAsia" w:hAnsi="Times New Roman"/>
            <w:caps/>
            <w:sz w:val="24"/>
            <w:szCs w:val="24"/>
            <w:u w:val="none"/>
          </w:rPr>
          <w:t>&amp;</w:t>
        </w:r>
        <w:r w:rsidRPr="00417C5F">
          <w:rPr>
            <w:rStyle w:val="-"/>
            <w:rFonts w:ascii="Times New Roman" w:eastAsiaTheme="majorEastAsia" w:hAnsi="Times New Roman"/>
            <w:caps/>
            <w:sz w:val="24"/>
            <w:szCs w:val="24"/>
            <w:u w:val="none"/>
            <w:lang w:val="en-US"/>
          </w:rPr>
          <w:t>cs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hyperlink>
      <w:r w:rsidRPr="00417C5F">
        <w:rPr>
          <w:rFonts w:ascii="Times New Roman" w:hAnsi="Times New Roman"/>
          <w:sz w:val="24"/>
          <w:szCs w:val="24"/>
        </w:rPr>
        <w:t xml:space="preserve"> για να λαμβάνει άρθρα του γνωστικού αντικειμένου του</w:t>
      </w:r>
    </w:p>
    <w:p w:rsidR="00906ED5" w:rsidRPr="00417C5F" w:rsidRDefault="00906ED5" w:rsidP="00906ED5">
      <w:pPr>
        <w:rPr>
          <w:rFonts w:ascii="Times New Roman" w:hAnsi="Times New Roman"/>
          <w:sz w:val="24"/>
          <w:szCs w:val="24"/>
        </w:rPr>
      </w:pPr>
    </w:p>
    <w:p w:rsidR="00906ED5" w:rsidRPr="00417C5F" w:rsidRDefault="00906ED5" w:rsidP="00906ED5">
      <w:pPr>
        <w:rPr>
          <w:rFonts w:ascii="Times New Roman" w:hAnsi="Times New Roman"/>
          <w:sz w:val="24"/>
          <w:szCs w:val="24"/>
        </w:rPr>
      </w:pPr>
      <w:r w:rsidRPr="00417C5F">
        <w:rPr>
          <w:rFonts w:ascii="Times New Roman" w:hAnsi="Times New Roman"/>
          <w:sz w:val="24"/>
          <w:szCs w:val="24"/>
        </w:rPr>
        <w:t>2. Για τη σύνταξη της τελικής εργασία βλ. το αρχείο με τις οδηγίες για τη σύνταξη αυτής στο ΥΛΙΚΟ της 1</w:t>
      </w:r>
      <w:r w:rsidRPr="00417C5F">
        <w:rPr>
          <w:rFonts w:ascii="Times New Roman" w:hAnsi="Times New Roman"/>
          <w:sz w:val="24"/>
          <w:szCs w:val="24"/>
          <w:vertAlign w:val="superscript"/>
        </w:rPr>
        <w:t>η</w:t>
      </w:r>
      <w:r w:rsidRPr="00417C5F">
        <w:rPr>
          <w:rFonts w:ascii="Times New Roman" w:hAnsi="Times New Roman"/>
          <w:sz w:val="24"/>
          <w:szCs w:val="24"/>
        </w:rPr>
        <w:t xml:space="preserve">ς εβδομάδας. Κείμενα αρχαίων συγγραφέων (όπως του Επικούρου) μπορεί κάποιος να μελετήσει στο </w:t>
      </w:r>
      <w:hyperlink r:id="rId60" w:history="1">
        <w:r w:rsidRPr="00417C5F">
          <w:rPr>
            <w:rStyle w:val="-"/>
            <w:rFonts w:ascii="Times New Roman" w:eastAsiaTheme="majorEastAsia" w:hAnsi="Times New Roman"/>
            <w:sz w:val="24"/>
            <w:szCs w:val="24"/>
            <w:u w:val="none"/>
            <w:lang w:val="en-US"/>
          </w:rPr>
          <w:t>www</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persus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tufts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edu</w:t>
        </w:r>
      </w:hyperlink>
      <w:r w:rsidRPr="00417C5F">
        <w:rPr>
          <w:rFonts w:ascii="Times New Roman" w:hAnsi="Times New Roman"/>
          <w:sz w:val="24"/>
          <w:szCs w:val="24"/>
        </w:rPr>
        <w:t xml:space="preserve"> και </w:t>
      </w:r>
      <w:hyperlink r:id="rId61" w:history="1">
        <w:r w:rsidRPr="00417C5F">
          <w:rPr>
            <w:rStyle w:val="-"/>
            <w:rFonts w:ascii="Times New Roman" w:eastAsiaTheme="majorEastAsia" w:hAnsi="Times New Roman"/>
            <w:sz w:val="24"/>
            <w:szCs w:val="24"/>
            <w:u w:val="none"/>
          </w:rPr>
          <w:t>http://www.mikrosapoplous.gr</w:t>
        </w:r>
      </w:hyperlink>
    </w:p>
    <w:p w:rsidR="00906ED5" w:rsidRPr="00417C5F" w:rsidRDefault="00906ED5" w:rsidP="00906ED5">
      <w:pPr>
        <w:rPr>
          <w:rFonts w:ascii="Times New Roman" w:hAnsi="Times New Roman"/>
          <w:i/>
          <w:sz w:val="24"/>
          <w:szCs w:val="24"/>
        </w:rPr>
      </w:pPr>
    </w:p>
    <w:p w:rsidR="00906ED5" w:rsidRPr="00417C5F" w:rsidRDefault="00906ED5" w:rsidP="00906ED5">
      <w:pPr>
        <w:rPr>
          <w:rFonts w:ascii="Times New Roman" w:hAnsi="Times New Roman"/>
          <w:b/>
          <w:bCs/>
          <w:i/>
          <w:iCs/>
          <w:sz w:val="24"/>
          <w:szCs w:val="24"/>
        </w:rPr>
      </w:pPr>
    </w:p>
    <w:p w:rsidR="00FC6899" w:rsidRPr="00417C5F" w:rsidRDefault="00FC6899">
      <w:pPr>
        <w:spacing w:after="200" w:line="276" w:lineRule="auto"/>
        <w:jc w:val="left"/>
        <w:rPr>
          <w:rFonts w:ascii="Times New Roman" w:eastAsiaTheme="majorEastAsia" w:hAnsi="Times New Roman"/>
          <w:b/>
          <w:bCs/>
          <w:color w:val="365F91" w:themeColor="accent1" w:themeShade="BF"/>
          <w:sz w:val="24"/>
          <w:szCs w:val="24"/>
        </w:rPr>
      </w:pPr>
      <w:bookmarkStart w:id="8" w:name="_Toc223490963"/>
    </w:p>
    <w:p w:rsidR="00FC6899" w:rsidRPr="00417C5F" w:rsidRDefault="00F82D28" w:rsidP="00ED25D0">
      <w:pPr>
        <w:pStyle w:val="1"/>
        <w:spacing w:before="0"/>
        <w:rPr>
          <w:rFonts w:ascii="Times New Roman" w:hAnsi="Times New Roman" w:cs="Times New Roman"/>
          <w:sz w:val="24"/>
          <w:szCs w:val="24"/>
        </w:rPr>
      </w:pPr>
      <w:r>
        <w:rPr>
          <w:rFonts w:ascii="Times New Roman" w:hAnsi="Times New Roman" w:cs="Times New Roman"/>
          <w:sz w:val="24"/>
          <w:szCs w:val="24"/>
        </w:rPr>
        <w:t>ΕΠΙΜΕΤΡΟ Ι</w:t>
      </w:r>
      <w:r w:rsidR="00FC6899" w:rsidRPr="00417C5F">
        <w:rPr>
          <w:rFonts w:ascii="Times New Roman" w:hAnsi="Times New Roman" w:cs="Times New Roman"/>
          <w:sz w:val="24"/>
          <w:szCs w:val="24"/>
        </w:rPr>
        <w:t>ΙΙ. Η ΣΥΛΛΗΨΗ ΤΟΥ ΚΕΙΜΕΝΟΥ:  Η ΤΕΧΝΗ ΤΗΣ ΡΗΤΟΡΙΚΗΣ ΩΣ ΤΕΧΝΗ ΠΕΙΘΟΥΣ ΨΥΧ+ΑΓΩΓΙΑΣ ΚΑΙ ΔΙΔΑΣΚΑΛΙΑΣ – «Ο ΝΟΥΣ ΤΟΥ ΣΥΓΓΡΑΦΕΑ»</w:t>
      </w:r>
    </w:p>
    <w:p w:rsidR="00FC6899" w:rsidRPr="00417C5F" w:rsidRDefault="00FC6899" w:rsidP="00ED25D0">
      <w:pPr>
        <w:rPr>
          <w:rFonts w:ascii="Times New Roman" w:hAnsi="Times New Roman"/>
          <w:b/>
          <w:sz w:val="24"/>
          <w:szCs w:val="24"/>
          <w:lang w:eastAsia="de-DE" w:bidi="he-IL"/>
        </w:rPr>
      </w:pPr>
    </w:p>
    <w:p w:rsidR="00FC6899" w:rsidRPr="00417C5F" w:rsidRDefault="00FC6899" w:rsidP="00ED25D0">
      <w:pPr>
        <w:rPr>
          <w:rFonts w:ascii="Times New Roman" w:hAnsi="Times New Roman"/>
          <w:sz w:val="24"/>
          <w:szCs w:val="24"/>
          <w:lang w:eastAsia="de-DE" w:bidi="he-IL"/>
        </w:rPr>
      </w:pPr>
      <w:r w:rsidRPr="00417C5F">
        <w:rPr>
          <w:rStyle w:val="a8"/>
          <w:rFonts w:ascii="Times New Roman" w:hAnsi="Times New Roman"/>
          <w:b/>
          <w:i w:val="0"/>
          <w:sz w:val="24"/>
          <w:szCs w:val="24"/>
        </w:rPr>
        <w:t>ΑΠΌ ΤΟ ΒΙΒΛΙΟ ΜΟΥ</w:t>
      </w:r>
      <w:r w:rsidRPr="00417C5F">
        <w:rPr>
          <w:rStyle w:val="a8"/>
          <w:rFonts w:ascii="Times New Roman" w:hAnsi="Times New Roman"/>
          <w:sz w:val="24"/>
          <w:szCs w:val="24"/>
        </w:rPr>
        <w:t xml:space="preserve"> Ο απ. Παύλος στην Αθήνα. Συγχρονική Ερμηνεία του Πρ. 17</w:t>
      </w:r>
      <w:r w:rsidRPr="00417C5F">
        <w:rPr>
          <w:rFonts w:ascii="Times New Roman" w:hAnsi="Times New Roman"/>
          <w:sz w:val="24"/>
          <w:szCs w:val="24"/>
        </w:rPr>
        <w:t>, Αθήνα: ΈΝΝΟΙΑ 2019, 54-76.</w:t>
      </w:r>
    </w:p>
    <w:bookmarkEnd w:id="8"/>
    <w:p w:rsidR="00FC6899" w:rsidRPr="00417C5F" w:rsidRDefault="00FC6899" w:rsidP="000444F3">
      <w:pPr>
        <w:pStyle w:val="20"/>
        <w:rPr>
          <w:sz w:val="24"/>
          <w:szCs w:val="24"/>
          <w:lang w:val="el-GR"/>
        </w:rPr>
      </w:pPr>
      <w:r w:rsidRPr="00417C5F">
        <w:rPr>
          <w:sz w:val="24"/>
          <w:szCs w:val="24"/>
          <w:lang w:val="el-GR"/>
        </w:rPr>
        <w:t>πΩΣ ΣΥΝΕΘΕΤΑΝ ΛΟΓΟΥΣ, ΕΠΙΣΤΟΛΕΣ, ΚΕΙΜΕΝΑ</w:t>
      </w:r>
    </w:p>
    <w:p w:rsidR="00FC6899" w:rsidRPr="00417C5F" w:rsidRDefault="00FC6899" w:rsidP="00ED25D0">
      <w:pPr>
        <w:rPr>
          <w:rFonts w:ascii="Times New Roman" w:hAnsi="Times New Roman"/>
          <w:spacing w:val="-1"/>
          <w:sz w:val="24"/>
          <w:szCs w:val="24"/>
        </w:rPr>
      </w:pPr>
      <w:r w:rsidRPr="00417C5F">
        <w:rPr>
          <w:rFonts w:ascii="Times New Roman" w:hAnsi="Times New Roman"/>
          <w:spacing w:val="-1"/>
          <w:sz w:val="24"/>
          <w:szCs w:val="24"/>
        </w:rPr>
        <w:t>Η Ρητορική αποτελούσε το κατεξοχήν μέσον ανέλιξης και επικράτησης στην πολιτική κονίστρα και ταυτόχρονα «εργαλείο» επηρεασμού (αλλά και ψυχαγωγίας</w:t>
      </w:r>
      <w:r w:rsidRPr="00417C5F">
        <w:rPr>
          <w:rStyle w:val="a6"/>
          <w:rFonts w:ascii="Times New Roman" w:hAnsi="Times New Roman"/>
          <w:spacing w:val="-1"/>
          <w:sz w:val="24"/>
          <w:szCs w:val="24"/>
        </w:rPr>
        <w:footnoteReference w:id="79"/>
      </w:r>
      <w:r w:rsidRPr="00417C5F">
        <w:rPr>
          <w:rFonts w:ascii="Times New Roman" w:hAnsi="Times New Roman"/>
          <w:spacing w:val="-1"/>
          <w:sz w:val="24"/>
          <w:szCs w:val="24"/>
        </w:rPr>
        <w:t>) των μαζών</w:t>
      </w:r>
      <w:r w:rsidRPr="00417C5F">
        <w:rPr>
          <w:rStyle w:val="a6"/>
          <w:rFonts w:ascii="Times New Roman" w:hAnsi="Times New Roman"/>
          <w:spacing w:val="-1"/>
          <w:sz w:val="24"/>
          <w:szCs w:val="24"/>
        </w:rPr>
        <w:footnoteReference w:id="80"/>
      </w:r>
      <w:r w:rsidRPr="00417C5F">
        <w:rPr>
          <w:rFonts w:ascii="Times New Roman" w:hAnsi="Times New Roman"/>
          <w:spacing w:val="-1"/>
          <w:sz w:val="24"/>
          <w:szCs w:val="24"/>
        </w:rPr>
        <w:t xml:space="preserve">. Γι’ αυτό ιδιαίτερα στα </w:t>
      </w:r>
      <w:r w:rsidRPr="00417C5F">
        <w:rPr>
          <w:rFonts w:ascii="Times New Roman" w:hAnsi="Times New Roman"/>
          <w:spacing w:val="-1"/>
          <w:sz w:val="24"/>
          <w:szCs w:val="24"/>
        </w:rPr>
        <w:lastRenderedPageBreak/>
        <w:t>ελληνορωμαϊκά χρόνια αποτέλεσε το βασικότερο ίσως μάθημα της δευτεροβάθμιας και τριτοβάθμιας εκπαίδευσης</w:t>
      </w:r>
      <w:r w:rsidRPr="00417C5F">
        <w:rPr>
          <w:rStyle w:val="a6"/>
          <w:rFonts w:ascii="Times New Roman" w:hAnsi="Times New Roman"/>
          <w:spacing w:val="-1"/>
          <w:sz w:val="24"/>
          <w:szCs w:val="24"/>
        </w:rPr>
        <w:footnoteReference w:id="81"/>
      </w:r>
      <w:r w:rsidRPr="00417C5F">
        <w:rPr>
          <w:rFonts w:ascii="Times New Roman" w:hAnsi="Times New Roman"/>
          <w:spacing w:val="-1"/>
          <w:sz w:val="24"/>
          <w:szCs w:val="24"/>
        </w:rPr>
        <w:t xml:space="preserve"> και καλλιεργήθηκε με ιδιαίτερο ζήλο από Έλληνες και Λατίνους</w:t>
      </w:r>
      <w:r w:rsidRPr="00417C5F">
        <w:rPr>
          <w:rStyle w:val="a6"/>
          <w:rFonts w:ascii="Times New Roman" w:hAnsi="Times New Roman"/>
          <w:spacing w:val="-1"/>
          <w:sz w:val="24"/>
          <w:szCs w:val="24"/>
        </w:rPr>
        <w:footnoteReference w:id="82"/>
      </w:r>
      <w:r w:rsidRPr="00417C5F">
        <w:rPr>
          <w:rFonts w:ascii="Times New Roman" w:hAnsi="Times New Roman"/>
          <w:spacing w:val="-1"/>
          <w:sz w:val="24"/>
          <w:szCs w:val="24"/>
        </w:rPr>
        <w:t xml:space="preserve">. Ιδρυτής της Ρητορικής τέχνης θεωρείται ο Κόραξ ο Συρακούσιος, ο οποίος, εξ αφορμής των πολιτικών δικών, που διεξήχθησαν στη Σικελία αμέσως μετά την ανατροπή του τυράννου Θρασυβούλου (467 π.Χ.) σχετικά με την ανάκτηση των περιουσιών των πολιτικών εξορίστων, συνέγραψε το πρώτο σχετικό εγχειρίδιο με τον τίτλο </w:t>
      </w:r>
      <w:r w:rsidRPr="00417C5F">
        <w:rPr>
          <w:rFonts w:ascii="Times New Roman" w:hAnsi="Times New Roman"/>
          <w:i/>
          <w:spacing w:val="-1"/>
          <w:sz w:val="24"/>
          <w:szCs w:val="24"/>
        </w:rPr>
        <w:t>Τέχναι,</w:t>
      </w:r>
      <w:r w:rsidRPr="00417C5F">
        <w:rPr>
          <w:rFonts w:ascii="Times New Roman" w:hAnsi="Times New Roman"/>
          <w:spacing w:val="-1"/>
          <w:sz w:val="24"/>
          <w:szCs w:val="24"/>
        </w:rPr>
        <w:t xml:space="preserve"> όπου η Ρητορική ορίζεται ως </w:t>
      </w:r>
      <w:r w:rsidRPr="00417C5F">
        <w:rPr>
          <w:rFonts w:ascii="Times New Roman" w:hAnsi="Times New Roman"/>
          <w:i/>
          <w:spacing w:val="-1"/>
          <w:sz w:val="24"/>
          <w:szCs w:val="24"/>
        </w:rPr>
        <w:t>τέχνη πειθοῦς δημιουργὸς (</w:t>
      </w:r>
      <w:r w:rsidRPr="00417C5F">
        <w:rPr>
          <w:rFonts w:ascii="Times New Roman" w:hAnsi="Times New Roman"/>
          <w:i/>
          <w:spacing w:val="-1"/>
          <w:sz w:val="24"/>
          <w:szCs w:val="24"/>
          <w:lang w:val="en-US"/>
        </w:rPr>
        <w:t>ad</w:t>
      </w:r>
      <w:r w:rsidRPr="00417C5F">
        <w:rPr>
          <w:rFonts w:ascii="Times New Roman" w:hAnsi="Times New Roman"/>
          <w:i/>
          <w:spacing w:val="-1"/>
          <w:sz w:val="24"/>
          <w:szCs w:val="24"/>
        </w:rPr>
        <w:t xml:space="preserve"> </w:t>
      </w:r>
      <w:r w:rsidRPr="00417C5F">
        <w:rPr>
          <w:rFonts w:ascii="Times New Roman" w:hAnsi="Times New Roman"/>
          <w:i/>
          <w:spacing w:val="-1"/>
          <w:sz w:val="24"/>
          <w:szCs w:val="24"/>
          <w:lang w:val="en-US"/>
        </w:rPr>
        <w:t>persuadendum</w:t>
      </w:r>
      <w:r w:rsidRPr="00417C5F">
        <w:rPr>
          <w:rFonts w:ascii="Times New Roman" w:hAnsi="Times New Roman"/>
          <w:i/>
          <w:spacing w:val="-1"/>
          <w:sz w:val="24"/>
          <w:szCs w:val="24"/>
        </w:rPr>
        <w:t>)</w:t>
      </w:r>
      <w:r w:rsidRPr="00417C5F">
        <w:rPr>
          <w:rStyle w:val="a6"/>
          <w:rFonts w:ascii="Times New Roman" w:hAnsi="Times New Roman"/>
          <w:i/>
          <w:spacing w:val="-1"/>
          <w:sz w:val="24"/>
          <w:szCs w:val="24"/>
        </w:rPr>
        <w:footnoteReference w:id="83"/>
      </w:r>
      <w:r w:rsidRPr="00417C5F">
        <w:rPr>
          <w:rFonts w:ascii="Times New Roman" w:hAnsi="Times New Roman"/>
          <w:spacing w:val="-1"/>
          <w:sz w:val="24"/>
          <w:szCs w:val="24"/>
        </w:rPr>
        <w:t>. Ο επιστημονικός θεμελιωτής της Ρητορικής είναι, βεβαίως, ο Αριστοτέλης. Ενώ οι προηγούμενοι εστίαζαν το ενδιαφέρον τους στη συγκίνηση του ακροατηρίου και παρότι οι σοφιστές επεδείκνυαν ηθική αδιαφορία και περιφρόνηση σε κάθε καθιερωμένη αρχή και πίστη</w:t>
      </w:r>
      <w:r w:rsidRPr="00417C5F">
        <w:rPr>
          <w:rStyle w:val="a6"/>
          <w:rFonts w:ascii="Times New Roman" w:hAnsi="Times New Roman"/>
          <w:spacing w:val="-1"/>
          <w:sz w:val="24"/>
          <w:szCs w:val="24"/>
        </w:rPr>
        <w:footnoteReference w:id="84"/>
      </w:r>
      <w:r w:rsidRPr="00417C5F">
        <w:rPr>
          <w:rFonts w:ascii="Times New Roman" w:hAnsi="Times New Roman"/>
          <w:spacing w:val="-1"/>
          <w:sz w:val="24"/>
          <w:szCs w:val="24"/>
        </w:rPr>
        <w:t xml:space="preserve">, ο Σταγειρίτης εξήρε τις αποδείξεις, οι οποίες πρέπει να συνοδεύουν την τέχνη της πειθούς. Το έργο του </w:t>
      </w:r>
      <w:r w:rsidRPr="00417C5F">
        <w:rPr>
          <w:rFonts w:ascii="Times New Roman" w:hAnsi="Times New Roman"/>
          <w:i/>
          <w:spacing w:val="-1"/>
          <w:sz w:val="24"/>
          <w:szCs w:val="24"/>
        </w:rPr>
        <w:t>Ρητορική Τέχνη</w:t>
      </w:r>
      <w:r w:rsidRPr="00417C5F">
        <w:rPr>
          <w:rFonts w:ascii="Times New Roman" w:hAnsi="Times New Roman"/>
          <w:spacing w:val="-1"/>
          <w:sz w:val="24"/>
          <w:szCs w:val="24"/>
        </w:rPr>
        <w:t>, ένα από τα τελευταία συγγράμματά του (άρα προϊόν πείρας και μελέτης), γράφτηκε στην Αθήνα το 330 π.Χ. και αποτελείται από τρία βιβλία</w:t>
      </w:r>
      <w:r w:rsidRPr="00417C5F">
        <w:rPr>
          <w:rStyle w:val="a6"/>
          <w:rFonts w:ascii="Times New Roman" w:hAnsi="Times New Roman"/>
          <w:spacing w:val="-1"/>
          <w:sz w:val="24"/>
          <w:szCs w:val="24"/>
        </w:rPr>
        <w:footnoteReference w:id="85"/>
      </w:r>
      <w:r w:rsidRPr="00417C5F">
        <w:rPr>
          <w:rFonts w:ascii="Times New Roman" w:hAnsi="Times New Roman"/>
          <w:spacing w:val="-1"/>
          <w:sz w:val="24"/>
          <w:szCs w:val="24"/>
        </w:rPr>
        <w:t xml:space="preserve">.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Σύμφωνα με τον Σταγειρίτη φιλόσοφο, οι Ομιλίες διαιρούνται σε τρία γένη (Ρητ. 1.3 [1358 13-20]): </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πολιτικό/συμβουλευτικό/ δημηγορικό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deliberativum</w:t>
      </w:r>
      <w:r w:rsidRPr="00417C5F">
        <w:rPr>
          <w:rFonts w:ascii="Times New Roman" w:hAnsi="Times New Roman"/>
          <w:sz w:val="24"/>
          <w:szCs w:val="24"/>
        </w:rPr>
        <w:t>)</w:t>
      </w:r>
      <w:r w:rsidRPr="00417C5F">
        <w:rPr>
          <w:rStyle w:val="a6"/>
          <w:rFonts w:ascii="Times New Roman" w:hAnsi="Times New Roman"/>
          <w:sz w:val="24"/>
          <w:szCs w:val="24"/>
        </w:rPr>
        <w:footnoteReference w:id="86"/>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εκφέρεται στη </w:t>
      </w:r>
      <w:r w:rsidRPr="00417C5F">
        <w:rPr>
          <w:rFonts w:ascii="Times New Roman" w:hAnsi="Times New Roman"/>
          <w:caps/>
          <w:sz w:val="24"/>
          <w:szCs w:val="24"/>
        </w:rPr>
        <w:t>β</w:t>
      </w:r>
      <w:r w:rsidRPr="00417C5F">
        <w:rPr>
          <w:rFonts w:ascii="Times New Roman" w:hAnsi="Times New Roman"/>
          <w:sz w:val="24"/>
          <w:szCs w:val="24"/>
        </w:rPr>
        <w:t>ουλή/Εκκλησία</w:t>
      </w:r>
      <w:r w:rsidRPr="00417C5F">
        <w:rPr>
          <w:rFonts w:ascii="Times New Roman" w:hAnsi="Times New Roman"/>
          <w:color w:val="993300"/>
          <w:sz w:val="24"/>
          <w:szCs w:val="24"/>
        </w:rPr>
        <w:t xml:space="preserve"> </w:t>
      </w:r>
      <w:r w:rsidRPr="00417C5F">
        <w:rPr>
          <w:rFonts w:ascii="Times New Roman" w:hAnsi="Times New Roman"/>
          <w:sz w:val="24"/>
          <w:szCs w:val="24"/>
        </w:rPr>
        <w:t>του Δήμου και αφορά στο μέλλον, παροτρύνοντας ή αποτρέποντας.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δικανικό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iudicale</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εκφωνείται στο δικαστήριο και αφορά σε πράξεις που τελέσθηκαν στο παρελθόν. </w:t>
      </w:r>
      <w:r w:rsidRPr="00417C5F">
        <w:rPr>
          <w:rFonts w:ascii="Times New Roman" w:hAnsi="Times New Roman"/>
          <w:caps/>
          <w:sz w:val="24"/>
          <w:szCs w:val="24"/>
        </w:rPr>
        <w:t>π</w:t>
      </w:r>
      <w:r w:rsidRPr="00417C5F">
        <w:rPr>
          <w:rFonts w:ascii="Times New Roman" w:hAnsi="Times New Roman"/>
          <w:sz w:val="24"/>
          <w:szCs w:val="24"/>
        </w:rPr>
        <w:t xml:space="preserve">ρόκειται για </w:t>
      </w:r>
      <w:r w:rsidRPr="00417C5F">
        <w:rPr>
          <w:rFonts w:ascii="Times New Roman" w:hAnsi="Times New Roman"/>
          <w:i/>
          <w:iCs/>
          <w:sz w:val="24"/>
          <w:szCs w:val="24"/>
        </w:rPr>
        <w:t>υπεράσπιση</w:t>
      </w:r>
      <w:r w:rsidRPr="00417C5F">
        <w:rPr>
          <w:rFonts w:ascii="Times New Roman" w:hAnsi="Times New Roman"/>
          <w:sz w:val="24"/>
          <w:szCs w:val="24"/>
        </w:rPr>
        <w:t xml:space="preserve"> ή </w:t>
      </w:r>
      <w:r w:rsidRPr="00417C5F">
        <w:rPr>
          <w:rFonts w:ascii="Times New Roman" w:hAnsi="Times New Roman"/>
          <w:i/>
          <w:iCs/>
          <w:sz w:val="24"/>
          <w:szCs w:val="24"/>
        </w:rPr>
        <w:t>κατηγορία</w:t>
      </w:r>
      <w:r w:rsidRPr="00417C5F">
        <w:rPr>
          <w:rFonts w:ascii="Times New Roman" w:hAnsi="Times New Roman"/>
          <w:sz w:val="24"/>
          <w:szCs w:val="24"/>
        </w:rPr>
        <w:t xml:space="preserve"> και συνιστούσε το κατεξοχήν πεδίο άσκησης της ρητορικής δεινότητας.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πανηγυρικό / επιδεικτικό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demonstrativum</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ακούγεται στις λαϊκές συνάξεις και αφορά στο χαρμόσυνο ή πένθιμο παρόν. Μπορεί να αφορά σε </w:t>
      </w:r>
      <w:r w:rsidRPr="00417C5F">
        <w:rPr>
          <w:rFonts w:ascii="Times New Roman" w:hAnsi="Times New Roman"/>
          <w:i/>
          <w:iCs/>
          <w:sz w:val="24"/>
          <w:szCs w:val="24"/>
        </w:rPr>
        <w:t xml:space="preserve">έπαινο </w:t>
      </w:r>
      <w:r w:rsidRPr="00417C5F">
        <w:rPr>
          <w:rFonts w:ascii="Times New Roman" w:hAnsi="Times New Roman"/>
          <w:sz w:val="24"/>
          <w:szCs w:val="24"/>
        </w:rPr>
        <w:t xml:space="preserve">ή </w:t>
      </w:r>
      <w:r w:rsidRPr="00417C5F">
        <w:rPr>
          <w:rFonts w:ascii="Times New Roman" w:hAnsi="Times New Roman"/>
          <w:i/>
          <w:iCs/>
          <w:sz w:val="24"/>
          <w:szCs w:val="24"/>
        </w:rPr>
        <w:t>μομφή</w:t>
      </w:r>
      <w:r w:rsidRPr="00417C5F">
        <w:rPr>
          <w:rFonts w:ascii="Times New Roman" w:hAnsi="Times New Roman"/>
          <w:sz w:val="24"/>
          <w:szCs w:val="24"/>
        </w:rPr>
        <w:t xml:space="preserve">. Στο τελευταίο είδος ανήκει και ο </w:t>
      </w:r>
      <w:r w:rsidRPr="00417C5F">
        <w:rPr>
          <w:rFonts w:ascii="Times New Roman" w:hAnsi="Times New Roman"/>
          <w:i/>
          <w:sz w:val="24"/>
          <w:szCs w:val="24"/>
        </w:rPr>
        <w:t>Επιτάφιος</w:t>
      </w:r>
      <w:r w:rsidRPr="00417C5F">
        <w:rPr>
          <w:rFonts w:ascii="Times New Roman" w:hAnsi="Times New Roman"/>
          <w:sz w:val="24"/>
          <w:szCs w:val="24"/>
        </w:rPr>
        <w:t xml:space="preserve"> του Περικλέους</w:t>
      </w:r>
      <w:r w:rsidRPr="00417C5F">
        <w:rPr>
          <w:rStyle w:val="a6"/>
          <w:rFonts w:ascii="Times New Roman" w:hAnsi="Times New Roman"/>
          <w:i/>
          <w:iCs/>
          <w:sz w:val="24"/>
          <w:szCs w:val="24"/>
        </w:rPr>
        <w:footnoteReference w:id="87"/>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lastRenderedPageBreak/>
        <w:t>Κάθε Ομιλητής, προκειμένου να επιτύχει την πειθώ, ακολουθούσε σύμφωνα με τον Κικέρωνα (</w:t>
      </w:r>
      <w:r w:rsidRPr="00417C5F">
        <w:rPr>
          <w:rFonts w:ascii="Times New Roman" w:hAnsi="Times New Roman"/>
          <w:iCs/>
          <w:sz w:val="24"/>
          <w:szCs w:val="24"/>
          <w:lang w:val="de-DE"/>
        </w:rPr>
        <w:t>De</w:t>
      </w:r>
      <w:r w:rsidRPr="00417C5F">
        <w:rPr>
          <w:rFonts w:ascii="Times New Roman" w:hAnsi="Times New Roman"/>
          <w:iCs/>
          <w:sz w:val="24"/>
          <w:szCs w:val="24"/>
        </w:rPr>
        <w:t xml:space="preserve"> </w:t>
      </w:r>
      <w:r w:rsidRPr="00417C5F">
        <w:rPr>
          <w:rFonts w:ascii="Times New Roman" w:hAnsi="Times New Roman"/>
          <w:iCs/>
          <w:caps/>
          <w:sz w:val="24"/>
          <w:szCs w:val="24"/>
          <w:lang w:val="de-DE"/>
        </w:rPr>
        <w:t>o</w:t>
      </w:r>
      <w:r w:rsidRPr="00417C5F">
        <w:rPr>
          <w:rFonts w:ascii="Times New Roman" w:hAnsi="Times New Roman"/>
          <w:iCs/>
          <w:sz w:val="24"/>
          <w:szCs w:val="24"/>
          <w:lang w:val="de-DE"/>
        </w:rPr>
        <w:t>ratore</w:t>
      </w:r>
      <w:r w:rsidRPr="00417C5F">
        <w:rPr>
          <w:rFonts w:ascii="Times New Roman" w:hAnsi="Times New Roman"/>
          <w:iCs/>
          <w:sz w:val="24"/>
          <w:szCs w:val="24"/>
        </w:rPr>
        <w:t xml:space="preserve"> </w:t>
      </w:r>
      <w:r w:rsidRPr="00417C5F">
        <w:rPr>
          <w:rFonts w:ascii="Times New Roman" w:hAnsi="Times New Roman"/>
          <w:sz w:val="24"/>
          <w:szCs w:val="24"/>
        </w:rPr>
        <w:t>1.142) τα εξής πέντε στάδια</w:t>
      </w:r>
      <w:r w:rsidRPr="00417C5F">
        <w:rPr>
          <w:rStyle w:val="a6"/>
          <w:rFonts w:ascii="Times New Roman" w:hAnsi="Times New Roman"/>
          <w:sz w:val="24"/>
          <w:szCs w:val="24"/>
          <w:lang w:val="de-DE"/>
        </w:rPr>
        <w:footnoteReference w:id="88"/>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i/>
          <w:iCs/>
          <w:sz w:val="24"/>
          <w:szCs w:val="24"/>
          <w:lang w:val="de-DE"/>
        </w:rPr>
        <w:t>inventio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sz w:val="24"/>
          <w:szCs w:val="24"/>
        </w:rPr>
        <w:t>εύρεσις</w:t>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i/>
          <w:iCs/>
          <w:sz w:val="24"/>
          <w:szCs w:val="24"/>
          <w:lang w:val="de-DE"/>
        </w:rPr>
        <w:t>dispositio</w:t>
      </w:r>
      <w:r w:rsidRPr="00417C5F">
        <w:rPr>
          <w:rFonts w:ascii="Times New Roman" w:hAnsi="Times New Roman"/>
          <w:i/>
          <w:iCs/>
          <w:sz w:val="24"/>
          <w:szCs w:val="24"/>
        </w:rPr>
        <w:t xml:space="preserve"> – τάξις </w:t>
      </w:r>
      <w:r w:rsidRPr="00417C5F">
        <w:rPr>
          <w:rFonts w:ascii="Times New Roman" w:hAnsi="Times New Roman"/>
          <w:sz w:val="24"/>
          <w:szCs w:val="24"/>
        </w:rPr>
        <w:t>(ταξινόμησις),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de-DE"/>
        </w:rPr>
        <w:t>elocutio</w:t>
      </w:r>
      <w:r w:rsidRPr="00417C5F">
        <w:rPr>
          <w:rFonts w:ascii="Times New Roman" w:hAnsi="Times New Roman"/>
          <w:i/>
          <w:iCs/>
          <w:sz w:val="24"/>
          <w:szCs w:val="24"/>
        </w:rPr>
        <w:t xml:space="preserve"> – λέξ</w:t>
      </w:r>
      <w:r w:rsidRPr="00417C5F">
        <w:rPr>
          <w:rFonts w:ascii="Times New Roman" w:hAnsi="Times New Roman"/>
          <w:i/>
          <w:sz w:val="24"/>
          <w:szCs w:val="24"/>
        </w:rPr>
        <w:t>ις/φρασίς</w:t>
      </w:r>
      <w:r w:rsidRPr="00417C5F">
        <w:rPr>
          <w:rFonts w:ascii="Times New Roman" w:hAnsi="Times New Roman"/>
          <w:sz w:val="24"/>
          <w:szCs w:val="24"/>
        </w:rPr>
        <w:t xml:space="preserve"> (παρουσίασις, λεκτική επένδυση, ύφος)</w:t>
      </w:r>
      <w:r w:rsidRPr="00417C5F">
        <w:rPr>
          <w:rStyle w:val="a6"/>
          <w:rFonts w:ascii="Times New Roman" w:hAnsi="Times New Roman"/>
          <w:sz w:val="24"/>
          <w:szCs w:val="24"/>
        </w:rPr>
        <w:footnoteReference w:id="89"/>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(4) </w:t>
      </w:r>
      <w:r w:rsidRPr="00417C5F">
        <w:rPr>
          <w:rFonts w:ascii="Times New Roman" w:hAnsi="Times New Roman"/>
          <w:i/>
          <w:iCs/>
          <w:sz w:val="24"/>
          <w:szCs w:val="24"/>
          <w:lang w:val="de-DE"/>
        </w:rPr>
        <w:t>memoria</w:t>
      </w:r>
      <w:r w:rsidRPr="00417C5F">
        <w:rPr>
          <w:rFonts w:ascii="Times New Roman" w:hAnsi="Times New Roman"/>
          <w:i/>
          <w:iCs/>
          <w:sz w:val="24"/>
          <w:szCs w:val="24"/>
        </w:rPr>
        <w:t xml:space="preserve"> </w:t>
      </w:r>
      <w:r w:rsidRPr="00417C5F">
        <w:rPr>
          <w:rFonts w:ascii="Times New Roman" w:hAnsi="Times New Roman"/>
          <w:sz w:val="24"/>
          <w:szCs w:val="24"/>
        </w:rPr>
        <w:t>(απομνημόνευσις),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(5) </w:t>
      </w:r>
      <w:r w:rsidRPr="00417C5F">
        <w:rPr>
          <w:rFonts w:ascii="Times New Roman" w:hAnsi="Times New Roman"/>
          <w:i/>
          <w:iCs/>
          <w:sz w:val="24"/>
          <w:szCs w:val="24"/>
          <w:lang w:val="de-DE"/>
        </w:rPr>
        <w:t>actio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iCs/>
          <w:sz w:val="24"/>
          <w:szCs w:val="24"/>
          <w:lang w:val="de-DE"/>
        </w:rPr>
        <w:t>pronuntiatio</w:t>
      </w:r>
      <w:r w:rsidRPr="00417C5F">
        <w:rPr>
          <w:rFonts w:ascii="Times New Roman" w:hAnsi="Times New Roman"/>
          <w:i/>
          <w:iCs/>
          <w:sz w:val="24"/>
          <w:szCs w:val="24"/>
        </w:rPr>
        <w:t xml:space="preserve"> </w:t>
      </w:r>
      <w:r w:rsidRPr="00417C5F">
        <w:rPr>
          <w:rFonts w:ascii="Times New Roman" w:hAnsi="Times New Roman"/>
          <w:sz w:val="24"/>
          <w:szCs w:val="24"/>
        </w:rPr>
        <w:t>(εκφώνησις Ομιλίας).</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το πρώτο στάδιο συλλεγόταν το υλικό και τα μέσα κατασκευής των επιχειρημάτων αλλά και των επί μέρους μορίων του λόγου. Ο απώτερος στόχος ήταν να καταστεί η Ομιλία αξιόπιστη</w:t>
      </w:r>
      <w:r w:rsidRPr="00417C5F">
        <w:rPr>
          <w:rStyle w:val="a6"/>
          <w:rFonts w:ascii="Times New Roman" w:hAnsi="Times New Roman"/>
          <w:sz w:val="24"/>
          <w:szCs w:val="24"/>
        </w:rPr>
        <w:footnoteReference w:id="90"/>
      </w:r>
      <w:r w:rsidRPr="00417C5F">
        <w:rPr>
          <w:rFonts w:ascii="Times New Roman" w:hAnsi="Times New Roman"/>
          <w:sz w:val="24"/>
          <w:szCs w:val="24"/>
        </w:rPr>
        <w:t xml:space="preserve"> και να επιτευχθεί νοητικός και συναισθηματικός προσεταιρισμός του ακροατηρίου. Και τα δύο στάδια απαιτούσαν τη φρόνηση, τη γνώση, την άσκηση και την πείρα του ομιλητή</w:t>
      </w:r>
      <w:r w:rsidRPr="00417C5F">
        <w:rPr>
          <w:rStyle w:val="a6"/>
          <w:rFonts w:ascii="Times New Roman" w:hAnsi="Times New Roman"/>
          <w:sz w:val="24"/>
          <w:szCs w:val="24"/>
        </w:rPr>
        <w:footnoteReference w:id="91"/>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sz w:val="24"/>
          <w:szCs w:val="24"/>
        </w:rPr>
        <w:t>Μετά τη συλλογή του υλικού ακολουθούσε η δόμηση. Σύμφωνα με τον Αριστοτέλη (Ρητ. 3,13-19 [1414</w:t>
      </w:r>
      <w:r w:rsidRPr="00417C5F">
        <w:rPr>
          <w:rFonts w:ascii="Times New Roman" w:hAnsi="Times New Roman"/>
          <w:sz w:val="24"/>
          <w:szCs w:val="24"/>
          <w:vertAlign w:val="superscript"/>
        </w:rPr>
        <w:t>α</w:t>
      </w:r>
      <w:r w:rsidRPr="00417C5F">
        <w:rPr>
          <w:rFonts w:ascii="Times New Roman" w:hAnsi="Times New Roman"/>
          <w:sz w:val="24"/>
          <w:szCs w:val="24"/>
        </w:rPr>
        <w:t>-β])</w:t>
      </w:r>
      <w:r w:rsidRPr="00417C5F">
        <w:rPr>
          <w:rStyle w:val="a6"/>
          <w:rFonts w:ascii="Times New Roman" w:hAnsi="Times New Roman"/>
          <w:sz w:val="24"/>
          <w:szCs w:val="24"/>
        </w:rPr>
        <w:footnoteReference w:id="92"/>
      </w:r>
      <w:r w:rsidRPr="00417C5F">
        <w:rPr>
          <w:rFonts w:ascii="Times New Roman" w:hAnsi="Times New Roman"/>
          <w:sz w:val="24"/>
          <w:szCs w:val="24"/>
        </w:rPr>
        <w:t>, ο δικανικός λόγος συνίστατο από την παρουσίαση του θέματος (</w:t>
      </w:r>
      <w:r w:rsidRPr="00417C5F">
        <w:rPr>
          <w:rFonts w:ascii="Times New Roman" w:hAnsi="Times New Roman"/>
          <w:i/>
          <w:sz w:val="24"/>
          <w:szCs w:val="24"/>
        </w:rPr>
        <w:t>πρόθεσις</w:t>
      </w:r>
      <w:r w:rsidRPr="00417C5F">
        <w:rPr>
          <w:rFonts w:ascii="Times New Roman" w:hAnsi="Times New Roman"/>
          <w:sz w:val="24"/>
          <w:szCs w:val="24"/>
        </w:rPr>
        <w:t>)</w:t>
      </w:r>
      <w:r w:rsidRPr="00417C5F">
        <w:rPr>
          <w:rStyle w:val="a6"/>
          <w:rFonts w:ascii="Times New Roman" w:hAnsi="Times New Roman"/>
          <w:sz w:val="24"/>
          <w:szCs w:val="24"/>
        </w:rPr>
        <w:footnoteReference w:id="93"/>
      </w:r>
      <w:r w:rsidRPr="00417C5F">
        <w:rPr>
          <w:rFonts w:ascii="Times New Roman" w:hAnsi="Times New Roman"/>
          <w:sz w:val="24"/>
          <w:szCs w:val="24"/>
        </w:rPr>
        <w:t xml:space="preserve"> και την επιχειρηματολογία (</w:t>
      </w:r>
      <w:r w:rsidRPr="00417C5F">
        <w:rPr>
          <w:rFonts w:ascii="Times New Roman" w:hAnsi="Times New Roman"/>
          <w:i/>
          <w:sz w:val="24"/>
          <w:szCs w:val="24"/>
        </w:rPr>
        <w:t>πίστις</w:t>
      </w:r>
      <w:r w:rsidRPr="00417C5F">
        <w:rPr>
          <w:rFonts w:ascii="Times New Roman" w:hAnsi="Times New Roman"/>
          <w:sz w:val="24"/>
          <w:szCs w:val="24"/>
        </w:rPr>
        <w:t>)</w:t>
      </w:r>
      <w:r w:rsidRPr="00417C5F">
        <w:rPr>
          <w:rStyle w:val="a6"/>
          <w:rFonts w:ascii="Times New Roman" w:hAnsi="Times New Roman"/>
          <w:sz w:val="24"/>
          <w:szCs w:val="24"/>
        </w:rPr>
        <w:footnoteReference w:id="94"/>
      </w:r>
      <w:r w:rsidRPr="00417C5F">
        <w:rPr>
          <w:rFonts w:ascii="Times New Roman" w:hAnsi="Times New Roman"/>
          <w:sz w:val="24"/>
          <w:szCs w:val="24"/>
        </w:rPr>
        <w:t xml:space="preserve"> που πλαισιώνονται από το </w:t>
      </w:r>
      <w:r w:rsidRPr="00417C5F">
        <w:rPr>
          <w:rFonts w:ascii="Times New Roman" w:hAnsi="Times New Roman"/>
          <w:i/>
          <w:sz w:val="24"/>
          <w:szCs w:val="24"/>
        </w:rPr>
        <w:t>Προοίμιο</w:t>
      </w:r>
      <w:r w:rsidRPr="00417C5F">
        <w:rPr>
          <w:rFonts w:ascii="Times New Roman" w:hAnsi="Times New Roman"/>
          <w:sz w:val="24"/>
          <w:szCs w:val="24"/>
        </w:rPr>
        <w:t xml:space="preserve"> και τον </w:t>
      </w:r>
      <w:r w:rsidRPr="00417C5F">
        <w:rPr>
          <w:rFonts w:ascii="Times New Roman" w:hAnsi="Times New Roman"/>
          <w:i/>
          <w:sz w:val="24"/>
          <w:szCs w:val="24"/>
        </w:rPr>
        <w:t xml:space="preserve">Επίλογο. </w:t>
      </w:r>
      <w:r w:rsidRPr="00417C5F">
        <w:rPr>
          <w:rFonts w:ascii="Times New Roman" w:hAnsi="Times New Roman"/>
          <w:sz w:val="24"/>
          <w:szCs w:val="24"/>
        </w:rPr>
        <w:t xml:space="preserve">Επί τη βάσει αυτής της διαίρεσης, τα μέρη της Ομιλίας </w:t>
      </w:r>
      <w:r w:rsidRPr="00417C5F">
        <w:rPr>
          <w:rFonts w:ascii="Times New Roman" w:hAnsi="Times New Roman"/>
          <w:iCs/>
          <w:sz w:val="24"/>
          <w:szCs w:val="24"/>
        </w:rPr>
        <w:t>(</w:t>
      </w:r>
      <w:r w:rsidRPr="00417C5F">
        <w:rPr>
          <w:rFonts w:ascii="Times New Roman" w:hAnsi="Times New Roman"/>
          <w:iCs/>
          <w:sz w:val="24"/>
          <w:szCs w:val="24"/>
          <w:lang w:val="de-DE"/>
        </w:rPr>
        <w:t>partes</w:t>
      </w:r>
      <w:r w:rsidRPr="00417C5F">
        <w:rPr>
          <w:rFonts w:ascii="Times New Roman" w:hAnsi="Times New Roman"/>
          <w:iCs/>
          <w:sz w:val="24"/>
          <w:szCs w:val="24"/>
        </w:rPr>
        <w:t xml:space="preserve"> </w:t>
      </w:r>
      <w:r w:rsidRPr="00417C5F">
        <w:rPr>
          <w:rFonts w:ascii="Times New Roman" w:hAnsi="Times New Roman"/>
          <w:iCs/>
          <w:sz w:val="24"/>
          <w:szCs w:val="24"/>
          <w:lang w:val="de-DE"/>
        </w:rPr>
        <w:t>orationis</w:t>
      </w:r>
      <w:r w:rsidRPr="00417C5F">
        <w:rPr>
          <w:rFonts w:ascii="Times New Roman" w:hAnsi="Times New Roman"/>
          <w:iCs/>
          <w:sz w:val="24"/>
          <w:szCs w:val="24"/>
        </w:rPr>
        <w:t xml:space="preserve">) </w:t>
      </w:r>
      <w:r w:rsidRPr="00417C5F">
        <w:rPr>
          <w:rFonts w:ascii="Times New Roman" w:hAnsi="Times New Roman"/>
          <w:sz w:val="24"/>
          <w:szCs w:val="24"/>
        </w:rPr>
        <w:t>διαμορφώθηκαν ως εξής</w:t>
      </w:r>
      <w:r w:rsidRPr="00417C5F">
        <w:rPr>
          <w:rStyle w:val="a6"/>
          <w:rFonts w:ascii="Times New Roman" w:hAnsi="Times New Roman"/>
          <w:iCs/>
          <w:sz w:val="24"/>
          <w:szCs w:val="24"/>
        </w:rPr>
        <w:footnoteReference w:id="95"/>
      </w:r>
      <w:r w:rsidRPr="00417C5F">
        <w:rPr>
          <w:rFonts w:ascii="Times New Roman" w:hAnsi="Times New Roman"/>
          <w:iCs/>
          <w:sz w:val="24"/>
          <w:szCs w:val="24"/>
        </w:rPr>
        <w:t>:</w:t>
      </w:r>
    </w:p>
    <w:p w:rsidR="00FC6899" w:rsidRPr="00417C5F" w:rsidRDefault="00FC6899" w:rsidP="00ED25D0">
      <w:pPr>
        <w:shd w:val="clear" w:color="auto" w:fill="FFFFFF"/>
        <w:rPr>
          <w:rFonts w:ascii="Times New Roman" w:hAnsi="Times New Roman"/>
          <w:iCs/>
          <w:sz w:val="24"/>
          <w:szCs w:val="24"/>
        </w:rPr>
      </w:pP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 (1) </w:t>
      </w:r>
      <w:r w:rsidRPr="00417C5F">
        <w:rPr>
          <w:rFonts w:ascii="Times New Roman" w:hAnsi="Times New Roman"/>
          <w:i/>
          <w:iCs/>
          <w:sz w:val="24"/>
          <w:szCs w:val="24"/>
          <w:lang w:val="de-DE"/>
        </w:rPr>
        <w:t>exordium</w:t>
      </w:r>
      <w:r w:rsidRPr="00417C5F">
        <w:rPr>
          <w:rFonts w:ascii="Times New Roman" w:hAnsi="Times New Roman"/>
          <w:i/>
          <w:iCs/>
          <w:sz w:val="24"/>
          <w:szCs w:val="24"/>
        </w:rPr>
        <w:t>-</w:t>
      </w:r>
      <w:r w:rsidRPr="00417C5F">
        <w:rPr>
          <w:rFonts w:ascii="Times New Roman" w:hAnsi="Times New Roman"/>
          <w:i/>
          <w:iCs/>
          <w:sz w:val="24"/>
          <w:szCs w:val="24"/>
          <w:lang w:val="en-US"/>
        </w:rPr>
        <w:t>initio</w:t>
      </w:r>
      <w:r w:rsidRPr="00417C5F">
        <w:rPr>
          <w:rFonts w:ascii="Times New Roman" w:hAnsi="Times New Roman"/>
          <w:i/>
          <w:iCs/>
          <w:sz w:val="24"/>
          <w:szCs w:val="24"/>
        </w:rPr>
        <w:t xml:space="preserve"> </w:t>
      </w:r>
      <w:r w:rsidRPr="00417C5F">
        <w:rPr>
          <w:rFonts w:ascii="Times New Roman" w:hAnsi="Times New Roman"/>
          <w:sz w:val="24"/>
          <w:szCs w:val="24"/>
        </w:rPr>
        <w:t>(Πρό-λογος, Προοίμιο)</w:t>
      </w:r>
      <w:r w:rsidRPr="00417C5F">
        <w:rPr>
          <w:rStyle w:val="a6"/>
          <w:rFonts w:ascii="Times New Roman" w:hAnsi="Times New Roman"/>
          <w:sz w:val="24"/>
          <w:szCs w:val="24"/>
        </w:rPr>
        <w:t xml:space="preserve"> </w:t>
      </w:r>
      <w:r w:rsidRPr="00417C5F">
        <w:rPr>
          <w:rStyle w:val="a6"/>
          <w:rFonts w:ascii="Times New Roman" w:hAnsi="Times New Roman"/>
          <w:sz w:val="24"/>
          <w:szCs w:val="24"/>
          <w:lang w:val="de-DE"/>
        </w:rPr>
        <w:footnoteReference w:id="96"/>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lastRenderedPageBreak/>
        <w:t xml:space="preserve">(2) </w:t>
      </w:r>
      <w:r w:rsidRPr="00417C5F">
        <w:rPr>
          <w:rFonts w:ascii="Times New Roman" w:hAnsi="Times New Roman"/>
          <w:i/>
          <w:iCs/>
          <w:sz w:val="24"/>
          <w:szCs w:val="24"/>
          <w:lang w:val="de-DE"/>
        </w:rPr>
        <w:t>narratio</w:t>
      </w:r>
      <w:r w:rsidRPr="00417C5F">
        <w:rPr>
          <w:rFonts w:ascii="Times New Roman" w:hAnsi="Times New Roman"/>
          <w:i/>
          <w:iCs/>
          <w:sz w:val="24"/>
          <w:szCs w:val="24"/>
        </w:rPr>
        <w:t xml:space="preserve"> </w:t>
      </w:r>
      <w:r w:rsidRPr="00417C5F">
        <w:rPr>
          <w:rFonts w:ascii="Times New Roman" w:hAnsi="Times New Roman"/>
          <w:sz w:val="24"/>
          <w:szCs w:val="24"/>
        </w:rPr>
        <w:t>(αφήγηση-διατύπωση του θέματος),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Propositio</w:t>
      </w:r>
      <w:r w:rsidRPr="00417C5F">
        <w:rPr>
          <w:rFonts w:ascii="Times New Roman" w:hAnsi="Times New Roman"/>
          <w:sz w:val="24"/>
          <w:szCs w:val="24"/>
        </w:rPr>
        <w:t xml:space="preserve"> (Πρόθεσις)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r w:rsidRPr="00417C5F">
        <w:rPr>
          <w:rFonts w:ascii="Times New Roman" w:hAnsi="Times New Roman"/>
          <w:sz w:val="24"/>
          <w:szCs w:val="24"/>
          <w:lang w:val="en-US"/>
        </w:rPr>
        <w:t>Divisio</w:t>
      </w:r>
      <w:r w:rsidRPr="00417C5F">
        <w:rPr>
          <w:rFonts w:ascii="Times New Roman" w:hAnsi="Times New Roman"/>
          <w:sz w:val="24"/>
          <w:szCs w:val="24"/>
        </w:rPr>
        <w:t xml:space="preserve">, </w:t>
      </w:r>
      <w:r w:rsidRPr="00417C5F">
        <w:rPr>
          <w:rFonts w:ascii="Times New Roman" w:hAnsi="Times New Roman"/>
          <w:sz w:val="24"/>
          <w:szCs w:val="24"/>
          <w:lang w:val="en-US"/>
        </w:rPr>
        <w:t>partitio</w:t>
      </w:r>
      <w:r w:rsidRPr="00417C5F">
        <w:rPr>
          <w:rFonts w:ascii="Times New Roman" w:hAnsi="Times New Roman"/>
          <w:sz w:val="24"/>
          <w:szCs w:val="24"/>
        </w:rPr>
        <w:t xml:space="preserve"> (Παρουσίαση της δόμησης) </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en-US"/>
        </w:rPr>
        <w:t>argumentatio</w:t>
      </w:r>
      <w:r w:rsidRPr="00417C5F">
        <w:rPr>
          <w:rFonts w:ascii="Times New Roman" w:hAnsi="Times New Roman"/>
          <w:i/>
          <w:iCs/>
          <w:sz w:val="24"/>
          <w:szCs w:val="24"/>
        </w:rPr>
        <w:t xml:space="preserve"> </w:t>
      </w:r>
      <w:r w:rsidRPr="00417C5F">
        <w:rPr>
          <w:rFonts w:ascii="Times New Roman" w:hAnsi="Times New Roman"/>
          <w:sz w:val="24"/>
          <w:szCs w:val="24"/>
        </w:rPr>
        <w:t>(πίστις-επιχειρηματολογία)</w:t>
      </w:r>
      <w:r w:rsidRPr="00417C5F">
        <w:rPr>
          <w:rStyle w:val="a6"/>
          <w:rFonts w:ascii="Times New Roman" w:hAnsi="Times New Roman"/>
          <w:sz w:val="24"/>
          <w:szCs w:val="24"/>
          <w:lang w:val="de-DE"/>
        </w:rPr>
        <w:footnoteReference w:id="97"/>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proofErr w:type="gramStart"/>
      <w:r w:rsidRPr="00417C5F">
        <w:rPr>
          <w:rFonts w:ascii="Times New Roman" w:hAnsi="Times New Roman"/>
          <w:sz w:val="24"/>
          <w:szCs w:val="24"/>
          <w:lang w:val="en-US"/>
        </w:rPr>
        <w:t>i</w:t>
      </w:r>
      <w:proofErr w:type="gramEnd"/>
      <w:r w:rsidRPr="00417C5F">
        <w:rPr>
          <w:rFonts w:ascii="Times New Roman" w:hAnsi="Times New Roman"/>
          <w:sz w:val="24"/>
          <w:szCs w:val="24"/>
        </w:rPr>
        <w:t xml:space="preserve">. </w:t>
      </w:r>
      <w:r w:rsidRPr="00417C5F">
        <w:rPr>
          <w:rFonts w:ascii="Times New Roman" w:hAnsi="Times New Roman"/>
          <w:sz w:val="24"/>
          <w:szCs w:val="24"/>
          <w:lang w:val="en-US"/>
        </w:rPr>
        <w:t>probatio</w:t>
      </w:r>
      <w:r w:rsidRPr="00417C5F">
        <w:rPr>
          <w:rFonts w:ascii="Times New Roman" w:hAnsi="Times New Roman"/>
          <w:sz w:val="24"/>
          <w:szCs w:val="24"/>
        </w:rPr>
        <w:t xml:space="preserve">, </w:t>
      </w:r>
      <w:r w:rsidRPr="00417C5F">
        <w:rPr>
          <w:rFonts w:ascii="Times New Roman" w:hAnsi="Times New Roman"/>
          <w:sz w:val="24"/>
          <w:szCs w:val="24"/>
          <w:lang w:val="en-US"/>
        </w:rPr>
        <w:t>confirmatio</w:t>
      </w:r>
      <w:r w:rsidRPr="00417C5F">
        <w:rPr>
          <w:rFonts w:ascii="Times New Roman" w:hAnsi="Times New Roman"/>
          <w:sz w:val="24"/>
          <w:szCs w:val="24"/>
        </w:rPr>
        <w:t xml:space="preserve"> (υπεράσπιση των επιχειρημάτων)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r w:rsidRPr="00417C5F">
        <w:rPr>
          <w:rFonts w:ascii="Times New Roman" w:hAnsi="Times New Roman"/>
          <w:sz w:val="24"/>
          <w:szCs w:val="24"/>
          <w:lang w:val="en-US"/>
        </w:rPr>
        <w:t>ii</w:t>
      </w:r>
      <w:r w:rsidRPr="00417C5F">
        <w:rPr>
          <w:rFonts w:ascii="Times New Roman" w:hAnsi="Times New Roman"/>
          <w:sz w:val="24"/>
          <w:szCs w:val="24"/>
        </w:rPr>
        <w:t xml:space="preserve">. </w:t>
      </w:r>
      <w:proofErr w:type="gramStart"/>
      <w:r w:rsidRPr="00417C5F">
        <w:rPr>
          <w:rFonts w:ascii="Times New Roman" w:hAnsi="Times New Roman"/>
          <w:sz w:val="24"/>
          <w:szCs w:val="24"/>
          <w:lang w:val="en-US"/>
        </w:rPr>
        <w:t>confutatio</w:t>
      </w:r>
      <w:proofErr w:type="gramEnd"/>
      <w:r w:rsidRPr="00417C5F">
        <w:rPr>
          <w:rFonts w:ascii="Times New Roman" w:hAnsi="Times New Roman"/>
          <w:sz w:val="24"/>
          <w:szCs w:val="24"/>
        </w:rPr>
        <w:t xml:space="preserve">, </w:t>
      </w:r>
      <w:r w:rsidRPr="00417C5F">
        <w:rPr>
          <w:rFonts w:ascii="Times New Roman" w:hAnsi="Times New Roman"/>
          <w:sz w:val="24"/>
          <w:szCs w:val="24"/>
          <w:lang w:val="en-US"/>
        </w:rPr>
        <w:t>refutatio</w:t>
      </w:r>
      <w:r w:rsidRPr="00417C5F">
        <w:rPr>
          <w:rFonts w:ascii="Times New Roman" w:hAnsi="Times New Roman"/>
          <w:sz w:val="24"/>
          <w:szCs w:val="24"/>
        </w:rPr>
        <w:t xml:space="preserve"> (αντίκρουση των κατηγοριών)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GB"/>
        </w:rPr>
      </w:pPr>
      <w:r w:rsidRPr="00417C5F">
        <w:rPr>
          <w:rFonts w:ascii="Times New Roman" w:hAnsi="Times New Roman"/>
          <w:sz w:val="24"/>
          <w:szCs w:val="24"/>
          <w:lang w:val="en-US"/>
        </w:rPr>
        <w:t>(4) digressio-excessus</w:t>
      </w:r>
      <w:r w:rsidRPr="00417C5F">
        <w:rPr>
          <w:rFonts w:ascii="Times New Roman" w:hAnsi="Times New Roman"/>
          <w:sz w:val="24"/>
          <w:szCs w:val="24"/>
          <w:lang w:val="en-GB"/>
        </w:rPr>
        <w:tab/>
      </w:r>
      <w:r w:rsidRPr="00417C5F">
        <w:rPr>
          <w:rFonts w:ascii="Times New Roman" w:hAnsi="Times New Roman"/>
          <w:sz w:val="24"/>
          <w:szCs w:val="24"/>
          <w:lang w:val="en-US"/>
        </w:rPr>
        <w:t>(</w:t>
      </w:r>
      <w:r w:rsidRPr="00417C5F">
        <w:rPr>
          <w:rFonts w:ascii="Times New Roman" w:hAnsi="Times New Roman"/>
          <w:caps/>
          <w:sz w:val="24"/>
          <w:szCs w:val="24"/>
        </w:rPr>
        <w:t>ε</w:t>
      </w:r>
      <w:r w:rsidRPr="00417C5F">
        <w:rPr>
          <w:rFonts w:ascii="Times New Roman" w:hAnsi="Times New Roman"/>
          <w:sz w:val="24"/>
          <w:szCs w:val="24"/>
        </w:rPr>
        <w:t>πίμετρο</w:t>
      </w:r>
      <w:r w:rsidRPr="00417C5F">
        <w:rPr>
          <w:rFonts w:ascii="Times New Roman" w:hAnsi="Times New Roman"/>
          <w:sz w:val="24"/>
          <w:szCs w:val="24"/>
          <w:lang w:val="en-GB"/>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US"/>
        </w:rPr>
      </w:pPr>
      <w:r w:rsidRPr="00417C5F">
        <w:rPr>
          <w:rFonts w:ascii="Times New Roman" w:hAnsi="Times New Roman"/>
          <w:iCs/>
          <w:sz w:val="24"/>
          <w:szCs w:val="24"/>
          <w:lang w:val="en-US"/>
        </w:rPr>
        <w:t>(5)</w:t>
      </w:r>
      <w:r w:rsidRPr="00417C5F">
        <w:rPr>
          <w:rFonts w:ascii="Times New Roman" w:hAnsi="Times New Roman"/>
          <w:i/>
          <w:iCs/>
          <w:sz w:val="24"/>
          <w:szCs w:val="24"/>
          <w:lang w:val="en-US"/>
        </w:rPr>
        <w:t xml:space="preserve"> peroratio-conclusio </w:t>
      </w:r>
      <w:r w:rsidRPr="00417C5F">
        <w:rPr>
          <w:rFonts w:ascii="Times New Roman" w:hAnsi="Times New Roman"/>
          <w:sz w:val="24"/>
          <w:szCs w:val="24"/>
          <w:lang w:val="en-US"/>
        </w:rPr>
        <w:t>(</w:t>
      </w:r>
      <w:r w:rsidRPr="00417C5F">
        <w:rPr>
          <w:rFonts w:ascii="Times New Roman" w:hAnsi="Times New Roman"/>
          <w:sz w:val="24"/>
          <w:szCs w:val="24"/>
        </w:rPr>
        <w:t>Επίλογος</w:t>
      </w:r>
      <w:r w:rsidRPr="00417C5F">
        <w:rPr>
          <w:rFonts w:ascii="Times New Roman" w:hAnsi="Times New Roman"/>
          <w:sz w:val="24"/>
          <w:szCs w:val="24"/>
          <w:lang w:val="en-US"/>
        </w:rPr>
        <w:t>)</w:t>
      </w:r>
      <w:r w:rsidRPr="00417C5F">
        <w:rPr>
          <w:rStyle w:val="a6"/>
          <w:rFonts w:ascii="Times New Roman" w:hAnsi="Times New Roman"/>
          <w:bCs/>
          <w:sz w:val="24"/>
          <w:szCs w:val="24"/>
          <w:lang w:val="en-US"/>
        </w:rPr>
        <w:footnoteReference w:id="98"/>
      </w:r>
      <w:r w:rsidRPr="00417C5F">
        <w:rPr>
          <w:rFonts w:ascii="Times New Roman" w:hAnsi="Times New Roman"/>
          <w:sz w:val="24"/>
          <w:szCs w:val="24"/>
          <w:lang w:val="en-US"/>
        </w:rPr>
        <w:t>.</w:t>
      </w:r>
    </w:p>
    <w:p w:rsidR="00FC6899" w:rsidRPr="00417C5F" w:rsidRDefault="00FC6899" w:rsidP="00ED25D0">
      <w:pPr>
        <w:rPr>
          <w:rFonts w:ascii="Times New Roman" w:hAnsi="Times New Roman"/>
          <w:sz w:val="24"/>
          <w:szCs w:val="24"/>
          <w:lang w:val="en-US"/>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Σύμφωνα με τον Αριστοτέλη (Ρητ. 1.2.3 135</w:t>
      </w:r>
      <w:r w:rsidRPr="00417C5F">
        <w:rPr>
          <w:rFonts w:ascii="Times New Roman" w:hAnsi="Times New Roman"/>
          <w:sz w:val="24"/>
          <w:szCs w:val="24"/>
          <w:vertAlign w:val="superscript"/>
        </w:rPr>
        <w:t xml:space="preserve">α </w:t>
      </w:r>
      <w:r w:rsidRPr="00417C5F">
        <w:rPr>
          <w:rFonts w:ascii="Times New Roman" w:hAnsi="Times New Roman"/>
          <w:sz w:val="24"/>
          <w:szCs w:val="24"/>
        </w:rPr>
        <w:t>[1356</w:t>
      </w:r>
      <w:r w:rsidRPr="00417C5F">
        <w:rPr>
          <w:rFonts w:ascii="Times New Roman" w:hAnsi="Times New Roman"/>
          <w:sz w:val="24"/>
          <w:szCs w:val="24"/>
          <w:lang w:val="de-DE"/>
        </w:rPr>
        <w:t>a</w:t>
      </w:r>
      <w:r w:rsidRPr="00417C5F">
        <w:rPr>
          <w:rFonts w:ascii="Times New Roman" w:hAnsi="Times New Roman"/>
          <w:sz w:val="24"/>
          <w:szCs w:val="24"/>
        </w:rPr>
        <w:t>.10 1356</w:t>
      </w:r>
      <w:r w:rsidRPr="00417C5F">
        <w:rPr>
          <w:rFonts w:ascii="Times New Roman" w:hAnsi="Times New Roman"/>
          <w:sz w:val="24"/>
          <w:szCs w:val="24"/>
          <w:lang w:val="en-US"/>
        </w:rPr>
        <w:t>b</w:t>
      </w:r>
      <w:r w:rsidRPr="00417C5F">
        <w:rPr>
          <w:rFonts w:ascii="Times New Roman" w:hAnsi="Times New Roman"/>
          <w:sz w:val="24"/>
          <w:szCs w:val="24"/>
        </w:rPr>
        <w:t>-8])</w:t>
      </w:r>
      <w:r w:rsidRPr="00417C5F">
        <w:rPr>
          <w:rStyle w:val="a6"/>
          <w:rFonts w:ascii="Times New Roman" w:hAnsi="Times New Roman"/>
          <w:sz w:val="24"/>
          <w:szCs w:val="24"/>
        </w:rPr>
        <w:footnoteReference w:id="99"/>
      </w:r>
      <w:r w:rsidRPr="00417C5F">
        <w:rPr>
          <w:rFonts w:ascii="Times New Roman" w:hAnsi="Times New Roman"/>
          <w:sz w:val="24"/>
          <w:szCs w:val="24"/>
        </w:rPr>
        <w:t xml:space="preserve"> στην επιχειρηματολογία εντάσσονται τα εξής τρία μέσα, προκειμένου να επιτευχθεί </w:t>
      </w:r>
      <w:r w:rsidRPr="00417C5F">
        <w:rPr>
          <w:rFonts w:ascii="Times New Roman" w:hAnsi="Times New Roman"/>
          <w:i/>
          <w:sz w:val="24"/>
          <w:szCs w:val="24"/>
        </w:rPr>
        <w:t>ἡ πίστις</w:t>
      </w:r>
      <w:r w:rsidRPr="00417C5F">
        <w:rPr>
          <w:rFonts w:ascii="Times New Roman" w:hAnsi="Times New Roman"/>
          <w:sz w:val="24"/>
          <w:szCs w:val="24"/>
        </w:rPr>
        <w:t>, η αξιοπιστία</w:t>
      </w:r>
      <w:r w:rsidRPr="00417C5F">
        <w:rPr>
          <w:rFonts w:ascii="Times New Roman" w:hAnsi="Times New Roman"/>
          <w:color w:val="993300"/>
          <w:sz w:val="24"/>
          <w:szCs w:val="24"/>
        </w:rPr>
        <w:t xml:space="preserve">: </w:t>
      </w:r>
      <w:r w:rsidRPr="00417C5F">
        <w:rPr>
          <w:rFonts w:ascii="Times New Roman" w:hAnsi="Times New Roman"/>
          <w:sz w:val="24"/>
          <w:szCs w:val="24"/>
        </w:rPr>
        <w:t xml:space="preserve">α) </w:t>
      </w:r>
      <w:r w:rsidRPr="00417C5F">
        <w:rPr>
          <w:rFonts w:ascii="Times New Roman" w:hAnsi="Times New Roman"/>
          <w:b/>
          <w:bCs/>
          <w:sz w:val="24"/>
          <w:szCs w:val="24"/>
        </w:rPr>
        <w:t>το ήθος</w:t>
      </w:r>
      <w:r w:rsidRPr="00417C5F">
        <w:rPr>
          <w:rFonts w:ascii="Times New Roman" w:hAnsi="Times New Roman"/>
          <w:sz w:val="24"/>
          <w:szCs w:val="24"/>
        </w:rPr>
        <w:t xml:space="preserve"> του Ομιλητή, το οποίο αναφέρεται και στο πρόσωπο αλλά και στον λόγο του</w:t>
      </w:r>
      <w:r w:rsidRPr="00417C5F">
        <w:rPr>
          <w:rStyle w:val="a6"/>
          <w:rFonts w:ascii="Times New Roman" w:hAnsi="Times New Roman"/>
          <w:sz w:val="24"/>
          <w:szCs w:val="24"/>
        </w:rPr>
        <w:footnoteReference w:id="100"/>
      </w:r>
      <w:r w:rsidRPr="00417C5F">
        <w:rPr>
          <w:rFonts w:ascii="Times New Roman" w:hAnsi="Times New Roman"/>
          <w:sz w:val="24"/>
          <w:szCs w:val="24"/>
        </w:rPr>
        <w:t xml:space="preserve">, β) </w:t>
      </w:r>
      <w:r w:rsidRPr="00417C5F">
        <w:rPr>
          <w:rFonts w:ascii="Times New Roman" w:hAnsi="Times New Roman"/>
          <w:b/>
          <w:bCs/>
          <w:sz w:val="24"/>
          <w:szCs w:val="24"/>
        </w:rPr>
        <w:t>το πάθος,</w:t>
      </w:r>
      <w:r w:rsidRPr="00417C5F">
        <w:rPr>
          <w:rFonts w:ascii="Times New Roman" w:hAnsi="Times New Roman"/>
          <w:sz w:val="24"/>
          <w:szCs w:val="24"/>
        </w:rPr>
        <w:t xml:space="preserve"> η διάθεση – </w:t>
      </w:r>
      <w:r w:rsidRPr="00417C5F">
        <w:rPr>
          <w:rFonts w:ascii="Times New Roman" w:hAnsi="Times New Roman"/>
          <w:i/>
          <w:iCs/>
          <w:sz w:val="24"/>
          <w:szCs w:val="24"/>
        </w:rPr>
        <w:t>συγ-κίνηση</w:t>
      </w:r>
      <w:r w:rsidRPr="00417C5F">
        <w:rPr>
          <w:rFonts w:ascii="Times New Roman" w:hAnsi="Times New Roman"/>
          <w:sz w:val="24"/>
          <w:szCs w:val="24"/>
        </w:rPr>
        <w:t xml:space="preserve"> του ακροατηρίου και γ)</w:t>
      </w:r>
      <w:r w:rsidRPr="00417C5F">
        <w:rPr>
          <w:rFonts w:ascii="Times New Roman" w:hAnsi="Times New Roman"/>
          <w:b/>
          <w:bCs/>
          <w:sz w:val="24"/>
          <w:szCs w:val="24"/>
        </w:rPr>
        <w:t xml:space="preserve"> ο λόγος</w:t>
      </w:r>
      <w:r w:rsidRPr="00417C5F">
        <w:rPr>
          <w:rStyle w:val="a6"/>
          <w:rFonts w:ascii="Times New Roman" w:hAnsi="Times New Roman"/>
          <w:b/>
          <w:bCs/>
          <w:sz w:val="24"/>
          <w:szCs w:val="24"/>
        </w:rPr>
        <w:footnoteReference w:id="101"/>
      </w:r>
      <w:r w:rsidRPr="00417C5F">
        <w:rPr>
          <w:rFonts w:ascii="Times New Roman" w:hAnsi="Times New Roman"/>
          <w:b/>
          <w:bCs/>
          <w:sz w:val="24"/>
          <w:szCs w:val="24"/>
        </w:rPr>
        <w:t>,</w:t>
      </w:r>
      <w:r w:rsidRPr="00417C5F">
        <w:rPr>
          <w:rFonts w:ascii="Times New Roman" w:hAnsi="Times New Roman"/>
          <w:sz w:val="24"/>
          <w:szCs w:val="24"/>
        </w:rPr>
        <w:t xml:space="preserve"> τ.ε. η δομή και η επιχειρηματολογία η οποία βασίζεται σε </w:t>
      </w:r>
      <w:r w:rsidRPr="00417C5F">
        <w:rPr>
          <w:rFonts w:ascii="Times New Roman" w:hAnsi="Times New Roman"/>
          <w:i/>
          <w:sz w:val="24"/>
          <w:szCs w:val="24"/>
        </w:rPr>
        <w:t>τεκμήρια ή σημεία</w:t>
      </w:r>
      <w:r w:rsidRPr="00417C5F">
        <w:rPr>
          <w:rFonts w:ascii="Times New Roman" w:hAnsi="Times New Roman"/>
          <w:sz w:val="24"/>
          <w:szCs w:val="24"/>
        </w:rPr>
        <w:t>. Το ήθος, το πάθος και ο λόγος σύμφωνα με τον Κικέρωνα</w:t>
      </w:r>
      <w:r w:rsidRPr="00417C5F">
        <w:rPr>
          <w:rStyle w:val="a6"/>
          <w:rFonts w:ascii="Times New Roman" w:hAnsi="Times New Roman"/>
          <w:sz w:val="24"/>
          <w:szCs w:val="24"/>
        </w:rPr>
        <w:footnoteReference w:id="102"/>
      </w:r>
      <w:r w:rsidRPr="00417C5F">
        <w:rPr>
          <w:rFonts w:ascii="Times New Roman" w:hAnsi="Times New Roman"/>
          <w:sz w:val="24"/>
          <w:szCs w:val="24"/>
        </w:rPr>
        <w:t xml:space="preserve">, συνάδουν με τα τρία λειτουργήματα του Ρήτορα: </w:t>
      </w:r>
      <w:r w:rsidRPr="00417C5F">
        <w:rPr>
          <w:rFonts w:ascii="Times New Roman" w:hAnsi="Times New Roman"/>
          <w:i/>
          <w:iCs/>
          <w:sz w:val="24"/>
          <w:szCs w:val="24"/>
        </w:rPr>
        <w:t>τη διδασκαλία, την ψυχαγωγία και την πειθώ</w:t>
      </w:r>
      <w:r w:rsidRPr="00417C5F">
        <w:rPr>
          <w:rStyle w:val="a6"/>
          <w:rFonts w:ascii="Times New Roman" w:hAnsi="Times New Roman"/>
          <w:sz w:val="24"/>
          <w:szCs w:val="24"/>
          <w:lang w:val="de-DE"/>
        </w:rPr>
        <w:footnoteReference w:id="103"/>
      </w:r>
      <w:r w:rsidRPr="00417C5F">
        <w:rPr>
          <w:rFonts w:ascii="Times New Roman" w:hAnsi="Times New Roman"/>
          <w:sz w:val="24"/>
          <w:szCs w:val="24"/>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417C5F">
        <w:rPr>
          <w:rFonts w:ascii="Times New Roman" w:hAnsi="Times New Roman"/>
          <w:b/>
          <w:bCs/>
          <w:sz w:val="24"/>
          <w:szCs w:val="24"/>
        </w:rPr>
        <w:t>επαγωγικά</w:t>
      </w:r>
      <w:r w:rsidRPr="00417C5F">
        <w:rPr>
          <w:rStyle w:val="a6"/>
          <w:rFonts w:ascii="Times New Roman" w:hAnsi="Times New Roman"/>
          <w:b/>
          <w:bCs/>
          <w:sz w:val="24"/>
          <w:szCs w:val="24"/>
        </w:rPr>
        <w:footnoteReference w:id="104"/>
      </w:r>
      <w:r w:rsidRPr="00417C5F">
        <w:rPr>
          <w:rFonts w:ascii="Times New Roman" w:hAnsi="Times New Roman"/>
          <w:b/>
          <w:bCs/>
          <w:sz w:val="24"/>
          <w:szCs w:val="24"/>
        </w:rPr>
        <w:t xml:space="preserve"> </w:t>
      </w:r>
      <w:r w:rsidRPr="00417C5F">
        <w:rPr>
          <w:rFonts w:ascii="Times New Roman" w:hAnsi="Times New Roman"/>
          <w:b/>
          <w:bCs/>
          <w:i/>
          <w:iCs/>
          <w:sz w:val="24"/>
          <w:szCs w:val="24"/>
        </w:rPr>
        <w:t>παραδείγματα</w:t>
      </w:r>
      <w:r w:rsidRPr="00417C5F">
        <w:rPr>
          <w:rFonts w:ascii="Times New Roman" w:hAnsi="Times New Roman"/>
          <w:sz w:val="24"/>
          <w:szCs w:val="24"/>
        </w:rPr>
        <w:t xml:space="preserve"> και </w:t>
      </w:r>
      <w:r w:rsidRPr="00417C5F">
        <w:rPr>
          <w:rFonts w:ascii="Times New Roman" w:hAnsi="Times New Roman"/>
          <w:b/>
          <w:bCs/>
          <w:sz w:val="24"/>
          <w:szCs w:val="24"/>
        </w:rPr>
        <w:t>απαγωγικά</w:t>
      </w:r>
      <w:r w:rsidRPr="00417C5F">
        <w:rPr>
          <w:rStyle w:val="a6"/>
          <w:rFonts w:ascii="Times New Roman" w:hAnsi="Times New Roman"/>
          <w:b/>
          <w:bCs/>
          <w:sz w:val="24"/>
          <w:szCs w:val="24"/>
        </w:rPr>
        <w:footnoteReference w:id="105"/>
      </w:r>
      <w:r w:rsidRPr="00417C5F">
        <w:rPr>
          <w:rFonts w:ascii="Times New Roman" w:hAnsi="Times New Roman"/>
          <w:b/>
          <w:bCs/>
          <w:sz w:val="24"/>
          <w:szCs w:val="24"/>
        </w:rPr>
        <w:t xml:space="preserve"> </w:t>
      </w:r>
      <w:r w:rsidRPr="00417C5F">
        <w:rPr>
          <w:rFonts w:ascii="Times New Roman" w:hAnsi="Times New Roman"/>
          <w:b/>
          <w:bCs/>
          <w:i/>
          <w:iCs/>
          <w:sz w:val="24"/>
          <w:szCs w:val="24"/>
        </w:rPr>
        <w:t>ενθυμήματα</w:t>
      </w:r>
      <w:r w:rsidRPr="00417C5F">
        <w:rPr>
          <w:rStyle w:val="a6"/>
          <w:rFonts w:ascii="Times New Roman" w:hAnsi="Times New Roman"/>
          <w:b/>
          <w:bCs/>
          <w:sz w:val="24"/>
          <w:szCs w:val="24"/>
          <w:lang w:val="de-DE"/>
        </w:rPr>
        <w:footnoteReference w:id="106"/>
      </w:r>
      <w:r w:rsidRPr="00417C5F">
        <w:rPr>
          <w:rFonts w:ascii="Times New Roman" w:hAnsi="Times New Roman"/>
          <w:i/>
          <w:iCs/>
          <w:sz w:val="24"/>
          <w:szCs w:val="24"/>
        </w:rPr>
        <w:t xml:space="preserve">. </w:t>
      </w:r>
      <w:r w:rsidRPr="00417C5F">
        <w:rPr>
          <w:rFonts w:ascii="Times New Roman" w:hAnsi="Times New Roman"/>
          <w:iCs/>
          <w:sz w:val="24"/>
          <w:szCs w:val="24"/>
        </w:rPr>
        <w:t>Συχνά εφαρμοζόταν η στρατηγική της</w:t>
      </w:r>
      <w:r w:rsidRPr="00417C5F">
        <w:rPr>
          <w:rFonts w:ascii="Times New Roman" w:hAnsi="Times New Roman"/>
          <w:sz w:val="24"/>
          <w:szCs w:val="24"/>
        </w:rPr>
        <w:t xml:space="preserve"> </w:t>
      </w:r>
      <w:r w:rsidRPr="00417C5F">
        <w:rPr>
          <w:rFonts w:ascii="Times New Roman" w:hAnsi="Times New Roman"/>
          <w:i/>
          <w:sz w:val="24"/>
          <w:szCs w:val="24"/>
          <w:lang w:val="en-US"/>
        </w:rPr>
        <w:t>Insinuatio</w:t>
      </w:r>
      <w:r w:rsidRPr="00417C5F">
        <w:rPr>
          <w:rFonts w:ascii="Times New Roman" w:hAnsi="Times New Roman"/>
          <w:i/>
          <w:sz w:val="24"/>
          <w:szCs w:val="24"/>
        </w:rPr>
        <w:t xml:space="preserve">, </w:t>
      </w:r>
      <w:r w:rsidRPr="00417C5F">
        <w:rPr>
          <w:rFonts w:ascii="Times New Roman" w:hAnsi="Times New Roman"/>
          <w:sz w:val="24"/>
          <w:szCs w:val="24"/>
        </w:rPr>
        <w:t xml:space="preserve">της αποκάλυψης του στόχου της Ομιλίας με τρόπο προοδευτικό, κεκαλυμμένο και έμμεσο. </w:t>
      </w:r>
    </w:p>
    <w:tbl>
      <w:tblPr>
        <w:tblW w:w="10980" w:type="dxa"/>
        <w:tblInd w:w="-527" w:type="dxa"/>
        <w:tblLayout w:type="fixed"/>
        <w:tblCellMar>
          <w:left w:w="40" w:type="dxa"/>
          <w:right w:w="40" w:type="dxa"/>
        </w:tblCellMar>
        <w:tblLook w:val="0000"/>
      </w:tblPr>
      <w:tblGrid>
        <w:gridCol w:w="1505"/>
        <w:gridCol w:w="2822"/>
        <w:gridCol w:w="2822"/>
        <w:gridCol w:w="1433"/>
        <w:gridCol w:w="1325"/>
        <w:gridCol w:w="1073"/>
      </w:tblGrid>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 xml:space="preserve">Είδος </w:t>
            </w:r>
            <w:r w:rsidRPr="00417C5F">
              <w:rPr>
                <w:rFonts w:ascii="Times New Roman" w:hAnsi="Times New Roman"/>
                <w:b/>
                <w:sz w:val="24"/>
                <w:szCs w:val="24"/>
              </w:rPr>
              <w:lastRenderedPageBreak/>
              <w:t>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lastRenderedPageBreak/>
              <w:t>Χώρος</w:t>
            </w:r>
            <w:r w:rsidRPr="00417C5F">
              <w:rPr>
                <w:rStyle w:val="a6"/>
                <w:rFonts w:ascii="Times New Roman" w:hAnsi="Times New Roman"/>
                <w:iCs/>
                <w:sz w:val="24"/>
                <w:szCs w:val="24"/>
              </w:rPr>
              <w:footnoteReference w:id="107"/>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Άρνηση</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t>Επιχειρη</w:t>
            </w:r>
            <w:r w:rsidRPr="00417C5F">
              <w:rPr>
                <w:rFonts w:ascii="Times New Roman" w:hAnsi="Times New Roman"/>
                <w:b/>
                <w:sz w:val="24"/>
                <w:szCs w:val="24"/>
              </w:rPr>
              <w:lastRenderedPageBreak/>
              <w:t>ματολογία</w:t>
            </w:r>
          </w:p>
        </w:tc>
      </w:tr>
      <w:tr w:rsidR="00FC6899" w:rsidRPr="00417C5F" w:rsidTr="00ED25D0">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lastRenderedPageBreak/>
              <w:t>Δικανική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Δικαστήριο (Ηλιαία)</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Κατηγορία</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r w:rsidRPr="00417C5F">
              <w:rPr>
                <w:rFonts w:ascii="Times New Roman" w:hAnsi="Times New Roman"/>
                <w:sz w:val="24"/>
                <w:szCs w:val="24"/>
              </w:rPr>
              <w:t>Ενθύμημα</w:t>
            </w:r>
          </w:p>
        </w:tc>
      </w:tr>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Συμβουλευτική- Δημηγορία</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iCs/>
                <w:sz w:val="24"/>
                <w:szCs w:val="24"/>
              </w:rPr>
              <w:t>Βουλή- Εκκλησία του Δήμου</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Αποτροπή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Παράδειγμα (Μύθοι/παραβολές</w:t>
            </w:r>
            <w:r w:rsidRPr="00417C5F">
              <w:rPr>
                <w:rStyle w:val="a6"/>
                <w:rFonts w:ascii="Times New Roman" w:hAnsi="Times New Roman"/>
                <w:sz w:val="24"/>
                <w:szCs w:val="24"/>
              </w:rPr>
              <w:footnoteReference w:id="108"/>
            </w:r>
            <w:r w:rsidRPr="00417C5F">
              <w:rPr>
                <w:rFonts w:ascii="Times New Roman" w:hAnsi="Times New Roman"/>
                <w:sz w:val="24"/>
                <w:szCs w:val="24"/>
              </w:rPr>
              <w:t xml:space="preserve"> –ιστορικά στοιχεία - παραδείγματα)</w:t>
            </w:r>
          </w:p>
        </w:tc>
      </w:tr>
      <w:tr w:rsidR="00FC6899" w:rsidRPr="00417C5F" w:rsidTr="00ED25D0">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b/>
                <w:sz w:val="24"/>
                <w:szCs w:val="24"/>
              </w:rPr>
              <w:t>Επιδεικτική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Δημόσιες συγκεντρώσεις Πανήγυρις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Εγκώμιο- Έπαινος</w:t>
            </w:r>
            <w:r w:rsidRPr="00417C5F">
              <w:rPr>
                <w:rFonts w:ascii="Times New Roman" w:hAnsi="Times New Roman"/>
                <w:sz w:val="24"/>
                <w:szCs w:val="24"/>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Ψόγος- Μομφή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p>
        </w:tc>
      </w:tr>
    </w:tbl>
    <w:p w:rsidR="00FC6899" w:rsidRPr="00417C5F" w:rsidRDefault="00FC6899" w:rsidP="00ED25D0">
      <w:pPr>
        <w:rPr>
          <w:rFonts w:ascii="Times New Roman" w:hAnsi="Times New Roman"/>
          <w:sz w:val="24"/>
          <w:szCs w:val="24"/>
        </w:rPr>
      </w:pP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 xml:space="preserve"> Η Ομιλία του Παύλου (Π.) στον Άρειο Πάγο (Πράξεις 17), όπως εν συνεχεία και οι περισσότερες Ομιλίες των Πατέρων, είναι μάλλον </w:t>
      </w:r>
      <w:r w:rsidRPr="00417C5F">
        <w:rPr>
          <w:rFonts w:ascii="Times New Roman" w:hAnsi="Times New Roman"/>
          <w:b/>
          <w:bCs/>
          <w:sz w:val="24"/>
          <w:szCs w:val="24"/>
        </w:rPr>
        <w:t>συμβουλευτική</w:t>
      </w:r>
      <w:r w:rsidRPr="00417C5F">
        <w:rPr>
          <w:rStyle w:val="a6"/>
          <w:rFonts w:ascii="Times New Roman" w:hAnsi="Times New Roman"/>
          <w:sz w:val="24"/>
          <w:szCs w:val="24"/>
        </w:rPr>
        <w:footnoteReference w:id="109"/>
      </w:r>
      <w:r w:rsidRPr="00417C5F">
        <w:rPr>
          <w:rStyle w:val="a6"/>
          <w:rFonts w:ascii="Times New Roman" w:hAnsi="Times New Roman"/>
          <w:b/>
          <w:bCs/>
          <w:sz w:val="24"/>
          <w:szCs w:val="24"/>
        </w:rPr>
        <w:footnoteReference w:id="110"/>
      </w:r>
      <w:r w:rsidRPr="00417C5F">
        <w:rPr>
          <w:rFonts w:ascii="Times New Roman" w:hAnsi="Times New Roman"/>
          <w:b/>
          <w:bCs/>
          <w:sz w:val="24"/>
          <w:szCs w:val="24"/>
        </w:rPr>
        <w:t>,</w:t>
      </w:r>
      <w:r w:rsidRPr="00417C5F">
        <w:rPr>
          <w:rFonts w:ascii="Times New Roman" w:hAnsi="Times New Roman"/>
          <w:sz w:val="24"/>
          <w:szCs w:val="24"/>
        </w:rPr>
        <w:t xml:space="preserve"> αφού το κέντρο βάρους και η κορύφωσή της θεωρώ ότι εντοπίζονται στον </w:t>
      </w:r>
      <w:r w:rsidRPr="00417C5F">
        <w:rPr>
          <w:rFonts w:ascii="Times New Roman" w:hAnsi="Times New Roman"/>
          <w:caps/>
          <w:sz w:val="24"/>
          <w:szCs w:val="24"/>
        </w:rPr>
        <w:t>ε</w:t>
      </w:r>
      <w:r w:rsidRPr="00417C5F">
        <w:rPr>
          <w:rFonts w:ascii="Times New Roman" w:hAnsi="Times New Roman"/>
          <w:sz w:val="24"/>
          <w:szCs w:val="24"/>
        </w:rPr>
        <w:t xml:space="preserve">πίλογό της, ο οποίος παροτρύνει σε μετάνοια γιατί αναφέρεται κατά πρώτον στη μελλοντική Κρίση της Οικουμένης και κατά δεύτερον στην παρελθούσα </w:t>
      </w:r>
      <w:r w:rsidRPr="00417C5F">
        <w:rPr>
          <w:rFonts w:ascii="Times New Roman" w:hAnsi="Times New Roman"/>
          <w:caps/>
          <w:sz w:val="24"/>
          <w:szCs w:val="24"/>
        </w:rPr>
        <w:t>α</w:t>
      </w:r>
      <w:r w:rsidRPr="00417C5F">
        <w:rPr>
          <w:rFonts w:ascii="Times New Roman" w:hAnsi="Times New Roman"/>
          <w:sz w:val="24"/>
          <w:szCs w:val="24"/>
        </w:rPr>
        <w:t>νάσταση του Ιησού Χριστού</w:t>
      </w:r>
      <w:r w:rsidRPr="00417C5F">
        <w:rPr>
          <w:rStyle w:val="a6"/>
          <w:rFonts w:ascii="Times New Roman" w:hAnsi="Times New Roman"/>
          <w:sz w:val="24"/>
          <w:szCs w:val="24"/>
        </w:rPr>
        <w:footnoteReference w:id="111"/>
      </w:r>
      <w:r w:rsidRPr="00417C5F">
        <w:rPr>
          <w:rFonts w:ascii="Times New Roman" w:hAnsi="Times New Roman"/>
          <w:sz w:val="24"/>
          <w:szCs w:val="24"/>
          <w:lang w:bidi="he-IL"/>
        </w:rPr>
        <w:t xml:space="preserve">, αντιστρέφοντας έτσι τη φυσική ακολουθία. Πιθανότατα δεν είναι δικανική </w:t>
      </w:r>
      <w:r w:rsidRPr="00417C5F">
        <w:rPr>
          <w:rFonts w:ascii="Times New Roman" w:hAnsi="Times New Roman"/>
          <w:caps/>
          <w:sz w:val="24"/>
          <w:szCs w:val="24"/>
          <w:lang w:bidi="he-IL"/>
        </w:rPr>
        <w:t>α</w:t>
      </w:r>
      <w:r w:rsidRPr="00417C5F">
        <w:rPr>
          <w:rFonts w:ascii="Times New Roman" w:hAnsi="Times New Roman"/>
          <w:sz w:val="24"/>
          <w:szCs w:val="24"/>
          <w:lang w:bidi="he-IL"/>
        </w:rPr>
        <w:t>πολογία</w:t>
      </w:r>
      <w:r w:rsidRPr="00417C5F">
        <w:rPr>
          <w:rStyle w:val="a6"/>
          <w:rFonts w:ascii="Times New Roman" w:hAnsi="Times New Roman"/>
          <w:sz w:val="24"/>
          <w:szCs w:val="24"/>
        </w:rPr>
        <w:footnoteReference w:id="112"/>
      </w:r>
      <w:r w:rsidRPr="00417C5F">
        <w:rPr>
          <w:rFonts w:ascii="Times New Roman" w:hAnsi="Times New Roman"/>
          <w:sz w:val="24"/>
          <w:szCs w:val="24"/>
          <w:lang w:bidi="he-IL"/>
        </w:rPr>
        <w:t xml:space="preserve">, όπως υποστηρίζει ο </w:t>
      </w:r>
      <w:r w:rsidRPr="00417C5F">
        <w:rPr>
          <w:rFonts w:ascii="Times New Roman" w:hAnsi="Times New Roman"/>
          <w:sz w:val="24"/>
          <w:szCs w:val="24"/>
          <w:lang w:val="en-US" w:bidi="he-IL"/>
        </w:rPr>
        <w:t>Wilckens</w:t>
      </w:r>
      <w:r w:rsidRPr="00417C5F">
        <w:rPr>
          <w:rStyle w:val="a6"/>
          <w:rFonts w:ascii="Times New Roman" w:hAnsi="Times New Roman"/>
          <w:sz w:val="24"/>
          <w:szCs w:val="24"/>
          <w:lang w:val="en-US"/>
        </w:rPr>
        <w:footnoteReference w:id="113"/>
      </w:r>
      <w:r w:rsidRPr="00417C5F">
        <w:rPr>
          <w:rFonts w:ascii="Times New Roman" w:hAnsi="Times New Roman"/>
          <w:sz w:val="24"/>
          <w:szCs w:val="24"/>
          <w:lang w:bidi="he-IL"/>
        </w:rPr>
        <w:t xml:space="preserve">, ο οποίος διαιρεί την Ομιλία σε απολογητικό (στ. 22-28) και κηρυγματικό μέρος (στ. 29-31). </w:t>
      </w:r>
      <w:r w:rsidRPr="00417C5F">
        <w:rPr>
          <w:rFonts w:ascii="Times New Roman" w:hAnsi="Times New Roman"/>
          <w:caps/>
          <w:sz w:val="24"/>
          <w:szCs w:val="24"/>
          <w:lang w:bidi="he-IL"/>
        </w:rPr>
        <w:t>δ</w:t>
      </w:r>
      <w:r w:rsidRPr="00417C5F">
        <w:rPr>
          <w:rFonts w:ascii="Times New Roman" w:hAnsi="Times New Roman"/>
          <w:sz w:val="24"/>
          <w:szCs w:val="24"/>
          <w:lang w:bidi="he-IL"/>
        </w:rPr>
        <w:t xml:space="preserve">εν προηγείται σύλληψη, δεν απαγγέλλεται κάποια κατηγορία, ούτε ακούγεται στο τέλος κάποια ετυμηγορία, ενώ και ο ίδιος ο Π. δεν απολογείται για κάποιο έγκλημα στο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του Αρείου Πάγου. Επιπλέον, η Ομιλία του διακόπτεται, κάτι που απαγορευόταν στην Απολογία. Επίσης, στο ακροατήριο του Π., ο οποίος δεν απευθύνεται στους δικαστές αλλά γενικά στους Αθηναίους, συγκαταλέγονται και γυναίκες (Δάμαρις). Όπως σημειώνει ο Αντωνιάδης, ο Π. αναχωρεί στο τέλος της Ομιλίας ανενόχλητος εκ μέσου των ακροατών του. </w:t>
      </w:r>
      <w:r w:rsidRPr="00417C5F">
        <w:rPr>
          <w:rFonts w:ascii="Times New Roman" w:hAnsi="Times New Roman"/>
          <w:caps/>
          <w:sz w:val="24"/>
          <w:szCs w:val="24"/>
          <w:lang w:bidi="he-IL"/>
        </w:rPr>
        <w:t>ι</w:t>
      </w:r>
      <w:r w:rsidRPr="00417C5F">
        <w:rPr>
          <w:rFonts w:ascii="Times New Roman" w:hAnsi="Times New Roman"/>
          <w:sz w:val="24"/>
          <w:szCs w:val="24"/>
          <w:lang w:bidi="he-IL"/>
        </w:rPr>
        <w:t>δίως οι χλευασμοί είναι ακατανόητοι για δικαστική συνεδρίαση και απάδουν προς τη γνωστή σοβαρότητα του Αρείου Πάγου, ενώ αντιθέτως αρμόζουν σε μια ακαδημαϊκή διάλεξη, η οποία κατακλείεται συνήθως με ζωηρές ενδείξεις επευφημίας ή αποδοκιμασίας</w:t>
      </w:r>
      <w:r w:rsidRPr="00417C5F">
        <w:rPr>
          <w:rStyle w:val="a6"/>
          <w:rFonts w:ascii="Times New Roman" w:hAnsi="Times New Roman"/>
          <w:sz w:val="24"/>
          <w:szCs w:val="24"/>
        </w:rPr>
        <w:footnoteReference w:id="114"/>
      </w:r>
      <w:r w:rsidRPr="00417C5F">
        <w:rPr>
          <w:rFonts w:ascii="Times New Roman" w:hAnsi="Times New Roman"/>
          <w:sz w:val="24"/>
          <w:szCs w:val="24"/>
          <w:lang w:bidi="he-IL"/>
        </w:rPr>
        <w:t>.</w:t>
      </w:r>
    </w:p>
    <w:p w:rsidR="00FC6899" w:rsidRPr="00417C5F" w:rsidRDefault="00FC6899" w:rsidP="00ED25D0">
      <w:pPr>
        <w:rPr>
          <w:rFonts w:ascii="Times New Roman" w:hAnsi="Times New Roman"/>
          <w:i/>
          <w:iCs/>
          <w:sz w:val="24"/>
          <w:szCs w:val="24"/>
        </w:rPr>
      </w:pPr>
      <w:r w:rsidRPr="00417C5F">
        <w:rPr>
          <w:rFonts w:ascii="Times New Roman" w:hAnsi="Times New Roman"/>
          <w:sz w:val="24"/>
          <w:szCs w:val="24"/>
          <w:lang w:bidi="he-IL"/>
        </w:rPr>
        <w:t xml:space="preserve">Σύμφωνα με τον </w:t>
      </w:r>
      <w:r w:rsidRPr="00417C5F">
        <w:rPr>
          <w:rFonts w:ascii="Times New Roman" w:hAnsi="Times New Roman"/>
          <w:sz w:val="24"/>
          <w:szCs w:val="24"/>
          <w:lang w:val="en-US"/>
        </w:rPr>
        <w:t>Horsley</w:t>
      </w:r>
      <w:r w:rsidRPr="00417C5F">
        <w:rPr>
          <w:rStyle w:val="a6"/>
          <w:rFonts w:ascii="Times New Roman" w:hAnsi="Times New Roman"/>
          <w:sz w:val="24"/>
          <w:szCs w:val="24"/>
        </w:rPr>
        <w:t xml:space="preserve"> </w:t>
      </w:r>
      <w:r w:rsidRPr="00417C5F">
        <w:rPr>
          <w:rStyle w:val="a6"/>
          <w:rFonts w:ascii="Times New Roman" w:hAnsi="Times New Roman"/>
          <w:sz w:val="24"/>
          <w:szCs w:val="24"/>
        </w:rPr>
        <w:footnoteReference w:id="115"/>
      </w:r>
      <w:r w:rsidRPr="00417C5F">
        <w:rPr>
          <w:rFonts w:ascii="Times New Roman" w:hAnsi="Times New Roman"/>
          <w:sz w:val="24"/>
          <w:szCs w:val="24"/>
          <w:lang w:bidi="he-IL"/>
        </w:rPr>
        <w:t xml:space="preserve">, η παρουσία του Π. στον Άρειο Πάγο συνδέεται με τον έλεγχο που ασκούσε 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ή μια επιτροπή του στα διαπιστευτήρια των αφικνούμενων στο κλεινόν άστυ «σοφιστών» από την Ανατολή και με την άδεια που αυτό εξέδιδε σχετικά με την </w:t>
      </w:r>
      <w:r w:rsidRPr="00417C5F">
        <w:rPr>
          <w:rFonts w:ascii="Times New Roman" w:hAnsi="Times New Roman"/>
          <w:i/>
          <w:iCs/>
          <w:sz w:val="24"/>
          <w:szCs w:val="24"/>
          <w:lang w:bidi="he-IL"/>
        </w:rPr>
        <w:t>καθιέρωση</w:t>
      </w:r>
      <w:r w:rsidRPr="00417C5F">
        <w:rPr>
          <w:rFonts w:ascii="Times New Roman" w:hAnsi="Times New Roman"/>
          <w:sz w:val="24"/>
          <w:szCs w:val="24"/>
          <w:lang w:bidi="he-IL"/>
        </w:rPr>
        <w:t xml:space="preserve"> καινούργιων θεοτήτων: </w:t>
      </w:r>
      <w:r w:rsidRPr="00417C5F">
        <w:rPr>
          <w:rFonts w:ascii="Times New Roman" w:hAnsi="Times New Roman"/>
          <w:i/>
          <w:iCs/>
          <w:sz w:val="24"/>
          <w:szCs w:val="24"/>
        </w:rPr>
        <w:t>Καθώς (ο Άρειος Πάγος) ήταν το κυ</w:t>
      </w:r>
      <w:r w:rsidRPr="00417C5F">
        <w:rPr>
          <w:rFonts w:ascii="Times New Roman" w:hAnsi="Times New Roman"/>
          <w:i/>
          <w:iCs/>
          <w:sz w:val="24"/>
          <w:szCs w:val="24"/>
        </w:rPr>
        <w:softHyphen/>
        <w:t>βερνητικό σώμα της πόλεως στη ρωμαϊκή περίοδο, δεν θα αποτελούσε έκ</w:t>
      </w:r>
      <w:r w:rsidRPr="00417C5F">
        <w:rPr>
          <w:rFonts w:ascii="Times New Roman" w:hAnsi="Times New Roman"/>
          <w:i/>
          <w:iCs/>
          <w:sz w:val="24"/>
          <w:szCs w:val="24"/>
        </w:rPr>
        <w:softHyphen/>
        <w:t>πληξη το ότι ένα από τα λειτουργήματα που περιελάμβανε ήταν η εξονυχι</w:t>
      </w:r>
      <w:r w:rsidRPr="00417C5F">
        <w:rPr>
          <w:rFonts w:ascii="Times New Roman" w:hAnsi="Times New Roman"/>
          <w:i/>
          <w:iCs/>
          <w:sz w:val="24"/>
          <w:szCs w:val="24"/>
        </w:rPr>
        <w:softHyphen/>
        <w:t>στική εξέταση των πιθανών υποψηφίων, πριν εκδοθούν προσκλήσεις διαμο</w:t>
      </w:r>
      <w:r w:rsidRPr="00417C5F">
        <w:rPr>
          <w:rFonts w:ascii="Times New Roman" w:hAnsi="Times New Roman"/>
          <w:i/>
          <w:iCs/>
          <w:sz w:val="24"/>
          <w:szCs w:val="24"/>
        </w:rPr>
        <w:softHyphen/>
        <w:t xml:space="preserve">νής βασισμένες σε κίνητρα. Ο δικαστικός του ρόλος δεν ήταν ο μόνος που είχε και δεν υπάρχει καμία ανάγκη να υποθέσουμε ότι ο Παύλος, και μόνο επειδή μίλησε ενώπιον του Αρείου </w:t>
      </w:r>
      <w:r w:rsidRPr="00417C5F">
        <w:rPr>
          <w:rFonts w:ascii="Times New Roman" w:hAnsi="Times New Roman"/>
          <w:i/>
          <w:iCs/>
          <w:sz w:val="24"/>
          <w:szCs w:val="24"/>
        </w:rPr>
        <w:lastRenderedPageBreak/>
        <w:t>Πάγου, δικάστηκε. Είναι εντελώς συνεπές με όσα γνωρίζουμε για τον Άρειο Πάγο από άλλες αναφορές ότι το Πρξ. 17 διασαφηνίζει τον εποπτικό του ρόλο και σχετικά με την εισαγωγή νέων θεών και, επίσης, ως το σώμα που ελέγχει τα διαπιστευτήρια ενός άρτι αφιχθέντος 'σοφιστή' από την Ανατολή.</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Η αρεοπαγιτική Ομιλία διαιρείται στο Προοίμιο, την Επιχειρηματολογία και τον Επίλογο</w:t>
      </w:r>
      <w:r w:rsidRPr="00417C5F">
        <w:rPr>
          <w:rStyle w:val="a6"/>
          <w:rFonts w:ascii="Times New Roman" w:hAnsi="Times New Roman"/>
          <w:sz w:val="24"/>
          <w:szCs w:val="24"/>
        </w:rPr>
        <w:footnoteReference w:id="116"/>
      </w:r>
      <w:r w:rsidRPr="00417C5F">
        <w:rPr>
          <w:rFonts w:ascii="Times New Roman" w:hAnsi="Times New Roman"/>
          <w:sz w:val="24"/>
          <w:szCs w:val="24"/>
        </w:rPr>
        <w:t>. Η «ρητορική» δομή της</w:t>
      </w:r>
      <w:r w:rsidRPr="00417C5F">
        <w:rPr>
          <w:rStyle w:val="a6"/>
          <w:rFonts w:ascii="Times New Roman" w:hAnsi="Times New Roman"/>
          <w:sz w:val="24"/>
          <w:szCs w:val="24"/>
        </w:rPr>
        <w:footnoteReference w:id="117"/>
      </w:r>
      <w:r w:rsidRPr="00417C5F">
        <w:rPr>
          <w:rFonts w:ascii="Times New Roman" w:hAnsi="Times New Roman"/>
          <w:sz w:val="24"/>
          <w:szCs w:val="24"/>
        </w:rPr>
        <w:t xml:space="preserve"> είναι η ακόλουθη:</w:t>
      </w:r>
    </w:p>
    <w:p w:rsidR="00FC6899" w:rsidRPr="00417C5F" w:rsidRDefault="00FC6899" w:rsidP="00ED25D0">
      <w:pPr>
        <w:rPr>
          <w:rFonts w:ascii="Times New Roman" w:hAnsi="Times New Roman"/>
          <w:b/>
          <w:bC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Προοίμιο (</w:t>
      </w:r>
      <w:r w:rsidRPr="00417C5F">
        <w:rPr>
          <w:rFonts w:ascii="Times New Roman" w:hAnsi="Times New Roman"/>
          <w:b/>
          <w:bCs/>
          <w:sz w:val="24"/>
          <w:szCs w:val="24"/>
          <w:lang w:val="de-DE"/>
        </w:rPr>
        <w:t>Exordium</w:t>
      </w:r>
      <w:r w:rsidRPr="00417C5F">
        <w:rPr>
          <w:rFonts w:ascii="Times New Roman" w:hAnsi="Times New Roman"/>
          <w:b/>
          <w:bCs/>
          <w:sz w:val="24"/>
          <w:szCs w:val="24"/>
        </w:rPr>
        <w:t>/</w:t>
      </w:r>
      <w:r w:rsidRPr="00417C5F">
        <w:rPr>
          <w:rFonts w:ascii="Times New Roman" w:hAnsi="Times New Roman"/>
          <w:b/>
          <w:bCs/>
          <w:caps/>
          <w:sz w:val="24"/>
          <w:szCs w:val="24"/>
          <w:lang w:val="de-DE"/>
        </w:rPr>
        <w:t>p</w:t>
      </w:r>
      <w:r w:rsidRPr="00417C5F">
        <w:rPr>
          <w:rFonts w:ascii="Times New Roman" w:hAnsi="Times New Roman"/>
          <w:b/>
          <w:bCs/>
          <w:sz w:val="24"/>
          <w:szCs w:val="24"/>
          <w:lang w:val="de-DE"/>
        </w:rPr>
        <w:t>roemium</w:t>
      </w:r>
      <w:r w:rsidRPr="00417C5F">
        <w:rPr>
          <w:rFonts w:ascii="Times New Roman" w:hAnsi="Times New Roman"/>
          <w:b/>
          <w:bCs/>
          <w:sz w:val="24"/>
          <w:szCs w:val="24"/>
        </w:rPr>
        <w:t>)</w:t>
      </w:r>
      <w:r w:rsidRPr="00417C5F">
        <w:rPr>
          <w:rFonts w:ascii="Times New Roman" w:hAnsi="Times New Roman"/>
          <w:sz w:val="24"/>
          <w:szCs w:val="24"/>
        </w:rPr>
        <w:t xml:space="preserve"> Στ. 22-23</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sz w:val="24"/>
          <w:szCs w:val="24"/>
        </w:rPr>
        <w:t xml:space="preserve">Προσφώνηση </w:t>
      </w:r>
      <w:r w:rsidRPr="00417C5F">
        <w:rPr>
          <w:rFonts w:ascii="Times New Roman" w:hAnsi="Times New Roman"/>
          <w:sz w:val="24"/>
          <w:szCs w:val="24"/>
        </w:rPr>
        <w:t xml:space="preserve">στ. 22β: </w:t>
      </w:r>
      <w:r w:rsidRPr="00417C5F">
        <w:rPr>
          <w:rFonts w:ascii="Times New Roman" w:hAnsi="Times New Roman"/>
          <w:i/>
          <w:iCs/>
          <w:sz w:val="24"/>
          <w:szCs w:val="24"/>
        </w:rPr>
        <w:t>Ἄνδρες Ἀθηναῖοι</w:t>
      </w:r>
      <w:r w:rsidRPr="00417C5F">
        <w:rPr>
          <w:rFonts w:ascii="Times New Roman" w:hAnsi="Times New Roman"/>
          <w:sz w:val="24"/>
          <w:szCs w:val="24"/>
        </w:rPr>
        <w:t>͵</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caps/>
          <w:sz w:val="24"/>
          <w:szCs w:val="24"/>
        </w:rPr>
        <w:t>θ</w:t>
      </w:r>
      <w:r w:rsidRPr="00417C5F">
        <w:rPr>
          <w:rFonts w:ascii="Times New Roman" w:hAnsi="Times New Roman"/>
          <w:b/>
          <w:bCs/>
          <w:sz w:val="24"/>
          <w:szCs w:val="24"/>
        </w:rPr>
        <w:t>ήρευση συμπάθειας μέσω της χρήσης της ειρωνείας (</w:t>
      </w:r>
      <w:r w:rsidRPr="00417C5F">
        <w:rPr>
          <w:rFonts w:ascii="Times New Roman" w:hAnsi="Times New Roman"/>
          <w:b/>
          <w:bCs/>
          <w:sz w:val="24"/>
          <w:szCs w:val="24"/>
          <w:lang w:val="en-US"/>
        </w:rPr>
        <w:t>captatio</w:t>
      </w:r>
      <w:r w:rsidRPr="00417C5F">
        <w:rPr>
          <w:rFonts w:ascii="Times New Roman" w:hAnsi="Times New Roman"/>
          <w:b/>
          <w:bCs/>
          <w:sz w:val="24"/>
          <w:szCs w:val="24"/>
        </w:rPr>
        <w:t xml:space="preserve"> </w:t>
      </w:r>
      <w:r w:rsidRPr="00417C5F">
        <w:rPr>
          <w:rFonts w:ascii="Times New Roman" w:hAnsi="Times New Roman"/>
          <w:b/>
          <w:bCs/>
          <w:sz w:val="24"/>
          <w:szCs w:val="24"/>
          <w:lang w:val="en-US"/>
        </w:rPr>
        <w:t>benevolentiae</w:t>
      </w:r>
      <w:r w:rsidRPr="00417C5F">
        <w:rPr>
          <w:rFonts w:ascii="Times New Roman" w:hAnsi="Times New Roman"/>
          <w:b/>
          <w:bCs/>
          <w:sz w:val="24"/>
          <w:szCs w:val="24"/>
        </w:rPr>
        <w:t>)</w:t>
      </w:r>
      <w:r w:rsidRPr="00417C5F">
        <w:rPr>
          <w:rFonts w:ascii="Times New Roman" w:hAnsi="Times New Roman"/>
          <w:sz w:val="24"/>
          <w:szCs w:val="24"/>
        </w:rPr>
        <w:t xml:space="preserve"> στ. 22γ: </w:t>
      </w:r>
      <w:r w:rsidRPr="00417C5F">
        <w:rPr>
          <w:rFonts w:ascii="Times New Roman" w:hAnsi="Times New Roman"/>
          <w:i/>
          <w:iCs/>
          <w:sz w:val="24"/>
          <w:szCs w:val="24"/>
        </w:rPr>
        <w:t>κατὰ πάντα ὡς δεισιδαιμονεστέρους ὑμᾶς θεωρῶ</w:t>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φήγηση (Narratio)</w:t>
      </w:r>
      <w:r w:rsidRPr="00417C5F">
        <w:rPr>
          <w:rFonts w:ascii="Times New Roman" w:hAnsi="Times New Roman"/>
          <w:sz w:val="24"/>
          <w:szCs w:val="24"/>
        </w:rPr>
        <w:t xml:space="preserve"> στ. 23αβ: </w:t>
      </w:r>
      <w:r w:rsidRPr="00417C5F">
        <w:rPr>
          <w:rFonts w:ascii="Times New Roman" w:hAnsi="Times New Roman"/>
          <w:i/>
          <w:iCs/>
          <w:caps/>
          <w:sz w:val="24"/>
          <w:szCs w:val="24"/>
        </w:rPr>
        <w:t>δ</w:t>
      </w:r>
      <w:r w:rsidRPr="00417C5F">
        <w:rPr>
          <w:rFonts w:ascii="Times New Roman" w:hAnsi="Times New Roman"/>
          <w:i/>
          <w:iCs/>
          <w:sz w:val="24"/>
          <w:szCs w:val="24"/>
        </w:rPr>
        <w:t xml:space="preserve">ιερχόμενος γὰρ καὶ ἀναθεωρῶν τὰ σεβάσματα ὑμῶν εὗρον καὶ βωμὸν ἐν ᾧ ἐπεγέγραπτο͵ </w:t>
      </w:r>
      <w:r w:rsidRPr="00417C5F">
        <w:rPr>
          <w:rFonts w:ascii="Times New Roman" w:hAnsi="Times New Roman"/>
          <w:b/>
          <w:bCs/>
          <w:i/>
          <w:iCs/>
          <w:sz w:val="24"/>
          <w:szCs w:val="24"/>
        </w:rPr>
        <w:t xml:space="preserve">Ἀγνώστῳ </w:t>
      </w:r>
      <w:r w:rsidRPr="00417C5F">
        <w:rPr>
          <w:rFonts w:ascii="Times New Roman" w:hAnsi="Times New Roman"/>
          <w:b/>
          <w:bCs/>
          <w:i/>
          <w:iCs/>
          <w:caps/>
          <w:sz w:val="24"/>
          <w:szCs w:val="24"/>
        </w:rPr>
        <w:t>θ</w:t>
      </w:r>
      <w:r w:rsidRPr="00417C5F">
        <w:rPr>
          <w:rFonts w:ascii="Times New Roman" w:hAnsi="Times New Roman"/>
          <w:b/>
          <w:bCs/>
          <w:i/>
          <w:iCs/>
          <w:sz w:val="24"/>
          <w:szCs w:val="24"/>
        </w:rPr>
        <w:t>εῷ.</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Πρόθεσις</w:t>
      </w:r>
      <w:r w:rsidRPr="00417C5F">
        <w:rPr>
          <w:rFonts w:ascii="Times New Roman" w:hAnsi="Times New Roman"/>
          <w:sz w:val="24"/>
          <w:szCs w:val="24"/>
        </w:rPr>
        <w:t xml:space="preserve"> (</w:t>
      </w:r>
      <w:r w:rsidRPr="00417C5F">
        <w:rPr>
          <w:rFonts w:ascii="Times New Roman" w:hAnsi="Times New Roman"/>
          <w:b/>
          <w:bCs/>
          <w:sz w:val="24"/>
          <w:szCs w:val="24"/>
        </w:rPr>
        <w:t>Propositio</w:t>
      </w:r>
      <w:r w:rsidRPr="00417C5F">
        <w:rPr>
          <w:rFonts w:ascii="Times New Roman" w:hAnsi="Times New Roman"/>
          <w:sz w:val="24"/>
          <w:szCs w:val="24"/>
        </w:rPr>
        <w:t xml:space="preserve">) στ. 23γ: </w:t>
      </w:r>
      <w:r w:rsidRPr="00417C5F">
        <w:rPr>
          <w:rFonts w:ascii="Times New Roman" w:hAnsi="Times New Roman"/>
          <w:i/>
          <w:iCs/>
          <w:sz w:val="24"/>
          <w:szCs w:val="24"/>
        </w:rPr>
        <w:t xml:space="preserve">Ὅ οὖν ἀγνοοῦντες εὐσεβεῖτε͵ </w:t>
      </w:r>
      <w:r w:rsidRPr="00417C5F">
        <w:rPr>
          <w:rFonts w:ascii="Times New Roman" w:hAnsi="Times New Roman"/>
          <w:b/>
          <w:i/>
          <w:iCs/>
          <w:sz w:val="24"/>
          <w:szCs w:val="24"/>
        </w:rPr>
        <w:t>τοῦτο</w:t>
      </w:r>
      <w:r w:rsidRPr="00417C5F">
        <w:rPr>
          <w:rFonts w:ascii="Times New Roman" w:hAnsi="Times New Roman"/>
          <w:i/>
          <w:iCs/>
          <w:sz w:val="24"/>
          <w:szCs w:val="24"/>
        </w:rPr>
        <w:t xml:space="preserve"> ἐγὼ καταγγέλλω ὑμῖν.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πιχειρηματολογία</w:t>
      </w:r>
      <w:r w:rsidRPr="00417C5F">
        <w:rPr>
          <w:rFonts w:ascii="Times New Roman" w:hAnsi="Times New Roman"/>
          <w:b/>
          <w:bCs/>
          <w:caps/>
          <w:sz w:val="24"/>
          <w:szCs w:val="24"/>
        </w:rPr>
        <w:t xml:space="preserve"> </w:t>
      </w:r>
      <w:r w:rsidRPr="00417C5F">
        <w:rPr>
          <w:rFonts w:ascii="Times New Roman" w:hAnsi="Times New Roman"/>
          <w:b/>
          <w:bCs/>
          <w:sz w:val="24"/>
          <w:szCs w:val="24"/>
        </w:rPr>
        <w:t xml:space="preserve">/ </w:t>
      </w:r>
      <w:r w:rsidRPr="00417C5F">
        <w:rPr>
          <w:rFonts w:ascii="Times New Roman" w:hAnsi="Times New Roman"/>
          <w:b/>
          <w:bCs/>
          <w:i/>
          <w:iCs/>
          <w:caps/>
          <w:sz w:val="24"/>
          <w:szCs w:val="24"/>
        </w:rPr>
        <w:t>π</w:t>
      </w:r>
      <w:r w:rsidRPr="00417C5F">
        <w:rPr>
          <w:rFonts w:ascii="Times New Roman" w:hAnsi="Times New Roman"/>
          <w:b/>
          <w:bCs/>
          <w:i/>
          <w:iCs/>
          <w:sz w:val="24"/>
          <w:szCs w:val="24"/>
        </w:rPr>
        <w:t>ίστη</w:t>
      </w:r>
      <w:r w:rsidRPr="00417C5F">
        <w:rPr>
          <w:rFonts w:ascii="Times New Roman" w:hAnsi="Times New Roman"/>
          <w:sz w:val="24"/>
          <w:szCs w:val="24"/>
        </w:rPr>
        <w:t xml:space="preserve"> (</w:t>
      </w:r>
      <w:r w:rsidRPr="00417C5F">
        <w:rPr>
          <w:rFonts w:ascii="Times New Roman" w:hAnsi="Times New Roman"/>
          <w:b/>
          <w:bCs/>
          <w:caps/>
          <w:sz w:val="24"/>
          <w:szCs w:val="24"/>
          <w:lang w:val="fr-FR"/>
        </w:rPr>
        <w:t>a</w:t>
      </w:r>
      <w:r w:rsidRPr="00417C5F">
        <w:rPr>
          <w:rFonts w:ascii="Times New Roman" w:hAnsi="Times New Roman"/>
          <w:b/>
          <w:bCs/>
          <w:sz w:val="24"/>
          <w:szCs w:val="24"/>
          <w:lang w:val="fr-FR"/>
        </w:rPr>
        <w:t>rgumentatio</w:t>
      </w:r>
      <w:r w:rsidRPr="00417C5F">
        <w:rPr>
          <w:rFonts w:ascii="Times New Roman" w:hAnsi="Times New Roman"/>
          <w:sz w:val="24"/>
          <w:szCs w:val="24"/>
        </w:rPr>
        <w:t>) Στ. 24-29</w:t>
      </w:r>
    </w:p>
    <w:p w:rsidR="00FC6899" w:rsidRPr="00417C5F" w:rsidRDefault="00FC6899" w:rsidP="00ED25D0">
      <w:pPr>
        <w:rPr>
          <w:rFonts w:ascii="Times New Roman" w:hAnsi="Times New Roman"/>
          <w:sz w:val="24"/>
          <w:szCs w:val="24"/>
        </w:rPr>
      </w:pP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Πρώτο Επιχείρημα</w:t>
      </w:r>
      <w:r w:rsidRPr="00417C5F">
        <w:rPr>
          <w:rFonts w:ascii="Times New Roman" w:hAnsi="Times New Roman"/>
          <w:sz w:val="24"/>
          <w:szCs w:val="24"/>
        </w:rPr>
        <w:t xml:space="preserve">: </w:t>
      </w:r>
      <w:r w:rsidRPr="00417C5F">
        <w:rPr>
          <w:rFonts w:ascii="Times New Roman" w:hAnsi="Times New Roman"/>
          <w:b/>
          <w:sz w:val="24"/>
          <w:szCs w:val="24"/>
        </w:rPr>
        <w:t xml:space="preserve">Ο Θεός ως Δημιουργός του Σύμπαντος δεν κατοικεί σε Ναούς και δεν «θεραπεύεται» </w:t>
      </w:r>
      <w:r w:rsidRPr="00417C5F">
        <w:rPr>
          <w:rFonts w:ascii="Times New Roman" w:hAnsi="Times New Roman"/>
          <w:sz w:val="24"/>
          <w:szCs w:val="24"/>
        </w:rPr>
        <w:t xml:space="preserve">(στ. 24-25): </w:t>
      </w:r>
      <w:r w:rsidRPr="00417C5F">
        <w:rPr>
          <w:rFonts w:ascii="Times New Roman" w:hAnsi="Times New Roman"/>
          <w:i/>
          <w:iCs/>
          <w:sz w:val="24"/>
          <w:szCs w:val="24"/>
        </w:rPr>
        <w:t xml:space="preserve">Ὁ </w:t>
      </w:r>
      <w:r w:rsidRPr="00417C5F">
        <w:rPr>
          <w:rFonts w:ascii="Times New Roman" w:hAnsi="Times New Roman"/>
          <w:i/>
          <w:iCs/>
          <w:caps/>
          <w:sz w:val="24"/>
          <w:szCs w:val="24"/>
        </w:rPr>
        <w:t>θ</w:t>
      </w:r>
      <w:r w:rsidRPr="00417C5F">
        <w:rPr>
          <w:rFonts w:ascii="Times New Roman" w:hAnsi="Times New Roman"/>
          <w:i/>
          <w:iCs/>
          <w:sz w:val="24"/>
          <w:szCs w:val="24"/>
        </w:rPr>
        <w:t xml:space="preserve">εὸς, ὁ ποιήσας τὸν </w:t>
      </w:r>
      <w:r w:rsidRPr="00417C5F">
        <w:rPr>
          <w:rFonts w:ascii="Times New Roman" w:hAnsi="Times New Roman"/>
          <w:i/>
          <w:iCs/>
          <w:caps/>
          <w:sz w:val="24"/>
          <w:szCs w:val="24"/>
        </w:rPr>
        <w:t>κ</w:t>
      </w:r>
      <w:r w:rsidRPr="00417C5F">
        <w:rPr>
          <w:rFonts w:ascii="Times New Roman" w:hAnsi="Times New Roman"/>
          <w:i/>
          <w:iCs/>
          <w:sz w:val="24"/>
          <w:szCs w:val="24"/>
        </w:rPr>
        <w:t xml:space="preserve">όσμον καὶ πάντα τὰ ἐν αὐτῷ͵ οὗτος οὐρανοῦ καὶ γῆς ὑπάρχων </w:t>
      </w:r>
      <w:r w:rsidRPr="00417C5F">
        <w:rPr>
          <w:rFonts w:ascii="Times New Roman" w:hAnsi="Times New Roman"/>
          <w:i/>
          <w:iCs/>
          <w:caps/>
          <w:sz w:val="24"/>
          <w:szCs w:val="24"/>
        </w:rPr>
        <w:t>κ</w:t>
      </w:r>
      <w:r w:rsidRPr="00417C5F">
        <w:rPr>
          <w:rFonts w:ascii="Times New Roman" w:hAnsi="Times New Roman"/>
          <w:i/>
          <w:iCs/>
          <w:sz w:val="24"/>
          <w:szCs w:val="24"/>
        </w:rPr>
        <w:t xml:space="preserve">ύριος, </w:t>
      </w:r>
      <w:r w:rsidRPr="00417C5F">
        <w:rPr>
          <w:rFonts w:ascii="Times New Roman" w:hAnsi="Times New Roman"/>
          <w:b/>
          <w:i/>
          <w:iCs/>
          <w:sz w:val="24"/>
          <w:szCs w:val="24"/>
        </w:rPr>
        <w:t xml:space="preserve">οὐκ ἐν χειροποιήτοις </w:t>
      </w:r>
      <w:r w:rsidRPr="00417C5F">
        <w:rPr>
          <w:rFonts w:ascii="Times New Roman" w:hAnsi="Times New Roman"/>
          <w:b/>
          <w:i/>
          <w:iCs/>
          <w:caps/>
          <w:sz w:val="24"/>
          <w:szCs w:val="24"/>
        </w:rPr>
        <w:t>ν</w:t>
      </w:r>
      <w:r w:rsidRPr="00417C5F">
        <w:rPr>
          <w:rFonts w:ascii="Times New Roman" w:hAnsi="Times New Roman"/>
          <w:b/>
          <w:i/>
          <w:iCs/>
          <w:sz w:val="24"/>
          <w:szCs w:val="24"/>
        </w:rPr>
        <w:t>αοῖς κατοικεῖ</w:t>
      </w:r>
      <w:r w:rsidRPr="00417C5F">
        <w:rPr>
          <w:rFonts w:ascii="Times New Roman" w:hAnsi="Times New Roman"/>
          <w:i/>
          <w:iCs/>
          <w:sz w:val="24"/>
          <w:szCs w:val="24"/>
        </w:rPr>
        <w:t xml:space="preserve">, οὐδὲ </w:t>
      </w:r>
      <w:r w:rsidRPr="00417C5F">
        <w:rPr>
          <w:rFonts w:ascii="Times New Roman" w:hAnsi="Times New Roman"/>
          <w:b/>
          <w:i/>
          <w:iCs/>
          <w:sz w:val="24"/>
          <w:szCs w:val="24"/>
        </w:rPr>
        <w:t>ὑπὸ χειρῶν ἀνθρωπίνων θεραπεύεται</w:t>
      </w:r>
      <w:r w:rsidRPr="00417C5F">
        <w:rPr>
          <w:rFonts w:ascii="Times New Roman" w:hAnsi="Times New Roman"/>
          <w:i/>
          <w:iCs/>
          <w:sz w:val="24"/>
          <w:szCs w:val="24"/>
        </w:rPr>
        <w:t xml:space="preserve">, προσδεόμενός τινος͵ </w:t>
      </w:r>
      <w:r w:rsidRPr="00417C5F">
        <w:rPr>
          <w:rFonts w:ascii="Times New Roman" w:hAnsi="Times New Roman"/>
          <w:i/>
          <w:iCs/>
          <w:caps/>
          <w:sz w:val="24"/>
          <w:szCs w:val="24"/>
        </w:rPr>
        <w:t>α</w:t>
      </w:r>
      <w:r w:rsidRPr="00417C5F">
        <w:rPr>
          <w:rFonts w:ascii="Times New Roman" w:hAnsi="Times New Roman"/>
          <w:i/>
          <w:iCs/>
          <w:sz w:val="24"/>
          <w:szCs w:val="24"/>
        </w:rPr>
        <w:t>ὐτὸς διδοὺς πᾶσι ζωὴν καὶ πνοὴν καὶ τὰ πάντα·</w:t>
      </w: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 xml:space="preserve"> Δεύτερο Επιχείρημα</w:t>
      </w:r>
      <w:r w:rsidRPr="00417C5F">
        <w:rPr>
          <w:rFonts w:ascii="Times New Roman" w:hAnsi="Times New Roman"/>
          <w:bCs/>
          <w:sz w:val="24"/>
          <w:szCs w:val="24"/>
        </w:rPr>
        <w:t xml:space="preserve">: </w:t>
      </w:r>
      <w:r w:rsidRPr="00417C5F">
        <w:rPr>
          <w:rFonts w:ascii="Times New Roman" w:hAnsi="Times New Roman"/>
          <w:b/>
          <w:bCs/>
          <w:sz w:val="24"/>
          <w:szCs w:val="24"/>
        </w:rPr>
        <w:t>Ο Θεός ως ποιητής του ανθρώπου δεν είναι δυνατόν να «</w:t>
      </w:r>
      <w:r w:rsidRPr="00417C5F">
        <w:rPr>
          <w:rFonts w:ascii="Times New Roman" w:hAnsi="Times New Roman"/>
          <w:b/>
          <w:bCs/>
          <w:i/>
          <w:sz w:val="24"/>
          <w:szCs w:val="24"/>
        </w:rPr>
        <w:t>μορφώνεται»</w:t>
      </w:r>
      <w:r w:rsidRPr="00417C5F">
        <w:rPr>
          <w:rFonts w:ascii="Times New Roman" w:hAnsi="Times New Roman"/>
          <w:b/>
          <w:bCs/>
          <w:sz w:val="24"/>
          <w:szCs w:val="24"/>
        </w:rPr>
        <w:t xml:space="preserve"> διά της Τέχνης και της Νόησης </w:t>
      </w:r>
      <w:r w:rsidRPr="00417C5F">
        <w:rPr>
          <w:rFonts w:ascii="Times New Roman" w:hAnsi="Times New Roman"/>
          <w:b/>
          <w:bCs/>
          <w:i/>
          <w:sz w:val="24"/>
          <w:szCs w:val="24"/>
        </w:rPr>
        <w:t>κατ’ εικόνα και ομοίωσιν</w:t>
      </w:r>
      <w:r w:rsidRPr="00417C5F">
        <w:rPr>
          <w:rFonts w:ascii="Times New Roman" w:hAnsi="Times New Roman"/>
          <w:b/>
          <w:bCs/>
          <w:sz w:val="24"/>
          <w:szCs w:val="24"/>
        </w:rPr>
        <w:t xml:space="preserve"> του βροτού.</w:t>
      </w:r>
      <w:r w:rsidRPr="00417C5F">
        <w:rPr>
          <w:rFonts w:ascii="Times New Roman" w:hAnsi="Times New Roman"/>
          <w:bCs/>
          <w:sz w:val="24"/>
          <w:szCs w:val="24"/>
        </w:rPr>
        <w:t xml:space="preserve"> </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bCs/>
          <w:sz w:val="24"/>
          <w:szCs w:val="24"/>
        </w:rPr>
        <w:t>Η Δημιουργία και ο προορισμός του Ανθρώπου</w:t>
      </w:r>
      <w:r w:rsidRPr="00417C5F">
        <w:rPr>
          <w:rFonts w:ascii="Times New Roman" w:hAnsi="Times New Roman"/>
          <w:bCs/>
          <w:sz w:val="24"/>
          <w:szCs w:val="24"/>
        </w:rPr>
        <w:t xml:space="preserve"> </w:t>
      </w:r>
      <w:r w:rsidRPr="00417C5F">
        <w:rPr>
          <w:rFonts w:ascii="Times New Roman" w:hAnsi="Times New Roman"/>
          <w:sz w:val="24"/>
          <w:szCs w:val="24"/>
        </w:rPr>
        <w:t xml:space="preserve">(στ. 26-27): </w:t>
      </w:r>
      <w:r w:rsidRPr="00417C5F">
        <w:rPr>
          <w:rFonts w:ascii="Times New Roman" w:hAnsi="Times New Roman"/>
          <w:i/>
          <w:iCs/>
          <w:sz w:val="24"/>
          <w:szCs w:val="24"/>
        </w:rPr>
        <w:t xml:space="preserve">Ἐποίησέν τε ἐξ ἑνὸς </w:t>
      </w:r>
      <w:r w:rsidRPr="00417C5F">
        <w:rPr>
          <w:rFonts w:ascii="Times New Roman" w:hAnsi="Times New Roman"/>
          <w:b/>
          <w:bCs/>
          <w:i/>
          <w:iCs/>
          <w:sz w:val="24"/>
          <w:szCs w:val="24"/>
        </w:rPr>
        <w:t>πᾶν</w:t>
      </w:r>
      <w:r w:rsidRPr="00417C5F">
        <w:rPr>
          <w:rFonts w:ascii="Times New Roman" w:hAnsi="Times New Roman"/>
          <w:i/>
          <w:iCs/>
          <w:sz w:val="24"/>
          <w:szCs w:val="24"/>
        </w:rPr>
        <w:t xml:space="preserve"> ἔθνος ἀνθρώπων κατοικεῖν </w:t>
      </w:r>
      <w:r w:rsidRPr="00417C5F">
        <w:rPr>
          <w:rFonts w:ascii="Times New Roman" w:hAnsi="Times New Roman"/>
          <w:b/>
          <w:i/>
          <w:iCs/>
          <w:sz w:val="24"/>
          <w:szCs w:val="24"/>
        </w:rPr>
        <w:t>ἐπὶ παντὸς</w:t>
      </w:r>
      <w:r w:rsidRPr="00417C5F">
        <w:rPr>
          <w:rFonts w:ascii="Times New Roman" w:hAnsi="Times New Roman"/>
          <w:i/>
          <w:iCs/>
          <w:sz w:val="24"/>
          <w:szCs w:val="24"/>
        </w:rPr>
        <w:t xml:space="preserve"> προσώπου τῆς γῆς͵ ὁρίσας προστεταγμένους καιροὺς καὶ τὰς ὁροθεσίας τῆς κατοικίας αὐτῶν͵ ζητεῖν τὸν </w:t>
      </w:r>
      <w:r w:rsidRPr="00417C5F">
        <w:rPr>
          <w:rFonts w:ascii="Times New Roman" w:hAnsi="Times New Roman"/>
          <w:i/>
          <w:iCs/>
          <w:caps/>
          <w:sz w:val="24"/>
          <w:szCs w:val="24"/>
        </w:rPr>
        <w:t>θ</w:t>
      </w:r>
      <w:r w:rsidRPr="00417C5F">
        <w:rPr>
          <w:rFonts w:ascii="Times New Roman" w:hAnsi="Times New Roman"/>
          <w:i/>
          <w:iCs/>
          <w:sz w:val="24"/>
          <w:szCs w:val="24"/>
        </w:rPr>
        <w:t>εὸν, εἰ ἄρα γε ψηλαφήσειαν αὐτὸν καὶ εὕροιεν͵ καίτοι γε οὐ μακρὰν ἀπὸ ἑνὸς ἑκάστου ἡμῶν ὑπάρχοντα.</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sz w:val="24"/>
          <w:szCs w:val="24"/>
        </w:rPr>
        <w:t xml:space="preserve">Ο άνθρωπος «γένος» του Θεού </w:t>
      </w:r>
      <w:r w:rsidRPr="00417C5F">
        <w:rPr>
          <w:rFonts w:ascii="Times New Roman" w:hAnsi="Times New Roman"/>
          <w:sz w:val="24"/>
          <w:szCs w:val="24"/>
        </w:rPr>
        <w:t>(στ. 28-29)</w:t>
      </w:r>
    </w:p>
    <w:p w:rsidR="00FC6899" w:rsidRPr="00417C5F" w:rsidRDefault="00FC6899" w:rsidP="00ED25D0">
      <w:pPr>
        <w:ind w:left="1800"/>
        <w:rPr>
          <w:rFonts w:ascii="Times New Roman" w:hAnsi="Times New Roman"/>
          <w:i/>
          <w:i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Ενθύμημα</w:t>
      </w:r>
      <w:r w:rsidRPr="00417C5F">
        <w:rPr>
          <w:rFonts w:ascii="Times New Roman" w:hAnsi="Times New Roman"/>
          <w:sz w:val="24"/>
          <w:szCs w:val="24"/>
        </w:rPr>
        <w:t xml:space="preserve"> στ. 28: «</w:t>
      </w:r>
      <w:r w:rsidRPr="00417C5F">
        <w:rPr>
          <w:rFonts w:ascii="Times New Roman" w:hAnsi="Times New Roman"/>
          <w:i/>
          <w:iCs/>
          <w:sz w:val="24"/>
          <w:szCs w:val="24"/>
        </w:rPr>
        <w:t>Ἐν αὐτῷ γὰρ ζῶμεν καὶ κινούμεθα καὶ ἐσμέν»͵ ὡς καί τινες τῶν καθ΄ ὑμᾶς ποιητῶν εἰρήκασιν͵ «Τοῦ γὰρ καὶ γένος ἐσμέν».</w:t>
      </w:r>
    </w:p>
    <w:p w:rsidR="00FC6899" w:rsidRPr="00417C5F" w:rsidRDefault="00FC6899" w:rsidP="00ED25D0">
      <w:pPr>
        <w:ind w:left="1800"/>
        <w:rPr>
          <w:rFonts w:ascii="Times New Roman" w:hAnsi="Times New Roman"/>
          <w:b/>
          <w:i/>
          <w:i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 xml:space="preserve">Θέμα (Propositio) </w:t>
      </w:r>
      <w:r w:rsidRPr="00417C5F">
        <w:rPr>
          <w:rFonts w:ascii="Times New Roman" w:hAnsi="Times New Roman"/>
          <w:sz w:val="24"/>
          <w:szCs w:val="24"/>
        </w:rPr>
        <w:t xml:space="preserve">στ. 29: </w:t>
      </w:r>
      <w:r w:rsidRPr="00417C5F">
        <w:rPr>
          <w:rFonts w:ascii="Times New Roman" w:hAnsi="Times New Roman"/>
          <w:i/>
          <w:iCs/>
          <w:caps/>
          <w:sz w:val="24"/>
          <w:szCs w:val="24"/>
        </w:rPr>
        <w:t>γ</w:t>
      </w:r>
      <w:r w:rsidRPr="00417C5F">
        <w:rPr>
          <w:rFonts w:ascii="Times New Roman" w:hAnsi="Times New Roman"/>
          <w:i/>
          <w:iCs/>
          <w:sz w:val="24"/>
          <w:szCs w:val="24"/>
        </w:rPr>
        <w:t xml:space="preserve">ένος οὖν ὑπάρχοντες τοῦ </w:t>
      </w:r>
      <w:r w:rsidRPr="00417C5F">
        <w:rPr>
          <w:rFonts w:ascii="Times New Roman" w:hAnsi="Times New Roman"/>
          <w:i/>
          <w:iCs/>
          <w:caps/>
          <w:sz w:val="24"/>
          <w:szCs w:val="24"/>
        </w:rPr>
        <w:t>θ</w:t>
      </w:r>
      <w:r w:rsidRPr="00417C5F">
        <w:rPr>
          <w:rFonts w:ascii="Times New Roman" w:hAnsi="Times New Roman"/>
          <w:i/>
          <w:iCs/>
          <w:sz w:val="24"/>
          <w:szCs w:val="24"/>
        </w:rPr>
        <w:t xml:space="preserve">εοῦ, </w:t>
      </w:r>
      <w:r w:rsidRPr="00417C5F">
        <w:rPr>
          <w:rFonts w:ascii="Times New Roman" w:hAnsi="Times New Roman"/>
          <w:b/>
          <w:i/>
          <w:iCs/>
          <w:sz w:val="24"/>
          <w:szCs w:val="24"/>
        </w:rPr>
        <w:t>οὐκ ὀφείλομεν νομίζειν χρυσῷ ἢ ἀργύρῳ ἢ λίθῳ͵ χαράγματι τέχνης καὶ ἐνθυμήσεως ἀνθρώπου͵ τὸ θεῖον εἶναι ὅμοιον.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πίλογος (</w:t>
      </w:r>
      <w:r w:rsidRPr="00417C5F">
        <w:rPr>
          <w:rFonts w:ascii="Times New Roman" w:hAnsi="Times New Roman"/>
          <w:b/>
          <w:bCs/>
          <w:caps/>
          <w:sz w:val="24"/>
          <w:szCs w:val="24"/>
          <w:lang w:val="en-US"/>
        </w:rPr>
        <w:t>p</w:t>
      </w:r>
      <w:r w:rsidRPr="00417C5F">
        <w:rPr>
          <w:rFonts w:ascii="Times New Roman" w:hAnsi="Times New Roman"/>
          <w:b/>
          <w:bCs/>
          <w:sz w:val="24"/>
          <w:szCs w:val="24"/>
          <w:lang w:val="en-US"/>
        </w:rPr>
        <w:t>eroratio</w:t>
      </w:r>
      <w:r w:rsidRPr="00417C5F">
        <w:rPr>
          <w:rFonts w:ascii="Times New Roman" w:hAnsi="Times New Roman"/>
          <w:b/>
          <w:bCs/>
          <w:sz w:val="24"/>
          <w:szCs w:val="24"/>
        </w:rPr>
        <w:t>).</w:t>
      </w:r>
      <w:r w:rsidRPr="00417C5F">
        <w:rPr>
          <w:rFonts w:ascii="Times New Roman" w:hAnsi="Times New Roman"/>
          <w:sz w:val="24"/>
          <w:szCs w:val="24"/>
        </w:rPr>
        <w:t xml:space="preserve"> Στ. 30-31</w:t>
      </w:r>
    </w:p>
    <w:p w:rsidR="00FC6899" w:rsidRPr="00417C5F" w:rsidRDefault="00FC6899" w:rsidP="00ED25D0">
      <w:pPr>
        <w:ind w:left="1080"/>
        <w:rPr>
          <w:rFonts w:ascii="Times New Roman" w:hAnsi="Times New Roman"/>
          <w:sz w:val="24"/>
          <w:szCs w:val="24"/>
        </w:rPr>
      </w:pPr>
      <w:r w:rsidRPr="00417C5F">
        <w:rPr>
          <w:rFonts w:ascii="Times New Roman" w:hAnsi="Times New Roman"/>
          <w:b/>
          <w:bCs/>
          <w:sz w:val="24"/>
          <w:szCs w:val="24"/>
        </w:rPr>
        <w:t xml:space="preserve">- </w:t>
      </w:r>
      <w:r w:rsidRPr="00417C5F">
        <w:rPr>
          <w:rFonts w:ascii="Times New Roman" w:hAnsi="Times New Roman"/>
          <w:b/>
          <w:bCs/>
          <w:sz w:val="24"/>
          <w:szCs w:val="24"/>
        </w:rPr>
        <w:tab/>
        <w:t>Ανασκόπηση (</w:t>
      </w:r>
      <w:r w:rsidRPr="00417C5F">
        <w:rPr>
          <w:rFonts w:ascii="Times New Roman" w:hAnsi="Times New Roman"/>
          <w:b/>
          <w:bCs/>
          <w:sz w:val="24"/>
          <w:szCs w:val="24"/>
          <w:lang w:val="en-US"/>
        </w:rPr>
        <w:t>Rekapitulatio</w:t>
      </w:r>
      <w:r w:rsidRPr="00417C5F">
        <w:rPr>
          <w:rFonts w:ascii="Times New Roman" w:hAnsi="Times New Roman"/>
          <w:b/>
          <w:bCs/>
          <w:sz w:val="24"/>
          <w:szCs w:val="24"/>
        </w:rPr>
        <w:t>)</w:t>
      </w:r>
      <w:r w:rsidRPr="00417C5F">
        <w:rPr>
          <w:rFonts w:ascii="Times New Roman" w:hAnsi="Times New Roman"/>
          <w:sz w:val="24"/>
          <w:szCs w:val="24"/>
        </w:rPr>
        <w:t xml:space="preserve"> στ. 30α: </w:t>
      </w:r>
      <w:r w:rsidRPr="00417C5F">
        <w:rPr>
          <w:rFonts w:ascii="Times New Roman" w:hAnsi="Times New Roman"/>
          <w:i/>
          <w:iCs/>
          <w:caps/>
          <w:sz w:val="24"/>
          <w:szCs w:val="24"/>
        </w:rPr>
        <w:t>τ</w:t>
      </w:r>
      <w:r w:rsidRPr="00417C5F">
        <w:rPr>
          <w:rFonts w:ascii="Times New Roman" w:hAnsi="Times New Roman"/>
          <w:i/>
          <w:iCs/>
          <w:sz w:val="24"/>
          <w:szCs w:val="24"/>
        </w:rPr>
        <w:t xml:space="preserve">οὺς μὲν οὖν χρόνους τῆς ἀγνοίας ὑπεριδὼν ὁ </w:t>
      </w:r>
      <w:r w:rsidRPr="00417C5F">
        <w:rPr>
          <w:rFonts w:ascii="Times New Roman" w:hAnsi="Times New Roman"/>
          <w:i/>
          <w:iCs/>
          <w:caps/>
          <w:sz w:val="24"/>
          <w:szCs w:val="24"/>
        </w:rPr>
        <w:t>θ</w:t>
      </w:r>
      <w:r w:rsidRPr="00417C5F">
        <w:rPr>
          <w:rFonts w:ascii="Times New Roman" w:hAnsi="Times New Roman"/>
          <w:i/>
          <w:iCs/>
          <w:sz w:val="24"/>
          <w:szCs w:val="24"/>
        </w:rPr>
        <w:t>εὸς,</w:t>
      </w:r>
    </w:p>
    <w:p w:rsidR="00FC6899" w:rsidRPr="00417C5F" w:rsidRDefault="00FC6899" w:rsidP="00BE5F44">
      <w:pPr>
        <w:numPr>
          <w:ilvl w:val="0"/>
          <w:numId w:val="17"/>
        </w:numPr>
        <w:ind w:firstLine="0"/>
        <w:rPr>
          <w:rFonts w:ascii="Times New Roman" w:hAnsi="Times New Roman"/>
          <w:i/>
          <w:iCs/>
          <w:sz w:val="24"/>
          <w:szCs w:val="24"/>
        </w:rPr>
      </w:pPr>
      <w:r w:rsidRPr="00417C5F">
        <w:rPr>
          <w:rFonts w:ascii="Times New Roman" w:hAnsi="Times New Roman"/>
          <w:b/>
          <w:bCs/>
          <w:sz w:val="24"/>
          <w:szCs w:val="24"/>
        </w:rPr>
        <w:t>Πρόσκληση (</w:t>
      </w:r>
      <w:r w:rsidRPr="00417C5F">
        <w:rPr>
          <w:rFonts w:ascii="Times New Roman" w:hAnsi="Times New Roman"/>
          <w:b/>
          <w:bCs/>
          <w:sz w:val="24"/>
          <w:szCs w:val="24"/>
          <w:lang w:val="en-US"/>
        </w:rPr>
        <w:t>Appell</w:t>
      </w:r>
      <w:r w:rsidRPr="00417C5F">
        <w:rPr>
          <w:rFonts w:ascii="Times New Roman" w:hAnsi="Times New Roman"/>
          <w:b/>
          <w:bCs/>
          <w:sz w:val="24"/>
          <w:szCs w:val="24"/>
        </w:rPr>
        <w:t>)</w:t>
      </w:r>
      <w:r w:rsidRPr="00417C5F">
        <w:rPr>
          <w:rFonts w:ascii="Times New Roman" w:hAnsi="Times New Roman"/>
          <w:sz w:val="24"/>
          <w:szCs w:val="24"/>
        </w:rPr>
        <w:t xml:space="preserve"> στ. 30β: </w:t>
      </w:r>
      <w:r w:rsidRPr="00417C5F">
        <w:rPr>
          <w:rFonts w:ascii="Times New Roman" w:hAnsi="Times New Roman"/>
          <w:i/>
          <w:iCs/>
          <w:sz w:val="24"/>
          <w:szCs w:val="24"/>
        </w:rPr>
        <w:t>τὰ νῦν παραγγέλλει τοῖς ἀνθρώποις πάντας πανταχοῦ μετανοεῖν,</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 xml:space="preserve">Κλιμάκωση (Amplifikatio) </w:t>
      </w:r>
      <w:r w:rsidRPr="00417C5F">
        <w:rPr>
          <w:rFonts w:ascii="Times New Roman" w:hAnsi="Times New Roman"/>
          <w:sz w:val="24"/>
          <w:szCs w:val="24"/>
        </w:rPr>
        <w:t xml:space="preserve">στ. 31α: </w:t>
      </w:r>
      <w:r w:rsidRPr="00417C5F">
        <w:rPr>
          <w:rFonts w:ascii="Times New Roman" w:hAnsi="Times New Roman"/>
          <w:i/>
          <w:iCs/>
          <w:sz w:val="24"/>
          <w:szCs w:val="24"/>
        </w:rPr>
        <w:t xml:space="preserve">καθότι ἔστησεν Ἡμέραν ἐν ᾗ μέλλει κρίνειν τὴν </w:t>
      </w:r>
      <w:r w:rsidRPr="00417C5F">
        <w:rPr>
          <w:rFonts w:ascii="Times New Roman" w:hAnsi="Times New Roman"/>
          <w:i/>
          <w:iCs/>
          <w:caps/>
          <w:sz w:val="24"/>
          <w:szCs w:val="24"/>
        </w:rPr>
        <w:t>ο</w:t>
      </w:r>
      <w:r w:rsidRPr="00417C5F">
        <w:rPr>
          <w:rFonts w:ascii="Times New Roman" w:hAnsi="Times New Roman"/>
          <w:i/>
          <w:iCs/>
          <w:sz w:val="24"/>
          <w:szCs w:val="24"/>
        </w:rPr>
        <w:t>ἰκουμένην ἐν δικαιοσύνῃ ἐν Ἀνδρὶ ᾧ ὥρισεν</w:t>
      </w:r>
      <w:r w:rsidRPr="00417C5F">
        <w:rPr>
          <w:rFonts w:ascii="Times New Roman" w:hAnsi="Times New Roman"/>
          <w:sz w:val="24"/>
          <w:szCs w:val="24"/>
        </w:rPr>
        <w:t>͵</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Επιχείρημα-τεκμηρίωση</w:t>
      </w:r>
      <w:r w:rsidRPr="00417C5F">
        <w:rPr>
          <w:rFonts w:ascii="Times New Roman" w:hAnsi="Times New Roman"/>
          <w:sz w:val="24"/>
          <w:szCs w:val="24"/>
        </w:rPr>
        <w:t xml:space="preserve"> στ. 31β: </w:t>
      </w:r>
      <w:r w:rsidRPr="00417C5F">
        <w:rPr>
          <w:rFonts w:ascii="Times New Roman" w:hAnsi="Times New Roman"/>
          <w:i/>
          <w:iCs/>
          <w:sz w:val="24"/>
          <w:szCs w:val="24"/>
        </w:rPr>
        <w:t xml:space="preserve">πίστιν παρασχὼν πᾶσιν, ἀναστήσας </w:t>
      </w:r>
      <w:r w:rsidRPr="00417C5F">
        <w:rPr>
          <w:rFonts w:ascii="Times New Roman" w:hAnsi="Times New Roman"/>
          <w:i/>
          <w:iCs/>
          <w:caps/>
          <w:sz w:val="24"/>
          <w:szCs w:val="24"/>
        </w:rPr>
        <w:t>α</w:t>
      </w:r>
      <w:r w:rsidRPr="00417C5F">
        <w:rPr>
          <w:rFonts w:ascii="Times New Roman" w:hAnsi="Times New Roman"/>
          <w:i/>
          <w:iCs/>
          <w:sz w:val="24"/>
          <w:szCs w:val="24"/>
        </w:rPr>
        <w:t>ὐτὸν ἐκ νεκρῶν.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Όπως και στην προηγούμενη πρώτη ενότητα της περικοπής, έτσι και στην προκείμενη ως σημείο </w:t>
      </w:r>
      <w:r w:rsidRPr="00417C5F">
        <w:rPr>
          <w:rFonts w:ascii="Times New Roman" w:hAnsi="Times New Roman"/>
          <w:i/>
          <w:sz w:val="24"/>
          <w:szCs w:val="24"/>
        </w:rPr>
        <w:t>εφόδου</w:t>
      </w:r>
      <w:r w:rsidRPr="00417C5F">
        <w:rPr>
          <w:rFonts w:ascii="Times New Roman" w:hAnsi="Times New Roman"/>
          <w:sz w:val="24"/>
          <w:szCs w:val="24"/>
        </w:rPr>
        <w:t xml:space="preserve"> της Ομιλίας χρησιμοποιείται η </w:t>
      </w:r>
      <w:r w:rsidRPr="00417C5F">
        <w:rPr>
          <w:rFonts w:ascii="Times New Roman" w:hAnsi="Times New Roman"/>
          <w:i/>
          <w:sz w:val="24"/>
          <w:szCs w:val="24"/>
        </w:rPr>
        <w:t>περιήγηση</w:t>
      </w:r>
      <w:r w:rsidRPr="00417C5F">
        <w:rPr>
          <w:rFonts w:ascii="Times New Roman" w:hAnsi="Times New Roman"/>
          <w:sz w:val="24"/>
          <w:szCs w:val="24"/>
        </w:rPr>
        <w:t xml:space="preserve"> και η θεωρία των ειδώλων, τα οποία πλέον </w:t>
      </w:r>
      <w:r w:rsidRPr="00417C5F">
        <w:rPr>
          <w:rFonts w:ascii="Times New Roman" w:hAnsi="Times New Roman"/>
          <w:i/>
          <w:sz w:val="24"/>
          <w:szCs w:val="24"/>
        </w:rPr>
        <w:t>ανα</w:t>
      </w:r>
      <w:r w:rsidRPr="00417C5F">
        <w:rPr>
          <w:rFonts w:ascii="Times New Roman" w:hAnsi="Times New Roman"/>
          <w:sz w:val="24"/>
          <w:szCs w:val="24"/>
        </w:rPr>
        <w:t xml:space="preserve">-θεωρούνται θετικά ως </w:t>
      </w:r>
      <w:r w:rsidRPr="00417C5F">
        <w:rPr>
          <w:rFonts w:ascii="Times New Roman" w:hAnsi="Times New Roman"/>
          <w:i/>
          <w:sz w:val="24"/>
          <w:szCs w:val="24"/>
        </w:rPr>
        <w:t>σεβάσματα</w:t>
      </w:r>
      <w:r w:rsidRPr="00417C5F">
        <w:rPr>
          <w:rFonts w:ascii="Times New Roman" w:hAnsi="Times New Roman"/>
          <w:sz w:val="24"/>
          <w:szCs w:val="24"/>
        </w:rPr>
        <w:t xml:space="preserve"> / δείγματα </w:t>
      </w:r>
      <w:r w:rsidRPr="00417C5F">
        <w:rPr>
          <w:rFonts w:ascii="Times New Roman" w:hAnsi="Times New Roman"/>
          <w:i/>
          <w:sz w:val="24"/>
          <w:szCs w:val="24"/>
        </w:rPr>
        <w:t>ευσεβείας</w:t>
      </w:r>
      <w:r w:rsidRPr="00417C5F">
        <w:rPr>
          <w:rFonts w:ascii="Times New Roman" w:hAnsi="Times New Roman"/>
          <w:sz w:val="24"/>
          <w:szCs w:val="24"/>
        </w:rPr>
        <w:t xml:space="preserve">. Υποκείμενο των ρημάτων είναι στην Εισαγωγή ο Π. ο οποίος </w:t>
      </w:r>
      <w:r w:rsidRPr="00417C5F">
        <w:rPr>
          <w:rFonts w:ascii="Times New Roman" w:hAnsi="Times New Roman"/>
          <w:sz w:val="24"/>
          <w:szCs w:val="24"/>
        </w:rPr>
        <w:lastRenderedPageBreak/>
        <w:t>μέσω κίνησης (</w:t>
      </w:r>
      <w:r w:rsidRPr="00417C5F">
        <w:rPr>
          <w:rFonts w:ascii="Times New Roman" w:hAnsi="Times New Roman"/>
          <w:i/>
          <w:sz w:val="24"/>
          <w:szCs w:val="24"/>
        </w:rPr>
        <w:t>διερχόμενος</w:t>
      </w:r>
      <w:r w:rsidRPr="00417C5F">
        <w:rPr>
          <w:rFonts w:ascii="Times New Roman" w:hAnsi="Times New Roman"/>
          <w:sz w:val="24"/>
          <w:szCs w:val="24"/>
        </w:rPr>
        <w:t>) ανα-</w:t>
      </w:r>
      <w:r w:rsidRPr="00417C5F">
        <w:rPr>
          <w:rFonts w:ascii="Times New Roman" w:hAnsi="Times New Roman"/>
          <w:i/>
          <w:sz w:val="24"/>
          <w:szCs w:val="24"/>
        </w:rPr>
        <w:t>καλύπτει</w:t>
      </w:r>
      <w:r w:rsidRPr="00417C5F">
        <w:rPr>
          <w:rFonts w:ascii="Times New Roman" w:hAnsi="Times New Roman"/>
          <w:sz w:val="24"/>
          <w:szCs w:val="24"/>
        </w:rPr>
        <w:t xml:space="preserve"> - </w:t>
      </w:r>
      <w:r w:rsidRPr="00417C5F">
        <w:rPr>
          <w:rFonts w:ascii="Times New Roman" w:hAnsi="Times New Roman"/>
          <w:i/>
          <w:sz w:val="24"/>
          <w:szCs w:val="24"/>
        </w:rPr>
        <w:t>εὐρίσκει</w:t>
      </w:r>
      <w:r w:rsidRPr="00417C5F">
        <w:rPr>
          <w:rFonts w:ascii="Times New Roman" w:hAnsi="Times New Roman"/>
          <w:sz w:val="24"/>
          <w:szCs w:val="24"/>
        </w:rPr>
        <w:t xml:space="preserve"> (μεταξύ των άλλων) </w:t>
      </w:r>
      <w:r w:rsidRPr="00417C5F">
        <w:rPr>
          <w:rFonts w:ascii="Times New Roman" w:hAnsi="Times New Roman"/>
          <w:i/>
          <w:sz w:val="24"/>
          <w:szCs w:val="24"/>
        </w:rPr>
        <w:t>και βωμό</w:t>
      </w:r>
      <w:r w:rsidRPr="00417C5F">
        <w:rPr>
          <w:rFonts w:ascii="Times New Roman" w:hAnsi="Times New Roman"/>
          <w:sz w:val="24"/>
          <w:szCs w:val="24"/>
        </w:rPr>
        <w:t xml:space="preserve"> έχοντα την επιγραφή (σε υπερσυντέλικο) στο Θεό, ο οποίος ταυτίζεται με Εκείνον που </w:t>
      </w:r>
      <w:r w:rsidRPr="00417C5F">
        <w:rPr>
          <w:rFonts w:ascii="Times New Roman" w:hAnsi="Times New Roman"/>
          <w:b/>
          <w:sz w:val="24"/>
          <w:szCs w:val="24"/>
        </w:rPr>
        <w:t>αυτός</w:t>
      </w:r>
      <w:r w:rsidRPr="00417C5F">
        <w:rPr>
          <w:rFonts w:ascii="Times New Roman" w:hAnsi="Times New Roman"/>
          <w:sz w:val="24"/>
          <w:szCs w:val="24"/>
        </w:rPr>
        <w:t xml:space="preserve"> (ο Π.) με έμφαση καταγγέλλει και οι Αθηναίοι αγνοούν.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Κυρίως μέρος της Ομιλίας το Εγώ του Ομιλητή χάνεται για να παραχωρήσει τη θέση του στον εν μέρει γνωστό αλλά κατ’ ουσίαν Άγνωστο Θεό και στο </w:t>
      </w:r>
      <w:r w:rsidRPr="00417C5F">
        <w:rPr>
          <w:rFonts w:ascii="Times New Roman" w:hAnsi="Times New Roman"/>
          <w:i/>
          <w:sz w:val="24"/>
          <w:szCs w:val="24"/>
        </w:rPr>
        <w:t>εμείς</w:t>
      </w:r>
      <w:r w:rsidRPr="00417C5F">
        <w:rPr>
          <w:rFonts w:ascii="Times New Roman" w:hAnsi="Times New Roman"/>
          <w:sz w:val="24"/>
          <w:szCs w:val="24"/>
        </w:rPr>
        <w:t xml:space="preserve"> βάσει του οποίου (ο Ομιλητής) γίνεται κοινωνός των ακροατών του. Διαφοροποιείται από αυτούς μόνον με το </w:t>
      </w:r>
      <w:r w:rsidRPr="00417C5F">
        <w:rPr>
          <w:rFonts w:ascii="Times New Roman" w:hAnsi="Times New Roman"/>
          <w:i/>
          <w:iCs/>
          <w:sz w:val="24"/>
          <w:szCs w:val="24"/>
        </w:rPr>
        <w:t xml:space="preserve">καθ΄ ὑμᾶς </w:t>
      </w:r>
      <w:r w:rsidRPr="00417C5F">
        <w:rPr>
          <w:rFonts w:ascii="Times New Roman" w:hAnsi="Times New Roman"/>
          <w:iCs/>
          <w:sz w:val="24"/>
          <w:szCs w:val="24"/>
        </w:rPr>
        <w:t xml:space="preserve">αναφορικά με τους ποιητές, προκειμένου πιθανόν να καταδειχθεί το ότι ο </w:t>
      </w:r>
      <w:r w:rsidRPr="00417C5F">
        <w:rPr>
          <w:rFonts w:ascii="Times New Roman" w:hAnsi="Times New Roman"/>
          <w:iCs/>
          <w:caps/>
          <w:sz w:val="24"/>
          <w:szCs w:val="24"/>
        </w:rPr>
        <w:t>α</w:t>
      </w:r>
      <w:r w:rsidRPr="00417C5F">
        <w:rPr>
          <w:rFonts w:ascii="Times New Roman" w:hAnsi="Times New Roman"/>
          <w:iCs/>
          <w:sz w:val="24"/>
          <w:szCs w:val="24"/>
        </w:rPr>
        <w:t xml:space="preserve">πόστολος των </w:t>
      </w:r>
      <w:r w:rsidRPr="00417C5F">
        <w:rPr>
          <w:rFonts w:ascii="Times New Roman" w:hAnsi="Times New Roman"/>
          <w:iCs/>
          <w:caps/>
          <w:sz w:val="24"/>
          <w:szCs w:val="24"/>
        </w:rPr>
        <w:t>ε</w:t>
      </w:r>
      <w:r w:rsidRPr="00417C5F">
        <w:rPr>
          <w:rFonts w:ascii="Times New Roman" w:hAnsi="Times New Roman"/>
          <w:iCs/>
          <w:sz w:val="24"/>
          <w:szCs w:val="24"/>
        </w:rPr>
        <w:t xml:space="preserve">θνών δεν ασπάζεται πλήρως τη θεολογία που εκφράζει το έργο τους. </w:t>
      </w:r>
      <w:r w:rsidRPr="00417C5F">
        <w:rPr>
          <w:rFonts w:ascii="Times New Roman" w:hAnsi="Times New Roman"/>
          <w:sz w:val="24"/>
          <w:szCs w:val="24"/>
        </w:rPr>
        <w:t xml:space="preserve">Στον </w:t>
      </w:r>
      <w:r w:rsidRPr="00417C5F">
        <w:rPr>
          <w:rFonts w:ascii="Times New Roman" w:hAnsi="Times New Roman"/>
          <w:caps/>
          <w:sz w:val="24"/>
          <w:szCs w:val="24"/>
        </w:rPr>
        <w:t>ε</w:t>
      </w:r>
      <w:r w:rsidRPr="00417C5F">
        <w:rPr>
          <w:rFonts w:ascii="Times New Roman" w:hAnsi="Times New Roman"/>
          <w:sz w:val="24"/>
          <w:szCs w:val="24"/>
        </w:rPr>
        <w:t xml:space="preserve">πίλογο μάλιστα της Ομιλίας το «εμείς» αγκαλιάζει τους </w:t>
      </w:r>
      <w:r w:rsidRPr="00417C5F">
        <w:rPr>
          <w:rFonts w:ascii="Times New Roman" w:hAnsi="Times New Roman"/>
          <w:i/>
          <w:sz w:val="24"/>
          <w:szCs w:val="24"/>
        </w:rPr>
        <w:t>πάντες πανταχού</w:t>
      </w:r>
      <w:r w:rsidRPr="00417C5F">
        <w:rPr>
          <w:rFonts w:ascii="Times New Roman" w:hAnsi="Times New Roman"/>
          <w:sz w:val="24"/>
          <w:szCs w:val="24"/>
        </w:rPr>
        <w:t xml:space="preserve">, την </w:t>
      </w:r>
      <w:r w:rsidRPr="00417C5F">
        <w:rPr>
          <w:rFonts w:ascii="Times New Roman" w:hAnsi="Times New Roman"/>
          <w:i/>
          <w:sz w:val="24"/>
          <w:szCs w:val="24"/>
        </w:rPr>
        <w:t>Οικουμένη</w:t>
      </w:r>
      <w:r w:rsidRPr="00417C5F">
        <w:rPr>
          <w:rFonts w:ascii="Times New Roman" w:hAnsi="Times New Roman"/>
          <w:sz w:val="24"/>
          <w:szCs w:val="24"/>
        </w:rPr>
        <w:t xml:space="preserve">, η οποία προερχόμενη εκ του Ενός κατοικεί στον Κόσμο που ο Άγνωστος έκτισε, όπως σημειώνεται με έμφαση στην αρχή της επιχειρηματολογίας.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Ο πυρήνας της Ομιλίας συνίσταται σε μία τριττή άρνηση (βέτο) που τεκμηριώνει το αποφατικό/στερητικό </w:t>
      </w:r>
      <w:r w:rsidRPr="00417C5F">
        <w:rPr>
          <w:rFonts w:ascii="Times New Roman" w:hAnsi="Times New Roman"/>
          <w:b/>
          <w:i/>
          <w:sz w:val="24"/>
          <w:szCs w:val="24"/>
        </w:rPr>
        <w:t>α</w:t>
      </w:r>
      <w:r w:rsidRPr="00417C5F">
        <w:rPr>
          <w:rFonts w:ascii="Times New Roman" w:hAnsi="Times New Roman"/>
          <w:sz w:val="24"/>
          <w:szCs w:val="24"/>
        </w:rPr>
        <w:t xml:space="preserve"> στο επίθετο </w:t>
      </w:r>
      <w:r w:rsidRPr="00417C5F">
        <w:rPr>
          <w:rFonts w:ascii="Times New Roman" w:hAnsi="Times New Roman"/>
          <w:i/>
          <w:sz w:val="24"/>
          <w:szCs w:val="24"/>
        </w:rPr>
        <w:t>ά-γνωστος Θεός</w:t>
      </w:r>
      <w:r w:rsidRPr="00417C5F">
        <w:rPr>
          <w:rFonts w:ascii="Times New Roman" w:hAnsi="Times New Roman"/>
          <w:sz w:val="24"/>
          <w:szCs w:val="24"/>
        </w:rPr>
        <w:t xml:space="preserve">: (α) ο Θεός δεν κατοικεί σε Ναούς χειροποίητους </w:t>
      </w:r>
      <w:r w:rsidRPr="00417C5F">
        <w:rPr>
          <w:rFonts w:ascii="Times New Roman" w:hAnsi="Times New Roman"/>
          <w:color w:val="383838"/>
          <w:sz w:val="24"/>
          <w:szCs w:val="24"/>
        </w:rPr>
        <w:t xml:space="preserve">(στ. 24). </w:t>
      </w:r>
      <w:r w:rsidRPr="00417C5F">
        <w:rPr>
          <w:rFonts w:ascii="Times New Roman" w:hAnsi="Times New Roman"/>
          <w:sz w:val="24"/>
          <w:szCs w:val="24"/>
        </w:rPr>
        <w:t xml:space="preserve">(β) Δεν </w:t>
      </w:r>
      <w:r w:rsidRPr="00417C5F">
        <w:rPr>
          <w:rFonts w:ascii="Times New Roman" w:hAnsi="Times New Roman"/>
          <w:i/>
          <w:sz w:val="24"/>
          <w:szCs w:val="24"/>
        </w:rPr>
        <w:t>θεραπεύεται από ανθρώπινα χέρια</w:t>
      </w:r>
      <w:r w:rsidRPr="00417C5F">
        <w:rPr>
          <w:rFonts w:ascii="Times New Roman" w:hAnsi="Times New Roman"/>
          <w:sz w:val="24"/>
          <w:szCs w:val="24"/>
        </w:rPr>
        <w:t xml:space="preserve"> (δεν έχει ανάγκη από θυσίες). (γ) Το </w:t>
      </w:r>
      <w:r w:rsidRPr="00417C5F">
        <w:rPr>
          <w:rFonts w:ascii="Times New Roman" w:hAnsi="Times New Roman"/>
          <w:i/>
          <w:sz w:val="24"/>
          <w:szCs w:val="24"/>
        </w:rPr>
        <w:t xml:space="preserve">θείο, </w:t>
      </w:r>
      <w:r w:rsidRPr="00417C5F">
        <w:rPr>
          <w:rFonts w:ascii="Times New Roman" w:hAnsi="Times New Roman"/>
          <w:sz w:val="24"/>
          <w:szCs w:val="24"/>
        </w:rPr>
        <w:t>τέλος,</w:t>
      </w:r>
      <w:r w:rsidRPr="00417C5F">
        <w:rPr>
          <w:rFonts w:ascii="Times New Roman" w:hAnsi="Times New Roman"/>
          <w:i/>
          <w:sz w:val="24"/>
          <w:szCs w:val="24"/>
        </w:rPr>
        <w:t xml:space="preserve"> </w:t>
      </w:r>
      <w:r w:rsidRPr="00417C5F">
        <w:rPr>
          <w:rFonts w:ascii="Times New Roman" w:hAnsi="Times New Roman"/>
          <w:sz w:val="24"/>
          <w:szCs w:val="24"/>
        </w:rPr>
        <w:t xml:space="preserve">δεν είναι όμοιο με χρυσό, αργυρό, ή λίθινο χάραγμα το οποίο είναι προϊόν </w:t>
      </w:r>
      <w:r w:rsidRPr="00417C5F">
        <w:rPr>
          <w:rFonts w:ascii="Times New Roman" w:hAnsi="Times New Roman"/>
          <w:i/>
          <w:sz w:val="24"/>
          <w:szCs w:val="24"/>
        </w:rPr>
        <w:t>της τέχνης</w:t>
      </w:r>
      <w:r w:rsidRPr="00417C5F">
        <w:rPr>
          <w:rFonts w:ascii="Times New Roman" w:hAnsi="Times New Roman"/>
          <w:sz w:val="24"/>
          <w:szCs w:val="24"/>
        </w:rPr>
        <w:t xml:space="preserve"> και της </w:t>
      </w:r>
      <w:r w:rsidRPr="00417C5F">
        <w:rPr>
          <w:rFonts w:ascii="Times New Roman" w:hAnsi="Times New Roman"/>
          <w:i/>
          <w:sz w:val="24"/>
          <w:szCs w:val="24"/>
        </w:rPr>
        <w:t>ενθύμησης</w:t>
      </w:r>
      <w:r w:rsidRPr="00417C5F">
        <w:rPr>
          <w:rFonts w:ascii="Times New Roman" w:hAnsi="Times New Roman"/>
          <w:sz w:val="24"/>
          <w:szCs w:val="24"/>
        </w:rPr>
        <w:t xml:space="preserve"> (διανοητικής σύλληψης, φαντασίας) του ανθρώπου (στ. 29). Και οι τρεις αρνήσεις δεν φαίνονται σε πρώτη ανάγνωση να αφορούν στους Στωικούς και στους Επικουρείους αλλά στη λαϊκή θρησκευτικότητα-</w:t>
      </w:r>
      <w:r w:rsidRPr="00417C5F">
        <w:rPr>
          <w:rFonts w:ascii="Times New Roman" w:hAnsi="Times New Roman"/>
          <w:i/>
          <w:sz w:val="24"/>
          <w:szCs w:val="24"/>
        </w:rPr>
        <w:t>δεισιδαιμονία</w:t>
      </w:r>
      <w:r w:rsidRPr="00417C5F">
        <w:rPr>
          <w:rFonts w:ascii="Times New Roman" w:hAnsi="Times New Roman"/>
          <w:sz w:val="24"/>
          <w:szCs w:val="24"/>
        </w:rPr>
        <w:t xml:space="preserve"> των Αθηναίων. Πρόκειται για μία ριζοσπαστική κριτική, η οποία, παρότι έχει παράλληλα σε λόγια διαφωτιστών φιλοσόφων, πλήττει συνολικά-</w:t>
      </w:r>
      <w:r w:rsidRPr="00417C5F">
        <w:rPr>
          <w:rFonts w:ascii="Times New Roman" w:hAnsi="Times New Roman"/>
          <w:i/>
          <w:sz w:val="24"/>
          <w:szCs w:val="24"/>
        </w:rPr>
        <w:t>κατά πάντα</w:t>
      </w:r>
      <w:r w:rsidRPr="00417C5F">
        <w:rPr>
          <w:rFonts w:ascii="Times New Roman" w:hAnsi="Times New Roman"/>
          <w:sz w:val="24"/>
          <w:szCs w:val="24"/>
        </w:rPr>
        <w:t xml:space="preserve"> τις εκδηλώσεις της θρησκείας. Ακούγεται μάλιστα σε μια εποχή που απεδίδοτο ιδιαίτερη έμφαση στις τελετουργίες και στους Ναούς, προκειμένου: (α) να αναδεικνύεται το κλασικό «θεϊκό» μεγαλείο της </w:t>
      </w:r>
      <w:r w:rsidRPr="00417C5F">
        <w:rPr>
          <w:rFonts w:ascii="Times New Roman" w:hAnsi="Times New Roman"/>
          <w:sz w:val="24"/>
          <w:szCs w:val="24"/>
          <w:lang w:val="en-US"/>
        </w:rPr>
        <w:t>Pax</w:t>
      </w:r>
      <w:r w:rsidRPr="00417C5F">
        <w:rPr>
          <w:rFonts w:ascii="Times New Roman" w:hAnsi="Times New Roman"/>
          <w:sz w:val="24"/>
          <w:szCs w:val="24"/>
        </w:rPr>
        <w:t xml:space="preserve"> </w:t>
      </w:r>
      <w:r w:rsidRPr="00417C5F">
        <w:rPr>
          <w:rFonts w:ascii="Times New Roman" w:hAnsi="Times New Roman"/>
          <w:sz w:val="24"/>
          <w:szCs w:val="24"/>
          <w:lang w:val="en-US"/>
        </w:rPr>
        <w:t>Augusta</w:t>
      </w:r>
      <w:r w:rsidRPr="00417C5F">
        <w:rPr>
          <w:rFonts w:ascii="Times New Roman" w:hAnsi="Times New Roman"/>
          <w:sz w:val="24"/>
          <w:szCs w:val="24"/>
        </w:rPr>
        <w:t xml:space="preserve"> και του Καίσαρα αλλά και (β) να ναρκώνονται οι μάζες που αναζητούσαν εξιλέωση από την ενοχή και σωτηρία από την ανέχεια και το φόβο του θανάτου</w:t>
      </w:r>
      <w:r w:rsidRPr="00417C5F">
        <w:rPr>
          <w:rStyle w:val="a6"/>
          <w:rFonts w:ascii="Times New Roman" w:hAnsi="Times New Roman"/>
          <w:sz w:val="24"/>
          <w:szCs w:val="24"/>
        </w:rPr>
        <w:footnoteReference w:id="118"/>
      </w: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Τα δύο πρώτα βέτο κατακλείουν την πρώτη ενότητα της επιχειρηματολογίας, η οποία στηρίζεται στην κτισιολογία-κοσμολογία, και κλιμακώνουν την αποφατικότητα που «γεννήθηκε» με την εξαγγελία του Α-γνώστου Θεού. Το τρίτο βέτο κατακλείει τη δεύτερη ενότητα, η οποία, σαφώς εκτενέστερη, αναπτύσσει τη βιβλική ανθρωπολογία. Και η κτισιολογία και η ανθρωπολογία υπηρετούν τη θεο-λογία και ακριβέστερα τον λόγο περί του γνωστού Α-γνώστου. Η θεολογία αυτή συμπυκνώνεται στις εξής θέσεις που αιτιολογούν τα τρία βέτο: (α) ο Θεός είναι Δημιουργός και Κύριος/προνοητής του Κόσμου, άρα υπάρχει ειδοποιός διαφορά μεταξύ του ακτίστου Απεριγράπτου και του κτιστού πεπερασμένου ανθρώπου. (β) </w:t>
      </w:r>
      <w:r w:rsidRPr="00417C5F">
        <w:rPr>
          <w:rFonts w:ascii="Times New Roman" w:hAnsi="Times New Roman"/>
          <w:caps/>
          <w:sz w:val="24"/>
          <w:szCs w:val="24"/>
        </w:rPr>
        <w:t>ο</w:t>
      </w:r>
      <w:r w:rsidRPr="00417C5F">
        <w:rPr>
          <w:rFonts w:ascii="Times New Roman" w:hAnsi="Times New Roman"/>
          <w:sz w:val="24"/>
          <w:szCs w:val="24"/>
        </w:rPr>
        <w:t xml:space="preserve"> Θεός είναι </w:t>
      </w:r>
      <w:r w:rsidRPr="00417C5F">
        <w:rPr>
          <w:rFonts w:ascii="Times New Roman" w:hAnsi="Times New Roman"/>
          <w:sz w:val="24"/>
          <w:szCs w:val="24"/>
        </w:rPr>
        <w:lastRenderedPageBreak/>
        <w:t>ποιητής/πατέρας και λογο-θέτης του Ανθρώπου, ενώ ο τελευταίος ως λόγο ύπαρξης - προορισμό της ζωής του έχει την εύρεση του Δημιουργού του</w:t>
      </w:r>
      <w:r w:rsidRPr="00417C5F">
        <w:rPr>
          <w:rStyle w:val="a6"/>
          <w:rFonts w:ascii="Times New Roman" w:hAnsi="Times New Roman"/>
          <w:sz w:val="24"/>
          <w:szCs w:val="24"/>
        </w:rPr>
        <w:footnoteReference w:id="119"/>
      </w:r>
      <w:r w:rsidRPr="00417C5F">
        <w:rPr>
          <w:rFonts w:ascii="Times New Roman" w:hAnsi="Times New Roman"/>
          <w:sz w:val="24"/>
          <w:szCs w:val="24"/>
        </w:rPr>
        <w:t xml:space="preserve">. (γ) Ο Θεός είναι ταυτόχρονα πλησίον του ανθρώπου, ο οποίος συνιστά γένος Αυτού. Η εν λόγω συνάφεια σημαίνει ότι ο άνθρωπος είναι εικόνα </w:t>
      </w:r>
      <w:r w:rsidRPr="00417C5F">
        <w:rPr>
          <w:rFonts w:ascii="Times New Roman" w:hAnsi="Times New Roman"/>
          <w:caps/>
          <w:sz w:val="24"/>
          <w:szCs w:val="24"/>
        </w:rPr>
        <w:t>τ</w:t>
      </w:r>
      <w:r w:rsidRPr="00417C5F">
        <w:rPr>
          <w:rFonts w:ascii="Times New Roman" w:hAnsi="Times New Roman"/>
          <w:sz w:val="24"/>
          <w:szCs w:val="24"/>
        </w:rPr>
        <w:t>ου. Συνεπώς, ο Θεός δεν είναι δυνατόν να είναι άψυχη εικόνα της εικόνας. Ενώ οι αρνήσεις στρέφονται εναντίον της λαϊκής δεισιδαιμονίας, οι ανωτέρω θέσεις πλήττουν τα δόγματα της επικούρειας και στωικής φιλοσοφίας, που είτε αφόριζαν τον Θεό από τον κόσμο είτε τον συνέχεαν με την υπόστασή Του.</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Θεολογία, κτισιολογία και ανθρωπολογία κατ’ ουσίαν εισάγουν τον ακροατή στην τελική εσχατολογία και, τέλος, στη χριστολογία, που συνιστούν το περιεχόμενο του Επιλόγου, ο οποίος και εξαίρει ότι ο Θεός θα κρίνει όλους, όσοι προέρχονται εξ Ενός, διά μέσου ενός «ανώνυμου» άνδρα, τον οποίο και έχει αναστήσει εκ νεκρών. Ιδίως η ανάσταση, η οποία ήταν ξένη προς όλες τις φιλοσοφικές σχολές – γόνους του Σωκράτη, οδηγεί στην άμεση ή έμμεση αποδοκιμασία του Π.</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Τα ανωτέρω στοιχεία γραμματικώς εκφράζονται με ρηματικούς τύπους σε χρόνο αόριστο: </w:t>
      </w:r>
      <w:r w:rsidRPr="00417C5F">
        <w:rPr>
          <w:rFonts w:ascii="Times New Roman" w:hAnsi="Times New Roman"/>
          <w:i/>
          <w:sz w:val="24"/>
          <w:szCs w:val="24"/>
        </w:rPr>
        <w:t xml:space="preserve">ποιήσας, ἐποίησεν, ὁρίσας, </w:t>
      </w:r>
      <w:r w:rsidRPr="00417C5F">
        <w:rPr>
          <w:rFonts w:ascii="Times New Roman" w:hAnsi="Times New Roman"/>
          <w:sz w:val="24"/>
          <w:szCs w:val="24"/>
        </w:rPr>
        <w:t xml:space="preserve">οι οποίοι, μετά τους ρηματικούς τύπους σε χρόνο ενεστώτα, που κατακλύζουν το Προοίμιο δηλώνουν συγκεκριμένες δημιουργικές πράξεις που έγιναν σε συγκεκριμένες στιγμές του παρελθόντος από τον Άγνωστο Θεό. </w:t>
      </w:r>
      <w:r w:rsidRPr="00417C5F">
        <w:rPr>
          <w:rFonts w:ascii="Times New Roman" w:hAnsi="Times New Roman"/>
          <w:caps/>
          <w:sz w:val="24"/>
          <w:szCs w:val="24"/>
        </w:rPr>
        <w:t>α</w:t>
      </w:r>
      <w:r w:rsidRPr="00417C5F">
        <w:rPr>
          <w:rFonts w:ascii="Times New Roman" w:hAnsi="Times New Roman"/>
          <w:sz w:val="24"/>
          <w:szCs w:val="24"/>
        </w:rPr>
        <w:t xml:space="preserve">φορούν </w:t>
      </w:r>
      <w:r w:rsidRPr="00417C5F">
        <w:rPr>
          <w:rFonts w:ascii="Times New Roman" w:hAnsi="Times New Roman"/>
          <w:b/>
          <w:sz w:val="24"/>
          <w:szCs w:val="24"/>
        </w:rPr>
        <w:t>(α)</w:t>
      </w:r>
      <w:r w:rsidRPr="00417C5F">
        <w:rPr>
          <w:rFonts w:ascii="Times New Roman" w:hAnsi="Times New Roman"/>
          <w:sz w:val="24"/>
          <w:szCs w:val="24"/>
        </w:rPr>
        <w:t xml:space="preserve"> στο </w:t>
      </w:r>
      <w:r w:rsidRPr="00417C5F">
        <w:rPr>
          <w:rFonts w:ascii="Times New Roman" w:hAnsi="Times New Roman"/>
          <w:caps/>
          <w:sz w:val="24"/>
          <w:szCs w:val="24"/>
        </w:rPr>
        <w:t>σ</w:t>
      </w:r>
      <w:r w:rsidRPr="00417C5F">
        <w:rPr>
          <w:rFonts w:ascii="Times New Roman" w:hAnsi="Times New Roman"/>
          <w:sz w:val="24"/>
          <w:szCs w:val="24"/>
        </w:rPr>
        <w:t xml:space="preserve">ύμπαν, το οποίο ορίζεται 1) «ελληνικά» ως </w:t>
      </w:r>
      <w:r w:rsidRPr="00417C5F">
        <w:rPr>
          <w:rFonts w:ascii="Times New Roman" w:hAnsi="Times New Roman"/>
          <w:i/>
          <w:sz w:val="24"/>
          <w:szCs w:val="24"/>
        </w:rPr>
        <w:t>κόσμος καὶ πάντα τὰ ἐν αὐτῷ</w:t>
      </w:r>
      <w:r w:rsidRPr="00417C5F">
        <w:rPr>
          <w:rFonts w:ascii="Times New Roman" w:hAnsi="Times New Roman"/>
          <w:sz w:val="24"/>
          <w:szCs w:val="24"/>
        </w:rPr>
        <w:t>, και 2) «ιουδαϊκά» ως</w:t>
      </w:r>
      <w:r w:rsidRPr="00417C5F">
        <w:rPr>
          <w:rFonts w:ascii="Times New Roman" w:hAnsi="Times New Roman"/>
          <w:i/>
          <w:sz w:val="24"/>
          <w:szCs w:val="24"/>
        </w:rPr>
        <w:t xml:space="preserve"> οὐρανὸς καὶ γῆ</w:t>
      </w:r>
      <w:r w:rsidRPr="00417C5F">
        <w:rPr>
          <w:rFonts w:ascii="Times New Roman" w:hAnsi="Times New Roman"/>
          <w:sz w:val="24"/>
          <w:szCs w:val="24"/>
        </w:rPr>
        <w:t xml:space="preserve"> (πρβλ. η «σημαντική» φράση </w:t>
      </w:r>
      <w:r w:rsidRPr="00417C5F">
        <w:rPr>
          <w:rFonts w:ascii="Times New Roman" w:hAnsi="Times New Roman"/>
          <w:i/>
          <w:sz w:val="24"/>
          <w:szCs w:val="24"/>
        </w:rPr>
        <w:t>τὸ πρόσωπον τῆς γῆς</w:t>
      </w:r>
      <w:r w:rsidRPr="00417C5F">
        <w:rPr>
          <w:rFonts w:ascii="Times New Roman" w:hAnsi="Times New Roman"/>
          <w:sz w:val="24"/>
          <w:szCs w:val="24"/>
        </w:rPr>
        <w:t xml:space="preserve">). Ειδικότερα μνημονεύονται οι </w:t>
      </w:r>
      <w:r w:rsidRPr="00417C5F">
        <w:rPr>
          <w:rFonts w:ascii="Times New Roman" w:hAnsi="Times New Roman"/>
          <w:i/>
          <w:sz w:val="24"/>
          <w:szCs w:val="24"/>
        </w:rPr>
        <w:t>προστεταγμένοι καιροί και οι οροθεσίες της κατοικίας (των ανθρώπων)</w:t>
      </w:r>
      <w:r w:rsidRPr="00417C5F">
        <w:rPr>
          <w:rFonts w:ascii="Times New Roman" w:hAnsi="Times New Roman"/>
          <w:sz w:val="24"/>
          <w:szCs w:val="24"/>
        </w:rPr>
        <w:t xml:space="preserve">. Επιπλέον, σχετίζονται </w:t>
      </w:r>
      <w:r w:rsidRPr="00417C5F">
        <w:rPr>
          <w:rFonts w:ascii="Times New Roman" w:hAnsi="Times New Roman"/>
          <w:b/>
          <w:sz w:val="24"/>
          <w:szCs w:val="24"/>
        </w:rPr>
        <w:t>(β)</w:t>
      </w:r>
      <w:r w:rsidRPr="00417C5F">
        <w:rPr>
          <w:rFonts w:ascii="Times New Roman" w:hAnsi="Times New Roman"/>
          <w:sz w:val="24"/>
          <w:szCs w:val="24"/>
        </w:rPr>
        <w:t xml:space="preserve"> με τον άνθρωπο, ο οποίος επί τη βάσει της δημιουργίας και της νομοτέλειας του χρόνου και του χώρου έχει συγκεκριμένο σκοπό-</w:t>
      </w:r>
      <w:r w:rsidRPr="00417C5F">
        <w:rPr>
          <w:rFonts w:ascii="Times New Roman" w:hAnsi="Times New Roman"/>
          <w:i/>
          <w:sz w:val="24"/>
          <w:szCs w:val="24"/>
        </w:rPr>
        <w:t>εντελέχεια</w:t>
      </w:r>
      <w:r w:rsidRPr="00417C5F">
        <w:rPr>
          <w:rFonts w:ascii="Times New Roman" w:hAnsi="Times New Roman"/>
          <w:sz w:val="24"/>
          <w:szCs w:val="24"/>
        </w:rPr>
        <w:t xml:space="preserve">. Η παντοδυναμία του Θεού εξαίρεται επιπλέον με τη φράση </w:t>
      </w:r>
      <w:r w:rsidRPr="00417C5F">
        <w:rPr>
          <w:rFonts w:ascii="Times New Roman" w:hAnsi="Times New Roman"/>
          <w:i/>
          <w:sz w:val="24"/>
          <w:szCs w:val="24"/>
          <w:lang w:bidi="he-IL"/>
        </w:rPr>
        <w:t xml:space="preserve">ἐποίησέν τε </w:t>
      </w:r>
      <w:r w:rsidRPr="00417C5F">
        <w:rPr>
          <w:rFonts w:ascii="Times New Roman" w:hAnsi="Times New Roman"/>
          <w:b/>
          <w:i/>
          <w:sz w:val="24"/>
          <w:szCs w:val="24"/>
          <w:lang w:bidi="he-IL"/>
        </w:rPr>
        <w:t>ἐξ ἑνὸς πᾶν</w:t>
      </w:r>
      <w:r w:rsidRPr="00417C5F">
        <w:rPr>
          <w:rFonts w:ascii="Times New Roman" w:hAnsi="Times New Roman"/>
          <w:i/>
          <w:sz w:val="24"/>
          <w:szCs w:val="24"/>
          <w:lang w:bidi="he-IL"/>
        </w:rPr>
        <w:t xml:space="preserve"> ἔθνος</w:t>
      </w:r>
      <w:r w:rsidRPr="00417C5F">
        <w:rPr>
          <w:rFonts w:ascii="Times New Roman" w:hAnsi="Times New Roman"/>
          <w:sz w:val="24"/>
          <w:szCs w:val="24"/>
          <w:lang w:bidi="he-IL"/>
        </w:rPr>
        <w:t xml:space="preserve"> και μάλιστα σε αντιθετικό παραλληλισμό προς την αδυναμία του ανθρώπου που εκφράζεται ανάγλυφα με τις υποθετικές προτάσεις κατ’ ευκτικήν αορίστου </w:t>
      </w:r>
      <w:r w:rsidRPr="00417C5F">
        <w:rPr>
          <w:rFonts w:ascii="Times New Roman" w:hAnsi="Times New Roman"/>
          <w:i/>
          <w:sz w:val="24"/>
          <w:szCs w:val="24"/>
          <w:lang w:bidi="he-IL"/>
        </w:rPr>
        <w:t>εἰ ἄρα γε ψηλαφήσειαν αὐτὸν καὶ εὕροιεν, καί γε οὐ μακρὰν ἀπὸ ἑνὸς ἑκάστου ἡμῶν ὑπάρχοντα.</w:t>
      </w:r>
      <w:r w:rsidRPr="00417C5F">
        <w:rPr>
          <w:rFonts w:ascii="Times New Roman" w:hAnsi="Times New Roman"/>
          <w:sz w:val="24"/>
          <w:szCs w:val="24"/>
        </w:rPr>
        <w:t xml:space="preserve"> Με πολλούς ρηματικούς τύπους σε χρόνο</w:t>
      </w:r>
      <w:r w:rsidRPr="00417C5F">
        <w:rPr>
          <w:rFonts w:ascii="Times New Roman" w:hAnsi="Times New Roman"/>
          <w:b/>
          <w:sz w:val="24"/>
          <w:szCs w:val="24"/>
        </w:rPr>
        <w:t xml:space="preserve"> ενεστώτα</w:t>
      </w:r>
      <w:r w:rsidRPr="00417C5F">
        <w:rPr>
          <w:rFonts w:ascii="Times New Roman" w:hAnsi="Times New Roman"/>
          <w:sz w:val="24"/>
          <w:szCs w:val="24"/>
        </w:rPr>
        <w:t xml:space="preserve"> </w:t>
      </w:r>
      <w:r w:rsidRPr="00417C5F">
        <w:rPr>
          <w:rFonts w:ascii="Times New Roman" w:hAnsi="Times New Roman"/>
          <w:i/>
          <w:sz w:val="24"/>
          <w:szCs w:val="24"/>
        </w:rPr>
        <w:t>ὑπάρχων</w:t>
      </w:r>
      <w:r w:rsidRPr="00417C5F">
        <w:rPr>
          <w:rFonts w:ascii="Times New Roman" w:hAnsi="Times New Roman"/>
          <w:sz w:val="24"/>
          <w:szCs w:val="24"/>
        </w:rPr>
        <w:t xml:space="preserve"> (δύο φορές), </w:t>
      </w:r>
      <w:r w:rsidRPr="00417C5F">
        <w:rPr>
          <w:rFonts w:ascii="Times New Roman" w:hAnsi="Times New Roman"/>
          <w:i/>
          <w:sz w:val="24"/>
          <w:szCs w:val="24"/>
        </w:rPr>
        <w:t>κατοικεῖ, διδούς, θεραπεύεται προσδεόμενος</w:t>
      </w:r>
      <w:r w:rsidRPr="00417C5F">
        <w:rPr>
          <w:rFonts w:ascii="Times New Roman" w:hAnsi="Times New Roman"/>
          <w:sz w:val="24"/>
          <w:szCs w:val="24"/>
        </w:rPr>
        <w:t xml:space="preserve"> (υποκείμενο της μετοχής ο Θεός) και </w:t>
      </w:r>
      <w:r w:rsidRPr="00417C5F">
        <w:rPr>
          <w:rFonts w:ascii="Times New Roman" w:hAnsi="Times New Roman"/>
          <w:i/>
          <w:sz w:val="24"/>
          <w:szCs w:val="24"/>
        </w:rPr>
        <w:t xml:space="preserve">ζῶμεν, κινούμεθα, ἐσμὲν </w:t>
      </w:r>
      <w:r w:rsidRPr="00417C5F">
        <w:rPr>
          <w:rFonts w:ascii="Times New Roman" w:hAnsi="Times New Roman"/>
          <w:sz w:val="24"/>
          <w:szCs w:val="24"/>
        </w:rPr>
        <w:t>(δύο φορές),</w:t>
      </w:r>
      <w:r w:rsidRPr="00417C5F">
        <w:rPr>
          <w:rFonts w:ascii="Times New Roman" w:hAnsi="Times New Roman"/>
          <w:i/>
          <w:sz w:val="24"/>
          <w:szCs w:val="24"/>
        </w:rPr>
        <w:t xml:space="preserve"> ὑπάρχοντες, ὀφείλομεν, νομίζειν</w:t>
      </w:r>
      <w:r w:rsidRPr="00417C5F">
        <w:rPr>
          <w:rFonts w:ascii="Times New Roman" w:hAnsi="Times New Roman"/>
          <w:sz w:val="24"/>
          <w:szCs w:val="24"/>
        </w:rPr>
        <w:t xml:space="preserve"> (με υποκείμενο τον άνθρωπο) εξαίρεται: (α) η ύπαρξη και παρουσία /πρόνοια του Θεού, ο οποίος </w:t>
      </w:r>
      <w:r w:rsidRPr="00417C5F">
        <w:rPr>
          <w:rFonts w:ascii="Times New Roman" w:hAnsi="Times New Roman"/>
          <w:b/>
          <w:sz w:val="24"/>
          <w:szCs w:val="24"/>
        </w:rPr>
        <w:t>υπάρχει</w:t>
      </w:r>
      <w:r w:rsidRPr="00417C5F">
        <w:rPr>
          <w:rFonts w:ascii="Times New Roman" w:hAnsi="Times New Roman"/>
          <w:sz w:val="24"/>
          <w:szCs w:val="24"/>
        </w:rPr>
        <w:t xml:space="preserve"> ως κύριος </w:t>
      </w:r>
      <w:r w:rsidRPr="00417C5F">
        <w:rPr>
          <w:rFonts w:ascii="Times New Roman" w:hAnsi="Times New Roman"/>
          <w:b/>
          <w:i/>
          <w:sz w:val="24"/>
          <w:szCs w:val="24"/>
        </w:rPr>
        <w:t>χορηγώντας-δίνοντας</w:t>
      </w:r>
      <w:r w:rsidRPr="00417C5F">
        <w:rPr>
          <w:rFonts w:ascii="Times New Roman" w:hAnsi="Times New Roman"/>
          <w:sz w:val="24"/>
          <w:szCs w:val="24"/>
        </w:rPr>
        <w:t xml:space="preserve"> </w:t>
      </w:r>
      <w:r w:rsidRPr="00417C5F">
        <w:rPr>
          <w:rFonts w:ascii="Times New Roman" w:hAnsi="Times New Roman"/>
          <w:i/>
          <w:sz w:val="24"/>
          <w:szCs w:val="24"/>
        </w:rPr>
        <w:t>ζωή και πνοή και τα πάντα</w:t>
      </w:r>
      <w:r w:rsidRPr="00417C5F">
        <w:rPr>
          <w:rFonts w:ascii="Times New Roman" w:hAnsi="Times New Roman"/>
          <w:sz w:val="24"/>
          <w:szCs w:val="24"/>
        </w:rPr>
        <w:t xml:space="preserve"> και μάλιστα χωρίς να είναι μακριά μας (γι’ αυτό και </w:t>
      </w:r>
      <w:r w:rsidRPr="00417C5F">
        <w:rPr>
          <w:rFonts w:ascii="Times New Roman" w:hAnsi="Times New Roman"/>
          <w:i/>
          <w:sz w:val="24"/>
          <w:szCs w:val="24"/>
        </w:rPr>
        <w:t>ζῶμεν καὶ κινούμεθα καὶ ἐσμὲν</w:t>
      </w:r>
      <w:r w:rsidRPr="00417C5F">
        <w:rPr>
          <w:rFonts w:ascii="Times New Roman" w:hAnsi="Times New Roman"/>
          <w:sz w:val="24"/>
          <w:szCs w:val="24"/>
        </w:rPr>
        <w:t xml:space="preserve">) όντας ανενδεής ναών, θυσιών και ειδώλων. (β) </w:t>
      </w:r>
      <w:r w:rsidRPr="00417C5F">
        <w:rPr>
          <w:rFonts w:ascii="Times New Roman" w:hAnsi="Times New Roman"/>
          <w:caps/>
          <w:sz w:val="24"/>
          <w:szCs w:val="24"/>
        </w:rPr>
        <w:t>η</w:t>
      </w:r>
      <w:r w:rsidRPr="00417C5F">
        <w:rPr>
          <w:rFonts w:ascii="Times New Roman" w:hAnsi="Times New Roman"/>
          <w:sz w:val="24"/>
          <w:szCs w:val="24"/>
        </w:rPr>
        <w:t xml:space="preserve"> εξάρτηση του ανθρώπου από τον Θεό και η απόλυτη αποτυχία του ανθρώπου να εκπληρώσει τον προορισμό του, δηλαδή την ανεύρεση του Πατέρα του.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Κατά την άποψή μας η Επιχειρηματολογία απαρτίζεται από δύο ασύμμετρες ενότητες, με τον στίχο: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xml:space="preserve"> να μπορεί να εκληφθεί και ως κατακλείδα της πρώτης και ταυτόχρονα ως εισαγωγή της δευτέρας:</w:t>
      </w:r>
    </w:p>
    <w:p w:rsidR="00FC6899" w:rsidRPr="00417C5F" w:rsidRDefault="00FC6899" w:rsidP="00ED25D0">
      <w:pP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 </w:t>
      </w:r>
      <w:r w:rsidRPr="00417C5F">
        <w:rPr>
          <w:rFonts w:ascii="Times New Roman" w:hAnsi="Times New Roman"/>
          <w:caps/>
          <w:sz w:val="24"/>
          <w:szCs w:val="24"/>
        </w:rPr>
        <w:t>θ</w:t>
      </w:r>
      <w:r w:rsidRPr="00417C5F">
        <w:rPr>
          <w:rFonts w:ascii="Times New Roman" w:hAnsi="Times New Roman"/>
          <w:sz w:val="24"/>
          <w:szCs w:val="24"/>
        </w:rPr>
        <w:t xml:space="preserve">εὸς ὁ ποιήσας τὸν κόσμον </w:t>
      </w:r>
      <w:r w:rsidRPr="00417C5F">
        <w:rPr>
          <w:rFonts w:ascii="Times New Roman" w:hAnsi="Times New Roman"/>
          <w:b/>
          <w:bCs/>
          <w:sz w:val="24"/>
          <w:szCs w:val="24"/>
        </w:rPr>
        <w:t>καὶ πάντα</w:t>
      </w:r>
      <w:r w:rsidRPr="00417C5F">
        <w:rPr>
          <w:rFonts w:ascii="Times New Roman" w:hAnsi="Times New Roman"/>
          <w:sz w:val="24"/>
          <w:szCs w:val="24"/>
        </w:rPr>
        <w:t xml:space="preserve"> τὰ ἐν αὐτῷ͵</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οὗτος οὐρανοῦ καὶ γῆς ὑπάρχων </w:t>
      </w:r>
      <w:r w:rsidRPr="00417C5F">
        <w:rPr>
          <w:rFonts w:ascii="Times New Roman" w:hAnsi="Times New Roman"/>
          <w:b/>
          <w:bCs/>
          <w:sz w:val="24"/>
          <w:szCs w:val="24"/>
        </w:rPr>
        <w:t>κύριος</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οὐκ ἐν χειροποιήτοις </w:t>
      </w:r>
      <w:r w:rsidRPr="00417C5F">
        <w:rPr>
          <w:rFonts w:ascii="Times New Roman" w:hAnsi="Times New Roman"/>
          <w:caps/>
          <w:sz w:val="24"/>
          <w:szCs w:val="24"/>
        </w:rPr>
        <w:t>ν</w:t>
      </w:r>
      <w:r w:rsidRPr="00417C5F">
        <w:rPr>
          <w:rFonts w:ascii="Times New Roman" w:hAnsi="Times New Roman"/>
          <w:sz w:val="24"/>
          <w:szCs w:val="24"/>
        </w:rPr>
        <w:t>αοῖς κατοικεῖ</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οὐδὲ ὑπὸ χειρῶν ἀνθρωπίνων θεραπεύεται προσδεόμενός τινος͵</w:t>
      </w:r>
    </w:p>
    <w:p w:rsidR="00FC6899" w:rsidRPr="00417C5F" w:rsidRDefault="00FC6899" w:rsidP="00ED25D0">
      <w:pPr>
        <w:jc w:val="center"/>
        <w:rPr>
          <w:rFonts w:ascii="Times New Roman" w:hAnsi="Times New Roman"/>
          <w:b/>
          <w:bCs/>
          <w:caps/>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ὐτὸς</w:t>
      </w:r>
      <w:r w:rsidRPr="00417C5F">
        <w:rPr>
          <w:rFonts w:ascii="Times New Roman" w:hAnsi="Times New Roman"/>
          <w:sz w:val="24"/>
          <w:szCs w:val="24"/>
        </w:rPr>
        <w:t xml:space="preserve"> διδοὺς πᾶσι ζωὴν καὶ πνοὴν καὶ τὰ πάντα·</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ἐποίησέν τε ἐξ ἑνὸς πᾶν ἔθνος ἀνθρώπων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κατοικεῖν</w:t>
      </w:r>
      <w:r w:rsidRPr="00417C5F">
        <w:rPr>
          <w:rFonts w:ascii="Times New Roman" w:hAnsi="Times New Roman"/>
          <w:sz w:val="24"/>
          <w:szCs w:val="24"/>
        </w:rPr>
        <w:t xml:space="preserve"> ἐπὶ παντὸς προσώπου τῆς γῆς͵</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ὁρίσας προστεταγμένους καιροὺς καὶ τὰς ὁροθεσίας </w:t>
      </w:r>
      <w:r w:rsidRPr="00417C5F">
        <w:rPr>
          <w:rFonts w:ascii="Times New Roman" w:hAnsi="Times New Roman"/>
          <w:b/>
          <w:sz w:val="24"/>
          <w:szCs w:val="24"/>
        </w:rPr>
        <w:t>τῆς κατοικίας αὐτῶν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 xml:space="preserve">ζητεῖν τὸν </w:t>
      </w:r>
      <w:r w:rsidRPr="00417C5F">
        <w:rPr>
          <w:rFonts w:ascii="Times New Roman" w:hAnsi="Times New Roman"/>
          <w:b/>
          <w:bCs/>
          <w:caps/>
          <w:sz w:val="24"/>
          <w:szCs w:val="24"/>
        </w:rPr>
        <w:t>θ</w:t>
      </w:r>
      <w:r w:rsidRPr="00417C5F">
        <w:rPr>
          <w:rFonts w:ascii="Times New Roman" w:hAnsi="Times New Roman"/>
          <w:b/>
          <w:bCs/>
          <w:sz w:val="24"/>
          <w:szCs w:val="24"/>
        </w:rPr>
        <w:t>εὸν</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εἰ ἄρα γε ψηλαφήσειαν αὐτὸν καὶ εὕροιεν͵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καί[τοι] γε οὐ μακρὰν ἀπὸ ἑνὸς ἑκάστου ἡμῶν ὑπάρχοντα.</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Ἐν αὐτῷ γὰρ ζῶμεν καὶ κινούμεθα καὶ ἐσμέν͵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ὡς καί τινες τῶν καθ΄ ὑμᾶς ποιητῶν εἰρήκασιν͵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Τοῦ γὰρ καὶ γένος ἐσμέν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caps/>
          <w:sz w:val="24"/>
          <w:szCs w:val="24"/>
        </w:rPr>
        <w:lastRenderedPageBreak/>
        <w:t>γ</w:t>
      </w:r>
      <w:r w:rsidRPr="00417C5F">
        <w:rPr>
          <w:rFonts w:ascii="Times New Roman" w:hAnsi="Times New Roman"/>
          <w:sz w:val="24"/>
          <w:szCs w:val="24"/>
        </w:rPr>
        <w:t xml:space="preserve">ένος οὖν ὑπάρχοντες τοῦ </w:t>
      </w:r>
      <w:r w:rsidRPr="00417C5F">
        <w:rPr>
          <w:rFonts w:ascii="Times New Roman" w:hAnsi="Times New Roman"/>
          <w:caps/>
          <w:sz w:val="24"/>
          <w:szCs w:val="24"/>
        </w:rPr>
        <w:t>θ</w:t>
      </w:r>
      <w:r w:rsidRPr="00417C5F">
        <w:rPr>
          <w:rFonts w:ascii="Times New Roman" w:hAnsi="Times New Roman"/>
          <w:sz w:val="24"/>
          <w:szCs w:val="24"/>
        </w:rPr>
        <w:t>εοῦ</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οὐκ ὀφείλομεν νομίζειν χρυσῷ (χρυσίω) ἢ ἀργύρῳ ἢ λίθῳ͵</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χαράγματι τέχνης καὶ ἐνθυμήσεως ἀνθρώπου͵ τὸ θεῖον εἶναι ὅμοιον.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Μεταξύ των δύο ενοτήτων που συναπαρτίζουν την Επιχειρηματολογία παρατηρείται αντιστοιχία. Η μετοχή </w:t>
      </w:r>
      <w:r w:rsidRPr="00417C5F">
        <w:rPr>
          <w:rFonts w:ascii="Times New Roman" w:hAnsi="Times New Roman"/>
          <w:i/>
          <w:sz w:val="24"/>
          <w:szCs w:val="24"/>
        </w:rPr>
        <w:t>ποιήσας</w:t>
      </w:r>
      <w:r w:rsidRPr="00417C5F">
        <w:rPr>
          <w:rFonts w:ascii="Times New Roman" w:hAnsi="Times New Roman"/>
          <w:sz w:val="24"/>
          <w:szCs w:val="24"/>
        </w:rPr>
        <w:t xml:space="preserve"> και μάλιστα σε συνδυασμό με το </w:t>
      </w:r>
      <w:r w:rsidRPr="00417C5F">
        <w:rPr>
          <w:rFonts w:ascii="Times New Roman" w:hAnsi="Times New Roman"/>
          <w:i/>
          <w:sz w:val="24"/>
          <w:szCs w:val="24"/>
        </w:rPr>
        <w:t>πᾶν</w:t>
      </w:r>
      <w:r w:rsidRPr="00417C5F">
        <w:rPr>
          <w:rFonts w:ascii="Times New Roman" w:hAnsi="Times New Roman"/>
          <w:sz w:val="24"/>
          <w:szCs w:val="24"/>
        </w:rPr>
        <w:t xml:space="preserve"> εκφράζει στη μεν πρώτη στροφή την κτίση του κόσμου, στη δε δεύτερη τη δημιουργία </w:t>
      </w:r>
      <w:r w:rsidRPr="00417C5F">
        <w:rPr>
          <w:rFonts w:ascii="Times New Roman" w:hAnsi="Times New Roman"/>
          <w:i/>
          <w:sz w:val="24"/>
          <w:szCs w:val="24"/>
        </w:rPr>
        <w:t>παντός έθνους ανθρώπων</w:t>
      </w:r>
      <w:r w:rsidRPr="00417C5F">
        <w:rPr>
          <w:rFonts w:ascii="Times New Roman" w:hAnsi="Times New Roman"/>
          <w:sz w:val="24"/>
          <w:szCs w:val="24"/>
        </w:rPr>
        <w:t xml:space="preserve">. Ενώ ο Θεός είναι </w:t>
      </w:r>
      <w:r w:rsidRPr="00417C5F">
        <w:rPr>
          <w:rFonts w:ascii="Times New Roman" w:hAnsi="Times New Roman"/>
          <w:i/>
          <w:sz w:val="24"/>
          <w:szCs w:val="24"/>
        </w:rPr>
        <w:t>κύριος ουρανού και γης</w:t>
      </w:r>
      <w:r w:rsidRPr="00417C5F">
        <w:rPr>
          <w:rFonts w:ascii="Times New Roman" w:hAnsi="Times New Roman"/>
          <w:sz w:val="24"/>
          <w:szCs w:val="24"/>
        </w:rPr>
        <w:t xml:space="preserve">, ο άνθρωπος πλάστηκε (α) για να κατοικεί </w:t>
      </w:r>
      <w:r w:rsidRPr="00417C5F">
        <w:rPr>
          <w:rFonts w:ascii="Times New Roman" w:hAnsi="Times New Roman"/>
          <w:i/>
          <w:sz w:val="24"/>
          <w:szCs w:val="24"/>
        </w:rPr>
        <w:t>στο πρόσωπο όλης της γης</w:t>
      </w:r>
      <w:r w:rsidRPr="00417C5F">
        <w:rPr>
          <w:rFonts w:ascii="Times New Roman" w:hAnsi="Times New Roman"/>
          <w:sz w:val="24"/>
          <w:szCs w:val="24"/>
        </w:rPr>
        <w:t xml:space="preserve"> (τη στιγμή μάλιστα που Εκείνος δεν κατοικεί, αλλά υπάρχει πλησίον μας) και (β) για να </w:t>
      </w:r>
      <w:r w:rsidRPr="00417C5F">
        <w:rPr>
          <w:rFonts w:ascii="Times New Roman" w:hAnsi="Times New Roman"/>
          <w:i/>
          <w:sz w:val="24"/>
          <w:szCs w:val="24"/>
        </w:rPr>
        <w:t>ζητεί</w:t>
      </w:r>
      <w:r w:rsidRPr="00417C5F">
        <w:rPr>
          <w:rFonts w:ascii="Times New Roman" w:hAnsi="Times New Roman"/>
          <w:sz w:val="24"/>
          <w:szCs w:val="24"/>
        </w:rPr>
        <w:t xml:space="preserve"> μέσω της αρμονίας το Θεό.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Εντυπωσιακή είναι η έμφαση που αποδίδεται στην Επιχειρηματολογία στο </w:t>
      </w:r>
      <w:r w:rsidRPr="00417C5F">
        <w:rPr>
          <w:rFonts w:ascii="Times New Roman" w:hAnsi="Times New Roman"/>
          <w:b/>
          <w:i/>
          <w:sz w:val="24"/>
          <w:szCs w:val="24"/>
        </w:rPr>
        <w:t>κατοικεῖν</w:t>
      </w:r>
      <w:r w:rsidRPr="00417C5F">
        <w:rPr>
          <w:rFonts w:ascii="Times New Roman" w:hAnsi="Times New Roman"/>
          <w:sz w:val="24"/>
          <w:szCs w:val="24"/>
        </w:rPr>
        <w:t xml:space="preserve"> και στα </w:t>
      </w:r>
      <w:r w:rsidRPr="00417C5F">
        <w:rPr>
          <w:rFonts w:ascii="Times New Roman" w:hAnsi="Times New Roman"/>
          <w:b/>
          <w:sz w:val="24"/>
          <w:szCs w:val="24"/>
        </w:rPr>
        <w:t>ανθρώπινα χέρια</w:t>
      </w:r>
      <w:r w:rsidRPr="00417C5F">
        <w:rPr>
          <w:rStyle w:val="a6"/>
          <w:rFonts w:ascii="Times New Roman" w:hAnsi="Times New Roman"/>
          <w:b/>
          <w:sz w:val="24"/>
          <w:szCs w:val="24"/>
        </w:rPr>
        <w:footnoteReference w:id="120"/>
      </w:r>
      <w:r w:rsidRPr="00417C5F">
        <w:rPr>
          <w:rFonts w:ascii="Times New Roman" w:hAnsi="Times New Roman"/>
          <w:sz w:val="24"/>
          <w:szCs w:val="24"/>
        </w:rPr>
        <w:t xml:space="preserve">. Ενώ ο άγνωστος Θεό ποιεί διά της προσταγής Του και των χειρών/δακτύλων </w:t>
      </w:r>
      <w:r w:rsidRPr="00417C5F">
        <w:rPr>
          <w:rFonts w:ascii="Times New Roman" w:hAnsi="Times New Roman"/>
          <w:caps/>
          <w:sz w:val="24"/>
          <w:szCs w:val="24"/>
        </w:rPr>
        <w:t>τ</w:t>
      </w:r>
      <w:r w:rsidRPr="00417C5F">
        <w:rPr>
          <w:rFonts w:ascii="Times New Roman" w:hAnsi="Times New Roman"/>
          <w:sz w:val="24"/>
          <w:szCs w:val="24"/>
        </w:rPr>
        <w:t>ου</w:t>
      </w:r>
      <w:r w:rsidRPr="00417C5F">
        <w:rPr>
          <w:rStyle w:val="a6"/>
          <w:rFonts w:ascii="Times New Roman" w:hAnsi="Times New Roman"/>
          <w:sz w:val="24"/>
          <w:szCs w:val="24"/>
        </w:rPr>
        <w:footnoteReference w:id="121"/>
      </w:r>
      <w:r w:rsidRPr="00417C5F">
        <w:rPr>
          <w:rFonts w:ascii="Times New Roman" w:hAnsi="Times New Roman"/>
          <w:sz w:val="24"/>
          <w:szCs w:val="24"/>
        </w:rPr>
        <w:t xml:space="preserve"> το </w:t>
      </w:r>
      <w:r w:rsidRPr="00417C5F">
        <w:rPr>
          <w:rFonts w:ascii="Times New Roman" w:hAnsi="Times New Roman"/>
          <w:caps/>
          <w:sz w:val="24"/>
          <w:szCs w:val="24"/>
        </w:rPr>
        <w:t>σ</w:t>
      </w:r>
      <w:r w:rsidRPr="00417C5F">
        <w:rPr>
          <w:rFonts w:ascii="Times New Roman" w:hAnsi="Times New Roman"/>
          <w:sz w:val="24"/>
          <w:szCs w:val="24"/>
        </w:rPr>
        <w:t xml:space="preserve">ύμπαν αλλά και τον άνθρωπο για να κατοικήσει σε αυτό, τα ανθρώπινα χέρια κατασκευάζουν ναούς, προκειμένου να </w:t>
      </w:r>
      <w:r w:rsidRPr="00417C5F">
        <w:rPr>
          <w:rFonts w:ascii="Times New Roman" w:hAnsi="Times New Roman"/>
          <w:i/>
          <w:sz w:val="24"/>
          <w:szCs w:val="24"/>
        </w:rPr>
        <w:t>κατ</w:t>
      </w:r>
      <w:r w:rsidRPr="00417C5F">
        <w:rPr>
          <w:rFonts w:ascii="Times New Roman" w:hAnsi="Times New Roman"/>
          <w:sz w:val="24"/>
          <w:szCs w:val="24"/>
        </w:rPr>
        <w:t xml:space="preserve">-οικήσει ο Θεός και να Τον «θεραπεύσουν». Ο αντιθετικός παραλληλισμός κτιστού-ακτίστου κορυφώνεται με την εικόνα του ανθρώπου που κινείται στο σκότος μήπως και </w:t>
      </w:r>
      <w:r w:rsidRPr="00417C5F">
        <w:rPr>
          <w:rFonts w:ascii="Times New Roman" w:hAnsi="Times New Roman"/>
          <w:i/>
          <w:sz w:val="24"/>
          <w:szCs w:val="24"/>
        </w:rPr>
        <w:t>ψηλαφήσει</w:t>
      </w:r>
      <w:r w:rsidRPr="00417C5F">
        <w:rPr>
          <w:rFonts w:ascii="Times New Roman" w:hAnsi="Times New Roman"/>
          <w:sz w:val="24"/>
          <w:szCs w:val="24"/>
        </w:rPr>
        <w:t xml:space="preserve"> το θείο (μια ενέργεια που επιτελείται επίσης με τα χέρια) προκειμένου να το ανακαλύψει, αν και </w:t>
      </w:r>
      <w:r w:rsidRPr="00417C5F">
        <w:rPr>
          <w:rFonts w:ascii="Times New Roman" w:hAnsi="Times New Roman"/>
          <w:caps/>
          <w:sz w:val="24"/>
          <w:szCs w:val="24"/>
        </w:rPr>
        <w:t>α</w:t>
      </w:r>
      <w:r w:rsidRPr="00417C5F">
        <w:rPr>
          <w:rFonts w:ascii="Times New Roman" w:hAnsi="Times New Roman"/>
          <w:sz w:val="24"/>
          <w:szCs w:val="24"/>
        </w:rPr>
        <w:t xml:space="preserve">υτό «κατοικεί» πλησίον του (ειρωνεία). Ταυτόχρονα, τα ίδια χέρια, υπακούοντας στην τέχνη και στην ενθύμηση του ανθρώπου, χαράσσουν στα άψυχα μέταλλα και στους πολύτιμους λίθους το ομοίωμα του θείου, το οποίο έχει δημιουργήσει το </w:t>
      </w:r>
      <w:r w:rsidRPr="00417C5F">
        <w:rPr>
          <w:rFonts w:ascii="Times New Roman" w:hAnsi="Times New Roman"/>
          <w:b/>
          <w:i/>
          <w:sz w:val="24"/>
          <w:szCs w:val="24"/>
        </w:rPr>
        <w:t>παν</w:t>
      </w:r>
      <w:r w:rsidRPr="00417C5F">
        <w:rPr>
          <w:rFonts w:ascii="Times New Roman" w:hAnsi="Times New Roman"/>
          <w:sz w:val="24"/>
          <w:szCs w:val="24"/>
        </w:rPr>
        <w:t xml:space="preserve"> (όπως επανειλημμένα δηλώνεται), ενώ εκείνο (το θείο) έχει πλάσει τον άνθρωπο κατ’ εικόνα και ομοίωσή </w:t>
      </w:r>
      <w:r w:rsidRPr="00417C5F">
        <w:rPr>
          <w:rFonts w:ascii="Times New Roman" w:hAnsi="Times New Roman"/>
          <w:caps/>
          <w:sz w:val="24"/>
          <w:szCs w:val="24"/>
        </w:rPr>
        <w:t>τ</w:t>
      </w:r>
      <w:r w:rsidRPr="00417C5F">
        <w:rPr>
          <w:rFonts w:ascii="Times New Roman" w:hAnsi="Times New Roman"/>
          <w:sz w:val="24"/>
          <w:szCs w:val="24"/>
        </w:rPr>
        <w:t xml:space="preserve">ου.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Αξιοσημείωτη είναι, επίσης, και η επανάληψη των υπαρκτικών ρημάτων </w:t>
      </w:r>
      <w:r w:rsidRPr="00417C5F">
        <w:rPr>
          <w:rFonts w:ascii="Times New Roman" w:hAnsi="Times New Roman"/>
          <w:b/>
          <w:i/>
          <w:sz w:val="24"/>
          <w:szCs w:val="24"/>
        </w:rPr>
        <w:t>ὑπάρχειν</w:t>
      </w:r>
      <w:r w:rsidRPr="00417C5F">
        <w:rPr>
          <w:rFonts w:ascii="Times New Roman" w:hAnsi="Times New Roman"/>
          <w:sz w:val="24"/>
          <w:szCs w:val="24"/>
        </w:rPr>
        <w:t xml:space="preserve"> και</w:t>
      </w:r>
      <w:r w:rsidRPr="00417C5F">
        <w:rPr>
          <w:rFonts w:ascii="Times New Roman" w:hAnsi="Times New Roman"/>
          <w:b/>
          <w:i/>
          <w:sz w:val="24"/>
          <w:szCs w:val="24"/>
        </w:rPr>
        <w:t xml:space="preserve"> εἶναι</w:t>
      </w:r>
      <w:r w:rsidRPr="00417C5F">
        <w:rPr>
          <w:rFonts w:ascii="Times New Roman" w:hAnsi="Times New Roman"/>
          <w:sz w:val="24"/>
          <w:szCs w:val="24"/>
        </w:rPr>
        <w:t xml:space="preserve">. Ενώ ο απεριόριστος Άγνωστος </w:t>
      </w:r>
      <w:r w:rsidRPr="00417C5F">
        <w:rPr>
          <w:rFonts w:ascii="Times New Roman" w:hAnsi="Times New Roman"/>
          <w:b/>
          <w:sz w:val="24"/>
          <w:szCs w:val="24"/>
        </w:rPr>
        <w:t>υπάρχει</w:t>
      </w:r>
      <w:r w:rsidRPr="00417C5F">
        <w:rPr>
          <w:rFonts w:ascii="Times New Roman" w:hAnsi="Times New Roman"/>
          <w:sz w:val="24"/>
          <w:szCs w:val="24"/>
        </w:rPr>
        <w:t xml:space="preserve"> (α) ως </w:t>
      </w:r>
      <w:r w:rsidRPr="00417C5F">
        <w:rPr>
          <w:rFonts w:ascii="Times New Roman" w:hAnsi="Times New Roman"/>
          <w:i/>
          <w:sz w:val="24"/>
          <w:szCs w:val="24"/>
        </w:rPr>
        <w:t>Κύριος</w:t>
      </w:r>
      <w:r w:rsidRPr="00417C5F">
        <w:rPr>
          <w:rFonts w:ascii="Times New Roman" w:hAnsi="Times New Roman"/>
          <w:sz w:val="24"/>
          <w:szCs w:val="24"/>
        </w:rPr>
        <w:t xml:space="preserve"> παντοκράτορας αλλά και ταυτόχρονα (β) </w:t>
      </w:r>
      <w:r w:rsidRPr="00417C5F">
        <w:rPr>
          <w:rFonts w:ascii="Times New Roman" w:hAnsi="Times New Roman"/>
          <w:i/>
          <w:sz w:val="24"/>
          <w:szCs w:val="24"/>
        </w:rPr>
        <w:t>οὐ μακρὰν ἀπὸ ἑνὸς ἑκάστου ἡμῶν</w:t>
      </w:r>
      <w:r w:rsidRPr="00417C5F">
        <w:rPr>
          <w:rFonts w:ascii="Times New Roman" w:hAnsi="Times New Roman"/>
          <w:sz w:val="24"/>
          <w:szCs w:val="24"/>
        </w:rPr>
        <w:t xml:space="preserve">, εμείς (αν και </w:t>
      </w:r>
      <w:r w:rsidRPr="00417C5F">
        <w:rPr>
          <w:rFonts w:ascii="Times New Roman" w:hAnsi="Times New Roman"/>
          <w:i/>
          <w:sz w:val="24"/>
          <w:szCs w:val="24"/>
        </w:rPr>
        <w:t>οριοθετημένοι</w:t>
      </w:r>
      <w:r w:rsidRPr="00417C5F">
        <w:rPr>
          <w:rFonts w:ascii="Times New Roman" w:hAnsi="Times New Roman"/>
          <w:sz w:val="24"/>
          <w:szCs w:val="24"/>
        </w:rPr>
        <w:t xml:space="preserve">) υπάρχουμε ως </w:t>
      </w:r>
      <w:r w:rsidRPr="00417C5F">
        <w:rPr>
          <w:rFonts w:ascii="Times New Roman" w:hAnsi="Times New Roman"/>
          <w:i/>
          <w:sz w:val="24"/>
          <w:szCs w:val="24"/>
        </w:rPr>
        <w:t>γένος του Θεού.</w:t>
      </w:r>
      <w:r w:rsidRPr="00417C5F">
        <w:rPr>
          <w:rFonts w:ascii="Times New Roman" w:hAnsi="Times New Roman"/>
          <w:sz w:val="24"/>
          <w:szCs w:val="24"/>
        </w:rPr>
        <w:t xml:space="preserve"> Με το </w:t>
      </w:r>
      <w:r w:rsidRPr="00417C5F">
        <w:rPr>
          <w:rFonts w:ascii="Times New Roman" w:hAnsi="Times New Roman"/>
          <w:i/>
          <w:sz w:val="24"/>
          <w:szCs w:val="24"/>
        </w:rPr>
        <w:t>ὑπάρχοντες</w:t>
      </w:r>
      <w:r w:rsidRPr="00417C5F">
        <w:rPr>
          <w:rFonts w:ascii="Times New Roman" w:hAnsi="Times New Roman"/>
          <w:sz w:val="24"/>
          <w:szCs w:val="24"/>
        </w:rPr>
        <w:t xml:space="preserve"> του στ. 29 «μεταφράζεται» το </w:t>
      </w:r>
      <w:r w:rsidRPr="00417C5F">
        <w:rPr>
          <w:rFonts w:ascii="Times New Roman" w:hAnsi="Times New Roman"/>
          <w:i/>
          <w:sz w:val="24"/>
          <w:szCs w:val="24"/>
        </w:rPr>
        <w:t>ἐσμὲν</w:t>
      </w:r>
      <w:r w:rsidRPr="00417C5F">
        <w:rPr>
          <w:rFonts w:ascii="Times New Roman" w:hAnsi="Times New Roman"/>
          <w:sz w:val="24"/>
          <w:szCs w:val="24"/>
        </w:rPr>
        <w:t xml:space="preserve"> του στ. 28γ, που </w:t>
      </w:r>
      <w:r w:rsidRPr="00417C5F">
        <w:rPr>
          <w:rFonts w:ascii="Times New Roman" w:hAnsi="Times New Roman"/>
          <w:bCs/>
          <w:iCs/>
          <w:sz w:val="24"/>
          <w:szCs w:val="24"/>
        </w:rPr>
        <w:t>δημιουργεί ομοιοκαταληξία με το</w:t>
      </w:r>
      <w:r w:rsidRPr="00417C5F">
        <w:rPr>
          <w:rFonts w:ascii="Times New Roman" w:hAnsi="Times New Roman"/>
          <w:sz w:val="24"/>
          <w:szCs w:val="24"/>
        </w:rPr>
        <w:t xml:space="preserve"> </w:t>
      </w:r>
      <w:r w:rsidRPr="00417C5F">
        <w:rPr>
          <w:rFonts w:ascii="Times New Roman" w:hAnsi="Times New Roman"/>
          <w:b/>
          <w:bCs/>
          <w:i/>
          <w:iCs/>
          <w:sz w:val="24"/>
          <w:szCs w:val="24"/>
        </w:rPr>
        <w:t xml:space="preserve">Ἐν αὐτῷ γὰρ ζῶμεν καὶ κινούμεθα καὶ ἐσμέν </w:t>
      </w:r>
      <w:r w:rsidRPr="00417C5F">
        <w:rPr>
          <w:rFonts w:ascii="Times New Roman" w:hAnsi="Times New Roman"/>
          <w:bCs/>
          <w:iCs/>
          <w:sz w:val="24"/>
          <w:szCs w:val="24"/>
        </w:rPr>
        <w:t xml:space="preserve">του στ. 28α (πρβλ. και τη χρήση του </w:t>
      </w:r>
      <w:r w:rsidRPr="00417C5F">
        <w:rPr>
          <w:rFonts w:ascii="Times New Roman" w:hAnsi="Times New Roman"/>
          <w:bCs/>
          <w:i/>
          <w:iCs/>
          <w:sz w:val="24"/>
          <w:szCs w:val="24"/>
        </w:rPr>
        <w:t>γε</w:t>
      </w:r>
      <w:r w:rsidRPr="00417C5F">
        <w:rPr>
          <w:rFonts w:ascii="Times New Roman" w:hAnsi="Times New Roman"/>
          <w:bCs/>
          <w:iCs/>
          <w:sz w:val="24"/>
          <w:szCs w:val="24"/>
        </w:rPr>
        <w:t xml:space="preserve"> και του </w:t>
      </w:r>
      <w:r w:rsidRPr="00417C5F">
        <w:rPr>
          <w:rFonts w:ascii="Times New Roman" w:hAnsi="Times New Roman"/>
          <w:bCs/>
          <w:i/>
          <w:iCs/>
          <w:sz w:val="24"/>
          <w:szCs w:val="24"/>
        </w:rPr>
        <w:t>γὰρ</w:t>
      </w:r>
      <w:r w:rsidRPr="00417C5F">
        <w:rPr>
          <w:rFonts w:ascii="Times New Roman" w:hAnsi="Times New Roman"/>
          <w:bCs/>
          <w:iCs/>
          <w:sz w:val="24"/>
          <w:szCs w:val="24"/>
        </w:rPr>
        <w:t xml:space="preserve"> στους δύο στ.). Αυτός ο στίχος</w:t>
      </w:r>
      <w:r w:rsidRPr="00417C5F">
        <w:rPr>
          <w:rFonts w:ascii="Times New Roman" w:hAnsi="Times New Roman"/>
          <w:bCs/>
          <w:i/>
          <w:iCs/>
          <w:sz w:val="24"/>
          <w:szCs w:val="24"/>
        </w:rPr>
        <w:t xml:space="preserve"> </w:t>
      </w:r>
      <w:r w:rsidRPr="00417C5F">
        <w:rPr>
          <w:rFonts w:ascii="Times New Roman" w:hAnsi="Times New Roman"/>
          <w:bCs/>
          <w:iCs/>
          <w:sz w:val="24"/>
          <w:szCs w:val="24"/>
        </w:rPr>
        <w:t>με τη σειρά του</w:t>
      </w:r>
      <w:r w:rsidRPr="00417C5F">
        <w:rPr>
          <w:rFonts w:ascii="Times New Roman" w:hAnsi="Times New Roman"/>
          <w:bCs/>
          <w:i/>
          <w:iCs/>
          <w:sz w:val="24"/>
          <w:szCs w:val="24"/>
        </w:rPr>
        <w:t xml:space="preserve"> </w:t>
      </w:r>
      <w:r w:rsidRPr="00417C5F">
        <w:rPr>
          <w:rFonts w:ascii="Times New Roman" w:hAnsi="Times New Roman"/>
          <w:sz w:val="24"/>
          <w:szCs w:val="24"/>
        </w:rPr>
        <w:t xml:space="preserve">αντιστοιχεί στο σύνολο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το οποίο ταυτόχρονα κατακλείει την πρώτη στροφή αλλά είναι δυνατόν να αναγνωστεί και ως εισαγωγικός της δεύτερης. Σημειωτέον ότι και στις δύο περιπτώσεις η δημιουργία και η συντήρηση του Κόσμου εκφράζεται με μετοχές (</w:t>
      </w:r>
      <w:r w:rsidRPr="00417C5F">
        <w:rPr>
          <w:rFonts w:ascii="Times New Roman" w:hAnsi="Times New Roman"/>
          <w:i/>
          <w:sz w:val="24"/>
          <w:szCs w:val="24"/>
        </w:rPr>
        <w:t xml:space="preserve">ὁ ποιήσας τὸν κόσμον,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ὁρίσας προστεταγμένους καιρούς</w:t>
      </w:r>
      <w:r w:rsidRPr="00417C5F">
        <w:rPr>
          <w:rFonts w:ascii="Times New Roman" w:hAnsi="Times New Roman"/>
          <w:sz w:val="24"/>
          <w:szCs w:val="24"/>
        </w:rPr>
        <w:t>).</w:t>
      </w:r>
      <w:r w:rsidRPr="00417C5F">
        <w:rPr>
          <w:rFonts w:ascii="Times New Roman" w:hAnsi="Times New Roman"/>
          <w:i/>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Ακολουθεί ο Επίλογος της Ομιλίας. Τα χαρακτηριστικά του Επιλόγου (</w:t>
      </w:r>
      <w:r w:rsidRPr="00417C5F">
        <w:rPr>
          <w:rFonts w:ascii="Times New Roman" w:hAnsi="Times New Roman"/>
          <w:sz w:val="24"/>
          <w:szCs w:val="24"/>
          <w:lang w:val="en-US"/>
        </w:rPr>
        <w:t>peroratio</w:t>
      </w:r>
      <w:r w:rsidRPr="00417C5F">
        <w:rPr>
          <w:rFonts w:ascii="Times New Roman" w:hAnsi="Times New Roman"/>
          <w:sz w:val="24"/>
          <w:szCs w:val="24"/>
        </w:rPr>
        <w:t>) ενός ρητορικού λόγου ήταν η συντομία (</w:t>
      </w:r>
      <w:r w:rsidRPr="00417C5F">
        <w:rPr>
          <w:rFonts w:ascii="Times New Roman" w:hAnsi="Times New Roman"/>
          <w:sz w:val="24"/>
          <w:szCs w:val="24"/>
          <w:lang w:val="en-US"/>
        </w:rPr>
        <w:t>brevitas</w:t>
      </w:r>
      <w:r w:rsidRPr="00417C5F">
        <w:rPr>
          <w:rFonts w:ascii="Times New Roman" w:hAnsi="Times New Roman"/>
          <w:sz w:val="24"/>
          <w:szCs w:val="24"/>
        </w:rPr>
        <w:t>), η ανακεφαλαίωση (</w:t>
      </w:r>
      <w:r w:rsidRPr="00417C5F">
        <w:rPr>
          <w:rFonts w:ascii="Times New Roman" w:hAnsi="Times New Roman"/>
          <w:sz w:val="24"/>
          <w:szCs w:val="24"/>
          <w:lang w:val="en-US"/>
        </w:rPr>
        <w:t>recapitulatio</w:t>
      </w:r>
      <w:r w:rsidRPr="00417C5F">
        <w:rPr>
          <w:rFonts w:ascii="Times New Roman" w:hAnsi="Times New Roman"/>
          <w:sz w:val="24"/>
          <w:szCs w:val="24"/>
        </w:rPr>
        <w:t xml:space="preserve">) και η συναισθηματική «φόρτιση» του ακροατηρίου υπέρ της θέσης του ρήτορα. Ιδιαιτέρως στο συμβουλευτικό είδος προκαλείται η ελπίδα, το θάρρος, η φιλία, το μίσος, ο φόβος, η αισχύνη, προκειμένου να </w:t>
      </w:r>
      <w:r w:rsidRPr="00417C5F">
        <w:rPr>
          <w:rFonts w:ascii="Times New Roman" w:hAnsi="Times New Roman"/>
          <w:i/>
          <w:sz w:val="24"/>
          <w:szCs w:val="24"/>
        </w:rPr>
        <w:t xml:space="preserve">δεξιωθεί </w:t>
      </w:r>
      <w:r w:rsidRPr="00417C5F">
        <w:rPr>
          <w:rFonts w:ascii="Times New Roman" w:hAnsi="Times New Roman"/>
          <w:sz w:val="24"/>
          <w:szCs w:val="24"/>
        </w:rPr>
        <w:t>η συμβουλή</w:t>
      </w:r>
      <w:r w:rsidRPr="00417C5F">
        <w:rPr>
          <w:rStyle w:val="a6"/>
          <w:rFonts w:ascii="Times New Roman" w:hAnsi="Times New Roman"/>
          <w:sz w:val="24"/>
          <w:szCs w:val="24"/>
        </w:rPr>
        <w:footnoteReference w:id="122"/>
      </w:r>
      <w:r w:rsidRPr="00417C5F">
        <w:rPr>
          <w:rFonts w:ascii="Times New Roman" w:hAnsi="Times New Roman"/>
          <w:sz w:val="24"/>
          <w:szCs w:val="24"/>
        </w:rPr>
        <w:t xml:space="preserve">. Στον Επίλογο της αρεοπαγιτικής Ομιλίας, ο οποίος όντως είναι σύντομος συγκρινόμενος με το </w:t>
      </w:r>
      <w:r w:rsidRPr="00417C5F">
        <w:rPr>
          <w:rFonts w:ascii="Times New Roman" w:hAnsi="Times New Roman"/>
          <w:i/>
          <w:sz w:val="24"/>
          <w:szCs w:val="24"/>
        </w:rPr>
        <w:t>Κυρίως Μέρος</w:t>
      </w:r>
      <w:r w:rsidRPr="00417C5F">
        <w:rPr>
          <w:rFonts w:ascii="Times New Roman" w:hAnsi="Times New Roman"/>
          <w:sz w:val="24"/>
          <w:szCs w:val="24"/>
        </w:rPr>
        <w:t xml:space="preserve"> του Λόγου, με την αναφορά στους </w:t>
      </w:r>
      <w:r w:rsidRPr="00417C5F">
        <w:rPr>
          <w:rFonts w:ascii="Times New Roman" w:hAnsi="Times New Roman"/>
          <w:i/>
          <w:sz w:val="24"/>
          <w:szCs w:val="24"/>
        </w:rPr>
        <w:t>χρόνους τῆς ἀγνοίας</w:t>
      </w:r>
      <w:r w:rsidRPr="00417C5F">
        <w:rPr>
          <w:rFonts w:ascii="Times New Roman" w:hAnsi="Times New Roman"/>
          <w:sz w:val="24"/>
          <w:szCs w:val="24"/>
        </w:rPr>
        <w:t xml:space="preserve"> έχουμε το φαινόμενο της </w:t>
      </w:r>
      <w:r w:rsidRPr="00417C5F">
        <w:rPr>
          <w:rFonts w:ascii="Times New Roman" w:hAnsi="Times New Roman"/>
          <w:i/>
          <w:sz w:val="24"/>
          <w:szCs w:val="24"/>
        </w:rPr>
        <w:t>Συμπερίληψης</w:t>
      </w:r>
      <w:r w:rsidRPr="00417C5F">
        <w:rPr>
          <w:rFonts w:ascii="Times New Roman" w:hAnsi="Times New Roman"/>
          <w:sz w:val="24"/>
          <w:szCs w:val="24"/>
        </w:rPr>
        <w:t xml:space="preserve">, την επαναφορά δηλ. του μοτίβου της </w:t>
      </w:r>
      <w:r w:rsidRPr="00417C5F">
        <w:rPr>
          <w:rFonts w:ascii="Times New Roman" w:hAnsi="Times New Roman"/>
          <w:i/>
          <w:sz w:val="24"/>
          <w:szCs w:val="24"/>
        </w:rPr>
        <w:t>άγνοιας</w:t>
      </w:r>
      <w:r w:rsidRPr="00417C5F">
        <w:rPr>
          <w:rFonts w:ascii="Times New Roman" w:hAnsi="Times New Roman"/>
          <w:sz w:val="24"/>
          <w:szCs w:val="24"/>
        </w:rPr>
        <w:t xml:space="preserve"> με την οποία κατακλείεται η Εισαγωγή. Παραδόξως στον Επίλογο της παύλειας Δημηγορίας δεν έχουμε ανακεφαλαίωση της Διήγησης με αναφορά στη συνέπεια που έχει στο ήθος η εσφαλμένη θεολογία. Όλες οι εκδηλώσεις λατρείας του θείου (ναοί, θυσίες, αγάλματα), οι οποίες αποδείχθηκαν εσφαλμένες, συμπεριλαμβάνονται απλώς στα </w:t>
      </w:r>
      <w:r w:rsidRPr="00417C5F">
        <w:rPr>
          <w:rFonts w:ascii="Times New Roman" w:hAnsi="Times New Roman"/>
          <w:i/>
          <w:sz w:val="24"/>
          <w:szCs w:val="24"/>
        </w:rPr>
        <w:t>χρόνια της αγνοίας</w:t>
      </w:r>
      <w:r w:rsidRPr="00417C5F">
        <w:rPr>
          <w:rFonts w:ascii="Times New Roman" w:hAnsi="Times New Roman"/>
          <w:sz w:val="24"/>
          <w:szCs w:val="24"/>
        </w:rPr>
        <w:t xml:space="preserve"> που υπερορά ο Θεός. Ταυτόχρονα, όμως, έχουμε και την αναφορά καινούργιων στοιχείων, του Ιησού και της Ανάστασης, πράγμα που δεν συνηθιζόταν στις Δημηγορίες. Δεν πρέπει να λησμονείται ότι ο Π. δεν οδηγήθηκε στον Άρειο Πάγο για να αποκαλύψει τον Άγνωστο Θεό, αλλά για να διασαφηνίσει την ταυτότητα και τη σημασία των δύο προαναφερθέντων μεγεθών (του Ιησού και της Ανάστασης). Η </w:t>
      </w:r>
      <w:r w:rsidRPr="00417C5F">
        <w:rPr>
          <w:rFonts w:ascii="Times New Roman" w:hAnsi="Times New Roman"/>
          <w:i/>
          <w:sz w:val="24"/>
          <w:szCs w:val="24"/>
        </w:rPr>
        <w:t>κίνηση των παθών</w:t>
      </w:r>
      <w:r w:rsidRPr="00417C5F">
        <w:rPr>
          <w:rFonts w:ascii="Times New Roman" w:hAnsi="Times New Roman"/>
          <w:sz w:val="24"/>
          <w:szCs w:val="24"/>
        </w:rPr>
        <w:t xml:space="preserve">, του συναισθηματικού δηλ. κόσμου του ακροατηρίου, και ιδίως η ελπίδα αλλά και ο φόβος, αναμοχλεύονται με την αναφορά στην παγκόσμια Κρίση που θα επιτελέσει ο Άνδρας, ο οποίος έχοντας αναστηθεί εκ νεκρών εγγυάται και τη δική μας έγερση.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lastRenderedPageBreak/>
        <w:t xml:space="preserve">Αναλυτικότερα στον Επίλογο, ο οποίος όπως και το Προοίμιο είναι τα ισχυρότερα μέρη του </w:t>
      </w:r>
      <w:r w:rsidRPr="00417C5F">
        <w:rPr>
          <w:rFonts w:ascii="Times New Roman" w:hAnsi="Times New Roman"/>
          <w:caps/>
          <w:sz w:val="24"/>
          <w:szCs w:val="24"/>
        </w:rPr>
        <w:t>λ</w:t>
      </w:r>
      <w:r w:rsidRPr="00417C5F">
        <w:rPr>
          <w:rFonts w:ascii="Times New Roman" w:hAnsi="Times New Roman"/>
          <w:sz w:val="24"/>
          <w:szCs w:val="24"/>
        </w:rPr>
        <w:t xml:space="preserve">όγου, εξ αφορμής της μνείας των έργων της τέχνης (προϊόν της οποίας είναι και ο βωμός στον Άγνωστο Θεό), που προκάλεσαν στην εισαγωγή της περικοπής παροξυσμό στον Π., επανερχόμαστε στο </w:t>
      </w:r>
      <w:r w:rsidRPr="00417C5F">
        <w:rPr>
          <w:rFonts w:ascii="Times New Roman" w:hAnsi="Times New Roman"/>
          <w:b/>
          <w:sz w:val="24"/>
          <w:szCs w:val="24"/>
        </w:rPr>
        <w:t>τώρα</w:t>
      </w:r>
      <w:r w:rsidRPr="00417C5F">
        <w:rPr>
          <w:rFonts w:ascii="Times New Roman" w:hAnsi="Times New Roman"/>
          <w:sz w:val="24"/>
          <w:szCs w:val="24"/>
        </w:rPr>
        <w:t>, στο οποίο (όπως επισημάνθηκε και στον Πρόλογο της Ομιλίας) δεσπόζει η άγνοια (</w:t>
      </w:r>
      <w:r w:rsidRPr="00417C5F">
        <w:rPr>
          <w:rFonts w:ascii="Times New Roman" w:hAnsi="Times New Roman"/>
          <w:i/>
          <w:sz w:val="24"/>
          <w:szCs w:val="24"/>
        </w:rPr>
        <w:t>Άγνωστος Θεός</w:t>
      </w:r>
      <w:r w:rsidRPr="00417C5F">
        <w:rPr>
          <w:rFonts w:ascii="Times New Roman" w:hAnsi="Times New Roman"/>
          <w:sz w:val="24"/>
          <w:szCs w:val="24"/>
        </w:rPr>
        <w:t xml:space="preserve">, </w:t>
      </w:r>
      <w:r w:rsidRPr="00417C5F">
        <w:rPr>
          <w:rFonts w:ascii="Times New Roman" w:hAnsi="Times New Roman"/>
          <w:i/>
          <w:sz w:val="24"/>
          <w:szCs w:val="24"/>
        </w:rPr>
        <w:t xml:space="preserve">ὅ ἀγνοοῦντες </w:t>
      </w:r>
      <w:r w:rsidRPr="00417C5F">
        <w:rPr>
          <w:rFonts w:ascii="Times New Roman" w:hAnsi="Times New Roman"/>
          <w:sz w:val="24"/>
          <w:szCs w:val="24"/>
        </w:rPr>
        <w:t xml:space="preserve">// </w:t>
      </w:r>
      <w:r w:rsidRPr="00417C5F">
        <w:rPr>
          <w:rFonts w:ascii="Times New Roman" w:hAnsi="Times New Roman"/>
          <w:i/>
          <w:sz w:val="24"/>
          <w:szCs w:val="24"/>
        </w:rPr>
        <w:t>χρόνοι ἀγνοίας</w:t>
      </w:r>
      <w:r w:rsidRPr="00417C5F">
        <w:rPr>
          <w:rFonts w:ascii="Times New Roman" w:hAnsi="Times New Roman"/>
          <w:sz w:val="24"/>
          <w:szCs w:val="24"/>
        </w:rPr>
        <w:t xml:space="preserve">). Η ανάσταση του Ιησού εκ των νεκρών και η κρίση των απάντων αντιστοιχεί επιπλέον στη δημιουργία αυτών (των απάντων) εξ </w:t>
      </w:r>
      <w:r w:rsidRPr="00417C5F">
        <w:rPr>
          <w:rFonts w:ascii="Times New Roman" w:hAnsi="Times New Roman"/>
          <w:caps/>
          <w:sz w:val="24"/>
          <w:szCs w:val="24"/>
        </w:rPr>
        <w:t>ε</w:t>
      </w:r>
      <w:r w:rsidRPr="00417C5F">
        <w:rPr>
          <w:rFonts w:ascii="Times New Roman" w:hAnsi="Times New Roman"/>
          <w:sz w:val="24"/>
          <w:szCs w:val="24"/>
        </w:rPr>
        <w:t xml:space="preserve">νός. Ο Θεός, ο οποίος </w:t>
      </w:r>
      <w:r w:rsidRPr="00417C5F">
        <w:rPr>
          <w:rFonts w:ascii="Times New Roman" w:hAnsi="Times New Roman"/>
          <w:i/>
          <w:sz w:val="24"/>
          <w:szCs w:val="24"/>
        </w:rPr>
        <w:t>όρισε</w:t>
      </w:r>
      <w:r w:rsidRPr="00417C5F">
        <w:rPr>
          <w:rFonts w:ascii="Times New Roman" w:hAnsi="Times New Roman"/>
          <w:sz w:val="24"/>
          <w:szCs w:val="24"/>
        </w:rPr>
        <w:t xml:space="preserve"> τις κατοικίες των ανθρώπων, </w:t>
      </w:r>
      <w:r w:rsidRPr="00417C5F">
        <w:rPr>
          <w:rFonts w:ascii="Times New Roman" w:hAnsi="Times New Roman"/>
          <w:i/>
          <w:sz w:val="24"/>
          <w:szCs w:val="24"/>
        </w:rPr>
        <w:t>ορίζει</w:t>
      </w:r>
      <w:r w:rsidRPr="00417C5F">
        <w:rPr>
          <w:rFonts w:ascii="Times New Roman" w:hAnsi="Times New Roman"/>
          <w:sz w:val="24"/>
          <w:szCs w:val="24"/>
        </w:rPr>
        <w:t xml:space="preserve"> και έναν άνδρα για να κρίνει. Σε αντίθεση βέβαια προς τον Πρόλογο, δεν ομιλεί πλέον ο Π. στους Αθηναίους αλλά ο «άγνωστος» Θεός απευθυνόμενος σε όλους και παντού, στην Οικουμένη. Είναι ο Θεός, ο οποίος έχει επιδείξει επί αιώνες έλεος παραβλέποντας-</w:t>
      </w:r>
      <w:r w:rsidRPr="00417C5F">
        <w:rPr>
          <w:rFonts w:ascii="Times New Roman" w:hAnsi="Times New Roman"/>
          <w:i/>
          <w:sz w:val="24"/>
          <w:szCs w:val="24"/>
        </w:rPr>
        <w:t>υπερορών</w:t>
      </w:r>
      <w:r w:rsidRPr="00417C5F">
        <w:rPr>
          <w:rStyle w:val="a6"/>
          <w:rFonts w:ascii="Times New Roman" w:hAnsi="Times New Roman"/>
          <w:i/>
          <w:sz w:val="24"/>
          <w:szCs w:val="24"/>
        </w:rPr>
        <w:footnoteReference w:id="123"/>
      </w:r>
      <w:r w:rsidRPr="00417C5F">
        <w:rPr>
          <w:rFonts w:ascii="Times New Roman" w:hAnsi="Times New Roman"/>
          <w:sz w:val="24"/>
          <w:szCs w:val="24"/>
        </w:rPr>
        <w:t xml:space="preserve"> την ανθρώπινη αγνωσία, η οποία, όπως αποδείχθηκε από την επιχειρηματολογία, οδήγησε σε μία «ευλαβική ύβρη»</w:t>
      </w:r>
      <w:r w:rsidRPr="00417C5F">
        <w:rPr>
          <w:rStyle w:val="a6"/>
          <w:rFonts w:ascii="Times New Roman" w:hAnsi="Times New Roman"/>
          <w:sz w:val="24"/>
          <w:szCs w:val="24"/>
        </w:rPr>
        <w:footnoteReference w:id="124"/>
      </w:r>
      <w:r w:rsidRPr="00417C5F">
        <w:rPr>
          <w:rFonts w:ascii="Times New Roman" w:hAnsi="Times New Roman"/>
          <w:sz w:val="24"/>
          <w:szCs w:val="24"/>
        </w:rPr>
        <w:t xml:space="preserve">. Αντικείμενο της </w:t>
      </w:r>
      <w:r w:rsidRPr="00417C5F">
        <w:rPr>
          <w:rFonts w:ascii="Times New Roman" w:hAnsi="Times New Roman"/>
          <w:i/>
          <w:sz w:val="24"/>
          <w:szCs w:val="24"/>
        </w:rPr>
        <w:t>καταγγελίας/παραγγελίας</w:t>
      </w:r>
      <w:r w:rsidRPr="00417C5F">
        <w:rPr>
          <w:rFonts w:ascii="Times New Roman" w:hAnsi="Times New Roman"/>
          <w:sz w:val="24"/>
          <w:szCs w:val="24"/>
        </w:rPr>
        <w:t xml:space="preserve"> δεν είναι πλέον η αποκάλυψη του Αγνώστου Θεού αλλά η </w:t>
      </w:r>
      <w:r w:rsidRPr="00417C5F">
        <w:rPr>
          <w:rFonts w:ascii="Times New Roman" w:hAnsi="Times New Roman"/>
          <w:i/>
          <w:sz w:val="24"/>
          <w:szCs w:val="24"/>
        </w:rPr>
        <w:t>μετάνοια εδώ και τώρα (νῦν)</w:t>
      </w:r>
      <w:r w:rsidRPr="00417C5F">
        <w:rPr>
          <w:rFonts w:ascii="Times New Roman" w:hAnsi="Times New Roman"/>
          <w:sz w:val="24"/>
          <w:szCs w:val="24"/>
        </w:rPr>
        <w:t xml:space="preserve">. Αυτό το γεγονός τεκμηριώνεται με τον μέλλοντα (που για πρώτη φορά εισάγεται στην αφήγηση), ο οποίος όμως συμπλέκεται με τον αόριστο. Το </w:t>
      </w:r>
      <w:r w:rsidRPr="00417C5F">
        <w:rPr>
          <w:rFonts w:ascii="Times New Roman" w:hAnsi="Times New Roman"/>
          <w:i/>
          <w:sz w:val="24"/>
          <w:szCs w:val="24"/>
        </w:rPr>
        <w:t>παν, οι πάντες, πανταχού</w:t>
      </w:r>
      <w:r w:rsidRPr="00417C5F">
        <w:rPr>
          <w:rFonts w:ascii="Times New Roman" w:hAnsi="Times New Roman"/>
          <w:sz w:val="24"/>
          <w:szCs w:val="24"/>
        </w:rPr>
        <w:t xml:space="preserve"> καθώς και το </w:t>
      </w:r>
      <w:r w:rsidRPr="00417C5F">
        <w:rPr>
          <w:rFonts w:ascii="Times New Roman" w:hAnsi="Times New Roman"/>
          <w:i/>
          <w:sz w:val="24"/>
          <w:szCs w:val="24"/>
        </w:rPr>
        <w:t>τώρα</w:t>
      </w:r>
      <w:r w:rsidRPr="00417C5F">
        <w:rPr>
          <w:rFonts w:ascii="Times New Roman" w:hAnsi="Times New Roman"/>
          <w:sz w:val="24"/>
          <w:szCs w:val="24"/>
        </w:rPr>
        <w:t xml:space="preserve"> κρίνονται από </w:t>
      </w:r>
      <w:r w:rsidRPr="00417C5F">
        <w:rPr>
          <w:rFonts w:ascii="Times New Roman" w:hAnsi="Times New Roman"/>
          <w:i/>
          <w:sz w:val="24"/>
          <w:szCs w:val="24"/>
        </w:rPr>
        <w:t xml:space="preserve">την </w:t>
      </w:r>
      <w:r w:rsidRPr="00417C5F">
        <w:rPr>
          <w:rFonts w:ascii="Times New Roman" w:hAnsi="Times New Roman"/>
          <w:i/>
          <w:caps/>
          <w:sz w:val="24"/>
          <w:szCs w:val="24"/>
        </w:rPr>
        <w:t>η</w:t>
      </w:r>
      <w:r w:rsidRPr="00417C5F">
        <w:rPr>
          <w:rFonts w:ascii="Times New Roman" w:hAnsi="Times New Roman"/>
          <w:i/>
          <w:sz w:val="24"/>
          <w:szCs w:val="24"/>
        </w:rPr>
        <w:t>μέρα</w:t>
      </w:r>
      <w:r w:rsidRPr="00417C5F">
        <w:rPr>
          <w:rFonts w:ascii="Times New Roman" w:hAnsi="Times New Roman"/>
          <w:sz w:val="24"/>
          <w:szCs w:val="24"/>
        </w:rPr>
        <w:t xml:space="preserve"> την οποία ήδη </w:t>
      </w:r>
      <w:r w:rsidRPr="00417C5F">
        <w:rPr>
          <w:rFonts w:ascii="Times New Roman" w:hAnsi="Times New Roman"/>
          <w:b/>
          <w:i/>
          <w:sz w:val="24"/>
          <w:szCs w:val="24"/>
        </w:rPr>
        <w:t>έστησε</w:t>
      </w:r>
      <w:r w:rsidRPr="00417C5F">
        <w:rPr>
          <w:rFonts w:ascii="Times New Roman" w:hAnsi="Times New Roman"/>
          <w:sz w:val="24"/>
          <w:szCs w:val="24"/>
        </w:rPr>
        <w:t xml:space="preserve"> ο Θεός για να κρίνει την Οικουμένη με δικαιοσύνη, χρησιμοποιώντας ως μέσον/μεσίτη έναν ανώνυμο άνδρα τον οποίο ήδη όρισε αφού τον ανέστησε (σε σημείο συγκεκριμένο του παρελθόντος) από τους νεκρούς, παρέχοντας έτσι </w:t>
      </w:r>
      <w:r w:rsidRPr="00417C5F">
        <w:rPr>
          <w:rFonts w:ascii="Times New Roman" w:hAnsi="Times New Roman"/>
          <w:i/>
          <w:sz w:val="24"/>
          <w:szCs w:val="24"/>
        </w:rPr>
        <w:t>πίστη</w:t>
      </w:r>
      <w:r w:rsidRPr="00417C5F">
        <w:rPr>
          <w:rFonts w:ascii="Times New Roman" w:hAnsi="Times New Roman"/>
          <w:sz w:val="24"/>
          <w:szCs w:val="24"/>
        </w:rPr>
        <w:t xml:space="preserve"> σε όλους. Κορυφώνεται κατ’ αυτόν τον τρόπο η Ομιλία (η οποία ακολουθεί ρητορικούς κανόνες ακριβώς για να οδηγήσει σε </w:t>
      </w:r>
      <w:r w:rsidRPr="00417C5F">
        <w:rPr>
          <w:rFonts w:ascii="Times New Roman" w:hAnsi="Times New Roman"/>
          <w:i/>
          <w:sz w:val="24"/>
          <w:szCs w:val="24"/>
        </w:rPr>
        <w:t>πίστη</w:t>
      </w:r>
      <w:r w:rsidRPr="00417C5F">
        <w:rPr>
          <w:rFonts w:ascii="Times New Roman" w:hAnsi="Times New Roman"/>
          <w:sz w:val="24"/>
          <w:szCs w:val="24"/>
        </w:rPr>
        <w:t xml:space="preserve">) ενώπιον και </w:t>
      </w:r>
      <w:r w:rsidRPr="00417C5F">
        <w:rPr>
          <w:rFonts w:ascii="Times New Roman" w:hAnsi="Times New Roman"/>
          <w:caps/>
          <w:sz w:val="24"/>
          <w:szCs w:val="24"/>
        </w:rPr>
        <w:t>α</w:t>
      </w:r>
      <w:r w:rsidRPr="00417C5F">
        <w:rPr>
          <w:rFonts w:ascii="Times New Roman" w:hAnsi="Times New Roman"/>
          <w:sz w:val="24"/>
          <w:szCs w:val="24"/>
        </w:rPr>
        <w:t xml:space="preserve">ρεοπαγιτών (οι οποίοι κατ’ επάγγελμα έκριναν), με τη μνεία </w:t>
      </w:r>
      <w:r w:rsidRPr="00417C5F">
        <w:rPr>
          <w:rFonts w:ascii="Times New Roman" w:hAnsi="Times New Roman"/>
          <w:i/>
          <w:sz w:val="24"/>
          <w:szCs w:val="24"/>
        </w:rPr>
        <w:t>κρίσεως</w:t>
      </w:r>
      <w:r w:rsidRPr="00417C5F">
        <w:rPr>
          <w:rFonts w:ascii="Times New Roman" w:hAnsi="Times New Roman"/>
          <w:sz w:val="24"/>
          <w:szCs w:val="24"/>
        </w:rPr>
        <w:t xml:space="preserve"> από έναν ορισμένο βεβαίως από τον Θεό και αναστημένο εκ των νεκρών άνδρα.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σημείο αυτό έχουμε διακοπή της Ομιλίας από το ακροατήριο, οπότε και ο ακροατής των Πρ. αποκομίζει την εντύπωση ότι το τελευταίο μέρος της Ομιλίας δεν προοριζόταν από τον Π. ως επίλογος, αλλά ουσιαστικά ως πρόλογος στο κυρίως θέμα-πρόβλημα που προκάλεσε τη Δημηγορία και όπως προαναφέρθηκε ήταν η ταυτότητα του Ιησού και της Ανάστασης. Στο χριστιανικό ιεραποστολικό Κήρυγμα η αποκάλυψη του Αγνώστου Θεού και της δημιουργίας υπ’ Αυτού των απάντων λειτουργούσαν ως </w:t>
      </w:r>
      <w:r w:rsidRPr="00417C5F">
        <w:rPr>
          <w:rFonts w:ascii="Times New Roman" w:hAnsi="Times New Roman"/>
          <w:i/>
          <w:sz w:val="24"/>
          <w:szCs w:val="24"/>
        </w:rPr>
        <w:t>προπαιδευτικά</w:t>
      </w:r>
      <w:r w:rsidRPr="00417C5F">
        <w:rPr>
          <w:rFonts w:ascii="Times New Roman" w:hAnsi="Times New Roman"/>
          <w:sz w:val="24"/>
          <w:szCs w:val="24"/>
        </w:rPr>
        <w:t xml:space="preserve">-εισαγωγικά στοιχεία της αποκάλυψης του Ιησού (στην Ομιλία ονομάζεται απλώς ως </w:t>
      </w:r>
      <w:r w:rsidRPr="00417C5F">
        <w:rPr>
          <w:rFonts w:ascii="Times New Roman" w:hAnsi="Times New Roman"/>
          <w:i/>
          <w:sz w:val="24"/>
          <w:szCs w:val="24"/>
        </w:rPr>
        <w:t>άνδρας</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της σάρκωσης, του πάθους και της ανάστασής του. Ο Χριστός ήταν άλλωστε το πρόσωπο το οποίο διαφοροποιούσε τον Χριστιανισμό από τον Ιουδαϊσμό, ο οποίος ασκούσε παράλληλη προπαγάνδα στις πόλεις της ρωμαϊκής Αυτοκρατορίας.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ερώτημα αν έχουμε ολοκλήρωση ή διακοπή της Ομιλίας, ο </w:t>
      </w:r>
      <w:r w:rsidRPr="00417C5F">
        <w:rPr>
          <w:rFonts w:ascii="Times New Roman" w:hAnsi="Times New Roman"/>
          <w:sz w:val="24"/>
          <w:szCs w:val="24"/>
          <w:lang w:val="en-US"/>
        </w:rPr>
        <w:t>Pesch</w:t>
      </w:r>
      <w:r w:rsidRPr="00417C5F">
        <w:rPr>
          <w:rStyle w:val="a6"/>
          <w:rFonts w:ascii="Times New Roman" w:hAnsi="Times New Roman"/>
          <w:sz w:val="24"/>
          <w:szCs w:val="24"/>
          <w:lang w:val="en-US"/>
        </w:rPr>
        <w:footnoteReference w:id="125"/>
      </w:r>
      <w:r w:rsidRPr="00417C5F">
        <w:rPr>
          <w:rFonts w:ascii="Times New Roman" w:hAnsi="Times New Roman"/>
          <w:sz w:val="24"/>
          <w:szCs w:val="24"/>
        </w:rPr>
        <w:t xml:space="preserve"> τάσσεται υπέρ της πρώτης εκδοχής. </w:t>
      </w:r>
      <w:r w:rsidRPr="00417C5F">
        <w:rPr>
          <w:rFonts w:ascii="Times New Roman" w:hAnsi="Times New Roman"/>
          <w:caps/>
          <w:sz w:val="24"/>
          <w:szCs w:val="24"/>
        </w:rPr>
        <w:t>ο</w:t>
      </w:r>
      <w:r w:rsidRPr="00417C5F">
        <w:rPr>
          <w:rFonts w:ascii="Times New Roman" w:hAnsi="Times New Roman"/>
          <w:sz w:val="24"/>
          <w:szCs w:val="24"/>
        </w:rPr>
        <w:t xml:space="preserve"> </w:t>
      </w:r>
      <w:r w:rsidRPr="00417C5F">
        <w:rPr>
          <w:rFonts w:ascii="Times New Roman" w:hAnsi="Times New Roman"/>
          <w:sz w:val="24"/>
          <w:szCs w:val="24"/>
          <w:lang w:val="en-US"/>
        </w:rPr>
        <w:t>Schneider</w:t>
      </w:r>
      <w:r w:rsidRPr="00417C5F">
        <w:rPr>
          <w:rStyle w:val="a6"/>
          <w:rFonts w:ascii="Times New Roman" w:hAnsi="Times New Roman"/>
          <w:sz w:val="24"/>
          <w:szCs w:val="24"/>
          <w:lang w:val="en-US"/>
        </w:rPr>
        <w:footnoteReference w:id="126"/>
      </w:r>
      <w:r w:rsidRPr="00417C5F">
        <w:rPr>
          <w:rFonts w:ascii="Times New Roman" w:hAnsi="Times New Roman"/>
          <w:sz w:val="24"/>
          <w:szCs w:val="24"/>
        </w:rPr>
        <w:t xml:space="preserve"> εκφράζει τη θέση, ότι με την αναφορά του στον άνδρα, ο Π. δεν ήθελε να προσφέρει υπερβολική «στερεά τροφή» αλλά να προκαλέσει την απορία των ακροατών σχετικά με την ταυτότητα και το έργο του και να συνεχίσει έτσι την αναφορά στο Χριστό με μια δευτερολογία. Άλλοι αποδίδουν τη διακοπή σε τέχνασμα του Λουκά, ο οποίος με αυτόν τον τρόπο συμπτύσσει την Ομιλία (όσον αφορά στο σκέλος της που συνάδει με τις Ομιλίες ενώπιον Ιουδαίων), «εικονίζει» τον Π. ως ένα ριζοσπάστη Χριστιανό που βρίσκεται εν μέσω χλευαζόντων φιλοσόφων και αναδεικνύει ποιο ήταν ακριβώς το σκάνδαλο του Χριστιανισμού για την ελληνική σκέψη</w:t>
      </w:r>
      <w:r w:rsidRPr="00417C5F">
        <w:rPr>
          <w:rStyle w:val="a6"/>
          <w:rFonts w:ascii="Times New Roman" w:hAnsi="Times New Roman"/>
          <w:sz w:val="24"/>
          <w:szCs w:val="24"/>
        </w:rPr>
        <w:footnoteReference w:id="127"/>
      </w:r>
      <w:r w:rsidRPr="00417C5F">
        <w:rPr>
          <w:rFonts w:ascii="Times New Roman" w:hAnsi="Times New Roman"/>
          <w:sz w:val="24"/>
          <w:szCs w:val="24"/>
        </w:rPr>
        <w:t xml:space="preserve">. Καταρχάς στο σημείο αυτό πρέπει να τονιστεί ότι από όσα προηγούνται της Ομιλίας καθίσταται σαφές ότι το ακροατήριο ήδη έχει κάποια γνώση περί του Ιησού από το κήρυγμα τού Π. στην Αγορά. Ο Χριστός, ο οποίος στα ελληνικά κατανοούνταν και ως </w:t>
      </w:r>
      <w:r w:rsidRPr="00417C5F">
        <w:rPr>
          <w:rFonts w:ascii="Times New Roman" w:hAnsi="Times New Roman"/>
          <w:i/>
          <w:sz w:val="24"/>
          <w:szCs w:val="24"/>
        </w:rPr>
        <w:t>χρηστός/</w:t>
      </w:r>
      <w:r w:rsidRPr="00417C5F">
        <w:rPr>
          <w:rFonts w:ascii="Times New Roman" w:hAnsi="Times New Roman"/>
          <w:i/>
          <w:sz w:val="24"/>
          <w:szCs w:val="24"/>
          <w:lang w:val="en-US"/>
        </w:rPr>
        <w:t>chrestus</w:t>
      </w:r>
      <w:r w:rsidRPr="00417C5F">
        <w:rPr>
          <w:rFonts w:ascii="Times New Roman" w:hAnsi="Times New Roman"/>
          <w:sz w:val="24"/>
          <w:szCs w:val="24"/>
        </w:rPr>
        <w:t xml:space="preserve"> (= αγαθός)</w:t>
      </w:r>
      <w:r w:rsidRPr="00417C5F">
        <w:rPr>
          <w:rStyle w:val="a6"/>
          <w:rFonts w:ascii="Times New Roman" w:hAnsi="Times New Roman"/>
          <w:sz w:val="24"/>
          <w:szCs w:val="24"/>
        </w:rPr>
        <w:footnoteReference w:id="128"/>
      </w:r>
      <w:r w:rsidRPr="00417C5F">
        <w:rPr>
          <w:rFonts w:ascii="Times New Roman" w:hAnsi="Times New Roman"/>
          <w:sz w:val="24"/>
          <w:szCs w:val="24"/>
        </w:rPr>
        <w:t xml:space="preserve">, θεωρείται ακριβώς ως δαιμόνιο πιθανότατα διότι γεφυρώνει το χάσμα </w:t>
      </w:r>
      <w:r w:rsidRPr="00417C5F">
        <w:rPr>
          <w:rFonts w:ascii="Times New Roman" w:hAnsi="Times New Roman"/>
          <w:sz w:val="24"/>
          <w:szCs w:val="24"/>
        </w:rPr>
        <w:lastRenderedPageBreak/>
        <w:t xml:space="preserve">μεταξύ ουρανού και γης κατερχόμενος σε αυτή και μάλιστα στον Άδη/Τάρταρο και ανερχόμενος διά της </w:t>
      </w:r>
      <w:r w:rsidRPr="00417C5F">
        <w:rPr>
          <w:rFonts w:ascii="Times New Roman" w:hAnsi="Times New Roman"/>
          <w:i/>
          <w:sz w:val="24"/>
          <w:szCs w:val="24"/>
        </w:rPr>
        <w:t>Αναστάσεως</w:t>
      </w:r>
      <w:r w:rsidRPr="00417C5F">
        <w:rPr>
          <w:rFonts w:ascii="Times New Roman" w:hAnsi="Times New Roman"/>
          <w:sz w:val="24"/>
          <w:szCs w:val="24"/>
        </w:rPr>
        <w:t xml:space="preserve">, η οποία ίσως θεωρήθηκε θηλυκή θεότητα, που έσωσε τον Ιησού από τη σφαγή και το θάνατο. Συνεπώς, η όλη Δημηγορία αποσκοπούσε κατεξοχήν στην ερμηνεία της </w:t>
      </w:r>
      <w:r w:rsidRPr="00417C5F">
        <w:rPr>
          <w:rFonts w:ascii="Times New Roman" w:hAnsi="Times New Roman"/>
          <w:i/>
          <w:sz w:val="24"/>
          <w:szCs w:val="24"/>
        </w:rPr>
        <w:t>έγερσης</w:t>
      </w:r>
      <w:r w:rsidRPr="00417C5F">
        <w:rPr>
          <w:rFonts w:ascii="Times New Roman" w:hAnsi="Times New Roman"/>
          <w:sz w:val="24"/>
          <w:szCs w:val="24"/>
        </w:rPr>
        <w:t xml:space="preserve"> εκ των νεκρών. Οι μεν ακροατές ανέμεναν πιθανόν να ακούσουν ένα μύθο αντίστοιχο της Ίσιδος και του Οσίριδος με λεπτομέρειες που </w:t>
      </w:r>
      <w:r w:rsidRPr="00417C5F">
        <w:rPr>
          <w:rFonts w:ascii="Times New Roman" w:hAnsi="Times New Roman"/>
          <w:i/>
          <w:sz w:val="24"/>
          <w:szCs w:val="24"/>
        </w:rPr>
        <w:t>κνήθουν</w:t>
      </w:r>
      <w:r w:rsidRPr="00417C5F">
        <w:rPr>
          <w:rFonts w:ascii="Times New Roman" w:hAnsi="Times New Roman"/>
          <w:sz w:val="24"/>
          <w:szCs w:val="24"/>
        </w:rPr>
        <w:t xml:space="preserve"> (= γαργαλίζουν) την ακοή</w:t>
      </w:r>
      <w:r w:rsidRPr="00417C5F">
        <w:rPr>
          <w:rStyle w:val="a6"/>
          <w:rFonts w:ascii="Times New Roman" w:hAnsi="Times New Roman"/>
          <w:sz w:val="24"/>
          <w:szCs w:val="24"/>
        </w:rPr>
        <w:footnoteReference w:id="129"/>
      </w:r>
      <w:r w:rsidRPr="00417C5F">
        <w:rPr>
          <w:rFonts w:ascii="Times New Roman" w:hAnsi="Times New Roman"/>
          <w:sz w:val="24"/>
          <w:szCs w:val="24"/>
        </w:rPr>
        <w:t xml:space="preserve"> για τη σχέση μιας αρσενικής και μιας θηλυκής θεότητας, ο δε Π. διευκρινίζει ότι πρόκειται για σωματική ανάσταση του Ιησού από τον Άδη, η οποία δεν τελεσιουργήθηκε εκτός τόπου και χρόνου αλλά εντός της Ιστορίας και συνδέεται με την </w:t>
      </w:r>
      <w:r w:rsidRPr="00417C5F">
        <w:rPr>
          <w:rFonts w:ascii="Times New Roman" w:hAnsi="Times New Roman"/>
          <w:caps/>
          <w:sz w:val="24"/>
          <w:szCs w:val="24"/>
        </w:rPr>
        <w:t>κ</w:t>
      </w:r>
      <w:r w:rsidRPr="00417C5F">
        <w:rPr>
          <w:rFonts w:ascii="Times New Roman" w:hAnsi="Times New Roman"/>
          <w:sz w:val="24"/>
          <w:szCs w:val="24"/>
        </w:rPr>
        <w:t>ρίση της Οικουμένης. Στο σημείο αυτό προκαλείται η αντίδραση των ακροατών της Ομιλίας και αναδεικνύεται στους ακροατές των Πρ. ότι τελικά το κατεξοχήν σκάνδαλο του Ευαγγελίου δεν είναι η σάρκωση και το πάθος</w:t>
      </w:r>
      <w:r w:rsidRPr="00417C5F">
        <w:rPr>
          <w:rStyle w:val="a6"/>
          <w:rFonts w:ascii="Times New Roman" w:hAnsi="Times New Roman"/>
          <w:sz w:val="24"/>
          <w:szCs w:val="24"/>
          <w:lang w:val="en-US"/>
        </w:rPr>
        <w:footnoteReference w:id="130"/>
      </w:r>
      <w:r w:rsidRPr="00417C5F">
        <w:rPr>
          <w:rFonts w:ascii="Times New Roman" w:hAnsi="Times New Roman"/>
          <w:sz w:val="24"/>
          <w:szCs w:val="24"/>
        </w:rPr>
        <w:t xml:space="preserve"> αλλά η Ανάσταση. Η δυνατότητα της ανάστασης από τον ζοφερό κευθμώνα του Άδη προϋποθέτει τη δημιουργική και συνεκτική ενέργεια του Θεού, ο οποίος </w:t>
      </w:r>
      <w:r w:rsidRPr="00417C5F">
        <w:rPr>
          <w:rFonts w:ascii="Times New Roman" w:hAnsi="Times New Roman"/>
          <w:i/>
          <w:sz w:val="24"/>
          <w:szCs w:val="24"/>
        </w:rPr>
        <w:t>ορίζει</w:t>
      </w:r>
      <w:r w:rsidRPr="00417C5F">
        <w:rPr>
          <w:rFonts w:ascii="Times New Roman" w:hAnsi="Times New Roman"/>
          <w:sz w:val="24"/>
          <w:szCs w:val="24"/>
        </w:rPr>
        <w:t xml:space="preserve"> τον χρόνο και τον χώρο, άρα εξουσιάζει τα καταχθόνια αλλά και το μέλλον. Γι’ αυτό και ο Π. αφιέρωσε μεγάλο μέρος της Ομιλίας του σε αυτό το σημείο, αφού η Χριστολογία προϋποθέτει τη Θεολογία. Προφανώς ο ακροατής των Πρ. κατανοεί ότι εάν ο Π. είχε τη δυνατότητα θα αποκρυπτογραφούσε λεπτομερέστερα την ταυτότητα και το έργο αυτού που αρχικά αποκαλεί απλώς ως </w:t>
      </w:r>
      <w:r w:rsidRPr="00417C5F">
        <w:rPr>
          <w:rFonts w:ascii="Times New Roman" w:hAnsi="Times New Roman"/>
          <w:i/>
          <w:sz w:val="24"/>
          <w:szCs w:val="24"/>
        </w:rPr>
        <w:t>άνδρα</w:t>
      </w:r>
      <w:r w:rsidRPr="00417C5F">
        <w:rPr>
          <w:rFonts w:ascii="Times New Roman" w:hAnsi="Times New Roman"/>
          <w:sz w:val="24"/>
          <w:szCs w:val="24"/>
        </w:rPr>
        <w:t xml:space="preserve"> και όχι ως </w:t>
      </w:r>
      <w:r w:rsidRPr="00417C5F">
        <w:rPr>
          <w:rFonts w:ascii="Times New Roman" w:hAnsi="Times New Roman"/>
          <w:i/>
          <w:sz w:val="24"/>
          <w:szCs w:val="24"/>
        </w:rPr>
        <w:t>Ιησού Χριστό,</w:t>
      </w:r>
      <w:r w:rsidRPr="00417C5F">
        <w:rPr>
          <w:rFonts w:ascii="Times New Roman" w:hAnsi="Times New Roman"/>
          <w:sz w:val="24"/>
          <w:szCs w:val="24"/>
        </w:rPr>
        <w:t xml:space="preserve"> όπως θα έκανε ένας ριζοσπάστης χριστιανός κατά τη λανθασμένη εικασία του </w:t>
      </w:r>
      <w:r w:rsidRPr="00417C5F">
        <w:rPr>
          <w:rFonts w:ascii="Times New Roman" w:hAnsi="Times New Roman"/>
          <w:sz w:val="24"/>
          <w:szCs w:val="24"/>
          <w:lang w:val="en-US"/>
        </w:rPr>
        <w:t>Kennedy</w:t>
      </w:r>
      <w:r w:rsidRPr="00417C5F">
        <w:rPr>
          <w:rStyle w:val="a6"/>
          <w:rFonts w:ascii="Times New Roman" w:hAnsi="Times New Roman"/>
          <w:sz w:val="24"/>
          <w:szCs w:val="24"/>
          <w:lang w:val="en-US"/>
        </w:rPr>
        <w:footnoteReference w:id="131"/>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bookmarkStart w:id="9" w:name="_Toc223490964"/>
    </w:p>
    <w:p w:rsidR="00FC6899" w:rsidRPr="00417C5F" w:rsidRDefault="00FC6899" w:rsidP="000444F3">
      <w:pPr>
        <w:pStyle w:val="20"/>
        <w:rPr>
          <w:sz w:val="24"/>
          <w:szCs w:val="24"/>
          <w:lang w:val="el-GR"/>
        </w:rPr>
      </w:pPr>
      <w:r w:rsidRPr="00417C5F">
        <w:rPr>
          <w:sz w:val="24"/>
          <w:szCs w:val="24"/>
          <w:lang w:val="el-GR"/>
        </w:rPr>
        <w:t>2. Ο Παύλος ως Ομιλητής</w:t>
      </w:r>
      <w:bookmarkEnd w:id="9"/>
      <w:r w:rsidRPr="00417C5F">
        <w:rPr>
          <w:sz w:val="24"/>
          <w:szCs w:val="24"/>
          <w:lang w:val="el-GR"/>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Όσον αφορά στο ήθος του Ομιλητή πρέπει να σημειωθούν τα εξής:</w:t>
      </w:r>
    </w:p>
    <w:p w:rsidR="00FC6899" w:rsidRPr="00417C5F" w:rsidRDefault="00FC6899" w:rsidP="00BE5F44">
      <w:pPr>
        <w:numPr>
          <w:ilvl w:val="0"/>
          <w:numId w:val="18"/>
        </w:numPr>
        <w:rPr>
          <w:rFonts w:ascii="Times New Roman" w:hAnsi="Times New Roman"/>
          <w:iCs/>
          <w:sz w:val="24"/>
          <w:szCs w:val="24"/>
        </w:rPr>
      </w:pPr>
      <w:r w:rsidRPr="00417C5F">
        <w:rPr>
          <w:rFonts w:ascii="Times New Roman" w:hAnsi="Times New Roman"/>
          <w:sz w:val="24"/>
          <w:szCs w:val="24"/>
        </w:rPr>
        <w:t>Ο Π. ως Ρωμαίος πολίτης είχε εμπειρία της ρητορικής, η οποία συνιστούσε βασικό μάθημα της δευτεροβάθμιας και τριτοβάθμιας παιδείας αλλά και προσφιλές ακρόαμα στην αγορά κάθε ελληνικής πόλης. Ειδικότερα η Ταρσός, όπου ανατράφηκε</w:t>
      </w:r>
      <w:r w:rsidRPr="00417C5F">
        <w:rPr>
          <w:rStyle w:val="a6"/>
          <w:rFonts w:ascii="Times New Roman" w:hAnsi="Times New Roman"/>
          <w:sz w:val="24"/>
          <w:szCs w:val="24"/>
        </w:rPr>
        <w:footnoteReference w:id="132"/>
      </w:r>
      <w:r w:rsidRPr="00417C5F">
        <w:rPr>
          <w:rFonts w:ascii="Times New Roman" w:hAnsi="Times New Roman"/>
          <w:sz w:val="24"/>
          <w:szCs w:val="24"/>
        </w:rPr>
        <w:t xml:space="preserve"> ο Απόστολος των Εθνών αλλά και παρέμεινε μετά τη μεταστροφή του περί τα 4-5 έτη</w:t>
      </w:r>
      <w:r w:rsidRPr="00417C5F">
        <w:rPr>
          <w:rStyle w:val="a6"/>
          <w:rFonts w:ascii="Times New Roman" w:hAnsi="Times New Roman"/>
          <w:sz w:val="24"/>
          <w:szCs w:val="24"/>
        </w:rPr>
        <w:footnoteReference w:id="133"/>
      </w:r>
      <w:r w:rsidRPr="00417C5F">
        <w:rPr>
          <w:rFonts w:ascii="Times New Roman" w:hAnsi="Times New Roman"/>
          <w:sz w:val="24"/>
          <w:szCs w:val="24"/>
        </w:rPr>
        <w:t xml:space="preserve">, όχι μόνον δεν ήταν απλώς μία </w:t>
      </w:r>
      <w:r w:rsidRPr="00417C5F">
        <w:rPr>
          <w:rFonts w:ascii="Times New Roman" w:hAnsi="Times New Roman"/>
          <w:i/>
          <w:iCs/>
          <w:sz w:val="24"/>
          <w:szCs w:val="24"/>
        </w:rPr>
        <w:t>μη άσημη πόλη</w:t>
      </w:r>
      <w:r w:rsidRPr="00417C5F">
        <w:rPr>
          <w:rFonts w:ascii="Times New Roman" w:hAnsi="Times New Roman"/>
          <w:sz w:val="24"/>
          <w:szCs w:val="24"/>
        </w:rPr>
        <w:t xml:space="preserve"> </w:t>
      </w:r>
      <w:r w:rsidRPr="00417C5F">
        <w:rPr>
          <w:rFonts w:ascii="Times New Roman" w:hAnsi="Times New Roman"/>
          <w:sz w:val="24"/>
          <w:szCs w:val="24"/>
          <w:lang w:bidi="he-IL"/>
        </w:rPr>
        <w:t>(21, 39), αλλά στο χώρο της φιλοσοφίας τον 1</w:t>
      </w:r>
      <w:r w:rsidRPr="00417C5F">
        <w:rPr>
          <w:rFonts w:ascii="Times New Roman" w:hAnsi="Times New Roman"/>
          <w:sz w:val="24"/>
          <w:szCs w:val="24"/>
          <w:vertAlign w:val="superscript"/>
          <w:lang w:bidi="he-IL"/>
        </w:rPr>
        <w:t>ο</w:t>
      </w:r>
      <w:r w:rsidRPr="00417C5F">
        <w:rPr>
          <w:rFonts w:ascii="Times New Roman" w:hAnsi="Times New Roman"/>
          <w:sz w:val="24"/>
          <w:szCs w:val="24"/>
          <w:lang w:bidi="he-IL"/>
        </w:rPr>
        <w:t xml:space="preserve"> α. μ.Χ. υπερέβαινε σε αίγλη και την Αθήνα αλλά και την Αλεξάνδρεια.</w:t>
      </w:r>
      <w:r w:rsidRPr="00417C5F">
        <w:rPr>
          <w:rFonts w:ascii="Times New Roman" w:hAnsi="Times New Roman"/>
          <w:sz w:val="24"/>
          <w:szCs w:val="24"/>
        </w:rPr>
        <w:t xml:space="preserve"> Σημειώνει ο Στράβων σχετικά με την πόλη αυτή, της οποίας κυβερνήτης περί το 50 π.Χ. χρημάτισε ο Κικέρων</w:t>
      </w:r>
      <w:r w:rsidRPr="00417C5F">
        <w:rPr>
          <w:rStyle w:val="a6"/>
          <w:rFonts w:ascii="Times New Roman" w:hAnsi="Times New Roman"/>
          <w:sz w:val="24"/>
          <w:szCs w:val="24"/>
        </w:rPr>
        <w:footnoteReference w:id="134"/>
      </w:r>
      <w:r w:rsidRPr="00417C5F">
        <w:rPr>
          <w:rFonts w:ascii="Times New Roman" w:hAnsi="Times New Roman"/>
          <w:sz w:val="24"/>
          <w:szCs w:val="24"/>
        </w:rPr>
        <w:t xml:space="preserve">: </w:t>
      </w:r>
      <w:r w:rsidRPr="00417C5F">
        <w:rPr>
          <w:rFonts w:ascii="Times New Roman" w:hAnsi="Times New Roman"/>
          <w:b/>
          <w:bCs/>
          <w:i/>
          <w:sz w:val="24"/>
          <w:szCs w:val="24"/>
        </w:rPr>
        <w:t xml:space="preserve">Τοσαύτη δὲ τοῖς ἐνθάδε ἀνθρώποις σπουδὴ πρός τε φιλοσοφίαν καὶ τὴν ἄλλην παιδείαν ἐγκύκλιον ἅπασαν γέγονεν ὥσθ΄ ὑπερβέβληνται καὶ Ἀθήνας καὶ Ἀλεξάνδρειαν καὶ εἴ τινα ἄλλον τόπον δυνατὸν εἰπεῖν͵ ἐν ᾧ </w:t>
      </w:r>
      <w:r w:rsidRPr="00417C5F">
        <w:rPr>
          <w:rFonts w:ascii="Times New Roman" w:hAnsi="Times New Roman"/>
          <w:b/>
          <w:bCs/>
          <w:i/>
          <w:caps/>
          <w:sz w:val="24"/>
          <w:szCs w:val="24"/>
        </w:rPr>
        <w:t>σ</w:t>
      </w:r>
      <w:r w:rsidRPr="00417C5F">
        <w:rPr>
          <w:rFonts w:ascii="Times New Roman" w:hAnsi="Times New Roman"/>
          <w:b/>
          <w:bCs/>
          <w:i/>
          <w:sz w:val="24"/>
          <w:szCs w:val="24"/>
        </w:rPr>
        <w:t xml:space="preserve">χολαὶ καὶ </w:t>
      </w:r>
      <w:r w:rsidRPr="00417C5F">
        <w:rPr>
          <w:rFonts w:ascii="Times New Roman" w:hAnsi="Times New Roman"/>
          <w:b/>
          <w:bCs/>
          <w:i/>
          <w:caps/>
          <w:sz w:val="24"/>
          <w:szCs w:val="24"/>
        </w:rPr>
        <w:t>δ</w:t>
      </w:r>
      <w:r w:rsidRPr="00417C5F">
        <w:rPr>
          <w:rFonts w:ascii="Times New Roman" w:hAnsi="Times New Roman"/>
          <w:b/>
          <w:bCs/>
          <w:i/>
          <w:sz w:val="24"/>
          <w:szCs w:val="24"/>
        </w:rPr>
        <w:t xml:space="preserve">ιατριβαὶ φιλοσόφων γεγόνασι. </w:t>
      </w:r>
      <w:r w:rsidRPr="00417C5F">
        <w:rPr>
          <w:rFonts w:ascii="Times New Roman" w:hAnsi="Times New Roman"/>
          <w:b/>
          <w:bCs/>
          <w:i/>
          <w:caps/>
          <w:sz w:val="24"/>
          <w:szCs w:val="24"/>
        </w:rPr>
        <w:t>δ</w:t>
      </w:r>
      <w:r w:rsidRPr="00417C5F">
        <w:rPr>
          <w:rFonts w:ascii="Times New Roman" w:hAnsi="Times New Roman"/>
          <w:b/>
          <w:bCs/>
          <w:i/>
          <w:sz w:val="24"/>
          <w:szCs w:val="24"/>
        </w:rPr>
        <w:t>ιαφέρει δὲ τοσοῦτον ὅτι ἐνταῦθα μὲν οἱ φιλομαθοῦντες ἐπιχώριοι πάντες εἰσί͵ ξένοι δ΄ οὐκ ἐπιδημοῦσι ῥᾳδίως· οὐδ΄ αὐτοὶ οὗτοι μένουσιν αὐτόθι͵ ἀλλὰ καὶ τελειοῦνται ἐκδημήσαντες καὶ τελειωθέντες ξενιτεύουσιν ἡδέως͵ κατέρχονται δ΄ ὀλίγοι.</w:t>
      </w:r>
      <w:r w:rsidRPr="00417C5F">
        <w:rPr>
          <w:rFonts w:ascii="Times New Roman" w:hAnsi="Times New Roman"/>
          <w:i/>
          <w:sz w:val="24"/>
          <w:szCs w:val="24"/>
        </w:rPr>
        <w:t xml:space="preserve"> </w:t>
      </w:r>
      <w:r w:rsidRPr="00417C5F">
        <w:rPr>
          <w:rFonts w:ascii="Times New Roman" w:hAnsi="Times New Roman"/>
          <w:i/>
          <w:caps/>
          <w:sz w:val="24"/>
          <w:szCs w:val="24"/>
        </w:rPr>
        <w:t>τ</w:t>
      </w:r>
      <w:r w:rsidRPr="00417C5F">
        <w:rPr>
          <w:rFonts w:ascii="Times New Roman" w:hAnsi="Times New Roman"/>
          <w:i/>
          <w:sz w:val="24"/>
          <w:szCs w:val="24"/>
        </w:rPr>
        <w:t xml:space="preserve">αῖς δ΄ ἄλλαις πόλεσιν ἃς ἀρτίως εἶπον, πλὴν Ἀλεξανδρείας, συμβαίνει τἀναντία· [...] </w:t>
      </w:r>
      <w:r w:rsidRPr="00417C5F">
        <w:rPr>
          <w:rFonts w:ascii="Times New Roman" w:hAnsi="Times New Roman"/>
          <w:i/>
          <w:caps/>
          <w:sz w:val="24"/>
          <w:szCs w:val="24"/>
        </w:rPr>
        <w:t>κ</w:t>
      </w:r>
      <w:r w:rsidRPr="00417C5F">
        <w:rPr>
          <w:rFonts w:ascii="Times New Roman" w:hAnsi="Times New Roman"/>
          <w:i/>
          <w:sz w:val="24"/>
          <w:szCs w:val="24"/>
        </w:rPr>
        <w:t xml:space="preserve">αὶ εἰσὶ </w:t>
      </w:r>
      <w:r w:rsidRPr="00417C5F">
        <w:rPr>
          <w:rFonts w:ascii="Times New Roman" w:hAnsi="Times New Roman"/>
          <w:i/>
          <w:caps/>
          <w:sz w:val="24"/>
          <w:szCs w:val="24"/>
        </w:rPr>
        <w:t>σ</w:t>
      </w:r>
      <w:r w:rsidRPr="00417C5F">
        <w:rPr>
          <w:rFonts w:ascii="Times New Roman" w:hAnsi="Times New Roman"/>
          <w:i/>
          <w:sz w:val="24"/>
          <w:szCs w:val="24"/>
        </w:rPr>
        <w:t xml:space="preserve">χολαὶ παρ΄ αὐτοῖς παντοδαπαὶ </w:t>
      </w:r>
      <w:r w:rsidRPr="00417C5F">
        <w:rPr>
          <w:rFonts w:ascii="Times New Roman" w:hAnsi="Times New Roman"/>
          <w:b/>
          <w:bCs/>
          <w:i/>
          <w:sz w:val="24"/>
          <w:szCs w:val="24"/>
        </w:rPr>
        <w:t>τῶν περὶ λόγους τεχνῶν</w:t>
      </w:r>
      <w:r w:rsidRPr="00417C5F">
        <w:rPr>
          <w:rFonts w:ascii="Times New Roman" w:hAnsi="Times New Roman"/>
          <w:i/>
          <w:sz w:val="24"/>
          <w:szCs w:val="24"/>
        </w:rPr>
        <w:t xml:space="preserve">͵ καὶ τἆλλα δ΄ εὐανδρεῖ καὶ πλεῖστον δύναται τὸν τῆς </w:t>
      </w:r>
      <w:r w:rsidRPr="00417C5F">
        <w:rPr>
          <w:rFonts w:ascii="Times New Roman" w:hAnsi="Times New Roman"/>
          <w:i/>
          <w:caps/>
          <w:sz w:val="24"/>
          <w:szCs w:val="24"/>
        </w:rPr>
        <w:t>μ</w:t>
      </w:r>
      <w:r w:rsidRPr="00417C5F">
        <w:rPr>
          <w:rFonts w:ascii="Times New Roman" w:hAnsi="Times New Roman"/>
          <w:i/>
          <w:sz w:val="24"/>
          <w:szCs w:val="24"/>
        </w:rPr>
        <w:t xml:space="preserve">ητροπόλεως ἐπέχουσα λόγον. Ἄνδρες δ΄ ἐξ αὐτῆς γεγόνασι τῶν μὲν </w:t>
      </w:r>
      <w:r w:rsidRPr="00417C5F">
        <w:rPr>
          <w:rFonts w:ascii="Times New Roman" w:hAnsi="Times New Roman"/>
          <w:b/>
          <w:bCs/>
          <w:i/>
          <w:caps/>
          <w:sz w:val="24"/>
          <w:szCs w:val="24"/>
        </w:rPr>
        <w:t>σ</w:t>
      </w:r>
      <w:r w:rsidRPr="00417C5F">
        <w:rPr>
          <w:rFonts w:ascii="Times New Roman" w:hAnsi="Times New Roman"/>
          <w:b/>
          <w:bCs/>
          <w:i/>
          <w:sz w:val="24"/>
          <w:szCs w:val="24"/>
        </w:rPr>
        <w:t xml:space="preserve">τωικῶν </w:t>
      </w:r>
      <w:r w:rsidRPr="00417C5F">
        <w:rPr>
          <w:rFonts w:ascii="Times New Roman" w:hAnsi="Times New Roman"/>
          <w:i/>
          <w:sz w:val="24"/>
          <w:szCs w:val="24"/>
        </w:rPr>
        <w:t xml:space="preserve">Ἀντίπατρός τε καὶ Ἀρχέδημος καὶ Νέστωρ͵ ἔτι δ΄ </w:t>
      </w:r>
      <w:r w:rsidRPr="00417C5F">
        <w:rPr>
          <w:rFonts w:ascii="Times New Roman" w:hAnsi="Times New Roman"/>
          <w:b/>
          <w:bCs/>
          <w:i/>
          <w:sz w:val="24"/>
          <w:szCs w:val="24"/>
        </w:rPr>
        <w:t>Ἀθηνόδωροι</w:t>
      </w:r>
      <w:r w:rsidRPr="00417C5F">
        <w:rPr>
          <w:rFonts w:ascii="Times New Roman" w:hAnsi="Times New Roman"/>
          <w:i/>
          <w:sz w:val="24"/>
          <w:szCs w:val="24"/>
        </w:rPr>
        <w:t xml:space="preserve"> δύο͵ ὧν ὁ μὲν Κορδυλίων καλούμενος, συνεβίωσε Μάρκῳ Κάτωνι καὶ ἐτελεύτα παρ΄ ἐκείνῳ͵ </w:t>
      </w:r>
      <w:r w:rsidRPr="00417C5F">
        <w:rPr>
          <w:rFonts w:ascii="Times New Roman" w:hAnsi="Times New Roman"/>
          <w:b/>
          <w:bCs/>
          <w:i/>
          <w:sz w:val="24"/>
          <w:szCs w:val="24"/>
        </w:rPr>
        <w:t>ὁ δὲ τοῦ Σάνδωνος͵ ὃν καὶ Κανανίτην</w:t>
      </w:r>
      <w:r w:rsidRPr="00417C5F">
        <w:rPr>
          <w:rFonts w:ascii="Times New Roman" w:hAnsi="Times New Roman"/>
          <w:i/>
          <w:sz w:val="24"/>
          <w:szCs w:val="24"/>
        </w:rPr>
        <w:t xml:space="preserve"> φασὶν ἀπὸ κώμης τινός͵ Καίσαρος καθηγήσατο καὶ τιμῆς ἔτυχε μεγάλης. </w:t>
      </w:r>
      <w:r w:rsidRPr="00417C5F">
        <w:rPr>
          <w:rFonts w:ascii="Times New Roman" w:hAnsi="Times New Roman"/>
          <w:i/>
          <w:caps/>
          <w:sz w:val="24"/>
          <w:szCs w:val="24"/>
        </w:rPr>
        <w:t>κ</w:t>
      </w:r>
      <w:r w:rsidRPr="00417C5F">
        <w:rPr>
          <w:rFonts w:ascii="Times New Roman" w:hAnsi="Times New Roman"/>
          <w:i/>
          <w:sz w:val="24"/>
          <w:szCs w:val="24"/>
        </w:rPr>
        <w:t xml:space="preserve">ατιών τε εἰς τὴν πατρίδα ἤδη γηραιὸς κατέλυσε, τὴν καθεστῶσαν πολιτείαν </w:t>
      </w:r>
      <w:r w:rsidRPr="00417C5F">
        <w:rPr>
          <w:rFonts w:ascii="Times New Roman" w:hAnsi="Times New Roman"/>
          <w:i/>
          <w:sz w:val="24"/>
          <w:szCs w:val="24"/>
        </w:rPr>
        <w:lastRenderedPageBreak/>
        <w:t xml:space="preserve">κακῶς φερομένην ὑπό τε ἄλλων καὶ Βοήθου͵ κακοῦ μὲν ποιητοῦ κακοῦ δὲ πολίτου͵ δημοκοπίαις ἰσχύσαντος τὸ πλέον. ἐπῆρε δ΄ αὐτὸν καὶ Ἀντώνιος κατ΄ ἀρχὰς ἀποδεξάμενος τὸ γραφὲν εἰς τὴν ἐν Φιλίπποις νίκην ἔπος͵ καὶ ἔτι μᾶλλον ἡ εὐχέρεια </w:t>
      </w:r>
      <w:r w:rsidRPr="00417C5F">
        <w:rPr>
          <w:rFonts w:ascii="Times New Roman" w:hAnsi="Times New Roman"/>
          <w:iCs/>
          <w:sz w:val="24"/>
          <w:szCs w:val="24"/>
        </w:rPr>
        <w:t>(</w:t>
      </w:r>
      <w:r w:rsidRPr="00417C5F">
        <w:rPr>
          <w:rFonts w:ascii="Times New Roman" w:hAnsi="Times New Roman"/>
          <w:i/>
          <w:iCs/>
          <w:sz w:val="24"/>
          <w:szCs w:val="24"/>
        </w:rPr>
        <w:t>Γεωγρ.</w:t>
      </w:r>
      <w:r w:rsidRPr="00417C5F">
        <w:rPr>
          <w:rFonts w:ascii="Times New Roman" w:hAnsi="Times New Roman"/>
          <w:iCs/>
          <w:sz w:val="24"/>
          <w:szCs w:val="24"/>
        </w:rPr>
        <w:t xml:space="preserve"> 14.5). Συνεπώς, έστω και αν ο </w:t>
      </w:r>
      <w:r w:rsidRPr="00417C5F">
        <w:rPr>
          <w:rFonts w:ascii="Times New Roman" w:hAnsi="Times New Roman"/>
          <w:iCs/>
          <w:caps/>
          <w:sz w:val="24"/>
          <w:szCs w:val="24"/>
        </w:rPr>
        <w:t>ρ</w:t>
      </w:r>
      <w:r w:rsidRPr="00417C5F">
        <w:rPr>
          <w:rFonts w:ascii="Times New Roman" w:hAnsi="Times New Roman"/>
          <w:iCs/>
          <w:sz w:val="24"/>
          <w:szCs w:val="24"/>
        </w:rPr>
        <w:t>ωμαίος πολίτης Π. δεν ήταν εγκρατής της εγκύκλιας ελληνικής παιδείας (γι’ αυτό και στα έργα του σε αντίθεση προς τον αλεξανδρινό Φίλωνα επιχειρηματολογεί κατεξοχήν επί τη βάσει των Γραφών)</w:t>
      </w:r>
      <w:r w:rsidRPr="00417C5F">
        <w:rPr>
          <w:rStyle w:val="a6"/>
          <w:rFonts w:ascii="Times New Roman" w:hAnsi="Times New Roman"/>
          <w:iCs/>
          <w:sz w:val="24"/>
          <w:szCs w:val="24"/>
        </w:rPr>
        <w:footnoteReference w:id="135"/>
      </w:r>
      <w:r w:rsidRPr="00417C5F">
        <w:rPr>
          <w:rFonts w:ascii="Times New Roman" w:hAnsi="Times New Roman"/>
          <w:iCs/>
          <w:sz w:val="24"/>
          <w:szCs w:val="24"/>
        </w:rPr>
        <w:t xml:space="preserve">, εντούτοις στην Αγορά της Ταρσού θα είχε ως έφηβος αλλά και κατόπιν ως ώριμος άνδρας στα χρόνια της σιωπής/νήψεως (μετά τη μεταστροφή) πολλές φορές τη δυνατότητα να ακούσει φιλοσόφους και μάλιστα στωικούς να ρητορεύουν και να αγορεύουν. Επιπλέον, από το παραπάνω κείμενο προκύπτει και μια ουσιαστική διαφορά μεταξύ Ταρσού και Αθηνών. Στην πρώτη, η οποία, όπως προκύπτει από το κείμενο του Στράβωνα, ήταν κατεξοχήν κέντρο Στωικών, δεν παρεπιδημούν ξένοι, ενώ και οι εντόπιοι </w:t>
      </w:r>
      <w:r w:rsidRPr="00417C5F">
        <w:rPr>
          <w:rFonts w:ascii="Times New Roman" w:hAnsi="Times New Roman"/>
          <w:b/>
          <w:bCs/>
          <w:i/>
          <w:sz w:val="24"/>
          <w:szCs w:val="24"/>
        </w:rPr>
        <w:t xml:space="preserve">ξενιτεύουσιν ἡδέως, </w:t>
      </w:r>
      <w:r w:rsidRPr="00417C5F">
        <w:rPr>
          <w:rFonts w:ascii="Times New Roman" w:hAnsi="Times New Roman"/>
          <w:bCs/>
          <w:sz w:val="24"/>
          <w:szCs w:val="24"/>
        </w:rPr>
        <w:t>χαρακτηριστικό το οποίο διακρίνουμε και στον Π.</w:t>
      </w:r>
      <w:r w:rsidRPr="00417C5F">
        <w:rPr>
          <w:rFonts w:ascii="Times New Roman" w:hAnsi="Times New Roman"/>
          <w:b/>
          <w:bCs/>
          <w:i/>
          <w:sz w:val="24"/>
          <w:szCs w:val="24"/>
        </w:rPr>
        <w:t xml:space="preserve"> </w:t>
      </w:r>
      <w:r w:rsidRPr="00417C5F">
        <w:rPr>
          <w:rFonts w:ascii="Times New Roman" w:hAnsi="Times New Roman"/>
          <w:bCs/>
          <w:sz w:val="24"/>
          <w:szCs w:val="24"/>
        </w:rPr>
        <w:t>Είναι εξόχως σημαντικό για τη συνάφειά μας ότι από την περίοδο των πρώτων αιώνων μ.Χ. έχουν ανακαλυφθεί στην Αθήνα επιτάφιοι είκοσι ατόμων που προέρχονται από την Ταρσό (</w:t>
      </w:r>
      <w:r w:rsidRPr="00417C5F">
        <w:rPr>
          <w:rFonts w:ascii="Times New Roman" w:hAnsi="Times New Roman"/>
          <w:bCs/>
          <w:sz w:val="24"/>
          <w:szCs w:val="24"/>
          <w:lang w:val="en-US"/>
        </w:rPr>
        <w:t>IG</w:t>
      </w:r>
      <w:r w:rsidRPr="00417C5F">
        <w:rPr>
          <w:rFonts w:ascii="Times New Roman" w:hAnsi="Times New Roman"/>
          <w:bCs/>
          <w:sz w:val="24"/>
          <w:szCs w:val="24"/>
        </w:rPr>
        <w:t xml:space="preserve"> </w:t>
      </w:r>
      <w:r w:rsidRPr="00417C5F">
        <w:rPr>
          <w:rFonts w:ascii="Times New Roman" w:hAnsi="Times New Roman"/>
          <w:bCs/>
          <w:sz w:val="24"/>
          <w:szCs w:val="24"/>
          <w:lang w:val="en-US"/>
        </w:rPr>
        <w:t>II</w:t>
      </w:r>
      <w:r w:rsidRPr="00417C5F">
        <w:rPr>
          <w:rFonts w:ascii="Times New Roman" w:hAnsi="Times New Roman"/>
          <w:bCs/>
          <w:sz w:val="24"/>
          <w:szCs w:val="24"/>
          <w:vertAlign w:val="superscript"/>
        </w:rPr>
        <w:t>2</w:t>
      </w:r>
      <w:r w:rsidRPr="00417C5F">
        <w:rPr>
          <w:rFonts w:ascii="Times New Roman" w:hAnsi="Times New Roman"/>
          <w:bCs/>
          <w:sz w:val="24"/>
          <w:szCs w:val="24"/>
        </w:rPr>
        <w:t xml:space="preserve"> 10415-10434) και μόλις δώδεκα Ιουδαίων. Αυτό το γεγονός δεν πρέπει να αποδοθεί μόνο στο εμπόριο μεταξύ των ακτών της Κιλικίας και των πόλεων του Αιγαίου</w:t>
      </w:r>
      <w:r w:rsidRPr="00417C5F">
        <w:rPr>
          <w:rStyle w:val="a6"/>
          <w:rFonts w:ascii="Times New Roman" w:hAnsi="Times New Roman"/>
          <w:bCs/>
          <w:sz w:val="24"/>
          <w:szCs w:val="24"/>
        </w:rPr>
        <w:footnoteReference w:id="136"/>
      </w:r>
      <w:r w:rsidRPr="00417C5F">
        <w:rPr>
          <w:rFonts w:ascii="Times New Roman" w:hAnsi="Times New Roman"/>
          <w:bCs/>
          <w:sz w:val="24"/>
          <w:szCs w:val="24"/>
        </w:rPr>
        <w:t>, αλλά και στην «πνευματική σχέση» των δύο πόλεων</w:t>
      </w:r>
      <w:r w:rsidRPr="00417C5F">
        <w:rPr>
          <w:rStyle w:val="a6"/>
          <w:rFonts w:ascii="Times New Roman" w:hAnsi="Times New Roman"/>
          <w:bCs/>
          <w:sz w:val="24"/>
          <w:szCs w:val="24"/>
        </w:rPr>
        <w:footnoteReference w:id="137"/>
      </w:r>
      <w:r w:rsidRPr="00417C5F">
        <w:rPr>
          <w:rFonts w:ascii="Times New Roman" w:hAnsi="Times New Roman"/>
          <w:bCs/>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Είναι γνωστό ότι ο Π. μετανάστευσε ίσως ενωρίς στην Ιερουσαλήμ προκειμένου να εντρυφήσει στο Νόμο παρά τους πόδας του Γαμαλιήλ. Και στη </w:t>
      </w:r>
      <w:r w:rsidRPr="00417C5F">
        <w:rPr>
          <w:rFonts w:ascii="Times New Roman" w:hAnsi="Times New Roman"/>
          <w:caps/>
          <w:sz w:val="24"/>
          <w:szCs w:val="24"/>
        </w:rPr>
        <w:t>μ</w:t>
      </w:r>
      <w:r w:rsidRPr="00417C5F">
        <w:rPr>
          <w:rFonts w:ascii="Times New Roman" w:hAnsi="Times New Roman"/>
          <w:sz w:val="24"/>
          <w:szCs w:val="24"/>
        </w:rPr>
        <w:t>ητρόπολη του Ισραήλ, παρά το συντηρητικό «ζηλωτισμό» που καλλιεργούνταν από συγκεκριμένους κύκλους, είναι γνωστό ότι ανάμεσα στις 400 συναγωγές συγκαταλλέγονταν και ευκτήριοι οίκοι «επαναπατρισθέντων» ελληνιστών Ιουδαίων</w:t>
      </w:r>
      <w:r w:rsidRPr="00417C5F">
        <w:rPr>
          <w:rStyle w:val="a6"/>
          <w:rFonts w:ascii="Times New Roman" w:hAnsi="Times New Roman"/>
          <w:sz w:val="24"/>
          <w:szCs w:val="24"/>
        </w:rPr>
        <w:footnoteReference w:id="138"/>
      </w:r>
      <w:r w:rsidRPr="00417C5F">
        <w:rPr>
          <w:rFonts w:ascii="Times New Roman" w:hAnsi="Times New Roman"/>
          <w:sz w:val="24"/>
          <w:szCs w:val="24"/>
        </w:rPr>
        <w:t xml:space="preserve">. Στις Συναγωγές αυτές το Κήρυγμα, που συνόδευε την ανάγνωση της Τορά, πιθανότατα ακολουθούσε κανόνες της «ελληνικής» ρητορικής. Άλλωστε, όπως έχει ήδη αποδείξει ο </w:t>
      </w:r>
      <w:r w:rsidRPr="00417C5F">
        <w:rPr>
          <w:rFonts w:ascii="Times New Roman" w:hAnsi="Times New Roman"/>
          <w:sz w:val="24"/>
          <w:szCs w:val="24"/>
          <w:lang w:val="en-US"/>
        </w:rPr>
        <w:t>Hengel</w:t>
      </w:r>
      <w:r w:rsidRPr="00417C5F">
        <w:rPr>
          <w:rFonts w:ascii="Times New Roman" w:hAnsi="Times New Roman"/>
          <w:sz w:val="24"/>
          <w:szCs w:val="24"/>
        </w:rPr>
        <w:t xml:space="preserve"> στο έργο του </w:t>
      </w:r>
      <w:r w:rsidRPr="00417C5F">
        <w:rPr>
          <w:rFonts w:ascii="Times New Roman" w:hAnsi="Times New Roman"/>
          <w:i/>
          <w:sz w:val="24"/>
          <w:szCs w:val="24"/>
          <w:lang w:val="en-US"/>
        </w:rPr>
        <w:t>Judentum</w:t>
      </w:r>
      <w:r w:rsidRPr="00417C5F">
        <w:rPr>
          <w:rFonts w:ascii="Times New Roman" w:hAnsi="Times New Roman"/>
          <w:i/>
          <w:sz w:val="24"/>
          <w:szCs w:val="24"/>
        </w:rPr>
        <w:t xml:space="preserve"> </w:t>
      </w:r>
      <w:r w:rsidRPr="00417C5F">
        <w:rPr>
          <w:rFonts w:ascii="Times New Roman" w:hAnsi="Times New Roman"/>
          <w:i/>
          <w:sz w:val="24"/>
          <w:szCs w:val="24"/>
          <w:lang w:val="en-US"/>
        </w:rPr>
        <w:t>und</w:t>
      </w:r>
      <w:r w:rsidRPr="00417C5F">
        <w:rPr>
          <w:rFonts w:ascii="Times New Roman" w:hAnsi="Times New Roman"/>
          <w:i/>
          <w:sz w:val="24"/>
          <w:szCs w:val="24"/>
        </w:rPr>
        <w:t xml:space="preserve"> </w:t>
      </w:r>
      <w:r w:rsidRPr="00417C5F">
        <w:rPr>
          <w:rFonts w:ascii="Times New Roman" w:hAnsi="Times New Roman"/>
          <w:i/>
          <w:sz w:val="24"/>
          <w:szCs w:val="24"/>
          <w:lang w:val="en-US"/>
        </w:rPr>
        <w:t>Hellenismus</w:t>
      </w:r>
      <w:r w:rsidRPr="00417C5F">
        <w:rPr>
          <w:rStyle w:val="a6"/>
          <w:rFonts w:ascii="Times New Roman" w:hAnsi="Times New Roman"/>
          <w:i/>
          <w:sz w:val="24"/>
          <w:szCs w:val="24"/>
          <w:lang w:val="en-US"/>
        </w:rPr>
        <w:footnoteReference w:id="139"/>
      </w:r>
      <w:r w:rsidRPr="00417C5F">
        <w:rPr>
          <w:rFonts w:ascii="Times New Roman" w:hAnsi="Times New Roman"/>
          <w:sz w:val="24"/>
          <w:szCs w:val="24"/>
        </w:rPr>
        <w:t xml:space="preserve">, δεν υφίστατο διάκριση μεταξύ παλαιστινού και ελληνιστικού </w:t>
      </w:r>
      <w:r w:rsidRPr="00417C5F">
        <w:rPr>
          <w:rFonts w:ascii="Times New Roman" w:hAnsi="Times New Roman"/>
          <w:caps/>
          <w:sz w:val="24"/>
          <w:szCs w:val="24"/>
        </w:rPr>
        <w:t>ι</w:t>
      </w:r>
      <w:r w:rsidRPr="00417C5F">
        <w:rPr>
          <w:rFonts w:ascii="Times New Roman" w:hAnsi="Times New Roman"/>
          <w:sz w:val="24"/>
          <w:szCs w:val="24"/>
        </w:rPr>
        <w:t>ουδαϊσμού</w:t>
      </w:r>
      <w:r w:rsidRPr="00417C5F">
        <w:rPr>
          <w:rStyle w:val="a6"/>
          <w:rFonts w:ascii="Times New Roman" w:hAnsi="Times New Roman"/>
          <w:sz w:val="24"/>
          <w:szCs w:val="24"/>
        </w:rPr>
        <w:footnoteReference w:id="140"/>
      </w:r>
      <w:r w:rsidRPr="00417C5F">
        <w:rPr>
          <w:rFonts w:ascii="Times New Roman" w:hAnsi="Times New Roman"/>
          <w:sz w:val="24"/>
          <w:szCs w:val="24"/>
        </w:rPr>
        <w:t>. Είναι χαρακτηριστικό ότι ο Π. ακολουθεί τη ρητορική τεχνική ακόμη και στην Επιστολή εκείνη όπου στρέφεται εναντίον της «ελληνικής» σοφίας (Α’ Κορ. 1-3)</w:t>
      </w:r>
      <w:r w:rsidRPr="00417C5F">
        <w:rPr>
          <w:rStyle w:val="a6"/>
          <w:rFonts w:ascii="Times New Roman" w:hAnsi="Times New Roman"/>
          <w:sz w:val="24"/>
          <w:szCs w:val="24"/>
        </w:rPr>
        <w:footnoteReference w:id="141"/>
      </w:r>
      <w:r w:rsidRPr="00417C5F">
        <w:rPr>
          <w:rFonts w:ascii="Times New Roman" w:hAnsi="Times New Roman"/>
          <w:sz w:val="24"/>
          <w:szCs w:val="24"/>
        </w:rPr>
        <w:t xml:space="preserve">, ένεκα ίσως και της απογοήτευσής του από την απόρριψη τού κηρύγματός του στην Αθήνα αλλά και και της υπερβολικής σημασίας που έδιναν σ’ αυτήν οι παραλήπτες της (και ιδίως η μερίδα του λόγιου αλεξανδρινού Απολλώ).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Ο Π. ένεκα της καταγωγής του από την πολυπολιτισμική Ταρσό, της εμπειρίας της Δαμασκού αλλά και της ιδιοσυγκρασίας του, καλλιέργησε το χάρισμα </w:t>
      </w:r>
      <w:r w:rsidRPr="00417C5F">
        <w:rPr>
          <w:rFonts w:ascii="Times New Roman" w:hAnsi="Times New Roman"/>
          <w:b/>
          <w:bCs/>
          <w:i/>
          <w:iCs/>
          <w:sz w:val="24"/>
          <w:szCs w:val="24"/>
        </w:rPr>
        <w:t xml:space="preserve">της προσαρμογής, </w:t>
      </w:r>
      <w:r w:rsidRPr="00417C5F">
        <w:rPr>
          <w:rFonts w:ascii="Times New Roman" w:hAnsi="Times New Roman"/>
          <w:sz w:val="24"/>
          <w:szCs w:val="24"/>
        </w:rPr>
        <w:t>μία ιδιότητα, η οποία έγινε κατεξοχήν αντικείμενο κριτικής από τους αντιπαλους του</w:t>
      </w:r>
      <w:r w:rsidRPr="00417C5F">
        <w:rPr>
          <w:rStyle w:val="a6"/>
          <w:rFonts w:ascii="Times New Roman" w:hAnsi="Times New Roman"/>
          <w:sz w:val="24"/>
          <w:szCs w:val="24"/>
        </w:rPr>
        <w:footnoteReference w:id="142"/>
      </w:r>
      <w:r w:rsidRPr="00417C5F">
        <w:rPr>
          <w:rFonts w:ascii="Times New Roman" w:hAnsi="Times New Roman"/>
          <w:sz w:val="24"/>
          <w:szCs w:val="24"/>
        </w:rPr>
        <w:t xml:space="preserve">: </w:t>
      </w:r>
      <w:r w:rsidRPr="00417C5F">
        <w:rPr>
          <w:rFonts w:ascii="Times New Roman" w:hAnsi="Times New Roman"/>
          <w:i/>
          <w:iCs/>
          <w:sz w:val="24"/>
          <w:szCs w:val="24"/>
          <w:lang w:bidi="he-IL"/>
        </w:rPr>
        <w:t xml:space="preserve">Ἐλεύθερος γὰρ ὢν </w:t>
      </w:r>
      <w:r w:rsidRPr="00417C5F">
        <w:rPr>
          <w:rFonts w:ascii="Times New Roman" w:hAnsi="Times New Roman"/>
          <w:b/>
          <w:bCs/>
          <w:i/>
          <w:iCs/>
          <w:sz w:val="24"/>
          <w:szCs w:val="24"/>
          <w:lang w:bidi="he-IL"/>
        </w:rPr>
        <w:t>ἐκ πάντων</w:t>
      </w:r>
      <w:r w:rsidRPr="00417C5F">
        <w:rPr>
          <w:rFonts w:ascii="Times New Roman" w:hAnsi="Times New Roman"/>
          <w:i/>
          <w:iCs/>
          <w:sz w:val="24"/>
          <w:szCs w:val="24"/>
          <w:lang w:bidi="he-IL"/>
        </w:rPr>
        <w:t xml:space="preserve">,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ἐμαυτὸν ἐδούλωσα, ἵνα </w:t>
      </w:r>
      <w:r w:rsidRPr="00417C5F">
        <w:rPr>
          <w:rFonts w:ascii="Times New Roman" w:hAnsi="Times New Roman"/>
          <w:b/>
          <w:bCs/>
          <w:i/>
          <w:iCs/>
          <w:sz w:val="24"/>
          <w:szCs w:val="24"/>
          <w:lang w:bidi="he-IL"/>
        </w:rPr>
        <w:t>τοὺς πλείονας</w:t>
      </w:r>
      <w:r w:rsidRPr="00417C5F">
        <w:rPr>
          <w:rFonts w:ascii="Times New Roman" w:hAnsi="Times New Roman"/>
          <w:i/>
          <w:iCs/>
          <w:sz w:val="24"/>
          <w:szCs w:val="24"/>
          <w:lang w:bidi="he-IL"/>
        </w:rPr>
        <w:t xml:space="preserve"> κερδήσω· καὶ ἐγενόμην τοῖς Ἰουδαίοις ὡς Ἰουδαῖος, ἵνα Ἰουδαίους κερδήσω· τοῖς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ὡς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μὴ ὢν αὐτὸς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ἵνα τοὺς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κερδήσω· τοῖς ἀνόμοις ὡς ἄνομος, μὴ ὢν ἄνομος </w:t>
      </w:r>
      <w:r w:rsidRPr="00417C5F">
        <w:rPr>
          <w:rFonts w:ascii="Times New Roman" w:hAnsi="Times New Roman"/>
          <w:i/>
          <w:iCs/>
          <w:caps/>
          <w:sz w:val="24"/>
          <w:szCs w:val="24"/>
          <w:lang w:bidi="he-IL"/>
        </w:rPr>
        <w:t>θ</w:t>
      </w:r>
      <w:r w:rsidRPr="00417C5F">
        <w:rPr>
          <w:rFonts w:ascii="Times New Roman" w:hAnsi="Times New Roman"/>
          <w:i/>
          <w:iCs/>
          <w:sz w:val="24"/>
          <w:szCs w:val="24"/>
          <w:lang w:bidi="he-IL"/>
        </w:rPr>
        <w:t>εοῦ ἀλλ᾽ ἔν</w:t>
      </w:r>
      <w:r w:rsidRPr="00417C5F">
        <w:rPr>
          <w:rFonts w:ascii="Times New Roman" w:hAnsi="Times New Roman"/>
          <w:b/>
          <w:bCs/>
          <w:i/>
          <w:iCs/>
          <w:sz w:val="24"/>
          <w:szCs w:val="24"/>
          <w:lang w:bidi="he-IL"/>
        </w:rPr>
        <w:t>ν</w:t>
      </w:r>
      <w:r w:rsidRPr="00417C5F">
        <w:rPr>
          <w:rFonts w:ascii="Times New Roman" w:hAnsi="Times New Roman"/>
          <w:i/>
          <w:iCs/>
          <w:sz w:val="24"/>
          <w:szCs w:val="24"/>
          <w:lang w:bidi="he-IL"/>
        </w:rPr>
        <w:t xml:space="preserve">ομος Χριστοῦ, ἵνα κερδάνω τοὺς ἀνόμους· ἐγενόμην τοῖς ἀσθενέσιν ἀσθενής, ἵνα τοὺς ἀσθενεῖς κερδήσω· τοῖς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γέγονα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ἵνα πάντως </w:t>
      </w:r>
      <w:r w:rsidRPr="00417C5F">
        <w:rPr>
          <w:rFonts w:ascii="Times New Roman" w:hAnsi="Times New Roman"/>
          <w:b/>
          <w:bCs/>
          <w:i/>
          <w:iCs/>
          <w:sz w:val="24"/>
          <w:szCs w:val="24"/>
          <w:lang w:bidi="he-IL"/>
        </w:rPr>
        <w:t>τινὰς</w:t>
      </w:r>
      <w:r w:rsidRPr="00417C5F">
        <w:rPr>
          <w:rFonts w:ascii="Times New Roman" w:hAnsi="Times New Roman"/>
          <w:i/>
          <w:iCs/>
          <w:sz w:val="24"/>
          <w:szCs w:val="24"/>
          <w:lang w:bidi="he-IL"/>
        </w:rPr>
        <w:t xml:space="preserve"> σώσω.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δὲ ποιῶ διὰ τὸ </w:t>
      </w:r>
      <w:r w:rsidRPr="00417C5F">
        <w:rPr>
          <w:rFonts w:ascii="Times New Roman" w:hAnsi="Times New Roman"/>
          <w:i/>
          <w:iCs/>
          <w:caps/>
          <w:sz w:val="24"/>
          <w:szCs w:val="24"/>
          <w:lang w:bidi="he-IL"/>
        </w:rPr>
        <w:t>ε</w:t>
      </w:r>
      <w:r w:rsidRPr="00417C5F">
        <w:rPr>
          <w:rFonts w:ascii="Times New Roman" w:hAnsi="Times New Roman"/>
          <w:i/>
          <w:iCs/>
          <w:sz w:val="24"/>
          <w:szCs w:val="24"/>
          <w:lang w:bidi="he-IL"/>
        </w:rPr>
        <w:t>ὐαγγέλιον, ἵνα συγκοινωνὸς αὐτοῦ γένωμαι</w:t>
      </w:r>
      <w:r w:rsidRPr="00417C5F">
        <w:rPr>
          <w:rFonts w:ascii="Times New Roman" w:hAnsi="Times New Roman"/>
          <w:sz w:val="24"/>
          <w:szCs w:val="24"/>
          <w:lang w:bidi="he-IL"/>
        </w:rPr>
        <w:t xml:space="preserve"> (Α’ Κορ. 9, </w:t>
      </w:r>
      <w:r w:rsidRPr="00417C5F">
        <w:rPr>
          <w:rFonts w:ascii="Times New Roman" w:hAnsi="Times New Roman"/>
          <w:sz w:val="24"/>
          <w:szCs w:val="24"/>
          <w:lang w:bidi="he-IL"/>
        </w:rPr>
        <w:lastRenderedPageBreak/>
        <w:t>19-23)</w:t>
      </w:r>
      <w:r w:rsidRPr="00417C5F">
        <w:rPr>
          <w:rStyle w:val="a6"/>
          <w:rFonts w:ascii="Times New Roman" w:hAnsi="Times New Roman"/>
          <w:sz w:val="24"/>
          <w:szCs w:val="24"/>
        </w:rPr>
        <w:footnoteReference w:id="143"/>
      </w:r>
      <w:r w:rsidRPr="00417C5F">
        <w:rPr>
          <w:rFonts w:ascii="Times New Roman" w:hAnsi="Times New Roman"/>
          <w:sz w:val="24"/>
          <w:szCs w:val="24"/>
          <w:lang w:bidi="he-IL"/>
        </w:rPr>
        <w:t xml:space="preserve">. Χαρακτηριστικό παράδειγμα αυτής της </w:t>
      </w:r>
      <w:r w:rsidRPr="00417C5F">
        <w:rPr>
          <w:rFonts w:ascii="Times New Roman" w:hAnsi="Times New Roman"/>
          <w:i/>
          <w:iCs/>
          <w:sz w:val="24"/>
          <w:szCs w:val="24"/>
          <w:lang w:bidi="he-IL"/>
        </w:rPr>
        <w:t>προσαρμογής</w:t>
      </w:r>
      <w:r w:rsidRPr="00417C5F">
        <w:rPr>
          <w:rFonts w:ascii="Times New Roman" w:hAnsi="Times New Roman"/>
          <w:sz w:val="24"/>
          <w:szCs w:val="24"/>
          <w:lang w:bidi="he-IL"/>
        </w:rPr>
        <w:t>, η οποία σε καμία περίπτωση δεν αλλοιώνει τον πυρήνα του Ευαγγελίου του Σταυρού και της Ανάστασης</w:t>
      </w:r>
      <w:r w:rsidRPr="00417C5F">
        <w:rPr>
          <w:rStyle w:val="a6"/>
          <w:rFonts w:ascii="Times New Roman" w:hAnsi="Times New Roman"/>
          <w:sz w:val="24"/>
          <w:szCs w:val="24"/>
        </w:rPr>
        <w:footnoteReference w:id="144"/>
      </w:r>
      <w:r w:rsidRPr="00417C5F">
        <w:rPr>
          <w:rFonts w:ascii="Times New Roman" w:hAnsi="Times New Roman"/>
          <w:sz w:val="24"/>
          <w:szCs w:val="24"/>
          <w:lang w:bidi="he-IL"/>
        </w:rPr>
        <w:t>, αλλά αφορά στα μέσα έκφρασης και διατύπωσής του, είναι οι ίδιες οι παύλειες Επιστολές όπου ο Απόστολος των Εθνών προσλαμβάνει την ορολογία των ακροατών του προκειμένου να μεταδώσει στη «γλώσσα» τους το Ευαγγέλιο</w:t>
      </w:r>
      <w:r w:rsidRPr="00417C5F">
        <w:rPr>
          <w:rFonts w:ascii="Times New Roman" w:hAnsi="Times New Roman"/>
          <w:sz w:val="24"/>
          <w:szCs w:val="24"/>
        </w:rPr>
        <w:t xml:space="preserve">. Το χάρισμα της προσαρμογής του Π. (όχι μόνο στο λόγο αλλά και στην πράξη) τονίζεται και από τον Λουκά, ο οποίος μάλιστα το τοποθετεί στην έναρξη της ευρωπαϊκής ιεραποστολικής περιοδείας, όταν παρά τον αγώνα που έχει διεξαχθεί από τον ίδιο τον απόστολο στην Αποστολική Σύνοδο για την μη υιοθέτηση ιουδαϊκών εθίμων εκ μέρους των εξ εθνών Χριστιανών, </w:t>
      </w:r>
      <w:r w:rsidRPr="00417C5F">
        <w:rPr>
          <w:rFonts w:ascii="Times New Roman" w:hAnsi="Times New Roman"/>
          <w:i/>
          <w:iCs/>
          <w:sz w:val="24"/>
          <w:szCs w:val="24"/>
          <w:lang w:bidi="he-IL"/>
        </w:rPr>
        <w:t>περιέτεμεν</w:t>
      </w:r>
      <w:r w:rsidRPr="00417C5F">
        <w:rPr>
          <w:rFonts w:ascii="Times New Roman" w:hAnsi="Times New Roman"/>
          <w:i/>
          <w:iCs/>
          <w:sz w:val="24"/>
          <w:szCs w:val="24"/>
        </w:rPr>
        <w:t xml:space="preserve"> </w:t>
      </w:r>
      <w:r w:rsidRPr="00417C5F">
        <w:rPr>
          <w:rFonts w:ascii="Times New Roman" w:hAnsi="Times New Roman"/>
          <w:sz w:val="24"/>
          <w:szCs w:val="24"/>
        </w:rPr>
        <w:t>τον Τιμόθεο</w:t>
      </w:r>
      <w:r w:rsidRPr="00417C5F">
        <w:rPr>
          <w:rFonts w:ascii="Times New Roman" w:hAnsi="Times New Roman"/>
          <w:b/>
          <w:bCs/>
          <w:sz w:val="24"/>
          <w:szCs w:val="24"/>
          <w:lang w:bidi="he-IL"/>
        </w:rPr>
        <w:t xml:space="preserve"> </w:t>
      </w:r>
      <w:r w:rsidRPr="00417C5F">
        <w:rPr>
          <w:rFonts w:ascii="Times New Roman" w:hAnsi="Times New Roman"/>
          <w:i/>
          <w:iCs/>
          <w:sz w:val="24"/>
          <w:szCs w:val="24"/>
          <w:lang w:bidi="he-IL"/>
        </w:rPr>
        <w:t xml:space="preserve">διὰ τοὺς Ἰουδαίους τοὺς ὄντας ἐν τοῖς τόποις ἐκείνοις· ᾔδεισαν γὰρ ἅπαντες ὅτι Ἕλλην ὁ πατὴρ αὐτοῦ </w:t>
      </w:r>
      <w:r w:rsidRPr="00417C5F">
        <w:rPr>
          <w:rFonts w:ascii="Times New Roman" w:hAnsi="Times New Roman"/>
          <w:iCs/>
          <w:sz w:val="24"/>
          <w:szCs w:val="24"/>
          <w:lang w:bidi="he-IL"/>
        </w:rPr>
        <w:t>(εννοείται του Τιμοθέου)</w:t>
      </w:r>
      <w:r w:rsidRPr="00417C5F">
        <w:rPr>
          <w:rFonts w:ascii="Times New Roman" w:hAnsi="Times New Roman"/>
          <w:i/>
          <w:iCs/>
          <w:sz w:val="24"/>
          <w:szCs w:val="24"/>
          <w:lang w:bidi="he-IL"/>
        </w:rPr>
        <w:t xml:space="preserve"> ὑπῆρχεν</w:t>
      </w:r>
      <w:r w:rsidRPr="00417C5F">
        <w:rPr>
          <w:rFonts w:ascii="Times New Roman" w:hAnsi="Times New Roman"/>
          <w:sz w:val="24"/>
          <w:szCs w:val="24"/>
          <w:lang w:bidi="he-IL"/>
        </w:rPr>
        <w:t xml:space="preserve"> (16, 3)</w:t>
      </w:r>
      <w:r w:rsidRPr="00417C5F">
        <w:rPr>
          <w:rStyle w:val="a6"/>
          <w:rFonts w:ascii="Times New Roman" w:hAnsi="Times New Roman"/>
          <w:sz w:val="24"/>
          <w:szCs w:val="24"/>
        </w:rPr>
        <w:footnoteReference w:id="145"/>
      </w:r>
      <w:r w:rsidRPr="00417C5F">
        <w:rPr>
          <w:rFonts w:ascii="Times New Roman" w:hAnsi="Times New Roman"/>
          <w:sz w:val="24"/>
          <w:szCs w:val="24"/>
          <w:lang w:bidi="he-IL"/>
        </w:rPr>
        <w:t>.</w:t>
      </w:r>
      <w:r w:rsidRPr="00417C5F">
        <w:rPr>
          <w:rFonts w:ascii="Times New Roman" w:hAnsi="Times New Roman"/>
          <w:sz w:val="24"/>
          <w:szCs w:val="24"/>
        </w:rPr>
        <w:t xml:space="preserve"> Ο ίδιος ο Π. στις Πρ. διαφορετικά ομιλεί στην Αντιόχεια της Πισιδίας ενώπιον Ιουδαίων (όπου και γίνεται η μοναδική αναφορά στη μη δικαίωση διά του Νόμου</w:t>
      </w:r>
      <w:r w:rsidRPr="00417C5F">
        <w:rPr>
          <w:rFonts w:ascii="Times New Roman" w:hAnsi="Times New Roman"/>
          <w:sz w:val="24"/>
          <w:szCs w:val="24"/>
          <w:vertAlign w:val="superscript"/>
        </w:rPr>
        <w:t>.</w:t>
      </w:r>
      <w:r w:rsidRPr="00417C5F">
        <w:rPr>
          <w:rFonts w:ascii="Times New Roman" w:hAnsi="Times New Roman"/>
          <w:sz w:val="24"/>
          <w:szCs w:val="24"/>
        </w:rPr>
        <w:t xml:space="preserve"> στ. 13, 38) και στον Άρειο Πάγο ενώπιον των φιλοσόφων.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Ειδικότερα το χάρισμα του Π. στο λόγο, συμπεραίνεται και από το γεγονός ότι οι κάτοικοι των Λύστρων εξέλαβαν τον Π. ως Ερμή, επειδή ήταν </w:t>
      </w:r>
      <w:r w:rsidRPr="00417C5F">
        <w:rPr>
          <w:rFonts w:ascii="Times New Roman" w:hAnsi="Times New Roman"/>
          <w:i/>
          <w:sz w:val="24"/>
          <w:szCs w:val="24"/>
        </w:rPr>
        <w:t>ὁ ἡγούμενος τοῦ λόγου</w:t>
      </w:r>
      <w:r w:rsidRPr="00417C5F">
        <w:rPr>
          <w:rFonts w:ascii="Times New Roman" w:hAnsi="Times New Roman"/>
          <w:sz w:val="24"/>
          <w:szCs w:val="24"/>
        </w:rPr>
        <w:t xml:space="preserve"> (14, 12)</w:t>
      </w:r>
      <w:r w:rsidRPr="00417C5F">
        <w:rPr>
          <w:rStyle w:val="a6"/>
          <w:rFonts w:ascii="Times New Roman" w:hAnsi="Times New Roman"/>
          <w:sz w:val="24"/>
          <w:szCs w:val="24"/>
        </w:rPr>
        <w:footnoteReference w:id="146"/>
      </w:r>
      <w:r w:rsidRPr="00417C5F">
        <w:rPr>
          <w:rFonts w:ascii="Times New Roman" w:hAnsi="Times New Roman"/>
          <w:sz w:val="24"/>
          <w:szCs w:val="24"/>
        </w:rPr>
        <w:t>.</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iCs/>
          <w:sz w:val="24"/>
          <w:szCs w:val="24"/>
        </w:rPr>
        <w:t>Επειδή ο Π. διέθετε τα παραπάνω χαρίσματα κλήθηκε σε αντίθεση προς τους λοιπούς αποστόλους να κηρύξει το Ευαγγέλιο σε ένα πολυπολιτισμικό κοινό (</w:t>
      </w:r>
      <w:r w:rsidRPr="00417C5F">
        <w:rPr>
          <w:rFonts w:ascii="Times New Roman" w:hAnsi="Times New Roman"/>
          <w:i/>
          <w:sz w:val="24"/>
          <w:szCs w:val="24"/>
          <w:lang w:bidi="he-IL"/>
        </w:rPr>
        <w:t xml:space="preserve">τέθεικά σε </w:t>
      </w:r>
      <w:r w:rsidRPr="00417C5F">
        <w:rPr>
          <w:rFonts w:ascii="Times New Roman" w:hAnsi="Times New Roman"/>
          <w:i/>
          <w:iCs/>
          <w:sz w:val="24"/>
          <w:szCs w:val="24"/>
          <w:lang w:bidi="he-IL"/>
        </w:rPr>
        <w:t>εἰς φῶς ἐθνῶν</w:t>
      </w:r>
      <w:r w:rsidRPr="00417C5F">
        <w:rPr>
          <w:rFonts w:ascii="Times New Roman" w:hAnsi="Times New Roman"/>
          <w:i/>
          <w:sz w:val="24"/>
          <w:szCs w:val="24"/>
          <w:lang w:bidi="he-IL"/>
        </w:rPr>
        <w:t xml:space="preserve"> τοῦ εἶναί σε </w:t>
      </w:r>
      <w:r w:rsidRPr="00417C5F">
        <w:rPr>
          <w:rFonts w:ascii="Times New Roman" w:hAnsi="Times New Roman"/>
          <w:i/>
          <w:iCs/>
          <w:sz w:val="24"/>
          <w:szCs w:val="24"/>
          <w:lang w:bidi="he-IL"/>
        </w:rPr>
        <w:t>εἰς</w:t>
      </w:r>
      <w:r w:rsidRPr="00417C5F">
        <w:rPr>
          <w:rFonts w:ascii="Times New Roman" w:hAnsi="Times New Roman"/>
          <w:i/>
          <w:sz w:val="24"/>
          <w:szCs w:val="24"/>
          <w:lang w:bidi="he-IL"/>
        </w:rPr>
        <w:t xml:space="preserve"> σωτηρίαν ἕως ἐσχάτου τῆς γῆς </w:t>
      </w:r>
      <w:r w:rsidRPr="00417C5F">
        <w:rPr>
          <w:rFonts w:ascii="Times New Roman" w:hAnsi="Times New Roman"/>
          <w:sz w:val="24"/>
          <w:szCs w:val="24"/>
          <w:lang w:bidi="he-IL"/>
        </w:rPr>
        <w:t>Πρ. 13, 47 = Ησ. 49, 6)</w:t>
      </w:r>
      <w:r w:rsidRPr="00417C5F">
        <w:rPr>
          <w:rFonts w:ascii="Times New Roman" w:hAnsi="Times New Roman"/>
          <w:iCs/>
          <w:sz w:val="24"/>
          <w:szCs w:val="24"/>
        </w:rPr>
        <w:t xml:space="preserve">. Σημειώνει εύστοχα ο άγ. Ειρηναίος, ο οποίος αν και </w:t>
      </w:r>
      <w:r w:rsidRPr="00417C5F">
        <w:rPr>
          <w:rFonts w:ascii="Times New Roman" w:hAnsi="Times New Roman"/>
          <w:iCs/>
          <w:caps/>
          <w:sz w:val="24"/>
          <w:szCs w:val="24"/>
        </w:rPr>
        <w:t>μ</w:t>
      </w:r>
      <w:r w:rsidRPr="00417C5F">
        <w:rPr>
          <w:rFonts w:ascii="Times New Roman" w:hAnsi="Times New Roman"/>
          <w:iCs/>
          <w:sz w:val="24"/>
          <w:szCs w:val="24"/>
        </w:rPr>
        <w:t>ικρασιάτης, χρημάτισε το 2</w:t>
      </w:r>
      <w:r w:rsidRPr="00417C5F">
        <w:rPr>
          <w:rFonts w:ascii="Times New Roman" w:hAnsi="Times New Roman"/>
          <w:iCs/>
          <w:sz w:val="24"/>
          <w:szCs w:val="24"/>
          <w:vertAlign w:val="superscript"/>
        </w:rPr>
        <w:t>ο</w:t>
      </w:r>
      <w:r w:rsidRPr="00417C5F">
        <w:rPr>
          <w:rFonts w:ascii="Times New Roman" w:hAnsi="Times New Roman"/>
          <w:iCs/>
          <w:sz w:val="24"/>
          <w:szCs w:val="24"/>
        </w:rPr>
        <w:t xml:space="preserve"> αι. μ.Χ. επίσκοπος στο Λούγδουνο (στη Λυών) της Δύσης:</w:t>
      </w:r>
      <w:r w:rsidRPr="00417C5F">
        <w:rPr>
          <w:rFonts w:ascii="Times New Roman" w:hAnsi="Times New Roman"/>
          <w:i/>
          <w:sz w:val="24"/>
          <w:szCs w:val="24"/>
        </w:rPr>
        <w:t xml:space="preserve"> </w:t>
      </w:r>
      <w:r w:rsidRPr="00417C5F">
        <w:rPr>
          <w:rFonts w:ascii="Times New Roman" w:hAnsi="Times New Roman"/>
          <w:i/>
          <w:iCs/>
          <w:sz w:val="24"/>
          <w:szCs w:val="24"/>
        </w:rPr>
        <w:t xml:space="preserve">Οι </w:t>
      </w:r>
      <w:r w:rsidRPr="00417C5F">
        <w:rPr>
          <w:rFonts w:ascii="Times New Roman" w:hAnsi="Times New Roman"/>
          <w:i/>
          <w:iCs/>
          <w:caps/>
          <w:sz w:val="24"/>
          <w:szCs w:val="24"/>
        </w:rPr>
        <w:t>π</w:t>
      </w:r>
      <w:r w:rsidRPr="00417C5F">
        <w:rPr>
          <w:rFonts w:ascii="Times New Roman" w:hAnsi="Times New Roman"/>
          <w:i/>
          <w:iCs/>
          <w:sz w:val="24"/>
          <w:szCs w:val="24"/>
        </w:rPr>
        <w:t xml:space="preserve">ατριάρχες και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έσπειραν, οι Απόστολοι θέρισαν. Τον Αιθίοπα μόλις τον βάπτισε ο Φίλιππος έφυγε από αυτόν. Γιατί τίποτε άλλο δεν έλειπε από αυτόν αφού τον είχαν προκατηχήσει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 Ο Παύλος περισσότερο πάντων </w:t>
      </w:r>
      <w:r w:rsidRPr="00417C5F">
        <w:rPr>
          <w:rFonts w:ascii="Times New Roman" w:hAnsi="Times New Roman"/>
          <w:b/>
          <w:bCs/>
          <w:i/>
          <w:iCs/>
          <w:sz w:val="24"/>
          <w:szCs w:val="24"/>
        </w:rPr>
        <w:t xml:space="preserve">κοπίασε, </w:t>
      </w:r>
      <w:r w:rsidRPr="00417C5F">
        <w:rPr>
          <w:rFonts w:ascii="Times New Roman" w:hAnsi="Times New Roman"/>
          <w:i/>
          <w:iCs/>
          <w:sz w:val="24"/>
          <w:szCs w:val="24"/>
        </w:rPr>
        <w:t xml:space="preserve">γιατί τους άλλους αποστόλους τους βοηθούσαν οι Γραφές που επιβεβαίωσε κι εκπλήρωσε ο Κύριος. [...] Οι εθνικοί διδάσκονταν μια </w:t>
      </w:r>
      <w:r w:rsidRPr="00417C5F">
        <w:rPr>
          <w:rFonts w:ascii="Times New Roman" w:hAnsi="Times New Roman"/>
          <w:b/>
          <w:bCs/>
          <w:i/>
          <w:iCs/>
          <w:sz w:val="24"/>
          <w:szCs w:val="24"/>
        </w:rPr>
        <w:t>ξένη</w:t>
      </w:r>
      <w:r w:rsidRPr="00417C5F">
        <w:rPr>
          <w:rFonts w:ascii="Times New Roman" w:hAnsi="Times New Roman"/>
          <w:i/>
          <w:iCs/>
          <w:sz w:val="24"/>
          <w:szCs w:val="24"/>
        </w:rPr>
        <w:t xml:space="preserve"> κατήχηση και διδασκαλία ότι οι θεοί τους είναι δαιμόνια. [...] Τα έθνη, όμως, όπως δείξαμε στο προηγούμενο βιβλίο, για πρώτη φορά τα κατηχούσε ο απόστολος </w:t>
      </w:r>
      <w:r w:rsidRPr="00417C5F">
        <w:rPr>
          <w:rFonts w:ascii="Times New Roman" w:hAnsi="Times New Roman"/>
          <w:b/>
          <w:bCs/>
          <w:i/>
          <w:iCs/>
          <w:sz w:val="24"/>
          <w:szCs w:val="24"/>
          <w:lang w:val="en-US"/>
        </w:rPr>
        <w:t>a</w:t>
      </w:r>
      <w:r w:rsidRPr="00417C5F">
        <w:rPr>
          <w:rFonts w:ascii="Times New Roman" w:hAnsi="Times New Roman"/>
          <w:b/>
          <w:bCs/>
          <w:i/>
          <w:iCs/>
          <w:sz w:val="24"/>
          <w:szCs w:val="24"/>
        </w:rPr>
        <w:t xml:space="preserve">) </w:t>
      </w:r>
      <w:r w:rsidRPr="00417C5F">
        <w:rPr>
          <w:rFonts w:ascii="Times New Roman" w:hAnsi="Times New Roman"/>
          <w:i/>
          <w:iCs/>
          <w:sz w:val="24"/>
          <w:szCs w:val="24"/>
        </w:rPr>
        <w:t xml:space="preserve">να εγκαταλείψουν τη </w:t>
      </w:r>
      <w:r w:rsidRPr="00417C5F">
        <w:rPr>
          <w:rFonts w:ascii="Times New Roman" w:hAnsi="Times New Roman"/>
          <w:i/>
          <w:iCs/>
          <w:sz w:val="24"/>
          <w:szCs w:val="24"/>
        </w:rPr>
        <w:lastRenderedPageBreak/>
        <w:t xml:space="preserve">δεισιδαιμονία των ειδώλων και </w:t>
      </w:r>
      <w:r w:rsidRPr="00417C5F">
        <w:rPr>
          <w:rFonts w:ascii="Times New Roman" w:hAnsi="Times New Roman"/>
          <w:b/>
          <w:bCs/>
          <w:i/>
          <w:iCs/>
          <w:sz w:val="24"/>
          <w:szCs w:val="24"/>
        </w:rPr>
        <w:t>β)</w:t>
      </w:r>
      <w:r w:rsidRPr="00417C5F">
        <w:rPr>
          <w:rFonts w:ascii="Times New Roman" w:hAnsi="Times New Roman"/>
          <w:i/>
          <w:iCs/>
          <w:sz w:val="24"/>
          <w:szCs w:val="24"/>
        </w:rPr>
        <w:t xml:space="preserve"> να λατρεύσουν τον ένα </w:t>
      </w:r>
      <w:r w:rsidRPr="00417C5F">
        <w:rPr>
          <w:rFonts w:ascii="Times New Roman" w:hAnsi="Times New Roman"/>
          <w:i/>
          <w:iCs/>
          <w:caps/>
          <w:sz w:val="24"/>
          <w:szCs w:val="24"/>
        </w:rPr>
        <w:t>θ</w:t>
      </w:r>
      <w:r w:rsidRPr="00417C5F">
        <w:rPr>
          <w:rFonts w:ascii="Times New Roman" w:hAnsi="Times New Roman"/>
          <w:i/>
          <w:iCs/>
          <w:sz w:val="24"/>
          <w:szCs w:val="24"/>
        </w:rPr>
        <w:t xml:space="preserve">εό, </w:t>
      </w:r>
      <w:r w:rsidRPr="00417C5F">
        <w:rPr>
          <w:rFonts w:ascii="Times New Roman" w:hAnsi="Times New Roman"/>
          <w:b/>
          <w:bCs/>
          <w:i/>
          <w:iCs/>
          <w:sz w:val="24"/>
          <w:szCs w:val="24"/>
        </w:rPr>
        <w:t>τον Ποιητή του ουρανού και της γης και Δημιουργό όλης της κτίσεως</w:t>
      </w:r>
      <w:r w:rsidRPr="00417C5F">
        <w:rPr>
          <w:rFonts w:ascii="Times New Roman" w:hAnsi="Times New Roman"/>
          <w:i/>
          <w:iCs/>
          <w:sz w:val="24"/>
          <w:szCs w:val="24"/>
        </w:rPr>
        <w:t xml:space="preserve">· </w:t>
      </w:r>
      <w:r w:rsidRPr="00417C5F">
        <w:rPr>
          <w:rFonts w:ascii="Times New Roman" w:hAnsi="Times New Roman"/>
          <w:b/>
          <w:bCs/>
          <w:i/>
          <w:iCs/>
          <w:sz w:val="24"/>
          <w:szCs w:val="24"/>
        </w:rPr>
        <w:t>γ)</w:t>
      </w:r>
      <w:r w:rsidRPr="00417C5F">
        <w:rPr>
          <w:rFonts w:ascii="Times New Roman" w:hAnsi="Times New Roman"/>
          <w:i/>
          <w:iCs/>
          <w:sz w:val="24"/>
          <w:szCs w:val="24"/>
        </w:rPr>
        <w:t xml:space="preserve"> να πιστεύσουν ότι </w:t>
      </w:r>
      <w:r w:rsidRPr="00417C5F">
        <w:rPr>
          <w:rFonts w:ascii="Times New Roman" w:hAnsi="Times New Roman"/>
          <w:b/>
          <w:bCs/>
          <w:i/>
          <w:iCs/>
          <w:sz w:val="24"/>
          <w:szCs w:val="24"/>
        </w:rPr>
        <w:t xml:space="preserve">ο Υιός του είνε ο Λόγος </w:t>
      </w:r>
      <w:r w:rsidRPr="00417C5F">
        <w:rPr>
          <w:rFonts w:ascii="Times New Roman" w:hAnsi="Times New Roman"/>
          <w:b/>
          <w:bCs/>
          <w:i/>
          <w:iCs/>
          <w:caps/>
          <w:sz w:val="24"/>
          <w:szCs w:val="24"/>
        </w:rPr>
        <w:t>τ</w:t>
      </w:r>
      <w:r w:rsidRPr="00417C5F">
        <w:rPr>
          <w:rFonts w:ascii="Times New Roman" w:hAnsi="Times New Roman"/>
          <w:b/>
          <w:bCs/>
          <w:i/>
          <w:iCs/>
          <w:sz w:val="24"/>
          <w:szCs w:val="24"/>
        </w:rPr>
        <w:t>ου</w:t>
      </w:r>
      <w:r w:rsidRPr="00417C5F">
        <w:rPr>
          <w:rFonts w:ascii="Times New Roman" w:hAnsi="Times New Roman"/>
          <w:i/>
          <w:iCs/>
          <w:sz w:val="24"/>
          <w:szCs w:val="24"/>
        </w:rPr>
        <w:t xml:space="preserve">, με τον οποίο </w:t>
      </w:r>
      <w:r w:rsidRPr="00417C5F">
        <w:rPr>
          <w:rFonts w:ascii="Times New Roman" w:hAnsi="Times New Roman"/>
          <w:b/>
          <w:bCs/>
          <w:i/>
          <w:iCs/>
          <w:sz w:val="24"/>
          <w:szCs w:val="24"/>
        </w:rPr>
        <w:t>έκτισε τα πάντα</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και</w:t>
      </w:r>
      <w:r w:rsidRPr="00417C5F">
        <w:rPr>
          <w:rFonts w:ascii="Times New Roman" w:hAnsi="Times New Roman"/>
          <w:b/>
          <w:bCs/>
          <w:i/>
          <w:iCs/>
          <w:sz w:val="24"/>
          <w:szCs w:val="24"/>
        </w:rPr>
        <w:t xml:space="preserve"> δ</w:t>
      </w:r>
      <w:r w:rsidRPr="00417C5F">
        <w:rPr>
          <w:rFonts w:ascii="Times New Roman" w:hAnsi="Times New Roman"/>
          <w:i/>
          <w:iCs/>
          <w:sz w:val="24"/>
          <w:szCs w:val="24"/>
        </w:rPr>
        <w:t xml:space="preserve">) ότι </w:t>
      </w:r>
      <w:r w:rsidRPr="00417C5F">
        <w:rPr>
          <w:rFonts w:ascii="Times New Roman" w:hAnsi="Times New Roman"/>
          <w:i/>
          <w:iCs/>
          <w:caps/>
          <w:sz w:val="24"/>
          <w:szCs w:val="24"/>
        </w:rPr>
        <w:t>α</w:t>
      </w:r>
      <w:r w:rsidRPr="00417C5F">
        <w:rPr>
          <w:rFonts w:ascii="Times New Roman" w:hAnsi="Times New Roman"/>
          <w:i/>
          <w:iCs/>
          <w:sz w:val="24"/>
          <w:szCs w:val="24"/>
        </w:rPr>
        <w:t xml:space="preserve">υτός στους έσχατους χρόνους </w:t>
      </w:r>
      <w:r w:rsidRPr="00417C5F">
        <w:rPr>
          <w:rFonts w:ascii="Times New Roman" w:hAnsi="Times New Roman"/>
          <w:b/>
          <w:bCs/>
          <w:i/>
          <w:iCs/>
          <w:sz w:val="24"/>
          <w:szCs w:val="24"/>
          <w:lang w:val="en-US"/>
        </w:rPr>
        <w:t>i</w:t>
      </w:r>
      <w:r w:rsidRPr="00417C5F">
        <w:rPr>
          <w:rFonts w:ascii="Times New Roman" w:hAnsi="Times New Roman"/>
          <w:b/>
          <w:bCs/>
          <w:i/>
          <w:iCs/>
          <w:sz w:val="24"/>
          <w:szCs w:val="24"/>
        </w:rPr>
        <w:t>)</w:t>
      </w:r>
      <w:r w:rsidRPr="00417C5F">
        <w:rPr>
          <w:rFonts w:ascii="Times New Roman" w:hAnsi="Times New Roman"/>
          <w:i/>
          <w:iCs/>
          <w:sz w:val="24"/>
          <w:szCs w:val="24"/>
        </w:rPr>
        <w:t xml:space="preserve"> έγινε άνθρωπος μεταξύ των ανθρώπων</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w:t>
      </w:r>
      <w:r w:rsidRPr="00417C5F">
        <w:rPr>
          <w:rFonts w:ascii="Times New Roman" w:hAnsi="Times New Roman"/>
          <w:i/>
          <w:iCs/>
          <w:sz w:val="24"/>
          <w:szCs w:val="24"/>
        </w:rPr>
        <w:t>) ανέπλασε μεν το ανθρώπι</w:t>
      </w:r>
      <w:r w:rsidRPr="00417C5F">
        <w:rPr>
          <w:rFonts w:ascii="Times New Roman" w:hAnsi="Times New Roman"/>
          <w:i/>
          <w:iCs/>
          <w:sz w:val="24"/>
          <w:szCs w:val="24"/>
        </w:rPr>
        <w:softHyphen/>
        <w:t>νο γένος</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iii</w:t>
      </w:r>
      <w:r w:rsidRPr="00417C5F">
        <w:rPr>
          <w:rFonts w:ascii="Times New Roman" w:hAnsi="Times New Roman"/>
          <w:b/>
          <w:bCs/>
          <w:i/>
          <w:iCs/>
          <w:sz w:val="24"/>
          <w:szCs w:val="24"/>
        </w:rPr>
        <w:t>)</w:t>
      </w:r>
      <w:r w:rsidRPr="00417C5F">
        <w:rPr>
          <w:rFonts w:ascii="Times New Roman" w:hAnsi="Times New Roman"/>
          <w:i/>
          <w:iCs/>
          <w:sz w:val="24"/>
          <w:szCs w:val="24"/>
        </w:rPr>
        <w:t xml:space="preserve"> κατέστρεψε δε και νίκησε τον εχθρό του ανθρώπου και </w:t>
      </w:r>
      <w:r w:rsidRPr="00417C5F">
        <w:rPr>
          <w:rFonts w:ascii="Times New Roman" w:hAnsi="Times New Roman"/>
          <w:b/>
          <w:bCs/>
          <w:i/>
          <w:iCs/>
          <w:sz w:val="24"/>
          <w:szCs w:val="24"/>
          <w:lang w:val="en-US"/>
        </w:rPr>
        <w:t>iv</w:t>
      </w:r>
      <w:r w:rsidRPr="00417C5F">
        <w:rPr>
          <w:rFonts w:ascii="Times New Roman" w:hAnsi="Times New Roman"/>
          <w:b/>
          <w:bCs/>
          <w:i/>
          <w:iCs/>
          <w:sz w:val="24"/>
          <w:szCs w:val="24"/>
        </w:rPr>
        <w:t>)</w:t>
      </w:r>
      <w:r w:rsidRPr="00417C5F">
        <w:rPr>
          <w:rFonts w:ascii="Times New Roman" w:hAnsi="Times New Roman"/>
          <w:i/>
          <w:iCs/>
          <w:sz w:val="24"/>
          <w:szCs w:val="24"/>
        </w:rPr>
        <w:t xml:space="preserve"> δώρισε στο πλάσμα </w:t>
      </w:r>
      <w:r w:rsidRPr="00417C5F">
        <w:rPr>
          <w:rFonts w:ascii="Times New Roman" w:hAnsi="Times New Roman"/>
          <w:i/>
          <w:iCs/>
          <w:caps/>
          <w:sz w:val="24"/>
          <w:szCs w:val="24"/>
        </w:rPr>
        <w:t>τ</w:t>
      </w:r>
      <w:r w:rsidRPr="00417C5F">
        <w:rPr>
          <w:rFonts w:ascii="Times New Roman" w:hAnsi="Times New Roman"/>
          <w:i/>
          <w:iCs/>
          <w:sz w:val="24"/>
          <w:szCs w:val="24"/>
        </w:rPr>
        <w:t xml:space="preserve">ου τη νίκη κατά του αντιπάλου. Επιπλέον, αν και δεν εφήρμοζαν οι εκ περιτομής τους λόγους του Θεού, διότι τους περιφρονούσαν, ήσαν, όμως, προκατηχημένοι να μη μοιχεύουν ούτε να πορνεύουν ούτε να κλέβουν ούτε να εξαπατούν και ότι όλα όσα βλάπτουν τους πλησίον μας είνε κακά και τα μισεί ο </w:t>
      </w:r>
      <w:r w:rsidRPr="00417C5F">
        <w:rPr>
          <w:rFonts w:ascii="Times New Roman" w:hAnsi="Times New Roman"/>
          <w:i/>
          <w:iCs/>
          <w:caps/>
          <w:sz w:val="24"/>
          <w:szCs w:val="24"/>
        </w:rPr>
        <w:t>θ</w:t>
      </w:r>
      <w:r w:rsidRPr="00417C5F">
        <w:rPr>
          <w:rFonts w:ascii="Times New Roman" w:hAnsi="Times New Roman"/>
          <w:i/>
          <w:iCs/>
          <w:sz w:val="24"/>
          <w:szCs w:val="24"/>
        </w:rPr>
        <w:t>εός. Γι' αυτόν το λόγο καί εύκολα πείθονταν να απέ</w:t>
      </w:r>
      <w:r w:rsidRPr="00417C5F">
        <w:rPr>
          <w:rFonts w:ascii="Times New Roman" w:hAnsi="Times New Roman"/>
          <w:i/>
          <w:iCs/>
          <w:sz w:val="24"/>
          <w:szCs w:val="24"/>
        </w:rPr>
        <w:softHyphen/>
        <w:t xml:space="preserve">χουν από αυτά, διότι αυτά τα είχαν μάθει. Οι εθνικοί έπρεπε να μάθουν και αυτό ακόμη </w:t>
      </w:r>
      <w:r w:rsidRPr="00417C5F">
        <w:rPr>
          <w:rFonts w:ascii="Times New Roman" w:hAnsi="Times New Roman"/>
          <w:b/>
          <w:bCs/>
          <w:i/>
          <w:iCs/>
          <w:sz w:val="24"/>
          <w:szCs w:val="24"/>
        </w:rPr>
        <w:t>ε)</w:t>
      </w:r>
      <w:r w:rsidRPr="00417C5F">
        <w:rPr>
          <w:rFonts w:ascii="Times New Roman" w:hAnsi="Times New Roman"/>
          <w:i/>
          <w:iCs/>
          <w:sz w:val="24"/>
          <w:szCs w:val="24"/>
        </w:rPr>
        <w:t xml:space="preserve"> </w:t>
      </w:r>
      <w:r w:rsidRPr="00417C5F">
        <w:rPr>
          <w:rFonts w:ascii="Times New Roman" w:hAnsi="Times New Roman"/>
          <w:b/>
          <w:bCs/>
          <w:i/>
          <w:iCs/>
          <w:sz w:val="24"/>
          <w:szCs w:val="24"/>
        </w:rPr>
        <w:t>ότι τέτοια πονηρά έργα είνε και ολέθρια και ανώφελα και επιζήμια για όσους τα κάνουν</w:t>
      </w:r>
      <w:r w:rsidRPr="00417C5F">
        <w:rPr>
          <w:rFonts w:ascii="Times New Roman" w:hAnsi="Times New Roman"/>
          <w:i/>
          <w:iCs/>
          <w:sz w:val="24"/>
          <w:szCs w:val="24"/>
        </w:rPr>
        <w:t xml:space="preserve">. Γι' αυτό κοπίαζε περισσότερο ο απόστολος Παύλος που πήρε την αποστολή στα έθνη, παρά αυτοί που κήρυτταν τον Υιό του </w:t>
      </w:r>
      <w:r w:rsidRPr="00417C5F">
        <w:rPr>
          <w:rFonts w:ascii="Times New Roman" w:hAnsi="Times New Roman"/>
          <w:i/>
          <w:iCs/>
          <w:caps/>
          <w:sz w:val="24"/>
          <w:szCs w:val="24"/>
        </w:rPr>
        <w:t>θ</w:t>
      </w:r>
      <w:r w:rsidRPr="00417C5F">
        <w:rPr>
          <w:rFonts w:ascii="Times New Roman" w:hAnsi="Times New Roman"/>
          <w:i/>
          <w:iCs/>
          <w:sz w:val="24"/>
          <w:szCs w:val="24"/>
        </w:rPr>
        <w:t>εού στην περιτομή. Διότι εκεί</w:t>
      </w:r>
      <w:r w:rsidRPr="00417C5F">
        <w:rPr>
          <w:rFonts w:ascii="Times New Roman" w:hAnsi="Times New Roman"/>
          <w:i/>
          <w:iCs/>
          <w:sz w:val="24"/>
          <w:szCs w:val="24"/>
        </w:rPr>
        <w:softHyphen/>
        <w:t>νους τους βοηθούσαν οι Γραφές, τις οποίες επιβεβαίωσε και εκπλήρωσε ο Κύριος ερχόμενος, όπως ακριβώς τον προφήτευσαν. Στους εθνικούς διδά</w:t>
      </w:r>
      <w:r w:rsidRPr="00417C5F">
        <w:rPr>
          <w:rFonts w:ascii="Times New Roman" w:hAnsi="Times New Roman"/>
          <w:i/>
          <w:iCs/>
          <w:sz w:val="24"/>
          <w:szCs w:val="24"/>
        </w:rPr>
        <w:softHyphen/>
        <w:t xml:space="preserve">σκονταν κάποια </w:t>
      </w:r>
      <w:r w:rsidRPr="00417C5F">
        <w:rPr>
          <w:rFonts w:ascii="Times New Roman" w:hAnsi="Times New Roman"/>
          <w:b/>
          <w:bCs/>
          <w:i/>
          <w:iCs/>
          <w:sz w:val="24"/>
          <w:szCs w:val="24"/>
        </w:rPr>
        <w:t>ξένη κατήχησι και καινούργια διδασκαλία</w:t>
      </w:r>
      <w:r w:rsidRPr="00417C5F">
        <w:rPr>
          <w:rFonts w:ascii="Times New Roman" w:hAnsi="Times New Roman"/>
          <w:i/>
          <w:iCs/>
          <w:sz w:val="24"/>
          <w:szCs w:val="24"/>
        </w:rPr>
        <w:t xml:space="preserve"> ότι οι θεοί των εθνών όχι μόνο δεν είνε θεοί, αλλά είνε και</w:t>
      </w:r>
      <w:r w:rsidRPr="00417C5F">
        <w:rPr>
          <w:rFonts w:ascii="Times New Roman" w:hAnsi="Times New Roman"/>
          <w:b/>
          <w:bCs/>
          <w:i/>
          <w:iCs/>
          <w:sz w:val="24"/>
          <w:szCs w:val="24"/>
        </w:rPr>
        <w:t xml:space="preserve"> είδωλα δαιμονίων</w:t>
      </w:r>
      <w:r w:rsidRPr="00417C5F">
        <w:rPr>
          <w:rFonts w:ascii="Times New Roman" w:hAnsi="Times New Roman"/>
          <w:i/>
          <w:iCs/>
          <w:sz w:val="24"/>
          <w:szCs w:val="24"/>
        </w:rPr>
        <w:t>· και ότι, αν</w:t>
      </w:r>
      <w:r w:rsidRPr="00417C5F">
        <w:rPr>
          <w:rFonts w:ascii="Times New Roman" w:hAnsi="Times New Roman"/>
          <w:i/>
          <w:iCs/>
          <w:sz w:val="24"/>
          <w:szCs w:val="24"/>
        </w:rPr>
        <w:softHyphen/>
        <w:t xml:space="preserve">τιθέτως, υπάρχει </w:t>
      </w:r>
      <w:r w:rsidRPr="00417C5F">
        <w:rPr>
          <w:rFonts w:ascii="Times New Roman" w:hAnsi="Times New Roman"/>
          <w:b/>
          <w:bCs/>
          <w:i/>
          <w:iCs/>
          <w:sz w:val="24"/>
          <w:szCs w:val="24"/>
        </w:rPr>
        <w:t xml:space="preserve">ένας </w:t>
      </w:r>
      <w:r w:rsidRPr="00417C5F">
        <w:rPr>
          <w:rFonts w:ascii="Times New Roman" w:hAnsi="Times New Roman"/>
          <w:b/>
          <w:bCs/>
          <w:i/>
          <w:iCs/>
          <w:caps/>
          <w:sz w:val="24"/>
          <w:szCs w:val="24"/>
        </w:rPr>
        <w:t>θ</w:t>
      </w:r>
      <w:r w:rsidRPr="00417C5F">
        <w:rPr>
          <w:rFonts w:ascii="Times New Roman" w:hAnsi="Times New Roman"/>
          <w:b/>
          <w:bCs/>
          <w:i/>
          <w:iCs/>
          <w:sz w:val="24"/>
          <w:szCs w:val="24"/>
        </w:rPr>
        <w:t>εός</w:t>
      </w:r>
      <w:r w:rsidRPr="00417C5F">
        <w:rPr>
          <w:rFonts w:ascii="Times New Roman" w:hAnsi="Times New Roman"/>
          <w:i/>
          <w:iCs/>
          <w:sz w:val="24"/>
          <w:szCs w:val="24"/>
        </w:rPr>
        <w:t xml:space="preserve">, ο οποίος είνε ο Λόγος </w:t>
      </w:r>
      <w:r w:rsidRPr="00417C5F">
        <w:rPr>
          <w:rFonts w:ascii="Times New Roman" w:hAnsi="Times New Roman"/>
          <w:i/>
          <w:iCs/>
          <w:caps/>
          <w:sz w:val="24"/>
          <w:szCs w:val="24"/>
        </w:rPr>
        <w:t>τ</w:t>
      </w:r>
      <w:r w:rsidRPr="00417C5F">
        <w:rPr>
          <w:rFonts w:ascii="Times New Roman" w:hAnsi="Times New Roman"/>
          <w:i/>
          <w:iCs/>
          <w:sz w:val="24"/>
          <w:szCs w:val="24"/>
        </w:rPr>
        <w:t>ου, που ήταν εκ φύσεως αόρατος, έγινε ψηλαφητός και ορατός στους ανθρώ</w:t>
      </w:r>
      <w:r w:rsidRPr="00417C5F">
        <w:rPr>
          <w:rFonts w:ascii="Times New Roman" w:hAnsi="Times New Roman"/>
          <w:i/>
          <w:iCs/>
          <w:sz w:val="24"/>
          <w:szCs w:val="24"/>
        </w:rPr>
        <w:softHyphen/>
        <w:t>πους και κατήλθε και ότι όσοι πι</w:t>
      </w:r>
      <w:r w:rsidRPr="00417C5F">
        <w:rPr>
          <w:rFonts w:ascii="Times New Roman" w:hAnsi="Times New Roman"/>
          <w:i/>
          <w:iCs/>
          <w:sz w:val="24"/>
          <w:szCs w:val="24"/>
        </w:rPr>
        <w:softHyphen/>
        <w:t xml:space="preserve">στεύουν σε αυτόν θα γίνουν άφθαρτοι και απαθείς και θα πάρουν τη </w:t>
      </w:r>
      <w:r w:rsidRPr="00417C5F">
        <w:rPr>
          <w:rFonts w:ascii="Times New Roman" w:hAnsi="Times New Roman"/>
          <w:i/>
          <w:iCs/>
          <w:caps/>
          <w:sz w:val="24"/>
          <w:szCs w:val="24"/>
        </w:rPr>
        <w:t>β</w:t>
      </w:r>
      <w:r w:rsidRPr="00417C5F">
        <w:rPr>
          <w:rFonts w:ascii="Times New Roman" w:hAnsi="Times New Roman"/>
          <w:i/>
          <w:iCs/>
          <w:sz w:val="24"/>
          <w:szCs w:val="24"/>
        </w:rPr>
        <w:t>ασι</w:t>
      </w:r>
      <w:r w:rsidRPr="00417C5F">
        <w:rPr>
          <w:rFonts w:ascii="Times New Roman" w:hAnsi="Times New Roman"/>
          <w:i/>
          <w:iCs/>
          <w:sz w:val="24"/>
          <w:szCs w:val="24"/>
        </w:rPr>
        <w:softHyphen/>
        <w:t xml:space="preserve">λεία των </w:t>
      </w:r>
      <w:r w:rsidRPr="00417C5F">
        <w:rPr>
          <w:rFonts w:ascii="Times New Roman" w:hAnsi="Times New Roman"/>
          <w:i/>
          <w:iCs/>
          <w:caps/>
          <w:sz w:val="24"/>
          <w:szCs w:val="24"/>
        </w:rPr>
        <w:t>ο</w:t>
      </w:r>
      <w:r w:rsidRPr="00417C5F">
        <w:rPr>
          <w:rFonts w:ascii="Times New Roman" w:hAnsi="Times New Roman"/>
          <w:i/>
          <w:iCs/>
          <w:sz w:val="24"/>
          <w:szCs w:val="24"/>
        </w:rPr>
        <w:t xml:space="preserve">υρανών. Αυτά κηρύσσονταν στα έθνη χωρίς τη Γραφή. Γι' αυτό και κοπίαζαν περισσότερο όσοι κήρυτταν στα έθνη. Έτσι, αποδεικνύεται ανώτερη η πίστι των εθνικών, διότι κατανοούσαν το λόγο του </w:t>
      </w:r>
      <w:r w:rsidRPr="00417C5F">
        <w:rPr>
          <w:rFonts w:ascii="Times New Roman" w:hAnsi="Times New Roman"/>
          <w:i/>
          <w:iCs/>
          <w:caps/>
          <w:sz w:val="24"/>
          <w:szCs w:val="24"/>
        </w:rPr>
        <w:t>θ</w:t>
      </w:r>
      <w:r w:rsidRPr="00417C5F">
        <w:rPr>
          <w:rFonts w:ascii="Times New Roman" w:hAnsi="Times New Roman"/>
          <w:i/>
          <w:iCs/>
          <w:sz w:val="24"/>
          <w:szCs w:val="24"/>
        </w:rPr>
        <w:t xml:space="preserve">εού χωρίς την κατήχησι της </w:t>
      </w:r>
      <w:r w:rsidRPr="00417C5F">
        <w:rPr>
          <w:rFonts w:ascii="Times New Roman" w:hAnsi="Times New Roman"/>
          <w:i/>
          <w:iCs/>
          <w:caps/>
          <w:sz w:val="24"/>
          <w:szCs w:val="24"/>
        </w:rPr>
        <w:t>α</w:t>
      </w:r>
      <w:r w:rsidRPr="00417C5F">
        <w:rPr>
          <w:rFonts w:ascii="Times New Roman" w:hAnsi="Times New Roman"/>
          <w:i/>
          <w:iCs/>
          <w:sz w:val="24"/>
          <w:szCs w:val="24"/>
        </w:rPr>
        <w:t xml:space="preserve">γίας Γραφής </w:t>
      </w:r>
      <w:r w:rsidRPr="00417C5F">
        <w:rPr>
          <w:rFonts w:ascii="Times New Roman" w:hAnsi="Times New Roman"/>
          <w:sz w:val="24"/>
          <w:szCs w:val="24"/>
        </w:rPr>
        <w:t>(4.24).</w:t>
      </w:r>
      <w:r w:rsidRPr="00417C5F">
        <w:rPr>
          <w:rFonts w:ascii="Times New Roman" w:hAnsi="Times New Roman"/>
          <w:i/>
          <w:iCs/>
          <w:sz w:val="24"/>
          <w:szCs w:val="24"/>
        </w:rPr>
        <w:t xml:space="preserve"> </w:t>
      </w:r>
      <w:r w:rsidRPr="00417C5F">
        <w:rPr>
          <w:rFonts w:ascii="Times New Roman" w:hAnsi="Times New Roman"/>
          <w:iCs/>
          <w:sz w:val="24"/>
          <w:szCs w:val="24"/>
        </w:rPr>
        <w:t xml:space="preserve">Στο κείμενο με την «αρίθμηση» (α), (β)... καθίσταται σαφές το σχέδιο του ιεραποστολικού Κηρύγματος της Εκκλησίας στα έθνη. </w:t>
      </w:r>
      <w:r w:rsidRPr="00417C5F">
        <w:rPr>
          <w:rFonts w:ascii="Times New Roman" w:hAnsi="Times New Roman"/>
          <w:sz w:val="24"/>
          <w:szCs w:val="24"/>
        </w:rPr>
        <w:t>Ο ίδιος Πατέρας έναν αιώνα περίπου μετά τη συγγραφή της αρεοπαγιτικής Ομιλίας θεωρεί ότι αυτή η διδασκαλία του Αποστόλου των Εθνών συνάδει και με τις επιστολές του και με την Π.Δ.</w:t>
      </w:r>
      <w:r w:rsidRPr="00417C5F">
        <w:rPr>
          <w:rStyle w:val="a6"/>
          <w:rFonts w:ascii="Times New Roman" w:hAnsi="Times New Roman"/>
          <w:iCs/>
          <w:sz w:val="24"/>
          <w:szCs w:val="24"/>
        </w:rPr>
        <w:footnoteReference w:id="147"/>
      </w:r>
      <w:r w:rsidRPr="00417C5F">
        <w:rPr>
          <w:rFonts w:ascii="Times New Roman" w:hAnsi="Times New Roman"/>
          <w:iCs/>
          <w:sz w:val="24"/>
          <w:szCs w:val="24"/>
        </w:rPr>
        <w:t xml:space="preserve"> </w:t>
      </w:r>
      <w:r w:rsidRPr="00417C5F">
        <w:rPr>
          <w:rFonts w:ascii="Times New Roman" w:hAnsi="Times New Roman"/>
          <w:sz w:val="24"/>
          <w:szCs w:val="24"/>
        </w:rPr>
        <w:t xml:space="preserve">Εύστοχα συνεπώς ο αείμνηστος Ν. Ματσούκας σημειώνει ότι στον Άρειο Πάγο </w:t>
      </w:r>
      <w:r w:rsidRPr="00417C5F">
        <w:rPr>
          <w:rFonts w:ascii="Times New Roman" w:hAnsi="Times New Roman"/>
          <w:i/>
          <w:sz w:val="24"/>
          <w:szCs w:val="24"/>
        </w:rPr>
        <w:t xml:space="preserve">ο Π. κηρύσσει τον Ευαγγελικό Λόγο με ένα άκρως διαφορετικό τρόπο από ό,τι στις άλλες πόλεις. Είναι δηλ. φανερό ότι ήδη το εκκλησιαστικό </w:t>
      </w:r>
      <w:r w:rsidRPr="00417C5F">
        <w:rPr>
          <w:rFonts w:ascii="Times New Roman" w:hAnsi="Times New Roman"/>
          <w:i/>
          <w:caps/>
          <w:sz w:val="24"/>
          <w:szCs w:val="24"/>
        </w:rPr>
        <w:t>σ</w:t>
      </w:r>
      <w:r w:rsidRPr="00417C5F">
        <w:rPr>
          <w:rFonts w:ascii="Times New Roman" w:hAnsi="Times New Roman"/>
          <w:i/>
          <w:sz w:val="24"/>
          <w:szCs w:val="24"/>
        </w:rPr>
        <w:t xml:space="preserve">ώμα άρχισε δυναμικά να αφομοιώνει το πολιτιστικό περιβάλλον και να πραγματώνει δημιουργικά μια απλή και υψηλή θεολογική γλώσσα. Η </w:t>
      </w:r>
      <w:r w:rsidRPr="00417C5F">
        <w:rPr>
          <w:rFonts w:ascii="Times New Roman" w:hAnsi="Times New Roman"/>
          <w:i/>
          <w:caps/>
          <w:sz w:val="24"/>
          <w:szCs w:val="24"/>
        </w:rPr>
        <w:t>ε</w:t>
      </w:r>
      <w:r w:rsidRPr="00417C5F">
        <w:rPr>
          <w:rFonts w:ascii="Times New Roman" w:hAnsi="Times New Roman"/>
          <w:i/>
          <w:sz w:val="24"/>
          <w:szCs w:val="24"/>
        </w:rPr>
        <w:t>κκλησία είναι σαρξ εκ της σαρκός του κόσμου!</w:t>
      </w:r>
      <w:r w:rsidRPr="00417C5F">
        <w:rPr>
          <w:rStyle w:val="a6"/>
          <w:rFonts w:ascii="Times New Roman" w:hAnsi="Times New Roman"/>
          <w:sz w:val="24"/>
          <w:szCs w:val="24"/>
        </w:rPr>
        <w:footnoteReference w:id="148"/>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Δυστυχώς εκτός της αρεοπαγιτικής Ομιλίας δε διασώθηκε άλλη ιεραποστολική Ομιλία του Π. στα έθνη. Ένα «σχέδιο» παρόμοιου Κηρύγματος παραδίδεται μόνον έμμεσα από τον ίδιο τον απόστολο στο αρχαιότερο βιβλίο της Κ.Δ., την Α’ Θεσ., η οποία γράφτηκε στην Κόρινθο αμέσως μετά την αναχώρησή του από την Αθήνα και την μάλλον αποτυχημένη απήχηση εκεί του Κηρύγματός του. Στην </w:t>
      </w:r>
      <w:r w:rsidRPr="00417C5F">
        <w:rPr>
          <w:rFonts w:ascii="Times New Roman" w:hAnsi="Times New Roman"/>
          <w:bCs/>
          <w:sz w:val="24"/>
          <w:szCs w:val="24"/>
        </w:rPr>
        <w:t>Α’ Θεσ. 1, 9-10 σημειώνονται τα εξής:</w:t>
      </w:r>
      <w:r w:rsidRPr="00417C5F">
        <w:rPr>
          <w:rFonts w:ascii="Times New Roman" w:hAnsi="Times New Roman"/>
          <w:sz w:val="24"/>
          <w:szCs w:val="24"/>
        </w:rPr>
        <w:t xml:space="preserve"> </w:t>
      </w:r>
      <w:r w:rsidRPr="00417C5F">
        <w:rPr>
          <w:rFonts w:ascii="Times New Roman" w:hAnsi="Times New Roman"/>
          <w:i/>
          <w:sz w:val="24"/>
          <w:szCs w:val="24"/>
          <w:lang w:bidi="he-IL"/>
        </w:rPr>
        <w:t xml:space="preserve">αὐτοὶ γὰρ περὶ ἡμῶν ἀπαγγέλλουσιν ὁποίαν εἴσοδον ἔσχομεν πρὸς ὑμᾶς, καὶ πῶς ἐπεστρέψατε πρὸς τὸν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εὸν ἀπὸ τῶν εἰδώλων </w:t>
      </w:r>
      <w:r w:rsidRPr="00417C5F">
        <w:rPr>
          <w:rFonts w:ascii="Times New Roman" w:hAnsi="Times New Roman"/>
          <w:sz w:val="24"/>
          <w:szCs w:val="24"/>
          <w:lang w:bidi="he-IL"/>
        </w:rPr>
        <w:t>α)</w:t>
      </w:r>
      <w:r w:rsidRPr="00417C5F">
        <w:rPr>
          <w:rFonts w:ascii="Times New Roman" w:hAnsi="Times New Roman"/>
          <w:i/>
          <w:sz w:val="24"/>
          <w:szCs w:val="24"/>
          <w:lang w:bidi="he-IL"/>
        </w:rPr>
        <w:t xml:space="preserve"> δουλεύειν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εῷ ζῶντι καὶ ἀληθινῷ καὶ </w:t>
      </w:r>
      <w:r w:rsidRPr="00417C5F">
        <w:rPr>
          <w:rFonts w:ascii="Times New Roman" w:hAnsi="Times New Roman"/>
          <w:sz w:val="24"/>
          <w:szCs w:val="24"/>
          <w:lang w:bidi="he-IL"/>
        </w:rPr>
        <w:t>β)</w:t>
      </w:r>
      <w:r w:rsidRPr="00417C5F">
        <w:rPr>
          <w:rFonts w:ascii="Times New Roman" w:hAnsi="Times New Roman"/>
          <w:i/>
          <w:sz w:val="24"/>
          <w:szCs w:val="24"/>
          <w:lang w:bidi="he-IL"/>
        </w:rPr>
        <w:t xml:space="preserve"> ἀναμένειν τὸν </w:t>
      </w:r>
      <w:r w:rsidRPr="00417C5F">
        <w:rPr>
          <w:rFonts w:ascii="Times New Roman" w:hAnsi="Times New Roman"/>
          <w:i/>
          <w:caps/>
          <w:sz w:val="24"/>
          <w:szCs w:val="24"/>
          <w:lang w:bidi="he-IL"/>
        </w:rPr>
        <w:t>υ</w:t>
      </w:r>
      <w:r w:rsidRPr="00417C5F">
        <w:rPr>
          <w:rFonts w:ascii="Times New Roman" w:hAnsi="Times New Roman"/>
          <w:i/>
          <w:sz w:val="24"/>
          <w:szCs w:val="24"/>
          <w:lang w:bidi="he-IL"/>
        </w:rPr>
        <w:t xml:space="preserve">ἱὸν αὐτοῦ ἐκ τῶν </w:t>
      </w:r>
      <w:r w:rsidRPr="00417C5F">
        <w:rPr>
          <w:rFonts w:ascii="Times New Roman" w:hAnsi="Times New Roman"/>
          <w:i/>
          <w:caps/>
          <w:sz w:val="24"/>
          <w:szCs w:val="24"/>
          <w:lang w:bidi="he-IL"/>
        </w:rPr>
        <w:t>ο</w:t>
      </w:r>
      <w:r w:rsidRPr="00417C5F">
        <w:rPr>
          <w:rFonts w:ascii="Times New Roman" w:hAnsi="Times New Roman"/>
          <w:i/>
          <w:sz w:val="24"/>
          <w:szCs w:val="24"/>
          <w:lang w:bidi="he-IL"/>
        </w:rPr>
        <w:t xml:space="preserve">ὐρανῶν, </w:t>
      </w:r>
      <w:r w:rsidRPr="00417C5F">
        <w:rPr>
          <w:rFonts w:ascii="Times New Roman" w:hAnsi="Times New Roman"/>
          <w:sz w:val="24"/>
          <w:szCs w:val="24"/>
          <w:lang w:bidi="he-IL"/>
        </w:rPr>
        <w:t xml:space="preserve">γ) </w:t>
      </w:r>
      <w:r w:rsidRPr="00417C5F">
        <w:rPr>
          <w:rFonts w:ascii="Times New Roman" w:hAnsi="Times New Roman"/>
          <w:i/>
          <w:sz w:val="24"/>
          <w:szCs w:val="24"/>
          <w:lang w:bidi="he-IL"/>
        </w:rPr>
        <w:t>ὃν ἤγειρεν ἐκ [τῶν] νεκρῶν, δ) Ἰησοῦν, τὸν ῥυόμενον ἡμᾶς ἐκ τῆς ὀργῆς τῆς ἐρχομένης</w:t>
      </w:r>
      <w:r w:rsidRPr="00417C5F">
        <w:rPr>
          <w:rStyle w:val="a6"/>
          <w:rFonts w:ascii="Times New Roman" w:hAnsi="Times New Roman"/>
          <w:iCs/>
          <w:sz w:val="24"/>
          <w:szCs w:val="24"/>
        </w:rPr>
        <w:footnoteReference w:id="149"/>
      </w:r>
      <w:r w:rsidRPr="00417C5F">
        <w:rPr>
          <w:rFonts w:ascii="Times New Roman" w:hAnsi="Times New Roman"/>
          <w:i/>
          <w:sz w:val="24"/>
          <w:szCs w:val="24"/>
          <w:lang w:bidi="he-IL"/>
        </w:rPr>
        <w:t xml:space="preserve">. </w:t>
      </w:r>
      <w:r w:rsidRPr="00417C5F">
        <w:rPr>
          <w:rFonts w:ascii="Times New Roman" w:hAnsi="Times New Roman"/>
          <w:sz w:val="24"/>
          <w:szCs w:val="24"/>
          <w:lang w:bidi="he-IL"/>
        </w:rPr>
        <w:t xml:space="preserve">Στο κείμενο αυτό γίνεται λόγος για τη </w:t>
      </w:r>
      <w:r w:rsidRPr="00417C5F">
        <w:rPr>
          <w:rFonts w:ascii="Times New Roman" w:hAnsi="Times New Roman"/>
          <w:sz w:val="24"/>
          <w:szCs w:val="24"/>
          <w:lang w:bidi="he-IL"/>
        </w:rPr>
        <w:lastRenderedPageBreak/>
        <w:t xml:space="preserve">μετάνοια- </w:t>
      </w:r>
      <w:r w:rsidRPr="00417C5F">
        <w:rPr>
          <w:rFonts w:ascii="Times New Roman" w:hAnsi="Times New Roman"/>
          <w:i/>
          <w:sz w:val="24"/>
          <w:szCs w:val="24"/>
          <w:lang w:bidi="he-IL"/>
        </w:rPr>
        <w:t>επιστροφή</w:t>
      </w:r>
      <w:r w:rsidRPr="00417C5F">
        <w:rPr>
          <w:rFonts w:ascii="Times New Roman" w:hAnsi="Times New Roman"/>
          <w:sz w:val="24"/>
          <w:szCs w:val="24"/>
          <w:lang w:bidi="he-IL"/>
        </w:rPr>
        <w:t xml:space="preserve"> από τα είδωλα στη δουλεία του ζωντανού και αληθινού Θεού και στην προσμονή της έλευσης τού αναστημένου εκ των νεκρών Υιού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από τους Ουρανούς, ο Οποίος και σώζει από την επικείμενη Οργή. Έχουμε δηλ. το σχήμα Θεολογία-τελική Εσχατολογία-Χριστολογία (με έμφαση στην ανάσταση εκ των νεκρών), όπως και στην αρεοπαγιτική Ομιλία, αλλά και στο προαναφερθέν μεταγενέστερο κείμενο του Ειρηναίου, το οποίο όμως συνοψίζει όλη την προ αυτού παράδοση της Εκκλησίας. Ίχνη από την επιχειρηματολογία του Π. υπέρ της ανάστασης βασισμένη στη φυσική πορεία του σπόρου διασώζονται στο </w:t>
      </w:r>
      <w:r w:rsidRPr="00417C5F">
        <w:rPr>
          <w:rFonts w:ascii="Times New Roman" w:hAnsi="Times New Roman"/>
          <w:bCs/>
          <w:iCs/>
          <w:sz w:val="24"/>
          <w:szCs w:val="24"/>
          <w:lang w:bidi="he-IL"/>
        </w:rPr>
        <w:t>Α’ Κορ. 15 (πρβλ. Ιω. 12, 24)</w:t>
      </w:r>
      <w:r w:rsidRPr="00417C5F">
        <w:rPr>
          <w:rFonts w:ascii="Times New Roman" w:hAnsi="Times New Roman"/>
          <w:b/>
          <w:bCs/>
          <w:iCs/>
          <w:sz w:val="24"/>
          <w:szCs w:val="24"/>
          <w:lang w:bidi="he-IL"/>
        </w:rPr>
        <w:t>,</w:t>
      </w:r>
      <w:r w:rsidRPr="00417C5F">
        <w:rPr>
          <w:rFonts w:ascii="Times New Roman" w:hAnsi="Times New Roman"/>
          <w:i/>
          <w:sz w:val="24"/>
          <w:szCs w:val="24"/>
          <w:lang w:bidi="he-IL"/>
        </w:rPr>
        <w:t xml:space="preserve"> </w:t>
      </w:r>
      <w:r w:rsidRPr="00417C5F">
        <w:rPr>
          <w:rFonts w:ascii="Times New Roman" w:hAnsi="Times New Roman"/>
          <w:iCs/>
          <w:sz w:val="24"/>
          <w:szCs w:val="24"/>
          <w:lang w:bidi="he-IL"/>
        </w:rPr>
        <w:t xml:space="preserve">ενώ στα </w:t>
      </w:r>
      <w:r w:rsidRPr="00417C5F">
        <w:rPr>
          <w:rFonts w:ascii="Times New Roman" w:hAnsi="Times New Roman"/>
          <w:bCs/>
          <w:sz w:val="24"/>
          <w:szCs w:val="24"/>
        </w:rPr>
        <w:t>Ρωμ. 1-3</w:t>
      </w:r>
      <w:r w:rsidRPr="00417C5F">
        <w:rPr>
          <w:rFonts w:ascii="Times New Roman" w:hAnsi="Times New Roman"/>
          <w:sz w:val="24"/>
          <w:szCs w:val="24"/>
        </w:rPr>
        <w:t xml:space="preserve"> έχουμε νύξεις στην ονομαζόμενη «φυσική θεολογία» (πρβλ. Εβρ. 6, 1 κε</w:t>
      </w:r>
      <w:r w:rsidRPr="00417C5F">
        <w:rPr>
          <w:rFonts w:ascii="Times New Roman" w:hAnsi="Times New Roman"/>
          <w:sz w:val="24"/>
          <w:szCs w:val="24"/>
          <w:vertAlign w:val="superscript"/>
        </w:rPr>
        <w:t xml:space="preserve">. </w:t>
      </w:r>
      <w:r w:rsidRPr="00417C5F">
        <w:rPr>
          <w:rFonts w:ascii="Times New Roman" w:hAnsi="Times New Roman"/>
          <w:i/>
          <w:sz w:val="24"/>
          <w:szCs w:val="24"/>
        </w:rPr>
        <w:t>Κήρυγμα Πέτρου</w:t>
      </w:r>
      <w:r w:rsidRPr="00417C5F">
        <w:rPr>
          <w:rFonts w:ascii="Times New Roman" w:hAnsi="Times New Roman"/>
          <w:sz w:val="24"/>
          <w:szCs w:val="24"/>
        </w:rPr>
        <w:t xml:space="preserve">), που οποία στηρίζονται κατεξοχήν στα Σοφ. Σολ. 13-15 (πρβλ. Φίλων, </w:t>
      </w:r>
      <w:r w:rsidRPr="00417C5F">
        <w:rPr>
          <w:rFonts w:ascii="Times New Roman" w:hAnsi="Times New Roman"/>
          <w:i/>
          <w:sz w:val="24"/>
          <w:szCs w:val="24"/>
        </w:rPr>
        <w:t>Περί Νόμων Αλληγ</w:t>
      </w:r>
      <w:r w:rsidRPr="00417C5F">
        <w:rPr>
          <w:rFonts w:ascii="Times New Roman" w:hAnsi="Times New Roman"/>
          <w:sz w:val="24"/>
          <w:szCs w:val="24"/>
        </w:rPr>
        <w:t>. 1.36 κε.). Αντίστοιχη θεολογία απαντά και στους αποστολικούς Πατέρες οι οποίοι αντιμετώπισαν τις ίδιες προκλήσεις με εκείνες του Αποστόλου των Εθνών (</w:t>
      </w:r>
      <w:r w:rsidRPr="00417C5F">
        <w:rPr>
          <w:rFonts w:ascii="Times New Roman" w:hAnsi="Times New Roman"/>
          <w:bCs/>
          <w:sz w:val="24"/>
          <w:szCs w:val="24"/>
        </w:rPr>
        <w:t>Α’ Κλήμ. 19, 2-21, 1</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33, 2-6</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w:t>
      </w:r>
      <w:r w:rsidRPr="00417C5F">
        <w:rPr>
          <w:rFonts w:ascii="Times New Roman" w:hAnsi="Times New Roman"/>
          <w:bCs/>
          <w:i/>
          <w:sz w:val="24"/>
          <w:szCs w:val="24"/>
        </w:rPr>
        <w:t>Διαταγές Αποστ</w:t>
      </w:r>
      <w:r w:rsidRPr="00417C5F">
        <w:rPr>
          <w:rFonts w:ascii="Times New Roman" w:hAnsi="Times New Roman"/>
          <w:bCs/>
          <w:sz w:val="24"/>
          <w:szCs w:val="24"/>
        </w:rPr>
        <w:t>. 7.34- 8.12)</w:t>
      </w:r>
      <w:r w:rsidRPr="00417C5F">
        <w:rPr>
          <w:rFonts w:ascii="Times New Roman" w:hAnsi="Times New Roman"/>
          <w:sz w:val="24"/>
          <w:szCs w:val="24"/>
        </w:rPr>
        <w:t xml:space="preserve">. Είναι χαρακτηριστικό για παράδειγμα, ότι ο </w:t>
      </w:r>
      <w:r w:rsidRPr="00417C5F">
        <w:rPr>
          <w:rFonts w:ascii="Times New Roman" w:hAnsi="Times New Roman"/>
          <w:spacing w:val="7"/>
          <w:sz w:val="24"/>
          <w:szCs w:val="24"/>
        </w:rPr>
        <w:t xml:space="preserve">Θεόφιλος απαντώντας στην πρόκληση του Αυτόλυκου (ο οποίος αν και έχει γνωρίσει τον </w:t>
      </w:r>
      <w:r w:rsidRPr="00417C5F">
        <w:rPr>
          <w:rFonts w:ascii="Times New Roman" w:hAnsi="Times New Roman"/>
          <w:i/>
          <w:iCs/>
          <w:spacing w:val="7"/>
          <w:sz w:val="24"/>
          <w:szCs w:val="24"/>
        </w:rPr>
        <w:t>λόγον της αληθείας</w:t>
      </w:r>
      <w:r w:rsidRPr="00417C5F">
        <w:rPr>
          <w:rFonts w:ascii="Times New Roman" w:hAnsi="Times New Roman"/>
          <w:spacing w:val="7"/>
          <w:sz w:val="24"/>
          <w:szCs w:val="24"/>
        </w:rPr>
        <w:t xml:space="preserve">, εντούτοις αμφιβάλλει) </w:t>
      </w:r>
      <w:r w:rsidRPr="00417C5F">
        <w:rPr>
          <w:rFonts w:ascii="Times New Roman" w:hAnsi="Times New Roman"/>
          <w:b/>
          <w:bCs/>
          <w:i/>
          <w:iCs/>
          <w:spacing w:val="7"/>
          <w:sz w:val="24"/>
          <w:szCs w:val="24"/>
        </w:rPr>
        <w:t>Δεῖξον μοι τὸν Θεόν σου!</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δεν</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τεκμηριώνει την εξανάσταση των ανθρώπων</w:t>
      </w:r>
      <w:r w:rsidRPr="00417C5F">
        <w:rPr>
          <w:rFonts w:ascii="Times New Roman" w:hAnsi="Times New Roman"/>
          <w:sz w:val="24"/>
          <w:szCs w:val="24"/>
        </w:rPr>
        <w:t xml:space="preserve"> στον Σταυρό και στην ανάσταση του Ιησού αλλά στη Δημιουργία και Πρόνοια του Σύμπαντος υπό του Θεού</w:t>
      </w:r>
      <w:r w:rsidRPr="00417C5F">
        <w:rPr>
          <w:rStyle w:val="a6"/>
          <w:rFonts w:ascii="Times New Roman" w:hAnsi="Times New Roman"/>
          <w:sz w:val="24"/>
          <w:szCs w:val="24"/>
        </w:rPr>
        <w:footnoteReference w:id="150"/>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caps/>
          <w:sz w:val="24"/>
          <w:szCs w:val="24"/>
        </w:rPr>
        <w:t>θ</w:t>
      </w:r>
      <w:r w:rsidRPr="00417C5F">
        <w:rPr>
          <w:rFonts w:ascii="Times New Roman" w:hAnsi="Times New Roman"/>
          <w:sz w:val="24"/>
          <w:szCs w:val="24"/>
        </w:rPr>
        <w:t>α πρέπει στη συνάφεια αυτή να επισημανθεί ότι το παύλειο αυτό κήρυγμα δεν δημιουργήθηκε εκ του μηδενός αλλά, ιδίως όσον αφορά στο πρώτο σκέλος, στη θεολογία, βασίστηκε στο μονοθεϊστικό κήρυγμα της ελληνιστικής ιουδαϊκής Συναγωγής, την οποία ο απόστολος χρησιμοποιούσε άλλωστε ως σημείο της εξορμήσής του στα έθνη σε όλες τις πόλεις της Μεσογείου</w:t>
      </w:r>
      <w:r w:rsidRPr="00417C5F">
        <w:rPr>
          <w:rStyle w:val="a6"/>
          <w:rFonts w:ascii="Times New Roman" w:hAnsi="Times New Roman"/>
          <w:sz w:val="24"/>
          <w:szCs w:val="24"/>
        </w:rPr>
        <w:footnoteReference w:id="151"/>
      </w:r>
      <w:r w:rsidRPr="00417C5F">
        <w:rPr>
          <w:rFonts w:ascii="Times New Roman" w:hAnsi="Times New Roman"/>
          <w:sz w:val="24"/>
          <w:szCs w:val="24"/>
        </w:rPr>
        <w:t xml:space="preserve">. </w:t>
      </w:r>
      <w:r w:rsidRPr="00417C5F">
        <w:rPr>
          <w:rFonts w:ascii="Times New Roman" w:hAnsi="Times New Roman"/>
          <w:i/>
          <w:sz w:val="24"/>
          <w:szCs w:val="24"/>
        </w:rPr>
        <w:t xml:space="preserve">Αρκετοί Ιουδαίοι της διασποράς, οι οποίοι ως μητρική τους γλώσσα είχαν την ελληνική, διαπίστωσαν ότι στον Ελληνισμό είχε ήδη αρχίσει να κυριαρχεί η μονοθεϊστική πίστη σε έναν Θεό πνευματικό ενώ μέσω του Στωϊκισμού είχε υιοθετηθεί μια διδασκαλία περί αρετών αντίστοιχη με την ιουδαϊκή ηθική. Διά μέσου της προβολής του Μωυσέως ως διδασκάλου των Ελλήνων φιλοσόφων από τον Αριστόβουλο και της εφαρμογής της στωϊκής αλληγορικής μεθόδου ερμηνείας των μύθων στην ερμηνεία των Γραφών, προσπάθησαν </w:t>
      </w:r>
      <w:r w:rsidRPr="00417C5F">
        <w:rPr>
          <w:rFonts w:ascii="Times New Roman" w:hAnsi="Times New Roman"/>
          <w:i/>
          <w:caps/>
          <w:sz w:val="24"/>
          <w:szCs w:val="24"/>
        </w:rPr>
        <w:t>ι</w:t>
      </w:r>
      <w:r w:rsidRPr="00417C5F">
        <w:rPr>
          <w:rFonts w:ascii="Times New Roman" w:hAnsi="Times New Roman"/>
          <w:i/>
          <w:sz w:val="24"/>
          <w:szCs w:val="24"/>
        </w:rPr>
        <w:t xml:space="preserve">ουδαίοι και μη λόγιοι να ανακαλύψουν ελληνική σοφία στην Π.Δ. Έτσι αναδύθηκε στον </w:t>
      </w:r>
      <w:r w:rsidRPr="00417C5F">
        <w:rPr>
          <w:rFonts w:ascii="Times New Roman" w:hAnsi="Times New Roman"/>
          <w:i/>
          <w:caps/>
          <w:sz w:val="24"/>
          <w:szCs w:val="24"/>
        </w:rPr>
        <w:t>ι</w:t>
      </w:r>
      <w:r w:rsidRPr="00417C5F">
        <w:rPr>
          <w:rFonts w:ascii="Times New Roman" w:hAnsi="Times New Roman"/>
          <w:i/>
          <w:sz w:val="24"/>
          <w:szCs w:val="24"/>
        </w:rPr>
        <w:t>ουδαϊσμό μια τάση για σχηματισμό αφηρημένων όρων και η αρχή μιας συστηματοποιήσεως της σκέψεως και αναγνωρίσεως κάποιας τάξεως και κανονικότητος στην φύση, στην ιστορία, στην ανθρώπινη ύπαρξη</w:t>
      </w:r>
      <w:r w:rsidRPr="00417C5F">
        <w:rPr>
          <w:rStyle w:val="a6"/>
          <w:rFonts w:ascii="Times New Roman" w:hAnsi="Times New Roman"/>
          <w:sz w:val="24"/>
          <w:szCs w:val="24"/>
        </w:rPr>
        <w:footnoteReference w:id="152"/>
      </w:r>
      <w:r w:rsidRPr="00417C5F">
        <w:rPr>
          <w:rFonts w:ascii="Times New Roman" w:hAnsi="Times New Roman"/>
          <w:sz w:val="24"/>
          <w:szCs w:val="24"/>
        </w:rPr>
        <w:t>. Ο Κόσμος θεωρήθηκε από τον μη γνωρίζοντα εβραϊκά Φίλωνα (20 π.Χ.-50 μ.Χ.) ως ενιαίος ζωντανός Οργανισμός, τον οποίο διαπνέει ο Λόγος, ο οποίος αποτελεί τον μεσάζοντα μεταξύ του Θεού και των κτισμάτων. Η εκστατική θεωρία του Θεού, η οποία συνιστά τη μακαριότητα του ανθρώπου, επιτυγχάνεται μέσω της οδού της γνώσεως και της άσκησης των αρετών, η οποία αποδεσμεύει την ψυχή από τα δεσμά του σώματος</w:t>
      </w:r>
      <w:r w:rsidRPr="00417C5F">
        <w:rPr>
          <w:rStyle w:val="a6"/>
          <w:rFonts w:ascii="Times New Roman" w:hAnsi="Times New Roman"/>
          <w:sz w:val="24"/>
          <w:szCs w:val="24"/>
        </w:rPr>
        <w:footnoteReference w:id="153"/>
      </w:r>
      <w:r w:rsidRPr="00417C5F">
        <w:rPr>
          <w:rFonts w:ascii="Times New Roman" w:hAnsi="Times New Roman"/>
          <w:sz w:val="24"/>
          <w:szCs w:val="24"/>
        </w:rPr>
        <w:t xml:space="preserve">. Ταυτόχρονα ως πρότυπο </w:t>
      </w:r>
      <w:r w:rsidRPr="00417C5F">
        <w:rPr>
          <w:rFonts w:ascii="Times New Roman" w:hAnsi="Times New Roman"/>
          <w:sz w:val="24"/>
          <w:szCs w:val="24"/>
        </w:rPr>
        <w:lastRenderedPageBreak/>
        <w:t xml:space="preserve">μεταστροφής προβλήθηκε </w:t>
      </w:r>
      <w:r w:rsidRPr="00417C5F">
        <w:rPr>
          <w:rFonts w:ascii="Times New Roman" w:hAnsi="Times New Roman"/>
          <w:b/>
          <w:sz w:val="24"/>
          <w:szCs w:val="24"/>
        </w:rPr>
        <w:t>ο Αβραάμ</w:t>
      </w:r>
      <w:r w:rsidRPr="00417C5F">
        <w:rPr>
          <w:rFonts w:ascii="Times New Roman" w:hAnsi="Times New Roman"/>
          <w:sz w:val="24"/>
          <w:szCs w:val="24"/>
        </w:rPr>
        <w:t>.</w:t>
      </w:r>
      <w:r w:rsidRPr="00417C5F">
        <w:rPr>
          <w:rFonts w:ascii="Times New Roman" w:hAnsi="Times New Roman"/>
          <w:sz w:val="24"/>
          <w:szCs w:val="24"/>
          <w:lang w:bidi="he-IL"/>
        </w:rPr>
        <w:t xml:space="preserve"> Στον Ιουδαϊσμό αρχίζουν να κυκλοφορούνται λεπτομερείς ιστορίες (Ιωβηλ. 12</w:t>
      </w:r>
      <w:r w:rsidRPr="00417C5F">
        <w:rPr>
          <w:rFonts w:ascii="Times New Roman" w:hAnsi="Times New Roman"/>
          <w:sz w:val="24"/>
          <w:szCs w:val="24"/>
          <w:vertAlign w:val="superscript"/>
          <w:lang w:bidi="he-IL"/>
        </w:rPr>
        <w:t xml:space="preserve">. </w:t>
      </w:r>
      <w:r w:rsidRPr="00417C5F">
        <w:rPr>
          <w:rFonts w:ascii="Times New Roman" w:hAnsi="Times New Roman"/>
          <w:i/>
          <w:sz w:val="24"/>
          <w:szCs w:val="24"/>
          <w:lang w:bidi="he-IL"/>
        </w:rPr>
        <w:t>Αποκ. Αβραάμ</w:t>
      </w:r>
      <w:r w:rsidRPr="00417C5F">
        <w:rPr>
          <w:rFonts w:ascii="Times New Roman" w:hAnsi="Times New Roman"/>
          <w:sz w:val="24"/>
          <w:szCs w:val="24"/>
          <w:lang w:bidi="he-IL"/>
        </w:rPr>
        <w:t xml:space="preserve"> 1-8 και στο </w:t>
      </w:r>
      <w:r w:rsidRPr="00417C5F">
        <w:rPr>
          <w:rFonts w:ascii="Times New Roman" w:hAnsi="Times New Roman"/>
          <w:i/>
          <w:sz w:val="24"/>
          <w:szCs w:val="24"/>
          <w:lang w:val="en-US" w:bidi="he-IL"/>
        </w:rPr>
        <w:t>Midrasch</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Bereschit</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Rabba</w:t>
      </w:r>
      <w:r w:rsidRPr="00417C5F">
        <w:rPr>
          <w:rFonts w:ascii="Times New Roman" w:hAnsi="Times New Roman"/>
          <w:sz w:val="24"/>
          <w:szCs w:val="24"/>
          <w:lang w:bidi="he-IL"/>
        </w:rPr>
        <w:t xml:space="preserve"> στο Γέν. 11, 2) για τη μεταστροφή του πατριάρχη από την ειδωλολατρία στην προσκύνηση του ενός αληθινού Θεού (Ιησ. 24, 2), ήτοι από τον πολυθεϊσμό στο μονοθεϊσμό. Ο Αβραάμ έφτασε στην κατανόηση του πραγματικού </w:t>
      </w:r>
      <w:r w:rsidRPr="00417C5F">
        <w:rPr>
          <w:rFonts w:ascii="Times New Roman" w:hAnsi="Times New Roman"/>
          <w:caps/>
          <w:sz w:val="24"/>
          <w:szCs w:val="24"/>
          <w:lang w:bidi="he-IL"/>
        </w:rPr>
        <w:t>θ</w:t>
      </w:r>
      <w:r w:rsidRPr="00417C5F">
        <w:rPr>
          <w:rFonts w:ascii="Times New Roman" w:hAnsi="Times New Roman"/>
          <w:sz w:val="24"/>
          <w:szCs w:val="24"/>
          <w:lang w:bidi="he-IL"/>
        </w:rPr>
        <w:t>εού μέσω της φυσικής θεολογίας, της κατανόησης της αρμονίας του σύμπαντος και της αναλλαγής των καιρών</w:t>
      </w:r>
      <w:r w:rsidRPr="00417C5F">
        <w:rPr>
          <w:rStyle w:val="a6"/>
          <w:rFonts w:ascii="Times New Roman" w:hAnsi="Times New Roman"/>
          <w:sz w:val="24"/>
          <w:szCs w:val="24"/>
        </w:rPr>
        <w:footnoteReference w:id="154"/>
      </w:r>
      <w:r w:rsidRPr="00417C5F">
        <w:rPr>
          <w:rFonts w:ascii="Times New Roman" w:hAnsi="Times New Roman"/>
          <w:sz w:val="24"/>
          <w:szCs w:val="24"/>
          <w:lang w:bidi="he-IL"/>
        </w:rPr>
        <w:t xml:space="preserve">. Συνειδητοποιώντας τη ματαιότητα των ειδώλων προσπαθεί να πείσει τον πατέρα του υπέρ του μονοθεϊσμού μέσω λογικών επιχειρημάτων: </w:t>
      </w:r>
      <w:r w:rsidRPr="00417C5F">
        <w:rPr>
          <w:rFonts w:ascii="Times New Roman" w:hAnsi="Times New Roman"/>
          <w:i/>
          <w:sz w:val="24"/>
          <w:szCs w:val="24"/>
          <w:lang w:bidi="he-IL"/>
        </w:rPr>
        <w:t>ο Θεός είναι ασύγκριτα σπουδαιότερος από τη φωτιά, το νερό, τον ήλιο, τη σελήνη και τα αστέρια</w:t>
      </w:r>
      <w:r w:rsidRPr="00417C5F">
        <w:rPr>
          <w:rFonts w:ascii="Times New Roman" w:hAnsi="Times New Roman"/>
          <w:sz w:val="24"/>
          <w:szCs w:val="24"/>
          <w:lang w:bidi="he-IL"/>
        </w:rPr>
        <w:t>. Όπως αποδεικνύεται από τις επιστολές του, η μορφή και η πορεία του «πρώτου προσηλύτου», του πατέρα των πολλών εθνών με την υποδειγματική πίστη, ασκούσε σ’ αυτόν ιδιαίτερη γοητεία.</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την παρουσία βέβαια του Π. στην Αθήνα, ο Απόστολος των Εθνών κλήθηκε να διαλεχθεί ιδιαιτέρως: α) με τους Επικουρείους και β) τους Στωικούς. Γι’ αυτό είναι εξόχως σημαντικό, προκειμένου να κατανοήσουμε την Ομιλία εκτός του Ομιλητή, να κατανοήσουμε και τις βασικές θέσεις των δύο αυτών φιλοσοφικών Σχολών.</w:t>
      </w:r>
    </w:p>
    <w:p w:rsidR="00F82D28" w:rsidRDefault="00F82D28">
      <w:pPr>
        <w:spacing w:after="200" w:line="276" w:lineRule="auto"/>
        <w:jc w:val="left"/>
        <w:rPr>
          <w:rFonts w:ascii="Times New Roman" w:eastAsiaTheme="majorEastAsia" w:hAnsi="Times New Roman"/>
          <w:b/>
          <w:bCs/>
          <w:color w:val="365F91" w:themeColor="accent1" w:themeShade="BF"/>
          <w:sz w:val="24"/>
          <w:szCs w:val="24"/>
        </w:rPr>
      </w:pPr>
      <w:r>
        <w:rPr>
          <w:rFonts w:ascii="Times New Roman" w:hAnsi="Times New Roman"/>
          <w:sz w:val="24"/>
          <w:szCs w:val="24"/>
        </w:rPr>
        <w:br w:type="page"/>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lastRenderedPageBreak/>
        <w:t>• Διευκρινήστε εάν υπάρχουν διαφορετικά ενδιαφέροντα. Να τεθεί ως θέμα η αμοιβαία κατανόηση</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εξωτερικεύετε αισθήματα και αισθήσεις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Να είστε πληρεξούσιος / πληρεξούσιος των συμμετεχόντων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Επεξεργάζεστε συγκρούσεις</w:t>
      </w: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Από κοινού απολογισμός</w:t>
      </w:r>
    </w:p>
    <w:p w:rsidR="00FC6899" w:rsidRPr="00417C5F" w:rsidRDefault="005A6DBD" w:rsidP="006B2CE4">
      <w:pPr>
        <w:spacing w:line="360" w:lineRule="auto"/>
        <w:jc w:val="center"/>
        <w:outlineLvl w:val="0"/>
        <w:rPr>
          <w:rFonts w:ascii="Times New Roman" w:hAnsi="Times New Roman"/>
          <w:b/>
          <w:color w:val="002060"/>
          <w:sz w:val="24"/>
          <w:szCs w:val="24"/>
        </w:rPr>
      </w:pPr>
      <w:r w:rsidRPr="005A6DBD">
        <w:rPr>
          <w:rFonts w:ascii="Times New Roman" w:hAnsi="Times New Roman"/>
          <w:noProof/>
          <w:color w:val="002060"/>
          <w:sz w:val="24"/>
          <w:szCs w:val="24"/>
        </w:rPr>
        <w:pict>
          <v:rect id="_x0000_s1039" style="position:absolute;left:0;text-align:left;margin-left:11.8pt;margin-top:-27pt;width:600.95pt;height:890.1pt;z-index:-251632128;mso-position-horizontal-relative:page;mso-position-vertical-relative:page" fillcolor="#ffffeb" strokecolor="#002060" strokeweight="25pt">
            <v:stroke opacity="45875f" color2="#5f497a"/>
            <w10:wrap anchorx="page" anchory="page"/>
          </v:rect>
        </w:pict>
      </w:r>
      <w:r w:rsidR="00FC6899" w:rsidRPr="00417C5F">
        <w:rPr>
          <w:rFonts w:ascii="Times New Roman" w:hAnsi="Times New Roman"/>
          <w:b/>
          <w:color w:val="002060"/>
          <w:sz w:val="24"/>
          <w:szCs w:val="24"/>
        </w:rPr>
        <w:t>Υπουργείο Παιδείας και Θρησκευμάτων</w:t>
      </w:r>
    </w:p>
    <w:p w:rsidR="00FC6899" w:rsidRPr="00417C5F" w:rsidRDefault="00FC6899" w:rsidP="006B2CE4">
      <w:pPr>
        <w:spacing w:line="440" w:lineRule="exact"/>
        <w:jc w:val="center"/>
        <w:outlineLvl w:val="0"/>
        <w:rPr>
          <w:rFonts w:ascii="Times New Roman" w:hAnsi="Times New Roman"/>
          <w:b/>
          <w:color w:val="002060"/>
          <w:sz w:val="24"/>
          <w:szCs w:val="24"/>
        </w:rPr>
      </w:pPr>
      <w:r w:rsidRPr="00417C5F">
        <w:rPr>
          <w:rFonts w:ascii="Times New Roman" w:hAnsi="Times New Roman"/>
          <w:b/>
          <w:color w:val="002060"/>
          <w:sz w:val="24"/>
          <w:szCs w:val="24"/>
        </w:rPr>
        <w:t>Ινστιτούτο Εκπαιδευτικής Πολιτικής</w:t>
      </w: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outlineLvl w:val="0"/>
        <w:rPr>
          <w:rFonts w:ascii="Times New Roman" w:hAnsi="Times New Roman"/>
          <w:caps/>
          <w:color w:val="C00000"/>
          <w:sz w:val="24"/>
          <w:szCs w:val="24"/>
        </w:rPr>
      </w:pPr>
      <w:r w:rsidRPr="00417C5F">
        <w:rPr>
          <w:rFonts w:ascii="Times New Roman" w:hAnsi="Times New Roman"/>
          <w:caps/>
          <w:color w:val="C00000"/>
          <w:sz w:val="24"/>
          <w:szCs w:val="24"/>
        </w:rPr>
        <w:t>ΝΕΟ ΣΧΟΛΕΙΟ</w:t>
      </w:r>
    </w:p>
    <w:p w:rsidR="00FC6899" w:rsidRPr="00417C5F" w:rsidRDefault="00FC6899" w:rsidP="006B2CE4">
      <w:pPr>
        <w:spacing w:line="440" w:lineRule="exact"/>
        <w:rPr>
          <w:rFonts w:ascii="Times New Roman" w:hAnsi="Times New Roman"/>
          <w:caps/>
          <w:color w:val="17365D"/>
          <w:sz w:val="24"/>
          <w:szCs w:val="24"/>
        </w:rPr>
      </w:pP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 xml:space="preserve">Οδηγοσ εκπαιδευτικου </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στα ΘΡΗΣΚΕΥΤΙΚΑ</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δημοτικου - γυμνασιου</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Αθήνα 2014</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Σελ. 161-164</w:t>
      </w: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jc w:val="center"/>
        <w:rPr>
          <w:rFonts w:ascii="Times New Roman" w:hAnsi="Times New Roman"/>
          <w:b/>
          <w:sz w:val="24"/>
          <w:szCs w:val="24"/>
        </w:rPr>
      </w:pPr>
      <w:r w:rsidRPr="00417C5F">
        <w:rPr>
          <w:rFonts w:ascii="Times New Roman" w:hAnsi="Times New Roman"/>
          <w:b/>
          <w:sz w:val="24"/>
          <w:szCs w:val="24"/>
        </w:rPr>
        <w:t>Δουλεύοντας με κείμενα</w:t>
      </w:r>
    </w:p>
    <w:p w:rsidR="00FC6899" w:rsidRPr="00417C5F" w:rsidRDefault="00FC6899" w:rsidP="006B2CE4">
      <w:pPr>
        <w:spacing w:line="360" w:lineRule="exact"/>
        <w:rPr>
          <w:rFonts w:ascii="Times New Roman" w:hAnsi="Times New Roman"/>
          <w:sz w:val="24"/>
          <w:szCs w:val="24"/>
        </w:rPr>
      </w:pPr>
      <w:r w:rsidRPr="00417C5F">
        <w:rPr>
          <w:rFonts w:ascii="Times New Roman" w:hAnsi="Times New Roman"/>
          <w:sz w:val="24"/>
          <w:szCs w:val="24"/>
        </w:rPr>
        <w:t xml:space="preserve">Οι 4 φάσεις της εργασίας με κείμενα: </w:t>
      </w:r>
    </w:p>
    <w:p w:rsidR="00FC6899" w:rsidRPr="00417C5F" w:rsidRDefault="00FC6899" w:rsidP="006B2CE4">
      <w:pPr>
        <w:spacing w:line="360" w:lineRule="exact"/>
        <w:jc w:val="center"/>
        <w:rPr>
          <w:rFonts w:ascii="Times New Roman" w:hAnsi="Times New Roman"/>
          <w:b/>
          <w:sz w:val="24"/>
          <w:szCs w:val="24"/>
        </w:rPr>
      </w:pPr>
      <w:r w:rsidRPr="00417C5F">
        <w:rPr>
          <w:rFonts w:ascii="Times New Roman" w:hAnsi="Times New Roman"/>
          <w:b/>
          <w:sz w:val="24"/>
          <w:szCs w:val="24"/>
        </w:rPr>
        <w:t>α) Συνάντηση, β) φανέρωση, γ) αναμέτρηση και δ)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Ανάγνωση φωναχτά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(Για «σωματική» αίσθηση του κειμένου. – Έκταση και χαρακτήρας του κειμένου. Όροι πετυχημένης ανάγνωσης: </w:t>
      </w:r>
      <w:r w:rsidRPr="00417C5F">
        <w:rPr>
          <w:rFonts w:ascii="Times New Roman" w:hAnsi="Times New Roman"/>
          <w:b/>
          <w:sz w:val="24"/>
          <w:szCs w:val="24"/>
        </w:rPr>
        <w:t>α) Προετοιμασία:</w:t>
      </w:r>
      <w:r w:rsidRPr="00417C5F">
        <w:rPr>
          <w:rFonts w:ascii="Times New Roman" w:hAnsi="Times New Roman"/>
          <w:sz w:val="24"/>
          <w:szCs w:val="24"/>
        </w:rPr>
        <w:t xml:space="preserve"> φωναχτή ανάγνωση αρκετές φορές, σαφήνεια του περιεχομένου του, επεξεργασία του. β) </w:t>
      </w:r>
      <w:r w:rsidRPr="00417C5F">
        <w:rPr>
          <w:rFonts w:ascii="Times New Roman" w:hAnsi="Times New Roman"/>
          <w:b/>
          <w:sz w:val="24"/>
          <w:szCs w:val="24"/>
        </w:rPr>
        <w:t>Επίσημη ανάγνωση:</w:t>
      </w:r>
      <w:r w:rsidRPr="00417C5F">
        <w:rPr>
          <w:rFonts w:ascii="Times New Roman" w:hAnsi="Times New Roman"/>
          <w:sz w:val="24"/>
          <w:szCs w:val="24"/>
        </w:rPr>
        <w:t xml:space="preserve"> Επιλογή σημείου, σταθερή και ήρεμη στάση, οπτική επικοινωνία με ακροατές, χαλαρή και συνειδητή αναπνοή, δυναμικότητα με διακυμάνσεις έντασης και μελωδικότητας, μικροδιακοπές, κοίταγμα πάνω από το κείμενο και επικοινωνία με τα βλέμματα των ακροατών)</w:t>
      </w:r>
    </w:p>
    <w:p w:rsidR="00FC6899" w:rsidRPr="00417C5F" w:rsidRDefault="00FC6899" w:rsidP="00BE5F44">
      <w:pPr>
        <w:numPr>
          <w:ilvl w:val="0"/>
          <w:numId w:val="16"/>
        </w:numPr>
        <w:spacing w:line="360" w:lineRule="exact"/>
        <w:rPr>
          <w:rFonts w:ascii="Times New Roman" w:hAnsi="Times New Roman"/>
          <w:i/>
          <w:sz w:val="24"/>
          <w:szCs w:val="24"/>
        </w:rPr>
      </w:pPr>
      <w:r w:rsidRPr="00417C5F">
        <w:rPr>
          <w:rFonts w:ascii="Times New Roman" w:hAnsi="Times New Roman"/>
          <w:i/>
          <w:sz w:val="24"/>
          <w:szCs w:val="24"/>
        </w:rPr>
        <w:t>Μετάδοση της ανάγνωσης από μαγνητόφωνο ή βίντεο (π.χ. τα κατά Ματθαίον Πάθη από την Έλλη Λαμπέτη)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Σιωπηρό ερέθισμα με κείμενο</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(Δάσκαλος γράφει σιωπηρά ή προβάλλει στον πίνακα σύντομο κείμενο: ρητό, απόφθεγμα, στίχο από ποίημα κ.ά. και περιμένει αντίδραση των μαθητών. Ανταλλάσσονται εντυπώσεις που συζητούνται)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Γραφιστική διαμόρφωση εικόνας κειμένου</w:t>
      </w:r>
      <w:r w:rsidRPr="00417C5F">
        <w:rPr>
          <w:rFonts w:ascii="Times New Roman" w:hAnsi="Times New Roman"/>
          <w:sz w:val="24"/>
          <w:szCs w:val="24"/>
        </w:rPr>
        <w:t xml:space="preserve"> (για εποπτικότερη επεξεργασία του)</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μελέτη κειμένου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lastRenderedPageBreak/>
        <w:t>(Εκτεταμένο κείμενο για σημαντικό θέμα. Οι μαθητές το μελετούν και το επεξεργάζονται στο σπίτι και είναι έτοιμοι για την εργασία στην τάξη)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συνάντηση με το κείμενο</w:t>
      </w:r>
      <w:r w:rsidRPr="00417C5F">
        <w:rPr>
          <w:rFonts w:ascii="Times New Roman" w:hAnsi="Times New Roman"/>
          <w:sz w:val="24"/>
          <w:szCs w:val="24"/>
        </w:rPr>
        <w:t xml:space="preserve"> (Πριν το γνωρίσουν οι μαθητές ενημερώνονται για τη σημασία και το περιεχόμενό του για καλύτερη μελέτη και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Επιβραδυνόμενη θεώρηση του κειμένου</w:t>
      </w:r>
      <w:r w:rsidRPr="00417C5F">
        <w:rPr>
          <w:rFonts w:ascii="Times New Roman" w:hAnsi="Times New Roman"/>
          <w:sz w:val="24"/>
          <w:szCs w:val="24"/>
        </w:rPr>
        <w:t xml:space="preserve"> (Πρώτα εξετάζεται από το εκτεταμένο κείμενο ένα μέρος και ακολουθεί η βαθμιαία ολοκλήρωση)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Σπαζοκεφαλιά με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(Ένα κείμενο κόβεται σε μικρά κομμάτια. Οι μαθητές επανασυναρμολογούν τα κομμάτια στο ακέραιο)</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Συμπλήρωση κειμένου</w:t>
      </w:r>
      <w:r w:rsidRPr="00417C5F">
        <w:rPr>
          <w:rFonts w:ascii="Times New Roman" w:hAnsi="Times New Roman"/>
          <w:sz w:val="24"/>
          <w:szCs w:val="24"/>
        </w:rPr>
        <w:t xml:space="preserve"> </w:t>
      </w:r>
      <w:r w:rsidRPr="00417C5F">
        <w:rPr>
          <w:rFonts w:ascii="Times New Roman" w:hAnsi="Times New Roman"/>
          <w:i/>
          <w:sz w:val="24"/>
          <w:szCs w:val="24"/>
        </w:rPr>
        <w:t>(κείμενο με κενά)</w:t>
      </w:r>
      <w:r w:rsidRPr="00417C5F">
        <w:rPr>
          <w:rFonts w:ascii="Times New Roman" w:hAnsi="Times New Roman"/>
          <w:sz w:val="24"/>
          <w:szCs w:val="24"/>
        </w:rPr>
        <w:t xml:space="preserve"> (Από ένα κείμενο αφαιρούνται λέξεις ή φραστικά μέρη. Οι μαθητές καλούνται να συμπληρώσουν με τις δυνάμεις τους τα κενά. Η προσπάθεια συγκρίνεται με το πρωτότυπο και αξιολογείται)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Μαρκάρισμα και υπογράμμιση κειμένου</w:t>
      </w:r>
      <w:r w:rsidRPr="00417C5F">
        <w:rPr>
          <w:rFonts w:ascii="Times New Roman" w:hAnsi="Times New Roman"/>
          <w:sz w:val="24"/>
          <w:szCs w:val="24"/>
        </w:rPr>
        <w:t xml:space="preserve"> (Υπογράμμιση των σπουδαιότερων σημείων με χάρακα. Τις έννοιες-κλειδιά με μαρκαδόρο κειμένων. Τα παραπάνω ως στοιχειώδης και ουσιαστική προετοιμασία μελέτης)</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Η «αλήθεια» του κειμένου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στους μαθητές σύντομο φιλολογικό κείμενο: μύθος, παραβολή ή παρομοίωση κ.τ.ό. Ερώτηση: το κείμενο είναι «αληθινό»; Στη συζήτηση υπεισέρχονται και νοηματοδοτούνται οι όροι/έννοιες «πραγματικό γεγονός» και «αφηγηματική αλήθεια»)</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Κείμενο χωρίζεται σε μέρη</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(Τα διαπιστώνουν και βάζουν στο καθένα τίτλο ή μια χαρακτηριστική λέξη)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Επεξεργασία κειμένου με καθοδηγητικές ερωτήσεις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 φύλλο εργασίας περιέχονται και πληροφορίες για το κείμενο και νύξεις για την ερμηνεία του)</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Σύγκριση κειμένων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(Δύο κείμενα με συγγενή θέματα συγκρίνονται και διατηρούνται οι ιδιαιτερότητές τους)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Σύγκριση βιβλικού κειμένου με έναν μετασχηματισμό του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(Ζητείται να διαπιστωθεί αν στον μετασχηματισμό έχουμε αλλαγή του βιβλικού κειμένου και των τάσεών του. Μετασχηματισμούς έχουμε: στην κινηματογράφηση, σε τηλεοπτικές ή ραδιοφωνικές εκπομπές, σε δραματοποιήσεις, σε εικόνες, σε βιβλικά τραγούδια κ.ά.)</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Απόδοση κειμένου σε μια ιστορία με εικόνες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ερωτώνται ποιες εικόνες μιας διήγησης μπορούν να ζωγραφιστούν. Αφού καταλήξουν, συνεννοούνται πώς θέλουν να τις σκιτσάρουν ή να τις ζωγραφίσουν)</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Εκπόνηση σχηματισμού ενός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(Παρουσιάζεται γραφικά και παίρνει τίτλους η σχέση ανάμεσα στα δρώντα πρόσωπα της διήγησης)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Παραγωγή ενός κοινωνιογραφήματος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 θέμα τη διήγηση για τον Κάιν και τον Άβελ γίνεται ένα γράφημα: Στην περιφέρεια κύκλου σημειώνονται πρόσωπα: Θεός, Κάιν, Άβελ. Με διαφορετικά βέλη χαράσσονται διάλογοι και διαδράσεις ανάμεσα στα πρόσωπα. Το αποτέλεσμα συζητείται)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Επιλογή και υπομνηματιμός αφορισμών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(Στους μαθητές δίδεται ένα σημείωμα 6-12 συγγενών αποφθεγμάτων ή αφορισμών. Ζητείται να επιλέξουν έναν και να θεμελιώσουν γραπτώς την επιλογή τους. Οι αιτιολογήσεις παρουσιάζονται και συγκρίνονται)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lastRenderedPageBreak/>
        <w:t>Μετασχηματισμός βιβλικού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βιβλικό κείμενο αναπλάθεται γλωσσικά, όμως η κατά περιεχόμενα συμφωνία με το πρωτότυπο παραμένει ως ανοικτό θέμα. Μορφές μετασχηματισμού: αναδιήγηση, σύντομη απόδοση περιεχομένου, είδηση σε εφημερίδα, αστυνομική αναφορά, επιστολή, μείωση του κειμένου συν/πλην 10%)</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Διήγηση (βιβλικού) κειμένου από άλλη προοπτική</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(Διήγηση από ένα πρόσωπο της ιστορίας, π.χ. ο πρεσβύτερος γιος την ιστορία του αδελφού του: Λκ 15, 10-31, ο Πιλάτος τη δίκη του Ιησού στη γυναίκα του, γράμμα της Μάρθας σε φίλη της για την επίσκεψη του Χριστού: Λκ 10, 38-42)</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Επικαιροποίηση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(Μεταφορά τους σε έκφραση και περιεχόμενο προσαρμοσμένα στα τωρινά δεδομένα. Σύγκριση με το πρωτότυπο και σκέψη για κέρδος και ζημιές του εγχειρήματος)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αντι-κείμενα</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(Βιβλικές διηγήσεις συχνά είναι συναρπαστικές γιατί αντιβαίνουν στις αναμενόμενες προσδοκίες. Γι’ αυτό και συχνά παραβλέπεται το περιεχόμενο που εκπλήσσει. Εργασία: Επεξεργαστείτε το βιβλικό κείμενο έτσι, ώστε να ανταποκρίνεται θετικά στις κανονικές προσδοκίες και συμπεριφορές)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νέες παραβολές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(Εξηγείται στους μαθητές η γλωσσική μορφή μιας βιβλικής παρομοίωσης ή παραβολής. Ζητείται, σε αναλογία προς αυτό το πρότυπο, να συντάξουν μια «νέα παραβολή για τη Βασιλεία του Θεού»)</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Τοποθέτηση απέναντι στο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κείμενο ως άποψη ή προσανατολιστικό μέγεθος συγκρίνεται με τις απόψεις του μελετητή: Τι μ’ ενοχλεί, τι μ’ αρέσει; Ποια πρόταση μ’ αγγίζει, ποια μου προκαλεί αντίδραση;)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Υπέρ και κατά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με ομάδες ζητείται να συντάξουν επιχειρήματα υπέρ ή κατά της τάσης του κειμένου. Οι υπεύθυνοι συνηγορούν υπέρ των θετικών ή αρνητικών θέσεων. Η ολομέλεια έχει τον τελικό λόγο)</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Συνταύτιση με βιβλικά πρόσωπα</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(Μαθητές αναλαμβάνουν να ταυτιστούν εσωτερικά με βιβλικό πρόσωπο – αφού ετοιμαστούν. Η τάξη ρωτάει αυτό το «πρόσωπο» για τα βιώματα και τις τοποθετήσεις του)</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Βιβλικά αινίγματα (κουΐζ)</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(Δίνονται περιγραφές για βιβλικά πρόσωπα και γεγονότα και ζητείται να μαντέψουν ποια είναι)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Παίζουν ξεφυλλίζοντας τη Βίβλο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παραπομπή ενός βιβλικού χωρίου: π.χ. Έξοδος 3, 7. Οι μαθητές το βρίσκουν και το διαβάζουν φωναχτά)</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Μαθαίνουν απ’ έξω βιβλικά ρητά</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(Σύντομα και εκλεκτά βιβλικά κείμενα ή προσευχές μαθαίνονται και επαναλαμβάνονται συχνά στο ΜτΘ)</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Αξιολογική επιλογή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(Προτείνονται και επιλέγονται τα σπουδαιότερα, που σχετίζονται με ξεχωριστά ζητήματα: ειρήνη, δικαιοσύνη, συμπόνια κ.ά.π. Ερμηνεύονται και συζητούνται)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«Κείμενά μου – θησαυροί μου»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(Ενθαρρύνονται να κάνουν μια προσωπική επιλογή πολύτιμων κειμένων, που μπορούν να αξιοποιηθούν στο ΜτΘ)</w:t>
      </w:r>
    </w:p>
    <w:p w:rsidR="00FC6899" w:rsidRPr="00417C5F" w:rsidRDefault="00FC6899" w:rsidP="002A2CB3">
      <w:pPr>
        <w:jc w:val="center"/>
        <w:rPr>
          <w:rFonts w:ascii="Times New Roman" w:hAnsi="Times New Roman"/>
          <w:color w:val="auto"/>
          <w:sz w:val="24"/>
          <w:szCs w:val="24"/>
        </w:rPr>
      </w:pPr>
      <w:r w:rsidRPr="00417C5F">
        <w:rPr>
          <w:rFonts w:ascii="Times New Roman" w:hAnsi="Times New Roman"/>
          <w:b/>
          <w:sz w:val="24"/>
          <w:szCs w:val="24"/>
        </w:rPr>
        <w:t>ΜΟΝΤΕΛΑ ΑΝΑΛΥΣΗΣ ΣΤΟΧΩΝ – ΑΠΟΚΤΗΣΗΣ ΔΕΞΙΟΤΗΤΩΝ</w:t>
      </w:r>
    </w:p>
    <w:p w:rsidR="00FC6899" w:rsidRPr="00417C5F" w:rsidRDefault="00FC6899" w:rsidP="00A853C2">
      <w:pPr>
        <w:pStyle w:val="1"/>
        <w:spacing w:before="0"/>
        <w:rPr>
          <w:rFonts w:ascii="Times New Roman" w:hAnsi="Times New Roman" w:cs="Times New Roman"/>
          <w:sz w:val="24"/>
          <w:szCs w:val="24"/>
        </w:rPr>
      </w:pPr>
      <w:r w:rsidRPr="00417C5F">
        <w:rPr>
          <w:rFonts w:ascii="Times New Roman" w:hAnsi="Times New Roman" w:cs="Times New Roman"/>
          <w:sz w:val="24"/>
          <w:szCs w:val="24"/>
          <w:lang w:val="en-US"/>
        </w:rPr>
        <w:lastRenderedPageBreak/>
        <w:t>IV</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To</w:t>
      </w:r>
      <w:r w:rsidRPr="00417C5F">
        <w:rPr>
          <w:rFonts w:ascii="Times New Roman" w:hAnsi="Times New Roman" w:cs="Times New Roman"/>
          <w:sz w:val="24"/>
          <w:szCs w:val="24"/>
        </w:rPr>
        <w:t xml:space="preserve"> Διδακτικό Μοντέλο “Ανακάλυψης του Ουσιώδους” των </w:t>
      </w:r>
      <w:r w:rsidRPr="00417C5F">
        <w:rPr>
          <w:rFonts w:ascii="Times New Roman" w:hAnsi="Times New Roman" w:cs="Times New Roman"/>
          <w:sz w:val="24"/>
          <w:szCs w:val="24"/>
          <w:lang w:val="de-DE"/>
        </w:rPr>
        <w:t>Karl</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Ernst</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Nipkow</w:t>
      </w:r>
      <w:r w:rsidRPr="00417C5F">
        <w:rPr>
          <w:rFonts w:ascii="Times New Roman" w:hAnsi="Times New Roman" w:cs="Times New Roman"/>
          <w:sz w:val="24"/>
          <w:szCs w:val="24"/>
        </w:rPr>
        <w:t xml:space="preserve"> / </w:t>
      </w:r>
      <w:r w:rsidRPr="00417C5F">
        <w:rPr>
          <w:rFonts w:ascii="Times New Roman" w:hAnsi="Times New Roman" w:cs="Times New Roman"/>
          <w:sz w:val="24"/>
          <w:szCs w:val="24"/>
          <w:lang w:val="de-DE"/>
        </w:rPr>
        <w:t>Friedrich</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Schweitzer</w:t>
      </w:r>
      <w:r w:rsidRPr="00417C5F">
        <w:rPr>
          <w:rFonts w:ascii="Times New Roman" w:hAnsi="Times New Roman" w:cs="Times New Roman"/>
          <w:sz w:val="24"/>
          <w:szCs w:val="24"/>
        </w:rPr>
        <w:t xml:space="preserve"> (Πρβλ. και το Άρθρο της Σάμπεκ στο έτερο Αρχείο)</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sz w:val="24"/>
          <w:szCs w:val="24"/>
        </w:rPr>
      </w:pPr>
      <w:r w:rsidRPr="00417C5F">
        <w:rPr>
          <w:rFonts w:ascii="Times New Roman" w:hAnsi="Times New Roman"/>
          <w:sz w:val="24"/>
          <w:szCs w:val="24"/>
        </w:rPr>
        <w:t>Ανάλυση Επικ. Καθηγητής Αθ. Στογιαννίδης</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b/>
          <w:sz w:val="24"/>
          <w:szCs w:val="24"/>
        </w:rPr>
      </w:pPr>
      <w:r w:rsidRPr="00417C5F">
        <w:rPr>
          <w:rFonts w:ascii="Times New Roman" w:hAnsi="Times New Roman"/>
          <w:b/>
          <w:sz w:val="24"/>
          <w:szCs w:val="24"/>
        </w:rPr>
        <w:t>Διδακτική Βιβλικών, Πατερικών, Λειτουργικών και Δογματικών Κειμένων στο ΜτΘ</w:t>
      </w:r>
    </w:p>
    <w:p w:rsidR="00FC6899" w:rsidRPr="00417C5F" w:rsidRDefault="005A6DBD" w:rsidP="002A2CB3">
      <w:pPr>
        <w:autoSpaceDE w:val="0"/>
        <w:autoSpaceDN w:val="0"/>
        <w:adjustRightInd w:val="0"/>
        <w:jc w:val="center"/>
        <w:rPr>
          <w:rFonts w:ascii="Times New Roman" w:hAnsi="Times New Roman"/>
          <w:sz w:val="24"/>
          <w:szCs w:val="24"/>
        </w:rPr>
      </w:pPr>
      <w:hyperlink r:id="rId62" w:tgtFrame="_blank" w:history="1">
        <w:r w:rsidR="00FC6899" w:rsidRPr="00417C5F">
          <w:rPr>
            <w:rStyle w:val="-"/>
            <w:rFonts w:ascii="Times New Roman" w:hAnsi="Times New Roman"/>
            <w:b/>
            <w:bCs/>
            <w:sz w:val="24"/>
            <w:szCs w:val="24"/>
            <w:u w:val="none"/>
          </w:rPr>
          <w:t>3η – 4η Εβδομάδα</w:t>
        </w:r>
      </w:hyperlink>
      <w:r w:rsidR="00FC6899" w:rsidRPr="00417C5F">
        <w:rPr>
          <w:rFonts w:ascii="Times New Roman" w:hAnsi="Times New Roman"/>
          <w:sz w:val="24"/>
          <w:szCs w:val="24"/>
        </w:rPr>
        <w:t xml:space="preserve"> </w:t>
      </w:r>
    </w:p>
    <w:p w:rsidR="00FC6899" w:rsidRPr="00417C5F" w:rsidRDefault="005A6DBD" w:rsidP="002A2CB3">
      <w:pPr>
        <w:autoSpaceDE w:val="0"/>
        <w:autoSpaceDN w:val="0"/>
        <w:adjustRightInd w:val="0"/>
        <w:jc w:val="center"/>
        <w:rPr>
          <w:rFonts w:ascii="Times New Roman" w:hAnsi="Times New Roman"/>
          <w:sz w:val="24"/>
          <w:szCs w:val="24"/>
        </w:rPr>
      </w:pPr>
      <w:hyperlink r:id="rId63"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Το πρώτο ερώτημα που θα πρέπει να αποσαφηνίσουμε αφορά στο περιεχόμενο του όρου “</w:t>
      </w:r>
      <w:r w:rsidRPr="00417C5F">
        <w:rPr>
          <w:rFonts w:ascii="Times New Roman" w:hAnsi="Times New Roman"/>
          <w:b/>
          <w:bCs/>
          <w:sz w:val="24"/>
          <w:szCs w:val="24"/>
        </w:rPr>
        <w:t>Elementar</w:t>
      </w:r>
      <w:r w:rsidRPr="00417C5F">
        <w:rPr>
          <w:rFonts w:ascii="Times New Roman" w:hAnsi="Times New Roman"/>
          <w:sz w:val="24"/>
          <w:szCs w:val="24"/>
        </w:rPr>
        <w:t xml:space="preserve">” (= “ουσιώδες”) όπως επίσης και του όρου “Elementarisierung” (= διαδικασία κατά την οποία επισημαίνεται το ουσιώδες). O όρος </w:t>
      </w:r>
      <w:r w:rsidRPr="00417C5F">
        <w:rPr>
          <w:rFonts w:ascii="Times New Roman" w:hAnsi="Times New Roman"/>
          <w:b/>
          <w:bCs/>
          <w:sz w:val="24"/>
          <w:szCs w:val="24"/>
        </w:rPr>
        <w:t xml:space="preserve">“Elementarisierung” </w:t>
      </w:r>
      <w:r w:rsidRPr="00417C5F">
        <w:rPr>
          <w:rFonts w:ascii="Times New Roman" w:hAnsi="Times New Roman"/>
          <w:sz w:val="24"/>
          <w:szCs w:val="24"/>
        </w:rPr>
        <w:t>χαρακτηρίζει ένα ολόκληρο Διδακτικό Μοντέλο (Σχεδιασμού και Υλοποίησης της) Διδασκαλίας του Μαθήματος των Θρησκευτικών. Θα μπορούσε να αποδοθεί στα ελληνικά με τον όρο “απλοποίηση”· ωστόσο, ο όρος αυτός δεν το προσδιορίζει με πληρότητα. Περιφραστικά θα μπορούσαμε να το αποδώσουμε στα ελληνικά με το όρο “</w:t>
      </w:r>
      <w:r w:rsidRPr="00417C5F">
        <w:rPr>
          <w:rFonts w:ascii="Times New Roman" w:hAnsi="Times New Roman"/>
          <w:b/>
          <w:bCs/>
          <w:sz w:val="24"/>
          <w:szCs w:val="24"/>
        </w:rPr>
        <w:t>Διδακτικό Μοντέλο της Ανακάλυψης του Ουσιώδους</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ο διδάσκων αναζητά αυτά τα θεολογικά περιεχόμενα, που δύναται να έχουν, </w:t>
      </w:r>
      <w:r w:rsidRPr="00417C5F">
        <w:rPr>
          <w:rFonts w:ascii="Times New Roman" w:hAnsi="Times New Roman"/>
          <w:i/>
          <w:iCs/>
          <w:sz w:val="24"/>
          <w:szCs w:val="24"/>
        </w:rPr>
        <w:t>βάσει</w:t>
      </w:r>
      <w:r w:rsidRPr="00417C5F">
        <w:rPr>
          <w:rFonts w:ascii="Times New Roman" w:hAnsi="Times New Roman"/>
          <w:sz w:val="24"/>
          <w:szCs w:val="24"/>
        </w:rPr>
        <w:t xml:space="preserve"> </w:t>
      </w:r>
      <w:r w:rsidRPr="00417C5F">
        <w:rPr>
          <w:rFonts w:ascii="Times New Roman" w:hAnsi="Times New Roman"/>
          <w:i/>
          <w:iCs/>
          <w:sz w:val="24"/>
          <w:szCs w:val="24"/>
        </w:rPr>
        <w:t>παιδαγωγικών κριτηρίων</w:t>
      </w:r>
      <w:r w:rsidRPr="00417C5F">
        <w:rPr>
          <w:rFonts w:ascii="Times New Roman" w:hAnsi="Times New Roman"/>
          <w:sz w:val="24"/>
          <w:szCs w:val="24"/>
        </w:rPr>
        <w:t xml:space="preserve">, ουσιώδη, δηλ. θεμελιώδη σημασία για τους μαθητές· παράλληλα επιδιώκει να επισημάνει τρόπους, με τους οποίους οι μαθητές μπορούν να προσεγγίσουν αυτό το ουσιώδες θεολογικό περιεχόμενο (Elementar). 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δεν μπορεί να συνιστά μία περίληψη των βασικών θεολογικών περιεχομένων γενικά. Και τούτου, διότι η έννοια </w:t>
      </w:r>
      <w:r w:rsidRPr="00417C5F">
        <w:rPr>
          <w:rFonts w:ascii="Times New Roman" w:hAnsi="Times New Roman"/>
          <w:b/>
          <w:sz w:val="24"/>
          <w:szCs w:val="24"/>
        </w:rPr>
        <w:t>“Ουσιώδες” δεν αφορά στη θεολογική επιστήμη αλλά στα ίδια τα παιδιά και τους εφήβους.</w:t>
      </w:r>
      <w:r w:rsidRPr="00417C5F">
        <w:rPr>
          <w:rFonts w:ascii="Times New Roman" w:hAnsi="Times New Roman"/>
          <w:sz w:val="24"/>
          <w:szCs w:val="24"/>
        </w:rPr>
        <w:t xml:space="preserve"> Ως εκ τούτου, επιλέγονται, εν προκειμένω, αυτά τα θεολογικά περιεχόμενα που μπορούν να αποκτήσουν θεμελιώδη σημασία, όχι για τη θεολογική επιστήμη αυτή καθ’ εαυτήν, αλλά για την ίδια τη ζωή των παιδιών και των εφήβων. Αυτό σημαίνει ότι το Διδακτικό αυτό Μοντέλο του Μαθήματος των Θρησκευτικών επιχειρεί να δει την εκπαιδευτική διαδικασία μέσα από μία εντελώς διαφορετική προοπτική, από αυτήν που μας παρέχει η μετωπική διδασκαλία. Η αλλαγή της προοπτικής συνίσταται στο γεγονός, ότι αναζητούνται αυτά τα θεολογικά περιεχόμενα, και αυτές οι μέθοδοι διδασκαλίας, οι οποίες συμβαδίζουν με τις εμπειρίες, αλλά και τις ικανότητες που διαθέτει το παιδί και ο έφηβος. Έτσι, λοιπόν, με το Διδακτικό Μοντέλο της Ανακάλυψης του Ουσιώδους, γίνεται προσπάθεια να σχεδιαστεί και να υλοποιηθεί το Μάθημα των Θρησκευτικών με τέτοιον τρόπο, ώστε να μην είναι απόμακρο και εσωστρεφές, αλλά να είναι ελκυστικό, δηλ. να έχει </w:t>
      </w:r>
      <w:r w:rsidRPr="00417C5F">
        <w:rPr>
          <w:rFonts w:ascii="Times New Roman" w:hAnsi="Times New Roman"/>
          <w:i/>
          <w:iCs/>
          <w:sz w:val="24"/>
          <w:szCs w:val="24"/>
        </w:rPr>
        <w:t>ενδιαφέρον και σημασία για τη ζωή των μαθητών</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προσφέρει, κατά κύριο λόγο, ένα πλαίσιο για τον Σχεδιασμό της Διδασκαλίας του Μαθήματος των Θρησκευτικών. Το πλαίσιο αυτό αναφέρεται σε </w:t>
      </w:r>
      <w:r w:rsidRPr="00417C5F">
        <w:rPr>
          <w:rFonts w:ascii="Times New Roman" w:hAnsi="Times New Roman"/>
          <w:b/>
          <w:bCs/>
          <w:sz w:val="24"/>
          <w:szCs w:val="24"/>
        </w:rPr>
        <w:t>πέντε</w:t>
      </w:r>
      <w:r w:rsidRPr="00417C5F">
        <w:rPr>
          <w:rFonts w:ascii="Times New Roman" w:hAnsi="Times New Roman"/>
          <w:sz w:val="24"/>
          <w:szCs w:val="24"/>
        </w:rPr>
        <w:t xml:space="preserve"> </w:t>
      </w:r>
      <w:r w:rsidRPr="00417C5F">
        <w:rPr>
          <w:rFonts w:ascii="Times New Roman" w:hAnsi="Times New Roman"/>
          <w:b/>
          <w:bCs/>
          <w:sz w:val="24"/>
          <w:szCs w:val="24"/>
        </w:rPr>
        <w:t xml:space="preserve">βασικά ερωτήματα </w:t>
      </w:r>
      <w:r w:rsidRPr="00417C5F">
        <w:rPr>
          <w:rFonts w:ascii="Times New Roman" w:hAnsi="Times New Roman"/>
          <w:sz w:val="24"/>
          <w:szCs w:val="24"/>
        </w:rPr>
        <w:t>που θα πρέπει να επεξεργαστεί ο διδάσκων, προκειμένου να σχεδιάσει και να υλοποιήσει με επιτυχία το μάθημα.</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sz w:val="24"/>
          <w:szCs w:val="24"/>
        </w:rPr>
        <w:t xml:space="preserve">Ποια είναι η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sz w:val="24"/>
          <w:szCs w:val="24"/>
        </w:rPr>
        <w:t xml:space="preserve">Ποιες είναι στοιχειώδεις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3. </w:t>
      </w:r>
      <w:r w:rsidRPr="00417C5F">
        <w:rPr>
          <w:rFonts w:ascii="Times New Roman" w:hAnsi="Times New Roman"/>
          <w:sz w:val="24"/>
          <w:szCs w:val="24"/>
        </w:rPr>
        <w:t xml:space="preserve">Ποια είναι η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sz w:val="24"/>
          <w:szCs w:val="24"/>
        </w:rPr>
        <w:t xml:space="preserve">Ποιες είναι οι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sz w:val="24"/>
          <w:szCs w:val="24"/>
        </w:rPr>
        <w:t xml:space="preserve">Ποιες είναι οι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caps/>
          <w:sz w:val="24"/>
          <w:szCs w:val="24"/>
        </w:rPr>
        <w:t>η</w:t>
      </w:r>
      <w:r w:rsidRPr="00417C5F">
        <w:rPr>
          <w:rFonts w:ascii="Times New Roman" w:hAnsi="Times New Roman"/>
          <w:sz w:val="24"/>
          <w:szCs w:val="24"/>
        </w:rPr>
        <w:t xml:space="preserve">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πρώτο πράγμα που θα πρέπει να μας απασχολήσει κατά τον Σχεδιασμό της Διδασκαλίας του Μαθήματος των Θρησκευτικών είναι η </w:t>
      </w:r>
      <w:r w:rsidRPr="00417C5F">
        <w:rPr>
          <w:rFonts w:ascii="Times New Roman" w:hAnsi="Times New Roman"/>
          <w:i/>
          <w:iCs/>
          <w:sz w:val="24"/>
          <w:szCs w:val="24"/>
        </w:rPr>
        <w:t>επιλογή των θεολογικών</w:t>
      </w:r>
      <w:r w:rsidRPr="00417C5F">
        <w:rPr>
          <w:rFonts w:ascii="Times New Roman" w:hAnsi="Times New Roman"/>
          <w:sz w:val="24"/>
          <w:szCs w:val="24"/>
        </w:rPr>
        <w:t xml:space="preserve"> </w:t>
      </w:r>
      <w:r w:rsidRPr="00417C5F">
        <w:rPr>
          <w:rFonts w:ascii="Times New Roman" w:hAnsi="Times New Roman"/>
          <w:i/>
          <w:iCs/>
          <w:sz w:val="24"/>
          <w:szCs w:val="24"/>
        </w:rPr>
        <w:t xml:space="preserve">περιεχομένων </w:t>
      </w:r>
      <w:r w:rsidRPr="00417C5F">
        <w:rPr>
          <w:rFonts w:ascii="Times New Roman" w:hAnsi="Times New Roman"/>
          <w:sz w:val="24"/>
          <w:szCs w:val="24"/>
        </w:rPr>
        <w:t>που θα διδάξουμε</w:t>
      </w:r>
      <w:r w:rsidRPr="00417C5F">
        <w:rPr>
          <w:rFonts w:ascii="Times New Roman" w:hAnsi="Times New Roman"/>
          <w:i/>
          <w:iCs/>
          <w:sz w:val="24"/>
          <w:szCs w:val="24"/>
        </w:rPr>
        <w:t xml:space="preserve">. </w:t>
      </w:r>
      <w:r w:rsidRPr="00417C5F">
        <w:rPr>
          <w:rFonts w:ascii="Times New Roman" w:hAnsi="Times New Roman"/>
          <w:sz w:val="24"/>
          <w:szCs w:val="24"/>
        </w:rPr>
        <w:t xml:space="preserve">Εδώ </w:t>
      </w:r>
      <w:r w:rsidRPr="00417C5F">
        <w:rPr>
          <w:rFonts w:ascii="Times New Roman" w:hAnsi="Times New Roman"/>
          <w:sz w:val="24"/>
          <w:szCs w:val="24"/>
        </w:rPr>
        <w:lastRenderedPageBreak/>
        <w:t xml:space="preserve">καλούμαστε να απαντήσουμε στο ερώτημα: </w:t>
      </w:r>
      <w:r w:rsidRPr="00417C5F">
        <w:rPr>
          <w:rFonts w:ascii="Times New Roman" w:hAnsi="Times New Roman"/>
          <w:b/>
          <w:i/>
          <w:sz w:val="24"/>
          <w:szCs w:val="24"/>
        </w:rPr>
        <w:t>“ποιο θεολογικό περιεχόμενο οφείλουμε να επιλέξουμε προκειμένου να έχει η διδασκαλία του μαθήματος ουσιώδη σημασία για τους μαθητές;</w:t>
      </w:r>
      <w:r w:rsidRPr="00417C5F">
        <w:rPr>
          <w:rFonts w:ascii="Times New Roman" w:hAnsi="Times New Roman"/>
          <w:sz w:val="24"/>
          <w:szCs w:val="24"/>
        </w:rPr>
        <w:t xml:space="preserve"> ”. Με άλλα λόγια, αφού επιλέξουμε π.χ. κάποιο βιβλικό κείμενο, όπως την παραβολή του σπλαχνικού πατέρα, θα πρέπει να εντοπίσουμε </w:t>
      </w:r>
      <w:r w:rsidRPr="00417C5F">
        <w:rPr>
          <w:rFonts w:ascii="Times New Roman" w:hAnsi="Times New Roman"/>
          <w:b/>
          <w:i/>
          <w:sz w:val="24"/>
          <w:szCs w:val="24"/>
        </w:rPr>
        <w:t>τα ουσιώδη στοιχεία της παραβολής αυτής</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Πώς όμως εντοπίζουμε τα ουσιώδη αυτά στοιχεία; Η ανακάλυψη του ουσιώδους θεολογικού περιεχομένου, στην περίπτωση αυτή, σημαίνει ότι από ένα σύνολο πολλών θεολογικών γνώσεων επικεντρωνόμαστε σ’ αυτό που κατέχει την </w:t>
      </w:r>
      <w:r w:rsidRPr="00417C5F">
        <w:rPr>
          <w:rFonts w:ascii="Times New Roman" w:hAnsi="Times New Roman"/>
          <w:b/>
          <w:i/>
          <w:sz w:val="24"/>
          <w:szCs w:val="24"/>
        </w:rPr>
        <w:t>σπουδαιότερη σημασία για τους μαθητές</w:t>
      </w:r>
      <w:r w:rsidRPr="00417C5F">
        <w:rPr>
          <w:rFonts w:ascii="Times New Roman" w:hAnsi="Times New Roman"/>
          <w:sz w:val="24"/>
          <w:szCs w:val="24"/>
        </w:rPr>
        <w:t xml:space="preserve">. Σημαίνει ακόμη, ότι κάνουμε μία επιλογή, απλοποιούμε το περιεχόμενο, και ανακαλύπτουμε αυτό που είναι το πιο ουσιαστικό. Και στην περίπτωση αυτή, οφείλουμε να επισημάνουμε ότι η ανακάλυψη του </w:t>
      </w:r>
      <w:r w:rsidRPr="00417C5F">
        <w:rPr>
          <w:rFonts w:ascii="Times New Roman" w:hAnsi="Times New Roman"/>
          <w:b/>
          <w:sz w:val="24"/>
          <w:szCs w:val="24"/>
        </w:rPr>
        <w:t>ουσιώδους θεολογικού περιεχομένου που θα διδαχθεί στο Μάθημα των Θρησκευτικών</w:t>
      </w:r>
      <w:r w:rsidRPr="00417C5F">
        <w:rPr>
          <w:rFonts w:ascii="Times New Roman" w:hAnsi="Times New Roman"/>
          <w:sz w:val="24"/>
          <w:szCs w:val="24"/>
        </w:rPr>
        <w:t xml:space="preserve">, δεν μπορεί να τεκμηριώνεται σε κριτήρια των υπόλοιπων θεολογικών κλάδων. (Κάνουμε λόγο για “υπόλοιπους θεολογικούς κλάδους” διότι και η Διδακτική των Θρησκευτικών θεολογικός κλάδος είναι). Οι υπόλοιποι θεολογικοί κλάδοι μπορεί να επισημαίνουν κάτι ως ύψιστης σημασίας, το οποίο όμως δεν είναι δυνατόν να κατανοήσουν τα παιδιά, ή, το οποίο δεν συνδέεται άμεσα με τις εμπειρίες των παιδιών.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Ως εκ τούτου, όπως παρατηρεί ο Schweitzer, ότι άλλο πράγμα  είναι για το σύνολο των θεολογικών επιστημονικών κλάδων το ουσιώδες θεολογικό περιεχόμενο, και άλλο για τη Διδακτική των Θρησκευτικών.  Στην πρώτη περίπτωση έχουμε να κάνουμε με </w:t>
      </w:r>
      <w:r w:rsidRPr="00417C5F">
        <w:rPr>
          <w:rFonts w:ascii="Times New Roman" w:hAnsi="Times New Roman"/>
          <w:b/>
          <w:sz w:val="24"/>
          <w:szCs w:val="24"/>
        </w:rPr>
        <w:t>θεμελιώδη θεολογικά στοιχεία</w:t>
      </w:r>
      <w:r w:rsidRPr="00417C5F">
        <w:rPr>
          <w:rFonts w:ascii="Times New Roman" w:hAnsi="Times New Roman"/>
          <w:sz w:val="24"/>
          <w:szCs w:val="24"/>
        </w:rPr>
        <w:t xml:space="preserve"> (</w:t>
      </w:r>
      <w:r w:rsidRPr="00417C5F">
        <w:rPr>
          <w:rFonts w:ascii="Times New Roman" w:hAnsi="Times New Roman"/>
          <w:b/>
          <w:bCs/>
          <w:sz w:val="24"/>
          <w:szCs w:val="24"/>
        </w:rPr>
        <w:t>Elementartheologie)</w:t>
      </w:r>
      <w:r w:rsidRPr="00417C5F">
        <w:rPr>
          <w:rFonts w:ascii="Times New Roman" w:hAnsi="Times New Roman"/>
          <w:sz w:val="24"/>
          <w:szCs w:val="24"/>
        </w:rPr>
        <w:t xml:space="preserve">, ενώ στη δεύτερη, </w:t>
      </w:r>
      <w:r w:rsidRPr="00417C5F">
        <w:rPr>
          <w:rFonts w:ascii="Times New Roman" w:hAnsi="Times New Roman"/>
          <w:b/>
          <w:sz w:val="24"/>
          <w:szCs w:val="24"/>
        </w:rPr>
        <w:t>με θεμελιώδη θεολογικά περιεχόμενα</w:t>
      </w:r>
      <w:r w:rsidRPr="00417C5F">
        <w:rPr>
          <w:rFonts w:ascii="Times New Roman" w:hAnsi="Times New Roman"/>
          <w:sz w:val="24"/>
          <w:szCs w:val="24"/>
        </w:rPr>
        <w:t xml:space="preserve"> που πρόκειται να διδαχθούν </w:t>
      </w:r>
      <w:r w:rsidRPr="00417C5F">
        <w:rPr>
          <w:rFonts w:ascii="Times New Roman" w:hAnsi="Times New Roman"/>
          <w:b/>
          <w:bCs/>
          <w:sz w:val="24"/>
          <w:szCs w:val="24"/>
        </w:rPr>
        <w:t>(Elementarisierung)</w:t>
      </w:r>
      <w:r w:rsidRPr="00417C5F">
        <w:rPr>
          <w:rFonts w:ascii="Times New Roman" w:hAnsi="Times New Roman"/>
          <w:sz w:val="24"/>
          <w:szCs w:val="24"/>
        </w:rPr>
        <w:t xml:space="preserve">. Στην πρώτη περίπτωση γίνεται λόγος για μία θεμελιώδη θεολογική σκέψη, ενώ στη δεύτερη για ένα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θεολογικού περιεχομένου. Με τον όρο “εννοιολογική δομή ενός θεολογικού περιεχομένου” αναφερόμαστε σε όλες εκείνες τις βασικές έννοιες και πληροφορίες, οι οποίες είναι απαραίτητες </w:t>
      </w:r>
      <w:r w:rsidRPr="00417C5F">
        <w:rPr>
          <w:rFonts w:ascii="Times New Roman" w:hAnsi="Times New Roman"/>
          <w:i/>
          <w:iCs/>
          <w:sz w:val="24"/>
          <w:szCs w:val="24"/>
        </w:rPr>
        <w:t xml:space="preserve">βάσει θεολογικών κριτηρίων </w:t>
      </w:r>
      <w:r w:rsidRPr="00417C5F">
        <w:rPr>
          <w:rFonts w:ascii="Times New Roman" w:hAnsi="Times New Roman"/>
          <w:sz w:val="24"/>
          <w:szCs w:val="24"/>
        </w:rPr>
        <w:t xml:space="preserve">για την κατανόηση ενός θεολογικού περιεχομένου. Το ερώτημα </w:t>
      </w:r>
      <w:r w:rsidRPr="00417C5F">
        <w:rPr>
          <w:rFonts w:ascii="Times New Roman" w:hAnsi="Times New Roman"/>
          <w:b/>
          <w:sz w:val="24"/>
          <w:szCs w:val="24"/>
        </w:rPr>
        <w:t>“ποιες είναι οι θεμελιώδεις έννοιες,</w:t>
      </w:r>
      <w:r w:rsidRPr="00417C5F">
        <w:rPr>
          <w:rFonts w:ascii="Times New Roman" w:hAnsi="Times New Roman"/>
          <w:sz w:val="24"/>
          <w:szCs w:val="24"/>
        </w:rPr>
        <w:t xml:space="preserve"> ποια είναι τα θεμελιώδη στοιχεία που συνδέονται με το θεολογικό μήνυμα της παραβολής του σπλαχνικού πατέρα” δεν είναι υπόθεση της Διδακτικής των Θρησκευτικών, αλλά του θεολογικού κλάδου της Καινής Διαθήκης.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caps/>
          <w:sz w:val="24"/>
          <w:szCs w:val="24"/>
        </w:rPr>
        <w:t>σ</w:t>
      </w:r>
      <w:r w:rsidRPr="00417C5F">
        <w:rPr>
          <w:rFonts w:ascii="Times New Roman" w:hAnsi="Times New Roman"/>
          <w:sz w:val="24"/>
          <w:szCs w:val="24"/>
        </w:rPr>
        <w:t xml:space="preserve">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Στο Διδακτικό Μοντέλο της Ανακάλυψης του Ουσιώδους αναφέρεται ως δεύτερη διάσταση του Σχεδιασμού της Διδασκαλίας του Μαθήματος των Θρησκευτικών, η επισήμανση αναφορικά με τις στοιχειώδεις εμπειρίες που μπορεί να ανακαλέσουν οι μαθητές κατά τη γνωριμία τους μ’ ένα συγκεκριμένο θεολογικό περιεχόμενο. Π.χ. όταν ως θεολογικό περιεχόμενο διδασκαλίας επιλέγεται η παραβολή του σπλαχνικού πατέρα, οι μαθητές κατά πάσα πιθανότητα επικαλούνται τις σχέσεις που έχουν οι ίδιοι με τον πατέρα τους, και τους γονείς τους γενικότερα, αλλά και με τα αδέλφια τους (όταν υπάρχουν αδέλφια στην οικογένειά τους). Επίσης, οι μαθητές του Λυκείου, κατά την επαφή τους με το θεολογικό αυτό περιεχόμενο, σκέπτονται το χάσμα των γενεών, αλλά και την επιθυμία που έχουν να χειραφετηθούν από τους γονείς και να ανακαλύψουν την προσωπική τους ταυτότητα. Όταν αναφερόμαστε στις στοιχειώδεις εμπειρίες των μαθητών, δεν περιοριζόμαστε </w:t>
      </w:r>
      <w:r w:rsidRPr="00417C5F">
        <w:rPr>
          <w:rFonts w:ascii="Times New Roman" w:hAnsi="Times New Roman"/>
          <w:b/>
          <w:sz w:val="24"/>
          <w:szCs w:val="24"/>
        </w:rPr>
        <w:t>μόνο σε γεγονότα που βιώνουν οι ίδιοι προσωπικά, αλλά σε γεγονότα που συμβαίνουν στην κοινωνία, είτε σ’ αυτήν που οι ίδιοι διαβιούν, είτε σε άλλες κοινωνίες.</w:t>
      </w:r>
      <w:r w:rsidRPr="00417C5F">
        <w:rPr>
          <w:rFonts w:ascii="Times New Roman" w:hAnsi="Times New Roman"/>
          <w:sz w:val="24"/>
          <w:szCs w:val="24"/>
        </w:rPr>
        <w:t xml:space="preserve"> Μέσω της ταχύτατης διάδοσης των ειδήσεων, οι μαθητές έχουν τη δυνατότητα να πληροφορηθούν για πολλά πράγματα που συμβαίνουν όχι μόνο στη χώρα τους αλλά σε όλον τον κόσμο. Οι πληροφορίες αυτές που λαμβάνουν συγκαταλέγονται επίσης σ’ αυτό, το οποίο το Διδακτικό Μοντέλο Ανακάλυψης του Ουσιώδους χαρακτηρίζει ως </w:t>
      </w:r>
      <w:r w:rsidRPr="00417C5F">
        <w:rPr>
          <w:rFonts w:ascii="Times New Roman" w:hAnsi="Times New Roman"/>
          <w:b/>
          <w:sz w:val="24"/>
          <w:szCs w:val="24"/>
        </w:rPr>
        <w:t xml:space="preserve">“στοιχειώδεις εμπειρίες των μαθητών”. </w:t>
      </w:r>
      <w:r w:rsidRPr="00417C5F">
        <w:rPr>
          <w:rFonts w:ascii="Times New Roman" w:hAnsi="Times New Roman"/>
          <w:sz w:val="24"/>
          <w:szCs w:val="24"/>
        </w:rPr>
        <w:t xml:space="preserve">Η αναφορά στις στοιχειώδεις εμπειρίες των μαθητών δεν γίνεται τυχαία, ούτε επίσης επιδιώκει να δώσει στους μαθητές την ευκαιρία ν’ ανακαλύψουν παράλληλα γεγονότα και βιώματα ανάμεσα σ’ αυτά που οι ίδιοι βιώνουν, και σ’ αυτά που πρόκειται να διδαχθούν. Η αναφορά στις στοιχειώδεις εμπειρίες των μαθητών γίνεται, διότι η μάθηση είναι πάντοτε </w:t>
      </w:r>
      <w:r w:rsidRPr="00417C5F">
        <w:rPr>
          <w:rFonts w:ascii="Times New Roman" w:hAnsi="Times New Roman"/>
          <w:b/>
          <w:sz w:val="24"/>
          <w:szCs w:val="24"/>
        </w:rPr>
        <w:t>μία διαδικασία από το οικείο προς το άγνωστο, και ως εκ τούτου οικοδομείται πάνω σε ήδη υφιστάμενη θεμέλια, δηλ. στις προϋπάρχουσες παραστάσεις και εμπειρίες των μαθητών.</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 xml:space="preserve">Βλ. τα χαρακτηριστικά της τωρινής γενιάς - </w:t>
      </w:r>
      <w:r w:rsidRPr="00417C5F">
        <w:rPr>
          <w:rFonts w:ascii="Times New Roman" w:hAnsi="Times New Roman"/>
          <w:b/>
          <w:bCs/>
          <w:sz w:val="24"/>
          <w:szCs w:val="24"/>
        </w:rPr>
        <w:t xml:space="preserve">Generation Z </w:t>
      </w:r>
      <w:hyperlink r:id="rId64" w:history="1">
        <w:r w:rsidRPr="00417C5F">
          <w:rPr>
            <w:rStyle w:val="-"/>
            <w:rFonts w:ascii="Times New Roman" w:hAnsi="Times New Roman"/>
            <w:b/>
            <w:bCs/>
            <w:sz w:val="24"/>
            <w:szCs w:val="24"/>
            <w:u w:val="none"/>
          </w:rPr>
          <w:t>https://en.wikipedia.org/wiki/Generation_Z</w:t>
        </w:r>
      </w:hyperlink>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lastRenderedPageBreak/>
        <w:t xml:space="preserve">3. </w:t>
      </w:r>
      <w:r w:rsidRPr="00417C5F">
        <w:rPr>
          <w:rFonts w:ascii="Times New Roman" w:hAnsi="Times New Roman"/>
          <w:caps/>
          <w:sz w:val="24"/>
          <w:szCs w:val="24"/>
        </w:rPr>
        <w:t>η</w:t>
      </w:r>
      <w:r w:rsidRPr="00417C5F">
        <w:rPr>
          <w:rFonts w:ascii="Times New Roman" w:hAnsi="Times New Roman"/>
          <w:sz w:val="24"/>
          <w:szCs w:val="24"/>
        </w:rPr>
        <w:t xml:space="preserve">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τρίτη αυτή διάσταση αναφέρεται στο γεγονός, ότι οι μαθητές βρίσκονται σε μία πορεία ανάπτυξης. Η ανάπτυξη αυτή αφορά στη σωματική τους διάπλαση, τις γνωστικές τους ικανότητες αλλά και την ανάπτυξη της συναισθηματικής τους νοημασύνης. Αναφορικά με τη διδασκαλία του Μαθήματος των Θρησκευτικών, ο διδάσκων θα πρέπει να λαμβάνει υπόψη του, κατά τη διδασκαλία ενός θεολογικού περιεχομένου, τον τρόπο με τον οποίον οι μαθητές κατανοούν τα όσα το περιεχόμενο αυτό εκφράζει. Κατά την ανάλυση της τρίτης αυτής διάστασης, συμβάλλουν αρκετά οι θεωρίες για τη γνωστική ανάπτυξη του ανθρώπου (Jean Piaget, Lev Vygotski), οι θεωρίες για την ψυχοκοινωνική ανάπτυξη του ανθρώπου (Erik Erikson), καθώς και οι θεωρίες για την ανάπτυξη της θρησκευτικής σκέψης του ανθρώπου (η θεωρία των F. Oser / P. Gmünder, καθώς και η θεωρία του J. Fowler). Ωστόσο, θα πρέπει να αποφύγουμε να χαρακτηρίζουμε με ταμπέλες, δηλ. κατηγορηματικά, το στάδιο ανάπτυξης στο οποίο βρίσκεται ένας μαθητής. Οι θεωρίες αυτές, περισσότερο, μας υποψιάζουν διδακτικώς, ότι ο τρόπος κατανόησης των μαθητών είναι διαφορετικός από τον τρόπο κατανόησης των ενηλίκων. Τέλος, πολύ ορθά επισημαίνει ο Friedrich Schweitzer, </w:t>
      </w:r>
      <w:r w:rsidRPr="00417C5F">
        <w:rPr>
          <w:rFonts w:ascii="Times New Roman" w:hAnsi="Times New Roman"/>
          <w:b/>
          <w:sz w:val="24"/>
          <w:szCs w:val="24"/>
        </w:rPr>
        <w:t>ότι δεν θα πρέπει να περιορίζουμε το περιεχόμενο της διδασκαλίας μας αποκλειστικά και μόνο στις δυνατότητες του μαθητή. Από τη μια πλευρά σεβόμαστε απόλυτα την πραγματικότητα αυτή, από την άλλη όμως οφείλουμε να πάρουμε πρωτοβουλίες, ώστε ο μαθητής να κάνει ένα βήμα παραπάνω στο πλαίσιο της αναπτυξιακής του πορεία</w:t>
      </w:r>
      <w:r w:rsidRPr="00417C5F">
        <w:rPr>
          <w:rFonts w:ascii="Times New Roman" w:hAnsi="Times New Roman"/>
          <w:sz w:val="24"/>
          <w:szCs w:val="24"/>
        </w:rPr>
        <w:t xml:space="preserve">ς (Βλ. Επίμετρο). </w:t>
      </w:r>
    </w:p>
    <w:p w:rsidR="00FC6899" w:rsidRPr="00417C5F" w:rsidRDefault="00FC6899" w:rsidP="002A2CB3">
      <w:pPr>
        <w:pStyle w:val="1"/>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17C5F">
        <w:rPr>
          <w:rFonts w:ascii="Times New Roman" w:hAnsi="Times New Roman" w:cs="Times New Roman"/>
          <w:sz w:val="24"/>
          <w:szCs w:val="24"/>
        </w:rPr>
        <w:t xml:space="preserve">Πρβλ. Διδακτική Βιβλικών, Πατερικών, Λειτουργικών και Δογματικών Κειμένων στο ΜτΘ </w:t>
      </w:r>
      <w:r w:rsidRPr="00417C5F">
        <w:rPr>
          <w:rFonts w:ascii="Times New Roman" w:hAnsi="Times New Roman" w:cs="Times New Roman"/>
          <w:b w:val="0"/>
          <w:bCs w:val="0"/>
          <w:sz w:val="24"/>
          <w:szCs w:val="24"/>
        </w:rPr>
        <w:t xml:space="preserve">5η - 6η Εβδομάδα: </w:t>
      </w:r>
      <w:r w:rsidRPr="00417C5F">
        <w:rPr>
          <w:rFonts w:ascii="Times New Roman" w:hAnsi="Times New Roman" w:cs="Times New Roman"/>
          <w:sz w:val="24"/>
          <w:szCs w:val="24"/>
        </w:rPr>
        <w:t>Θεωρίες για την Ανάπτυξη της Θρησκευτικής Σκέψης.</w:t>
      </w:r>
    </w:p>
    <w:p w:rsidR="00FC6899" w:rsidRPr="00417C5F" w:rsidRDefault="005A6DBD"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hyperlink r:id="rId65"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Επίσης στην Παρουσίαση της 7</w:t>
      </w:r>
      <w:r w:rsidRPr="00417C5F">
        <w:rPr>
          <w:rFonts w:ascii="Times New Roman" w:hAnsi="Times New Roman"/>
          <w:sz w:val="24"/>
          <w:szCs w:val="24"/>
          <w:vertAlign w:val="superscript"/>
        </w:rPr>
        <w:t>ης</w:t>
      </w:r>
      <w:r w:rsidRPr="00417C5F">
        <w:rPr>
          <w:rFonts w:ascii="Times New Roman" w:hAnsi="Times New Roman"/>
          <w:sz w:val="24"/>
          <w:szCs w:val="24"/>
        </w:rPr>
        <w:t xml:space="preserve"> Εβδομάδας μελέτησε τις ουσιαστικές Παρατηρήσεις του συγγραφέα για το πώς λειτουργεί το Σύμβολο ιδίως στον Ορθόδοξο Χώρο.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caps/>
          <w:sz w:val="24"/>
          <w:szCs w:val="24"/>
        </w:rPr>
        <w:t>ο</w:t>
      </w:r>
      <w:r w:rsidRPr="00417C5F">
        <w:rPr>
          <w:rFonts w:ascii="Times New Roman" w:hAnsi="Times New Roman"/>
          <w:sz w:val="24"/>
          <w:szCs w:val="24"/>
        </w:rPr>
        <w:t xml:space="preserve">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τέταρτη διάσταση του Διδακτικού Μοντέλου που μελετούμε, αναφέρεται στην επιλογή των ουσιωδών, δηλ. των κατεξοχήν κατάλληλων, μορφών αλλά και μεθόδων διδασκαλίας, μέσω των οποίων θα προσεγγίζονται τα θεμελιώδη θεολογικά περιεχόμενα. Για να διαφανεί η θεμελιώδης σημασία ενός θεολογικού περιεχομένου, θα πρέπει να αξιοποιηθούν μέθοδοι και μορφές διδασκαλίας που είναι ικανές να την αναδείξουν. Ως εκ τούτου, το πρώτο πράγμα που θα πρέπει να αποφύγει ο διδάσκων είναι η μονοτονία που δημιουργεί η κλασική μορφή της μετωπικής διδασκαλίας. Υπάρχουν και άλλες μορφές διδασκαλίας, όπως </w:t>
      </w:r>
      <w:r w:rsidRPr="00417C5F">
        <w:rPr>
          <w:rFonts w:ascii="Times New Roman" w:hAnsi="Times New Roman"/>
          <w:b/>
          <w:sz w:val="24"/>
          <w:szCs w:val="24"/>
        </w:rPr>
        <w:t>η ομαδοσυνεργατική διδασκαλία,</w:t>
      </w:r>
      <w:r w:rsidRPr="00417C5F">
        <w:rPr>
          <w:rFonts w:ascii="Times New Roman" w:hAnsi="Times New Roman"/>
          <w:sz w:val="24"/>
          <w:szCs w:val="24"/>
        </w:rPr>
        <w:t xml:space="preserve"> όπως επίσης και υφίσταται στον χώρο της Διδακτικής των Θρησκευτικών μία μεγάλη ποικιλία μεθόδων.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Εντούτοις, η ποικιλία των μεθόδων δεν μπορεί να εγγυηθεί απόλυτα την επιτυχία του μαθήματος, επισημαίνει ο Schweitzer. Ο Schweitzer υποστηρίζει ότι θα πρέπει να τεθούν ορισμένα κριτήρια επιλογής των κατάλληλων μορφών και μεθόδων διδασκαλίας. Τα κριτήρια αυτά συνδέονται άμεσα με τον σκοπό του Μαθήματος των Θρησκευτικών. Με το σκεπτικό αυτό παραθέτει πέντε τέτοια κριτήρια, τα οποία είναι:</w:t>
      </w:r>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α. Σχέση με τη ζωή και την δράση των μαθητών: </w:t>
      </w:r>
      <w:r w:rsidRPr="00417C5F">
        <w:rPr>
          <w:rFonts w:ascii="Times New Roman" w:hAnsi="Times New Roman"/>
          <w:sz w:val="24"/>
          <w:szCs w:val="24"/>
        </w:rPr>
        <w:t>η διδασκαλία αναδεικνύει ένα θεολογικό περιεχόμενο ως θεμελιώδες και ουσιώδες για τους μαθητές, όταν οι μέθοδοι και οι μορφές διδασκαλίας που χρησιμοποιούνται, συμβάλλουν, ώστε οι μαθητές να συνδέσουν τη διαδικασία της μάθησης με την ίδια τους τη ζωή. Συνήθως, το κριτήριο αυτό λαμβάνεται υπόψη, όταν οι μαθητές συμμετέχουν ενεργά και βιωματικά στην ανακάλυψη της γνώσης· χαρακτηριστικό παράδειγμα εν προκειμένω είναι η μέθοδος project.</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β. Υπόθεση υπαρξιακού ενδιαφέροντος: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διαλεχθούν με υπαρξιακά ζητήματα που τους </w:t>
      </w:r>
      <w:r w:rsidRPr="00417C5F">
        <w:rPr>
          <w:rFonts w:ascii="Times New Roman" w:hAnsi="Times New Roman"/>
          <w:sz w:val="24"/>
          <w:szCs w:val="24"/>
        </w:rPr>
        <w:lastRenderedPageBreak/>
        <w:t>αφορούν, όπως π.χ. η έννοια της αλήθειας, η ευτυχία, ο πόνος, οι κοινωνικές ανισότητες, οι κοσμοθεωρητικές ερμηνείες των θρησκειών κ.α. Π.χ. η επίσκεψη των μαθητών σε μία ενορία, προκειμένου να γνωρίσουν από κοντά και να συμμετάσχουν σε μία φιλανθρωπική και κοινωνική δράση της.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γ. Θέαση της πραγματικότητας μέσα από τα μάτια του άλλου: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προσεγγίσει τον κόσμο γύρω του όχι μόνο μέσω από τη δική του οπτική γωνία, αλλά και μέσα </w:t>
      </w:r>
      <w:r w:rsidRPr="00417C5F">
        <w:rPr>
          <w:rFonts w:ascii="Times New Roman" w:hAnsi="Times New Roman"/>
          <w:b/>
          <w:sz w:val="24"/>
          <w:szCs w:val="24"/>
        </w:rPr>
        <w:t>από την οπτική γωνία των άλλων.</w:t>
      </w:r>
      <w:r w:rsidRPr="00417C5F">
        <w:rPr>
          <w:rFonts w:ascii="Times New Roman" w:hAnsi="Times New Roman"/>
          <w:sz w:val="24"/>
          <w:szCs w:val="24"/>
        </w:rPr>
        <w:t xml:space="preserve"> Στο προαναφερθέν παράδειγμα αναφορικά με την επίσκεψη των μαθητών σε μία ενορία, προκειμένου να γνωρίσουν από κοντά και να συμμετάσχουν σε μία φιλανθρωπική και κοινωνική δράση της, τους παρέχεται η δυνατότητα να γνωρίσουν και να συνομιλήσουν με ανθρώπους που αντιμετωπίζουν ορισμένα προβλήματα· και μέσω της επικοινωνίας τους αυτής, να δουν και μία διαφορετική προοπτική ανάγνωσης της πραγματικότητας.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δ. Με κέντρο το πρόσωπο του κάθε μαθητή: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w:t>
      </w:r>
      <w:r w:rsidRPr="00417C5F">
        <w:rPr>
          <w:rFonts w:ascii="Times New Roman" w:hAnsi="Times New Roman"/>
          <w:b/>
          <w:caps/>
          <w:sz w:val="24"/>
          <w:szCs w:val="24"/>
        </w:rPr>
        <w:t>κάθε</w:t>
      </w:r>
      <w:r w:rsidRPr="00417C5F">
        <w:rPr>
          <w:rFonts w:ascii="Times New Roman" w:hAnsi="Times New Roman"/>
          <w:sz w:val="24"/>
          <w:szCs w:val="24"/>
        </w:rPr>
        <w:t xml:space="preserve"> μαθητής να έχει τη δυνατότητα να οικειωθεί τα προσφερόμενα μορφωτικά αγαθά. Κάθε μαθητής έχει τις δικές του ιδιαίτερες ικανότητες. </w:t>
      </w:r>
      <w:r w:rsidRPr="00417C5F">
        <w:rPr>
          <w:rFonts w:ascii="Times New Roman" w:hAnsi="Times New Roman"/>
          <w:b/>
          <w:sz w:val="24"/>
          <w:szCs w:val="24"/>
        </w:rPr>
        <w:t>Ως εκ τούτου, δεν είναι αποτελεσματικό ένα μάθημα, όταν περιορίζεται κατά την στοχοθεσία του στην κατάκτηση συγκεκριμένων δεξιοτήτων.</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sz w:val="24"/>
          <w:szCs w:val="24"/>
        </w:rPr>
      </w:pPr>
      <w:r w:rsidRPr="00417C5F">
        <w:rPr>
          <w:rFonts w:ascii="Times New Roman" w:hAnsi="Times New Roman"/>
          <w:b/>
          <w:bCs/>
          <w:sz w:val="24"/>
          <w:szCs w:val="24"/>
        </w:rPr>
        <w:t xml:space="preserve">ε. Ο μαθητής ανακαλύπτει μόνος του τη γνώση: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παρέχεται στον μαθητή η δυνατότητα να ανακαλύψει μόνος του τη γνώση.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Και φτάνουμε στο τελευταίο ερώτημα που τίθεται κατά τον Διδακτικό Σχεδιασμό που προτείνεται στο Διδακτικό Μοντέλο Ανακάλυψης του Ουσιώδους.</w:t>
      </w:r>
    </w:p>
    <w:p w:rsidR="00FC6899" w:rsidRPr="00417C5F" w:rsidRDefault="00FC6899" w:rsidP="002A2CB3">
      <w:pPr>
        <w:autoSpaceDE w:val="0"/>
        <w:autoSpaceDN w:val="0"/>
        <w:adjustRightInd w:val="0"/>
        <w:outlineLvl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caps/>
          <w:sz w:val="24"/>
          <w:szCs w:val="24"/>
        </w:rPr>
        <w:t>ο</w:t>
      </w:r>
      <w:r w:rsidRPr="00417C5F">
        <w:rPr>
          <w:rFonts w:ascii="Times New Roman" w:hAnsi="Times New Roman"/>
          <w:sz w:val="24"/>
          <w:szCs w:val="24"/>
        </w:rPr>
        <w:t xml:space="preserve">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τελευταίο ερώτημα είναι και το σπουδαιότερο, καθώς αναλύει τον βασικό σκοπό της διδασκαλίας. Το Μάθημα των Θρησκευτικών και τα περιεχόμενα που αυτό αναλύει, μπορούν να έχουν ουσιώδη και θεμελιώδη σημασία για τον μαθητή, όταν υπάρχει πρόσφορο έδαφος όπου ο μαθητής θα θέσει το ερώτημα περί αληθείας· όταν δηλ. το μάθημα δεν εξαντλείται στην παροχή πληροφοριών για τη θρησκεία, όταν θα ανοίγει διάλογο με τους μαθητές πάνω σε θέματα που τους απασχολούν. Η πέμπτη διάσταση, όπως και όλες οι προηγηθείσες, αφορούν τόσο στον σχεδιασμό όσο και στην υλοποίηση της διδασκαλίας του Μαθήματος των Θρησκευτικών. Κατά την ανάλυση της πέμπτης διάστασης, ο διδάσκων δεν επιλέγει να αναδείξει κάποιες αντικειμενικές αλήθειες της πίστεως ως το πενταπόσταγμα της δογματικής διδασκαλίας της Εκκλησίας. </w:t>
      </w:r>
      <w:r w:rsidRPr="00417C5F">
        <w:rPr>
          <w:rFonts w:ascii="Times New Roman" w:hAnsi="Times New Roman"/>
          <w:b/>
          <w:sz w:val="24"/>
          <w:szCs w:val="24"/>
        </w:rPr>
        <w:t>Η ανακάλυψη της αλήθειας, είναι κάτι που θα πρέπει να κατακτήσει με τρόπο μοναδικό και προσωπικό κάθε μαθητής</w:t>
      </w:r>
      <w:r w:rsidRPr="00417C5F">
        <w:rPr>
          <w:rFonts w:ascii="Times New Roman" w:hAnsi="Times New Roman"/>
          <w:sz w:val="24"/>
          <w:szCs w:val="24"/>
        </w:rPr>
        <w:t xml:space="preserve">. Ωστόσο, ο διδάσκων μπορεί να κάνει κάτι άλλο, προκειμένου να αναδειχθεί η θεμελιώδης σημασία ενός θεολογικού περιεχομένου: να παρουσιάσει θέσεις, να προσφέρει έναν </w:t>
      </w:r>
      <w:r w:rsidRPr="00417C5F">
        <w:rPr>
          <w:rFonts w:ascii="Times New Roman" w:hAnsi="Times New Roman"/>
          <w:b/>
          <w:sz w:val="24"/>
          <w:szCs w:val="24"/>
        </w:rPr>
        <w:t>ορίζοντα προσανατολισμού</w:t>
      </w:r>
      <w:r w:rsidRPr="00417C5F">
        <w:rPr>
          <w:rFonts w:ascii="Times New Roman" w:hAnsi="Times New Roman"/>
          <w:sz w:val="24"/>
          <w:szCs w:val="24"/>
        </w:rPr>
        <w:t xml:space="preserve">, να περιγράψει την πρόταση ζωής που κομίζει η Εκκλησία· και κατόπιν, να εκκινήσει έναν διάλογο με τους μαθητές, συνυπολογίζοντας, ότι μέσα από τον διάλογο αυτό θα εκφραστούν και απόψεις εναντίον της πρότασης ζωής που εκείνος παρουσίασε. Στο σημείο αυτό εντοπίζεται και η παιδαγωγική σπουδαιότητα ενός ομολογιακού Μαθήματος των Θρησκευτικών. Βέβαια, θα πρέπει να υπογραμμίσουμε και να τονίσουμε, ότι ο όρος “ομολογιακός”, εν προκειμένω, κατανοείται με βάση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 xml:space="preserve">και όχι θεολογικά. Ένα ομολογιακό Μάθημα των Θρησκευτικών, </w:t>
      </w:r>
      <w:r w:rsidRPr="00417C5F">
        <w:rPr>
          <w:rFonts w:ascii="Times New Roman" w:hAnsi="Times New Roman"/>
          <w:i/>
          <w:iCs/>
          <w:sz w:val="24"/>
          <w:szCs w:val="24"/>
        </w:rPr>
        <w:t>κατανοώντας τον όρο αυτό με</w:t>
      </w:r>
      <w:r w:rsidRPr="00417C5F">
        <w:rPr>
          <w:rFonts w:ascii="Times New Roman" w:hAnsi="Times New Roman"/>
          <w:sz w:val="24"/>
          <w:szCs w:val="24"/>
        </w:rPr>
        <w:t xml:space="preserve">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δεν θέτει ως σκοπό την συνειδητή ένταξη των μαθητών στη ζωή της Εκκλησίας, αλλά τη δυνατότητα να διαλεχθούν κριτικά με μία πρόταση ζωής. Με βάση το παραπάνω σκεπτικό, το Μάθημα των Θρησκευτικών αναδεικνύει τη θεμελιώδη σημασία των περιεχομένων του, όταν δίδει στους μαθητές τη δυνατότητα να διαλεχθούν με τα περιεχόμενα αυτά, και να διερωτηθούν εάν και κατά πόσο μπορούν αυτά να σημαίνουν κάτι για τη ζωή τους.</w:t>
      </w:r>
    </w:p>
    <w:p w:rsidR="00FC6899" w:rsidRPr="00417C5F" w:rsidRDefault="00FC6899" w:rsidP="002A2CB3">
      <w:pPr>
        <w:autoSpaceDE w:val="0"/>
        <w:autoSpaceDN w:val="0"/>
        <w:adjustRightInd w:val="0"/>
        <w:rPr>
          <w:rFonts w:ascii="Times New Roman" w:hAnsi="Times New Roman"/>
          <w:sz w:val="24"/>
          <w:szCs w:val="24"/>
        </w:rPr>
      </w:pPr>
    </w:p>
    <w:tbl>
      <w:tblPr>
        <w:tblW w:w="10206" w:type="dxa"/>
        <w:tblInd w:w="40" w:type="dxa"/>
        <w:tblLayout w:type="fixed"/>
        <w:tblCellMar>
          <w:left w:w="40" w:type="dxa"/>
          <w:right w:w="40" w:type="dxa"/>
        </w:tblCellMar>
        <w:tblLook w:val="0000"/>
      </w:tblPr>
      <w:tblGrid>
        <w:gridCol w:w="3828"/>
        <w:gridCol w:w="6378"/>
      </w:tblGrid>
      <w:tr w:rsidR="00FC6899" w:rsidRPr="00417C5F" w:rsidTr="008270B0">
        <w:trPr>
          <w:trHeight w:hRule="exact" w:val="131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18" w:hanging="22"/>
              <w:rPr>
                <w:rFonts w:ascii="Times New Roman" w:hAnsi="Times New Roman"/>
                <w:iCs/>
                <w:spacing w:val="2"/>
                <w:sz w:val="24"/>
                <w:szCs w:val="24"/>
              </w:rPr>
            </w:pPr>
          </w:p>
          <w:p w:rsidR="00FC6899" w:rsidRPr="00417C5F" w:rsidRDefault="00FC6899" w:rsidP="008270B0">
            <w:pPr>
              <w:shd w:val="clear" w:color="auto" w:fill="FFFFFF"/>
              <w:spacing w:line="230" w:lineRule="exact"/>
              <w:ind w:right="518" w:hanging="22"/>
              <w:rPr>
                <w:rFonts w:ascii="Times New Roman" w:hAnsi="Times New Roman"/>
                <w:sz w:val="24"/>
                <w:szCs w:val="24"/>
              </w:rPr>
            </w:pPr>
            <w:r w:rsidRPr="00417C5F">
              <w:rPr>
                <w:rFonts w:ascii="Times New Roman" w:hAnsi="Times New Roman"/>
                <w:iCs/>
                <w:spacing w:val="2"/>
                <w:sz w:val="24"/>
                <w:szCs w:val="24"/>
              </w:rPr>
              <w:t xml:space="preserve">Βήματα της </w:t>
            </w:r>
            <w:r w:rsidRPr="00417C5F">
              <w:rPr>
                <w:rFonts w:ascii="Times New Roman" w:hAnsi="Times New Roman"/>
                <w:b/>
                <w:bCs/>
                <w:sz w:val="24"/>
                <w:szCs w:val="24"/>
              </w:rPr>
              <w:t>“Ανακάλυψης του Ουσιώδους”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8" w:hanging="29"/>
              <w:rPr>
                <w:rFonts w:ascii="Times New Roman" w:hAnsi="Times New Roman"/>
                <w:i/>
                <w:iCs/>
                <w:spacing w:val="1"/>
                <w:sz w:val="24"/>
                <w:szCs w:val="24"/>
              </w:rPr>
            </w:pPr>
          </w:p>
          <w:p w:rsidR="00FC6899" w:rsidRPr="00417C5F" w:rsidRDefault="00FC6899" w:rsidP="008270B0">
            <w:pPr>
              <w:shd w:val="clear" w:color="auto" w:fill="FFFFFF"/>
              <w:spacing w:line="230" w:lineRule="exact"/>
              <w:ind w:right="58" w:hanging="29"/>
              <w:rPr>
                <w:rFonts w:ascii="Times New Roman" w:hAnsi="Times New Roman"/>
                <w:b/>
                <w:iCs/>
                <w:spacing w:val="2"/>
                <w:sz w:val="24"/>
                <w:szCs w:val="24"/>
              </w:rPr>
            </w:pPr>
            <w:r w:rsidRPr="00417C5F">
              <w:rPr>
                <w:rFonts w:ascii="Times New Roman" w:hAnsi="Times New Roman"/>
                <w:b/>
                <w:iCs/>
                <w:spacing w:val="1"/>
                <w:sz w:val="24"/>
                <w:szCs w:val="24"/>
              </w:rPr>
              <w:t xml:space="preserve"> Αντιστοίχηση με Δεξιότητες </w:t>
            </w:r>
            <w:r w:rsidRPr="00417C5F">
              <w:rPr>
                <w:rFonts w:ascii="Times New Roman" w:hAnsi="Times New Roman"/>
                <w:b/>
                <w:sz w:val="24"/>
                <w:szCs w:val="24"/>
              </w:rPr>
              <w:t>(</w:t>
            </w:r>
            <w:r w:rsidRPr="00417C5F">
              <w:rPr>
                <w:rFonts w:ascii="Times New Roman" w:hAnsi="Times New Roman"/>
                <w:b/>
                <w:iCs/>
                <w:spacing w:val="2"/>
                <w:sz w:val="24"/>
                <w:szCs w:val="24"/>
                <w:lang w:val="de-DE"/>
              </w:rPr>
              <w:t>Kompetenzen</w:t>
            </w:r>
            <w:r w:rsidRPr="00417C5F">
              <w:rPr>
                <w:rFonts w:ascii="Times New Roman" w:hAnsi="Times New Roman"/>
                <w:b/>
                <w:iCs/>
                <w:spacing w:val="2"/>
                <w:sz w:val="24"/>
                <w:szCs w:val="24"/>
              </w:rPr>
              <w:t>)</w:t>
            </w:r>
          </w:p>
          <w:p w:rsidR="00FC6899" w:rsidRPr="00417C5F" w:rsidRDefault="00FC6899" w:rsidP="008270B0">
            <w:pPr>
              <w:shd w:val="clear" w:color="auto" w:fill="FFFFFF"/>
              <w:spacing w:line="230" w:lineRule="exact"/>
              <w:ind w:right="58" w:hanging="29"/>
              <w:rPr>
                <w:rFonts w:ascii="Times New Roman" w:hAnsi="Times New Roman"/>
                <w:b/>
                <w:sz w:val="24"/>
                <w:szCs w:val="24"/>
                <w:lang w:val="en-US"/>
              </w:rPr>
            </w:pPr>
            <w:r w:rsidRPr="00417C5F">
              <w:rPr>
                <w:rFonts w:ascii="Times New Roman" w:hAnsi="Times New Roman"/>
                <w:b/>
                <w:iCs/>
                <w:spacing w:val="2"/>
                <w:sz w:val="24"/>
                <w:szCs w:val="24"/>
              </w:rPr>
              <w:t xml:space="preserve">Από το </w:t>
            </w:r>
            <w:r w:rsidRPr="00417C5F">
              <w:rPr>
                <w:rStyle w:val="st"/>
                <w:rFonts w:ascii="Times New Roman" w:eastAsiaTheme="majorEastAsia" w:hAnsi="Times New Roman"/>
                <w:sz w:val="24"/>
                <w:szCs w:val="24"/>
                <w:lang w:val="de-DE"/>
              </w:rPr>
              <w:t>Friedrich</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i w:val="0"/>
                <w:sz w:val="24"/>
                <w:szCs w:val="24"/>
                <w:lang w:val="de-DE"/>
              </w:rPr>
              <w:t>Schweitzer</w:t>
            </w:r>
            <w:r w:rsidRPr="00417C5F">
              <w:rPr>
                <w:rStyle w:val="st"/>
                <w:rFonts w:ascii="Times New Roman" w:eastAsiaTheme="majorEastAsia" w:hAnsi="Times New Roman"/>
                <w:i/>
                <w:sz w:val="24"/>
                <w:szCs w:val="24"/>
              </w:rPr>
              <w:t>.</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sz w:val="24"/>
                <w:szCs w:val="24"/>
                <w:lang w:val="de-DE"/>
              </w:rPr>
              <w:t>Elementarisierung</w:t>
            </w:r>
            <w:r w:rsidRPr="00417C5F">
              <w:rPr>
                <w:rStyle w:val="st"/>
                <w:rFonts w:ascii="Times New Roman" w:eastAsiaTheme="majorEastAsia" w:hAnsi="Times New Roman"/>
                <w:sz w:val="24"/>
                <w:szCs w:val="24"/>
                <w:lang w:val="de-DE"/>
              </w:rPr>
              <w:t xml:space="preserve"> und </w:t>
            </w:r>
            <w:r w:rsidRPr="00417C5F">
              <w:rPr>
                <w:rStyle w:val="a8"/>
                <w:rFonts w:ascii="Times New Roman" w:eastAsiaTheme="majorEastAsia" w:hAnsi="Times New Roman"/>
                <w:sz w:val="24"/>
                <w:szCs w:val="24"/>
                <w:lang w:val="de-DE"/>
              </w:rPr>
              <w:t>Kompetenz</w:t>
            </w:r>
            <w:r w:rsidRPr="00417C5F">
              <w:rPr>
                <w:rStyle w:val="st"/>
                <w:rFonts w:ascii="Times New Roman" w:eastAsiaTheme="majorEastAsia" w:hAnsi="Times New Roman"/>
                <w:sz w:val="24"/>
                <w:szCs w:val="24"/>
                <w:lang w:val="de-DE"/>
              </w:rPr>
              <w:t xml:space="preserve">. </w:t>
            </w:r>
            <w:r w:rsidRPr="00417C5F">
              <w:rPr>
                <w:rStyle w:val="st"/>
                <w:rFonts w:ascii="Times New Roman" w:eastAsiaTheme="majorEastAsia" w:hAnsi="Times New Roman"/>
                <w:i/>
                <w:sz w:val="24"/>
                <w:szCs w:val="24"/>
                <w:lang w:val="de-DE"/>
              </w:rPr>
              <w:t>Wie Schülerinnen und Schüler von. »gutem Religionsunterricht« profitieren</w:t>
            </w:r>
            <w:r w:rsidRPr="00417C5F">
              <w:rPr>
                <w:rStyle w:val="st"/>
                <w:rFonts w:ascii="Times New Roman" w:eastAsiaTheme="majorEastAsia" w:hAnsi="Times New Roman"/>
                <w:sz w:val="24"/>
                <w:szCs w:val="24"/>
                <w:lang w:val="de-DE"/>
              </w:rPr>
              <w:t>.</w:t>
            </w:r>
            <w:r w:rsidRPr="00417C5F">
              <w:rPr>
                <w:rFonts w:ascii="Times New Roman" w:eastAsiaTheme="minorHAnsi" w:hAnsi="Times New Roman"/>
                <w:color w:val="auto"/>
                <w:sz w:val="24"/>
                <w:szCs w:val="24"/>
                <w:lang w:val="de-DE" w:eastAsia="en-US"/>
              </w:rPr>
              <w:t xml:space="preserve"> </w:t>
            </w:r>
            <w:r w:rsidRPr="00417C5F">
              <w:rPr>
                <w:rFonts w:ascii="Times New Roman" w:eastAsiaTheme="minorHAnsi" w:hAnsi="Times New Roman"/>
                <w:color w:val="auto"/>
                <w:sz w:val="24"/>
                <w:szCs w:val="24"/>
                <w:lang w:eastAsia="en-US"/>
              </w:rPr>
              <w:t>Vandenhoeck &amp; Ruprecht</w:t>
            </w:r>
            <w:r w:rsidRPr="00417C5F">
              <w:rPr>
                <w:rFonts w:ascii="Times New Roman" w:eastAsiaTheme="minorHAnsi" w:hAnsi="Times New Roman"/>
                <w:color w:val="auto"/>
                <w:sz w:val="24"/>
                <w:szCs w:val="24"/>
                <w:lang w:val="en-US" w:eastAsia="en-US"/>
              </w:rPr>
              <w:t xml:space="preserve"> </w:t>
            </w:r>
            <w:r w:rsidRPr="00417C5F">
              <w:rPr>
                <w:rFonts w:ascii="Times New Roman" w:eastAsiaTheme="minorHAnsi" w:hAnsi="Times New Roman"/>
                <w:color w:val="auto"/>
                <w:sz w:val="24"/>
                <w:szCs w:val="24"/>
                <w:lang w:eastAsia="en-US"/>
              </w:rPr>
              <w:t>2018</w:t>
            </w:r>
            <w:r w:rsidRPr="00417C5F">
              <w:rPr>
                <w:rFonts w:ascii="Times New Roman" w:eastAsiaTheme="minorHAnsi" w:hAnsi="Times New Roman"/>
                <w:color w:val="auto"/>
                <w:sz w:val="24"/>
                <w:szCs w:val="24"/>
                <w:lang w:val="en-US" w:eastAsia="en-US"/>
              </w:rPr>
              <w:t xml:space="preserve">. </w:t>
            </w:r>
          </w:p>
        </w:tc>
      </w:tr>
      <w:tr w:rsidR="00FC6899" w:rsidRPr="00417C5F" w:rsidTr="008270B0">
        <w:trPr>
          <w:trHeight w:hRule="exact" w:val="102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2"/>
                <w:sz w:val="24"/>
                <w:szCs w:val="24"/>
              </w:rPr>
              <w:t>Δομές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 xml:space="preserve"> </w:t>
            </w:r>
            <w:r w:rsidRPr="00417C5F">
              <w:rPr>
                <w:rFonts w:ascii="Times New Roman" w:hAnsi="Times New Roman"/>
                <w:sz w:val="24"/>
                <w:szCs w:val="24"/>
              </w:rPr>
              <w:t xml:space="preserve">Ικανότητα κατανόησης και αφομοίωσης των μορφωτικών αγαθών (Sachkompetenz) </w:t>
            </w:r>
          </w:p>
        </w:tc>
      </w:tr>
      <w:tr w:rsidR="00FC6899" w:rsidRPr="00417C5F" w:rsidTr="008270B0">
        <w:trPr>
          <w:trHeight w:hRule="exact" w:val="64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4"/>
                <w:sz w:val="24"/>
                <w:szCs w:val="24"/>
              </w:rPr>
              <w:t>Εμπειρίες</w:t>
            </w:r>
            <w:r w:rsidRPr="00417C5F">
              <w:rPr>
                <w:rFonts w:ascii="Times New Roman" w:hAnsi="Times New Roman"/>
                <w:sz w:val="24"/>
                <w:szCs w:val="24"/>
              </w:rPr>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1"/>
                <w:sz w:val="24"/>
                <w:szCs w:val="24"/>
              </w:rPr>
            </w:pPr>
            <w:r w:rsidRPr="00417C5F">
              <w:rPr>
                <w:rFonts w:ascii="Times New Roman" w:hAnsi="Times New Roman"/>
                <w:spacing w:val="-11"/>
                <w:sz w:val="24"/>
                <w:szCs w:val="24"/>
              </w:rPr>
              <w:t xml:space="preserve">Ικανότητες γλωσσικής έκφρασης – </w:t>
            </w:r>
            <w:r w:rsidRPr="00417C5F">
              <w:rPr>
                <w:rFonts w:ascii="Times New Roman" w:hAnsi="Times New Roman"/>
                <w:sz w:val="24"/>
                <w:szCs w:val="24"/>
              </w:rPr>
              <w:t>Ικανότητα καλλιέργειας και ανάπτυξης της προσωπικής ταυτότητας (</w:t>
            </w:r>
            <w:r w:rsidRPr="00417C5F">
              <w:rPr>
                <w:rFonts w:ascii="Times New Roman" w:hAnsi="Times New Roman"/>
                <w:sz w:val="24"/>
                <w:szCs w:val="24"/>
                <w:lang w:val="de-DE"/>
              </w:rPr>
              <w:t>Selbstkompetenz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tc>
      </w:tr>
      <w:tr w:rsidR="00FC6899" w:rsidRPr="00417C5F" w:rsidTr="008270B0">
        <w:trPr>
          <w:trHeight w:hRule="exact" w:val="42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5"/>
                <w:sz w:val="24"/>
                <w:szCs w:val="24"/>
              </w:rPr>
              <w:t>Πρόσβαση</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 xml:space="preserve">Ικανότητα κριτική διαμόρφωσης άποψης </w:t>
            </w:r>
            <w:r w:rsidRPr="00417C5F">
              <w:rPr>
                <w:rFonts w:ascii="Times New Roman" w:hAnsi="Times New Roman"/>
                <w:sz w:val="24"/>
                <w:szCs w:val="24"/>
              </w:rPr>
              <w:t>(</w:t>
            </w:r>
            <w:r w:rsidRPr="00417C5F">
              <w:rPr>
                <w:rFonts w:ascii="Times New Roman" w:hAnsi="Times New Roman"/>
                <w:sz w:val="24"/>
                <w:szCs w:val="24"/>
                <w:lang w:val="de-DE"/>
              </w:rPr>
              <w:t>Urteilskompetenz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ι</w:t>
            </w:r>
          </w:p>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15"/>
                <w:sz w:val="24"/>
                <w:szCs w:val="24"/>
              </w:rPr>
              <w:t>Ικανότητα διαμόρφωσης άποψης  (</w:t>
            </w:r>
            <w:r w:rsidRPr="00417C5F">
              <w:rPr>
                <w:rFonts w:ascii="Times New Roman" w:hAnsi="Times New Roman"/>
                <w:spacing w:val="-15"/>
                <w:sz w:val="24"/>
                <w:szCs w:val="24"/>
                <w:lang w:val="de-DE"/>
              </w:rPr>
              <w:t>Urteiilskompetenz</w:t>
            </w:r>
            <w:r w:rsidRPr="00417C5F">
              <w:rPr>
                <w:rFonts w:ascii="Times New Roman" w:hAnsi="Times New Roman"/>
                <w:spacing w:val="-15"/>
                <w:sz w:val="24"/>
                <w:szCs w:val="24"/>
              </w:rPr>
              <w:t>)</w:t>
            </w:r>
            <w:r w:rsidRPr="00417C5F">
              <w:rPr>
                <w:rFonts w:ascii="Times New Roman" w:hAnsi="Times New Roman"/>
                <w:sz w:val="24"/>
                <w:szCs w:val="24"/>
              </w:rPr>
              <w:t xml:space="preserve"> </w:t>
            </w:r>
          </w:p>
        </w:tc>
      </w:tr>
      <w:tr w:rsidR="00FC6899" w:rsidRPr="00417C5F" w:rsidTr="008270B0">
        <w:trPr>
          <w:trHeight w:hRule="exact" w:val="89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6"/>
                <w:sz w:val="24"/>
                <w:szCs w:val="24"/>
              </w:rPr>
              <w:t>Μορφές Διδασκαλίας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z w:val="24"/>
                <w:szCs w:val="24"/>
              </w:rPr>
              <w:t>Ικανότητα κατανόησης και εφαρμογής των μεθόδων επεξεργασίας και έρευνας μιας γνωστικής περιοχής (Methodenkompetenz)</w:t>
            </w:r>
          </w:p>
        </w:tc>
      </w:tr>
      <w:tr w:rsidR="00FC6899" w:rsidRPr="00417C5F" w:rsidTr="008270B0">
        <w:trPr>
          <w:trHeight w:hRule="exact" w:val="126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Αλήθειες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rPr>
                <w:rFonts w:ascii="Times New Roman" w:hAnsi="Times New Roman"/>
                <w:sz w:val="24"/>
                <w:szCs w:val="24"/>
              </w:rPr>
            </w:pP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Ικανότητα διερεύνησης ερωτημάτων που αφορούν στο προσωπικό νόημα ζωής (Orientierungskompetenz)</w:t>
            </w:r>
          </w:p>
          <w:p w:rsidR="00FC6899" w:rsidRPr="00417C5F" w:rsidRDefault="00FC6899" w:rsidP="008270B0">
            <w:pPr>
              <w:shd w:val="clear" w:color="auto" w:fill="FFFFFF"/>
              <w:spacing w:line="230" w:lineRule="exact"/>
              <w:ind w:firstLine="7"/>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Κατωτέρω καταγράφω το πώς μετουσιώνεται με Μορφές Διδασκαλίας ομαδοσυνεργατικές το ανωτέρω Μοντέλο σε Διδασκαλία και ιδίως τα ΒΗΜΑΤΑ (Α) Βιώνοντας (&lt; Εμπειρίες + Πρόσβαση), (β) Εννοιολογώντας (Δομές), (γ) Αναλύοντας (&lt; Αλήθειες), (δ) Εφαρμόζοντας.</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w:t>
      </w:r>
    </w:p>
    <w:p w:rsidR="00FC6899" w:rsidRPr="00417C5F" w:rsidRDefault="00FC6899">
      <w:pPr>
        <w:spacing w:after="200" w:line="276" w:lineRule="auto"/>
        <w:jc w:val="left"/>
        <w:rPr>
          <w:rFonts w:ascii="Times New Roman" w:hAnsi="Times New Roman"/>
          <w:b/>
          <w:iCs/>
          <w:sz w:val="24"/>
          <w:szCs w:val="24"/>
        </w:rPr>
      </w:pPr>
      <w:r w:rsidRPr="00417C5F">
        <w:rPr>
          <w:rFonts w:ascii="Times New Roman" w:hAnsi="Times New Roman"/>
          <w:b/>
          <w:iCs/>
          <w:sz w:val="24"/>
          <w:szCs w:val="24"/>
        </w:rPr>
        <w:br w:type="page"/>
      </w:r>
    </w:p>
    <w:p w:rsidR="00FC6899" w:rsidRPr="00417C5F" w:rsidRDefault="00FC6899" w:rsidP="002A2CB3">
      <w:pPr>
        <w:autoSpaceDE w:val="0"/>
        <w:autoSpaceDN w:val="0"/>
        <w:adjustRightInd w:val="0"/>
        <w:jc w:val="center"/>
        <w:rPr>
          <w:rFonts w:ascii="Times New Roman" w:hAnsi="Times New Roman"/>
          <w:b/>
          <w:iCs/>
          <w:sz w:val="24"/>
          <w:szCs w:val="24"/>
          <w:lang w:val="en-US"/>
        </w:rPr>
      </w:pPr>
      <w:r w:rsidRPr="00417C5F">
        <w:rPr>
          <w:rFonts w:ascii="Times New Roman" w:hAnsi="Times New Roman"/>
          <w:b/>
          <w:iCs/>
          <w:sz w:val="24"/>
          <w:szCs w:val="24"/>
        </w:rPr>
        <w:lastRenderedPageBreak/>
        <w:t>Ι</w:t>
      </w:r>
      <w:r w:rsidRPr="00417C5F">
        <w:rPr>
          <w:rFonts w:ascii="Times New Roman" w:hAnsi="Times New Roman"/>
          <w:b/>
          <w:iCs/>
          <w:sz w:val="24"/>
          <w:szCs w:val="24"/>
          <w:lang w:val="en-US"/>
        </w:rPr>
        <w:t>V</w:t>
      </w:r>
      <w:r w:rsidRPr="00417C5F">
        <w:rPr>
          <w:rFonts w:ascii="Times New Roman" w:hAnsi="Times New Roman"/>
          <w:b/>
          <w:iCs/>
          <w:sz w:val="24"/>
          <w:szCs w:val="24"/>
        </w:rPr>
        <w:t>. ΜΟΝΤΕΛΟ ΕΠΕΞΗΓΗΣΗΣ ΜΑΘΗΣΙΑΚΩΝ ΔΡΑΣΤΗΡΙΟΤΗΤΩΝ (Αθ. Στογιαννίδης</w:t>
      </w:r>
      <w:r w:rsidRPr="00417C5F">
        <w:rPr>
          <w:rFonts w:ascii="Times New Roman" w:hAnsi="Times New Roman"/>
          <w:b/>
          <w:iCs/>
          <w:sz w:val="24"/>
          <w:szCs w:val="24"/>
          <w:lang w:val="en-US"/>
        </w:rPr>
        <w:t>)</w:t>
      </w:r>
    </w:p>
    <w:p w:rsidR="00FC6899" w:rsidRPr="00417C5F" w:rsidRDefault="00FC6899" w:rsidP="002A2CB3">
      <w:pPr>
        <w:autoSpaceDE w:val="0"/>
        <w:autoSpaceDN w:val="0"/>
        <w:adjustRightInd w:val="0"/>
        <w:rPr>
          <w:rFonts w:ascii="Times New Roman" w:hAnsi="Times New Roman"/>
          <w:i/>
          <w:iCs/>
          <w:sz w:val="24"/>
          <w:szCs w:val="24"/>
          <w:lang w:val="en-US"/>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iCs/>
          <w:sz w:val="24"/>
          <w:szCs w:val="24"/>
        </w:rPr>
        <w:t>Α</w:t>
      </w:r>
      <w:r w:rsidRPr="00417C5F">
        <w:rPr>
          <w:rFonts w:ascii="Times New Roman" w:hAnsi="Times New Roman"/>
          <w:b/>
          <w:iCs/>
          <w:sz w:val="24"/>
          <w:szCs w:val="24"/>
          <w:lang w:val="en-US"/>
        </w:rPr>
        <w:t>.</w:t>
      </w:r>
      <w:r w:rsidRPr="00417C5F">
        <w:rPr>
          <w:rFonts w:ascii="Times New Roman" w:hAnsi="Times New Roman"/>
          <w:i/>
          <w:iCs/>
          <w:sz w:val="24"/>
          <w:szCs w:val="24"/>
          <w:lang w:val="en-US"/>
        </w:rPr>
        <w:t xml:space="preserve"> </w:t>
      </w:r>
      <w:r w:rsidRPr="00417C5F">
        <w:rPr>
          <w:rFonts w:ascii="Times New Roman" w:hAnsi="Times New Roman"/>
          <w:i/>
          <w:iCs/>
          <w:sz w:val="24"/>
          <w:szCs w:val="24"/>
        </w:rPr>
        <w:t>Στην</w:t>
      </w:r>
      <w:r w:rsidRPr="00417C5F">
        <w:rPr>
          <w:rFonts w:ascii="Times New Roman" w:hAnsi="Times New Roman"/>
          <w:i/>
          <w:iCs/>
          <w:sz w:val="24"/>
          <w:szCs w:val="24"/>
          <w:lang w:val="en-US"/>
        </w:rPr>
        <w:t xml:space="preserve"> </w:t>
      </w:r>
      <w:r w:rsidRPr="00417C5F">
        <w:rPr>
          <w:rFonts w:ascii="Times New Roman" w:hAnsi="Times New Roman"/>
          <w:i/>
          <w:iCs/>
          <w:sz w:val="24"/>
          <w:szCs w:val="24"/>
        </w:rPr>
        <w:t>μελέτη</w:t>
      </w:r>
      <w:r w:rsidRPr="00417C5F">
        <w:rPr>
          <w:rFonts w:ascii="Times New Roman" w:hAnsi="Times New Roman"/>
          <w:i/>
          <w:iCs/>
          <w:sz w:val="24"/>
          <w:szCs w:val="24"/>
          <w:lang w:val="en-US"/>
        </w:rPr>
        <w:t xml:space="preserve">: </w:t>
      </w:r>
      <w:r w:rsidRPr="00417C5F">
        <w:rPr>
          <w:rFonts w:ascii="Times New Roman" w:hAnsi="Times New Roman"/>
          <w:b/>
          <w:bCs/>
          <w:sz w:val="24"/>
          <w:szCs w:val="24"/>
          <w:lang w:val="en-US"/>
        </w:rPr>
        <w:t xml:space="preserve">D. </w:t>
      </w:r>
      <w:proofErr w:type="gramStart"/>
      <w:r w:rsidRPr="00417C5F">
        <w:rPr>
          <w:rFonts w:ascii="Times New Roman" w:hAnsi="Times New Roman"/>
          <w:b/>
          <w:bCs/>
          <w:sz w:val="24"/>
          <w:szCs w:val="24"/>
          <w:lang w:val="en-US"/>
        </w:rPr>
        <w:t xml:space="preserve">Kolb, </w:t>
      </w:r>
      <w:r w:rsidRPr="00417C5F">
        <w:rPr>
          <w:rFonts w:ascii="Times New Roman" w:hAnsi="Times New Roman"/>
          <w:b/>
          <w:bCs/>
          <w:i/>
          <w:iCs/>
          <w:sz w:val="24"/>
          <w:szCs w:val="24"/>
          <w:lang w:val="en-US"/>
        </w:rPr>
        <w:t>Experiential Learning</w:t>
      </w:r>
      <w:r w:rsidRPr="00417C5F">
        <w:rPr>
          <w:rFonts w:ascii="Times New Roman" w:hAnsi="Times New Roman"/>
          <w:b/>
          <w:bCs/>
          <w:sz w:val="24"/>
          <w:szCs w:val="24"/>
          <w:lang w:val="en-US"/>
        </w:rPr>
        <w:t>.</w:t>
      </w:r>
      <w:proofErr w:type="gramEnd"/>
      <w:r w:rsidRPr="00417C5F">
        <w:rPr>
          <w:rFonts w:ascii="Times New Roman" w:hAnsi="Times New Roman"/>
          <w:b/>
          <w:bCs/>
          <w:sz w:val="24"/>
          <w:szCs w:val="24"/>
          <w:lang w:val="en-US"/>
        </w:rPr>
        <w:t xml:space="preserve"> </w:t>
      </w:r>
      <w:r w:rsidRPr="00417C5F">
        <w:rPr>
          <w:rFonts w:ascii="Times New Roman" w:hAnsi="Times New Roman"/>
          <w:b/>
          <w:bCs/>
          <w:sz w:val="24"/>
          <w:szCs w:val="24"/>
        </w:rPr>
        <w:t>New Jersey 1984.</w:t>
      </w:r>
      <w:r w:rsidRPr="00417C5F">
        <w:rPr>
          <w:rFonts w:ascii="Times New Roman" w:hAnsi="Times New Roman"/>
          <w:sz w:val="24"/>
          <w:szCs w:val="24"/>
        </w:rPr>
        <w:t xml:space="preserve"> Παρουσιάζονται τέσσερα βήματα, με βάση τα οποία οι μαθητές έχουν τη δυνατότητα να επεξεργαστούν τις εμπειρίες τους.</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Τα βήματα αυτά είναι τα εξής:</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b/>
          <w:bCs/>
          <w:sz w:val="24"/>
          <w:szCs w:val="24"/>
        </w:rPr>
        <w:t>Concrete Experience</w:t>
      </w:r>
      <w:r w:rsidRPr="00417C5F">
        <w:rPr>
          <w:rFonts w:ascii="Times New Roman" w:hAnsi="Times New Roman"/>
          <w:sz w:val="24"/>
          <w:szCs w:val="24"/>
        </w:rPr>
        <w:t>. (</w:t>
      </w:r>
      <w:r w:rsidRPr="00417C5F">
        <w:rPr>
          <w:rFonts w:ascii="Times New Roman" w:hAnsi="Times New Roman"/>
          <w:b/>
          <w:bCs/>
          <w:sz w:val="24"/>
          <w:szCs w:val="24"/>
        </w:rPr>
        <w:t>Συγκεκριμένη Εμπειρία)</w:t>
      </w:r>
      <w:r w:rsidRPr="00417C5F">
        <w:rPr>
          <w:rFonts w:ascii="Times New Roman" w:hAnsi="Times New Roman"/>
          <w:sz w:val="24"/>
          <w:szCs w:val="24"/>
        </w:rPr>
        <w:t>. Οι μαθητές θα πρέπει να διερευνήσουν αυτήν καθ’ εαυτήν την εμπειρία απαντώντας στο ερώτημα: Τι ακριβώς συνέβη;</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b/>
          <w:bCs/>
          <w:sz w:val="24"/>
          <w:szCs w:val="24"/>
        </w:rPr>
        <w:t>Reflective Observation</w:t>
      </w:r>
      <w:r w:rsidRPr="00417C5F">
        <w:rPr>
          <w:rFonts w:ascii="Times New Roman" w:hAnsi="Times New Roman"/>
          <w:sz w:val="24"/>
          <w:szCs w:val="24"/>
        </w:rPr>
        <w:t>. (</w:t>
      </w:r>
      <w:r w:rsidRPr="00417C5F">
        <w:rPr>
          <w:rFonts w:ascii="Times New Roman" w:hAnsi="Times New Roman"/>
          <w:b/>
          <w:bCs/>
          <w:sz w:val="24"/>
          <w:szCs w:val="24"/>
        </w:rPr>
        <w:t>Στοχαστική Παρατήρηση)</w:t>
      </w:r>
      <w:r w:rsidRPr="00417C5F">
        <w:rPr>
          <w:rFonts w:ascii="Times New Roman" w:hAnsi="Times New Roman"/>
          <w:sz w:val="24"/>
          <w:szCs w:val="24"/>
        </w:rPr>
        <w:t xml:space="preserve">. Οι μαθητές θα πρέπει να διερευνήσουν το ερώτημα: Τι ακριβώς έχουν βιώσει και κατανοήσει οι ίδιοι από την συγκεκριμένη κατάσταση; </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b/>
          <w:bCs/>
          <w:sz w:val="24"/>
          <w:szCs w:val="24"/>
        </w:rPr>
        <w:t>Abstract Conceptualization</w:t>
      </w:r>
      <w:r w:rsidRPr="00417C5F">
        <w:rPr>
          <w:rFonts w:ascii="Times New Roman" w:hAnsi="Times New Roman"/>
          <w:sz w:val="24"/>
          <w:szCs w:val="24"/>
        </w:rPr>
        <w:t xml:space="preserve">. </w:t>
      </w:r>
      <w:r w:rsidRPr="00417C5F">
        <w:rPr>
          <w:rFonts w:ascii="Times New Roman" w:hAnsi="Times New Roman"/>
          <w:b/>
          <w:bCs/>
          <w:sz w:val="24"/>
          <w:szCs w:val="24"/>
        </w:rPr>
        <w:t>(Γενικεύσεις μέσω της επαγωγικής σκέψης)</w:t>
      </w:r>
      <w:r w:rsidRPr="00417C5F">
        <w:rPr>
          <w:rFonts w:ascii="Times New Roman" w:hAnsi="Times New Roman"/>
          <w:sz w:val="24"/>
          <w:szCs w:val="24"/>
        </w:rPr>
        <w:t xml:space="preserve">. Οι μαθητές προσπαθούν να εξάγουν συμπερασματικά κάποιο γενικότερο νόημα, το οποίο συνδέεται με τη συγκεκριμένη κατάσταση που βιώσαν. Εδώ θα πρέπει να επεξεργαστούν το ερώτημα: </w:t>
      </w:r>
      <w:r w:rsidRPr="00417C5F">
        <w:rPr>
          <w:rFonts w:ascii="Times New Roman" w:hAnsi="Times New Roman"/>
          <w:b/>
          <w:bCs/>
          <w:sz w:val="24"/>
          <w:szCs w:val="24"/>
        </w:rPr>
        <w:t>Για ποιο λόγο συνέβη αυτό το οποίο συνέβη;</w:t>
      </w: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 xml:space="preserve">4. </w:t>
      </w:r>
      <w:r w:rsidRPr="00417C5F">
        <w:rPr>
          <w:rFonts w:ascii="Times New Roman" w:hAnsi="Times New Roman"/>
          <w:b/>
          <w:bCs/>
          <w:sz w:val="24"/>
          <w:szCs w:val="24"/>
        </w:rPr>
        <w:t>Active Experimentation</w:t>
      </w:r>
      <w:r w:rsidRPr="00417C5F">
        <w:rPr>
          <w:rFonts w:ascii="Times New Roman" w:hAnsi="Times New Roman"/>
          <w:sz w:val="24"/>
          <w:szCs w:val="24"/>
        </w:rPr>
        <w:t xml:space="preserve">. </w:t>
      </w:r>
      <w:r w:rsidRPr="00417C5F">
        <w:rPr>
          <w:rFonts w:ascii="Times New Roman" w:hAnsi="Times New Roman"/>
          <w:b/>
          <w:bCs/>
          <w:sz w:val="24"/>
          <w:szCs w:val="24"/>
        </w:rPr>
        <w:t>(Αξιολόγηση και εφαρμογή στην πράξη)</w:t>
      </w:r>
      <w:r w:rsidRPr="00417C5F">
        <w:rPr>
          <w:rFonts w:ascii="Times New Roman" w:hAnsi="Times New Roman"/>
          <w:sz w:val="24"/>
          <w:szCs w:val="24"/>
        </w:rPr>
        <w:t xml:space="preserve">. Το στάδιο αυτό αφορά στην ίδια τη ζωή των μαθητών. Εδώ οι μαθητές προσπαθούν να βρουν τρόπους αξιοποίησης της νέας γνώσης στην καθημερινή τους ζωή. Οι μαθητές θα πρέπει να απαντήσουν στο ερώτημα: </w:t>
      </w:r>
      <w:r w:rsidRPr="00417C5F">
        <w:rPr>
          <w:rFonts w:ascii="Times New Roman" w:hAnsi="Times New Roman"/>
          <w:b/>
          <w:bCs/>
          <w:sz w:val="24"/>
          <w:szCs w:val="24"/>
        </w:rPr>
        <w:t xml:space="preserve">Τι πρέπει ή τι μπορώ να κάνω εγώ στην καθημερινή μου ζωή;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Β ΕΝΑΛΛΑΚΤΙΚΉ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417C5F">
        <w:rPr>
          <w:rFonts w:ascii="Times New Roman" w:hAnsi="Times New Roman"/>
          <w:b/>
          <w:bCs/>
          <w:sz w:val="24"/>
          <w:szCs w:val="24"/>
        </w:rPr>
        <w:t xml:space="preserve">Β.  </w:t>
      </w:r>
      <w:r w:rsidRPr="00417C5F">
        <w:rPr>
          <w:rFonts w:ascii="Times New Roman" w:hAnsi="Times New Roman"/>
          <w:b/>
          <w:bCs/>
          <w:sz w:val="24"/>
          <w:szCs w:val="24"/>
          <w:lang w:val="en-US"/>
        </w:rPr>
        <w:t>Marry</w:t>
      </w:r>
      <w:r w:rsidRPr="00417C5F">
        <w:rPr>
          <w:rFonts w:ascii="Times New Roman" w:hAnsi="Times New Roman"/>
          <w:b/>
          <w:bCs/>
          <w:sz w:val="24"/>
          <w:szCs w:val="24"/>
        </w:rPr>
        <w:t xml:space="preserve"> </w:t>
      </w:r>
      <w:r w:rsidRPr="00417C5F">
        <w:rPr>
          <w:rFonts w:ascii="Times New Roman" w:hAnsi="Times New Roman"/>
          <w:b/>
          <w:bCs/>
          <w:sz w:val="24"/>
          <w:szCs w:val="24"/>
          <w:lang w:val="en-US"/>
        </w:rPr>
        <w:t>Kalantzis</w:t>
      </w:r>
      <w:r w:rsidRPr="00417C5F">
        <w:rPr>
          <w:rFonts w:ascii="Times New Roman" w:hAnsi="Times New Roman"/>
          <w:b/>
          <w:bCs/>
          <w:sz w:val="24"/>
          <w:szCs w:val="24"/>
        </w:rPr>
        <w:t xml:space="preserve"> / </w:t>
      </w:r>
      <w:r w:rsidRPr="00417C5F">
        <w:rPr>
          <w:rFonts w:ascii="Times New Roman" w:hAnsi="Times New Roman"/>
          <w:b/>
          <w:bCs/>
          <w:sz w:val="24"/>
          <w:szCs w:val="24"/>
          <w:lang w:val="en-US"/>
        </w:rPr>
        <w:t>Bill</w:t>
      </w:r>
      <w:r w:rsidRPr="00417C5F">
        <w:rPr>
          <w:rFonts w:ascii="Times New Roman" w:hAnsi="Times New Roman"/>
          <w:b/>
          <w:bCs/>
          <w:sz w:val="24"/>
          <w:szCs w:val="24"/>
        </w:rPr>
        <w:t xml:space="preserve"> </w:t>
      </w:r>
      <w:r w:rsidRPr="00417C5F">
        <w:rPr>
          <w:rFonts w:ascii="Times New Roman" w:hAnsi="Times New Roman"/>
          <w:b/>
          <w:bCs/>
          <w:sz w:val="24"/>
          <w:szCs w:val="24"/>
          <w:lang w:val="en-US"/>
        </w:rPr>
        <w:t>Cope</w:t>
      </w:r>
      <w:r w:rsidRPr="00417C5F">
        <w:rPr>
          <w:rFonts w:ascii="Times New Roman" w:hAnsi="Times New Roman"/>
          <w:b/>
          <w:bCs/>
          <w:sz w:val="24"/>
          <w:szCs w:val="24"/>
        </w:rPr>
        <w:t xml:space="preserve">, </w:t>
      </w:r>
      <w:r w:rsidRPr="00417C5F">
        <w:rPr>
          <w:rFonts w:ascii="Times New Roman" w:hAnsi="Times New Roman"/>
          <w:b/>
          <w:bCs/>
          <w:i/>
          <w:iCs/>
          <w:sz w:val="24"/>
          <w:szCs w:val="24"/>
        </w:rPr>
        <w:t xml:space="preserve">Νέα Μάθηση. Βασικές αρχές για την επιστήμη της εκπαίδευσης </w:t>
      </w:r>
      <w:r w:rsidRPr="00417C5F">
        <w:rPr>
          <w:rFonts w:ascii="Times New Roman" w:hAnsi="Times New Roman"/>
          <w:b/>
          <w:bCs/>
          <w:sz w:val="24"/>
          <w:szCs w:val="24"/>
        </w:rPr>
        <w:t>(Εισαγωγή και Επιμέλεια: Ε. Αρβανίτη), Αθήνα 2013</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Ελήφθη από το</w:t>
      </w: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eastAsiaTheme="majorEastAsia" w:hAnsi="Times New Roman"/>
          <w:b/>
          <w:bCs/>
          <w:sz w:val="24"/>
          <w:szCs w:val="24"/>
        </w:rPr>
      </w:pPr>
      <w:r w:rsidRPr="00417C5F">
        <w:rPr>
          <w:rFonts w:ascii="Times New Roman" w:hAnsi="Times New Roman"/>
          <w:b/>
          <w:sz w:val="24"/>
          <w:szCs w:val="24"/>
        </w:rPr>
        <w:t>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rPr>
      </w:pP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κατακτάται.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lang w:val="en-US"/>
        </w:rPr>
      </w:pPr>
      <w:r w:rsidRPr="00417C5F">
        <w:rPr>
          <w:rFonts w:ascii="Times New Roman" w:hAnsi="Times New Roman"/>
          <w:sz w:val="24"/>
          <w:szCs w:val="24"/>
        </w:rPr>
        <w:t xml:space="preserve">Ο Οδηγός Εκπαιδευτικού οικοδομήθηκε πάνω στις Αρχές της Μάθησης Μέσω Σχεδιασμού· πρόκειται για μία μέθοδο διδασκαλίας, την οποίαν εισηγήθηκαν οι </w:t>
      </w:r>
      <w:r w:rsidRPr="00417C5F">
        <w:rPr>
          <w:rFonts w:ascii="Times New Roman" w:hAnsi="Times New Roman"/>
          <w:sz w:val="24"/>
          <w:szCs w:val="24"/>
          <w:lang w:val="en-GB"/>
        </w:rPr>
        <w:t>Marry</w:t>
      </w:r>
      <w:r w:rsidRPr="00417C5F">
        <w:rPr>
          <w:rFonts w:ascii="Times New Roman" w:hAnsi="Times New Roman"/>
          <w:sz w:val="24"/>
          <w:szCs w:val="24"/>
        </w:rPr>
        <w:t xml:space="preserve"> </w:t>
      </w:r>
      <w:r w:rsidRPr="00417C5F">
        <w:rPr>
          <w:rFonts w:ascii="Times New Roman" w:hAnsi="Times New Roman"/>
          <w:sz w:val="24"/>
          <w:szCs w:val="24"/>
          <w:lang w:val="en-GB"/>
        </w:rPr>
        <w:t>Kalantzis</w:t>
      </w:r>
      <w:r w:rsidRPr="00417C5F">
        <w:rPr>
          <w:rFonts w:ascii="Times New Roman" w:hAnsi="Times New Roman"/>
          <w:sz w:val="24"/>
          <w:szCs w:val="24"/>
        </w:rPr>
        <w:t xml:space="preserve"> και </w:t>
      </w:r>
      <w:r w:rsidRPr="00417C5F">
        <w:rPr>
          <w:rFonts w:ascii="Times New Roman" w:hAnsi="Times New Roman"/>
          <w:sz w:val="24"/>
          <w:szCs w:val="24"/>
          <w:lang w:val="en-GB"/>
        </w:rPr>
        <w:t>Bill</w:t>
      </w:r>
      <w:r w:rsidRPr="00417C5F">
        <w:rPr>
          <w:rFonts w:ascii="Times New Roman" w:hAnsi="Times New Roman"/>
          <w:sz w:val="24"/>
          <w:szCs w:val="24"/>
        </w:rPr>
        <w:t xml:space="preserve"> </w:t>
      </w:r>
      <w:r w:rsidRPr="00417C5F">
        <w:rPr>
          <w:rFonts w:ascii="Times New Roman" w:hAnsi="Times New Roman"/>
          <w:sz w:val="24"/>
          <w:szCs w:val="24"/>
          <w:lang w:val="en-GB"/>
        </w:rPr>
        <w:t>Cope</w:t>
      </w:r>
      <w:r w:rsidRPr="00417C5F">
        <w:rPr>
          <w:rStyle w:val="a6"/>
          <w:rFonts w:ascii="Times New Roman" w:hAnsi="Times New Roman"/>
          <w:sz w:val="24"/>
          <w:szCs w:val="24"/>
          <w:lang w:val="en-GB"/>
        </w:rPr>
        <w:footnoteReference w:id="155"/>
      </w:r>
      <w:r w:rsidRPr="00417C5F">
        <w:rPr>
          <w:rFonts w:ascii="Times New Roman" w:hAnsi="Times New Roman"/>
          <w:sz w:val="24"/>
          <w:szCs w:val="24"/>
        </w:rPr>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417C5F">
        <w:rPr>
          <w:rFonts w:ascii="Times New Roman" w:hAnsi="Times New Roman"/>
          <w:b/>
          <w:sz w:val="24"/>
          <w:szCs w:val="24"/>
        </w:rPr>
        <w:lastRenderedPageBreak/>
        <w:t xml:space="preserve">οικειωθούν (= να κάνουν κτήμα τους) </w:t>
      </w:r>
      <w:r w:rsidRPr="00417C5F">
        <w:rPr>
          <w:rFonts w:ascii="Times New Roman" w:hAnsi="Times New Roman"/>
          <w:sz w:val="24"/>
          <w:szCs w:val="24"/>
        </w:rPr>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984"/>
      </w:tblGrid>
      <w:tr w:rsidR="00FC6899" w:rsidRPr="00417C5F" w:rsidTr="008270B0">
        <w:trPr>
          <w:jc w:val="center"/>
        </w:trPr>
        <w:tc>
          <w:tcPr>
            <w:tcW w:w="846" w:type="dxa"/>
            <w:shd w:val="clear" w:color="auto" w:fill="A8D08D"/>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α.</w:t>
            </w:r>
          </w:p>
        </w:tc>
        <w:tc>
          <w:tcPr>
            <w:tcW w:w="1984" w:type="dxa"/>
            <w:shd w:val="clear" w:color="auto" w:fill="A8D08D"/>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Βιώνοντας </w:t>
            </w:r>
          </w:p>
        </w:tc>
      </w:tr>
      <w:tr w:rsidR="00FC6899" w:rsidRPr="00417C5F" w:rsidTr="008270B0">
        <w:trPr>
          <w:jc w:val="center"/>
        </w:trPr>
        <w:tc>
          <w:tcPr>
            <w:tcW w:w="846" w:type="dxa"/>
            <w:shd w:val="clear" w:color="auto" w:fill="9CC2E5"/>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β.</w:t>
            </w:r>
          </w:p>
        </w:tc>
        <w:tc>
          <w:tcPr>
            <w:tcW w:w="1984" w:type="dxa"/>
            <w:shd w:val="clear" w:color="auto" w:fill="9CC2E5"/>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Εννοιολόγηση </w:t>
            </w:r>
          </w:p>
        </w:tc>
      </w:tr>
      <w:tr w:rsidR="00FC6899" w:rsidRPr="00417C5F" w:rsidTr="008270B0">
        <w:trPr>
          <w:jc w:val="center"/>
        </w:trPr>
        <w:tc>
          <w:tcPr>
            <w:tcW w:w="846" w:type="dxa"/>
            <w:shd w:val="clear" w:color="auto" w:fill="F4B083"/>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γ.</w:t>
            </w:r>
          </w:p>
        </w:tc>
        <w:tc>
          <w:tcPr>
            <w:tcW w:w="1984" w:type="dxa"/>
            <w:shd w:val="clear" w:color="auto" w:fill="F4B083"/>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Αναλύοντας </w:t>
            </w:r>
          </w:p>
        </w:tc>
      </w:tr>
      <w:tr w:rsidR="00FC6899" w:rsidRPr="00417C5F" w:rsidTr="008270B0">
        <w:trPr>
          <w:jc w:val="center"/>
        </w:trPr>
        <w:tc>
          <w:tcPr>
            <w:tcW w:w="846" w:type="dxa"/>
            <w:shd w:val="clear" w:color="auto" w:fill="FFD966"/>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δ.</w:t>
            </w:r>
          </w:p>
        </w:tc>
        <w:tc>
          <w:tcPr>
            <w:tcW w:w="1984" w:type="dxa"/>
            <w:shd w:val="clear" w:color="auto" w:fill="FFD966"/>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Εφαρμόζοντας</w:t>
            </w:r>
          </w:p>
        </w:tc>
      </w:tr>
    </w:tbl>
    <w:p w:rsidR="00FC6899" w:rsidRPr="00417C5F" w:rsidRDefault="00FC6899" w:rsidP="002A2CB3">
      <w:pPr>
        <w:rPr>
          <w:rFonts w:ascii="Times New Roman" w:hAnsi="Times New Roman"/>
          <w:sz w:val="24"/>
          <w:szCs w:val="24"/>
          <w:lang w:val="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Βιώνοντας το γνωστό</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Βιώνοντας το νέο</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8EAADB"/>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Εννοιολόγηση με ορολογία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κατανοήσουν όρους και έννοιες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Εννοιολόγηση με θεωρία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Ανάλυση με λειτουργικό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Αναλύοντας με κριτικό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lastRenderedPageBreak/>
              <w:t>i</w:t>
            </w:r>
            <w:r w:rsidRPr="00417C5F">
              <w:rPr>
                <w:rFonts w:ascii="Times New Roman" w:hAnsi="Times New Roman"/>
                <w:sz w:val="24"/>
                <w:szCs w:val="24"/>
              </w:rPr>
              <w:t>. Εφαρμόζοντας με κατάλληλο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αναστοχάζονται πάνω σ’ αυτές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Εφαρμόζοντας με δημιουργικό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 Επίσης, ο εκπαιδευτικός, αν θέλει, μπορεί να επιλέξει έναν άλλον τρόπο συνδυασμού των επιμέρους κατηγοριών γνωστικών δραστηριοτήτων, λαμβάνοντας πάντοτε υπόψη του τα ιδιαίτερα χαρακτηριστικά της τάξης στην οποίαν πραγματοποιείται η διδασκαλία.</w:t>
      </w: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ΠΑΡΑΔΕΙΓΜΑ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FC6899" w:rsidRPr="00417C5F" w:rsidTr="008270B0">
        <w:tc>
          <w:tcPr>
            <w:tcW w:w="9464" w:type="dxa"/>
            <w:shd w:val="clear" w:color="auto" w:fill="B4C6E7"/>
          </w:tcPr>
          <w:p w:rsidR="00FC6899" w:rsidRPr="00417C5F" w:rsidRDefault="00FC6899" w:rsidP="008270B0">
            <w:pPr>
              <w:rPr>
                <w:rFonts w:ascii="Times New Roman" w:hAnsi="Times New Roman"/>
                <w:sz w:val="24"/>
                <w:szCs w:val="24"/>
              </w:rPr>
            </w:pP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ΕΚΠΑΙΔΕΥΤΙΚΑ ΣΕΝΑΡΙΑ</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5597EB"/>
          </w:tcPr>
          <w:p w:rsidR="00FC6899" w:rsidRPr="00417C5F" w:rsidRDefault="00FC6899" w:rsidP="008270B0">
            <w:pPr>
              <w:jc w:val="center"/>
              <w:rPr>
                <w:rFonts w:ascii="Times New Roman" w:hAnsi="Times New Roman"/>
                <w:b/>
                <w:sz w:val="24"/>
                <w:szCs w:val="24"/>
              </w:rPr>
            </w:pPr>
          </w:p>
          <w:p w:rsidR="00FC6899" w:rsidRPr="00417C5F" w:rsidRDefault="00FC6899" w:rsidP="008270B0">
            <w:pPr>
              <w:jc w:val="center"/>
              <w:rPr>
                <w:rFonts w:ascii="Times New Roman" w:hAnsi="Times New Roman"/>
                <w:b/>
                <w:color w:val="FFD966"/>
                <w:sz w:val="24"/>
                <w:szCs w:val="24"/>
              </w:rPr>
            </w:pPr>
            <w:r w:rsidRPr="00417C5F">
              <w:rPr>
                <w:rFonts w:ascii="Times New Roman" w:hAnsi="Times New Roman"/>
                <w:b/>
                <w:color w:val="FFD966"/>
                <w:sz w:val="24"/>
                <w:szCs w:val="24"/>
              </w:rPr>
              <w:t>4</w:t>
            </w:r>
            <w:r w:rsidRPr="00417C5F">
              <w:rPr>
                <w:rFonts w:ascii="Times New Roman" w:hAnsi="Times New Roman"/>
                <w:b/>
                <w:color w:val="FFD966"/>
                <w:sz w:val="24"/>
                <w:szCs w:val="24"/>
                <w:vertAlign w:val="superscript"/>
              </w:rPr>
              <w:t>η</w:t>
            </w:r>
            <w:r w:rsidRPr="00417C5F">
              <w:rPr>
                <w:rFonts w:ascii="Times New Roman" w:hAnsi="Times New Roman"/>
                <w:b/>
                <w:color w:val="FFD966"/>
                <w:sz w:val="24"/>
                <w:szCs w:val="24"/>
              </w:rPr>
              <w:t xml:space="preserve"> Διδακτική Ενότητα (1 δίωρο):</w:t>
            </w: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Οι μεγάλες απειλές: από τον Κάιν και τον Άβελ στον πύργο της Βαβέλ</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sz w:val="24"/>
                <w:szCs w:val="24"/>
              </w:rPr>
            </w:pPr>
            <w:r w:rsidRPr="00417C5F">
              <w:rPr>
                <w:rFonts w:ascii="Times New Roman" w:hAnsi="Times New Roman"/>
                <w:b/>
                <w:sz w:val="24"/>
                <w:szCs w:val="24"/>
              </w:rPr>
              <w:t>Προσδοκώμενα Μαθησιακά Αποτελέσματα</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Μετά την ολοκλήρωση αυτής της ενότητας οι μαθητές/τριες θα είναι σε θέση:</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α</w:t>
            </w:r>
            <w:r w:rsidRPr="00417C5F">
              <w:rPr>
                <w:rFonts w:ascii="Times New Roman" w:hAnsi="Times New Roman"/>
                <w:sz w:val="24"/>
                <w:szCs w:val="24"/>
              </w:rPr>
              <w:t xml:space="preserve">) Να συγκρίνουν την πράξη του Κάιν με σύγχρονες μορφές άσκησης βίας στον «άλλον»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β</w:t>
            </w:r>
            <w:r w:rsidRPr="00417C5F">
              <w:rPr>
                <w:rFonts w:ascii="Times New Roman" w:hAnsi="Times New Roman"/>
                <w:sz w:val="24"/>
                <w:szCs w:val="24"/>
              </w:rPr>
              <w:t xml:space="preserve">) Να κατονομάζουν και να επεξηγούν μέσα στη διήγηση για τον Κατακλυσμό και την Κιβωτό του Νώε στοιχεία που επιβεβαιώνουν την αγάπη και την πρόνοια του Θεού για τον άνθρωπο και τα λοιπά πλάσματα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γ</w:t>
            </w:r>
            <w:r w:rsidRPr="00417C5F">
              <w:rPr>
                <w:rFonts w:ascii="Times New Roman" w:hAnsi="Times New Roman"/>
                <w:sz w:val="24"/>
                <w:szCs w:val="24"/>
              </w:rPr>
              <w:t xml:space="preserve">) Να εξηγούν για ποιον λόγο η οικοδόμηση του πύργου της Βαβέλ συνιστά σύμβολο της επιθυμίας του ανθρώπου να δημιουργήσει «υποκατάστατο» του παραδείσου και να καταστήσει είδωλο τον ίδιο του τον εαυτό, την κοινωνία και τον πολιτισμό του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δ</w:t>
            </w:r>
            <w:r w:rsidRPr="00417C5F">
              <w:rPr>
                <w:rFonts w:ascii="Times New Roman" w:hAnsi="Times New Roman"/>
                <w:sz w:val="24"/>
                <w:szCs w:val="24"/>
              </w:rPr>
              <w:t>) Να συσχετίζουν με θεολογικά κριτήρια τη διήγηση για τον πύργο της Βαβέλ με τα γεγονότα της Πεντηκοστής, όπως περιγράφονται στις Πράξεις των Αποστόλων</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ε</w:t>
            </w:r>
            <w:r w:rsidRPr="00417C5F">
              <w:rPr>
                <w:rFonts w:ascii="Times New Roman" w:hAnsi="Times New Roman"/>
                <w:sz w:val="24"/>
                <w:szCs w:val="24"/>
              </w:rPr>
              <w:t xml:space="preserve">) Να ερμηνεύουν ορισμένα γεγονότα της Πρωτοϊστορίας της Γένεσης ως συνέπειες των αποφάσεων του ανθρώπου, και να τοποθετούνται κριτικά απέναντι σε αυτές, αναγνωρίζοντάς τες ως πανανθρώπινες εμπειρίες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στ</w:t>
            </w:r>
            <w:r w:rsidRPr="00417C5F">
              <w:rPr>
                <w:rFonts w:ascii="Times New Roman" w:hAnsi="Times New Roman"/>
                <w:sz w:val="24"/>
                <w:szCs w:val="24"/>
              </w:rPr>
              <w:t>) Να συνειδητοποιούν ότι, σύμφωνα με τη διδασκαλία της Ορθόδοξης Εκκλησίας, η αναζήτηση της ενότητας και της ειρήνης, χωρίς τον Θεό, κατεξοχήν χορηγό της ζωής, υπόκειται στην αποτυχία και τη διάψευση, και να αξιολογούν με επιχειρήματα τη θέση αυτή</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Αξιολόγηση</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Τα Προσδοκώμενα Μαθησιακά Αποτελέσματα είναι διατυπωμένα με τέτοιον τρόπο, ώστε να εκφράζουν δεξιότητες και ικανότητες των μαθητών, τις οποίες οι μαθητές μπορούν να εξωτερικεύσουν και ως εκ τούτου ο/η διδάσκων μπορεί να παρατηρήσει και να αξιολογήσει. Συνεπώς, η αξιολόγηση της επίδοσης των μαθητών συνίσταται στο να εξετάσει ο/ή διδάσκων, με </w:t>
            </w:r>
            <w:r w:rsidRPr="00417C5F">
              <w:rPr>
                <w:rFonts w:ascii="Times New Roman" w:hAnsi="Times New Roman"/>
                <w:sz w:val="24"/>
                <w:szCs w:val="24"/>
              </w:rPr>
              <w:lastRenderedPageBreak/>
              <w:t>τη συνδρομή κατάλληλων μαθησιακών δραστηριοτήτων, εάν και σε ποιο βαθμό οι δεξιότητες και οι ικανότητες που αναγράφονται στα Προσδοκώμενα Μαθησιακά Αποτελέσματα, έχουν επιτευχθεί. Μαθησιακές δραστηριότητες που μπορούν να χρησιμοποιηθούν στη φάση της αξιολόγησης είναι κυρίως εκείνες οι οποίες εντάσσονται στο είδος μαθησιακών διαδικασιών που τιτλοφορείται ως «</w:t>
            </w:r>
            <w:r w:rsidRPr="00417C5F">
              <w:rPr>
                <w:rFonts w:ascii="Times New Roman" w:hAnsi="Times New Roman"/>
                <w:b/>
                <w:sz w:val="24"/>
                <w:szCs w:val="24"/>
              </w:rPr>
              <w:t>Εφαρμόζοντας</w:t>
            </w:r>
            <w:r w:rsidRPr="00417C5F">
              <w:rPr>
                <w:rFonts w:ascii="Times New Roman" w:hAnsi="Times New Roman"/>
                <w:sz w:val="24"/>
                <w:szCs w:val="24"/>
              </w:rPr>
              <w:t>»</w:t>
            </w:r>
          </w:p>
        </w:tc>
      </w:tr>
    </w:tbl>
    <w:p w:rsidR="00FC6899" w:rsidRPr="00417C5F" w:rsidRDefault="00FC6899" w:rsidP="002A2CB3">
      <w:pPr>
        <w:rPr>
          <w:rFonts w:ascii="Times New Roman" w:hAnsi="Times New Roman"/>
          <w:b/>
          <w:sz w:val="24"/>
          <w:szCs w:val="24"/>
        </w:rPr>
      </w:pP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Ενδεικτικές Δραστηριότητες: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Ιδεοθύελλα:</w:t>
            </w:r>
            <w:r w:rsidRPr="00417C5F">
              <w:rPr>
                <w:rFonts w:ascii="Times New Roman" w:hAnsi="Times New Roman"/>
                <w:bCs/>
                <w:sz w:val="24"/>
                <w:szCs w:val="24"/>
              </w:rPr>
              <w:t xml:space="preserve"> λέξη κλειδί «βία</w:t>
            </w:r>
            <w:r w:rsidRPr="00417C5F">
              <w:rPr>
                <w:rFonts w:ascii="Times New Roman" w:hAnsi="Times New Roman"/>
                <w:b/>
                <w:bCs/>
                <w:sz w:val="24"/>
                <w:szCs w:val="24"/>
              </w:rPr>
              <w:t xml:space="preserve">». </w:t>
            </w:r>
            <w:r w:rsidRPr="00417C5F">
              <w:rPr>
                <w:rFonts w:ascii="Times New Roman" w:hAnsi="Times New Roman"/>
                <w:bCs/>
                <w:sz w:val="24"/>
                <w:szCs w:val="24"/>
              </w:rPr>
              <w:t>Ο εκπαιδευτικός προτείνει στους μαθητές να εκφράσουν τις πρώτες σκέψεις που έρχονται στο μυαλό τους, καθώς ακούνε τη λέξη «βία». Έτσι προετοιμάζονται για το εννοιολογικό πλαίσιο του θέματος που θα συζητήσουν.</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βλέπω, ισχυρίζομαι, αναρωτιέμαι): φωτογραφία του ψηλότερου κτιρίου στον κόσμο Burj Khalifa</w:t>
            </w:r>
            <w:r w:rsidRPr="00417C5F">
              <w:rPr>
                <w:rFonts w:ascii="Times New Roman" w:hAnsi="Times New Roman"/>
                <w:bCs/>
                <w:sz w:val="24"/>
                <w:szCs w:val="24"/>
              </w:rPr>
              <w:t xml:space="preserve">. Ο εκπαιδευτικός αναζητά μέσω το διαδικτύου μία φωτογραφία που να απεικονίζει το ψηλότερο κτίριο του κόσμου, το οποίο ονομάζεται Burj Khalifa και βρίσκεται στο </w:t>
            </w:r>
            <w:r w:rsidRPr="00417C5F">
              <w:rPr>
                <w:rFonts w:ascii="Times New Roman" w:hAnsi="Times New Roman"/>
                <w:bCs/>
                <w:sz w:val="24"/>
                <w:szCs w:val="24"/>
                <w:lang w:val="en-GB"/>
              </w:rPr>
              <w:t>Dubai</w:t>
            </w:r>
            <w:r w:rsidRPr="00417C5F">
              <w:rPr>
                <w:rFonts w:ascii="Times New Roman" w:hAnsi="Times New Roman"/>
                <w:bCs/>
                <w:sz w:val="24"/>
                <w:szCs w:val="24"/>
              </w:rPr>
              <w:t>, στα Ηνωμένα Αραβικά Εμιράτα. Σε κάθε περίπτωση μεριμνά ώστε να μην προσκρούει σε ζητήματα πνευματικών δικαιωμάτων. Στη συνέχεια δείχνει στους μαθητές, μέσω βίντεο-προβολέα την φωτογραφία αυτή. Επειδή το εν λόγω κτήριο είναι ένα επίτευγμα της σύγχρονης αρχιτεκτονικής, θα μπορούσε η φωτογραφία του, στο πλαίσιο της διδακτικής πράξης να αποτελέσει αντικείμενο μελέτης μέσω του Έντεχνου Συλλογισμού. Με τη βοήθεια του μοτίβου «βλέπω, ισχυρίζομαι, αναρωτιέμαι», οι μαθητές προσκαλούνται να επεξεργαστούν τα ακόλουθα: Τι ακριβώς βλέπουν; Τι σκέφτονται καθώς κοιτούν αυτό το κτίριο; Υπάρχουν θέματα για τα οποία έχουν ορισμένους προβληματισμούς καθώς κοιτούν τη φωτογραφία αυτή;</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 xml:space="preserve">Έντεχνος Συλλογισμός (μοτίβο: </w:t>
            </w:r>
            <w:r w:rsidRPr="00417C5F">
              <w:rPr>
                <w:rFonts w:ascii="Times New Roman" w:hAnsi="Times New Roman"/>
                <w:b/>
                <w:bCs/>
                <w:sz w:val="24"/>
                <w:szCs w:val="24"/>
                <w:lang w:val="en-GB"/>
              </w:rPr>
              <w:t>He</w:t>
            </w:r>
            <w:r w:rsidRPr="00417C5F">
              <w:rPr>
                <w:rFonts w:ascii="Times New Roman" w:hAnsi="Times New Roman"/>
                <w:b/>
                <w:bCs/>
                <w:sz w:val="24"/>
                <w:szCs w:val="24"/>
              </w:rPr>
              <w:t>a</w:t>
            </w:r>
            <w:r w:rsidRPr="00417C5F">
              <w:rPr>
                <w:rFonts w:ascii="Times New Roman" w:hAnsi="Times New Roman"/>
                <w:b/>
                <w:bCs/>
                <w:sz w:val="24"/>
                <w:szCs w:val="24"/>
                <w:lang w:val="en-GB"/>
              </w:rPr>
              <w:t>dlines</w:t>
            </w:r>
            <w:r w:rsidRPr="00417C5F">
              <w:rPr>
                <w:rFonts w:ascii="Times New Roman" w:hAnsi="Times New Roman"/>
                <w:b/>
                <w:bCs/>
                <w:sz w:val="24"/>
                <w:szCs w:val="24"/>
              </w:rPr>
              <w:t>):</w:t>
            </w:r>
            <w:r w:rsidRPr="00417C5F">
              <w:rPr>
                <w:rFonts w:ascii="Times New Roman" w:hAnsi="Times New Roman"/>
                <w:bCs/>
                <w:sz w:val="24"/>
                <w:szCs w:val="24"/>
              </w:rPr>
              <w:t xml:space="preserve"> βίντεο σχετικά με το πρώτο και μοναδικό ταξίδι του υπερωκεάνιου «Τιτανικός». Ο εκπαιδευτικός αναζητά μέσω το διαδικτύου ένα ενημερωτικό βίντεο το οποίο συνδέεται με το ταξίδι του «Τιτανικού», μεριμνώντας ώστε να μην προσκρούει σε ζητήματα πνευματικών δικαιωμάτων. Στη συνέχεια, αφού παρουσιαστεί η προβολή αυτή μέσα στην τάξη, ο εκπαιδευτικός προσκαλεί τους μαθητές να αποδώσουν μ’ ένα σύντομο τίτλο, το περιεχόμενο των όσων είδαν, σκέφτηκαν και ένιωσαν.</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Cs/>
                <w:sz w:val="24"/>
                <w:szCs w:val="24"/>
              </w:rPr>
              <w:t xml:space="preserve"> </w:t>
            </w:r>
            <w:r w:rsidRPr="00417C5F">
              <w:rPr>
                <w:rFonts w:ascii="Times New Roman" w:hAnsi="Times New Roman"/>
                <w:b/>
                <w:bCs/>
                <w:sz w:val="24"/>
                <w:szCs w:val="24"/>
                <w:lang w:val="en-GB"/>
              </w:rPr>
              <w:t>TWPS</w:t>
            </w:r>
            <w:r w:rsidRPr="00417C5F">
              <w:rPr>
                <w:rFonts w:ascii="Times New Roman" w:hAnsi="Times New Roman"/>
                <w:b/>
                <w:bCs/>
                <w:sz w:val="24"/>
                <w:szCs w:val="24"/>
              </w:rPr>
              <w:t>: «Έχω μία εμπορική εταιρεία και θέλω το όνομά της να γίνει ξακουστό, θέλω να γίνει ένα σπουδαίο b</w:t>
            </w:r>
            <w:r w:rsidRPr="00417C5F">
              <w:rPr>
                <w:rFonts w:ascii="Times New Roman" w:hAnsi="Times New Roman"/>
                <w:b/>
                <w:bCs/>
                <w:sz w:val="24"/>
                <w:szCs w:val="24"/>
                <w:lang w:val="en-GB"/>
              </w:rPr>
              <w:t>rand</w:t>
            </w:r>
            <w:r w:rsidRPr="00417C5F">
              <w:rPr>
                <w:rFonts w:ascii="Times New Roman" w:hAnsi="Times New Roman"/>
                <w:b/>
                <w:bCs/>
                <w:sz w:val="24"/>
                <w:szCs w:val="24"/>
              </w:rPr>
              <w:t xml:space="preserve"> </w:t>
            </w:r>
            <w:r w:rsidRPr="00417C5F">
              <w:rPr>
                <w:rFonts w:ascii="Times New Roman" w:hAnsi="Times New Roman"/>
                <w:b/>
                <w:bCs/>
                <w:sz w:val="24"/>
                <w:szCs w:val="24"/>
                <w:lang w:val="en-GB"/>
              </w:rPr>
              <w:t>name</w:t>
            </w:r>
            <w:r w:rsidRPr="00417C5F">
              <w:rPr>
                <w:rFonts w:ascii="Times New Roman" w:hAnsi="Times New Roman"/>
                <w:b/>
                <w:bCs/>
                <w:sz w:val="24"/>
                <w:szCs w:val="24"/>
              </w:rPr>
              <w:t>»</w:t>
            </w:r>
            <w:r w:rsidRPr="00417C5F">
              <w:rPr>
                <w:rFonts w:ascii="Times New Roman" w:hAnsi="Times New Roman"/>
                <w:bCs/>
                <w:sz w:val="24"/>
                <w:szCs w:val="24"/>
              </w:rPr>
              <w:t xml:space="preserve">. Εδώ αξιοποιείται η τεχνική </w:t>
            </w:r>
            <w:r w:rsidRPr="00417C5F">
              <w:rPr>
                <w:rFonts w:ascii="Times New Roman" w:hAnsi="Times New Roman"/>
                <w:b/>
                <w:bCs/>
                <w:sz w:val="24"/>
                <w:szCs w:val="24"/>
              </w:rPr>
              <w:t>“</w:t>
            </w:r>
            <w:r w:rsidRPr="00417C5F">
              <w:rPr>
                <w:rFonts w:ascii="Times New Roman" w:hAnsi="Times New Roman"/>
                <w:b/>
                <w:bCs/>
                <w:sz w:val="24"/>
                <w:szCs w:val="24"/>
                <w:lang w:val="en-GB"/>
              </w:rPr>
              <w:t>Think</w:t>
            </w:r>
            <w:r w:rsidRPr="00417C5F">
              <w:rPr>
                <w:rFonts w:ascii="Times New Roman" w:hAnsi="Times New Roman"/>
                <w:b/>
                <w:bCs/>
                <w:sz w:val="24"/>
                <w:szCs w:val="24"/>
              </w:rPr>
              <w:t xml:space="preserve">, </w:t>
            </w:r>
            <w:r w:rsidRPr="00417C5F">
              <w:rPr>
                <w:rFonts w:ascii="Times New Roman" w:hAnsi="Times New Roman"/>
                <w:b/>
                <w:bCs/>
                <w:sz w:val="24"/>
                <w:szCs w:val="24"/>
                <w:lang w:val="en-GB"/>
              </w:rPr>
              <w:t>Write</w:t>
            </w:r>
            <w:r w:rsidRPr="00417C5F">
              <w:rPr>
                <w:rFonts w:ascii="Times New Roman" w:hAnsi="Times New Roman"/>
                <w:b/>
                <w:bCs/>
                <w:sz w:val="24"/>
                <w:szCs w:val="24"/>
              </w:rPr>
              <w:t xml:space="preserve">, </w:t>
            </w:r>
            <w:r w:rsidRPr="00417C5F">
              <w:rPr>
                <w:rFonts w:ascii="Times New Roman" w:hAnsi="Times New Roman"/>
                <w:b/>
                <w:bCs/>
                <w:sz w:val="24"/>
                <w:szCs w:val="24"/>
                <w:lang w:val="en-GB"/>
              </w:rPr>
              <w:t>Pair</w:t>
            </w:r>
            <w:r w:rsidRPr="00417C5F">
              <w:rPr>
                <w:rFonts w:ascii="Times New Roman" w:hAnsi="Times New Roman"/>
                <w:b/>
                <w:bCs/>
                <w:sz w:val="24"/>
                <w:szCs w:val="24"/>
              </w:rPr>
              <w:t xml:space="preserve">, </w:t>
            </w:r>
            <w:r w:rsidRPr="00417C5F">
              <w:rPr>
                <w:rFonts w:ascii="Times New Roman" w:hAnsi="Times New Roman"/>
                <w:b/>
                <w:bCs/>
                <w:sz w:val="24"/>
                <w:szCs w:val="24"/>
                <w:lang w:val="en-GB"/>
              </w:rPr>
              <w:t>Share</w:t>
            </w:r>
            <w:r w:rsidRPr="00417C5F">
              <w:rPr>
                <w:rFonts w:ascii="Times New Roman" w:hAnsi="Times New Roman"/>
                <w:b/>
                <w:bCs/>
                <w:sz w:val="24"/>
                <w:szCs w:val="24"/>
              </w:rPr>
              <w:t>” (= Σκέψου, Γράψε, Συζήτησε, Μοιράσου).</w:t>
            </w:r>
            <w:r w:rsidRPr="00417C5F">
              <w:rPr>
                <w:rFonts w:ascii="Times New Roman" w:hAnsi="Times New Roman"/>
                <w:bCs/>
                <w:sz w:val="24"/>
                <w:szCs w:val="24"/>
              </w:rPr>
              <w:t xml:space="preserve"> Αυτή η τεχνική διδασκαλίας υλοποιείται σε τέσσερις φάσεις ως: α. ατομικός στοχασμός, β. καταγραφή των σκέψεων, γ. συζήτηση ανά ζεύγη και δ. συζήτηση μέσα στην ολομέλεια της τάξης. Οι μαθητές αναλαμβάνουν να επεξεργαστούν το εξής υποθετικό ζήτημα: «Έχω μία εμπορική εταιρεία και θέλω το όνομά της να γίνει ξακουστό, ένα σπουδαίο b</w:t>
            </w:r>
            <w:r w:rsidRPr="00417C5F">
              <w:rPr>
                <w:rFonts w:ascii="Times New Roman" w:hAnsi="Times New Roman"/>
                <w:bCs/>
                <w:sz w:val="24"/>
                <w:szCs w:val="24"/>
                <w:lang w:val="en-GB"/>
              </w:rPr>
              <w:t>rand</w:t>
            </w:r>
            <w:r w:rsidRPr="00417C5F">
              <w:rPr>
                <w:rFonts w:ascii="Times New Roman" w:hAnsi="Times New Roman"/>
                <w:bCs/>
                <w:sz w:val="24"/>
                <w:szCs w:val="24"/>
              </w:rPr>
              <w:t xml:space="preserve"> </w:t>
            </w:r>
            <w:r w:rsidRPr="00417C5F">
              <w:rPr>
                <w:rFonts w:ascii="Times New Roman" w:hAnsi="Times New Roman"/>
                <w:bCs/>
                <w:sz w:val="24"/>
                <w:szCs w:val="24"/>
                <w:lang w:val="en-GB"/>
              </w:rPr>
              <w:t>name</w:t>
            </w:r>
            <w:r w:rsidRPr="00417C5F">
              <w:rPr>
                <w:rFonts w:ascii="Times New Roman" w:hAnsi="Times New Roman"/>
                <w:bCs/>
                <w:sz w:val="24"/>
                <w:szCs w:val="24"/>
              </w:rPr>
              <w:t>». Σχετικά με το θέμα αυτό εκφράζουν τις σκέψεις και τα συναισθήματά τους, δηλ. επισημαίνουν τι μπορεί να σημαίνει γι’ αυτούς μία τέτοια υποθετική πρόκληση, για ποιον λόγο θα έθεταν έναν τέτοιο σκοπό, αν όντως κάτι τέτοιο θα αποτελούσε όνειρο ζωής ή όχι, αν θεωρούν ότι κάτι τέτοιο θα τους έφερνε ευτυχία κ.τ.ό.</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 xml:space="preserve">Με τις παραπάνω δραστηριότητες οι μαθητές εμπλέκονται με βιωματικό τρόπο σ’ ένα περιβάλλον μαθητείας, το οποίο μπορεί να τους δώσει αφορμή να προβληματιστούν ή απλώς να υποψιαστούν αναφορικά με δύο ερωτήματα: α. Με ποιον τρόπο ο άνθρωπος αναζητά να εξουσιάσει τα στοιχεία της φύσης, υπερβαίνοντας τις όποιες δυσκολίες; β. Μήπως ο άνθρωπος προσπαθεί να κυριαρχήσει όχι μόνο πάνω στην φύση αλλά και πάνω στον και εναντίον του συνανθρώπου του, ασκώντας βία; γ. Τα επιτεύγματα του ανθρώπου, όσο σπουδαία και αν είναι, έχουν τη δυνατότητα να προσφέρουν στον άνθρωπο μία «μόνιμη» αίσθηση παντοδυναμίας, ασφάλειας, και ευτυχίας; </w:t>
            </w:r>
          </w:p>
        </w:tc>
      </w:tr>
    </w:tbl>
    <w:p w:rsidR="00FC6899" w:rsidRPr="00417C5F" w:rsidRDefault="00FC6899" w:rsidP="002A2CB3">
      <w:pPr>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0"/>
      </w:tblGrid>
      <w:tr w:rsidR="00FC6899" w:rsidRPr="00417C5F" w:rsidTr="008270B0">
        <w:tc>
          <w:tcPr>
            <w:tcW w:w="9640" w:type="dxa"/>
            <w:shd w:val="clear" w:color="auto" w:fill="B4C6E7"/>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b/>
                <w:sz w:val="24"/>
                <w:szCs w:val="24"/>
              </w:rPr>
            </w:pPr>
          </w:p>
        </w:tc>
      </w:tr>
      <w:tr w:rsidR="00FC6899" w:rsidRPr="00417C5F" w:rsidTr="008270B0">
        <w:tc>
          <w:tcPr>
            <w:tcW w:w="9640"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Cs/>
                <w:sz w:val="24"/>
                <w:szCs w:val="24"/>
              </w:rPr>
              <w:lastRenderedPageBreak/>
              <w:t>-</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
                <w:bCs/>
                <w:sz w:val="24"/>
                <w:szCs w:val="24"/>
              </w:rPr>
              <w:t>Επίλυση προβλήματος: Το ιστορικό πλαίσιο της διήγησης για τον πύργο της Βαβέλ</w:t>
            </w:r>
            <w:r w:rsidRPr="00417C5F">
              <w:rPr>
                <w:rFonts w:ascii="Times New Roman" w:hAnsi="Times New Roman"/>
                <w:bCs/>
                <w:sz w:val="24"/>
                <w:szCs w:val="24"/>
              </w:rPr>
              <w:t xml:space="preserve">: Η τεχνική αυτή περιέχει ορισμένες επιμέρους φάσεις, κατά τις οποίες ο μαθητής αντιμετωπίζει ένα θέμα ως πρόβλημα, δηλ. προσεγγίζει ένα ζήτημα ως ερώτημα που δεν έχει βρει την απάντησή του. Στην περίπτωση αυτή, το ερώτημα που τίθεται αφορά τα ιστορικά γεγονότα που συνδέονται με τη διήγηση για τον πύργο της Βαβέλ. Οι επιμέρους φάσεις είναι οι εξής: α. Ορισμός και παρουσίαση του προβλήματος, β. σχεδιασμός στρατηγικής για την επίλυση, γ. οργάνωση πληροφοριών, δ. κατανομή πηγών πληροφόρησης και εύρεση λύσης, ε. παρακολούθηση και έλεγχος, στ. αξιολόγηση. </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 xml:space="preserve">Μέσα από τη μελέτη των κατάλληλων πηγών οι μαθητές μπορούν να επισημάνουν ότι η διήγηση για τον πύργο της Βαβέλ έχει την αφετηρία της στο πρόγραμμα του Ασσύριου Βασιλιά Σαργών του Β’ (721-705 π.Χ.) σχετικά με την οικοδόμηση μίας καινούργιας πρωτεύουσας με το όνομα </w:t>
            </w:r>
            <w:r w:rsidRPr="00417C5F">
              <w:rPr>
                <w:rFonts w:ascii="Times New Roman" w:hAnsi="Times New Roman"/>
                <w:bCs/>
                <w:i/>
                <w:sz w:val="24"/>
                <w:szCs w:val="24"/>
                <w:lang w:val="en-US"/>
              </w:rPr>
              <w:t>Dur</w:t>
            </w:r>
            <w:r w:rsidRPr="00417C5F">
              <w:rPr>
                <w:rFonts w:ascii="Times New Roman" w:hAnsi="Times New Roman"/>
                <w:bCs/>
                <w:i/>
                <w:sz w:val="24"/>
                <w:szCs w:val="24"/>
              </w:rPr>
              <w:t>-</w:t>
            </w:r>
            <w:r w:rsidRPr="00417C5F">
              <w:rPr>
                <w:rFonts w:ascii="Times New Roman" w:hAnsi="Times New Roman"/>
                <w:bCs/>
                <w:i/>
                <w:sz w:val="24"/>
                <w:szCs w:val="24"/>
                <w:lang w:val="en-US"/>
              </w:rPr>
              <w:t>S</w:t>
            </w:r>
            <w:r w:rsidRPr="00417C5F">
              <w:rPr>
                <w:rFonts w:ascii="Times New Roman" w:hAnsi="Times New Roman"/>
                <w:bCs/>
                <w:i/>
                <w:sz w:val="24"/>
                <w:szCs w:val="24"/>
              </w:rPr>
              <w:t>c</w:t>
            </w:r>
            <w:r w:rsidRPr="00417C5F">
              <w:rPr>
                <w:rFonts w:ascii="Times New Roman" w:hAnsi="Times New Roman"/>
                <w:bCs/>
                <w:i/>
                <w:sz w:val="24"/>
                <w:szCs w:val="24"/>
                <w:lang w:val="en-US"/>
              </w:rPr>
              <w:t>harrukin</w:t>
            </w:r>
            <w:r w:rsidRPr="00417C5F">
              <w:rPr>
                <w:rFonts w:ascii="Times New Roman" w:hAnsi="Times New Roman"/>
                <w:bCs/>
                <w:i/>
                <w:sz w:val="24"/>
                <w:szCs w:val="24"/>
              </w:rPr>
              <w:t xml:space="preserve">· </w:t>
            </w:r>
            <w:r w:rsidRPr="00417C5F">
              <w:rPr>
                <w:rFonts w:ascii="Times New Roman" w:hAnsi="Times New Roman"/>
                <w:bCs/>
                <w:sz w:val="24"/>
                <w:szCs w:val="24"/>
              </w:rPr>
              <w:t xml:space="preserve">μεγαλεπήβολα κτίρια θα έδιναν στους υπηκόους την εντύπωση ότι ανήκουν σε μία ενιαία αυτοκρατορία και έτσι θα αποκτούσαν συμβολικά την αίσθηση μίας «κοινής» γλώσσας. Εξ’ ου και το όλο ζήτημα σχετικά με τη σύγχυση των γλωσσών, το οποίο πραγματεύεται η εν λόγω βιβλική διήγηση. Ωστόσο, ο συγγραφέας της βιβλικής διήγησης μεταφέρει το εν λόγω οικοδομικό «όραμα», ως προς την ιστορική του συνάφεια, στην εποχή της Βαβυλώνιας αιχμαλωσίας, κατά την οποίαν οι Ισραηλίτες αντίκρισαν τα ζιγκουράτ. </w:t>
            </w: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Μέσω της δραστηριότητας αυτής οι μαθητές έχουν τη δυνατότητα να αντιληφθούν, αφενός μεν το ιστορικό πλαίσιο μέσα στο οποίο εντοπίζονται οι πραγματικές αφορμές και εικόνες της βιβλικής διήγησης για τον πύργο της Βαβέλ, αφετέρου, να τεκμηριώσουν θεολογικά τον λόγο για τον οποίον παρατίθεται στα πρώτα κεφάλαια της Γένεσης η διήγηση αυτή. </w:t>
            </w:r>
          </w:p>
          <w:p w:rsidR="00FC6899" w:rsidRPr="00417C5F" w:rsidRDefault="00FC6899" w:rsidP="008270B0">
            <w:pPr>
              <w:rPr>
                <w:rFonts w:ascii="Times New Roman" w:hAnsi="Times New Roman"/>
                <w:bCs/>
                <w:sz w:val="24"/>
                <w:szCs w:val="24"/>
              </w:rPr>
            </w:pPr>
            <w:r w:rsidRPr="00417C5F">
              <w:rPr>
                <w:rFonts w:ascii="Times New Roman" w:hAnsi="Times New Roman"/>
                <w:b/>
                <w:sz w:val="24"/>
                <w:szCs w:val="24"/>
              </w:rPr>
              <w:t>-</w:t>
            </w:r>
            <w:r w:rsidRPr="00417C5F">
              <w:rPr>
                <w:rFonts w:ascii="Times New Roman" w:hAnsi="Times New Roman"/>
                <w:b/>
                <w:bCs/>
                <w:sz w:val="24"/>
                <w:szCs w:val="24"/>
              </w:rPr>
              <w:t>Εννοιολογικός χάρτης. Τα γεγονότα του Κατακλυσμού</w:t>
            </w:r>
            <w:r w:rsidRPr="00417C5F">
              <w:rPr>
                <w:rFonts w:ascii="Times New Roman" w:hAnsi="Times New Roman"/>
                <w:bCs/>
                <w:sz w:val="24"/>
                <w:szCs w:val="24"/>
              </w:rPr>
              <w:t>. Με την τεχνική αυτή διδασκαλίας οι μαθητές επιχειρούν, με βάση τις σχετικές διηγήσεις από το βιβλίο της Γένεσης, να τοποθετήσουν σε μία διαδοχική σειρά τα γεγονότα πριν, κατά τη διάρκεια και λίγο μετά το τέλος του Κατακλυσμού. Ο/η διδάσκων ζητά από τους μαθητές να γράψουν στον πίνακα τίτλους που χαρακτηρίζουν τα γεγονότα αυτά και στη συνέχεια να τα τοποθετήσουν σε μία διαδοχική σειρά.</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τις βασικές έννοιες οι οποίες συνδέονται με το αντικείμενο της διδασκαλίας. Εν προκειμένω, αντιλαμβάνονται τα βασικά σημεία της διήγησης για τον Κάιν και τον Άβελ, ενώ παράλληλα επισημαίνουν το ιστορικό πλαίσιο βάσει του οποίου συντάχθηκε η διήγηση για τον πύργο της Βαβέλ.</w:t>
            </w:r>
          </w:p>
          <w:p w:rsidR="00FC6899" w:rsidRPr="00417C5F" w:rsidRDefault="00FC6899" w:rsidP="008270B0">
            <w:pPr>
              <w:rPr>
                <w:rFonts w:ascii="Times New Roman" w:hAnsi="Times New Roman"/>
                <w:bCs/>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B2730D" w:rsidRDefault="00FC6899" w:rsidP="008270B0">
            <w:pPr>
              <w:rPr>
                <w:rFonts w:ascii="Times New Roman" w:hAnsi="Times New Roman"/>
                <w:b/>
                <w:bCs/>
                <w:sz w:val="24"/>
                <w:szCs w:val="24"/>
              </w:rPr>
            </w:pPr>
            <w:r w:rsidRPr="00417C5F">
              <w:rPr>
                <w:rFonts w:ascii="Times New Roman" w:hAnsi="Times New Roman"/>
                <w:b/>
                <w:bCs/>
                <w:sz w:val="24"/>
                <w:szCs w:val="24"/>
              </w:rPr>
              <w:t>-Ανακριτική καρέκλα – Συνταύτιση με βιβλικά πρόσωπα:</w:t>
            </w:r>
            <w:r w:rsidRPr="00417C5F">
              <w:rPr>
                <w:rFonts w:ascii="Times New Roman" w:hAnsi="Times New Roman"/>
                <w:bCs/>
                <w:sz w:val="24"/>
                <w:szCs w:val="24"/>
              </w:rPr>
              <w:t xml:space="preserve"> Ο Κάιν (στόχος: διερεύνηση των συναισθημάτων και των κινήτρων της στάσης του Κάιν απέναντι στον Άβελ): Κατά την εφαρμογή αυτής της τεχνικής, ένας μαθητής προσκαλείται να καθίσει σε μία καρέκλα αναλαμβάνοντας έναν συγκεκριμένο ρόλο. Στην περίπτωση αυτή, ο μαθητής αναλαμβάνει τον ρόλο του Κάιν. Οι υπόλοιποι μαθητές θέτουν ερωτήματα σχετικά με τις αντιλήψεις και τις αξίες που πρεσβεύει ο Κάιν. Η τεχνική αυτή συμβάλλει σε μεγάλο βαθμό, ώστε οι μαθητές να «μεταφερθούν» στη θέση του Κάιν, να ανακαλύψουν στοιχεία του χαρακτήρα του, νιώθοντας ότι το πρόσωπο αυτό βρίσκεται δίπλα τους.</w:t>
            </w:r>
            <w:r w:rsidR="00B2730D" w:rsidRPr="00417C5F">
              <w:rPr>
                <w:rFonts w:ascii="Times New Roman" w:hAnsi="Times New Roman"/>
                <w:b/>
                <w:bCs/>
                <w:sz w:val="24"/>
                <w:szCs w:val="24"/>
              </w:rPr>
              <w:t xml:space="preserve"> </w:t>
            </w:r>
          </w:p>
          <w:p w:rsidR="00FC6899" w:rsidRPr="00417C5F" w:rsidRDefault="00B2730D" w:rsidP="008270B0">
            <w:pPr>
              <w:rPr>
                <w:rFonts w:ascii="Times New Roman" w:hAnsi="Times New Roman"/>
                <w:bCs/>
                <w:sz w:val="24"/>
                <w:szCs w:val="24"/>
              </w:rPr>
            </w:pPr>
            <w:r w:rsidRPr="00417C5F">
              <w:rPr>
                <w:rFonts w:ascii="Times New Roman" w:hAnsi="Times New Roman"/>
                <w:b/>
                <w:bCs/>
                <w:sz w:val="24"/>
                <w:szCs w:val="24"/>
              </w:rPr>
              <w:t>Μετασχηματισμός βιβλικού κειμένου: Κάιν και Άβελ (</w:t>
            </w:r>
            <w:r w:rsidRPr="00417C5F">
              <w:rPr>
                <w:rFonts w:ascii="Times New Roman" w:hAnsi="Times New Roman"/>
                <w:b/>
                <w:sz w:val="24"/>
                <w:szCs w:val="24"/>
              </w:rPr>
              <w:t>Γεν  4, 2 -15)</w:t>
            </w:r>
            <w:r w:rsidRPr="00417C5F">
              <w:rPr>
                <w:rFonts w:ascii="Times New Roman" w:hAnsi="Times New Roman"/>
                <w:sz w:val="24"/>
                <w:szCs w:val="24"/>
              </w:rPr>
              <w:t>: Πρόκειται για μία πολύ ενδιαφέρουσα τεχνική διδασκαλίας. Μέσω αυτής οι μαθητές επιχειρούν να «ξαναγράψουν» το βιβλικό κείμενο αναπλάθοντάς το γλωσσικά ώστε να αντιστοιχεί στο πλαίσιο επικοινωνίας που χρησιμοποιούν οι ίδιοι οι μαθητές στην καθημερινότητά τους. Με τον τρόπο αυτό, το βιβλικό κείμενο συνιστά μία διήγηση που έχει σημασία για το παρόν τους.</w:t>
            </w:r>
          </w:p>
          <w:p w:rsidR="00FC6899" w:rsidRPr="00417C5F" w:rsidRDefault="00FC6899" w:rsidP="008270B0">
            <w:pPr>
              <w:rPr>
                <w:rFonts w:ascii="Times New Roman" w:hAnsi="Times New Roman"/>
                <w:bCs/>
                <w:sz w:val="24"/>
                <w:szCs w:val="24"/>
              </w:rPr>
            </w:pPr>
            <w:r w:rsidRPr="00417C5F">
              <w:rPr>
                <w:rFonts w:ascii="Times New Roman" w:hAnsi="Times New Roman"/>
                <w:b/>
                <w:bCs/>
                <w:sz w:val="24"/>
                <w:szCs w:val="24"/>
              </w:rPr>
              <w:t>-Εννοιολογικός χάρτης (</w:t>
            </w:r>
            <w:r w:rsidRPr="00417C5F">
              <w:rPr>
                <w:rFonts w:ascii="Times New Roman" w:hAnsi="Times New Roman"/>
                <w:b/>
                <w:bCs/>
                <w:sz w:val="24"/>
                <w:szCs w:val="24"/>
                <w:lang w:val="en-GB"/>
              </w:rPr>
              <w:t>mind</w:t>
            </w:r>
            <w:r w:rsidRPr="00417C5F">
              <w:rPr>
                <w:rFonts w:ascii="Times New Roman" w:hAnsi="Times New Roman"/>
                <w:b/>
                <w:bCs/>
                <w:sz w:val="24"/>
                <w:szCs w:val="24"/>
              </w:rPr>
              <w:t xml:space="preserve"> </w:t>
            </w:r>
            <w:r w:rsidRPr="00417C5F">
              <w:rPr>
                <w:rFonts w:ascii="Times New Roman" w:hAnsi="Times New Roman"/>
                <w:b/>
                <w:bCs/>
                <w:sz w:val="24"/>
                <w:szCs w:val="24"/>
                <w:lang w:val="en-GB"/>
              </w:rPr>
              <w:t>map</w:t>
            </w:r>
            <w:r w:rsidRPr="00417C5F">
              <w:rPr>
                <w:rFonts w:ascii="Times New Roman" w:hAnsi="Times New Roman"/>
                <w:b/>
                <w:bCs/>
                <w:sz w:val="24"/>
                <w:szCs w:val="24"/>
              </w:rPr>
              <w:t>): αναδεικνύοντας τα κοινά σημεία με τις λέξεις-κλειδιά «Πτώση πρωτοπλάστων», «Κάιν και Άβελ», «Κατακλυσμός», «πύργος της Βαβέλ»</w:t>
            </w:r>
            <w:r w:rsidRPr="00417C5F">
              <w:rPr>
                <w:rFonts w:ascii="Times New Roman" w:hAnsi="Times New Roman"/>
                <w:bCs/>
                <w:sz w:val="24"/>
                <w:szCs w:val="24"/>
              </w:rPr>
              <w:t xml:space="preserve">.  Ο </w:t>
            </w:r>
            <w:r w:rsidRPr="00417C5F">
              <w:rPr>
                <w:rFonts w:ascii="Times New Roman" w:hAnsi="Times New Roman"/>
                <w:bCs/>
                <w:sz w:val="24"/>
                <w:szCs w:val="24"/>
              </w:rPr>
              <w:lastRenderedPageBreak/>
              <w:t>εκπαιδευτικός γράφει στον πίνακα τις τρεις λέξεις κλειδιά. Προτείνει στους μαθητές να διατυπώσουν τα όσα έχουν μάθει από την προηγούμενη ενότητα και επιχειρώντας να κάνουν ορισμένες συνδέσεις σε επίπεδο θεολογικό. Ο εκπαιδευτικός μπορεί να θέτει ορισμένα ερωτήματα, όπως π.χ. «τι αναζητούν οι Πρωτόπλαστοι;», «τι αναζητά ο Κάιν», «ποιο όνειρο επιθυμούν οι άνθρωποι να πραγματοποιήσουν οικοδομώντας τον πύργο της Βαβέλ;», «μήπως όλα αυτά σας θυμίζουν κάτι από τη ζωή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με ποιον τρόπο οι επιμέρους έννοιες του υπό διερεύνηση αντικειμένου της διδασκαλίας, συνδέονται μεταξύ τους και δημιουργούν γενικεύσεις. Εν προκειμένω, οι μαθητές μπορούν να ανακαλύψουν τις θεολογικές διαστάσεις των διηγήσεων για τον Κάιν και τον Άβελ, για τον Κατακλυσμό και για τον πύργο της Βαβέλ.</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w:t>
            </w:r>
            <w:r w:rsidRPr="00417C5F">
              <w:rPr>
                <w:rFonts w:ascii="Times New Roman" w:hAnsi="Times New Roman"/>
                <w:b/>
                <w:bCs/>
                <w:sz w:val="24"/>
                <w:szCs w:val="24"/>
              </w:rPr>
              <w:t>Επικαιροποίηση βιβλικού κειμένου:  Ο πύργος της Βαβέλ (</w:t>
            </w:r>
            <w:r w:rsidRPr="00417C5F">
              <w:rPr>
                <w:rFonts w:ascii="Times New Roman" w:hAnsi="Times New Roman"/>
                <w:b/>
                <w:sz w:val="24"/>
                <w:szCs w:val="24"/>
              </w:rPr>
              <w:t>Γεν 11, 1 – 9)</w:t>
            </w:r>
            <w:r w:rsidRPr="00417C5F">
              <w:rPr>
                <w:rFonts w:ascii="Times New Roman" w:hAnsi="Times New Roman"/>
                <w:sz w:val="24"/>
                <w:szCs w:val="24"/>
              </w:rPr>
              <w:t>. Αυτή η τεχνική διδασκαλίας συνιστά μία προσπάθεια των μαθητών να «ξαναγράψουν» το κείμενο χρησιμοποιώντας λέξεις, έννοιες, εικόνες, ιδέες και παραστάσεις από τον σύγχρονο κόσμο μέσα στον οποίον ζουν. Πρόκειται για ένα απαιτητικό αλλά ταυτόχρονα συναρπαστικό εγχείρημα, μέσα από το οποίο ο εκπαιδευτικός μπορεί να αξιολογήσει κατά πόσο οι μαθητές έχουν κατακτήσει τη γνώση, όπως αυτή σκιαγραφείται στα προσδοκώμενα μαθησιακά αποτελέσματα.</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ακούγοντας δέκα επί δύο): Τραγούδι «Δίψα» (Στίχοι – Μουσική: Νίκος Πορτοκάλογλου)</w:t>
            </w:r>
            <w:r w:rsidRPr="00417C5F">
              <w:rPr>
                <w:rFonts w:ascii="Times New Roman" w:hAnsi="Times New Roman"/>
                <w:bCs/>
                <w:sz w:val="24"/>
                <w:szCs w:val="24"/>
              </w:rPr>
              <w:t xml:space="preserve">. Ο/η διδάσκων δίνει στους μαθητές την ευκαιρία να ακούσουν το τραγούδι «Δίψα» από το ομώνυμο </w:t>
            </w:r>
            <w:r w:rsidRPr="00417C5F">
              <w:rPr>
                <w:rFonts w:ascii="Times New Roman" w:hAnsi="Times New Roman"/>
                <w:bCs/>
                <w:sz w:val="24"/>
                <w:szCs w:val="24"/>
                <w:lang w:val="en-GB"/>
              </w:rPr>
              <w:t>CD</w:t>
            </w:r>
            <w:r w:rsidRPr="00417C5F">
              <w:rPr>
                <w:rFonts w:ascii="Times New Roman" w:hAnsi="Times New Roman"/>
                <w:bCs/>
                <w:sz w:val="24"/>
                <w:szCs w:val="24"/>
              </w:rPr>
              <w:t xml:space="preserve"> του συνθέτη και τραγουδιστή Νίκου Πορτοκάλογλου, και τους ζητά να γράψουν σ’ ένα χαρτί δέκα λέξεις ή φράσεις που τους έρχονται στον νου κατά την ακρόαση αυτού του τραγουδιού. Στη συνέχεια ο/η εκπαιδευτικός αφήνει τους μαθητές να ακούσουν για δεύτερη φορά το ίδιο τραγούδι και τους ζητά και πάλι να γράψουν δέκα λέξεις ή φράσεις που τους έκαναν εντύπωση κατά την ακρόαση· συγχρόνως, προσφέρει στους μαθητές ορισμένα ερωτήματα για προβληματισμό, όπως π.χ. «το τραγούδι κάνει λόγο για τη δίψα του ανθρώπου. Μήπως αυτή η δίψα περιγράφεται επίσης και στις βιβλικές διηγήσεις;», και με τον τρόπο αυτό τους βοηθά να ανακαλύψουν ένα νόημα μέσα από τις βιβλικές διηγήσεις, το οποίο να συνδέεται με τις αναζητήσεις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ανακαλύψουν ποιο νόημα θα μπορούσαν να έχουν για τη δική τους ζωή οι βιβλικές διηγήσεις για τον Κάιν και τον Άβελ, για τον Κατακλυσμό και για το πύργο της Βαβέλ.</w:t>
            </w:r>
          </w:p>
        </w:tc>
      </w:tr>
    </w:tbl>
    <w:p w:rsidR="00FC6899" w:rsidRPr="00417C5F" w:rsidRDefault="00FC6899" w:rsidP="006B2CE4">
      <w:pPr>
        <w:spacing w:line="360" w:lineRule="exact"/>
        <w:ind w:hanging="142"/>
        <w:rPr>
          <w:rFonts w:ascii="Times New Roman" w:hAnsi="Times New Roman"/>
          <w:b/>
          <w:sz w:val="24"/>
          <w:szCs w:val="24"/>
        </w:rPr>
      </w:pPr>
    </w:p>
    <w:p w:rsidR="00FC6899" w:rsidRPr="00417C5F" w:rsidRDefault="00FC6899">
      <w:pPr>
        <w:spacing w:after="200" w:line="276" w:lineRule="auto"/>
        <w:jc w:val="left"/>
        <w:rPr>
          <w:rFonts w:ascii="Times New Roman" w:hAnsi="Times New Roman"/>
          <w:sz w:val="24"/>
          <w:szCs w:val="24"/>
        </w:rPr>
      </w:pPr>
      <w:r w:rsidRPr="00417C5F">
        <w:rPr>
          <w:rFonts w:ascii="Times New Roman" w:hAnsi="Times New Roman"/>
          <w:sz w:val="24"/>
          <w:szCs w:val="24"/>
        </w:rPr>
        <w:br w:type="page"/>
      </w:r>
    </w:p>
    <w:p w:rsidR="00B104FE" w:rsidRPr="00417C5F" w:rsidRDefault="00B104FE" w:rsidP="00FC6899">
      <w:pPr>
        <w:pStyle w:val="1"/>
        <w:jc w:val="center"/>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«ΣΗΜΕΙΩΣΕΙΣ» ΣΤΗΝ ΚΟΣΜΟΓΟΝΙΑ</w:t>
      </w:r>
    </w:p>
    <w:p w:rsidR="00B3720D" w:rsidRPr="00417C5F" w:rsidRDefault="00B3720D" w:rsidP="00B3720D">
      <w:pPr>
        <w:pStyle w:val="1"/>
        <w:jc w:val="center"/>
      </w:pPr>
      <w:r w:rsidRPr="00417C5F">
        <w:t>ΕΠΙΜΕΤΡΟ Ι</w:t>
      </w:r>
      <w:r w:rsidRPr="00417C5F">
        <w:rPr>
          <w:lang w:val="en-US"/>
        </w:rPr>
        <w:t>V</w:t>
      </w:r>
    </w:p>
    <w:p w:rsidR="00B3720D" w:rsidRPr="00417C5F" w:rsidRDefault="00B3720D" w:rsidP="00B3720D">
      <w:pPr>
        <w:pStyle w:val="a9"/>
        <w:rPr>
          <w:rFonts w:ascii="Times New Roman" w:hAnsi="Times New Roman"/>
          <w:i/>
          <w:iCs/>
          <w:lang w:val="el-GR"/>
        </w:rPr>
      </w:pPr>
      <w:r w:rsidRPr="00417C5F">
        <w:rPr>
          <w:rFonts w:ascii="Times New Roman" w:hAnsi="Times New Roman"/>
          <w:i/>
          <w:iCs/>
          <w:lang w:val="el-GR"/>
        </w:rPr>
        <w:t xml:space="preserve">Προσφώνηση της Αυτού Παναγιότητος Οικουμενικού Πατριάρχου Βαρθολομαίου στην 12η Τακτική Γενική Συνέλευση των Επισκόπων της Ρωμαιοκαθολικής Εκκλησίας </w:t>
      </w:r>
      <w:r w:rsidRPr="00417C5F">
        <w:rPr>
          <w:rFonts w:ascii="Times New Roman" w:hAnsi="Times New Roman"/>
          <w:b/>
          <w:bCs/>
          <w:i/>
          <w:iCs/>
          <w:lang w:val="el-GR"/>
        </w:rPr>
        <w:t>(Βατικανό 18 Οκτωβρίου 2008)</w:t>
      </w:r>
    </w:p>
    <w:p w:rsidR="00B3720D" w:rsidRPr="00417C5F" w:rsidRDefault="00B3720D" w:rsidP="00B3720D">
      <w:pPr>
        <w:rPr>
          <w:rFonts w:ascii="Times New Roman" w:hAnsi="Times New Roman"/>
          <w:b/>
          <w:bCs/>
          <w:szCs w:val="22"/>
        </w:rPr>
      </w:pP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Ο ΛΟΓΟΣ ΤΟΥ ΘΕΟΥ</w:t>
      </w: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ΣΤΗ ΖΩΗ ΚΑΙ ΣΤΗΝ ΑΠΟΣΤΟΛΗ ΤΗΣ ΕΚΚΛΗΣΙΑΣ</w:t>
      </w:r>
    </w:p>
    <w:p w:rsidR="00B3720D" w:rsidRPr="00417C5F" w:rsidRDefault="00B3720D" w:rsidP="00B3720D">
      <w:pPr>
        <w:jc w:val="center"/>
        <w:rPr>
          <w:rFonts w:ascii="Times New Roman" w:hAnsi="Times New Roman"/>
          <w:b/>
          <w:szCs w:val="22"/>
        </w:rPr>
      </w:pPr>
    </w:p>
    <w:p w:rsidR="00B3720D" w:rsidRPr="00417C5F" w:rsidRDefault="00B3720D" w:rsidP="00B3720D">
      <w:pPr>
        <w:jc w:val="center"/>
        <w:rPr>
          <w:rFonts w:ascii="Times New Roman" w:hAnsi="Times New Roman"/>
          <w:b/>
          <w:szCs w:val="22"/>
        </w:rPr>
      </w:pPr>
    </w:p>
    <w:p w:rsidR="00B3720D" w:rsidRPr="00417C5F" w:rsidRDefault="00B3720D" w:rsidP="00B3720D">
      <w:pPr>
        <w:pStyle w:val="a9"/>
        <w:jc w:val="center"/>
        <w:rPr>
          <w:rFonts w:ascii="Times New Roman" w:hAnsi="Times New Roman"/>
          <w:b/>
          <w:color w:val="FFFFFF"/>
          <w:lang w:val="el-GR"/>
        </w:rPr>
      </w:pPr>
      <w:r w:rsidRPr="00417C5F">
        <w:rPr>
          <w:rFonts w:ascii="Times New Roman" w:hAnsi="Times New Roman"/>
          <w:b/>
          <w:noProof/>
          <w:color w:val="FFFFFF"/>
          <w:lang w:val="el-GR" w:eastAsia="el-GR"/>
        </w:rPr>
        <w:drawing>
          <wp:anchor distT="0" distB="0" distL="114300" distR="114300" simplePos="0" relativeHeight="251710976" behindDoc="0" locked="0" layoutInCell="1" allowOverlap="1">
            <wp:simplePos x="0" y="0"/>
            <wp:positionH relativeFrom="column">
              <wp:posOffset>687128</wp:posOffset>
            </wp:positionH>
            <wp:positionV relativeFrom="paragraph">
              <wp:posOffset>2771</wp:posOffset>
            </wp:positionV>
            <wp:extent cx="5270211" cy="471054"/>
            <wp:effectExtent l="19050" t="0" r="6639" b="0"/>
            <wp:wrapTopAndBottom/>
            <wp:docPr id="5" name="Εικόνα 1" descr="METAΦΡΑΣΗ-Δέσποιν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ΦΡΑΣΗ-Δέσποινα Μ"/>
                    <pic:cNvPicPr>
                      <a:picLocks noChangeAspect="1" noChangeArrowheads="1"/>
                    </pic:cNvPicPr>
                  </pic:nvPicPr>
                  <pic:blipFill>
                    <a:blip r:embed="rId66" cstate="print"/>
                    <a:srcRect/>
                    <a:stretch>
                      <a:fillRect/>
                    </a:stretch>
                  </pic:blipFill>
                  <pic:spPr bwMode="auto">
                    <a:xfrm>
                      <a:off x="0" y="0"/>
                      <a:ext cx="5270211" cy="471054"/>
                    </a:xfrm>
                    <a:prstGeom prst="rect">
                      <a:avLst/>
                    </a:prstGeom>
                    <a:noFill/>
                    <a:ln w="9525">
                      <a:noFill/>
                      <a:miter lim="800000"/>
                      <a:headEnd/>
                      <a:tailEnd/>
                    </a:ln>
                  </pic:spPr>
                </pic:pic>
              </a:graphicData>
            </a:graphic>
          </wp:anchor>
        </w:drawing>
      </w:r>
    </w:p>
    <w:p w:rsidR="00B3720D" w:rsidRPr="00417C5F" w:rsidRDefault="00B3720D" w:rsidP="00B3720D">
      <w:pPr>
        <w:pStyle w:val="a9"/>
        <w:rPr>
          <w:rFonts w:ascii="Times New Roman" w:hAnsi="Times New Roman"/>
          <w:b/>
          <w:color w:val="FFFFFF"/>
          <w:lang w:val="el-GR"/>
        </w:rPr>
      </w:pPr>
    </w:p>
    <w:p w:rsidR="00B3720D" w:rsidRPr="00417C5F" w:rsidRDefault="00B3720D" w:rsidP="00B3720D">
      <w:pPr>
        <w:pStyle w:val="a9"/>
        <w:rPr>
          <w:rFonts w:ascii="Times New Roman" w:hAnsi="Times New Roman"/>
          <w:b/>
          <w:lang w:val="el-GR"/>
        </w:rPr>
      </w:pPr>
      <w:r w:rsidRPr="00417C5F">
        <w:rPr>
          <w:rFonts w:ascii="Times New Roman" w:hAnsi="Times New Roman"/>
          <w:b/>
          <w:lang w:val="el-GR"/>
        </w:rPr>
        <w:t xml:space="preserve">( Υπ’ όψιν ότι οι λέξεις μέσα σε αγκύλες είναι προσθήκη της μεταφράστριας  και ότι η γραφή κάποιων λέξεων με έντονα γράμματα αποτελεί επιλογή της “Φιλορθοδόξου Ενώσεως”. Το πρωτότυπο κείμενο (στα αγγλικά) βρίσκεται στην ιστοσελίδα του Οικουμενικού Πατριαρχείου: </w:t>
      </w:r>
      <w:hyperlink r:id="rId67" w:history="1">
        <w:r w:rsidRPr="00417C5F">
          <w:rPr>
            <w:rStyle w:val="-"/>
            <w:rFonts w:ascii="Times New Roman" w:hAnsi="Times New Roman"/>
          </w:rPr>
          <w:t>www</w:t>
        </w:r>
        <w:r w:rsidRPr="00417C5F">
          <w:rPr>
            <w:rStyle w:val="-"/>
            <w:rFonts w:ascii="Times New Roman" w:hAnsi="Times New Roman"/>
            <w:lang w:val="el-GR"/>
          </w:rPr>
          <w:t>.</w:t>
        </w:r>
        <w:r w:rsidRPr="00417C5F">
          <w:rPr>
            <w:rStyle w:val="-"/>
            <w:rFonts w:ascii="Times New Roman" w:hAnsi="Times New Roman"/>
          </w:rPr>
          <w:t>ec</w:t>
        </w:r>
        <w:r w:rsidRPr="00417C5F">
          <w:rPr>
            <w:rStyle w:val="-"/>
            <w:rFonts w:ascii="Times New Roman" w:hAnsi="Times New Roman"/>
            <w:lang w:val="el-GR"/>
          </w:rPr>
          <w:t>-</w:t>
        </w:r>
        <w:r w:rsidRPr="00417C5F">
          <w:rPr>
            <w:rStyle w:val="-"/>
            <w:rFonts w:ascii="Times New Roman" w:hAnsi="Times New Roman"/>
          </w:rPr>
          <w:t>patr</w:t>
        </w:r>
        <w:r w:rsidRPr="00417C5F">
          <w:rPr>
            <w:rStyle w:val="-"/>
            <w:rFonts w:ascii="Times New Roman" w:hAnsi="Times New Roman"/>
            <w:lang w:val="el-GR"/>
          </w:rPr>
          <w:t>.</w:t>
        </w:r>
        <w:r w:rsidRPr="00417C5F">
          <w:rPr>
            <w:rStyle w:val="-"/>
            <w:rFonts w:ascii="Times New Roman" w:hAnsi="Times New Roman"/>
          </w:rPr>
          <w:t>org</w:t>
        </w:r>
        <w:r w:rsidRPr="00417C5F">
          <w:rPr>
            <w:rStyle w:val="-"/>
            <w:rFonts w:ascii="Times New Roman" w:hAnsi="Times New Roman"/>
            <w:lang w:val="el-GR"/>
          </w:rPr>
          <w:t>/</w:t>
        </w:r>
        <w:r w:rsidRPr="00417C5F">
          <w:rPr>
            <w:rStyle w:val="-"/>
            <w:rFonts w:ascii="Times New Roman" w:hAnsi="Times New Roman"/>
          </w:rPr>
          <w:t>docdisplay</w:t>
        </w:r>
        <w:r w:rsidRPr="00417C5F">
          <w:rPr>
            <w:rStyle w:val="-"/>
            <w:rFonts w:ascii="Times New Roman" w:hAnsi="Times New Roman"/>
            <w:lang w:val="el-GR"/>
          </w:rPr>
          <w:t>.</w:t>
        </w:r>
        <w:r w:rsidRPr="00417C5F">
          <w:rPr>
            <w:rStyle w:val="-"/>
            <w:rFonts w:ascii="Times New Roman" w:hAnsi="Times New Roman"/>
          </w:rPr>
          <w:t>php</w:t>
        </w:r>
        <w:r w:rsidRPr="00417C5F">
          <w:rPr>
            <w:rStyle w:val="-"/>
            <w:rFonts w:ascii="Times New Roman" w:hAnsi="Times New Roman"/>
            <w:lang w:val="el-GR"/>
          </w:rPr>
          <w:t>?</w:t>
        </w:r>
        <w:r w:rsidRPr="00417C5F">
          <w:rPr>
            <w:rStyle w:val="-"/>
            <w:rFonts w:ascii="Times New Roman" w:hAnsi="Times New Roman"/>
          </w:rPr>
          <w:t>lang</w:t>
        </w:r>
        <w:r w:rsidRPr="00417C5F">
          <w:rPr>
            <w:rStyle w:val="-"/>
            <w:rFonts w:ascii="Times New Roman" w:hAnsi="Times New Roman"/>
            <w:lang w:val="el-GR"/>
          </w:rPr>
          <w:t>=</w:t>
        </w:r>
        <w:r w:rsidRPr="00417C5F">
          <w:rPr>
            <w:rStyle w:val="-"/>
            <w:rFonts w:ascii="Times New Roman" w:hAnsi="Times New Roman"/>
          </w:rPr>
          <w:t>gr</w:t>
        </w:r>
        <w:r w:rsidRPr="00417C5F">
          <w:rPr>
            <w:rStyle w:val="-"/>
            <w:rFonts w:ascii="Times New Roman" w:hAnsi="Times New Roman"/>
            <w:lang w:val="el-GR"/>
          </w:rPr>
          <w:t>&amp;</w:t>
        </w:r>
        <w:r w:rsidRPr="00417C5F">
          <w:rPr>
            <w:rStyle w:val="-"/>
            <w:rFonts w:ascii="Times New Roman" w:hAnsi="Times New Roman"/>
          </w:rPr>
          <w:t>id</w:t>
        </w:r>
        <w:r w:rsidRPr="00417C5F">
          <w:rPr>
            <w:rStyle w:val="-"/>
            <w:rFonts w:ascii="Times New Roman" w:hAnsi="Times New Roman"/>
            <w:lang w:val="el-GR"/>
          </w:rPr>
          <w:t>=999&amp;</w:t>
        </w:r>
        <w:r w:rsidRPr="00417C5F">
          <w:rPr>
            <w:rStyle w:val="-"/>
            <w:rFonts w:ascii="Times New Roman" w:hAnsi="Times New Roman"/>
          </w:rPr>
          <w:t>tla</w:t>
        </w:r>
        <w:r w:rsidRPr="00417C5F">
          <w:rPr>
            <w:rStyle w:val="-"/>
            <w:rFonts w:ascii="Times New Roman" w:hAnsi="Times New Roman"/>
            <w:lang w:val="el-GR"/>
          </w:rPr>
          <w:t>=</w:t>
        </w:r>
        <w:r w:rsidRPr="00417C5F">
          <w:rPr>
            <w:rStyle w:val="-"/>
            <w:rFonts w:ascii="Times New Roman" w:hAnsi="Times New Roman"/>
          </w:rPr>
          <w:t>gr</w:t>
        </w:r>
      </w:hyperlink>
      <w:r w:rsidRPr="00417C5F">
        <w:rPr>
          <w:rFonts w:ascii="Times New Roman" w:hAnsi="Times New Roman"/>
          <w:b/>
          <w:color w:val="0000FF"/>
          <w:lang w:val="el-GR"/>
        </w:rPr>
        <w:t xml:space="preserve"> </w:t>
      </w:r>
      <w:r w:rsidRPr="00417C5F">
        <w:rPr>
          <w:rFonts w:ascii="Times New Roman" w:hAnsi="Times New Roman"/>
          <w:b/>
          <w:lang w:val="el-GR"/>
        </w:rPr>
        <w:t>)</w:t>
      </w:r>
      <w:r w:rsidRPr="00417C5F">
        <w:rPr>
          <w:rStyle w:val="a6"/>
          <w:rFonts w:ascii="Times New Roman" w:hAnsi="Times New Roman"/>
          <w:b/>
        </w:rPr>
        <w:footnoteReference w:id="156"/>
      </w:r>
    </w:p>
    <w:p w:rsidR="00B3720D" w:rsidRPr="00417C5F" w:rsidRDefault="00B3720D" w:rsidP="00B3720D">
      <w:pPr>
        <w:pStyle w:val="a9"/>
        <w:rPr>
          <w:rFonts w:ascii="Times New Roman" w:hAnsi="Times New Roman"/>
          <w:b/>
          <w:lang w:val="el-GR"/>
        </w:rPr>
      </w:pP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sectPr w:rsidR="00B3720D" w:rsidRPr="00417C5F" w:rsidSect="00417C5F">
          <w:footerReference w:type="even" r:id="rId68"/>
          <w:footerReference w:type="default" r:id="rId69"/>
          <w:endnotePr>
            <w:numFmt w:val="decimal"/>
          </w:endnotePr>
          <w:pgSz w:w="11909" w:h="16834"/>
          <w:pgMar w:top="737" w:right="737" w:bottom="737" w:left="737" w:header="720" w:footer="720" w:gutter="0"/>
          <w:cols w:space="708"/>
          <w:noEndnote/>
          <w:docGrid w:linePitch="78"/>
        </w:sectPr>
      </w:pP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Αγιώτατε,</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Συνοδικοί Πατέρες,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Είναι ταπεινή και συνάμα </w:t>
      </w:r>
      <w:r w:rsidRPr="00417C5F">
        <w:rPr>
          <w:rFonts w:ascii="Times New Roman" w:hAnsi="Times New Roman"/>
          <w:b/>
          <w:szCs w:val="22"/>
        </w:rPr>
        <w:t>εμπνευσμένη</w:t>
      </w:r>
      <w:r w:rsidRPr="00417C5F">
        <w:rPr>
          <w:rFonts w:ascii="Times New Roman" w:hAnsi="Times New Roman"/>
          <w:szCs w:val="22"/>
        </w:rPr>
        <w:t xml:space="preserve"> η ευγενική πρόσκληση που μου απηύθυνε η Αγιότητά σας, να προσφωνήσω την 12</w:t>
      </w:r>
      <w:r w:rsidRPr="00417C5F">
        <w:rPr>
          <w:rFonts w:ascii="Times New Roman" w:hAnsi="Times New Roman"/>
          <w:szCs w:val="22"/>
          <w:vertAlign w:val="superscript"/>
        </w:rPr>
        <w:t>η</w:t>
      </w:r>
      <w:r w:rsidRPr="00417C5F">
        <w:rPr>
          <w:rFonts w:ascii="Times New Roman" w:hAnsi="Times New Roman"/>
          <w:szCs w:val="22"/>
        </w:rPr>
        <w:t xml:space="preserve"> Τακτική Γενική Συνέλευση αυτής της πολλά υποσχόμενης Συνόδου των Επισκόπων, η οποία αποτελεί μια ιστορική σύναξη των Επισκόπων της Ρωμαιοκαθολικής Εκκλησίας ανά τον κόσμο, που συγκεντρώθηκαν σε ένα μέρος για να εκφράσουν τις σκέψεις τους πάνω στο θέμα του «Λόγου του Θεού» και να διασκεφτούν επί του θέματος της εμπειρίας και της έκφρασης του Λόγου αυτού «στην Ζωή και στην Αποστολή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b/>
          <w:szCs w:val="22"/>
        </w:rPr>
      </w:pPr>
      <w:r w:rsidRPr="00417C5F">
        <w:rPr>
          <w:rFonts w:ascii="Times New Roman" w:hAnsi="Times New Roman"/>
          <w:szCs w:val="22"/>
        </w:rPr>
        <w:t xml:space="preserve">    </w:t>
      </w:r>
      <w:r w:rsidRPr="00417C5F">
        <w:rPr>
          <w:rFonts w:ascii="Times New Roman" w:hAnsi="Times New Roman"/>
          <w:b/>
          <w:szCs w:val="22"/>
        </w:rPr>
        <w:t>Η ευγενική αυτή πρόσκληση της Αγιότητάς σας προς την Ταπεινότητά μου, αποτελεί μια χειρονομία γεμάτη νόημα και σημασία –τολμούμε μάλιστα να πούμε ότι αποτελεί ένα ιστορικό γεγονός αφ’ εαυτού. Διότι, είναι η πρώτη φορά στην ιστορία που δίδεται η ευκαιρία σε έναν Οικουμενικό Πατριάρχη, να προσφωνήσει μια Σύνοδο Επισκόπων της Ρωμαιοκαθολικής Εκκλησίας, και δια του τρόπου αυτού, να συμμετάσχει στην ζωή της αδελφής αυτής Εκκλησίας, σε ένα τόσο υψηλό επίπεδο. Θεωρούμε το γεγονός αυτό ως μια εκδήλωση του έργου του Αγίου Πνεύματος, το οποίο οδηγεί τις Εκκλησίες μας σε μια εγγύτερη και βαθύτερη σχέση μεταξύ τους, [πράγμα που αποτελεί] ένα σημαντικό βήμα προς την αποκατάσταση της πλήρους κοινωνίας μας.</w:t>
      </w:r>
    </w:p>
    <w:p w:rsidR="00B3720D" w:rsidRPr="00417C5F" w:rsidRDefault="00B3720D" w:rsidP="00B3720D">
      <w:pPr>
        <w:rPr>
          <w:rFonts w:ascii="Times New Roman" w:hAnsi="Times New Roman"/>
          <w:b/>
          <w:szCs w:val="22"/>
        </w:rPr>
      </w:pPr>
      <w:r w:rsidRPr="00417C5F">
        <w:rPr>
          <w:rFonts w:ascii="Times New Roman" w:hAnsi="Times New Roman"/>
          <w:b/>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b/>
          <w:szCs w:val="22"/>
        </w:rPr>
        <w:t xml:space="preserve">    Είναι γνωστό ότι η Ορθόδοξη Εκκλησία αποδίδει στο Συνοδικό σύστημα θεμελιώδη εκκλησιαστική βαρύτητα. Μαζί με το αξίωμα της πρωτοκαθεδρίας ενός προσώπου, η συνοδικότητα αποτελεί την σπονδυλική στήλη της διοίκησης και οργάνωσης της Εκκλησίας.</w:t>
      </w:r>
      <w:r w:rsidRPr="00417C5F">
        <w:rPr>
          <w:rFonts w:ascii="Times New Roman" w:hAnsi="Times New Roman"/>
          <w:szCs w:val="22"/>
        </w:rPr>
        <w:t xml:space="preserve"> Όπως η Ενωμένη Διεθνής Επιτροπή μας, στα πλαίσια του Θεολογικού Διαλόγου μεταξύ των Εκκλησιών μας το διετύπωσε στο έγγραφο της Ραβέννας, </w:t>
      </w:r>
      <w:r w:rsidRPr="00417C5F">
        <w:rPr>
          <w:rFonts w:ascii="Times New Roman" w:hAnsi="Times New Roman"/>
          <w:b/>
          <w:szCs w:val="22"/>
        </w:rPr>
        <w:t xml:space="preserve">αυτή η αλληλοεξάρτηση μεταξύ της συνοδικότητας και του πρωτείου, εμποτίζει την ζωή της Εκκλησίας σε όλα της τα επίπεδα, </w:t>
      </w:r>
      <w:r w:rsidRPr="00417C5F">
        <w:rPr>
          <w:rFonts w:ascii="Times New Roman" w:hAnsi="Times New Roman"/>
          <w:szCs w:val="22"/>
        </w:rPr>
        <w:t xml:space="preserve">δηλαδή σε τοπικό, επαρχιακό και παγκόσμιο επίπεδο. Επομένως, </w:t>
      </w:r>
      <w:r w:rsidRPr="00417C5F">
        <w:rPr>
          <w:rFonts w:ascii="Times New Roman" w:hAnsi="Times New Roman"/>
          <w:b/>
          <w:szCs w:val="22"/>
        </w:rPr>
        <w:t>το γεγονός ότι σήμερα έχουμε το προνόμιο να εκφωνήσουμε λόγο στην δική σας Σύνοδο, αναπτερώνει τις ελπίδες μας ότι θα έλθει η ημέρα κατά την οποία οι δύο Εκκλησίες μας θα συμφωνήσουν πλήρως πάνω στο θέμα του ρόλου που διαδραματίζουν το πρωτείο και η συνοδικότητα στην ζωή της Εκκλησίας,</w:t>
      </w:r>
      <w:r w:rsidRPr="00417C5F">
        <w:rPr>
          <w:rFonts w:ascii="Times New Roman" w:hAnsi="Times New Roman"/>
          <w:szCs w:val="22"/>
        </w:rPr>
        <w:t xml:space="preserve"> θέμα στο οποίο η κοινή μας Θεολογική Επιτροπή αφιερώνει την μελέτη της αυτή την περίοδο.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θέμα στο οποίο η παρούσα επισκοπική σύνοδος επικεντρώνει τις εργασίες της, είναι κρίσιμης σημασίας, όχι μόνον για την Ρωμαιοκαθολική Εκκλησία αλλά επίσης για όλους εκείνους που καλούνται να είναι μια μαρτυρία Χριστού στην εποχή μας. Ιεραποστολή και ευαγγελισμός παραμένουν ένα σταθερό καθήκον της </w:t>
      </w:r>
      <w:r w:rsidRPr="00417C5F">
        <w:rPr>
          <w:rFonts w:ascii="Times New Roman" w:hAnsi="Times New Roman"/>
          <w:szCs w:val="22"/>
        </w:rPr>
        <w:lastRenderedPageBreak/>
        <w:t xml:space="preserve">Εκκλησίας όλες τις εποχές και σε όλα τα μέρη. Αποτελούν στην πραγματικότητα μέρος της φύσεως της Εκκλησίας, μιας και ονομάζεται «Αποστολική», και με την έννοια της αφοσίωσής της στην απ’ αρχής διδασκαλία των Αποστόλων αλλά και με την έννοια του κηρύγματος του Λόγου του Θεού, σε κάθε πολιτιστικό περιβάλλον και σε όλες τις εποχές. </w:t>
      </w:r>
      <w:r w:rsidRPr="00417C5F">
        <w:rPr>
          <w:rFonts w:ascii="Times New Roman" w:hAnsi="Times New Roman"/>
          <w:b/>
          <w:szCs w:val="22"/>
        </w:rPr>
        <w:t>Η Εκκλησία έχει ανάγκη, επομένως, να ανακαλύψει εκ νέου, τον Λόγο του Θεού σε κάθε γενιά</w:t>
      </w:r>
      <w:r w:rsidRPr="00417C5F">
        <w:rPr>
          <w:rFonts w:ascii="Times New Roman" w:hAnsi="Times New Roman"/>
          <w:szCs w:val="22"/>
        </w:rPr>
        <w:t xml:space="preserve"> και να τον καταστήσει γνωστό, με ανανεωμένο σθένος και πειθώ και στον σύγχρονο κόσμο επίσης, ο οποίος βαθιά μέσα στην καρδιά του διψά για το μήνυμα του Θεού για ειρήνη, ελπίδα και φιλανθρωπία.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καθήκον αυτό του ευαγγελισμού θα είχε αποκτήσει ευρύτερες διαστάσεις ασφαλώς, και [θα είχε] ενδυναμωθεί, αν όλοι οι Χριστιανοί ήταν σε θέση να το ασκήσουν με μια φωνή, πλήρως ενωμένοι σε μια Εκκλησία. Στην προσευχή του προς τον Πατέρα, λίγο πριν το πάθος Του, ο Κύριός μας, είχε καταστήσει σαφές ότι η ενότητα της Εκκλησίας σχετίζεται άρρηκτα με την αποστολή της «ώστε να πιστέψει ο κόσμος» (Ιω. 17, 21). Επομένως, είναι απόλυτα ταιριαστό το γεγονός ότι η Σύνοδος αυτή έχει ανοίξει τις πύλες της σε αδελφούς αντιπροσώπους ανά την οικουμένη, ώστε να γνωρίσουμε όλοι, το κοινό μας καθήκον του ευαγγελισμού, καθώς επίσης και τις δυσκολίες και τα προβλήματα που αυτός εμπερικλείει στον σημερινό κόσμο.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Σύνοδος αυτή, χωρίς καμιά αμφιβολία, μελετά εδώ και καιρό το θέμα του Λόγου του Θεού σε βάθος και απ’ όλες του τις πλευρές, την θεολογική, την πρακτική και την ποιμαντική του πλευρά. </w:t>
      </w:r>
      <w:r w:rsidRPr="00417C5F">
        <w:rPr>
          <w:rFonts w:ascii="Times New Roman" w:hAnsi="Times New Roman"/>
          <w:b/>
          <w:szCs w:val="22"/>
        </w:rPr>
        <w:t>Στην ταπεινή μας προσφώνηση προς εσάς,</w:t>
      </w:r>
      <w:r w:rsidRPr="00417C5F">
        <w:rPr>
          <w:rFonts w:ascii="Times New Roman" w:hAnsi="Times New Roman"/>
          <w:szCs w:val="22"/>
        </w:rPr>
        <w:t xml:space="preserve"> θα περιοριστούμε στο να μοιραστούμε μαζί σας μερικές σκέψεις επί του θέματος που απασχολεί την συνάντηση σας, αντλώντας από τον τρόπο με τον οποίο η Ορθόδοξη παράδοση έχει προσεγγίσει το θέμα αυτό, ανά τους αιώνας και πιο συγκεκριμένα [αντλώντας στοιχεία] από την Ελληνική πατερική διδασκαλία. Ειδικότερα, θα θέλαμε να επικεντρωθούμε σε τρεις όψεις του θέματος, δηλαδή: στην ακοή και το κήρυγμα του Λόγου του Θεού μέσα από τις Γραφές, στην θέαση του Λόγου του Θεού στην φύση και πάνω από όλα στην ομορφιά των εικόνων, και τέλος στο άγγιγμα και στη μέθεξη του Λόγου του Θεού στην κοινωνία των αγίων και στην μυστηριακή ζωή της Εκκλησίας. Διότι, όλα αυτά, εκτιμούμε, είναι πολύ μεγάλης σημασίας στην ζωή και στο έργο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Κάνοντας αυτό, επιδιώκουμε να αντλήσουμε υλικό από την πλούσια Πατερική παράδοση, που χρονολογείται στις αρχές του τρίτου αιώνα και αναπτύσσει μια διδασκαλία περί των πέντε πνευματικών αισθήσεων. Διότι, η ακοή του Λόγου του Θεού, η θέαση του Λόγου του Θεού, και η αφή του Λόγου του Θεού είναι όλοι τρόποι αντίληψης του μοναδικού θεϊκού μυστηρίου. Βασισμένος στις Παροιμίες 2.5 σχετικά με </w:t>
      </w:r>
      <w:r w:rsidRPr="00417C5F">
        <w:rPr>
          <w:rFonts w:ascii="Times New Roman" w:hAnsi="Times New Roman"/>
          <w:szCs w:val="22"/>
        </w:rPr>
        <w:lastRenderedPageBreak/>
        <w:t>«την θεία δύναμη της αισθήσεως» (</w:t>
      </w:r>
      <w:r w:rsidRPr="00417C5F">
        <w:rPr>
          <w:rFonts w:ascii="Times New Roman" w:hAnsi="Times New Roman"/>
          <w:i/>
          <w:iCs/>
          <w:szCs w:val="22"/>
        </w:rPr>
        <w:t>αίσθησις</w:t>
      </w:r>
      <w:r w:rsidRPr="00417C5F">
        <w:rPr>
          <w:rFonts w:ascii="Times New Roman" w:hAnsi="Times New Roman"/>
          <w:szCs w:val="22"/>
        </w:rPr>
        <w:t>) ο Ωριγένης Αλεξανδρείας σημειώνει:</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Η αίσθηση αυτή αναπτύσσεται ως όραση για την βαθιά σκέψη περί άϋλων μορφών, ως ακοή για την διάκριση των φωνών, ως γεύση για την απόλαυση του ζωντανού άρτου, ως οσμή για το γλυκό πνευματικό άρωμα, και αφή για τον χειρισμό του Λόγου του Θεού, ο οποίος συλλαμβάνεται από κάθε δύναμη της ψυχής.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Οι πνευματικές αισθήσεις περιγράφονται ποικιλοτρόπως, ως «πέντε αισθήσεις της ψυχής», ως «θείες» ή «εσωτερικές δυνάμεις» και ακόμη ως «δυνάμεις της καρδιάς» ή «της σκέψης». Η διδασκαλία αυτή ενέπνευσε την θεολογία των Καππαδοκών (ειδικότερα του Βασιλείου του Μεγάλου και του Γρηγορίου Νύσσης), τόσο όσο [τους ενέπνευσε] και η θεολογία των Πατέρων της Ερήμου (πιο συγκεκριμένα του Ευάγριου του Ποντικού και του Μακαρίου του Μεγάλου).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1.  Η Ακοή και το Κήρυγμα</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του Λόγου δια της Γραφής.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 xml:space="preserve">Σε κάθε τέλεση της Θείας Λειτουργίας του Αγίου Ιωάννου του Χρυσοστόμου, ο προεξάρχων ιερουργός, στην Ευχαριστία ικετεύει «υπέρ του καταξιωθήναι ημάς της ακροάσεως του Αγίου Ευαγγελίου». Διότι «η ακοή, η θέαση και η αφή του Λόγου της ζωής» (Α΄Ιω. 1,1) </w:t>
      </w:r>
      <w:r w:rsidRPr="00417C5F">
        <w:rPr>
          <w:rFonts w:ascii="Times New Roman" w:hAnsi="Times New Roman"/>
          <w:szCs w:val="22"/>
        </w:rPr>
        <w:t xml:space="preserve">δεν αποτελούν πρωτευόντως αξίωμά μας ή δικαίωμα που είχαμε από την γέννησή μας ως ανθρώπινα όντα. Αποτελούν το προνόμιο μας και το δώρο ως παιδιά του ζωντανού Θεού. Η Χριστιανική Εκκλησία είναι, πάνω από όλα, μια Εκκλησία που βασίζεται στην γραφή. Παρά το γεγονός ότι οι ερμηνευτικές μέθοδοι μπορεί να διαφέρουν μεταξύ των Εκκλησιαστικών Πατέρων, από «σχολή» σε «σχολή», και μεταξύ Ανατολής και Δύσης, η Γραφή εκλαμβανόταν πάντοτε ως μια ζωντανή πραγματικότητα και όχι ως ένα νεκρό βιβλίο.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στα πλαίσια της ζωντανής πίστεως, λοιπόν, η Γραφή αποτελεί την ζωντανή μαρτυρία μιας ιστορίας που απετέλεσε αντικείμενο ζωής, σχετικά με την σχέση του ζωντανού Θεού με έναν ζωντανό λαό. Το Πνεύμα, «το οποίο ελάλησε δια των προφητών» (Δόγμα Νικαίας–Κωνσταντι-νουπόλεως), μίλησε με σκοπό να εισακουστεί και να επιδράσει στην ζωή των ανθρώπων. Κατά κύριο λόγο, αποτελεί μια προφορική και άμεση επικοινωνία που έχει ως στόχο να ευεργετήσει τους ανθρώπους. </w:t>
      </w:r>
      <w:r w:rsidRPr="00417C5F">
        <w:rPr>
          <w:rFonts w:ascii="Times New Roman" w:hAnsi="Times New Roman"/>
          <w:b/>
          <w:szCs w:val="22"/>
        </w:rPr>
        <w:t>Το κείμενο της γραφής είναι, κατά συνέπεια, παράγωγο και δευτερεύον</w:t>
      </w:r>
      <w:r w:rsidRPr="00417C5F">
        <w:rPr>
          <w:rFonts w:ascii="Times New Roman" w:hAnsi="Times New Roman"/>
          <w:szCs w:val="22"/>
        </w:rPr>
        <w:t xml:space="preserve">, και πάντα εξυπηρετεί τον προφορικό λόγο. Δεν μεταφέρεται μηχανικά, αλλά παραδίδεται από γενιά σε γενιά ως ένας ζωντανός λόγος. Δια του προφήτου Ησαΐα, ο Κύριος ομνύει: «όπως η βροχή και το χιόνι κατεβαίνουν από τον ουρανό, ποτίζοντας την γη….έτσι ο λόγος μου θα μαθευτεί από στόμα σε στόμα, φέροντας εις πέρας τον σκοπό μου» ( </w:t>
      </w:r>
      <w:r w:rsidRPr="00417C5F">
        <w:rPr>
          <w:rFonts w:ascii="Times New Roman" w:hAnsi="Times New Roman"/>
          <w:szCs w:val="22"/>
          <w:lang w:val="en-US"/>
        </w:rPr>
        <w:t>H</w:t>
      </w:r>
      <w:r w:rsidRPr="00417C5F">
        <w:rPr>
          <w:rFonts w:ascii="Times New Roman" w:hAnsi="Times New Roman"/>
          <w:szCs w:val="22"/>
        </w:rPr>
        <w:t xml:space="preserve">σ. 55, 10–11).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xml:space="preserve">     Επιπλέον, όπως εξηγεί ο Άγιος Ιωάννης ο Χρυσόστομος, ο θείος Λόγος επιδεικνύει βαθιά συγκατάβαση (</w:t>
      </w:r>
      <w:r w:rsidRPr="00417C5F">
        <w:rPr>
          <w:rFonts w:ascii="Times New Roman" w:hAnsi="Times New Roman"/>
          <w:i/>
          <w:iCs/>
          <w:szCs w:val="22"/>
        </w:rPr>
        <w:t>συγκατάβασις</w:t>
      </w:r>
      <w:r w:rsidRPr="00417C5F">
        <w:rPr>
          <w:rFonts w:ascii="Times New Roman" w:hAnsi="Times New Roman"/>
          <w:szCs w:val="22"/>
        </w:rPr>
        <w:t xml:space="preserve">) όσον αφορά στις προσωπικές ιδιαιτερότητες και στις [ποικίλες] κοινωνικές συνθήκες υπό τις οποίες ζουν εκείνοι που τον ακούν και τον αποδέχονται. Η προσαρμοστικότητα του θείου Λόγου σε κάθε ξεχωριστή προσωπικότητα ανάλογα με το συγκεκριμένο πολιτιστικό πλαίσιο [εντός του οποίου ζει], οριοθετεί την αποστολική διάσταση της Εκκλησίας, η οποία καλείται να μεταμορφώσει τον κόσμο δια του Λόγου. Δια της σιωπής, όπως και δια των διακηρύξεων, δια της προσευχής όπως και δια ενεργειών, ο θείος Λόγος απευθύνεται σε όλο τον κόσμο, «κηρύττοντας σε όλα τα έθνη» (Ματθ. 28, 19), χωρίς [να χαρακτηρίζεται από] κάποια προνομιακή ή προκατειλημμένη αντιμετώπιση των φυλών, των πολιτισμών, των φύλων ή των κοινωνικών τάξεων. Εφαρμόζοντας την θεϊκή αυτή εντολή, λαμβάνουμε την διαβεβαίωση: «Ιδού, είμαι πάντοτε μαζί σας» (Ματθ. 28, 20). Καλούμαστε να κηρύξουμε τον θεϊκό Λόγο σε όλες τις γλώσσες, «γενόμενοι τα πάντα τοις πάσι, για να σώσουμε, με κάθε τρόπο, μερικούς» (Α΄ Κορ. 9, 22).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Ως μαθητές του Λόγου του Θεού, λοιπόν, σήμερα, περισσότερο από ποτέ, προβάλλει επιτακτική</w:t>
      </w:r>
      <w:r w:rsidRPr="00417C5F">
        <w:rPr>
          <w:rFonts w:ascii="Times New Roman" w:hAnsi="Times New Roman"/>
          <w:szCs w:val="22"/>
        </w:rPr>
        <w:t xml:space="preserve"> </w:t>
      </w:r>
      <w:r w:rsidRPr="00417C5F">
        <w:rPr>
          <w:rFonts w:ascii="Times New Roman" w:hAnsi="Times New Roman"/>
          <w:b/>
          <w:szCs w:val="22"/>
        </w:rPr>
        <w:t>η ανάγκη</w:t>
      </w:r>
      <w:r w:rsidRPr="00417C5F">
        <w:rPr>
          <w:rFonts w:ascii="Times New Roman" w:hAnsi="Times New Roman"/>
          <w:szCs w:val="22"/>
        </w:rPr>
        <w:t xml:space="preserve"> να παράσχουμε μια ξεχωριστή προοπτική –πέρα από κοινωνική, πολιτική ή οικονομική [προοπτική]– απαντώντας στην ανάγκη να εξαλείψουμε την φτώχεια, να παράσχουμε ισορροπία σε όλον τον κόσμο, να αντιμετωπίσουμε τον φουνταμενταλισμό ή τον ρατσισμό, και </w:t>
      </w:r>
      <w:r w:rsidRPr="00417C5F">
        <w:rPr>
          <w:rFonts w:ascii="Times New Roman" w:hAnsi="Times New Roman"/>
          <w:b/>
          <w:szCs w:val="22"/>
        </w:rPr>
        <w:t xml:space="preserve">να εξασφαλίσουμε την ανεξιθρησκία </w:t>
      </w:r>
      <w:r w:rsidRPr="00417C5F">
        <w:rPr>
          <w:rFonts w:ascii="Times New Roman" w:hAnsi="Times New Roman"/>
          <w:szCs w:val="22"/>
        </w:rPr>
        <w:t xml:space="preserve">μέσα σε έναν κόσμο συγκρούσεων. Ανταποκρινόμενη στις ανάγκες όσων είναι φτωχοί, ευάλωτοι και περιθωριοποιημένοι, η Εκκλησία μπορεί να αποτελέσει ένα καθοριστικό παράγοντα που να επισημαίνει τα όρια και το χαρακτήρα της παγκόσμιας κοινότητας. Ενώ η θεολογική γλώσσα της θρησκείας και η πνευματικότητα, διαφέρουν από τους τεχνικούς όρους των οικονομικών και της πολιτικής, τα όρια, που με μια πρώτη ματιά φαίνεται να διαχωρίζουν τα θρησκευτικά ενδιαφέροντα (όπως αμαρτία, σωτηρία και πνευματικότητα), από τα πρακτικά ενδιαφέροντα (όπως κοινωνικές και εμπορικές συναλλαγές και πολιτική), δεν είναι μη προσπελάσιμα, μιας και καταρρέουν [τα όρια αυτά] ενώπιον των πολλαπλών προκλήσεων της κοινωνικής δικαιοσύνης και της παγκοσμιοποίησης.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Είτε ασχολούμαστε με το περιβάλλον ή την ειρήνη, με την φτώχεια ή την πείνα, με την μόρφωση ή την υγεία, υπάρχει σήμερα μια αυξανόμενη αίσθηση κοινού ενδιαφέροντος και κοινής υπευθυνότητας, η οποία [αίσθηση] γίνεται σαφώς αντιληπτή με οξύνοια, από τους ανθρώπους της πίστεως, όπως επίσης και από εκείνους των οποίων οι απόψεις είναι σαφώς κοσμικές. Η ενασχόλησή μας με τέτοια θέματα, με κανέναν τρόπο ασφαλώς δεν υποτιμά ή καταργεί τις διαφορές μεταξύ των ποικίλων μεθόδων ή διαφωνιών με εκείνους που βλέπουν τον κόσμο με διαφορετική οπτική. Αλλά το γεγονός ότι, όλο και πληθαίνουν οι εκδηλώσεις της </w:t>
      </w:r>
      <w:r w:rsidRPr="00417C5F">
        <w:rPr>
          <w:rFonts w:ascii="Times New Roman" w:hAnsi="Times New Roman"/>
          <w:szCs w:val="22"/>
        </w:rPr>
        <w:lastRenderedPageBreak/>
        <w:t xml:space="preserve">δέσμευσης που από κοινού αναλαμβάνονται για την ευημερία της ανθρωπότητας και της ζωής του κόσμου, είναι όντως ενθαρρυντικό. Πρόκειται για ένα συναπάντημα ατομικών και θεσμικών πρωτοβουλιών, πράγμα το οποίο συνιστά καλό οιωνό για τον κόσμο μας. Πρόκειται επίσης για μια συνεργασία η οποία τονίζει </w:t>
      </w:r>
      <w:r w:rsidRPr="00417C5F">
        <w:rPr>
          <w:rFonts w:ascii="Times New Roman" w:hAnsi="Times New Roman"/>
          <w:b/>
          <w:szCs w:val="22"/>
        </w:rPr>
        <w:t xml:space="preserve">την υπέρτατη κλήση και αποστολή των μαθητών και των τηρητών του Λόγου του Θεού, [σύμφωνα με την οποία θα πρέπει] να υπερβούν τις </w:t>
      </w:r>
      <w:r w:rsidRPr="00417C5F">
        <w:rPr>
          <w:rFonts w:ascii="Times New Roman" w:hAnsi="Times New Roman"/>
          <w:szCs w:val="22"/>
        </w:rPr>
        <w:t>πολιτικές ή</w:t>
      </w:r>
      <w:r w:rsidRPr="00417C5F">
        <w:rPr>
          <w:rFonts w:ascii="Times New Roman" w:hAnsi="Times New Roman"/>
          <w:b/>
          <w:szCs w:val="22"/>
        </w:rPr>
        <w:t xml:space="preserve"> θρησκευτικές τους διαφορές</w:t>
      </w:r>
      <w:r w:rsidRPr="00417C5F">
        <w:rPr>
          <w:rFonts w:ascii="Times New Roman" w:hAnsi="Times New Roman"/>
          <w:szCs w:val="22"/>
        </w:rPr>
        <w:t xml:space="preserve"> με σκοπό να μεταμορφώσουν ολόκληρο τον ορατό κόσμο προς δόξαν του αοράτου Θεού.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2. Η θέαση του Λόγου του Θεού —</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Η Ομορφιά των Εικόνων και της Φύσης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Πουθενά δεν απεικονίζεται το αόρατο, πιο ορατά, από ό,τι [αποδίδεται] στην ομορφιά της εικονογραφίας και στο θαύμα της δημιουργίας. Όπως λέγει ο υπέρμαχος των ιερών εικόνων, ο Άγιος Ιωάννης ο Δαμασκηνός: «Ως ποιητής του ουρανού και της γης, Θεός ο Λόγος υπήρξε ο Ίδιος ο πρώτος που ζωγράφισε και έφτιαξε εικόνες». Κάθε πινελιά του εικονογράφου –όπως κάθε λέξη μιας θεολογικής διατύπωσης, κάθε μουσική νότα που ψάλλεται στην ψαλμωδία, και κάθε πέτρα τοποθετημένη με προσοχή στον τοίχο ενός μικρού παρεκκλησιού ή ενός μεγαλοπρεπούς ναού– εκφράζει με σαφήνεια τον θείο Λόγο στην δημιουργία, η οποία δοξάζει τον Θεό με κάθε ζωντανό ον και κάθε ζωντανό πράγμα (βλ. Ψαλ. 150, 6).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Υποστηρίζοντας τις ιερές εικόνες, η Έβδομη Οικουμενική Σύνοδος της Νικαίας, δεν ενδιαφερόταν για την θρησκευτική τέχνη. Υπήρξε η συνέχεια και η επιβεβαίωση τοποθετήσεων, που προηγήθηκαν χρονικά, σχετικά με την πληρότητα της ανθρώπινης φύσης του Λόγου του Θεού. Οι εικόνες είναι η ορατή υπενθύμιση της ουράνιας κλήσης μας. Αποτελούν προσκλήσεις να υψωθούμε πάνω από τις τετριμμένες μας ασχολίες και τις ταπεινωτικές υποβαθμίσεις του κόσμου. Μας ενθαρρύνουν να αναζητήσουμε το εξαιρετικό μέσα στα πολύ συνηθισμένα, να γεμίσουμε με τον ίδιο θαυμασμό που χαρακτήριζε τον θεϊκό θαύμα στην Γένεση: «είδε ο Θεός όλα όσα έκανε και πράγματι, ήταν πολύ καλά» (Γε. 1,30–31), ο οποίος εμπεριέχει, –η ελληνική λέξη </w:t>
      </w:r>
      <w:r w:rsidRPr="00417C5F">
        <w:rPr>
          <w:rFonts w:ascii="Times New Roman" w:hAnsi="Times New Roman"/>
          <w:i/>
          <w:iCs/>
          <w:szCs w:val="22"/>
        </w:rPr>
        <w:t>κάλλος</w:t>
      </w:r>
      <w:r w:rsidRPr="00417C5F">
        <w:rPr>
          <w:rFonts w:ascii="Times New Roman" w:hAnsi="Times New Roman"/>
          <w:szCs w:val="22"/>
        </w:rPr>
        <w:t xml:space="preserve"> (στους Εβδομήκοντα) χρησιμοποιείται για να αποδώσει την έννοια του καλού ετυμολογικά και συμβολικά– μια αίσθηση «κλήσεως». Οι εικόνες υπογραμμίζουν την θεμελιώδη αποστολή της Εκκλησίας να αναγνωρίσει ότι όλοι οι λαοί και όλα τα πράγματα είναι δημιουργημένα και έχουν κληθεί να γίνουν «καλά» και «όμορφα».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Πράγματι, οι εικόνες μας εφιστούν την προσοχή σε έναν άλλο τρόπο να βλέπουμε τα πράγματα, έναν άλλο τρόπο να βιώνουμε τις πραγματικότητες, άλλον τρόπο να επιλύουμε τις διαφορές. Καλούμαστε να αντιληφθούμε αυτό που στην υμνολογία της Κυριακής του Πάσχα ονομάζεται, «ένας άλλος τρόπος βιωτής». Διότι έχουμε συμπεριφερθεί με αλαζονεία και </w:t>
      </w:r>
      <w:r w:rsidRPr="00417C5F">
        <w:rPr>
          <w:rFonts w:ascii="Times New Roman" w:hAnsi="Times New Roman"/>
          <w:szCs w:val="22"/>
        </w:rPr>
        <w:lastRenderedPageBreak/>
        <w:t xml:space="preserve">περιφρόνηση προς την φυσική δημιουργία. </w:t>
      </w:r>
      <w:r w:rsidRPr="00417C5F">
        <w:rPr>
          <w:rFonts w:ascii="Times New Roman" w:hAnsi="Times New Roman"/>
          <w:b/>
          <w:szCs w:val="22"/>
        </w:rPr>
        <w:t xml:space="preserve">Αρνούμαστε να αντικρίσουμε τον Λόγο του Θεού μέσα στους ωκεανούς του πλανήτη μας, στα δέντρα των ηπείρων μας, και στα ζώα της γης μας. Έχουμε απαρνηθεί την ίδια την φύση μας, η οποία μας καλεί να σκύψουμε αρκετά χαμηλά για να ακούσουμε τον Λόγο του Θεού μέσα στην δημιουργία, αν θέλουμε να «γίνουμε μέτοχοι θείας φύσεως» (Β΄Πετρ. 1, 4). </w:t>
      </w:r>
      <w:r w:rsidRPr="00417C5F">
        <w:rPr>
          <w:rFonts w:ascii="Times New Roman" w:hAnsi="Times New Roman"/>
          <w:szCs w:val="22"/>
        </w:rPr>
        <w:t xml:space="preserve">Πως μπορούμε να αγνοούμε τις ευρύτερες συνέπειες του γεγονότος ότι ο θείος Λόγος έλαβε σάρκα; </w:t>
      </w:r>
      <w:r w:rsidRPr="00417C5F">
        <w:rPr>
          <w:rFonts w:ascii="Times New Roman" w:hAnsi="Times New Roman"/>
          <w:b/>
          <w:szCs w:val="22"/>
        </w:rPr>
        <w:t>Γιατί αποτυγχάνουμε να αντιληφθούμε την κτιστή φύση, ως την προέκταση του Σώματος του Χριστού;</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Οι θεολόγοι της Χριστιανικής Ανατολής, πάντοτε έδιδαν έμφαση στις κοσμικές διαστάσεις της θείας ενανθρωπήσεως.</w:t>
      </w:r>
      <w:r w:rsidRPr="00417C5F">
        <w:rPr>
          <w:rFonts w:ascii="Times New Roman" w:hAnsi="Times New Roman"/>
          <w:szCs w:val="22"/>
        </w:rPr>
        <w:t xml:space="preserve"> Ο ενανθρωπήσας Λόγος υπάρχει μέσα στην δημιουργία, η οποία ήρθε στην ύπαρξη δια του θείου λόγου. </w:t>
      </w:r>
      <w:r w:rsidRPr="00417C5F">
        <w:rPr>
          <w:rFonts w:ascii="Times New Roman" w:hAnsi="Times New Roman"/>
          <w:b/>
          <w:szCs w:val="22"/>
        </w:rPr>
        <w:t>Ο Άγιος Μάξιμος ο Ομολογητής επιμένει στην παρουσία του Λόγου του Θεού σε όλα τα πράγματα (βλ. Κολ. 3, 11).</w:t>
      </w:r>
      <w:r w:rsidRPr="00417C5F">
        <w:rPr>
          <w:rFonts w:ascii="Times New Roman" w:hAnsi="Times New Roman"/>
          <w:szCs w:val="22"/>
        </w:rPr>
        <w:t xml:space="preserve"> Ο θείος Λόγος</w:t>
      </w:r>
      <w:r w:rsidRPr="00417C5F">
        <w:rPr>
          <w:rFonts w:ascii="Times New Roman" w:hAnsi="Times New Roman"/>
          <w:b/>
          <w:szCs w:val="22"/>
        </w:rPr>
        <w:t>*</w:t>
      </w:r>
      <w:r w:rsidRPr="00417C5F">
        <w:rPr>
          <w:rFonts w:ascii="Times New Roman" w:hAnsi="Times New Roman"/>
          <w:szCs w:val="22"/>
        </w:rPr>
        <w:t xml:space="preserve"> βρίσκεται στο κέντρο του κόσμου, </w:t>
      </w:r>
      <w:r w:rsidRPr="00417C5F">
        <w:rPr>
          <w:rFonts w:ascii="Times New Roman" w:hAnsi="Times New Roman"/>
          <w:b/>
          <w:szCs w:val="22"/>
        </w:rPr>
        <w:t>αποκαλύπτοντας μυστηριωδώς την πρωταρχική του αρχή</w:t>
      </w:r>
      <w:r w:rsidRPr="00417C5F">
        <w:rPr>
          <w:rFonts w:ascii="Times New Roman" w:hAnsi="Times New Roman"/>
          <w:szCs w:val="22"/>
        </w:rPr>
        <w:t xml:space="preserve"> και τον απώτατο σκοπό του (βλ. Α’ Πετρ. 1, 20). </w:t>
      </w:r>
      <w:r w:rsidRPr="00417C5F">
        <w:rPr>
          <w:rFonts w:ascii="Times New Roman" w:hAnsi="Times New Roman"/>
          <w:b/>
          <w:szCs w:val="22"/>
        </w:rPr>
        <w:t>Το μυστήριο αυτό περιγράφεται από τον Αθανάσιο Αλεξανδρείας: Μιάς και ο Λόγος* (γράφει), δεν περιλαμβάνεται σε κάτι αλλά παρά ταύτα περιλαμβάνει ο ίδιος τα πάντα, βρίσκεται στο καθετί και παρά ταύτα, έξω από το καθετί…[είναι] ο πρωτότοκος όλου του κόσμου, από κάθε του άποψη.</w:t>
      </w: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κόσμος στην ολότητά του είναι ένας πρόλογος του Ευαγγελίου του Ιωάννη.</w:t>
      </w:r>
      <w:r w:rsidRPr="00417C5F">
        <w:rPr>
          <w:rFonts w:ascii="Times New Roman" w:hAnsi="Times New Roman"/>
          <w:szCs w:val="22"/>
        </w:rPr>
        <w:t xml:space="preserve"> Και όταν η Εκκλησία αποτυγχάνει να αντιληφθεί τις ευρύτερες, κοσμικές διαστάσεις του Λόγου του Θεού, περιορίζοντας τα ενδιαφέροντά της σε αμιγώς πνευματικά θέματα, τότε παραθεωρεί την αποστολή της [η οποία είναι] να εκλιπαρεί τον Θεό για την μεταμόρφωση –παντού και πάντοτε, «σε κάθε μέρος της κυριαρχίας Του»– όλου του μολυσμένου κόσμου. Δεν είναι αξιοπερίεργο ότι την Κυριακή του Πάσχα, καθώς η Πασχαλινή εορτή φτάνει στο αποκορύφωμά της, οι Ορθόδοξοι Χριστιανοί ψάλλουν:</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Τώρα όλα έχουν γεμίσει από θείο φως: ο ουρανός και η γη και όλα όσα υπάρχουν κάτω από τη γη. Ας ευφρανθεί λοιπόν όλη η κτίση. </w:t>
      </w:r>
    </w:p>
    <w:p w:rsidR="00B3720D" w:rsidRPr="00417C5F" w:rsidRDefault="00B3720D" w:rsidP="00B3720D">
      <w:pPr>
        <w:rPr>
          <w:rFonts w:ascii="Times New Roman" w:hAnsi="Times New Roman"/>
          <w:szCs w:val="22"/>
        </w:rPr>
      </w:pPr>
      <w:r w:rsidRPr="00417C5F">
        <w:rPr>
          <w:rFonts w:ascii="Times New Roman" w:hAnsi="Times New Roman"/>
          <w:b/>
          <w:szCs w:val="22"/>
        </w:rPr>
        <w:t>Επομένως, όλη η αληθινή «βαθιά οικολογία», συνδέεται σαφώς με βαθιά θεολογία:</w:t>
      </w:r>
      <w:r w:rsidRPr="00417C5F">
        <w:rPr>
          <w:rFonts w:ascii="Times New Roman" w:hAnsi="Times New Roman"/>
          <w:szCs w:val="22"/>
        </w:rPr>
        <w:t xml:space="preserve"> «Ακόμη και μια πέτρα», γράφει ο Βασίλειος ο Μέγας, «φέρει το σημάδι του Λόγου του Θεού. Το ίδιο συμβαίνει και με ένα μυρμήγκι, μια μέλισσα και ένα κουνούπι, τα μικρότερα από τα πλάσματα. Διότι Αυτός άπλωσε τους πλατείς ουρανούς και έστρωσε τις απέραντες θάλασσες, και Αυτός δημιούργησε το κούφιο στέλεχος από το κεντρί της μέλισσας». Το να έχουμε κατά νουν την μηδαμινότητά μας μέσα στην απεραντοσύνη και ομορφιά της δημιουργίας, αυτό και μόνο υπογραμμίζει τον κεντρικό ρόλο που διαδραματίζουμε στο σχέδιο του Θεού για την σωτηρία όλου του κόσμου.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lastRenderedPageBreak/>
        <w:t>3.  Αγγίζοντας και Μοιράζοντας τον  Λόγο του Θεού  —   Η κοινωνία των Αγίων και τα Μυστήρια της Ζωής.</w:t>
      </w:r>
    </w:p>
    <w:p w:rsidR="00B3720D" w:rsidRPr="00417C5F" w:rsidRDefault="00B3720D" w:rsidP="00B3720D">
      <w:pPr>
        <w:pStyle w:val="a3"/>
        <w:rPr>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Ο Λόγος του Θεού εξακολουθητικά «κινείται έξω από τον Εαυτό Του εν εκστάσει» (Διονύσιος ο Αρεοπαγίτης), αναζητώντας με πάθος να «κατοικήσει μέσα μας» (Ιω. 1, 14), ώστε να μπορεί ο κόσμος να έχει ζωή εν αφθονία. (Ιω. 10, 10) Το σπλαχνικό έλεος του Θεού χύνεται και μοιράζεται «ώστε να πληθαίνουν οι ευεργετημένοι Του» (Γρηγόριος ο Θεολόγος). Ο Θεός προσλαμβάνει όλα τα δικά μας, [και] «έχει δοκιμασθεί σε όλα ομοίως με εμάς, χωρίς όμως αμαρτία» (Εβρ. 4, 15), ώστε να μας προσφέρει όλα τα του Θεού και να μας καταστήσει θεούς κατά χάριν. «Παρότι πλούσιος, γίνεται φτωχός για να πλουτίσουμε εμείς», γράφει ο μεγάλος Απόστολος Παύλος (Β’ Κορ. 8, 9), στον οποίο είναι ορθώς αφιερωμένη αυτή η χρονιά. Αυτός είναι ο Λόγος του Θεού, η χάρις και η δόξα οφείλονται σε Αυτόν.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λόγος του Θεού λαμβάνει την πλήρη ενσάρκωσή Του, στην δημιουργία, πάνω από όλα στο Μυστήριο της Θείας Ευχαριστίας.</w:t>
      </w:r>
      <w:r w:rsidRPr="00417C5F">
        <w:rPr>
          <w:rFonts w:ascii="Times New Roman" w:hAnsi="Times New Roman"/>
          <w:szCs w:val="22"/>
        </w:rPr>
        <w:t xml:space="preserve"> Είναι εκεί που ο Λόγος γίνεται σάρκα και μας επιτρέπει όχι απλώς να Τον ακούσουμε ή να Τον δούμε αλλά να Τον αγγίξουμε με τα ίδια μας τα χέρια, όπως κηρύσσει ο Άγιος Ιωάννης (Α’ Ιω. 1,1) και καθιστά τον Εαυτό Του μέρος του ίδιου μας του σώματος και αίματος (σύσσωμοι και σύναιμοι) όπως γράφει ο Αγ. Ιωάννης ο Χρυσόστομος.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Στην Θεία Ευχαριστία ο Λόγος ακούγεται, και ταυτοχρόνως οράται και διαμοιράζεται (κοινωνία). Δεν είναι τυχαίο ότι σε κείμενα των πρώτων αιώνων, που αναφέρονται στην Ευχαριστία, όπως το βιβλίο της Αποκάλυψης και της Διδαχής, η Ευχαριστία συνδεόταν με την προφητεία, και οι προεξάρχοντες επίσκοποι θεωρούνταν διάδοχοι των προφητών (π.χ. Μαρτύριον Πολυκάρπου). Η Ευχαριστία ήδη από τον Απόστολο Παύλο (Α’ Κορ. 11) περιγράφεται ως «αναγγελία» του θανάτου και της Δευτέρας Παρουσίας του Χριστού. Καθώς ο σκοπός της Γραφής είναι ουσιαστικά η αναγγελία της Βασιλείας και το άγγελμα των εσχατολογικών πραγματικοτήτων, η Ευχαριστία είναι η πρόγευση της Βασιλείας, και υπ’ αυτήν την έννοια, είναι κατ’ εξοχήν η αναγγελία του Λόγου. Στην Ευχαριστία, ο Λόγος και το Μυστήριο γίνονται μία πραγματικότητα. </w:t>
      </w:r>
      <w:r w:rsidRPr="00417C5F">
        <w:rPr>
          <w:rFonts w:ascii="Times New Roman" w:hAnsi="Times New Roman"/>
          <w:b/>
          <w:szCs w:val="22"/>
        </w:rPr>
        <w:t xml:space="preserve">Ο Λόγος παύει να είναι «λέξεις» και γίνεται ένα Πρόσωπο, ενσωματώνοντας μέσα Του όλες τις ανθρώπινες υπάρξεις και όλη την κτίση.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στην ζωή της Εκκλησίας, η ανεξιχνίαστη κένωση (</w:t>
      </w:r>
      <w:r w:rsidRPr="00417C5F">
        <w:rPr>
          <w:rFonts w:ascii="Times New Roman" w:hAnsi="Times New Roman"/>
          <w:i/>
          <w:iCs/>
          <w:szCs w:val="22"/>
        </w:rPr>
        <w:t>κένωσις</w:t>
      </w:r>
      <w:r w:rsidRPr="00417C5F">
        <w:rPr>
          <w:rFonts w:ascii="Times New Roman" w:hAnsi="Times New Roman"/>
          <w:szCs w:val="22"/>
        </w:rPr>
        <w:t>) και η γενναιόδωρη μοιρασιά (</w:t>
      </w:r>
      <w:r w:rsidRPr="00417C5F">
        <w:rPr>
          <w:rFonts w:ascii="Times New Roman" w:hAnsi="Times New Roman"/>
          <w:i/>
          <w:iCs/>
          <w:szCs w:val="22"/>
        </w:rPr>
        <w:t>κοινωνία</w:t>
      </w:r>
      <w:r w:rsidRPr="00417C5F">
        <w:rPr>
          <w:rFonts w:ascii="Times New Roman" w:hAnsi="Times New Roman"/>
          <w:szCs w:val="22"/>
        </w:rPr>
        <w:t>) του Θεού Λόγου</w:t>
      </w:r>
      <w:r w:rsidRPr="00417C5F">
        <w:rPr>
          <w:rFonts w:ascii="Times New Roman" w:hAnsi="Times New Roman"/>
          <w:b/>
          <w:szCs w:val="22"/>
        </w:rPr>
        <w:t>*</w:t>
      </w:r>
      <w:r w:rsidRPr="00417C5F">
        <w:rPr>
          <w:rStyle w:val="a6"/>
          <w:rFonts w:ascii="Times New Roman" w:eastAsiaTheme="majorEastAsia" w:hAnsi="Times New Roman"/>
          <w:szCs w:val="22"/>
        </w:rPr>
        <w:t xml:space="preserve"> </w:t>
      </w:r>
      <w:r w:rsidRPr="00417C5F">
        <w:rPr>
          <w:rFonts w:ascii="Times New Roman" w:hAnsi="Times New Roman"/>
          <w:szCs w:val="22"/>
        </w:rPr>
        <w:t xml:space="preserve">αντανακλάται στις ζωές των αγίων, που αποτελούν την χειροπιαστή εμπειρία και ανθρώπινη έκφραση του Λόγου του Θεού μέσα στην κοινότητά μας. </w:t>
      </w:r>
      <w:r w:rsidRPr="00417C5F">
        <w:rPr>
          <w:rFonts w:ascii="Times New Roman" w:hAnsi="Times New Roman"/>
          <w:b/>
          <w:szCs w:val="22"/>
        </w:rPr>
        <w:t>Με τον τρόπο αυτό, ο Λόγος του Θεού γίνεται το Σώμα του Χριστού,</w:t>
      </w:r>
      <w:r w:rsidRPr="00417C5F">
        <w:rPr>
          <w:rFonts w:ascii="Times New Roman" w:hAnsi="Times New Roman"/>
          <w:szCs w:val="22"/>
        </w:rPr>
        <w:t xml:space="preserve"> σταυρωμένο και δοξασμένο συγχρόνως. Συνεπώς, ο άγιος έχει μια </w:t>
      </w:r>
      <w:r w:rsidRPr="00417C5F">
        <w:rPr>
          <w:rFonts w:ascii="Times New Roman" w:hAnsi="Times New Roman"/>
          <w:b/>
          <w:szCs w:val="22"/>
        </w:rPr>
        <w:t xml:space="preserve">οργανική σχέση </w:t>
      </w:r>
      <w:r w:rsidRPr="00417C5F">
        <w:rPr>
          <w:rFonts w:ascii="Times New Roman" w:hAnsi="Times New Roman"/>
          <w:szCs w:val="22"/>
        </w:rPr>
        <w:t xml:space="preserve">με τον ουρανό και την γη, με το Θεό </w:t>
      </w:r>
      <w:r w:rsidRPr="00417C5F">
        <w:rPr>
          <w:rFonts w:ascii="Times New Roman" w:hAnsi="Times New Roman"/>
          <w:szCs w:val="22"/>
        </w:rPr>
        <w:lastRenderedPageBreak/>
        <w:t xml:space="preserve">και </w:t>
      </w:r>
      <w:r w:rsidRPr="00417C5F">
        <w:rPr>
          <w:rFonts w:ascii="Times New Roman" w:hAnsi="Times New Roman"/>
          <w:b/>
          <w:szCs w:val="22"/>
        </w:rPr>
        <w:t>όλη την κτίση.</w:t>
      </w:r>
      <w:r w:rsidRPr="00417C5F">
        <w:rPr>
          <w:rFonts w:ascii="Times New Roman" w:hAnsi="Times New Roman"/>
          <w:szCs w:val="22"/>
        </w:rPr>
        <w:t xml:space="preserve"> Στον ασκητικό αγώνα, ο άγιος συμφιλιώνει τον Λόγο με τον κόσμο. Δια της μετανοίας και του εξαγνισμού, ο άγιος ξεχειλίζει –όπως ο Αββάς Ισαάκ ο Σύρος τονίζει– από ευσπλαχνία για όλα τα πλάσματα, πράγμα που αποτελεί δείγμα υπέρτατης ταπείνωσης και τελειότητας.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Για τον λόγο αυτό ο άγιος αγαπά με ζεστασιά και με πλατιά καρδιά, με μιαν αγάπη χωρίς προϋποθέσεις που την καθιστά ακαταμάχητη. Στους αγίους, γνωρίζουμε τον ίδιο τον Λόγο του Θεού –όπως ο Άγιος Γρηγόριος ο Παλαμάς λέει– «Ο Θεός και οι άγιοί Του συμμετέχουν στην ίδια δόξα και [στο ίδιο] μεγαλείο». Στην ευγενική παρουσία ενός αγίου, μαθαίνουμε πως η θεολογία και η πράξη συμπίπτουν. Στην σπλαχνική αγάπη του αγίου, ζούμε τον Θεό ως «πατέρα μας» και το έλεος του Θεού ως «μένων εις τον αιώνα» (Ψαλ. 135). Ο άγιος αναλώνεται μέσα στην φωτιά της αγάπης του Θεού. Για τον λόγο αυτό ο άγιος μεταδίδει χάρη και δεν μπορεί να ανεχθεί την παραμικρή χειραγώγηση ή εκμετάλλευση μέσα στην κοινωνία ή στην φύση. Ο άγιος απλώς πράττει αυτό που είναι «κατάλληλο και σωστό» (Θεία Λειτουργία Αγίου Ιωάννου Χρυσοστόμου), πάντοτε αγνίζοντας την ανθρωπότητα και τιμώντας την κτίση. «Τα λόγια του έχουν την δύναμη των πράξεων και η σιωπή του την ισχύ των λόγων» (Αγ. Ιγνάτιος Αντιοχείας).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Και μέσα στην κοινωνία των αγίων, ο καθένας μας καλείται να «γίνει σαν την φωτιά» (Λόγια Πατέρων της Ερήμου), να αγγίξει τον κόσμο με την μυστική δύναμη του Λόγου του Θεού, ώστε –ως η προέκταση του Σώματος του Χριστού– ο κόσμος, επίσης, να μπορεί να πει: «Κάποιος με άγγιξε!» (πρβλ. Ματθ. 9, 20). Το κακό διορθώνεται μόνο με την αγιότητα, όχι με την σκληρότητα. Και η αγιότητα εισάγει μέσα στην κοινωνία έναν σπόρο ο οποίος θεραπεύει και μεταμορφώνει. Εμποτισμένοι από τη ζωή των μυστηρίων και την αγνότητα της προσευχής, είμαστε ικανοί να εισέλθουμε στο βαθύτατο μυστήριο του Λόγου του Θεού. Είναι σαν τις τεκτονικές πλάκες της επιφάνειας της γης: τα βαθύτερα στρώματα χρειάζεται να κινηθούν μόλις μερικά χιλιοστόμετρα για να θρυμματιστεί η επιφάνεια της γης. Αλλά για να λάβει χώρα αυτή η πνευματική επανάσταση, χρειάζεται να ζήσουμε μια ριζική μετάνοια –μια αλλαγή συμπεριφορών, συνηθειών και πρακτικών– για τις φορές που χρησιμοποιήσαμε με λάθος τρόπο ή προσβάλλαμε το Λόγο του Θεού, τα δώρα του Θεού και την δημιουργία του Θεού.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Μια τέτοια αλλαγή είναι, ασφαλώς, αδύνατον να συμβεί χωρίς την θεία χάρη. Δεν επιτυγχάνεται απλώς μέσω μεγαλύτερης προσπάθειας [εκ μέρους του ανθρώπου] ή με την δύναμη της ανθρώπινης θέλησης. «Για τους θνητούς, είναι αδύνατο, αλλά για τον Θεό όλα είναι δυνατά» (Ματθ. 19, 26). Η πνευματική αλλαγή επέρχεται όταν τα σώματα και οι ψυχές μας μπολιάζονται με τον ζωντανό Λόγο του Θεού, όταν τα </w:t>
      </w:r>
      <w:r w:rsidRPr="00417C5F">
        <w:rPr>
          <w:rFonts w:ascii="Times New Roman" w:hAnsi="Times New Roman"/>
          <w:szCs w:val="22"/>
        </w:rPr>
        <w:lastRenderedPageBreak/>
        <w:t xml:space="preserve">κύτταρά μας εμπεριέχουν το ζωοπάροχο αίμα των μυστηρίων, όταν πρόθυμα μοιραζόμαστε όλα τα πράγματα με όλους του λαούς. Όπως μας υπενθυμίζει ο Άγιος Ιωάννης ο Χρυσόστομος, το μυστήριο του «πλησίον μας» δεν μπορεί να απομονωθεί από το μυστήριο της «αναιμάκτου θυσίας». Δυστυχώς, έχουμε αγνοήσει την κλήση και την υποχρέωση του να μοιραζόμαστε [τα αγαθά]. Η κοινωνική αδικία και η ανισότητα, η παγκόσμια φτώχεια και ο πόλεμος, η οικολογική μόλυνση και υποβάθμιση [της φύσεως], οφείλονται στην δική μας ανικανότητα ή απροθυμία να μοιραζόμαστε [τα αγαθά]. Αν ισχυριστούμε ότι μένουμε πιστοί στο μυστήριο της αναιμάκτου θυσίας, δεν μπορούμε να απέχουμε ή να λησμονούμε το μυστήριο του πλησίον–[πράγμα που αποτελεί] μια θεμελιώδη προϋπόθεση για να κάνουμε πραγματικότητα τον Λόγο του Θεού μέσα στον κόσμο, μέσα στα πλαίσια της ζωής και της αποστολής της Εκκλησίας.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Αγαπητοί Αδελφοί εν Χριστώ,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Εξετάσαμε την πατερική διδασκαλία σχετικά με τις πνευματικές αισθήσεις, διακρίνοντας την δύναμη της ακροάσεως και του κηρύγματος του Λόγου του Θεού μέσα στην Γραφή,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 Η Εκκλησία επιβάλλεται να μιμηθεί την μητέρα, η οποία διατηρείται στη ζωή αλλά και τρέφει [το παιδί της] με την τροφή που τρώει. Καθετί που δεν τρέφει και ενισχύει όλους, δεν είναι σε θέση να συντηρήσει και εμάς. Όταν ο κόσμος δεν συμμετέχει στην χαρά της Αναστάσεως του Χριστού, εμείς είμαστε ένοχοι για την [ελλιπή] ακεραιότητα και δέσμευσή μας έναντι του ζωντανού Λόγου του Θεού. Πριν από την τέλεση κάθε Θείας Λειτουργίας, οι Ορθόδοξοι Χριστιανοί προσεύχονται ώστε ο Λόγος αυτός να «κοπεί σε κομμάτια να καταναλωθεί, να διανεμηθεί και να μοιραστεί» εν κοινωνία. Και «γνωρίζουμε ότι έχουμε περάσει από το θάνατο στη ζωή όταν αγαπούμε τους αδελφούς μας» και αδελφές μας (Α’ Ιω. 3, 14).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διάκριση του Λόγου του Θεού έναντι του κακού, η μεταμόρφωση και της τελευταίας λεπτομέρειας και στίγματος του κόσμου αυτού υπό το φως της Αναστάσεως, αποτελεί για μας πρόκληση. Η νίκη είναι ήδη παρούσα στα βάθη της Εκκλησίας, κάθε φορά που γευόμαστε την χάρη της συμφιλίωσης και της κοινωνίας. Καθώς αγωνιζόμαστε –μέσα μας και μέσα στον κόσμο μας– να κατανοήσουμε την δύναμη του Σταυρού, αρχίζουμε να εκτιμούμε πόσο κάθε πράξη δικαίου, κάθε σπίθα ομορφιάς, κάθε λόγος αληθείας μπορεί σταδιακά να φθείρει το επίστρωμα του κακού. Παρά ταύτα, πέρα από τις δικές μας αδύναμες προσπάθειες, έχουμε την επιβεβαίωση του Πνεύματος, το οποίο «μας βοηθά στην </w:t>
      </w:r>
      <w:r w:rsidRPr="00417C5F">
        <w:rPr>
          <w:rFonts w:ascii="Times New Roman" w:hAnsi="Times New Roman"/>
          <w:szCs w:val="22"/>
        </w:rPr>
        <w:lastRenderedPageBreak/>
        <w:t xml:space="preserve">αδυναμία μας» (Ρωμ. 8, 26) και στέκει δίπλα μας </w:t>
      </w:r>
      <w:r w:rsidRPr="00417C5F">
        <w:rPr>
          <w:rFonts w:ascii="Times New Roman" w:hAnsi="Times New Roman"/>
          <w:b/>
          <w:szCs w:val="22"/>
        </w:rPr>
        <w:t>ως συνήγορος</w:t>
      </w:r>
      <w:r w:rsidRPr="00417C5F">
        <w:rPr>
          <w:rFonts w:ascii="Times New Roman" w:hAnsi="Times New Roman"/>
          <w:szCs w:val="22"/>
        </w:rPr>
        <w:t xml:space="preserve"> και «παράκλητος» (Ιω. 14, 6), διαπερνώντας όλα τα πράγματα και «μεταμορφώνοντάς μας –όπως λέει ο Άγιος Συμεών ο Νέος ο Θεολόγος– σε όλα όσα ο Λόγος του Θεού λέγει για την ουράνια βασιλεία: [σε] μαργαριτάρι, κόκκο σινάπεως, προζύμι, νερό, φωτιά, ψωμί, ζωή και μυστικό νυφικό κοιτώνα». Τέτοια είναι η δύναμη και η χάρη του Αγίου Πνεύματος, το οποίο εμείς επικαλούμαστε τελειώνοντας την προσφώνησή μας αυτή, εκφράζοντας στην Αγιότητά Σας την ευγνωμοσύνη μας και ευλογώντας τον καθέναν από εσάς:</w:t>
      </w:r>
    </w:p>
    <w:p w:rsidR="00B3720D" w:rsidRPr="00417C5F" w:rsidRDefault="00B3720D" w:rsidP="00B3720D">
      <w:pPr>
        <w:rPr>
          <w:rFonts w:ascii="Times New Roman" w:hAnsi="Times New Roman"/>
          <w:szCs w:val="22"/>
        </w:rPr>
      </w:pPr>
    </w:p>
    <w:p w:rsidR="00B3720D" w:rsidRPr="00417C5F" w:rsidRDefault="00B3720D" w:rsidP="00B3720D">
      <w:pPr>
        <w:jc w:val="center"/>
        <w:rPr>
          <w:rFonts w:ascii="Times New Roman" w:hAnsi="Times New Roman"/>
          <w:szCs w:val="22"/>
        </w:rPr>
      </w:pPr>
      <w:r w:rsidRPr="00417C5F">
        <w:rPr>
          <w:rFonts w:ascii="Times New Roman" w:hAnsi="Times New Roman"/>
          <w:szCs w:val="22"/>
        </w:rPr>
        <w:t>Βασιλεύ Ουράνιε Παράκλητε,</w:t>
      </w:r>
    </w:p>
    <w:p w:rsidR="00B3720D" w:rsidRPr="00417C5F" w:rsidRDefault="00B3720D" w:rsidP="00B3720D">
      <w:pPr>
        <w:jc w:val="center"/>
        <w:rPr>
          <w:rFonts w:ascii="Times New Roman" w:hAnsi="Times New Roman"/>
          <w:szCs w:val="22"/>
        </w:rPr>
      </w:pPr>
      <w:r w:rsidRPr="00417C5F">
        <w:rPr>
          <w:rFonts w:ascii="Times New Roman" w:hAnsi="Times New Roman"/>
          <w:szCs w:val="22"/>
        </w:rPr>
        <w:t>το Πνεύμα της Αληθείας,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πανταχού παρών και τα πάντα πληρών,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θησαυρός των αγαθών και ζωής χορηγός: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Ελθέ και σκήνωσον εν ημίν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καθάρισον ημάς από πάσης κηλίδος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σώσον τας ψυχάς ημών.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Ότι αγαθός και φιλάνθρωπος Θεός υπάρχεις.</w:t>
      </w:r>
    </w:p>
    <w:p w:rsidR="00B3720D" w:rsidRPr="00BE30BC" w:rsidRDefault="00B3720D" w:rsidP="00B3720D">
      <w:pPr>
        <w:jc w:val="center"/>
        <w:rPr>
          <w:rFonts w:ascii="Times New Roman" w:hAnsi="Times New Roman"/>
          <w:szCs w:val="22"/>
        </w:rPr>
        <w:sectPr w:rsidR="00B3720D" w:rsidRPr="00BE30BC" w:rsidSect="00417C5F">
          <w:type w:val="continuous"/>
          <w:pgSz w:w="11909" w:h="16834"/>
          <w:pgMar w:top="737" w:right="737" w:bottom="737" w:left="737" w:header="720" w:footer="720" w:gutter="0"/>
          <w:cols w:num="2" w:space="340"/>
          <w:noEndnote/>
          <w:docGrid w:linePitch="78"/>
        </w:sectPr>
      </w:pPr>
      <w:r w:rsidRPr="00417C5F">
        <w:rPr>
          <w:rFonts w:ascii="Times New Roman" w:hAnsi="Times New Roman"/>
          <w:szCs w:val="22"/>
        </w:rPr>
        <w:t>Αμήν</w:t>
      </w:r>
      <w:r w:rsidRPr="005E4340">
        <w:rPr>
          <w:rFonts w:ascii="Times New Roman" w:hAnsi="Times New Roman"/>
          <w:szCs w:val="22"/>
        </w:rPr>
        <w:t>!</w:t>
      </w:r>
    </w:p>
    <w:p w:rsidR="005E4340" w:rsidRPr="00417C5F" w:rsidRDefault="005E4340" w:rsidP="005E4340">
      <w:pPr>
        <w:pStyle w:val="1"/>
        <w:spacing w:before="0"/>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ΕΞΕΛΙΞΗ της αντίληψης περί Θεού και Ηθικής του ανθρώπου</w:t>
      </w:r>
      <w:r w:rsidRPr="00417C5F">
        <w:rPr>
          <w:rStyle w:val="a6"/>
          <w:rFonts w:ascii="Times New Roman" w:eastAsia="Times New Roman" w:hAnsi="Times New Roman" w:cs="Times New Roman"/>
          <w:i/>
          <w:color w:val="auto"/>
          <w:sz w:val="24"/>
          <w:szCs w:val="24"/>
        </w:rPr>
        <w:footnoteReference w:id="157"/>
      </w:r>
      <w:r w:rsidRPr="00417C5F">
        <w:rPr>
          <w:rFonts w:ascii="Times New Roman" w:eastAsia="Times New Roman" w:hAnsi="Times New Roman" w:cs="Times New Roman"/>
          <w:sz w:val="24"/>
          <w:szCs w:val="24"/>
        </w:rPr>
        <w:t>:</w:t>
      </w:r>
    </w:p>
    <w:p w:rsidR="005E4340" w:rsidRPr="00417C5F" w:rsidRDefault="005E4340" w:rsidP="005E4340">
      <w:pPr>
        <w:shd w:val="clear" w:color="auto" w:fill="FFFFFF"/>
        <w:autoSpaceDE w:val="0"/>
        <w:autoSpaceDN w:val="0"/>
        <w:adjustRightInd w:val="0"/>
        <w:rPr>
          <w:rFonts w:ascii="Times New Roman" w:hAnsi="Times New Roman"/>
          <w:sz w:val="24"/>
          <w:szCs w:val="24"/>
        </w:rPr>
      </w:pP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643"/>
        <w:gridCol w:w="1906"/>
        <w:gridCol w:w="987"/>
        <w:gridCol w:w="3310"/>
      </w:tblGrid>
      <w:tr w:rsidR="005E4340" w:rsidRPr="00417C5F" w:rsidTr="005E4340">
        <w:tc>
          <w:tcPr>
            <w:tcW w:w="1101" w:type="dxa"/>
          </w:tcPr>
          <w:p w:rsidR="005E4340" w:rsidRPr="00417C5F" w:rsidRDefault="005E4340" w:rsidP="005A4667">
            <w:pPr>
              <w:pStyle w:val="Web"/>
              <w:spacing w:line="360" w:lineRule="auto"/>
              <w:jc w:val="both"/>
            </w:pPr>
          </w:p>
        </w:tc>
        <w:tc>
          <w:tcPr>
            <w:tcW w:w="1643" w:type="dxa"/>
          </w:tcPr>
          <w:p w:rsidR="005E4340" w:rsidRPr="00417C5F" w:rsidRDefault="005E4340" w:rsidP="005A4667">
            <w:pPr>
              <w:pStyle w:val="Web"/>
              <w:spacing w:line="360" w:lineRule="auto"/>
              <w:jc w:val="both"/>
            </w:pPr>
            <w:r w:rsidRPr="00417C5F">
              <w:rPr>
                <w:lang w:val="en-US"/>
              </w:rPr>
              <w:t>Erikson</w:t>
            </w:r>
          </w:p>
          <w:p w:rsidR="005E4340" w:rsidRPr="00417C5F" w:rsidRDefault="005E4340" w:rsidP="005A4667">
            <w:pPr>
              <w:pStyle w:val="Web"/>
              <w:spacing w:line="360" w:lineRule="auto"/>
              <w:jc w:val="both"/>
              <w:rPr>
                <w:b/>
              </w:rPr>
            </w:pPr>
            <w:r w:rsidRPr="00417C5F">
              <w:rPr>
                <w:b/>
              </w:rPr>
              <w:t>ΤΑΥΤΟΤΗΤΑ</w:t>
            </w:r>
          </w:p>
          <w:p w:rsidR="005E4340" w:rsidRPr="00417C5F" w:rsidRDefault="005E4340" w:rsidP="005A4667">
            <w:pPr>
              <w:pStyle w:val="Web"/>
              <w:spacing w:line="360" w:lineRule="auto"/>
              <w:jc w:val="both"/>
            </w:pPr>
            <w:r w:rsidRPr="00417C5F">
              <w:t>1973</w:t>
            </w:r>
          </w:p>
        </w:tc>
        <w:tc>
          <w:tcPr>
            <w:tcW w:w="1906" w:type="dxa"/>
          </w:tcPr>
          <w:p w:rsidR="005E4340" w:rsidRPr="00417C5F" w:rsidRDefault="005E4340" w:rsidP="005A4667">
            <w:pPr>
              <w:pStyle w:val="Web"/>
              <w:spacing w:line="360" w:lineRule="auto"/>
              <w:jc w:val="both"/>
            </w:pPr>
            <w:r w:rsidRPr="00417C5F">
              <w:rPr>
                <w:lang w:val="en-US"/>
              </w:rPr>
              <w:t>Kohlberg</w:t>
            </w:r>
          </w:p>
          <w:p w:rsidR="005E4340" w:rsidRPr="00417C5F" w:rsidRDefault="005E4340" w:rsidP="005A4667">
            <w:pPr>
              <w:pStyle w:val="Web"/>
              <w:spacing w:line="360" w:lineRule="auto"/>
              <w:jc w:val="both"/>
              <w:rPr>
                <w:b/>
              </w:rPr>
            </w:pPr>
            <w:r w:rsidRPr="00417C5F">
              <w:rPr>
                <w:b/>
              </w:rPr>
              <w:t>ΗΘΙΚΗ</w:t>
            </w:r>
          </w:p>
          <w:p w:rsidR="005E4340" w:rsidRPr="00417C5F" w:rsidRDefault="005E4340" w:rsidP="005A4667">
            <w:pPr>
              <w:pStyle w:val="Web"/>
              <w:spacing w:line="360" w:lineRule="auto"/>
              <w:jc w:val="both"/>
            </w:pPr>
            <w:r w:rsidRPr="00417C5F">
              <w:t>1995</w:t>
            </w:r>
          </w:p>
        </w:tc>
        <w:tc>
          <w:tcPr>
            <w:tcW w:w="987" w:type="dxa"/>
          </w:tcPr>
          <w:p w:rsidR="005E4340" w:rsidRPr="00417C5F" w:rsidRDefault="005E4340" w:rsidP="005A4667">
            <w:pPr>
              <w:pStyle w:val="Web"/>
              <w:spacing w:line="360" w:lineRule="auto"/>
              <w:jc w:val="both"/>
            </w:pPr>
            <w:r w:rsidRPr="00417C5F">
              <w:rPr>
                <w:lang w:val="en-US"/>
              </w:rPr>
              <w:t>Oser</w:t>
            </w:r>
          </w:p>
          <w:p w:rsidR="005E4340" w:rsidRPr="00417C5F" w:rsidRDefault="005E4340" w:rsidP="005A4667">
            <w:pPr>
              <w:pStyle w:val="Web"/>
              <w:spacing w:line="360" w:lineRule="auto"/>
              <w:jc w:val="both"/>
              <w:rPr>
                <w:b/>
              </w:rPr>
            </w:pPr>
            <w:r w:rsidRPr="00417C5F">
              <w:rPr>
                <w:b/>
              </w:rPr>
              <w:t>ΘΕΟΣ</w:t>
            </w:r>
          </w:p>
          <w:p w:rsidR="005E4340" w:rsidRPr="00417C5F" w:rsidRDefault="005E4340" w:rsidP="005A4667">
            <w:pPr>
              <w:pStyle w:val="Web"/>
              <w:spacing w:line="360" w:lineRule="auto"/>
              <w:jc w:val="both"/>
            </w:pPr>
            <w:r w:rsidRPr="00417C5F">
              <w:t>1996</w:t>
            </w:r>
          </w:p>
          <w:p w:rsidR="005E4340" w:rsidRPr="00417C5F" w:rsidRDefault="005E4340" w:rsidP="005A4667">
            <w:pPr>
              <w:pStyle w:val="Web"/>
              <w:spacing w:line="360" w:lineRule="auto"/>
              <w:jc w:val="both"/>
            </w:pPr>
            <w:r w:rsidRPr="00417C5F">
              <w:t>«Δίλημμα Παύλου»</w:t>
            </w:r>
          </w:p>
        </w:tc>
        <w:tc>
          <w:tcPr>
            <w:tcW w:w="3310" w:type="dxa"/>
          </w:tcPr>
          <w:p w:rsidR="005E4340" w:rsidRPr="00417C5F" w:rsidRDefault="005E4340" w:rsidP="005A4667">
            <w:pPr>
              <w:pStyle w:val="Web"/>
              <w:spacing w:line="360" w:lineRule="auto"/>
              <w:jc w:val="both"/>
            </w:pPr>
            <w:r w:rsidRPr="00417C5F">
              <w:rPr>
                <w:lang w:val="en-US"/>
              </w:rPr>
              <w:t>Fowler</w:t>
            </w:r>
          </w:p>
          <w:p w:rsidR="005E4340" w:rsidRPr="00417C5F" w:rsidRDefault="005E4340" w:rsidP="005A4667">
            <w:pPr>
              <w:pStyle w:val="Web"/>
              <w:spacing w:line="360" w:lineRule="auto"/>
              <w:jc w:val="both"/>
              <w:rPr>
                <w:b/>
              </w:rPr>
            </w:pPr>
            <w:r w:rsidRPr="00417C5F">
              <w:rPr>
                <w:b/>
              </w:rPr>
              <w:t>ΠΙΣΤΗ</w:t>
            </w:r>
          </w:p>
          <w:p w:rsidR="005E4340" w:rsidRPr="00417C5F" w:rsidRDefault="005E4340" w:rsidP="005A4667">
            <w:pPr>
              <w:pStyle w:val="Web"/>
              <w:spacing w:line="360" w:lineRule="auto"/>
              <w:jc w:val="both"/>
            </w:pPr>
            <w:r w:rsidRPr="00417C5F">
              <w:t>1991</w:t>
            </w:r>
          </w:p>
        </w:tc>
      </w:tr>
      <w:tr w:rsidR="005E4340" w:rsidRPr="00417C5F" w:rsidTr="005E4340">
        <w:tc>
          <w:tcPr>
            <w:tcW w:w="1101" w:type="dxa"/>
          </w:tcPr>
          <w:p w:rsidR="005E4340" w:rsidRPr="00417C5F" w:rsidRDefault="005E4340" w:rsidP="005A4667">
            <w:pPr>
              <w:pStyle w:val="Web"/>
              <w:spacing w:line="360" w:lineRule="auto"/>
              <w:jc w:val="both"/>
            </w:pPr>
            <w:r w:rsidRPr="00417C5F">
              <w:rPr>
                <w:lang w:val="en-US"/>
              </w:rPr>
              <w:t>0-1</w:t>
            </w:r>
            <w:r w:rsidRPr="00417C5F">
              <w:t>: βρέφος</w:t>
            </w:r>
          </w:p>
        </w:tc>
        <w:tc>
          <w:tcPr>
            <w:tcW w:w="1643" w:type="dxa"/>
          </w:tcPr>
          <w:p w:rsidR="005E4340" w:rsidRPr="00417C5F" w:rsidRDefault="005E4340" w:rsidP="005A4667">
            <w:pPr>
              <w:pStyle w:val="Web"/>
              <w:spacing w:line="360" w:lineRule="auto"/>
              <w:jc w:val="both"/>
            </w:pPr>
            <w:r w:rsidRPr="00417C5F">
              <w:rPr>
                <w:b/>
              </w:rPr>
              <w:t>Πρωτο-εμπιστοσύνη εναντίον της δυσπιστίας</w:t>
            </w:r>
            <w:r w:rsidRPr="00417C5F">
              <w:t xml:space="preserve">: </w:t>
            </w:r>
            <w:r w:rsidRPr="00417C5F">
              <w:rPr>
                <w:i/>
              </w:rPr>
              <w:t>Είμαι αυτό που μου δίνει ο άλλος</w:t>
            </w:r>
            <w:r w:rsidRPr="00417C5F">
              <w:t xml:space="preserve"> </w:t>
            </w:r>
            <w:r w:rsidRPr="00417C5F">
              <w:rPr>
                <w:i/>
              </w:rPr>
              <w:t>.</w:t>
            </w:r>
          </w:p>
        </w:tc>
        <w:tc>
          <w:tcPr>
            <w:tcW w:w="1906" w:type="dxa"/>
          </w:tcPr>
          <w:p w:rsidR="005E4340" w:rsidRPr="00417C5F" w:rsidRDefault="005E4340" w:rsidP="005A4667">
            <w:pPr>
              <w:pStyle w:val="Web"/>
              <w:spacing w:line="360" w:lineRule="auto"/>
              <w:jc w:val="both"/>
            </w:pPr>
            <w:r w:rsidRPr="00417C5F">
              <w:rPr>
                <w:b/>
              </w:rPr>
              <w:t>Ετερονομία</w:t>
            </w:r>
            <w:r w:rsidRPr="00417C5F">
              <w:t xml:space="preserve"> –</w:t>
            </w:r>
            <w:r w:rsidRPr="00417C5F">
              <w:rPr>
                <w:b/>
              </w:rPr>
              <w:t>Προσυμβατικότητα</w:t>
            </w:r>
            <w:r w:rsidRPr="00417C5F">
              <w:t xml:space="preserve"> (1: υπακοή στην αρχή που ορίζει το Δίκαιο – ποινή)</w:t>
            </w:r>
          </w:p>
        </w:tc>
        <w:tc>
          <w:tcPr>
            <w:tcW w:w="987" w:type="dxa"/>
          </w:tcPr>
          <w:p w:rsidR="005E4340" w:rsidRPr="00417C5F" w:rsidRDefault="005E4340" w:rsidP="005A4667">
            <w:pPr>
              <w:pStyle w:val="Web"/>
              <w:spacing w:line="360" w:lineRule="auto"/>
              <w:jc w:val="both"/>
            </w:pPr>
            <w:r w:rsidRPr="00417C5F">
              <w:rPr>
                <w:b/>
              </w:rPr>
              <w:t>Απόλυτη εξάρτηση</w:t>
            </w:r>
            <w:r w:rsidRPr="00417C5F">
              <w:t xml:space="preserve"> από το παντοδύναμο Απόλυτο (</w:t>
            </w:r>
            <w:r w:rsidRPr="00417C5F">
              <w:rPr>
                <w:lang w:val="en-US"/>
              </w:rPr>
              <w:t>Ultimatum</w:t>
            </w:r>
            <w:r w:rsidRPr="00417C5F">
              <w:t>) που εκλαμβάνεται ως τιμωρός ή αγαθός πατέρας</w:t>
            </w:r>
          </w:p>
        </w:tc>
        <w:tc>
          <w:tcPr>
            <w:tcW w:w="3310" w:type="dxa"/>
          </w:tcPr>
          <w:p w:rsidR="005E4340" w:rsidRPr="00417C5F" w:rsidRDefault="005E4340" w:rsidP="005A4667">
            <w:pPr>
              <w:pStyle w:val="Web"/>
              <w:spacing w:line="360" w:lineRule="auto"/>
              <w:jc w:val="both"/>
            </w:pPr>
            <w:r w:rsidRPr="00417C5F">
              <w:t>«Μεγάλη Εμπιστοσύνη»</w:t>
            </w:r>
          </w:p>
        </w:tc>
      </w:tr>
      <w:tr w:rsidR="005E4340" w:rsidRPr="00417C5F" w:rsidTr="005E4340">
        <w:tc>
          <w:tcPr>
            <w:tcW w:w="1101" w:type="dxa"/>
          </w:tcPr>
          <w:p w:rsidR="005E4340" w:rsidRPr="00417C5F" w:rsidRDefault="005E4340" w:rsidP="005A4667">
            <w:pPr>
              <w:pStyle w:val="Web"/>
              <w:spacing w:line="360" w:lineRule="auto"/>
              <w:jc w:val="both"/>
            </w:pPr>
            <w:r w:rsidRPr="00417C5F">
              <w:rPr>
                <w:lang w:val="en-US"/>
              </w:rPr>
              <w:t>2-6</w:t>
            </w:r>
            <w:r w:rsidRPr="00417C5F">
              <w:t>: πρώιμη παιδικότ</w:t>
            </w:r>
            <w:r w:rsidRPr="00417C5F">
              <w:lastRenderedPageBreak/>
              <w:t>ητα</w:t>
            </w:r>
          </w:p>
        </w:tc>
        <w:tc>
          <w:tcPr>
            <w:tcW w:w="1643" w:type="dxa"/>
          </w:tcPr>
          <w:p w:rsidR="005E4340" w:rsidRPr="00417C5F" w:rsidRDefault="005E4340" w:rsidP="005A4667">
            <w:pPr>
              <w:pStyle w:val="Web"/>
              <w:spacing w:line="360" w:lineRule="auto"/>
              <w:jc w:val="both"/>
            </w:pPr>
            <w:r w:rsidRPr="00417C5F">
              <w:lastRenderedPageBreak/>
              <w:t xml:space="preserve">Αυτονομία ενάντια στη ντροπή και </w:t>
            </w:r>
            <w:r w:rsidRPr="00417C5F">
              <w:lastRenderedPageBreak/>
              <w:t xml:space="preserve">την αμφιβολία: </w:t>
            </w:r>
            <w:r w:rsidRPr="00417C5F">
              <w:rPr>
                <w:i/>
              </w:rPr>
              <w:t>Είμαι αυτό που θέλω</w:t>
            </w:r>
            <w:r w:rsidRPr="00417C5F">
              <w:t xml:space="preserve"> </w:t>
            </w:r>
            <w:r w:rsidRPr="00417C5F">
              <w:rPr>
                <w:i/>
                <w:iCs/>
              </w:rPr>
              <w:t>(Νηπιακότητα)</w:t>
            </w:r>
          </w:p>
        </w:tc>
        <w:tc>
          <w:tcPr>
            <w:tcW w:w="1906" w:type="dxa"/>
          </w:tcPr>
          <w:p w:rsidR="005E4340" w:rsidRPr="00417C5F" w:rsidRDefault="005E4340" w:rsidP="005A4667">
            <w:pPr>
              <w:pStyle w:val="Web"/>
              <w:spacing w:line="360" w:lineRule="auto"/>
              <w:jc w:val="both"/>
            </w:pPr>
            <w:r w:rsidRPr="00417C5F">
              <w:rPr>
                <w:b/>
              </w:rPr>
              <w:lastRenderedPageBreak/>
              <w:t xml:space="preserve">Ετερονομία – Προσυμβατικότητα </w:t>
            </w:r>
            <w:r w:rsidRPr="00417C5F">
              <w:t xml:space="preserve">(2: αθώος – </w:t>
            </w:r>
            <w:r w:rsidRPr="00417C5F">
              <w:lastRenderedPageBreak/>
              <w:t>ηδονιστικός προσανατολισμός:καλό ό, τι εξυπηρετεί τις ανάγκες μου χωρίς να βλάπτει τους άλλους). το άτομο συμμορφώνεται για να επιτύχει μια ανταμοιβή, ανταπόδοση. κ.λ.π.</w:t>
            </w: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tc>
        <w:tc>
          <w:tcPr>
            <w:tcW w:w="987" w:type="dxa"/>
          </w:tcPr>
          <w:p w:rsidR="005E4340" w:rsidRPr="00417C5F" w:rsidRDefault="005E4340" w:rsidP="005A4667">
            <w:pPr>
              <w:pStyle w:val="Web"/>
              <w:spacing w:line="360" w:lineRule="auto"/>
              <w:jc w:val="both"/>
              <w:rPr>
                <w:b/>
              </w:rPr>
            </w:pPr>
            <w:r w:rsidRPr="00417C5F">
              <w:rPr>
                <w:b/>
              </w:rPr>
              <w:lastRenderedPageBreak/>
              <w:t>Απόλυτη ετερον</w:t>
            </w:r>
            <w:r w:rsidRPr="00417C5F">
              <w:rPr>
                <w:b/>
              </w:rPr>
              <w:lastRenderedPageBreak/>
              <w:t>ομία:</w:t>
            </w:r>
          </w:p>
          <w:p w:rsidR="005E4340" w:rsidRPr="00417C5F" w:rsidRDefault="005E4340" w:rsidP="005A4667">
            <w:pPr>
              <w:pStyle w:val="Web"/>
              <w:spacing w:line="360" w:lineRule="auto"/>
              <w:jc w:val="both"/>
              <w:rPr>
                <w:b/>
              </w:rPr>
            </w:pPr>
            <w:r w:rsidRPr="00417C5F">
              <w:rPr>
                <w:b/>
              </w:rPr>
              <w:t xml:space="preserve">Ο παντοδύναμος από Μηχανής Θεός  </w:t>
            </w:r>
            <w:r w:rsidRPr="00417C5F">
              <w:t>μπορεί παντού και πάντα να επέμβει στον κόσμο του ανθρώπου.</w:t>
            </w:r>
          </w:p>
          <w:p w:rsidR="005E4340" w:rsidRPr="00417C5F" w:rsidRDefault="005E4340" w:rsidP="005A4667">
            <w:pPr>
              <w:pStyle w:val="Web"/>
              <w:spacing w:line="360" w:lineRule="auto"/>
              <w:jc w:val="both"/>
            </w:pPr>
          </w:p>
        </w:tc>
        <w:tc>
          <w:tcPr>
            <w:tcW w:w="3310" w:type="dxa"/>
          </w:tcPr>
          <w:p w:rsidR="005E4340" w:rsidRPr="00417C5F" w:rsidRDefault="005E4340" w:rsidP="005A4667">
            <w:pPr>
              <w:pStyle w:val="Web"/>
              <w:spacing w:line="360" w:lineRule="auto"/>
              <w:jc w:val="both"/>
            </w:pPr>
            <w:r w:rsidRPr="00417C5F">
              <w:lastRenderedPageBreak/>
              <w:t>Πίστη Διαίσθησης – Προβολής  (</w:t>
            </w:r>
            <w:r w:rsidRPr="00417C5F">
              <w:rPr>
                <w:lang w:val="de-DE"/>
              </w:rPr>
              <w:t>Intuitiv</w:t>
            </w:r>
            <w:r w:rsidRPr="00417C5F">
              <w:t xml:space="preserve"> – </w:t>
            </w:r>
            <w:r w:rsidRPr="00417C5F">
              <w:rPr>
                <w:lang w:val="de-DE"/>
              </w:rPr>
              <w:t>projektiv</w:t>
            </w:r>
            <w:r w:rsidRPr="00417C5F">
              <w:t>)</w:t>
            </w:r>
          </w:p>
          <w:p w:rsidR="005E4340" w:rsidRPr="00417C5F" w:rsidRDefault="005E4340" w:rsidP="005A4667">
            <w:pPr>
              <w:pStyle w:val="Web"/>
              <w:spacing w:line="360" w:lineRule="auto"/>
              <w:jc w:val="both"/>
            </w:pPr>
            <w:r w:rsidRPr="00417C5F">
              <w:t xml:space="preserve">(Φαντασία που εξάπτεται μέσω </w:t>
            </w:r>
            <w:r w:rsidRPr="00417C5F">
              <w:lastRenderedPageBreak/>
              <w:t>ιστοριών, χειρονομιών και συμβόλων)</w:t>
            </w:r>
          </w:p>
          <w:p w:rsidR="005E4340" w:rsidRPr="00417C5F" w:rsidRDefault="005E4340" w:rsidP="005A4667">
            <w:pPr>
              <w:pStyle w:val="Web"/>
              <w:spacing w:line="360" w:lineRule="auto"/>
              <w:jc w:val="both"/>
            </w:pPr>
            <w:r w:rsidRPr="00417C5F">
              <w:t>Σταθερή τάξη + τελετουργικά</w:t>
            </w:r>
          </w:p>
        </w:tc>
      </w:tr>
      <w:tr w:rsidR="005E4340" w:rsidRPr="00417C5F" w:rsidTr="005E4340">
        <w:tc>
          <w:tcPr>
            <w:tcW w:w="1101" w:type="dxa"/>
          </w:tcPr>
          <w:p w:rsidR="005E4340" w:rsidRPr="00417C5F" w:rsidRDefault="005E4340" w:rsidP="005A4667">
            <w:pPr>
              <w:pStyle w:val="Web"/>
              <w:spacing w:line="360" w:lineRule="auto"/>
              <w:jc w:val="both"/>
            </w:pPr>
            <w:r w:rsidRPr="00417C5F">
              <w:rPr>
                <w:lang w:val="en-US"/>
              </w:rPr>
              <w:lastRenderedPageBreak/>
              <w:t>7-12</w:t>
            </w:r>
            <w:r w:rsidRPr="00417C5F">
              <w:t>: παιδικότητα</w:t>
            </w:r>
          </w:p>
        </w:tc>
        <w:tc>
          <w:tcPr>
            <w:tcW w:w="1643" w:type="dxa"/>
          </w:tcPr>
          <w:p w:rsidR="005E4340" w:rsidRPr="00417C5F" w:rsidRDefault="005E4340" w:rsidP="005A4667">
            <w:pPr>
              <w:shd w:val="clear" w:color="auto" w:fill="FFFFFF"/>
              <w:autoSpaceDE w:val="0"/>
              <w:autoSpaceDN w:val="0"/>
              <w:adjustRightInd w:val="0"/>
              <w:rPr>
                <w:rFonts w:ascii="Times New Roman" w:hAnsi="Times New Roman"/>
                <w:sz w:val="24"/>
                <w:szCs w:val="24"/>
              </w:rPr>
            </w:pPr>
            <w:r w:rsidRPr="00417C5F">
              <w:rPr>
                <w:rStyle w:val="shorttext"/>
                <w:rFonts w:ascii="Times New Roman" w:eastAsiaTheme="majorEastAsia" w:hAnsi="Times New Roman"/>
                <w:sz w:val="24"/>
                <w:szCs w:val="24"/>
              </w:rPr>
              <w:t xml:space="preserve">Πρωτοβουλία ενάντια στα αισθήματα ενοχής </w:t>
            </w:r>
            <w:r w:rsidRPr="00417C5F">
              <w:rPr>
                <w:rFonts w:ascii="Times New Roman" w:hAnsi="Times New Roman"/>
                <w:sz w:val="24"/>
                <w:szCs w:val="24"/>
              </w:rPr>
              <w:t xml:space="preserve">: </w:t>
            </w:r>
            <w:r w:rsidRPr="00417C5F">
              <w:rPr>
                <w:rStyle w:val="shorttext"/>
                <w:rFonts w:ascii="Times New Roman" w:eastAsiaTheme="majorEastAsia" w:hAnsi="Times New Roman"/>
                <w:sz w:val="24"/>
                <w:szCs w:val="24"/>
              </w:rPr>
              <w:t xml:space="preserve">Είμαι αυτό που μπορώ να φανταστώ ότι είμαι. </w:t>
            </w:r>
            <w:r w:rsidRPr="00417C5F">
              <w:rPr>
                <w:rFonts w:ascii="Times New Roman" w:hAnsi="Times New Roman"/>
                <w:i/>
                <w:iCs/>
                <w:sz w:val="24"/>
                <w:szCs w:val="24"/>
              </w:rPr>
              <w:t>(Ηλικία του «παιχνιδιού»)</w:t>
            </w:r>
          </w:p>
          <w:p w:rsidR="005E4340" w:rsidRPr="00417C5F" w:rsidRDefault="005E4340" w:rsidP="005A4667">
            <w:pPr>
              <w:shd w:val="clear" w:color="auto" w:fill="FFFFFF"/>
              <w:autoSpaceDE w:val="0"/>
              <w:autoSpaceDN w:val="0"/>
              <w:adjustRightInd w:val="0"/>
              <w:rPr>
                <w:rStyle w:val="shorttext"/>
                <w:rFonts w:ascii="Times New Roman" w:eastAsiaTheme="majorEastAsia" w:hAnsi="Times New Roman"/>
                <w:sz w:val="24"/>
                <w:szCs w:val="24"/>
              </w:rPr>
            </w:pPr>
          </w:p>
          <w:p w:rsidR="005E4340" w:rsidRPr="00417C5F" w:rsidRDefault="005E4340" w:rsidP="005A4667">
            <w:pPr>
              <w:shd w:val="clear" w:color="auto" w:fill="FFFFFF"/>
              <w:autoSpaceDE w:val="0"/>
              <w:autoSpaceDN w:val="0"/>
              <w:adjustRightInd w:val="0"/>
              <w:rPr>
                <w:rFonts w:ascii="Times New Roman" w:hAnsi="Times New Roman"/>
                <w:i/>
                <w:iCs/>
                <w:sz w:val="24"/>
                <w:szCs w:val="24"/>
              </w:rPr>
            </w:pPr>
            <w:r w:rsidRPr="00417C5F">
              <w:rPr>
                <w:rStyle w:val="shorttext"/>
                <w:rFonts w:ascii="Times New Roman" w:eastAsiaTheme="majorEastAsia" w:hAnsi="Times New Roman"/>
                <w:sz w:val="24"/>
                <w:szCs w:val="24"/>
              </w:rPr>
              <w:t>Εργαστείτε κατά της κατωτερότητας</w:t>
            </w:r>
            <w:r w:rsidRPr="00417C5F">
              <w:rPr>
                <w:rFonts w:ascii="Times New Roman" w:hAnsi="Times New Roman"/>
                <w:sz w:val="24"/>
                <w:szCs w:val="24"/>
              </w:rPr>
              <w:t xml:space="preserve">: </w:t>
            </w:r>
            <w:r w:rsidRPr="00417C5F">
              <w:rPr>
                <w:rStyle w:val="shorttext"/>
                <w:rFonts w:ascii="Times New Roman" w:eastAsiaTheme="majorEastAsia" w:hAnsi="Times New Roman"/>
                <w:b/>
                <w:sz w:val="24"/>
                <w:szCs w:val="24"/>
              </w:rPr>
              <w:t>Είμαι αυτό που μαθαίνω</w:t>
            </w:r>
            <w:r w:rsidRPr="00417C5F">
              <w:rPr>
                <w:rStyle w:val="shorttext"/>
                <w:rFonts w:ascii="Times New Roman" w:eastAsiaTheme="majorEastAsia" w:hAnsi="Times New Roman"/>
                <w:sz w:val="24"/>
                <w:szCs w:val="24"/>
              </w:rPr>
              <w:t xml:space="preserve"> </w:t>
            </w:r>
            <w:r w:rsidRPr="00417C5F">
              <w:rPr>
                <w:rFonts w:ascii="Times New Roman" w:hAnsi="Times New Roman"/>
                <w:i/>
                <w:iCs/>
                <w:sz w:val="24"/>
                <w:szCs w:val="24"/>
              </w:rPr>
              <w:t xml:space="preserve">(Σχολική ηλικία ) </w:t>
            </w:r>
          </w:p>
          <w:p w:rsidR="005E4340" w:rsidRPr="00417C5F" w:rsidRDefault="005E4340" w:rsidP="005A4667">
            <w:pPr>
              <w:shd w:val="clear" w:color="auto" w:fill="FFFFFF"/>
              <w:autoSpaceDE w:val="0"/>
              <w:autoSpaceDN w:val="0"/>
              <w:adjustRightInd w:val="0"/>
              <w:rPr>
                <w:rFonts w:ascii="Times New Roman" w:hAnsi="Times New Roman"/>
                <w:i/>
                <w:iCs/>
                <w:sz w:val="24"/>
                <w:szCs w:val="24"/>
              </w:rPr>
            </w:pPr>
          </w:p>
        </w:tc>
        <w:tc>
          <w:tcPr>
            <w:tcW w:w="1906" w:type="dxa"/>
          </w:tcPr>
          <w:p w:rsidR="005E4340" w:rsidRPr="00417C5F" w:rsidRDefault="005E4340" w:rsidP="005A4667">
            <w:pPr>
              <w:pStyle w:val="Web"/>
              <w:spacing w:line="360" w:lineRule="auto"/>
              <w:jc w:val="both"/>
              <w:rPr>
                <w:rFonts w:eastAsiaTheme="majorEastAsia"/>
                <w:b/>
              </w:rPr>
            </w:pPr>
            <w:r w:rsidRPr="00417C5F">
              <w:rPr>
                <w:rStyle w:val="shorttext"/>
                <w:rFonts w:eastAsiaTheme="majorEastAsia"/>
                <w:b/>
              </w:rPr>
              <w:t>Συμβατικό</w:t>
            </w:r>
            <w:r w:rsidRPr="00417C5F">
              <w:t xml:space="preserve">– </w:t>
            </w:r>
            <w:r w:rsidRPr="00417C5F">
              <w:rPr>
                <w:b/>
                <w:bCs/>
              </w:rPr>
              <w:t xml:space="preserve">Προσανατολισμός προς τις προσωπικές σχέσεις. </w:t>
            </w:r>
            <w:r w:rsidRPr="00417C5F">
              <w:t>υιοθετούνται ρόλοι που ανταποκρίνονται στις επιταγές της πλειοψηφίας και του κοντινού περιβάλλοντος.</w:t>
            </w:r>
          </w:p>
          <w:p w:rsidR="005E4340" w:rsidRPr="00417C5F" w:rsidRDefault="005E4340" w:rsidP="005A4667">
            <w:pPr>
              <w:pStyle w:val="Web"/>
              <w:spacing w:line="360" w:lineRule="auto"/>
              <w:jc w:val="both"/>
            </w:pPr>
            <w:r w:rsidRPr="00417C5F">
              <w:t>Καλή συμπε</w:t>
            </w:r>
            <w:r w:rsidRPr="00417C5F">
              <w:softHyphen/>
              <w:t xml:space="preserve">ριφορά είναι </w:t>
            </w:r>
            <w:r w:rsidRPr="00417C5F">
              <w:lastRenderedPageBreak/>
              <w:t>αυτή που ευχαριστεί ή βοηθά τους άλλους και επι</w:t>
            </w:r>
            <w:r w:rsidRPr="00417C5F">
              <w:softHyphen/>
              <w:t>δοκιμάζεται από  εκείνους.</w:t>
            </w: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tc>
        <w:tc>
          <w:tcPr>
            <w:tcW w:w="987" w:type="dxa"/>
          </w:tcPr>
          <w:p w:rsidR="005E4340" w:rsidRPr="00417C5F" w:rsidRDefault="005E4340" w:rsidP="005A4667">
            <w:pPr>
              <w:pStyle w:val="Web"/>
              <w:spacing w:line="360" w:lineRule="auto"/>
              <w:jc w:val="both"/>
            </w:pPr>
            <w:r w:rsidRPr="00417C5F">
              <w:rPr>
                <w:lang w:val="en-US"/>
              </w:rPr>
              <w:lastRenderedPageBreak/>
              <w:t>H</w:t>
            </w:r>
            <w:r w:rsidRPr="00417C5F">
              <w:t xml:space="preserve"> σχέση με τον Θεό διέπεται από το </w:t>
            </w:r>
            <w:r w:rsidRPr="00417C5F">
              <w:rPr>
                <w:b/>
                <w:lang w:val="en-US"/>
              </w:rPr>
              <w:t>Do</w:t>
            </w:r>
            <w:r w:rsidRPr="00417C5F">
              <w:rPr>
                <w:b/>
              </w:rPr>
              <w:t xml:space="preserve"> </w:t>
            </w:r>
            <w:r w:rsidRPr="00417C5F">
              <w:rPr>
                <w:b/>
                <w:lang w:val="en-US"/>
              </w:rPr>
              <w:t>ut</w:t>
            </w:r>
            <w:r w:rsidRPr="00417C5F">
              <w:rPr>
                <w:b/>
              </w:rPr>
              <w:t xml:space="preserve"> </w:t>
            </w:r>
            <w:r w:rsidRPr="00417C5F">
              <w:rPr>
                <w:b/>
                <w:lang w:val="en-US"/>
              </w:rPr>
              <w:t>des</w:t>
            </w:r>
            <w:r w:rsidRPr="00417C5F">
              <w:rPr>
                <w:b/>
              </w:rPr>
              <w:t>:</w:t>
            </w:r>
            <w:r w:rsidRPr="00417C5F">
              <w:t xml:space="preserve"> </w:t>
            </w:r>
            <w:r w:rsidRPr="00417C5F">
              <w:rPr>
                <w:rStyle w:val="st"/>
                <w:rFonts w:eastAsiaTheme="majorEastAsia"/>
              </w:rPr>
              <w:t>"</w:t>
            </w:r>
            <w:r w:rsidRPr="00417C5F">
              <w:rPr>
                <w:rStyle w:val="st"/>
                <w:rFonts w:eastAsiaTheme="majorEastAsia"/>
                <w:i/>
              </w:rPr>
              <w:t>σου δίνω για να μου δίνεις</w:t>
            </w:r>
            <w:r w:rsidRPr="00417C5F">
              <w:rPr>
                <w:rStyle w:val="st"/>
                <w:rFonts w:eastAsiaTheme="majorEastAsia"/>
              </w:rPr>
              <w:t xml:space="preserve"> (ο </w:t>
            </w:r>
            <w:r w:rsidRPr="00417C5F">
              <w:rPr>
                <w:rStyle w:val="st"/>
                <w:rFonts w:eastAsiaTheme="majorEastAsia"/>
              </w:rPr>
              <w:lastRenderedPageBreak/>
              <w:t>νόμος του αμοιβαίου συμφέροντος στη ζωή)".</w:t>
            </w:r>
          </w:p>
        </w:tc>
        <w:tc>
          <w:tcPr>
            <w:tcW w:w="3310" w:type="dxa"/>
          </w:tcPr>
          <w:p w:rsidR="005E4340" w:rsidRPr="00417C5F" w:rsidRDefault="005E4340" w:rsidP="005A4667">
            <w:pPr>
              <w:pStyle w:val="Web"/>
              <w:spacing w:line="360" w:lineRule="auto"/>
              <w:jc w:val="both"/>
              <w:rPr>
                <w:i/>
              </w:rPr>
            </w:pPr>
            <w:r w:rsidRPr="00417C5F">
              <w:lastRenderedPageBreak/>
              <w:t xml:space="preserve">Μυθική  –  «κατά λέξιν»: </w:t>
            </w:r>
            <w:r w:rsidRPr="00417C5F">
              <w:rPr>
                <w:i/>
              </w:rPr>
              <w:t>Δυνατές ιστορίες και θρύλοι – περιεχόμενα πίστης και ηθικές αξίες ερμηνεύονται κατά λέξιν – δικαιοσύνη έργων («σου κάνω για να μου κάνεις»)</w:t>
            </w:r>
          </w:p>
        </w:tc>
      </w:tr>
      <w:tr w:rsidR="005E4340" w:rsidRPr="00417C5F" w:rsidTr="005E4340">
        <w:tc>
          <w:tcPr>
            <w:tcW w:w="1101" w:type="dxa"/>
          </w:tcPr>
          <w:p w:rsidR="005E4340" w:rsidRPr="00417C5F" w:rsidRDefault="005E4340" w:rsidP="005A4667">
            <w:pPr>
              <w:pStyle w:val="Web"/>
              <w:spacing w:line="360" w:lineRule="auto"/>
              <w:jc w:val="both"/>
            </w:pPr>
            <w:r w:rsidRPr="00417C5F">
              <w:rPr>
                <w:lang w:val="en-US"/>
              </w:rPr>
              <w:lastRenderedPageBreak/>
              <w:t>13-21</w:t>
            </w:r>
            <w:r w:rsidRPr="00417C5F">
              <w:t>: εφηβεία</w:t>
            </w:r>
          </w:p>
        </w:tc>
        <w:tc>
          <w:tcPr>
            <w:tcW w:w="1643" w:type="dxa"/>
          </w:tcPr>
          <w:p w:rsidR="005E4340" w:rsidRPr="00417C5F" w:rsidRDefault="005E4340" w:rsidP="005A4667">
            <w:pPr>
              <w:pStyle w:val="Web"/>
              <w:spacing w:line="360" w:lineRule="auto"/>
              <w:jc w:val="both"/>
              <w:rPr>
                <w:i/>
                <w:iCs/>
              </w:rPr>
            </w:pPr>
            <w:r w:rsidRPr="00417C5F">
              <w:t xml:space="preserve">Ταυτότητα ενάντια στη διάχυση   </w:t>
            </w:r>
            <w:r w:rsidRPr="00417C5F">
              <w:rPr>
                <w:i/>
                <w:iCs/>
              </w:rPr>
              <w:t xml:space="preserve"> </w:t>
            </w:r>
            <w:r w:rsidRPr="00417C5F">
              <w:t xml:space="preserve">: </w:t>
            </w:r>
            <w:r w:rsidRPr="00417C5F">
              <w:rPr>
                <w:b/>
                <w:i/>
              </w:rPr>
              <w:t>Ποιος άραγε είμαι;</w:t>
            </w:r>
            <w:r w:rsidRPr="00417C5F">
              <w:t xml:space="preserve"> </w:t>
            </w:r>
            <w:r w:rsidRPr="00417C5F">
              <w:rPr>
                <w:i/>
                <w:iCs/>
              </w:rPr>
              <w:t>(Εφηβεία)</w:t>
            </w:r>
          </w:p>
          <w:p w:rsidR="005E4340" w:rsidRPr="00417C5F" w:rsidRDefault="005E4340" w:rsidP="005A4667">
            <w:pPr>
              <w:pStyle w:val="Web"/>
              <w:spacing w:line="360" w:lineRule="auto"/>
              <w:jc w:val="both"/>
              <w:rPr>
                <w:i/>
                <w:iCs/>
              </w:rPr>
            </w:pPr>
          </w:p>
          <w:p w:rsidR="005E4340" w:rsidRPr="00417C5F" w:rsidRDefault="005E4340" w:rsidP="005A4667">
            <w:pPr>
              <w:pStyle w:val="Web"/>
              <w:spacing w:line="360" w:lineRule="auto"/>
              <w:jc w:val="both"/>
            </w:pPr>
            <w:r w:rsidRPr="00417C5F">
              <w:rPr>
                <w:rStyle w:val="shorttext"/>
                <w:rFonts w:eastAsiaTheme="majorEastAsia"/>
              </w:rPr>
              <w:t>οικειότητα</w:t>
            </w:r>
            <w:r w:rsidRPr="00417C5F">
              <w:t xml:space="preserve"> – τρυφερότητα (</w:t>
            </w:r>
            <w:r w:rsidRPr="00417C5F">
              <w:rPr>
                <w:lang w:val="de-DE"/>
              </w:rPr>
              <w:t>Intimity</w:t>
            </w:r>
            <w:r w:rsidRPr="00417C5F">
              <w:t xml:space="preserve">) ενάντια στην απομόνωση: Δίνομαι - Αυτοπροσφέρομαι </w:t>
            </w:r>
          </w:p>
        </w:tc>
        <w:tc>
          <w:tcPr>
            <w:tcW w:w="1906" w:type="dxa"/>
          </w:tcPr>
          <w:p w:rsidR="005E4340" w:rsidRPr="00417C5F" w:rsidRDefault="005E4340" w:rsidP="005A4667">
            <w:pPr>
              <w:pStyle w:val="Web"/>
              <w:spacing w:line="360" w:lineRule="auto"/>
              <w:jc w:val="both"/>
            </w:pPr>
            <w:r w:rsidRPr="00417C5F">
              <w:t>Συμβατικό</w:t>
            </w:r>
          </w:p>
          <w:p w:rsidR="005E4340" w:rsidRPr="00417C5F" w:rsidRDefault="005E4340" w:rsidP="005A4667">
            <w:pPr>
              <w:pStyle w:val="Web"/>
              <w:spacing w:line="360" w:lineRule="auto"/>
              <w:jc w:val="both"/>
            </w:pPr>
            <w:r w:rsidRPr="00417C5F">
              <w:rPr>
                <w:b/>
                <w:bCs/>
              </w:rPr>
              <w:t xml:space="preserve">Διατήρηση της κοινωνικής τάξης. </w:t>
            </w:r>
            <w:r w:rsidRPr="00417C5F">
              <w:t>Η καλή συμπεριφορά συνί</w:t>
            </w:r>
            <w:r w:rsidRPr="00417C5F">
              <w:softHyphen/>
              <w:t>σταται στο να κάνει κανείς το χρέος του, να σέβεται την εξου</w:t>
            </w:r>
            <w:r w:rsidRPr="00417C5F">
              <w:softHyphen/>
              <w:t>σία και να διατηρεί την κοινωνική τάξη για την τάξη.</w:t>
            </w:r>
          </w:p>
          <w:p w:rsidR="005E4340" w:rsidRPr="00417C5F" w:rsidRDefault="005E4340" w:rsidP="005A4667">
            <w:pPr>
              <w:pStyle w:val="Web"/>
              <w:spacing w:line="360" w:lineRule="auto"/>
              <w:jc w:val="both"/>
            </w:pPr>
            <w:r w:rsidRPr="00417C5F">
              <w:t>Οι νόμοι εφαρμόζονται διότι εξασφαλίζουν την κοινότητα – τη συνύπαρξη.</w:t>
            </w:r>
          </w:p>
        </w:tc>
        <w:tc>
          <w:tcPr>
            <w:tcW w:w="987" w:type="dxa"/>
          </w:tcPr>
          <w:p w:rsidR="005E4340" w:rsidRPr="00417C5F" w:rsidRDefault="005E4340" w:rsidP="005A4667">
            <w:pPr>
              <w:pStyle w:val="Web"/>
              <w:spacing w:line="360" w:lineRule="auto"/>
              <w:jc w:val="both"/>
            </w:pPr>
            <w:r w:rsidRPr="00417C5F">
              <w:rPr>
                <w:b/>
              </w:rPr>
              <w:t>Δεϊσμός</w:t>
            </w:r>
            <w:r w:rsidRPr="00417C5F">
              <w:t xml:space="preserve"> – Απομυθοποίηση – απεξάρτηση από τις αυθεντίες. Το έσχατο, που είναι το αίτιο της αρχής και του τέλους, εξορίζεται από το ενθάδε στο επέκεινα. Ο άνθρωπ</w:t>
            </w:r>
            <w:r w:rsidRPr="00417C5F">
              <w:lastRenderedPageBreak/>
              <w:t>ος υπεύθυνος για τις πράξεις του</w:t>
            </w:r>
          </w:p>
        </w:tc>
        <w:tc>
          <w:tcPr>
            <w:tcW w:w="3310" w:type="dxa"/>
          </w:tcPr>
          <w:p w:rsidR="005E4340" w:rsidRPr="00417C5F" w:rsidRDefault="005E4340" w:rsidP="005A4667">
            <w:pPr>
              <w:pStyle w:val="Web"/>
              <w:spacing w:line="360" w:lineRule="auto"/>
              <w:jc w:val="both"/>
            </w:pPr>
            <w:r w:rsidRPr="00417C5F">
              <w:lastRenderedPageBreak/>
              <w:t>Συνθετική – συμβατική (</w:t>
            </w:r>
            <w:r w:rsidRPr="00417C5F">
              <w:rPr>
                <w:lang w:val="de-DE"/>
              </w:rPr>
              <w:t>Synthetisch</w:t>
            </w:r>
            <w:r w:rsidRPr="00417C5F">
              <w:t xml:space="preserve"> – </w:t>
            </w:r>
            <w:r w:rsidRPr="00417C5F">
              <w:rPr>
                <w:lang w:val="de-DE"/>
              </w:rPr>
              <w:t>konventionell</w:t>
            </w:r>
            <w:r w:rsidRPr="00417C5F">
              <w:t>)</w:t>
            </w:r>
          </w:p>
          <w:p w:rsidR="005E4340" w:rsidRPr="00417C5F" w:rsidRDefault="005E4340" w:rsidP="005A4667">
            <w:pPr>
              <w:pStyle w:val="Web"/>
              <w:spacing w:line="360" w:lineRule="auto"/>
              <w:jc w:val="both"/>
            </w:pPr>
            <w:r w:rsidRPr="00417C5F">
              <w:t xml:space="preserve">Ανασφάλεια των εφήβων που </w:t>
            </w:r>
            <w:r w:rsidRPr="00417C5F">
              <w:rPr>
                <w:b/>
              </w:rPr>
              <w:t>αυτοπαρατηρούνται</w:t>
            </w:r>
            <w:r w:rsidRPr="00417C5F">
              <w:t xml:space="preserve"> και αισθάνονται ότι επίσης γίνονται διαρκώς αντικείμενο παρατήρησης. Χρειάζονται </w:t>
            </w:r>
            <w:r w:rsidRPr="00417C5F">
              <w:rPr>
                <w:b/>
              </w:rPr>
              <w:t>καθρέφτες</w:t>
            </w:r>
            <w:r w:rsidRPr="00417C5F">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5E4340" w:rsidRPr="00417C5F" w:rsidTr="005E4340">
        <w:tc>
          <w:tcPr>
            <w:tcW w:w="1101" w:type="dxa"/>
          </w:tcPr>
          <w:p w:rsidR="005E4340" w:rsidRPr="00417C5F" w:rsidRDefault="005E4340" w:rsidP="005A4667">
            <w:pPr>
              <w:pStyle w:val="Web"/>
              <w:spacing w:line="360" w:lineRule="auto"/>
              <w:jc w:val="both"/>
            </w:pPr>
            <w:r w:rsidRPr="00417C5F">
              <w:rPr>
                <w:lang w:val="en-US"/>
              </w:rPr>
              <w:lastRenderedPageBreak/>
              <w:t>21-35</w:t>
            </w:r>
            <w:r w:rsidRPr="00417C5F">
              <w:t>:</w:t>
            </w:r>
            <w:r w:rsidRPr="00417C5F">
              <w:rPr>
                <w:lang w:val="en-US"/>
              </w:rPr>
              <w:t xml:space="preserve"> </w:t>
            </w:r>
            <w:r w:rsidRPr="00417C5F">
              <w:t xml:space="preserve">νεότητα ηλικία </w:t>
            </w: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p>
          <w:p w:rsidR="005E4340" w:rsidRPr="00417C5F" w:rsidRDefault="005E4340" w:rsidP="005A4667">
            <w:pPr>
              <w:pStyle w:val="Web"/>
              <w:spacing w:line="360" w:lineRule="auto"/>
              <w:jc w:val="both"/>
            </w:pPr>
            <w:r w:rsidRPr="00417C5F">
              <w:t>36-__</w:t>
            </w:r>
          </w:p>
        </w:tc>
        <w:tc>
          <w:tcPr>
            <w:tcW w:w="1643" w:type="dxa"/>
          </w:tcPr>
          <w:p w:rsidR="005E4340" w:rsidRPr="00417C5F" w:rsidRDefault="005E4340" w:rsidP="005A4667">
            <w:pPr>
              <w:pStyle w:val="Web"/>
              <w:spacing w:line="360" w:lineRule="auto"/>
              <w:jc w:val="both"/>
            </w:pPr>
            <w:r w:rsidRPr="00417C5F">
              <w:t xml:space="preserve">. </w:t>
            </w:r>
          </w:p>
          <w:p w:rsidR="005E4340" w:rsidRPr="00417C5F" w:rsidRDefault="005E4340" w:rsidP="005A4667">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VIII</w:t>
            </w:r>
            <w:r w:rsidRPr="00417C5F">
              <w:rPr>
                <w:rFonts w:ascii="Times New Roman" w:hAnsi="Times New Roman"/>
                <w:sz w:val="24"/>
                <w:szCs w:val="24"/>
              </w:rPr>
              <w:t>. Συνοχή – Ακεραιότητα (</w:t>
            </w:r>
            <w:r w:rsidRPr="00417C5F">
              <w:rPr>
                <w:rFonts w:ascii="Times New Roman" w:hAnsi="Times New Roman"/>
                <w:sz w:val="24"/>
                <w:szCs w:val="24"/>
                <w:lang w:val="en-US"/>
              </w:rPr>
              <w:t>Integrity</w:t>
            </w:r>
            <w:r w:rsidRPr="00417C5F">
              <w:rPr>
                <w:rFonts w:ascii="Times New Roman" w:hAnsi="Times New Roman"/>
                <w:sz w:val="24"/>
                <w:szCs w:val="24"/>
              </w:rPr>
              <w:t xml:space="preserve">) ενάντια στην αηδία απέναντι στη ζωή: Παλεύω για να νοηματοδοτήσω το παν. </w:t>
            </w:r>
            <w:r w:rsidRPr="00417C5F">
              <w:rPr>
                <w:rFonts w:ascii="Times New Roman" w:hAnsi="Times New Roman"/>
                <w:i/>
                <w:iCs/>
                <w:sz w:val="24"/>
                <w:szCs w:val="24"/>
              </w:rPr>
              <w:t>(«Πρώτη» Ωριμότητα)</w:t>
            </w:r>
            <w:r w:rsidRPr="00417C5F">
              <w:rPr>
                <w:rFonts w:ascii="Times New Roman" w:hAnsi="Times New Roman"/>
                <w:sz w:val="24"/>
                <w:szCs w:val="24"/>
              </w:rPr>
              <w:t xml:space="preserve"> </w:t>
            </w:r>
          </w:p>
          <w:p w:rsidR="005E4340" w:rsidRPr="00417C5F" w:rsidRDefault="005E4340" w:rsidP="005A4667">
            <w:pPr>
              <w:shd w:val="clear" w:color="auto" w:fill="FFFFFF"/>
              <w:autoSpaceDE w:val="0"/>
              <w:autoSpaceDN w:val="0"/>
              <w:adjustRightInd w:val="0"/>
              <w:spacing w:line="360" w:lineRule="auto"/>
              <w:rPr>
                <w:rFonts w:ascii="Times New Roman" w:hAnsi="Times New Roman"/>
                <w:sz w:val="24"/>
                <w:szCs w:val="24"/>
              </w:rPr>
            </w:pPr>
          </w:p>
          <w:p w:rsidR="005E4340" w:rsidRPr="00417C5F" w:rsidRDefault="005E4340" w:rsidP="005A4667">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w:t>
            </w:r>
            <w:r w:rsidRPr="00417C5F">
              <w:rPr>
                <w:rFonts w:ascii="Times New Roman" w:hAnsi="Times New Roman"/>
                <w:sz w:val="24"/>
                <w:szCs w:val="24"/>
              </w:rPr>
              <w:t xml:space="preserve">. Γενναιοδωρία εναντίον της αυτό-απορρόφησης: Αμφιβάλλω για τον εαυτό μου. </w:t>
            </w:r>
            <w:r w:rsidRPr="00417C5F">
              <w:rPr>
                <w:rFonts w:ascii="Times New Roman" w:hAnsi="Times New Roman"/>
                <w:i/>
                <w:iCs/>
                <w:sz w:val="24"/>
                <w:szCs w:val="24"/>
              </w:rPr>
              <w:t xml:space="preserve">(«Δεύτερη Ωριμότητα») </w:t>
            </w:r>
          </w:p>
        </w:tc>
        <w:tc>
          <w:tcPr>
            <w:tcW w:w="1906" w:type="dxa"/>
          </w:tcPr>
          <w:p w:rsidR="005E4340" w:rsidRPr="00417C5F" w:rsidRDefault="005E4340" w:rsidP="005A4667">
            <w:pPr>
              <w:pStyle w:val="Web"/>
              <w:spacing w:line="360" w:lineRule="auto"/>
              <w:jc w:val="both"/>
            </w:pPr>
          </w:p>
        </w:tc>
        <w:tc>
          <w:tcPr>
            <w:tcW w:w="987" w:type="dxa"/>
          </w:tcPr>
          <w:p w:rsidR="005E4340" w:rsidRPr="00417C5F" w:rsidRDefault="005E4340" w:rsidP="005A4667">
            <w:pPr>
              <w:pStyle w:val="Web"/>
              <w:spacing w:line="360" w:lineRule="auto"/>
              <w:jc w:val="both"/>
            </w:pPr>
            <w:r w:rsidRPr="00417C5F">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rsidR="005E4340" w:rsidRPr="00417C5F" w:rsidRDefault="005E4340" w:rsidP="005A4667">
            <w:pPr>
              <w:pStyle w:val="Web"/>
              <w:spacing w:line="360" w:lineRule="auto"/>
              <w:jc w:val="both"/>
            </w:pPr>
          </w:p>
        </w:tc>
      </w:tr>
    </w:tbl>
    <w:p w:rsidR="005E4340" w:rsidRPr="00417C5F" w:rsidRDefault="005E4340" w:rsidP="005E4340">
      <w:pPr>
        <w:rPr>
          <w:rFonts w:ascii="Times New Roman" w:hAnsi="Times New Roman"/>
          <w:b/>
          <w:bCs/>
          <w:i/>
          <w:iCs/>
          <w:sz w:val="24"/>
          <w:szCs w:val="24"/>
        </w:rPr>
      </w:pPr>
    </w:p>
    <w:p w:rsidR="00B2730D" w:rsidRDefault="00B2730D">
      <w:pPr>
        <w:spacing w:after="200" w:line="276" w:lineRule="auto"/>
        <w:jc w:val="left"/>
        <w:rPr>
          <w:rFonts w:ascii="Times New Roman" w:hAnsi="Times New Roman"/>
          <w:sz w:val="24"/>
          <w:szCs w:val="24"/>
        </w:rPr>
      </w:pPr>
      <w:r>
        <w:rPr>
          <w:rFonts w:ascii="Times New Roman" w:hAnsi="Times New Roman"/>
          <w:sz w:val="24"/>
          <w:szCs w:val="24"/>
        </w:rPr>
        <w:br w:type="page"/>
      </w:r>
    </w:p>
    <w:p w:rsidR="00B2730D" w:rsidRPr="003E3F93" w:rsidRDefault="00B2730D" w:rsidP="00B2730D">
      <w:pPr>
        <w:pStyle w:val="20"/>
        <w:rPr>
          <w:szCs w:val="22"/>
          <w:lang w:val="el-GR"/>
        </w:rPr>
      </w:pPr>
      <w:bookmarkStart w:id="10" w:name="_Toc423767068"/>
      <w:r w:rsidRPr="003E3F93">
        <w:rPr>
          <w:szCs w:val="22"/>
          <w:lang w:val="el-GR"/>
        </w:rPr>
        <w:lastRenderedPageBreak/>
        <w:t xml:space="preserve">ΕΠΙΜΕΤΡΟ. Η θεολογία των ιδρυτικών λόγων </w:t>
      </w:r>
      <w:r w:rsidRPr="003E3F93">
        <w:rPr>
          <w:sz w:val="18"/>
          <w:szCs w:val="18"/>
          <w:lang w:val="el-GR"/>
        </w:rPr>
        <w:t xml:space="preserve">(Πάπας Βενέδικτος ΙΣΤ’, </w:t>
      </w:r>
      <w:r w:rsidRPr="003E3F93">
        <w:rPr>
          <w:i/>
          <w:iCs/>
          <w:sz w:val="18"/>
          <w:szCs w:val="18"/>
          <w:lang w:val="el-GR"/>
        </w:rPr>
        <w:t>Ιησούς από Ναζαρέτ. Β’ Μέρος:</w:t>
      </w:r>
      <w:r w:rsidRPr="003E3F93">
        <w:rPr>
          <w:i/>
          <w:sz w:val="18"/>
          <w:szCs w:val="18"/>
          <w:lang w:val="el-GR"/>
        </w:rPr>
        <w:t xml:space="preserve"> Από την Είσοδο στην Ιερουσαλήμ μέχρι και την Ανάσταση</w:t>
      </w:r>
      <w:r w:rsidRPr="003E3F93">
        <w:rPr>
          <w:i/>
          <w:iCs/>
          <w:sz w:val="18"/>
          <w:szCs w:val="18"/>
          <w:lang w:val="el-GR"/>
        </w:rPr>
        <w:t>,</w:t>
      </w:r>
      <w:r w:rsidRPr="003E3F93">
        <w:rPr>
          <w:sz w:val="18"/>
          <w:szCs w:val="18"/>
          <w:lang w:val="el-GR"/>
        </w:rPr>
        <w:t xml:space="preserve"> Αθήνα: Ψυχογιός 2012, σσ. 296.</w:t>
      </w:r>
      <w:r w:rsidRPr="003E3F93">
        <w:rPr>
          <w:sz w:val="24"/>
          <w:lang w:val="el-GR"/>
        </w:rPr>
        <w:t xml:space="preserve"> </w:t>
      </w:r>
      <w:bookmarkEnd w:id="10"/>
    </w:p>
    <w:p w:rsidR="00B2730D"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Οι αφηγήσεις της καθιέρωσης της θείας Ευχαριστίας</w:t>
      </w:r>
      <w:r>
        <w:rPr>
          <w:rFonts w:cs="Arial"/>
          <w:lang w:bidi="he-IL"/>
        </w:rPr>
        <w:t xml:space="preserve"> (</w:t>
      </w:r>
      <w:r w:rsidRPr="006D6140">
        <w:rPr>
          <w:rFonts w:cs="Arial"/>
          <w:lang w:bidi="he-IL"/>
        </w:rPr>
        <w:t xml:space="preserve"> εγκαινιάζονται με δύο δηλώσεις για την πράξη του Ιησού οι οποίες απέκτησαν ουσιαστική σημασία για την πρόσληψη ολόκληρου του γεγονότος από την Εκκλησία. </w:t>
      </w:r>
      <w:r>
        <w:rPr>
          <w:rFonts w:cs="Arial"/>
          <w:lang w:bidi="he-IL"/>
        </w:rPr>
        <w:t xml:space="preserve">Ο </w:t>
      </w:r>
      <w:r w:rsidRPr="006D6140">
        <w:rPr>
          <w:rFonts w:cs="Arial"/>
          <w:lang w:bidi="he-IL"/>
        </w:rPr>
        <w:t xml:space="preserve">Ιησούς έλαβε τον άρτο, ανέπεμψε την προσευχή της ευλογίας και της ευχαριστίας και μετά μοίρασε το ψωμί. Στην αρχή βρίσκεται η </w:t>
      </w:r>
      <w:r w:rsidRPr="006D6140">
        <w:rPr>
          <w:rFonts w:cs="Arial"/>
          <w:i/>
          <w:lang w:bidi="he-IL"/>
        </w:rPr>
        <w:t>Ευχαριστία</w:t>
      </w:r>
      <w:r w:rsidRPr="006D6140">
        <w:rPr>
          <w:rFonts w:cs="Arial"/>
          <w:lang w:bidi="he-IL"/>
        </w:rPr>
        <w:t xml:space="preserve"> (Παύλος/Λουκάς) είτε η </w:t>
      </w:r>
      <w:r w:rsidRPr="006D6140">
        <w:rPr>
          <w:rFonts w:cs="Arial"/>
          <w:i/>
          <w:lang w:bidi="he-IL"/>
        </w:rPr>
        <w:t>Ευλογία</w:t>
      </w:r>
      <w:r w:rsidRPr="006D6140">
        <w:rPr>
          <w:rFonts w:cs="Arial"/>
          <w:lang w:bidi="he-IL"/>
        </w:rPr>
        <w:t xml:space="preserve"> (Μάρκος/Ματθαίος): και οι δύο όροι παραπέμπουν στη</w:t>
      </w:r>
      <w:r>
        <w:rPr>
          <w:rFonts w:cs="Arial"/>
          <w:lang w:bidi="he-IL"/>
        </w:rPr>
        <w:t>ν</w:t>
      </w:r>
      <w:r w:rsidRPr="006D6140">
        <w:rPr>
          <w:rFonts w:cs="Arial"/>
          <w:lang w:bidi="he-IL"/>
        </w:rPr>
        <w:t xml:space="preserve"> </w:t>
      </w:r>
      <w:r w:rsidRPr="006D6140">
        <w:rPr>
          <w:rFonts w:cs="Arial"/>
          <w:i/>
          <w:lang w:bidi="he-IL"/>
        </w:rPr>
        <w:t>Μπερακά</w:t>
      </w:r>
      <w:r>
        <w:rPr>
          <w:rFonts w:cs="Arial"/>
          <w:i/>
          <w:lang w:bidi="he-IL"/>
        </w:rPr>
        <w:t xml:space="preserve"> (= Ευλογία)</w:t>
      </w:r>
      <w:r w:rsidRPr="006D6140">
        <w:rPr>
          <w:rFonts w:cs="Arial"/>
          <w:lang w:bidi="he-IL"/>
        </w:rPr>
        <w:t>, τη μεγάλη ευχαριστήρια προσευχή/ευλογία της ιουδαϊκής παράδοσης που ανήκει και στο τελετουργικό του Πάσχα και τα άλλα γεύματα. Δεν τρώγεται τίποτε χωρίς ευχαριστία στον Θεό αφού Αυτός χορηγεί τη δωρεά: το ψωμί, το οποίο αφήνει να βλαστήσει από τη γη όπως και τον καρπό της αμπέλου</w:t>
      </w:r>
      <w:r>
        <w:rPr>
          <w:rFonts w:cs="Arial"/>
          <w:lang w:bidi="he-IL"/>
        </w:rPr>
        <w:t xml:space="preserve"> […]</w:t>
      </w:r>
      <w:r w:rsidRPr="006D6140">
        <w:rPr>
          <w:rFonts w:cs="Arial"/>
          <w:lang w:bidi="he-IL"/>
        </w:rPr>
        <w:t>.</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Από τις πρώιμες απαρχές η Εκκλησία δεν εξέλαβε τα λόγια της μεταβολής κάτι σαν μαγική εντολή, αλλά ως τμήμα της προσευχής μαζί με τον Ιησού</w:t>
      </w:r>
      <w:r w:rsidRPr="006D6140">
        <w:rPr>
          <w:rFonts w:cs="Arial"/>
          <w:vertAlign w:val="superscript"/>
          <w:lang w:bidi="he-IL"/>
        </w:rPr>
        <w:t>.</w:t>
      </w:r>
      <w:r w:rsidRPr="006D6140">
        <w:rPr>
          <w:rFonts w:cs="Arial"/>
          <w:lang w:bidi="he-IL"/>
        </w:rPr>
        <w:t xml:space="preserve"> ως κεντρικό τμήμα του ευχαριστήριου αίνου διά του οποίου η επίγεια δωρεά επαναπροσφέρεται από τον Θεό ως το Σώμα και το Αίμα του Ιησού, ως αυτοδωρεά του Θεού στη διανοιγόμενη αγάπη του Υιού Του. Ο </w:t>
      </w:r>
      <w:r w:rsidRPr="006D6140">
        <w:rPr>
          <w:rFonts w:cs="Times"/>
        </w:rPr>
        <w:t xml:space="preserve">Louis Bouyer </w:t>
      </w:r>
      <w:r w:rsidRPr="006D6140">
        <w:rPr>
          <w:rFonts w:cs="Arial"/>
          <w:lang w:bidi="he-IL"/>
        </w:rPr>
        <w:t>επεχείρησε να σκιαγραφήσει την εξέλιξη της χριστιανικής Ευχαριστίας –της ευχής της Αναφοράς- με σημείο αφετηρίας την ιουδαϊκή Μπερακχά</w:t>
      </w:r>
      <w:r>
        <w:rPr>
          <w:rFonts w:cs="Arial"/>
          <w:lang w:bidi="he-IL"/>
        </w:rPr>
        <w:t xml:space="preserve"> (Ευλογία)</w:t>
      </w:r>
      <w:r w:rsidRPr="006D6140">
        <w:rPr>
          <w:rFonts w:cs="Arial"/>
          <w:lang w:bidi="he-IL"/>
        </w:rPr>
        <w:t xml:space="preserve">. Έτσι κατέστη κατανοητό ότι η </w:t>
      </w:r>
      <w:r w:rsidRPr="006D6140">
        <w:rPr>
          <w:rFonts w:cs="Arial"/>
          <w:i/>
          <w:lang w:bidi="he-IL"/>
        </w:rPr>
        <w:t>Ευχαριστία</w:t>
      </w:r>
      <w:r w:rsidRPr="006D6140">
        <w:rPr>
          <w:rFonts w:cs="Arial"/>
          <w:lang w:bidi="he-IL"/>
        </w:rPr>
        <w:t xml:space="preserve"> αποτελεί όνομα για όλο το νέο λειτουργικό γεγονός που δωρήθηκε από τον Χριστό. Θα επανέλθουμε σε αυτό το σημείο στο τέταρτο μέρος αυτού του κεφ. </w:t>
      </w:r>
    </w:p>
    <w:p w:rsidR="00B2730D"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 xml:space="preserve">Κατά δεύτερον μας αναφέρεται ότι ο Ιησούς </w:t>
      </w:r>
      <w:r w:rsidRPr="006D6140">
        <w:rPr>
          <w:rFonts w:cs="Arial"/>
          <w:i/>
          <w:lang w:bidi="he-IL"/>
        </w:rPr>
        <w:t>μοίρασε το ψωμί</w:t>
      </w:r>
      <w:r w:rsidRPr="006D6140">
        <w:rPr>
          <w:rFonts w:cs="Arial"/>
          <w:lang w:bidi="he-IL"/>
        </w:rPr>
        <w:t xml:space="preserve">. Η κλάση του άρτου για να φάνε όλοι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6D6140">
        <w:rPr>
          <w:rFonts w:cs="Arial"/>
          <w:caps/>
          <w:lang w:bidi="he-IL"/>
        </w:rPr>
        <w:t>α</w:t>
      </w:r>
      <w:r w:rsidRPr="006D6140">
        <w:rPr>
          <w:rFonts w:cs="Arial"/>
          <w:lang w:bidi="he-IL"/>
        </w:rPr>
        <w:t xml:space="preserve">υτός δίνει τον Εαυτό Του. 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w:t>
      </w:r>
      <w:r w:rsidRPr="006D6140">
        <w:rPr>
          <w:rFonts w:cs="Arial"/>
          <w:i/>
          <w:lang w:bidi="he-IL"/>
        </w:rPr>
        <w:t>Πράξεις των Αποστόλων</w:t>
      </w:r>
      <w:r w:rsidRPr="006D6140">
        <w:rPr>
          <w:rFonts w:cs="Arial"/>
          <w:lang w:bidi="he-IL"/>
        </w:rPr>
        <w:t xml:space="preserve"> και εν γένει στον αρχέγονο Χριστιανισμό η κλάση του άρτου προσδιορίζει την Ευχαριστία. Σε αυτήν 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 </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Η φροντίδα (</w:t>
      </w:r>
      <w:r w:rsidRPr="006D6140">
        <w:rPr>
          <w:rFonts w:cs="Times"/>
        </w:rPr>
        <w:t xml:space="preserve">„Caritas“) </w:t>
      </w:r>
      <w:r w:rsidRPr="006D6140">
        <w:rPr>
          <w:rFonts w:cs="Arial"/>
          <w:lang w:bidi="he-IL"/>
        </w:rPr>
        <w:t>για τον άλλον, δεν είναι ένας δευτερεύων παράγοντας του Χριστιανισμού δίπλα στη λατρεία, αλλά βασίζεται και ανήκει σε αυτήν. Η οριζόντια και κάθετη διάσταση στην Ευχαριστία, την κλάση του άρτου, είναι άρρηκτα συνδεδεμένα. Στη διπλή έκφραση της ευχαριστίας και του μοιράσματος στην αρχή της αφήγησης της καθιέρωσης, διακρίνεται η ουσία της καινούργιας λατρείας, την οποία ίδρυσε ο Χριστός στο Μυστικό Δείπνο, το σταυρό και την Ανάσταση. Διά αυτής η παλιά λατρεία του Ναού αίρεται και ταυτόχρονα τελειώνεται-εκπληρώνεται.</w:t>
      </w:r>
    </w:p>
    <w:p w:rsidR="00B2730D" w:rsidRPr="006D6140" w:rsidRDefault="00B2730D" w:rsidP="00B2730D">
      <w:pPr>
        <w:autoSpaceDE w:val="0"/>
        <w:autoSpaceDN w:val="0"/>
        <w:adjustRightInd w:val="0"/>
        <w:rPr>
          <w:rFonts w:cs="Arial"/>
          <w:lang w:bidi="he-IL"/>
        </w:rPr>
      </w:pPr>
      <w:r w:rsidRPr="006D6140">
        <w:rPr>
          <w:rFonts w:cs="Arial"/>
          <w:lang w:bidi="he-IL"/>
        </w:rPr>
        <w:t xml:space="preserve">Ας έλθουμε στο λόγο που εκφωνείται με την κλάση του άρτου. Σύμφωνα με τους Μάρκο και Ματθαίο η διατύπωση απλώς είναι: </w:t>
      </w:r>
      <w:r w:rsidRPr="006D6140">
        <w:rPr>
          <w:rFonts w:cs="Arial"/>
          <w:i/>
          <w:lang w:bidi="he-IL"/>
        </w:rPr>
        <w:t>αυτό είναι το σώμα μου</w:t>
      </w:r>
      <w:r w:rsidRPr="006D6140">
        <w:rPr>
          <w:rFonts w:cs="Arial"/>
          <w:lang w:bidi="he-IL"/>
        </w:rPr>
        <w:t xml:space="preserve">. Οι Παύλος και Λουκάς προσθέτουν στην προηγούμενη φράση: </w:t>
      </w:r>
      <w:r w:rsidRPr="006D6140">
        <w:rPr>
          <w:rFonts w:cs="Arial"/>
          <w:i/>
          <w:lang w:bidi="he-IL"/>
        </w:rPr>
        <w:t>το οποίο δίνεται για εσάς</w:t>
      </w:r>
      <w:r w:rsidRPr="006D6140">
        <w:rPr>
          <w:rFonts w:cs="Arial"/>
          <w:lang w:bidi="he-IL"/>
        </w:rPr>
        <w:t xml:space="preserve">. Έτσι επεξηγούν το περιεχόμενο της χειρονομίας του μοιράσματος. Όταν ο Ιησούς ομιλεί για το σώμα Του, αυτονόητα δεν εννοείται το σώμα σε αντίθεση προς την ψυχή ή το Πνεύμα, αλλά το όλο, το ζωντανό πρόσωπο. Υπό αυτή την έννοια ορθά σχολιάζει ο </w:t>
      </w:r>
      <w:r w:rsidRPr="006D6140">
        <w:rPr>
          <w:rFonts w:cs="Times"/>
        </w:rPr>
        <w:t>Rudolf Pesch</w:t>
      </w:r>
      <w:r w:rsidRPr="006D6140">
        <w:rPr>
          <w:rFonts w:cs="Arial"/>
          <w:lang w:bidi="he-IL"/>
        </w:rPr>
        <w:t xml:space="preserve">: </w:t>
      </w:r>
      <w:r w:rsidRPr="006D6140">
        <w:rPr>
          <w:rFonts w:cs="Arial"/>
          <w:i/>
          <w:lang w:bidi="he-IL"/>
        </w:rPr>
        <w:t>με την ερμηνεία που δίνει στο ψωμί προϋποθέτει την ιδιαίτερη σημασία του προσώπου Του. Οι μαθητές μπορούσαν να καταλάβουν: Αυτό είμαι εγώ, ο Μεσσίας</w:t>
      </w:r>
      <w:r w:rsidRPr="006D6140">
        <w:rPr>
          <w:rFonts w:cs="Arial"/>
          <w:lang w:bidi="he-IL"/>
        </w:rPr>
        <w:t xml:space="preserve"> </w:t>
      </w:r>
      <w:r w:rsidRPr="006D6140">
        <w:rPr>
          <w:rFonts w:cs="Times"/>
        </w:rPr>
        <w:t>(</w:t>
      </w:r>
      <w:r w:rsidRPr="006D6140">
        <w:rPr>
          <w:rFonts w:cs="Times"/>
          <w:i/>
          <w:iCs/>
        </w:rPr>
        <w:t xml:space="preserve">Markusevangelium </w:t>
      </w:r>
      <w:r w:rsidRPr="006D6140">
        <w:rPr>
          <w:rFonts w:cs="Times"/>
        </w:rPr>
        <w:t xml:space="preserve">II, </w:t>
      </w:r>
      <w:r w:rsidRPr="006D6140">
        <w:t>σελ</w:t>
      </w:r>
      <w:r w:rsidRPr="006D6140">
        <w:rPr>
          <w:rFonts w:cs="Times"/>
        </w:rPr>
        <w:t>. 357)</w:t>
      </w:r>
      <w:r w:rsidRPr="006D6140">
        <w:rPr>
          <w:rFonts w:cs="Arial"/>
          <w:lang w:bidi="he-IL"/>
        </w:rPr>
        <w:t xml:space="preserve">. </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 xml:space="preserve">Πώς όμως μπορεί αυτό να συμβεί; Ο Ιησούς βρίσκεται στο μέσον των μαθητών </w:t>
      </w:r>
      <w:r w:rsidRPr="006D6140">
        <w:rPr>
          <w:rFonts w:cs="Arial"/>
          <w:caps/>
          <w:lang w:bidi="he-IL"/>
        </w:rPr>
        <w:t>τ</w:t>
      </w:r>
      <w:r w:rsidRPr="006D6140">
        <w:rPr>
          <w:rFonts w:cs="Arial"/>
          <w:lang w:bidi="he-IL"/>
        </w:rPr>
        <w:t xml:space="preserve">ου –τι ακριβώς επιτελεί εκεί; Τελειώνει αυτό που είχε διακηρύξει στην Ομιλία του Ποιμένα (Ιω. 10, 18). Η ζωή Του αφαιρείται στο Σταυρό, αλλά αυτός την προσφέρει ήδη από μόνος Του. Μεταβάλλει το βίαιο θάνατο σε μία ελεύθερη πράξη αφιέρωσης του εαυτού Του χάριν των άλλων και προς τους άλλους. </w:t>
      </w:r>
    </w:p>
    <w:p w:rsidR="00B2730D" w:rsidRPr="006D6140" w:rsidRDefault="00B2730D" w:rsidP="00B2730D">
      <w:pPr>
        <w:autoSpaceDE w:val="0"/>
        <w:autoSpaceDN w:val="0"/>
        <w:adjustRightInd w:val="0"/>
        <w:rPr>
          <w:rFonts w:cs="Arial"/>
          <w:lang w:bidi="he-IL"/>
        </w:rPr>
      </w:pPr>
    </w:p>
    <w:p w:rsidR="00B2730D" w:rsidRPr="006D6140" w:rsidRDefault="00B2730D" w:rsidP="00B2730D">
      <w:pPr>
        <w:rPr>
          <w:rFonts w:cs="Palatino Linotype"/>
          <w:i/>
          <w:lang w:bidi="he-IL"/>
        </w:rPr>
      </w:pPr>
      <w:r w:rsidRPr="006D6140">
        <w:rPr>
          <w:rFonts w:cs="Arial"/>
          <w:lang w:bidi="he-IL"/>
        </w:rPr>
        <w:t xml:space="preserve">Και γνωρίζει: </w:t>
      </w:r>
      <w:r w:rsidRPr="006D6140">
        <w:rPr>
          <w:rFonts w:cs="Palatino Linotype"/>
          <w:i/>
          <w:lang w:bidi="he-IL"/>
        </w:rPr>
        <w:t>Κανείς δεν την αφαιρεί από εμένα αλλά εγώ την προσφέρω αφ’ εαυτού. Έχω την εξουσία να την θυσιάσω και πάλι να την λάβω πίσω. Αυτή την εντολή έλαβα από τον Πατέρα μου</w:t>
      </w:r>
      <w:r w:rsidRPr="006D6140">
        <w:rPr>
          <w:rStyle w:val="a6"/>
          <w:rFonts w:eastAsiaTheme="majorEastAsia" w:cs="Palatino Linotype"/>
          <w:lang w:bidi="he-IL"/>
        </w:rPr>
        <w:footnoteReference w:id="158"/>
      </w:r>
      <w:r w:rsidRPr="006D6140">
        <w:rPr>
          <w:rFonts w:cs="Palatino Linotype"/>
          <w:i/>
          <w:lang w:bidi="he-IL"/>
        </w:rPr>
        <w:t xml:space="preserve">. </w:t>
      </w:r>
      <w:r w:rsidRPr="006D6140">
        <w:rPr>
          <w:rFonts w:cs="Arial"/>
          <w:lang w:bidi="he-IL"/>
        </w:rPr>
        <w:t xml:space="preserve">Προσφέρει τη ζωή και γνωρίζει ότι ακριβώς τη λαμβάνει εκ νέου. Κατά την προσφορά της ζωής εμπερικλείεται η ανάσταση. Γι’ αυτόν το λόγο μπορεί τώρα να ιδρύσει το Μυστήριο, στο οποίο γίνεται ο σπόρος που πεθαίνει και μέσω του αυθεντικού πολλαπλασιασμού του άρτου μοιράζει διαχρονικά τον Εαυτό Του στους ανθρώπους. </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Ο λόγος του ποτηρίου στον οποίο τώρα στρέφουμε το ενδιαφέρον μας, εμπεριέχει μια μοναδική θεολογική πυκνότητα νοημάτων. Όπως ήδη υπαινιχθήκαμε, σε αυτόν συνυφαίνονται τρία παλαιοδιαθηκικά κείμενα έτσι ώστε σε αυτόν περιλαμβάνεται και εκ</w:t>
      </w:r>
      <w:r w:rsidRPr="006D6140">
        <w:rPr>
          <w:rFonts w:cs="Arial"/>
          <w:i/>
          <w:lang w:bidi="he-IL"/>
        </w:rPr>
        <w:t>συγχρονίζεται</w:t>
      </w:r>
      <w:r w:rsidRPr="006D6140">
        <w:rPr>
          <w:rFonts w:cs="Arial"/>
          <w:lang w:bidi="he-IL"/>
        </w:rPr>
        <w:t xml:space="preserve"> ολόκληρη η προηγούμενη ιστορία της θείας Οικονομίας. Το πρώτο κείμενο είναι το Έξ. 24, 8 –η παράδοση της διαθήκης στο Σινά, μετά το Ιερ. 31, 31, η επαγγελία της καινής διαθήκης στο μέσον της κρίσης της ιστορίας της διαθήκης, της οποίας οι σαφέστερες εκδηλώσεις είναι η καταστροφή του Ναού και η βαβυλώνια αιχμαλωσία. Τέλος είναι και το Ησ. 53, 12 –η μυστηριώδης επαγγελία του Δούλου του Κυρίου ο οποίος σηκώνει τις αμαρτίες των πολλών και έτσι ενεργεί τη σωτηρία για αυτούς. </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 xml:space="preserve">Ας επιχειρήσουμε να κατανοήσουμε αυτά τα τρία κείμενα που το καθένα έχει τη δική του ξεχωριστή σημασία αλλά και στην καινούργια τους συνάφεια. Η διαθήκη του Σινά ερειδόταν σύμφωνα με την παρουσίαση του Έξ. 24 σε δύο στοιχεία: αφενός στο αίμα της διαθήκης, το αίμα των θυσιαζόμενων ζώων με το οποίο ραντιζόταν ο βωμός –ως σύμβολο του Θεού- και ο λαός και αφετέρου στον λόγο του Θεού και την υπόσχεση υπακοής του Ισραήλ: </w:t>
      </w:r>
      <w:r w:rsidRPr="006D6140">
        <w:rPr>
          <w:rFonts w:cs="Arial"/>
          <w:i/>
          <w:lang w:bidi="he-IL"/>
        </w:rPr>
        <w:t>αυτό είναι το αίμα της διαθήκης την οποία ο Κύριος επί τη βάσει όλων αυτών των φράσεων σύναψε μαζί σας</w:t>
      </w:r>
      <w:r w:rsidRPr="006D6140">
        <w:rPr>
          <w:rFonts w:cs="Arial"/>
          <w:lang w:bidi="he-IL"/>
        </w:rPr>
        <w:t xml:space="preserve">, είχε διακηρύξει ο Μωυσής πανηγυρικά μετά το τελετουργικό του ραντίσματος: αμέσως πριν ο λαός είχε απαντήσει στην ανάγνωση του </w:t>
      </w:r>
      <w:r w:rsidRPr="006D6140">
        <w:rPr>
          <w:rFonts w:cs="Arial"/>
          <w:i/>
          <w:lang w:bidi="he-IL"/>
        </w:rPr>
        <w:t>βιβλίου</w:t>
      </w:r>
      <w:r w:rsidRPr="006D6140">
        <w:rPr>
          <w:rFonts w:cs="Arial"/>
          <w:lang w:bidi="he-IL"/>
        </w:rPr>
        <w:t xml:space="preserve"> της διαθήκης: </w:t>
      </w:r>
      <w:r w:rsidRPr="006D6140">
        <w:rPr>
          <w:rFonts w:cs="Arial"/>
          <w:i/>
          <w:lang w:bidi="he-IL"/>
        </w:rPr>
        <w:t>όλα όσα ο Κύριος είπε, θέλουμε να τα κάνουμε. Θέλουμε να υπακούσουμε</w:t>
      </w:r>
      <w:r w:rsidRPr="006D6140">
        <w:rPr>
          <w:rFonts w:cs="Arial"/>
          <w:lang w:bidi="he-IL"/>
        </w:rPr>
        <w:t xml:space="preserve"> (24, 7 κε.). </w:t>
      </w:r>
    </w:p>
    <w:p w:rsidR="00B2730D" w:rsidRPr="006D6140" w:rsidRDefault="00B2730D" w:rsidP="00B2730D">
      <w:pPr>
        <w:autoSpaceDE w:val="0"/>
        <w:autoSpaceDN w:val="0"/>
        <w:adjustRightInd w:val="0"/>
        <w:rPr>
          <w:rFonts w:cs="Arial"/>
          <w:lang w:bidi="he-IL"/>
        </w:rPr>
      </w:pPr>
      <w:r w:rsidRPr="006D6140">
        <w:rPr>
          <w:rFonts w:cs="Arial"/>
          <w:lang w:bidi="he-IL"/>
        </w:rPr>
        <w:t xml:space="preserve">Αυτή η υπόσχεση πιστότητας, που αποτελεί θεμελιώδες στοιχείο της διαθήκης, διασπάστηκε άμεσα ενώ ο Μωυσής ήταν ακόμη πάνω στο βουνό μέσω της λατρείας του χρυσού μόσχου. Ολόκληρη η αφήγηση η οποία έπεται είναι μια ιστορία ολοένα επαναλαμβανόμενης πτώσης από την υπόσχεση υπακοής, γεγονός που καταδεικνύουν και τα ιστορικά βιβλία της Π.Δ. και τα βιβλία των Προφητών. Το σπάσιμο φαίνεται πλέον μη ιάσιμο τη στιγμή κατά την οποία ο Θεός παραχωρεί την εξορία του λαού Του και την καταστροφή του Ναού. </w:t>
      </w:r>
    </w:p>
    <w:p w:rsidR="00B2730D" w:rsidRPr="006D6140" w:rsidRDefault="00B2730D" w:rsidP="00B2730D">
      <w:pPr>
        <w:autoSpaceDE w:val="0"/>
        <w:autoSpaceDN w:val="0"/>
        <w:adjustRightInd w:val="0"/>
        <w:rPr>
          <w:rFonts w:cs="Arial"/>
          <w:lang w:bidi="he-IL"/>
        </w:rPr>
      </w:pPr>
      <w:r w:rsidRPr="006D6140">
        <w:rPr>
          <w:rFonts w:cs="Arial"/>
          <w:lang w:bidi="he-IL"/>
        </w:rPr>
        <w:t>Αυτή την ώρα αναδύεται η ελπίδα της καινούργιας διαθήκης, που δεν θεμελιώνεται πλέον στην πάντα εύθραυστη πιστότητα της ανθρώπινης θέλησης, αλλά θα είναι καταγεγραμμένη στις καρδιές όπου και δεν καταστρέφεται (πρβλ. Ιερ. 31, 33). Με άλλα λόγια, η καινούργια διαθήκη πρέπει να θεμελιώνεται σε μια υπακοή που δεν είναι δυνατόν να ανακληθεί και να τραυματιστεί. Αυτή η υπακοή, που εδράζεται στη ρίζα της ανθρώπινης ύπαρξης, είναι η υπακοή του Υιού, ο οποίος κάνει τον εαυτό Του δούλο, σηκώνοντας διά αυτής (της δικής του έως θανάτου υπακοής) πάνω του, πάσχει και υπερνικά όλη την ανθρώπινη ανυπακοή.</w:t>
      </w:r>
    </w:p>
    <w:p w:rsidR="00B2730D" w:rsidRPr="006D6140" w:rsidRDefault="00B2730D" w:rsidP="00B2730D">
      <w:pPr>
        <w:autoSpaceDE w:val="0"/>
        <w:autoSpaceDN w:val="0"/>
        <w:adjustRightInd w:val="0"/>
        <w:rPr>
          <w:rFonts w:cs="Arial"/>
          <w:lang w:bidi="he-IL"/>
        </w:rPr>
      </w:pPr>
      <w:r w:rsidRPr="006D6140">
        <w:rPr>
          <w:rFonts w:cs="Arial"/>
          <w:lang w:bidi="he-IL"/>
        </w:rPr>
        <w:t xml:space="preserve">Ο Θεός δεν μπορεί απλώς να αγνοήσει την ανυπακοή των ανθρώπων, όλο το κακό της ιστορίας και να τα μεταχειριστεί ως πράγματα αναξιόλογα και άνευ σημασίας. Ένα τέτοιο είδος ευσπλαχνίας και απροϋπόθετης συγχώρεσης θα ήταν μια φθηνή χάρη-δωρεά, εναντίον της οποίας ορθά ο </w:t>
      </w:r>
      <w:r w:rsidRPr="006D6140">
        <w:rPr>
          <w:rFonts w:cs="Times"/>
        </w:rPr>
        <w:t xml:space="preserve">Dietrich Bonhoeffer </w:t>
      </w:r>
      <w:r w:rsidRPr="006D6140">
        <w:rPr>
          <w:rFonts w:cs="Arial"/>
          <w:lang w:bidi="he-IL"/>
        </w:rPr>
        <w:t xml:space="preserve">στράφηκε ενώπιον της αβύσσου του κακού της εποχής του. Το άδικο, το κακό ως </w:t>
      </w:r>
      <w:r w:rsidRPr="006D6140">
        <w:rPr>
          <w:rFonts w:cs="Arial"/>
          <w:lang w:bidi="he-IL"/>
        </w:rPr>
        <w:lastRenderedPageBreak/>
        <w:t xml:space="preserve">πραγματικότητα δεν μπορεί απλώς να αγνοηθεί, και να αφήνεται να υπάρχει. Πρέπει να αντιμετωπιστεί και να κατανικηθεί. Μόνον αυτή είναι η αυθεντική ευσπλαχνία. Και το γεγονός ότι ο Θεός πλέον, επειδή οι άνθρωποι δεν μπορούσαν να το επιτύχουν, το ενεργεί ο ίδιος –αυτή είναι η </w:t>
      </w:r>
      <w:r w:rsidRPr="006D6140">
        <w:rPr>
          <w:rFonts w:cs="Arial"/>
          <w:i/>
          <w:lang w:bidi="he-IL"/>
        </w:rPr>
        <w:t>απροϋπόθετη</w:t>
      </w:r>
      <w:r w:rsidRPr="006D6140">
        <w:rPr>
          <w:rFonts w:cs="Arial"/>
          <w:lang w:bidi="he-IL"/>
        </w:rPr>
        <w:t xml:space="preserve"> καλοσύνη του Θεού, που δεν μπορεί απέναντι να σταθεί απέναντι στην αλήθεια και τη δικαιοσύνη που ενυπάρχει σε αυτήν: </w:t>
      </w:r>
      <w:r w:rsidRPr="006D6140">
        <w:rPr>
          <w:rFonts w:cs="SBL Greek"/>
          <w:i/>
          <w:lang w:bidi="he-IL"/>
        </w:rPr>
        <w:t>εἰ ἀπιστοῦμεν, ἐκεῖνος πιστὸς μένει, ἀρνήσασθαι γὰρ ἑαυτὸν οὐ δύναται</w:t>
      </w:r>
      <w:r w:rsidRPr="006D6140">
        <w:rPr>
          <w:rFonts w:cs="Arial"/>
          <w:lang w:bidi="he-IL"/>
        </w:rPr>
        <w:t xml:space="preserve"> (Β’Τιμ. 2, 13). </w:t>
      </w:r>
    </w:p>
    <w:p w:rsidR="00B2730D" w:rsidRPr="006D6140" w:rsidRDefault="00B2730D" w:rsidP="00B2730D">
      <w:pPr>
        <w:autoSpaceDE w:val="0"/>
        <w:autoSpaceDN w:val="0"/>
        <w:adjustRightInd w:val="0"/>
        <w:rPr>
          <w:rFonts w:cs="Arial"/>
          <w:lang w:bidi="he-IL"/>
        </w:rPr>
      </w:pPr>
      <w:r w:rsidRPr="006D6140">
        <w:rPr>
          <w:rFonts w:cs="Arial"/>
          <w:lang w:bidi="he-IL"/>
        </w:rPr>
        <w:t xml:space="preserve">Αυτή η πιστότητά του εντοπίζεται στο γεγονός ότι τώρα δεν ενεργεί μόνον ως Θεός απέναντι στους ανθρώπους αλλά και ως άνθρωπος απέναντι στον Θεό και έτσι εδραιώνει τη διαθήκη με τέτοιο τρόπο ώστε αυτή πλέον δεν μπορεί να ανακληθεί. Γι’ αυτό και η φιγούρα του Δούλου του Κυρίου, ο οποίος σηκώνει τις αμαρτίες των πολλών (Ησ. 53, 12), είναι άρρηκτα συνδεδεμένη με την επαγγελία της καινής διαθήκης, η οποία εδράζεται σε βάσεις που δεν μπορούν να καταστραφούν. Αυτή η θεμελίωση της διαθήκης στην καρδιές των ανθρώπων, στην ίδια την ανθρωπότητα, με τρόπο που πλέον δεν καταστρέφεται, διαδραματίζεται με τα αντιπροσωπευτικά πάθη του Υιού ο οποίος έγινε σκλάβος. Απέναντι στον γεμάτο ακαθαρσία κατακλυσμό του κακού αντιπαρατίθεται η υπακοή του Υιού στην οποία πάσχει ο ίδιος ο Θεός. Η υπακοή Του συνεπώς είναι ασύγκριτα μεγαλύτερη από την αυξανόμενη μάζα του κακού (πρβλ. Ρωμ. 5, 16-20). </w:t>
      </w:r>
    </w:p>
    <w:p w:rsidR="00B2730D" w:rsidRPr="006D6140" w:rsidRDefault="00B2730D" w:rsidP="00B2730D">
      <w:pPr>
        <w:autoSpaceDE w:val="0"/>
        <w:autoSpaceDN w:val="0"/>
        <w:adjustRightInd w:val="0"/>
        <w:rPr>
          <w:rFonts w:cs="Arial"/>
          <w:lang w:bidi="he-IL"/>
        </w:rPr>
      </w:pPr>
      <w:r w:rsidRPr="006D6140">
        <w:rPr>
          <w:rFonts w:cs="Arial"/>
          <w:lang w:bidi="he-IL"/>
        </w:rPr>
        <w:t xml:space="preserve">Το αίμα των ζώων δεν μπορούσε ούτε να </w:t>
      </w:r>
      <w:r w:rsidRPr="006D6140">
        <w:rPr>
          <w:rFonts w:cs="Arial"/>
          <w:i/>
          <w:lang w:bidi="he-IL"/>
        </w:rPr>
        <w:t>εξιλεώσει</w:t>
      </w:r>
      <w:r w:rsidRPr="006D6140">
        <w:rPr>
          <w:rFonts w:cs="Arial"/>
          <w:lang w:bidi="he-IL"/>
        </w:rPr>
        <w:t xml:space="preserve"> ούτε να ενώσει τον Θεό με τον άνθρωπο. Μπορούσε να λειτουργήσει μόνον ως σημείο της ελπίδας και της αναμονής που παρέπεμπε σε μία υπακοή μεγαλύτερη η οποία μπορούσε αληθινά να σώσει. Στο λόγιο του ποτηρίου συμπεριλαμβάνει ο Ιησούς όλα αυτά και τα πραγματώνει: δωρίζει την καινή διαθήκη διά του αίματός Του. </w:t>
      </w:r>
      <w:r w:rsidRPr="006D6140">
        <w:rPr>
          <w:rFonts w:cs="Arial"/>
          <w:i/>
          <w:lang w:bidi="he-IL"/>
        </w:rPr>
        <w:t>Το αίμα Του</w:t>
      </w:r>
      <w:r w:rsidRPr="006D6140">
        <w:rPr>
          <w:rFonts w:cs="Arial"/>
          <w:lang w:bidi="he-IL"/>
        </w:rPr>
        <w:t xml:space="preserve">: αυτή είναι η τέλεια δωρεά του ίδιου του Εαυτού Του, στην οποία με το πάθος Του υφίσταται όλη τη συμφορά της ανθρωπότητας ενώ και η θραύση της διαθήκης αποκαθίσταται στο πλαίσιο της απροϋπόθετης πιστότητας. Αυτή είναι η καινούργια λατρεία η οποία ιδρύεται κατά το Τελευταίο Δείπνο: η ανθρωπότητα ελκύεται στην αντιπροσωπευτική Του υπακοή. Συμμετοχή στο σώμα και το αίμα του Χριστού σημαίνει ότι Αυτός ίσταται χάριν των πολλών, </w:t>
      </w:r>
      <w:r w:rsidRPr="006D6140">
        <w:rPr>
          <w:rFonts w:cs="Arial"/>
          <w:i/>
          <w:lang w:bidi="he-IL"/>
        </w:rPr>
        <w:t>χάριν ημών</w:t>
      </w:r>
      <w:r w:rsidRPr="006D6140">
        <w:rPr>
          <w:rFonts w:cs="Arial"/>
          <w:lang w:bidi="he-IL"/>
        </w:rPr>
        <w:t xml:space="preserve"> αποδεχόμενος στο Μυστήριο σε αυτούς </w:t>
      </w:r>
      <w:r w:rsidRPr="006D6140">
        <w:rPr>
          <w:rFonts w:cs="Arial"/>
          <w:i/>
          <w:lang w:bidi="he-IL"/>
        </w:rPr>
        <w:t>τους πολλούς</w:t>
      </w:r>
      <w:r w:rsidRPr="006D6140">
        <w:rPr>
          <w:rFonts w:cs="Arial"/>
          <w:lang w:bidi="he-IL"/>
        </w:rPr>
        <w:t xml:space="preserve"> και εμάς.</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 xml:space="preserve">Απομένει ακόμη μία φράση να ερμηνεύσουμε από τα ιδρυτικά λόγια της θείας Ευχαριστίας που τα νεότερα χρόνια έγινε αφορμή για ποικίλες συζητήσεις. Σύμφωνα με τον Μάρκο και τον Ματθαίο ο Ιησούς διακήρυξε ο το αίμα Του χύνεται </w:t>
      </w:r>
      <w:r w:rsidRPr="006D6140">
        <w:rPr>
          <w:rFonts w:cs="Arial"/>
          <w:i/>
          <w:lang w:bidi="he-IL"/>
        </w:rPr>
        <w:t>χάριν των πολλών</w:t>
      </w:r>
      <w:r w:rsidRPr="006D6140">
        <w:rPr>
          <w:rFonts w:cs="Arial"/>
          <w:lang w:bidi="he-IL"/>
        </w:rPr>
        <w:t xml:space="preserve">. Έτσι υπαινίχθηκε το Ησ. 53, ενώ ο Παύλος και ο Λουκάς κάνουν λόγο για δόσιμο ή χύσιμο </w:t>
      </w:r>
      <w:r w:rsidRPr="006D6140">
        <w:rPr>
          <w:rFonts w:cs="Arial"/>
          <w:i/>
          <w:lang w:bidi="he-IL"/>
        </w:rPr>
        <w:t>ὑπέρ ὑμῶν/για εσάς</w:t>
      </w:r>
      <w:r w:rsidRPr="006D6140">
        <w:rPr>
          <w:rFonts w:cs="Arial"/>
          <w:lang w:bidi="he-IL"/>
        </w:rPr>
        <w:t xml:space="preserve">. </w:t>
      </w:r>
    </w:p>
    <w:p w:rsidR="00B2730D" w:rsidRPr="006D6140" w:rsidRDefault="00B2730D" w:rsidP="00B2730D">
      <w:pPr>
        <w:autoSpaceDE w:val="0"/>
        <w:autoSpaceDN w:val="0"/>
        <w:adjustRightInd w:val="0"/>
        <w:rPr>
          <w:rFonts w:cs="Arial"/>
          <w:lang w:bidi="he-IL"/>
        </w:rPr>
      </w:pPr>
      <w:r w:rsidRPr="006D6140">
        <w:rPr>
          <w:rFonts w:cs="Arial"/>
          <w:lang w:bidi="he-IL"/>
        </w:rPr>
        <w:t xml:space="preserve">Δικαίως η νεότερη θεολογία υπογράμμισε την κοινή και στις τέσσερεις αφηγήσεις λέξη </w:t>
      </w:r>
      <w:r w:rsidRPr="006D6140">
        <w:rPr>
          <w:rFonts w:cs="Arial"/>
          <w:i/>
          <w:lang w:bidi="he-IL"/>
        </w:rPr>
        <w:t>ὑπέρ</w:t>
      </w:r>
      <w:r w:rsidRPr="006D6140">
        <w:rPr>
          <w:rFonts w:cs="Arial"/>
          <w:lang w:bidi="he-IL"/>
        </w:rPr>
        <w:t xml:space="preserve">, η οποία μπορεί να θεωρηθεί ως όρος-κλειδί όχι μόνον των αφηγήσεων του Τελευταίου Δείπνου, αλλά και της μορφής εν γένει του Ιησού. Ολόκληρη η φύση Του περιγράφεται με τον όρο </w:t>
      </w:r>
      <w:r w:rsidRPr="006D6140">
        <w:rPr>
          <w:rFonts w:cs="Arial"/>
          <w:b/>
          <w:i/>
          <w:lang w:bidi="he-IL"/>
        </w:rPr>
        <w:t>Προ</w:t>
      </w:r>
      <w:r w:rsidRPr="006D6140">
        <w:rPr>
          <w:rFonts w:cs="Arial"/>
          <w:b/>
          <w:lang w:bidi="he-IL"/>
        </w:rPr>
        <w:t xml:space="preserve">ΰπαρξη (= </w:t>
      </w:r>
      <w:r w:rsidRPr="006D6140">
        <w:rPr>
          <w:rFonts w:cs="Arial"/>
          <w:b/>
          <w:i/>
          <w:lang w:bidi="he-IL"/>
        </w:rPr>
        <w:t>Ύπαρξη υπέρ</w:t>
      </w:r>
      <w:r w:rsidRPr="006D6140">
        <w:rPr>
          <w:rFonts w:cs="Arial"/>
          <w:b/>
          <w:lang w:bidi="he-IL"/>
        </w:rPr>
        <w:t xml:space="preserve">) </w:t>
      </w:r>
      <w:r w:rsidRPr="006D6140">
        <w:rPr>
          <w:rFonts w:cs="Arial"/>
          <w:lang w:bidi="he-IL"/>
        </w:rPr>
        <w:t xml:space="preserve">–μια ύπαρξη όχι για τον εαυτό Του αλλά για τους άλλους, η οποία δεν συνιστά μόνον μία διάσταση της ύπαρξης, αλλά το εσώτατο είναι και το πλήρωμά της. Η ύπαρξή Του ως τέτοια είναι ύπαρξη </w:t>
      </w:r>
      <w:r w:rsidRPr="006D6140">
        <w:rPr>
          <w:rFonts w:cs="Arial"/>
          <w:b/>
          <w:i/>
          <w:lang w:bidi="he-IL"/>
        </w:rPr>
        <w:t>χάριν</w:t>
      </w:r>
      <w:r w:rsidRPr="006D6140">
        <w:rPr>
          <w:rFonts w:cs="Arial"/>
          <w:lang w:bidi="he-IL"/>
        </w:rPr>
        <w:t xml:space="preserve">. Εάν καταφέρουμε να κατανοήσουμε αυτό, τότε πραγματικά προσεγγίζουμε το μυστήριο του Ιησού αφού γνωρίσουμε και εμείς τι σημαίνει </w:t>
      </w:r>
      <w:r w:rsidRPr="006D6140">
        <w:rPr>
          <w:rFonts w:cs="Arial"/>
          <w:i/>
          <w:lang w:bidi="he-IL"/>
        </w:rPr>
        <w:t>μαθητεία</w:t>
      </w:r>
      <w:r w:rsidRPr="006D6140">
        <w:rPr>
          <w:rFonts w:cs="Arial"/>
          <w:lang w:bidi="he-IL"/>
        </w:rPr>
        <w:t xml:space="preserve">. </w:t>
      </w:r>
    </w:p>
    <w:p w:rsidR="00B2730D" w:rsidRPr="006D6140" w:rsidRDefault="00B2730D" w:rsidP="00B2730D">
      <w:pPr>
        <w:autoSpaceDE w:val="0"/>
        <w:autoSpaceDN w:val="0"/>
        <w:adjustRightInd w:val="0"/>
        <w:rPr>
          <w:rFonts w:cs="Arial"/>
          <w:lang w:bidi="he-IL"/>
        </w:rPr>
      </w:pPr>
    </w:p>
    <w:p w:rsidR="00B2730D" w:rsidRPr="006D6140" w:rsidRDefault="00B2730D" w:rsidP="00B2730D">
      <w:pPr>
        <w:autoSpaceDE w:val="0"/>
        <w:autoSpaceDN w:val="0"/>
        <w:adjustRightInd w:val="0"/>
        <w:rPr>
          <w:rFonts w:cs="Arial"/>
          <w:lang w:bidi="he-IL"/>
        </w:rPr>
      </w:pPr>
      <w:r w:rsidRPr="006D6140">
        <w:rPr>
          <w:rFonts w:cs="Arial"/>
          <w:lang w:bidi="he-IL"/>
        </w:rPr>
        <w:t xml:space="preserve">Αλλά τι σημαίνει το </w:t>
      </w:r>
      <w:r w:rsidRPr="006D6140">
        <w:rPr>
          <w:rFonts w:cs="Arial"/>
          <w:i/>
          <w:lang w:bidi="he-IL"/>
        </w:rPr>
        <w:t>ὑπὲρ πολλῶν ἐκχυνόμενον</w:t>
      </w:r>
      <w:r w:rsidRPr="006D6140">
        <w:rPr>
          <w:rFonts w:cs="Arial"/>
          <w:lang w:bidi="he-IL"/>
        </w:rPr>
        <w:t xml:space="preserve">; Στο θεμελιώδες έργο του </w:t>
      </w:r>
      <w:r w:rsidRPr="006D6140">
        <w:rPr>
          <w:rFonts w:cs="Arial"/>
          <w:i/>
          <w:lang w:bidi="he-IL"/>
        </w:rPr>
        <w:t>Τα ευχαριστιακά Λόγια</w:t>
      </w:r>
      <w:r w:rsidRPr="006D6140">
        <w:rPr>
          <w:rFonts w:cs="Arial"/>
          <w:lang w:bidi="he-IL"/>
        </w:rPr>
        <w:t xml:space="preserve"> </w:t>
      </w:r>
      <w:r w:rsidRPr="006D6140">
        <w:rPr>
          <w:rFonts w:cs="Arial"/>
          <w:i/>
          <w:lang w:bidi="he-IL"/>
        </w:rPr>
        <w:t>του Ιησού</w:t>
      </w:r>
      <w:r w:rsidRPr="006D6140">
        <w:rPr>
          <w:rFonts w:cs="Arial"/>
          <w:lang w:bidi="he-IL"/>
        </w:rPr>
        <w:t xml:space="preserve"> (</w:t>
      </w:r>
      <w:r w:rsidRPr="006D6140">
        <w:rPr>
          <w:rFonts w:cs="Times"/>
          <w:i/>
          <w:iCs/>
        </w:rPr>
        <w:t>Die Abendmahlsworte Jesu)</w:t>
      </w:r>
      <w:r w:rsidRPr="006D6140">
        <w:rPr>
          <w:rFonts w:cs="Times"/>
          <w:iCs/>
        </w:rPr>
        <w:t xml:space="preserve"> </w:t>
      </w:r>
      <w:r w:rsidRPr="006D6140">
        <w:rPr>
          <w:rFonts w:cs="Times"/>
        </w:rPr>
        <w:t xml:space="preserve">(1935), </w:t>
      </w:r>
      <w:r w:rsidRPr="006D6140">
        <w:t xml:space="preserve">ο </w:t>
      </w:r>
      <w:r w:rsidRPr="006D6140">
        <w:rPr>
          <w:rFonts w:cs="Times"/>
        </w:rPr>
        <w:t>Joachim Jeremias</w:t>
      </w:r>
      <w:r w:rsidRPr="006D6140">
        <w:rPr>
          <w:rFonts w:cs="Arial"/>
          <w:lang w:bidi="he-IL"/>
        </w:rPr>
        <w:t xml:space="preserve"> επεχείρησε να καταδείξει ότι η λέξη </w:t>
      </w:r>
      <w:r w:rsidRPr="006D6140">
        <w:rPr>
          <w:rFonts w:cs="Arial"/>
          <w:i/>
          <w:lang w:bidi="he-IL"/>
        </w:rPr>
        <w:t xml:space="preserve">πολλοί </w:t>
      </w:r>
      <w:r w:rsidRPr="006D6140">
        <w:rPr>
          <w:rFonts w:cs="Arial"/>
          <w:lang w:bidi="he-IL"/>
        </w:rPr>
        <w:t xml:space="preserve">στις αφηγήσεις της καθιέρωσης της Ευχαριστίας είναι ένας σημιτισμός και ότι δεν πρέπει να αναγνωσθεί επί τη βάσει της ελληνικής σημασίας του αλλά από τα αντίστοιχα παλαιοδιαθηκικά κείμενα. Επιχειρεί να αποδείξει ότι ο όρος </w:t>
      </w:r>
      <w:r w:rsidRPr="006D6140">
        <w:rPr>
          <w:rFonts w:cs="Arial"/>
          <w:i/>
          <w:lang w:bidi="he-IL"/>
        </w:rPr>
        <w:t>πολλοί</w:t>
      </w:r>
      <w:r w:rsidRPr="006D6140">
        <w:rPr>
          <w:rFonts w:cs="Arial"/>
          <w:lang w:bidi="he-IL"/>
        </w:rPr>
        <w:t xml:space="preserve"> στην Π.Δ. σημαίνει την πληρότητα. Συνεπώς κανονικά πρέπει να μεταφραστεί με τον όρο </w:t>
      </w:r>
      <w:r w:rsidRPr="006D6140">
        <w:rPr>
          <w:rFonts w:cs="Arial"/>
          <w:i/>
          <w:lang w:bidi="he-IL"/>
        </w:rPr>
        <w:t>όλοι</w:t>
      </w:r>
      <w:r w:rsidRPr="006D6140">
        <w:rPr>
          <w:rFonts w:cs="Arial"/>
          <w:lang w:bidi="he-IL"/>
        </w:rPr>
        <w:t xml:space="preserve">. Αυτή η θέση γρήγορα καθιερώθηκε και αποτέλεσε κοινό θεολογικό τόπο. Εξ αυτού του γεγονότος σε διαφορετικές γλώσσες ο όρος </w:t>
      </w:r>
      <w:r w:rsidRPr="006D6140">
        <w:rPr>
          <w:rFonts w:cs="Arial"/>
          <w:i/>
          <w:lang w:bidi="he-IL"/>
        </w:rPr>
        <w:t>πολλοί</w:t>
      </w:r>
      <w:r w:rsidRPr="006D6140">
        <w:rPr>
          <w:rFonts w:cs="Arial"/>
          <w:lang w:bidi="he-IL"/>
        </w:rPr>
        <w:t xml:space="preserve"> στα λόγια της μεταβολής μεταφράστηκε με το</w:t>
      </w:r>
      <w:r w:rsidRPr="006D6140">
        <w:rPr>
          <w:rFonts w:cs="Arial"/>
          <w:i/>
          <w:lang w:bidi="he-IL"/>
        </w:rPr>
        <w:t xml:space="preserve"> όλοι</w:t>
      </w:r>
      <w:r w:rsidRPr="006D6140">
        <w:rPr>
          <w:rFonts w:cs="Arial"/>
          <w:lang w:bidi="he-IL"/>
        </w:rPr>
        <w:t xml:space="preserve">. </w:t>
      </w:r>
      <w:r w:rsidRPr="006D6140">
        <w:rPr>
          <w:rFonts w:cs="Arial"/>
          <w:b/>
          <w:i/>
          <w:lang w:bidi="he-IL"/>
        </w:rPr>
        <w:t>Για εσάς και για όλους εκχυθέν</w:t>
      </w:r>
      <w:r w:rsidRPr="006D6140">
        <w:rPr>
          <w:rFonts w:cs="Arial"/>
          <w:lang w:bidi="he-IL"/>
        </w:rPr>
        <w:t xml:space="preserve">, ακούνε σήμερα οι πιστοί κατά τη διάρκεια της τέλεσης της (Σ.τ.Μ. ρωμαϊκής) θείας Ευχαριστίας. </w:t>
      </w:r>
    </w:p>
    <w:p w:rsidR="00B2730D" w:rsidRPr="006D6140" w:rsidRDefault="00B2730D" w:rsidP="00B2730D">
      <w:pPr>
        <w:autoSpaceDE w:val="0"/>
        <w:autoSpaceDN w:val="0"/>
        <w:adjustRightInd w:val="0"/>
        <w:rPr>
          <w:rFonts w:cs="Arial"/>
          <w:lang w:bidi="he-IL"/>
        </w:rPr>
      </w:pPr>
      <w:r w:rsidRPr="006D6140">
        <w:rPr>
          <w:rFonts w:cs="Arial"/>
          <w:lang w:bidi="he-IL"/>
        </w:rPr>
        <w:t xml:space="preserve">Εν τω μεταξύ, όμως, αυτή η συμφωνία ανάμεσα στους ερμηνευτές ξανά τέθηκε εν αμφιβόλω. Η κυριαρχούσα άποψη είναι ότι το </w:t>
      </w:r>
      <w:r w:rsidRPr="006D6140">
        <w:rPr>
          <w:rFonts w:cs="Arial"/>
          <w:i/>
          <w:lang w:bidi="he-IL"/>
        </w:rPr>
        <w:t>πολλοί</w:t>
      </w:r>
      <w:r w:rsidRPr="006D6140">
        <w:rPr>
          <w:rFonts w:cs="Arial"/>
          <w:lang w:bidi="he-IL"/>
        </w:rPr>
        <w:t xml:space="preserve"> στο Ησ. 53 και σε άλλα χωρία σημαίνει βέβαια κάτι γενικό </w:t>
      </w:r>
      <w:r w:rsidRPr="006D6140">
        <w:rPr>
          <w:rFonts w:cs="Arial"/>
          <w:lang w:bidi="he-IL"/>
        </w:rPr>
        <w:lastRenderedPageBreak/>
        <w:t xml:space="preserve">αλλά δεν μπορεί απλά να είναι ισοδύναμο με το </w:t>
      </w:r>
      <w:r w:rsidRPr="006D6140">
        <w:rPr>
          <w:rFonts w:cs="Arial"/>
          <w:i/>
          <w:lang w:bidi="he-IL"/>
        </w:rPr>
        <w:t>όλοι</w:t>
      </w:r>
      <w:r w:rsidRPr="006D6140">
        <w:rPr>
          <w:rFonts w:cs="Arial"/>
          <w:lang w:bidi="he-IL"/>
        </w:rPr>
        <w:t xml:space="preserve">. Στηριζόμενος στην κουμρανική χρήση του όρου, πλέον καταλήγουν στο ότι το </w:t>
      </w:r>
      <w:r w:rsidRPr="006D6140">
        <w:rPr>
          <w:rFonts w:cs="Arial"/>
          <w:i/>
          <w:lang w:bidi="he-IL"/>
        </w:rPr>
        <w:t xml:space="preserve">πολλοί </w:t>
      </w:r>
      <w:r w:rsidRPr="006D6140">
        <w:rPr>
          <w:rFonts w:cs="Arial"/>
          <w:lang w:bidi="he-IL"/>
        </w:rPr>
        <w:t xml:space="preserve">στον Ησαΐα και τον Ιησού σημαίνει το πλήρωμα του Ισραήλ </w:t>
      </w:r>
      <w:r w:rsidRPr="006D6140">
        <w:rPr>
          <w:rFonts w:cs="Times"/>
        </w:rPr>
        <w:t xml:space="preserve">(πρβλ. Pesch, </w:t>
      </w:r>
      <w:r w:rsidRPr="006D6140">
        <w:rPr>
          <w:rFonts w:cs="Times"/>
          <w:i/>
          <w:iCs/>
        </w:rPr>
        <w:t>Abendmahl,</w:t>
      </w:r>
      <w:r w:rsidRPr="006D6140">
        <w:rPr>
          <w:rFonts w:cs="Times"/>
          <w:iCs/>
        </w:rPr>
        <w:t xml:space="preserve"> </w:t>
      </w:r>
      <w:r w:rsidRPr="006D6140">
        <w:rPr>
          <w:rFonts w:cs="Times"/>
        </w:rPr>
        <w:t>σελ. 99 κε.</w:t>
      </w:r>
      <w:r w:rsidRPr="006D6140">
        <w:rPr>
          <w:rFonts w:cs="Times"/>
          <w:vertAlign w:val="superscript"/>
        </w:rPr>
        <w:t>.</w:t>
      </w:r>
      <w:r w:rsidRPr="006D6140">
        <w:rPr>
          <w:rFonts w:cs="Times"/>
        </w:rPr>
        <w:t xml:space="preserve"> Wilckens I/2, σελ. 84). Μόνον όταν το Ευαγγέλιο μετέβη στα έθνη κατέστη ορατός ο οικουμενικός ορίζοντας </w:t>
      </w:r>
      <w:r w:rsidRPr="006D6140">
        <w:rPr>
          <w:rFonts w:cs="Arial"/>
          <w:lang w:bidi="he-IL"/>
        </w:rPr>
        <w:t>του θανάτου του Ιησού και του εξιλασμού που απορρέει από αυτόν.</w:t>
      </w:r>
    </w:p>
    <w:p w:rsidR="00B2730D" w:rsidRPr="006D6140" w:rsidRDefault="00B2730D" w:rsidP="00B2730D">
      <w:pPr>
        <w:autoSpaceDE w:val="0"/>
        <w:autoSpaceDN w:val="0"/>
        <w:adjustRightInd w:val="0"/>
        <w:rPr>
          <w:rFonts w:cs="Arial"/>
          <w:lang w:bidi="he-IL"/>
        </w:rPr>
      </w:pPr>
      <w:r w:rsidRPr="006D6140">
        <w:rPr>
          <w:rFonts w:cs="Arial"/>
          <w:lang w:bidi="he-IL"/>
        </w:rPr>
        <w:t xml:space="preserve">Πρόσφατα ο Βιεννέζος Ιησουίτης </w:t>
      </w:r>
      <w:r w:rsidRPr="006D6140">
        <w:rPr>
          <w:rFonts w:cs="Times"/>
        </w:rPr>
        <w:t xml:space="preserve">Norbert Baumert </w:t>
      </w:r>
      <w:r w:rsidRPr="006D6140">
        <w:t xml:space="preserve">μαζί τη </w:t>
      </w:r>
      <w:r w:rsidRPr="006D6140">
        <w:rPr>
          <w:rFonts w:cs="Times"/>
        </w:rPr>
        <w:t xml:space="preserve">Maria-Irma Seewann παρουσίασαν μια ερμηνεία για το </w:t>
      </w:r>
      <w:r w:rsidRPr="006D6140">
        <w:rPr>
          <w:rFonts w:cs="Arial"/>
          <w:i/>
          <w:lang w:bidi="he-IL"/>
        </w:rPr>
        <w:t xml:space="preserve">ὑπὲρ πολλῶν </w:t>
      </w:r>
      <w:r w:rsidRPr="006D6140">
        <w:rPr>
          <w:rFonts w:cs="Arial"/>
          <w:lang w:bidi="he-IL"/>
        </w:rPr>
        <w:t xml:space="preserve">που στις βασικές της γραμμές ήδη είχε γίνει αντικείμενο επεξεργασίας το 1947 από τον </w:t>
      </w:r>
      <w:r w:rsidRPr="006D6140">
        <w:rPr>
          <w:rFonts w:cs="Times"/>
        </w:rPr>
        <w:t xml:space="preserve">Joseph Pascher στο βιβλίο του </w:t>
      </w:r>
      <w:r w:rsidRPr="006D6140">
        <w:rPr>
          <w:rFonts w:cs="Times"/>
          <w:i/>
          <w:iCs/>
        </w:rPr>
        <w:t xml:space="preserve">Eucharistia. </w:t>
      </w:r>
      <w:r w:rsidRPr="006D6140">
        <w:rPr>
          <w:rFonts w:cs="Times"/>
          <w:iCs/>
        </w:rPr>
        <w:t xml:space="preserve">Ο πυρήνας της θέσης είναι ο εξής: το </w:t>
      </w:r>
      <w:r w:rsidRPr="006D6140">
        <w:rPr>
          <w:rFonts w:cs="Arial"/>
          <w:i/>
          <w:lang w:bidi="he-IL"/>
        </w:rPr>
        <w:t xml:space="preserve">ἐκχυνόμενον </w:t>
      </w:r>
      <w:r w:rsidRPr="006D6140">
        <w:rPr>
          <w:rFonts w:cs="Arial"/>
          <w:lang w:bidi="he-IL"/>
        </w:rPr>
        <w:t xml:space="preserve">επί τη βάσει της συντακτικής δομής του κειμένου δεν σχετίζεται με το αίμα αλλά με το ποτήριο: ο λόγος αφορά σε μια ενεργή δωρεά του αίματος από το ποτήριο, εντός του οποίου προσφέρεται με υπερπλεονασμό η θεϊκή ζωή χωρίς να απηχείται η πράξη των δημίων. Το λόγιο του ποτηρίου δεν ομιλεί για τη διαδικασία του σταυρικού θανάτου και της επενέργειάς του αλλά για τη μυστηριακή πράξη και έτσι μπορεί να επεξηγηθεί και η λέξη </w:t>
      </w:r>
      <w:r w:rsidRPr="006D6140">
        <w:rPr>
          <w:rFonts w:cs="Arial"/>
          <w:i/>
          <w:lang w:bidi="he-IL"/>
        </w:rPr>
        <w:t>πολλοί</w:t>
      </w:r>
      <w:r w:rsidRPr="006D6140">
        <w:rPr>
          <w:rFonts w:cs="Arial"/>
          <w:lang w:bidi="he-IL"/>
        </w:rPr>
        <w:t>: ενώ ο θάνατος του Ιησού ισχύει για όλους, το βεληνεκές του ποτηρίου είναι πιο περιορισμένο: φθάνει στους πολλούς αλλά όχι σε όλους (πρβλ. ιδιαίτ. σελ .511).</w:t>
      </w:r>
    </w:p>
    <w:p w:rsidR="00B2730D" w:rsidRPr="006D6140" w:rsidRDefault="00B2730D" w:rsidP="00B2730D">
      <w:pPr>
        <w:autoSpaceDE w:val="0"/>
        <w:autoSpaceDN w:val="0"/>
        <w:adjustRightInd w:val="0"/>
        <w:rPr>
          <w:rFonts w:cs="Arial"/>
          <w:lang w:bidi="he-IL"/>
        </w:rPr>
      </w:pPr>
      <w:r w:rsidRPr="006D6140">
        <w:rPr>
          <w:rFonts w:cs="Arial"/>
          <w:lang w:bidi="he-IL"/>
        </w:rPr>
        <w:t xml:space="preserve">Από αυστηρά φιλολογικής επόψεως, αυτή η λύση ίσως ευσταθεί για το κείμενο του Μάρκου 14, 24. Εάν δεν αποδίδεται στο κείμενο του Ματθαίου καμιά αυθεντικότητα απέναντι στον Μάρκο, θα μπορούσε αυτή η ερμηνεία για τα λόγια του Τελευταίου Δείπνου να χαρακτηριστεί ως ευνόητη. Σε κάθε περίπτωση η επισήμανση της διαφοράς ανάμεσα στην ακτίνα της Ευχαριστίας και της παγκόσμιας εμβέλειας του σταυρικού θανάτου είναι αξιόλογη και μπορεί να μας οδηγήσει ένα βήμα παραπέρα. Αλλά το πρόβλημα της λέξης </w:t>
      </w:r>
      <w:r w:rsidRPr="006D6140">
        <w:rPr>
          <w:rFonts w:cs="Arial"/>
          <w:i/>
          <w:lang w:bidi="he-IL"/>
        </w:rPr>
        <w:t>πολλοί</w:t>
      </w:r>
      <w:r w:rsidRPr="006D6140">
        <w:rPr>
          <w:rFonts w:cs="Arial"/>
          <w:lang w:bidi="he-IL"/>
        </w:rPr>
        <w:t xml:space="preserve"> με αυτόν τον τρόπο μόνον εν μέρει επεξηγείται. </w:t>
      </w:r>
    </w:p>
    <w:p w:rsidR="00B2730D" w:rsidRPr="006D6140" w:rsidRDefault="00B2730D" w:rsidP="00B2730D">
      <w:pPr>
        <w:autoSpaceDE w:val="0"/>
        <w:autoSpaceDN w:val="0"/>
        <w:adjustRightInd w:val="0"/>
        <w:rPr>
          <w:rFonts w:cs="Arial"/>
          <w:lang w:bidi="he-IL"/>
        </w:rPr>
      </w:pPr>
      <w:r w:rsidRPr="006D6140">
        <w:rPr>
          <w:rFonts w:cs="Arial"/>
          <w:lang w:bidi="he-IL"/>
        </w:rPr>
        <w:t xml:space="preserve">Παραμένει η θεμελιώδης ερμηνεία που δίνει ο Ιησούς για την αποστολή Του στο Μκ. 10, 45 όπου επίσης απαντά η λέξη </w:t>
      </w:r>
      <w:r w:rsidRPr="006D6140">
        <w:rPr>
          <w:rFonts w:cs="Arial"/>
          <w:i/>
          <w:lang w:bidi="he-IL"/>
        </w:rPr>
        <w:t>πολλοί</w:t>
      </w:r>
      <w:r w:rsidRPr="006D6140">
        <w:rPr>
          <w:rFonts w:cs="Arial"/>
          <w:lang w:bidi="he-IL"/>
        </w:rPr>
        <w:t xml:space="preserve">: </w:t>
      </w:r>
      <w:r w:rsidRPr="006D6140">
        <w:rPr>
          <w:rFonts w:cs="Arial"/>
          <w:i/>
          <w:lang w:bidi="he-IL"/>
        </w:rPr>
        <w:t>διότι ο Υιός του Ανθρώπου δεν ήλθε προκειμένου να διακονηθεί αλλά να γίνει υπηρέτης</w:t>
      </w:r>
      <w:r>
        <w:rPr>
          <w:rFonts w:cs="Arial"/>
          <w:i/>
          <w:lang w:bidi="he-IL"/>
        </w:rPr>
        <w:t>(να δι</w:t>
      </w:r>
      <w:r w:rsidRPr="006D6140">
        <w:rPr>
          <w:rFonts w:cs="Arial"/>
          <w:i/>
          <w:lang w:bidi="he-IL"/>
        </w:rPr>
        <w:t>α</w:t>
      </w:r>
      <w:r>
        <w:rPr>
          <w:rFonts w:cs="Arial"/>
          <w:i/>
          <w:lang w:bidi="he-IL"/>
        </w:rPr>
        <w:t>κ</w:t>
      </w:r>
      <w:r w:rsidRPr="006D6140">
        <w:rPr>
          <w:rFonts w:cs="Arial"/>
          <w:i/>
          <w:lang w:bidi="he-IL"/>
        </w:rPr>
        <w:t>ονήσει) και να προσφέρει την ύπαρξή του λύτρο αντί των πολλών</w:t>
      </w:r>
      <w:r w:rsidRPr="006D6140">
        <w:rPr>
          <w:rFonts w:cs="SBL Greek"/>
          <w:i/>
          <w:lang w:bidi="he-IL"/>
        </w:rPr>
        <w:t>.</w:t>
      </w:r>
      <w:r w:rsidRPr="006D6140">
        <w:rPr>
          <w:rFonts w:cs="Arial"/>
          <w:lang w:bidi="he-IL"/>
        </w:rPr>
        <w:t xml:space="preserve"> Σε αυτό το σημείο καθίσταται σαφές ότι ο Ιησούς υιοθετεί την προφητεία του Δούλου του Κυρίου του Ησ. 53 και την συνδέει με την αποστολή του Υιού του Ανθρώπου και έτσι της προσδίδεται καινούργια σημασία.</w:t>
      </w:r>
    </w:p>
    <w:p w:rsidR="00B2730D" w:rsidRPr="006D6140" w:rsidRDefault="00B2730D" w:rsidP="00B2730D">
      <w:pPr>
        <w:autoSpaceDE w:val="0"/>
        <w:autoSpaceDN w:val="0"/>
        <w:adjustRightInd w:val="0"/>
        <w:rPr>
          <w:rFonts w:cs="Arial"/>
          <w:lang w:bidi="he-IL"/>
        </w:rPr>
      </w:pPr>
      <w:r w:rsidRPr="006D6140">
        <w:rPr>
          <w:rFonts w:cs="Arial"/>
          <w:lang w:bidi="he-IL"/>
        </w:rPr>
        <w:t xml:space="preserve">Τι μπορούμε συνεπώς να ισχυριστούμε; Μου φαίνεται θρασύ και ταυτόχρονα αφελές να εστιάζουμε το φακό μας στην αυτοσυνειδησία του Ιησού και με αυτή την αφετηρία να θέλουμε να διασαφηνίσουμε τι Εκείνος σκέφθηκε ή δεν σκέφθηκε επί τη βάσει της γνώσης που διαθέτουμε για εκείνη την εποχή της και των θεολογικών της αντιλήψεων. Μπορούμε μόνον να διαπιστώσουμε ότι αυτός γνώριζε ότι εκπληρώνει στον εαυτό Του την αποστολή του Δούλου του Κυρίου και αυτή του Υιού του Άνθρώπου –όπου με το συνδυασμό των δύο μοτίβων ταυτόχρονα είναι συνδεδεμένη μια αποδέσμευση της αποστολής του Δούλου του Θεού, μιας οικουμενικοποίησης, που παραπέμπει σε ένα καινούργιο εύρος και βάθος. </w:t>
      </w:r>
    </w:p>
    <w:p w:rsidR="00B2730D" w:rsidRPr="006D6140" w:rsidRDefault="00B2730D" w:rsidP="00B2730D">
      <w:pPr>
        <w:autoSpaceDE w:val="0"/>
        <w:autoSpaceDN w:val="0"/>
        <w:adjustRightInd w:val="0"/>
        <w:rPr>
          <w:rFonts w:cs="Arial"/>
          <w:lang w:bidi="he-IL"/>
        </w:rPr>
      </w:pPr>
      <w:r w:rsidRPr="006D6140">
        <w:rPr>
          <w:rFonts w:cs="Arial"/>
          <w:lang w:bidi="he-IL"/>
        </w:rPr>
        <w:t xml:space="preserve">Τώρα μπορούμε να θεωρήσουμε με ποιο τρόπο η καθ’ οδόν ευρισκόμενη πρώτη Εκκλησία ταυτόχρονα αναπτύσσει με αργό τρόπο την κατανόηση της αποστολής του Ιησού ενώ και η </w:t>
      </w:r>
      <w:r w:rsidRPr="006D6140">
        <w:rPr>
          <w:rFonts w:cs="Arial"/>
          <w:i/>
          <w:lang w:bidi="he-IL"/>
        </w:rPr>
        <w:t xml:space="preserve">θύμιση </w:t>
      </w:r>
      <w:r w:rsidRPr="006D6140">
        <w:rPr>
          <w:rFonts w:cs="Arial"/>
          <w:lang w:bidi="he-IL"/>
        </w:rPr>
        <w:t xml:space="preserve">των μαθητών υπό την καθοδήγηση του Πνεύματος του Θεού (πρβλ. Ιω. 14, 26) προοδευτικά άρχισε να αντιλαμβάνεται ολόκληρο το μυστήριο το οποίο κρύβεται πίσω από τα λόγια του Ιησού. Το Α’Τιμ. 2, 6 αναφέρεται στον Ιησού Χριστό ως έναν μεσίτη μεταξύ του Θεού και του ανθρώπου που έδωσε τον Εαυτό Του λύτρο </w:t>
      </w:r>
      <w:r w:rsidRPr="006D6140">
        <w:rPr>
          <w:rFonts w:cs="Arial"/>
          <w:i/>
          <w:lang w:bidi="he-IL"/>
        </w:rPr>
        <w:t>για όλους</w:t>
      </w:r>
      <w:r w:rsidRPr="006D6140">
        <w:rPr>
          <w:rFonts w:cs="Arial"/>
          <w:lang w:bidi="he-IL"/>
        </w:rPr>
        <w:t>. Αυτή η παγκόσμια σημασιοδότηση του θανάτου του Ιησού εκφράζεται σε αυτό το χωρίο με μια κρυστάλλινη καθαρότητα.</w:t>
      </w:r>
    </w:p>
    <w:p w:rsidR="00B2730D" w:rsidRPr="006D6140" w:rsidRDefault="00B2730D" w:rsidP="00B2730D">
      <w:pPr>
        <w:autoSpaceDE w:val="0"/>
        <w:autoSpaceDN w:val="0"/>
        <w:adjustRightInd w:val="0"/>
        <w:rPr>
          <w:rFonts w:cs="Arial"/>
          <w:lang w:bidi="he-IL"/>
        </w:rPr>
      </w:pPr>
      <w:r w:rsidRPr="006D6140">
        <w:rPr>
          <w:rFonts w:cs="Arial"/>
          <w:lang w:bidi="he-IL"/>
        </w:rPr>
        <w:t xml:space="preserve">Απαντήσεις που ιστορικά διαφοροποιούνται αλλά είναι απόλυτα σύμφωνες στο ερώτημα αναφορικά με την ακτίνα δράσης του σωτηριώδους έργου του Ιησού –έμμεσες απαντήσεις στο πρόβλημα </w:t>
      </w:r>
      <w:r w:rsidRPr="006D6140">
        <w:rPr>
          <w:rFonts w:cs="Arial"/>
          <w:i/>
          <w:lang w:bidi="he-IL"/>
        </w:rPr>
        <w:t>πολλοί/όλοι</w:t>
      </w:r>
      <w:r w:rsidRPr="006D6140">
        <w:rPr>
          <w:rFonts w:cs="Arial"/>
          <w:lang w:bidi="he-IL"/>
        </w:rPr>
        <w:t xml:space="preserve">- μπορούμε να ανακαλύψουμε στον Παύλο και τον Ιωάννη. Ο Παύλος γράφει στους Ρωμαίους ότι το </w:t>
      </w:r>
      <w:r w:rsidRPr="006D6140">
        <w:rPr>
          <w:rFonts w:cs="Arial"/>
          <w:i/>
          <w:lang w:bidi="he-IL"/>
        </w:rPr>
        <w:t>πλήρωμα των εθνών πρέπει να τύχει της σωτηρίας και ότι όλος ο Ισραήλ θα σωθεί</w:t>
      </w:r>
      <w:r w:rsidRPr="006D6140">
        <w:rPr>
          <w:rFonts w:cs="Arial"/>
          <w:lang w:bidi="he-IL"/>
        </w:rPr>
        <w:t xml:space="preserve"> (πρβλ. 11, 25 κε.). Ο Ιωάννης αναφέρει ότι ο Ιησούς θα πεθάνει για το λαό (τους Ιουδαίους) αλλά </w:t>
      </w:r>
      <w:r w:rsidRPr="006D6140">
        <w:rPr>
          <w:rFonts w:cs="Arial"/>
          <w:i/>
          <w:lang w:bidi="he-IL"/>
        </w:rPr>
        <w:t>όχι μόνον για τον λαό αλλά και προκειμένου να συνάξει τα διεσκορπισμένα παιδιά του Θεού σε μια ενότητα</w:t>
      </w:r>
      <w:r w:rsidRPr="006D6140">
        <w:rPr>
          <w:rFonts w:cs="Arial"/>
          <w:lang w:bidi="he-IL"/>
        </w:rPr>
        <w:t xml:space="preserve"> (11, 50 κε.). Ο θάνατος του Ιησού ισχύει για τους Ιουδαίους και τα έθνη, την ανθρωπότητα ολόκληρη. </w:t>
      </w:r>
    </w:p>
    <w:p w:rsidR="00B2730D" w:rsidRPr="006D6140" w:rsidRDefault="00B2730D" w:rsidP="00B2730D">
      <w:pPr>
        <w:autoSpaceDE w:val="0"/>
        <w:autoSpaceDN w:val="0"/>
        <w:adjustRightInd w:val="0"/>
        <w:rPr>
          <w:rFonts w:cs="Arial"/>
          <w:lang w:bidi="he-IL"/>
        </w:rPr>
      </w:pPr>
      <w:r w:rsidRPr="006D6140">
        <w:rPr>
          <w:rFonts w:cs="Arial"/>
          <w:lang w:bidi="he-IL"/>
        </w:rPr>
        <w:lastRenderedPageBreak/>
        <w:t xml:space="preserve">Εάν με το </w:t>
      </w:r>
      <w:r w:rsidRPr="006D6140">
        <w:rPr>
          <w:rFonts w:cs="Arial"/>
          <w:i/>
          <w:lang w:bidi="he-IL"/>
        </w:rPr>
        <w:t xml:space="preserve">πολλοί </w:t>
      </w:r>
      <w:r w:rsidRPr="006D6140">
        <w:rPr>
          <w:rFonts w:cs="Arial"/>
          <w:lang w:bidi="he-IL"/>
        </w:rPr>
        <w:t xml:space="preserve">στον Ησαΐα ουσιαστικά θέλει να σημανθεί η πληρότητα του Ισραήλ, με αυτόν τον τρόπο στην πιστεύουσα απάντηση της Εκκλησίας στη νέα χρήση του όρου γίνεται ολοένα και πιο ορατό το γεγονός ότι αυτός όντως πέθανε για όλους. </w:t>
      </w:r>
    </w:p>
    <w:p w:rsidR="00B2730D" w:rsidRPr="006D6140" w:rsidRDefault="00B2730D" w:rsidP="00B2730D">
      <w:pPr>
        <w:autoSpaceDE w:val="0"/>
        <w:autoSpaceDN w:val="0"/>
        <w:adjustRightInd w:val="0"/>
        <w:rPr>
          <w:rFonts w:cs="Arial"/>
          <w:lang w:bidi="he-IL"/>
        </w:rPr>
      </w:pPr>
      <w:r w:rsidRPr="006D6140">
        <w:rPr>
          <w:rFonts w:cs="Arial"/>
          <w:lang w:bidi="he-IL"/>
        </w:rPr>
        <w:t xml:space="preserve">Ο ευαγγελικός θεολόγος </w:t>
      </w:r>
      <w:r w:rsidRPr="006D6140">
        <w:rPr>
          <w:rFonts w:cs="Times"/>
        </w:rPr>
        <w:t xml:space="preserve">Ferdinand Kattenbusch το 1921 επεχείρησε να καταδείξει ότι τα ιδρυτικά λόγια του Ιησού κατά το Τελευταίο Δείπνο συνιστούν την αυθεντική πράξη ίδρυσης της Εκκλησίας. Με αυτόν τον τρόπο ο Ιησούς έδωσε στους μαθητές του το νέο που τους συγκρότησε και τους έκανε κοινότητα. Ο Kattenbusch είχε δίκιο: με την Ευχαριστία ιδρύεται η ίδια η Εκκλησία. Γίνεται ένα, γίνεται αυτή η ίδια από το Σώμα του Χριστού και ταυτόχρονα εκ του θανάτου Του διανοίγεται στο εύρος του κόσμου και της ιστορίας. Η ευχαριστία –που πραγματοποιείται στον τόπο αλλά και επέκεινα αυτών- είναι ορατό γεγονός της σύναξης, της εισόδου στην κοινωνία με τον ζώντα Θεό, ο οποίος εκ των ένδον οδηγεί τους ανθρώπους τον ένα κοντά στον άλλον. Η Εκκλησία γίνεται από την Ευχαριστία. Από αυτή λαμβάνει την ενότητα και την αποστολή της. Η Εκκλησία έρχεται από το Τελευταίο Δείπνο, και γι’ αυτό από τον θάνατο και την Ανάσταση του Χριστού- γεγονότα που προκατέλαβε στη δωρεά του σώματος και του αίματος. </w:t>
      </w:r>
    </w:p>
    <w:p w:rsidR="00A93E41" w:rsidRDefault="00A93E41">
      <w:pPr>
        <w:spacing w:after="200" w:line="276" w:lineRule="auto"/>
        <w:jc w:val="left"/>
        <w:rPr>
          <w:rFonts w:ascii="Times New Roman" w:hAnsi="Times New Roman"/>
          <w:sz w:val="24"/>
          <w:szCs w:val="24"/>
        </w:rPr>
      </w:pPr>
      <w:r>
        <w:rPr>
          <w:rFonts w:ascii="Times New Roman" w:hAnsi="Times New Roman"/>
          <w:sz w:val="24"/>
          <w:szCs w:val="24"/>
        </w:rPr>
        <w:br w:type="page"/>
      </w:r>
    </w:p>
    <w:p w:rsidR="00A93E41" w:rsidRPr="00600BCF" w:rsidRDefault="00A93E41" w:rsidP="00A93E41">
      <w:pPr>
        <w:autoSpaceDE w:val="0"/>
        <w:autoSpaceDN w:val="0"/>
        <w:adjustRightInd w:val="0"/>
        <w:outlineLvl w:val="0"/>
        <w:rPr>
          <w:rFonts w:ascii="Times New Roman" w:hAnsi="Times New Roman"/>
          <w:b/>
          <w:bCs/>
          <w:sz w:val="24"/>
          <w:szCs w:val="24"/>
        </w:rPr>
      </w:pPr>
      <w:r w:rsidRPr="00600BCF">
        <w:rPr>
          <w:rFonts w:ascii="Times New Roman" w:hAnsi="Times New Roman"/>
          <w:b/>
          <w:bCs/>
          <w:sz w:val="24"/>
          <w:szCs w:val="24"/>
        </w:rPr>
        <w:lastRenderedPageBreak/>
        <w:t>ΑΣΚΗΣΕΙΣ ΑΝΑΦΟΡΙΚΑ ΜΕ ΤΟΝ ΤΡΟΠΟ «ΜΕΤΑΛΗΨΗΣ» ΤΗΣ ΑΓΙΑΣ ΓΡΑΦΗΣ</w:t>
      </w:r>
    </w:p>
    <w:p w:rsidR="00A93E41" w:rsidRPr="00600BCF" w:rsidRDefault="00A93E41" w:rsidP="00A93E41">
      <w:pPr>
        <w:autoSpaceDE w:val="0"/>
        <w:autoSpaceDN w:val="0"/>
        <w:adjustRightInd w:val="0"/>
        <w:rPr>
          <w:rFonts w:ascii="Times New Roman" w:hAnsi="Times New Roman"/>
          <w:b/>
          <w:bCs/>
          <w:sz w:val="24"/>
          <w:szCs w:val="24"/>
        </w:rPr>
      </w:pPr>
    </w:p>
    <w:p w:rsidR="00A93E41" w:rsidRDefault="00A93E41" w:rsidP="00A93E41">
      <w:pPr>
        <w:outlineLvl w:val="0"/>
        <w:rPr>
          <w:rFonts w:cs="Calibri"/>
          <w:b/>
          <w:sz w:val="28"/>
          <w:szCs w:val="28"/>
        </w:rPr>
      </w:pPr>
      <w:r>
        <w:rPr>
          <w:b/>
          <w:sz w:val="28"/>
          <w:szCs w:val="28"/>
          <w:lang w:val="en-US"/>
        </w:rPr>
        <w:t>Pick one</w:t>
      </w:r>
      <w:r>
        <w:rPr>
          <w:b/>
          <w:sz w:val="28"/>
          <w:szCs w:val="28"/>
        </w:rPr>
        <w:t xml:space="preserve"> – Πολλαπλής επιλογής</w:t>
      </w:r>
    </w:p>
    <w:p w:rsidR="00A93E41" w:rsidRDefault="00A93E41" w:rsidP="00A93E41">
      <w:pPr>
        <w:outlineLvl w:val="0"/>
        <w:rPr>
          <w:b/>
        </w:rPr>
      </w:pPr>
      <w:r>
        <w:rPr>
          <w:b/>
        </w:rPr>
        <w:t>Γενικά</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9"/>
        <w:gridCol w:w="8306"/>
      </w:tblGrid>
      <w:tr w:rsidR="00A93E41" w:rsidRPr="00194337" w:rsidTr="00166AA5">
        <w:tc>
          <w:tcPr>
            <w:tcW w:w="1728" w:type="dxa"/>
            <w:tcBorders>
              <w:top w:val="single" w:sz="4" w:space="0" w:color="auto"/>
              <w:left w:val="single" w:sz="4" w:space="0" w:color="auto"/>
              <w:bottom w:val="single" w:sz="4" w:space="0" w:color="auto"/>
              <w:right w:val="single" w:sz="4" w:space="0" w:color="auto"/>
            </w:tcBorders>
            <w:vAlign w:val="center"/>
            <w:hideMark/>
          </w:tcPr>
          <w:p w:rsidR="00A93E41" w:rsidRDefault="00A93E41" w:rsidP="00166AA5">
            <w:pPr>
              <w:spacing w:after="160" w:line="256" w:lineRule="auto"/>
              <w:rPr>
                <w:b/>
              </w:rPr>
            </w:pPr>
            <w:r>
              <w:rPr>
                <w:b/>
              </w:rPr>
              <w:t>Τίτλος</w:t>
            </w:r>
          </w:p>
        </w:tc>
        <w:tc>
          <w:tcPr>
            <w:tcW w:w="8303"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 w:rsidR="00A93E41" w:rsidRPr="00600BCF" w:rsidRDefault="00A93E41" w:rsidP="00166AA5">
            <w:r w:rsidRPr="00600BCF">
              <w:t>Προϋποθέσεις Μετάληψης των Κειμένων της Αγίας Γραφής</w:t>
            </w:r>
          </w:p>
          <w:p w:rsidR="00A93E41" w:rsidRPr="00600BCF" w:rsidRDefault="00A93E41" w:rsidP="00166AA5">
            <w:pPr>
              <w:spacing w:after="160" w:line="256" w:lineRule="auto"/>
            </w:pPr>
          </w:p>
        </w:tc>
      </w:tr>
      <w:tr w:rsidR="00A93E41" w:rsidTr="00166AA5">
        <w:tc>
          <w:tcPr>
            <w:tcW w:w="1728" w:type="dxa"/>
            <w:tcBorders>
              <w:top w:val="single" w:sz="4" w:space="0" w:color="auto"/>
              <w:left w:val="single" w:sz="4" w:space="0" w:color="auto"/>
              <w:bottom w:val="single" w:sz="4" w:space="0" w:color="auto"/>
              <w:right w:val="single" w:sz="4" w:space="0" w:color="auto"/>
            </w:tcBorders>
            <w:vAlign w:val="center"/>
            <w:hideMark/>
          </w:tcPr>
          <w:p w:rsidR="00A93E41" w:rsidRDefault="00A93E41" w:rsidP="00166AA5">
            <w:pPr>
              <w:spacing w:after="160" w:line="256" w:lineRule="auto"/>
              <w:rPr>
                <w:b/>
              </w:rPr>
            </w:pPr>
            <w:r>
              <w:rPr>
                <w:b/>
              </w:rPr>
              <w:t>Μονάδες</w:t>
            </w:r>
          </w:p>
        </w:tc>
        <w:tc>
          <w:tcPr>
            <w:tcW w:w="8303" w:type="dxa"/>
            <w:tcBorders>
              <w:top w:val="single" w:sz="4" w:space="0" w:color="auto"/>
              <w:left w:val="single" w:sz="4" w:space="0" w:color="auto"/>
              <w:bottom w:val="single" w:sz="4" w:space="0" w:color="auto"/>
              <w:right w:val="single" w:sz="4" w:space="0" w:color="auto"/>
            </w:tcBorders>
            <w:vAlign w:val="center"/>
          </w:tcPr>
          <w:p w:rsidR="00A93E41" w:rsidRDefault="00A93E41" w:rsidP="00166AA5">
            <w:pPr>
              <w:spacing w:after="160" w:line="256" w:lineRule="auto"/>
            </w:pPr>
          </w:p>
        </w:tc>
      </w:tr>
    </w:tbl>
    <w:p w:rsidR="00A93E41" w:rsidRDefault="00A93E41" w:rsidP="00A93E41">
      <w:pPr>
        <w:rPr>
          <w:rFonts w:cs="Calibri"/>
        </w:rPr>
      </w:pPr>
    </w:p>
    <w:p w:rsidR="00A93E41" w:rsidRDefault="00A93E41" w:rsidP="00A93E41">
      <w:pPr>
        <w:outlineLvl w:val="0"/>
        <w:rPr>
          <w:b/>
        </w:rPr>
      </w:pPr>
      <w:r>
        <w:rPr>
          <w:b/>
        </w:rPr>
        <w:t xml:space="preserve">Διατύπωση / Εκφώνηση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9"/>
        <w:gridCol w:w="8306"/>
      </w:tblGrid>
      <w:tr w:rsidR="00A93E41" w:rsidTr="00166AA5">
        <w:tc>
          <w:tcPr>
            <w:tcW w:w="1728" w:type="dxa"/>
            <w:tcBorders>
              <w:top w:val="single" w:sz="4" w:space="0" w:color="auto"/>
              <w:left w:val="single" w:sz="4" w:space="0" w:color="auto"/>
              <w:bottom w:val="single" w:sz="4" w:space="0" w:color="auto"/>
              <w:right w:val="single" w:sz="4" w:space="0" w:color="auto"/>
            </w:tcBorders>
            <w:hideMark/>
          </w:tcPr>
          <w:p w:rsidR="00A93E41" w:rsidRDefault="00A93E41" w:rsidP="00166AA5">
            <w:pPr>
              <w:spacing w:after="160" w:line="256" w:lineRule="auto"/>
              <w:rPr>
                <w:b/>
              </w:rPr>
            </w:pPr>
            <w:r>
              <w:rPr>
                <w:b/>
              </w:rPr>
              <w:t>Κείμενο πριν</w:t>
            </w:r>
          </w:p>
        </w:tc>
        <w:tc>
          <w:tcPr>
            <w:tcW w:w="8303" w:type="dxa"/>
            <w:tcBorders>
              <w:top w:val="single" w:sz="4" w:space="0" w:color="auto"/>
              <w:left w:val="single" w:sz="4" w:space="0" w:color="auto"/>
              <w:bottom w:val="single" w:sz="4" w:space="0" w:color="auto"/>
              <w:right w:val="single" w:sz="4" w:space="0" w:color="auto"/>
            </w:tcBorders>
            <w:vAlign w:val="center"/>
            <w:hideMark/>
          </w:tcPr>
          <w:p w:rsidR="00A93E41" w:rsidRDefault="00A93E41" w:rsidP="00166AA5">
            <w:pPr>
              <w:spacing w:after="160" w:line="256" w:lineRule="auto"/>
            </w:pPr>
            <w:r>
              <w:t xml:space="preserve">Ο </w:t>
            </w:r>
          </w:p>
        </w:tc>
      </w:tr>
      <w:tr w:rsidR="00A93E41" w:rsidTr="00166AA5">
        <w:tc>
          <w:tcPr>
            <w:tcW w:w="1728" w:type="dxa"/>
            <w:tcBorders>
              <w:top w:val="single" w:sz="4" w:space="0" w:color="auto"/>
              <w:left w:val="single" w:sz="4" w:space="0" w:color="auto"/>
              <w:bottom w:val="single" w:sz="4" w:space="0" w:color="auto"/>
              <w:right w:val="single" w:sz="4" w:space="0" w:color="auto"/>
            </w:tcBorders>
            <w:hideMark/>
          </w:tcPr>
          <w:p w:rsidR="00A93E41" w:rsidRDefault="00A93E41" w:rsidP="00166AA5">
            <w:pPr>
              <w:spacing w:after="160" w:line="256" w:lineRule="auto"/>
              <w:rPr>
                <w:b/>
              </w:rPr>
            </w:pPr>
            <w:r>
              <w:rPr>
                <w:b/>
              </w:rPr>
              <w:t>Κείμενο μετά</w:t>
            </w:r>
          </w:p>
        </w:tc>
        <w:tc>
          <w:tcPr>
            <w:tcW w:w="8303" w:type="dxa"/>
            <w:tcBorders>
              <w:top w:val="single" w:sz="4" w:space="0" w:color="auto"/>
              <w:left w:val="single" w:sz="4" w:space="0" w:color="auto"/>
              <w:bottom w:val="single" w:sz="4" w:space="0" w:color="auto"/>
              <w:right w:val="single" w:sz="4" w:space="0" w:color="auto"/>
            </w:tcBorders>
            <w:vAlign w:val="center"/>
          </w:tcPr>
          <w:p w:rsidR="00A93E41" w:rsidRDefault="00A93E41" w:rsidP="00166AA5">
            <w:pPr>
              <w:spacing w:after="160" w:line="256" w:lineRule="auto"/>
            </w:pPr>
          </w:p>
        </w:tc>
      </w:tr>
    </w:tbl>
    <w:p w:rsidR="00A93E41" w:rsidRDefault="00A93E41" w:rsidP="00A93E41">
      <w:pPr>
        <w:rPr>
          <w:rFonts w:cs="Calibri"/>
        </w:rPr>
      </w:pPr>
    </w:p>
    <w:p w:rsidR="00A93E41" w:rsidRDefault="00A93E41" w:rsidP="00A93E41">
      <w:pPr>
        <w:outlineLvl w:val="0"/>
        <w:rPr>
          <w:rFonts w:ascii="Times New Roman" w:hAnsi="Times New Roman"/>
          <w:b/>
          <w:sz w:val="24"/>
          <w:szCs w:val="24"/>
        </w:rPr>
      </w:pPr>
      <w:r>
        <w:rPr>
          <w:rFonts w:ascii="Times New Roman" w:hAnsi="Times New Roman"/>
          <w:b/>
          <w:sz w:val="24"/>
          <w:szCs w:val="24"/>
        </w:rPr>
        <w:t>Α. ΣΩΣΤΟ – ΛΑΘΟΣ</w:t>
      </w:r>
    </w:p>
    <w:p w:rsidR="00A93E41" w:rsidRDefault="00A93E41" w:rsidP="00A93E41">
      <w:pPr>
        <w:outlineLvl w:val="0"/>
        <w:rPr>
          <w:b/>
        </w:rPr>
      </w:pPr>
      <w:r>
        <w:rPr>
          <w:b/>
        </w:rPr>
        <w:t>Λύση</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0"/>
        <w:gridCol w:w="1981"/>
        <w:gridCol w:w="3264"/>
      </w:tblGrid>
      <w:tr w:rsidR="00A93E41" w:rsidTr="00166AA5">
        <w:tc>
          <w:tcPr>
            <w:tcW w:w="4788" w:type="dxa"/>
            <w:tcBorders>
              <w:top w:val="single" w:sz="4" w:space="0" w:color="auto"/>
              <w:left w:val="single" w:sz="4" w:space="0" w:color="auto"/>
              <w:bottom w:val="single" w:sz="4" w:space="0" w:color="auto"/>
              <w:right w:val="single" w:sz="4" w:space="0" w:color="auto"/>
            </w:tcBorders>
            <w:hideMark/>
          </w:tcPr>
          <w:p w:rsidR="00A93E41" w:rsidRDefault="00A93E41" w:rsidP="00166AA5">
            <w:pPr>
              <w:spacing w:after="160" w:line="256" w:lineRule="auto"/>
              <w:rPr>
                <w:b/>
              </w:rPr>
            </w:pPr>
            <w:r>
              <w:rPr>
                <w:b/>
              </w:rPr>
              <w:t>Επιλογή</w:t>
            </w:r>
          </w:p>
        </w:tc>
        <w:tc>
          <w:tcPr>
            <w:tcW w:w="1980" w:type="dxa"/>
            <w:tcBorders>
              <w:top w:val="single" w:sz="4" w:space="0" w:color="auto"/>
              <w:left w:val="single" w:sz="4" w:space="0" w:color="auto"/>
              <w:bottom w:val="single" w:sz="4" w:space="0" w:color="auto"/>
              <w:right w:val="single" w:sz="4" w:space="0" w:color="auto"/>
            </w:tcBorders>
            <w:hideMark/>
          </w:tcPr>
          <w:p w:rsidR="00A93E41" w:rsidRDefault="00A93E41" w:rsidP="00166AA5">
            <w:pPr>
              <w:spacing w:after="160" w:line="256" w:lineRule="auto"/>
            </w:pPr>
            <w:r>
              <w:rPr>
                <w:b/>
              </w:rPr>
              <w:t>Σωστό</w:t>
            </w:r>
            <w:r>
              <w:t xml:space="preserve"> (ΝΑΙ)</w:t>
            </w:r>
          </w:p>
        </w:tc>
        <w:tc>
          <w:tcPr>
            <w:tcW w:w="3263" w:type="dxa"/>
            <w:tcBorders>
              <w:top w:val="single" w:sz="4" w:space="0" w:color="auto"/>
              <w:left w:val="single" w:sz="4" w:space="0" w:color="auto"/>
              <w:bottom w:val="single" w:sz="4" w:space="0" w:color="auto"/>
              <w:right w:val="single" w:sz="4" w:space="0" w:color="auto"/>
            </w:tcBorders>
            <w:hideMark/>
          </w:tcPr>
          <w:p w:rsidR="00A93E41" w:rsidRDefault="00A93E41" w:rsidP="00166AA5">
            <w:pPr>
              <w:spacing w:after="160" w:line="256" w:lineRule="auto"/>
              <w:rPr>
                <w:b/>
              </w:rPr>
            </w:pPr>
            <w:r>
              <w:rPr>
                <w:b/>
              </w:rPr>
              <w:t>Σχόλια</w:t>
            </w:r>
          </w:p>
        </w:tc>
      </w:tr>
      <w:tr w:rsidR="00A93E41" w:rsidRPr="00194337" w:rsidTr="00166AA5">
        <w:tc>
          <w:tcPr>
            <w:tcW w:w="4788" w:type="dxa"/>
            <w:tcBorders>
              <w:top w:val="single" w:sz="4" w:space="0" w:color="auto"/>
              <w:left w:val="single" w:sz="4" w:space="0" w:color="auto"/>
              <w:bottom w:val="single" w:sz="4" w:space="0" w:color="auto"/>
              <w:right w:val="single" w:sz="4" w:space="0" w:color="auto"/>
            </w:tcBorders>
            <w:vAlign w:val="center"/>
            <w:hideMark/>
          </w:tcPr>
          <w:p w:rsidR="00A93E41" w:rsidRPr="00600BCF" w:rsidRDefault="00A93E41" w:rsidP="00166AA5">
            <w:pPr>
              <w:spacing w:after="160" w:line="256" w:lineRule="auto"/>
            </w:pPr>
            <w:r w:rsidRPr="00600BCF">
              <w:rPr>
                <w:rFonts w:ascii="Times New Roman" w:hAnsi="Times New Roman"/>
                <w:sz w:val="24"/>
                <w:szCs w:val="24"/>
              </w:rPr>
              <w:t xml:space="preserve">Η Αγία Γραφή είναι ο Λόγος του Θεού (όπως διδαχθήκαμε στα Κατηχητικά) με επίκεντρο Εκείνον ο οποίος έλαβε </w:t>
            </w:r>
            <w:r w:rsidRPr="00600BCF">
              <w:rPr>
                <w:rFonts w:ascii="Times New Roman" w:hAnsi="Times New Roman"/>
                <w:b/>
                <w:sz w:val="24"/>
                <w:szCs w:val="24"/>
              </w:rPr>
              <w:t xml:space="preserve">τη </w:t>
            </w:r>
            <w:r w:rsidRPr="00600BCF">
              <w:rPr>
                <w:rFonts w:ascii="Times New Roman" w:hAnsi="Times New Roman"/>
                <w:b/>
                <w:i/>
                <w:sz w:val="24"/>
                <w:szCs w:val="24"/>
              </w:rPr>
              <w:t>σάρκα</w:t>
            </w:r>
            <w:r w:rsidRPr="00600BCF">
              <w:rPr>
                <w:rFonts w:ascii="Times New Roman" w:hAnsi="Times New Roman"/>
                <w:b/>
                <w:sz w:val="24"/>
                <w:szCs w:val="24"/>
              </w:rPr>
              <w:t xml:space="preserve"> της εποχής του</w:t>
            </w:r>
            <w:r w:rsidRPr="00600BCF">
              <w:rPr>
                <w:rFonts w:ascii="Times New Roman" w:hAnsi="Times New Roman"/>
                <w:sz w:val="24"/>
                <w:szCs w:val="24"/>
              </w:rPr>
              <w:t xml:space="preserve"> με όλα τα αδιάβλητα πάθη της χωρίς την αμαρτία.</w:t>
            </w:r>
          </w:p>
        </w:tc>
        <w:tc>
          <w:tcPr>
            <w:tcW w:w="1980"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Pr>
              <w:spacing w:after="160" w:line="256" w:lineRule="auto"/>
            </w:pPr>
          </w:p>
        </w:tc>
        <w:tc>
          <w:tcPr>
            <w:tcW w:w="3263" w:type="dxa"/>
            <w:tcBorders>
              <w:top w:val="single" w:sz="4" w:space="0" w:color="auto"/>
              <w:left w:val="single" w:sz="4" w:space="0" w:color="auto"/>
              <w:bottom w:val="single" w:sz="4" w:space="0" w:color="auto"/>
              <w:right w:val="single" w:sz="4" w:space="0" w:color="auto"/>
            </w:tcBorders>
            <w:vAlign w:val="center"/>
            <w:hideMark/>
          </w:tcPr>
          <w:p w:rsidR="00A93E41" w:rsidRPr="00600BCF" w:rsidRDefault="00A93E41" w:rsidP="00166AA5">
            <w:pPr>
              <w:spacing w:after="160" w:line="256" w:lineRule="auto"/>
            </w:pPr>
            <w:r w:rsidRPr="00600BCF">
              <w:rPr>
                <w:rFonts w:ascii="Times New Roman" w:hAnsi="Times New Roman"/>
                <w:sz w:val="24"/>
                <w:szCs w:val="24"/>
              </w:rPr>
              <w:t>Η Αγία Γραφή δεν είναι ο Λόγος του Θεού (όπως διδαχθήκαμε στα Κατηχητικά) αλλά λ</w:t>
            </w:r>
            <w:r w:rsidRPr="00600BCF">
              <w:rPr>
                <w:rFonts w:ascii="Times New Roman" w:hAnsi="Times New Roman"/>
                <w:b/>
                <w:i/>
                <w:sz w:val="24"/>
                <w:szCs w:val="24"/>
              </w:rPr>
              <w:t>όγος περί</w:t>
            </w:r>
            <w:r w:rsidRPr="00600BCF">
              <w:rPr>
                <w:rFonts w:ascii="Times New Roman" w:hAnsi="Times New Roman"/>
                <w:sz w:val="24"/>
                <w:szCs w:val="24"/>
              </w:rPr>
              <w:t xml:space="preserve"> του Λόγου,</w:t>
            </w:r>
          </w:p>
        </w:tc>
      </w:tr>
      <w:tr w:rsidR="00A93E41" w:rsidRPr="00194337" w:rsidTr="00166AA5">
        <w:tc>
          <w:tcPr>
            <w:tcW w:w="4788"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 w:rsidR="00A93E41" w:rsidRPr="00600BCF" w:rsidRDefault="00A93E41" w:rsidP="00166AA5">
            <w:pPr>
              <w:spacing w:after="160" w:line="256" w:lineRule="auto"/>
            </w:pPr>
            <w:r w:rsidRPr="00600BCF">
              <w:rPr>
                <w:rFonts w:ascii="Times New Roman" w:hAnsi="Times New Roman"/>
                <w:sz w:val="24"/>
                <w:szCs w:val="24"/>
              </w:rPr>
              <w:t xml:space="preserve">Η </w:t>
            </w:r>
            <w:r w:rsidRPr="00600BCF">
              <w:rPr>
                <w:rFonts w:ascii="Times New Roman" w:hAnsi="Times New Roman"/>
                <w:i/>
                <w:sz w:val="24"/>
                <w:szCs w:val="24"/>
              </w:rPr>
              <w:t>Καινή Διαθήκη</w:t>
            </w:r>
            <w:r w:rsidRPr="00600BCF">
              <w:rPr>
                <w:rFonts w:ascii="Times New Roman" w:hAnsi="Times New Roman"/>
                <w:sz w:val="24"/>
                <w:szCs w:val="24"/>
              </w:rPr>
              <w:t xml:space="preserve"> ταυτίζεται με </w:t>
            </w:r>
            <w:r w:rsidRPr="00600BCF">
              <w:rPr>
                <w:rFonts w:ascii="Times New Roman" w:hAnsi="Times New Roman"/>
                <w:b/>
                <w:i/>
                <w:sz w:val="24"/>
                <w:szCs w:val="24"/>
              </w:rPr>
              <w:t>μία  Βίβλο</w:t>
            </w:r>
            <w:r w:rsidRPr="00600BCF">
              <w:rPr>
                <w:rFonts w:ascii="Times New Roman" w:hAnsi="Times New Roman"/>
                <w:sz w:val="24"/>
                <w:szCs w:val="24"/>
              </w:rPr>
              <w:t xml:space="preserve"> που αποτελείται από 27 βιβλία (περισσότερα εκ των οποίων είναι επιστολές)</w:t>
            </w:r>
          </w:p>
        </w:tc>
        <w:tc>
          <w:tcPr>
            <w:tcW w:w="1980"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Pr>
              <w:spacing w:after="160" w:line="256" w:lineRule="auto"/>
            </w:pPr>
          </w:p>
        </w:tc>
        <w:tc>
          <w:tcPr>
            <w:tcW w:w="3263" w:type="dxa"/>
            <w:tcBorders>
              <w:top w:val="single" w:sz="4" w:space="0" w:color="auto"/>
              <w:left w:val="single" w:sz="4" w:space="0" w:color="auto"/>
              <w:bottom w:val="single" w:sz="4" w:space="0" w:color="auto"/>
              <w:right w:val="single" w:sz="4" w:space="0" w:color="auto"/>
            </w:tcBorders>
            <w:vAlign w:val="center"/>
            <w:hideMark/>
          </w:tcPr>
          <w:p w:rsidR="00A93E41" w:rsidRPr="00600BCF" w:rsidRDefault="00A93E41" w:rsidP="00166AA5">
            <w:pPr>
              <w:spacing w:after="160" w:line="256" w:lineRule="auto"/>
            </w:pPr>
            <w:r w:rsidRPr="00600BCF">
              <w:rPr>
                <w:rFonts w:ascii="Times New Roman" w:hAnsi="Times New Roman"/>
                <w:caps/>
                <w:sz w:val="24"/>
                <w:szCs w:val="24"/>
              </w:rPr>
              <w:t>α</w:t>
            </w:r>
            <w:r w:rsidRPr="00600BCF">
              <w:rPr>
                <w:rFonts w:ascii="Times New Roman" w:hAnsi="Times New Roman"/>
                <w:sz w:val="24"/>
                <w:szCs w:val="24"/>
              </w:rPr>
              <w:t xml:space="preserve">πό τον Κύριο, ο οποίος δεν άφησε ούτε Κείμενα ούτε λείψανα, η </w:t>
            </w:r>
            <w:r w:rsidRPr="00600BCF">
              <w:rPr>
                <w:rFonts w:ascii="Times New Roman" w:hAnsi="Times New Roman"/>
                <w:i/>
                <w:sz w:val="24"/>
                <w:szCs w:val="24"/>
              </w:rPr>
              <w:t>Καινή Διαθήκη</w:t>
            </w:r>
            <w:r w:rsidRPr="00600BCF">
              <w:rPr>
                <w:rFonts w:ascii="Times New Roman" w:hAnsi="Times New Roman"/>
                <w:sz w:val="24"/>
                <w:szCs w:val="24"/>
              </w:rPr>
              <w:t xml:space="preserve"> δεν ταυτίζεται με </w:t>
            </w:r>
            <w:r w:rsidRPr="00600BCF">
              <w:rPr>
                <w:rFonts w:ascii="Times New Roman" w:hAnsi="Times New Roman"/>
                <w:b/>
                <w:i/>
                <w:sz w:val="24"/>
                <w:szCs w:val="24"/>
              </w:rPr>
              <w:t>μία ιερή Βίβλο</w:t>
            </w:r>
            <w:r w:rsidRPr="00600BCF">
              <w:rPr>
                <w:rFonts w:ascii="Times New Roman" w:hAnsi="Times New Roman"/>
                <w:sz w:val="24"/>
                <w:szCs w:val="24"/>
              </w:rPr>
              <w:t xml:space="preserve"> (με </w:t>
            </w:r>
            <w:r w:rsidRPr="00600BCF">
              <w:rPr>
                <w:rFonts w:ascii="Times New Roman" w:hAnsi="Times New Roman"/>
                <w:i/>
                <w:sz w:val="24"/>
                <w:szCs w:val="24"/>
              </w:rPr>
              <w:t xml:space="preserve">πολλά </w:t>
            </w:r>
            <w:r w:rsidRPr="00600BCF">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w:t>
            </w:r>
          </w:p>
        </w:tc>
      </w:tr>
      <w:tr w:rsidR="00A93E41" w:rsidRPr="00194337" w:rsidTr="00166AA5">
        <w:tc>
          <w:tcPr>
            <w:tcW w:w="4788" w:type="dxa"/>
            <w:tcBorders>
              <w:top w:val="single" w:sz="4" w:space="0" w:color="auto"/>
              <w:left w:val="single" w:sz="4" w:space="0" w:color="auto"/>
              <w:bottom w:val="single" w:sz="4" w:space="0" w:color="auto"/>
              <w:right w:val="single" w:sz="4" w:space="0" w:color="auto"/>
            </w:tcBorders>
            <w:vAlign w:val="center"/>
            <w:hideMark/>
          </w:tcPr>
          <w:p w:rsidR="00A93E41" w:rsidRPr="00600BCF" w:rsidRDefault="00A93E41" w:rsidP="00166AA5">
            <w:pPr>
              <w:spacing w:after="160" w:line="256" w:lineRule="auto"/>
            </w:pPr>
            <w:r w:rsidRPr="00600BCF">
              <w:rPr>
                <w:rFonts w:ascii="Times New Roman" w:hAnsi="Times New Roman"/>
                <w:sz w:val="24"/>
                <w:szCs w:val="24"/>
              </w:rPr>
              <w:t xml:space="preserve">Χωρίς την λατρευτική εμπειρία που είναι συμπυκνωμένη στην πίστη-παράδοση της πρώτης Εκκλησίας, η </w:t>
            </w:r>
            <w:r w:rsidRPr="00600BCF">
              <w:rPr>
                <w:rFonts w:ascii="Times New Roman" w:hAnsi="Times New Roman"/>
                <w:b/>
                <w:i/>
                <w:sz w:val="24"/>
                <w:szCs w:val="24"/>
              </w:rPr>
              <w:t xml:space="preserve">Εξήγηση </w:t>
            </w:r>
            <w:r w:rsidRPr="00600BCF">
              <w:rPr>
                <w:rFonts w:ascii="Times New Roman" w:hAnsi="Times New Roman"/>
                <w:sz w:val="24"/>
                <w:szCs w:val="24"/>
              </w:rPr>
              <w:t xml:space="preserve">παραμορφώνεται σε </w:t>
            </w:r>
            <w:r w:rsidRPr="00600BCF">
              <w:rPr>
                <w:rFonts w:ascii="Times New Roman" w:hAnsi="Times New Roman"/>
                <w:b/>
                <w:i/>
                <w:sz w:val="24"/>
                <w:szCs w:val="24"/>
              </w:rPr>
              <w:t xml:space="preserve">Εισήγηση </w:t>
            </w:r>
            <w:r w:rsidRPr="00600BCF">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600BCF">
              <w:rPr>
                <w:rFonts w:ascii="Times New Roman" w:hAnsi="Times New Roman"/>
                <w:b/>
                <w:sz w:val="24"/>
                <w:szCs w:val="24"/>
              </w:rPr>
              <w:t>ένα δικό μας καθρέφτη</w:t>
            </w:r>
            <w:r w:rsidRPr="00600BCF">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A93E41" w:rsidRDefault="00A93E41" w:rsidP="00166AA5">
            <w:pPr>
              <w:spacing w:after="160" w:line="256" w:lineRule="auto"/>
            </w:pPr>
            <w:r>
              <w:t>ΝΑΙ</w:t>
            </w:r>
          </w:p>
        </w:tc>
        <w:tc>
          <w:tcPr>
            <w:tcW w:w="3263"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Pr>
              <w:rPr>
                <w:rFonts w:ascii="Times New Roman" w:hAnsi="Times New Roman"/>
                <w:sz w:val="24"/>
                <w:szCs w:val="24"/>
              </w:rPr>
            </w:pPr>
            <w:r w:rsidRPr="00600BCF">
              <w:rPr>
                <w:rFonts w:ascii="Times New Roman" w:hAnsi="Times New Roman"/>
                <w:sz w:val="24"/>
                <w:szCs w:val="24"/>
              </w:rPr>
              <w:t xml:space="preserve">Ουσιαστικά στην Ανατολή, Εκκλησία και Γραφή συγκροτούν ένα </w:t>
            </w:r>
            <w:r w:rsidRPr="00600BCF">
              <w:rPr>
                <w:rFonts w:ascii="Times New Roman" w:hAnsi="Times New Roman"/>
                <w:b/>
                <w:sz w:val="24"/>
                <w:szCs w:val="24"/>
              </w:rPr>
              <w:t xml:space="preserve">«ερμηνευτικό κύκλο» </w:t>
            </w:r>
            <w:r w:rsidRPr="00600BCF">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600BCF">
              <w:rPr>
                <w:rFonts w:ascii="Times New Roman" w:hAnsi="Times New Roman"/>
                <w:b/>
                <w:i/>
                <w:sz w:val="24"/>
                <w:szCs w:val="24"/>
              </w:rPr>
              <w:t>Ευχαριστία</w:t>
            </w:r>
            <w:r w:rsidRPr="00600BCF">
              <w:rPr>
                <w:rFonts w:ascii="Times New Roman" w:hAnsi="Times New Roman"/>
                <w:sz w:val="24"/>
                <w:szCs w:val="24"/>
              </w:rPr>
              <w:t xml:space="preserve"> μετατρέπεται σε </w:t>
            </w:r>
            <w:r w:rsidRPr="00600BCF">
              <w:rPr>
                <w:rFonts w:ascii="Times New Roman" w:hAnsi="Times New Roman"/>
                <w:b/>
                <w:sz w:val="24"/>
                <w:szCs w:val="24"/>
              </w:rPr>
              <w:t>«μαγική» τελετή</w:t>
            </w:r>
            <w:r w:rsidRPr="00600BCF">
              <w:rPr>
                <w:rFonts w:ascii="Times New Roman" w:hAnsi="Times New Roman"/>
                <w:sz w:val="24"/>
                <w:szCs w:val="24"/>
              </w:rPr>
              <w:t xml:space="preserve"> όπως και η Γραφή χωρίς την Ευχαριστία μετατρέπεται σε αντικείμενο σχολαστικής από-σύνθεσης. Η </w:t>
            </w:r>
            <w:r w:rsidRPr="00600BCF">
              <w:rPr>
                <w:rFonts w:ascii="Times New Roman" w:hAnsi="Times New Roman"/>
                <w:sz w:val="24"/>
                <w:szCs w:val="24"/>
              </w:rPr>
              <w:lastRenderedPageBreak/>
              <w:t xml:space="preserve">ακρόαση των Γραφών διδάσκει την Εκκλησία εκτός των άλλων </w:t>
            </w:r>
            <w:r w:rsidRPr="00600BCF">
              <w:rPr>
                <w:rFonts w:ascii="Times New Roman" w:hAnsi="Times New Roman"/>
                <w:b/>
                <w:i/>
                <w:sz w:val="24"/>
                <w:szCs w:val="24"/>
              </w:rPr>
              <w:t>το διάλογο</w:t>
            </w:r>
            <w:r w:rsidRPr="00600BCF">
              <w:rPr>
                <w:rFonts w:ascii="Times New Roman" w:hAnsi="Times New Roman"/>
                <w:sz w:val="24"/>
                <w:szCs w:val="24"/>
              </w:rPr>
              <w:t xml:space="preserve"> με κάθε άνθρωπο και την </w:t>
            </w:r>
            <w:r w:rsidRPr="00600BCF">
              <w:rPr>
                <w:rFonts w:ascii="Times New Roman" w:hAnsi="Times New Roman"/>
                <w:b/>
                <w:i/>
                <w:sz w:val="24"/>
                <w:szCs w:val="24"/>
              </w:rPr>
              <w:t>ποικιλία-ποικιλομορφία</w:t>
            </w:r>
            <w:r w:rsidRPr="00600BCF">
              <w:rPr>
                <w:rFonts w:ascii="Times New Roman" w:hAnsi="Times New Roman"/>
                <w:b/>
                <w:sz w:val="24"/>
                <w:szCs w:val="24"/>
              </w:rPr>
              <w:t xml:space="preserve"> </w:t>
            </w:r>
            <w:r w:rsidRPr="00600BCF">
              <w:rPr>
                <w:rFonts w:ascii="Times New Roman" w:hAnsi="Times New Roman"/>
                <w:sz w:val="24"/>
                <w:szCs w:val="24"/>
              </w:rPr>
              <w:t xml:space="preserve">(δύο </w:t>
            </w:r>
            <w:r w:rsidRPr="00600BCF">
              <w:rPr>
                <w:rFonts w:ascii="Times New Roman" w:hAnsi="Times New Roman"/>
                <w:i/>
                <w:sz w:val="24"/>
                <w:szCs w:val="24"/>
              </w:rPr>
              <w:t>Πάτερ Ημών</w:t>
            </w:r>
            <w:r w:rsidRPr="00600BCF">
              <w:rPr>
                <w:rFonts w:ascii="Times New Roman" w:hAnsi="Times New Roman"/>
                <w:sz w:val="24"/>
                <w:szCs w:val="24"/>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600BCF">
              <w:rPr>
                <w:rFonts w:ascii="Times New Roman" w:hAnsi="Times New Roman"/>
                <w:b/>
                <w:i/>
                <w:sz w:val="24"/>
                <w:szCs w:val="24"/>
              </w:rPr>
              <w:t>στη Μεταστροφή-Βάπτιση</w:t>
            </w:r>
            <w:r w:rsidRPr="00600BCF">
              <w:rPr>
                <w:rFonts w:ascii="Times New Roman" w:hAnsi="Times New Roman"/>
                <w:sz w:val="24"/>
                <w:szCs w:val="24"/>
              </w:rPr>
              <w:t xml:space="preserve">, η οποία χωρίζει το Βιογραφικό στο «τότε-τώρα» έστω κι αν ισχύει το «ήδη- όχι ακόμη». </w:t>
            </w:r>
          </w:p>
          <w:p w:rsidR="00A93E41" w:rsidRPr="00600BCF" w:rsidRDefault="00A93E41" w:rsidP="00166AA5">
            <w:pPr>
              <w:spacing w:after="160" w:line="256" w:lineRule="auto"/>
            </w:pPr>
          </w:p>
        </w:tc>
      </w:tr>
      <w:tr w:rsidR="00A93E41" w:rsidTr="00166AA5">
        <w:tc>
          <w:tcPr>
            <w:tcW w:w="4788" w:type="dxa"/>
            <w:tcBorders>
              <w:top w:val="single" w:sz="4" w:space="0" w:color="auto"/>
              <w:left w:val="single" w:sz="4" w:space="0" w:color="auto"/>
              <w:bottom w:val="single" w:sz="4" w:space="0" w:color="auto"/>
              <w:right w:val="single" w:sz="4" w:space="0" w:color="auto"/>
            </w:tcBorders>
            <w:vAlign w:val="center"/>
          </w:tcPr>
          <w:p w:rsidR="00A93E41" w:rsidRPr="00600BCF" w:rsidRDefault="00A93E41" w:rsidP="00166AA5">
            <w:pPr>
              <w:rPr>
                <w:rFonts w:ascii="Times New Roman" w:hAnsi="Times New Roman"/>
                <w:sz w:val="24"/>
                <w:szCs w:val="24"/>
              </w:rPr>
            </w:pPr>
          </w:p>
          <w:p w:rsidR="00A93E41" w:rsidRPr="00600BCF" w:rsidRDefault="00A93E41" w:rsidP="00166AA5">
            <w:pPr>
              <w:rPr>
                <w:rFonts w:ascii="Times New Roman" w:hAnsi="Times New Roman"/>
                <w:sz w:val="24"/>
                <w:szCs w:val="24"/>
              </w:rPr>
            </w:pPr>
            <w:r w:rsidRPr="00600BCF">
              <w:rPr>
                <w:rFonts w:ascii="Times New Roman" w:hAnsi="Times New Roman"/>
                <w:sz w:val="24"/>
                <w:szCs w:val="24"/>
              </w:rPr>
              <w:t>Για την Πρώτη Εκκλησία οι Γραφές ταυτίζονταν με τα βιβλία της Παλαιάς Διαθήκης.</w:t>
            </w:r>
          </w:p>
          <w:p w:rsidR="00A93E41" w:rsidRPr="00600BCF" w:rsidRDefault="00A93E41" w:rsidP="00166AA5">
            <w:pPr>
              <w:spacing w:after="160" w:line="256"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93E41" w:rsidRDefault="00A93E41" w:rsidP="00166AA5">
            <w:pPr>
              <w:spacing w:after="160" w:line="256" w:lineRule="auto"/>
            </w:pPr>
            <w:r>
              <w:t>ΝΑΙ</w:t>
            </w:r>
          </w:p>
        </w:tc>
        <w:tc>
          <w:tcPr>
            <w:tcW w:w="3263" w:type="dxa"/>
            <w:tcBorders>
              <w:top w:val="single" w:sz="4" w:space="0" w:color="auto"/>
              <w:left w:val="single" w:sz="4" w:space="0" w:color="auto"/>
              <w:bottom w:val="single" w:sz="4" w:space="0" w:color="auto"/>
              <w:right w:val="single" w:sz="4" w:space="0" w:color="auto"/>
            </w:tcBorders>
            <w:vAlign w:val="center"/>
          </w:tcPr>
          <w:p w:rsidR="00A93E41" w:rsidRDefault="00A93E41" w:rsidP="00166AA5">
            <w:pPr>
              <w:spacing w:after="160" w:line="256" w:lineRule="auto"/>
            </w:pPr>
          </w:p>
        </w:tc>
      </w:tr>
    </w:tbl>
    <w:p w:rsidR="00A93E41" w:rsidRDefault="00A93E41" w:rsidP="00A93E41">
      <w:pPr>
        <w:rPr>
          <w:rFonts w:ascii="Times New Roman" w:hAnsi="Times New Roman" w:cs="Calibri"/>
          <w:sz w:val="24"/>
          <w:szCs w:val="24"/>
        </w:rPr>
      </w:pPr>
    </w:p>
    <w:p w:rsidR="00A93E41" w:rsidRDefault="00A93E41" w:rsidP="00A93E41">
      <w:pPr>
        <w:autoSpaceDE w:val="0"/>
        <w:autoSpaceDN w:val="0"/>
        <w:adjustRightInd w:val="0"/>
        <w:rPr>
          <w:rFonts w:ascii="Times New Roman" w:hAnsi="Times New Roman"/>
          <w:sz w:val="24"/>
          <w:szCs w:val="24"/>
        </w:rPr>
      </w:pPr>
    </w:p>
    <w:tbl>
      <w:tblPr>
        <w:tblW w:w="10065" w:type="dxa"/>
        <w:tblInd w:w="-102" w:type="dxa"/>
        <w:tblLayout w:type="fixed"/>
        <w:tblCellMar>
          <w:left w:w="40" w:type="dxa"/>
          <w:right w:w="40" w:type="dxa"/>
        </w:tblCellMar>
        <w:tblLook w:val="04A0"/>
      </w:tblPr>
      <w:tblGrid>
        <w:gridCol w:w="3970"/>
        <w:gridCol w:w="6095"/>
      </w:tblGrid>
      <w:tr w:rsidR="00A93E41" w:rsidTr="00166AA5">
        <w:trPr>
          <w:trHeight w:hRule="exact" w:val="131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spacing w:line="230" w:lineRule="exact"/>
              <w:ind w:right="518" w:hanging="22"/>
              <w:rPr>
                <w:rFonts w:ascii="Times New Roman" w:hAnsi="Times New Roman"/>
                <w:iCs/>
                <w:spacing w:val="2"/>
                <w:sz w:val="24"/>
                <w:szCs w:val="24"/>
              </w:rPr>
            </w:pPr>
          </w:p>
          <w:p w:rsidR="00A93E41" w:rsidRDefault="00A93E41" w:rsidP="00166AA5">
            <w:pPr>
              <w:shd w:val="clear" w:color="auto" w:fill="FFFFFF"/>
              <w:spacing w:after="160" w:line="230" w:lineRule="exact"/>
              <w:ind w:right="518" w:hanging="22"/>
              <w:rPr>
                <w:rFonts w:ascii="Times New Roman" w:hAnsi="Times New Roman"/>
                <w:sz w:val="24"/>
                <w:szCs w:val="24"/>
              </w:rPr>
            </w:pPr>
            <w:r>
              <w:rPr>
                <w:rFonts w:ascii="Times New Roman" w:hAnsi="Times New Roman"/>
                <w:sz w:val="24"/>
                <w:szCs w:val="24"/>
              </w:rPr>
              <w:t xml:space="preserve">Μέρη μιας Ομιλίας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spacing w:line="230" w:lineRule="exact"/>
              <w:ind w:right="58" w:hanging="29"/>
              <w:rPr>
                <w:rFonts w:ascii="Times New Roman" w:hAnsi="Times New Roman"/>
                <w:i/>
                <w:iCs/>
                <w:spacing w:val="1"/>
                <w:sz w:val="24"/>
                <w:szCs w:val="24"/>
              </w:rPr>
            </w:pPr>
          </w:p>
          <w:p w:rsidR="00A93E41" w:rsidRDefault="00A93E41" w:rsidP="00166AA5">
            <w:pPr>
              <w:shd w:val="clear" w:color="auto" w:fill="FFFFFF"/>
              <w:spacing w:after="160" w:line="230" w:lineRule="exact"/>
              <w:ind w:right="58" w:hanging="29"/>
              <w:rPr>
                <w:rFonts w:ascii="Times New Roman" w:hAnsi="Times New Roman"/>
                <w:b/>
                <w:iCs/>
                <w:spacing w:val="2"/>
                <w:sz w:val="24"/>
                <w:szCs w:val="24"/>
              </w:rPr>
            </w:pPr>
            <w:r>
              <w:rPr>
                <w:rFonts w:ascii="Times New Roman" w:hAnsi="Times New Roman"/>
                <w:b/>
                <w:iCs/>
                <w:spacing w:val="1"/>
                <w:sz w:val="24"/>
                <w:szCs w:val="24"/>
              </w:rPr>
              <w:t xml:space="preserve"> Αντιστοίχιση με τα θέματα</w:t>
            </w:r>
          </w:p>
        </w:tc>
      </w:tr>
      <w:tr w:rsidR="00A93E41" w:rsidRPr="00166AA5" w:rsidTr="00166AA5">
        <w:trPr>
          <w:trHeight w:hRule="exact" w:val="1022"/>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A93E41" w:rsidRPr="00600BCF"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rPr>
              <w:t>narratio</w:t>
            </w:r>
            <w:r w:rsidRPr="00600BCF">
              <w:rPr>
                <w:rFonts w:ascii="Times New Roman" w:hAnsi="Times New Roman"/>
                <w:i/>
                <w:iCs/>
                <w:sz w:val="24"/>
                <w:szCs w:val="24"/>
              </w:rPr>
              <w:t xml:space="preserve"> </w:t>
            </w:r>
            <w:r w:rsidRPr="00600BCF">
              <w:rPr>
                <w:rFonts w:ascii="Times New Roman" w:hAnsi="Times New Roman"/>
                <w:sz w:val="24"/>
                <w:szCs w:val="24"/>
              </w:rPr>
              <w:t>(αφήγηση- διατύπωση του θέματος)</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US"/>
              </w:rPr>
            </w:pPr>
            <w:r w:rsidRPr="00600BCF">
              <w:rPr>
                <w:rFonts w:ascii="Times New Roman" w:hAnsi="Times New Roman"/>
                <w:spacing w:val="-7"/>
                <w:sz w:val="24"/>
                <w:szCs w:val="24"/>
              </w:rPr>
              <w:t xml:space="preserve"> </w:t>
            </w:r>
            <w:proofErr w:type="gramStart"/>
            <w:r>
              <w:rPr>
                <w:rFonts w:ascii="Times New Roman" w:hAnsi="Times New Roman"/>
                <w:sz w:val="24"/>
                <w:szCs w:val="24"/>
                <w:lang w:val="en-US"/>
              </w:rPr>
              <w:t>i</w:t>
            </w:r>
            <w:proofErr w:type="gramEnd"/>
            <w:r>
              <w:rPr>
                <w:rFonts w:ascii="Times New Roman" w:hAnsi="Times New Roman"/>
                <w:sz w:val="24"/>
                <w:szCs w:val="24"/>
                <w:lang w:val="en-US"/>
              </w:rPr>
              <w:t xml:space="preserve">. probatio, confirmatio ii. confutatio, refutatio </w:t>
            </w:r>
          </w:p>
          <w:p w:rsidR="00A93E41" w:rsidRDefault="00A93E41" w:rsidP="00166AA5">
            <w:pPr>
              <w:shd w:val="clear" w:color="auto" w:fill="FFFFFF"/>
              <w:spacing w:after="160" w:line="256" w:lineRule="auto"/>
              <w:rPr>
                <w:rFonts w:ascii="Times New Roman" w:hAnsi="Times New Roman"/>
                <w:sz w:val="24"/>
                <w:szCs w:val="24"/>
                <w:lang w:val="en-US"/>
              </w:rPr>
            </w:pPr>
          </w:p>
        </w:tc>
      </w:tr>
      <w:tr w:rsidR="00A93E41" w:rsidRPr="00194337" w:rsidTr="00166AA5">
        <w:trPr>
          <w:trHeight w:hRule="exact" w:val="2076"/>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rPr>
              <w:t>exordium-</w:t>
            </w:r>
            <w:r>
              <w:rPr>
                <w:rFonts w:ascii="Times New Roman" w:hAnsi="Times New Roman"/>
                <w:i/>
                <w:iCs/>
                <w:sz w:val="24"/>
                <w:szCs w:val="24"/>
                <w:lang w:val="en-US"/>
              </w:rPr>
              <w:t xml:space="preserve">initio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rPr>
                <w:rFonts w:ascii="Times New Roman" w:hAnsi="Times New Roman"/>
                <w:spacing w:val="-11"/>
                <w:sz w:val="24"/>
                <w:szCs w:val="24"/>
              </w:rPr>
            </w:pPr>
          </w:p>
          <w:p w:rsidR="00A93E41" w:rsidRDefault="00A93E41" w:rsidP="00A93E41">
            <w:pPr>
              <w:pStyle w:val="a5"/>
              <w:numPr>
                <w:ilvl w:val="0"/>
                <w:numId w:val="34"/>
              </w:numPr>
              <w:rPr>
                <w:rFonts w:ascii="Times New Roman" w:hAnsi="Times New Roman"/>
                <w:spacing w:val="-11"/>
                <w:sz w:val="24"/>
                <w:szCs w:val="24"/>
              </w:rPr>
            </w:pPr>
            <w:r>
              <w:rPr>
                <w:rFonts w:ascii="Times New Roman" w:hAnsi="Times New Roman"/>
                <w:b/>
                <w:bCs/>
                <w:sz w:val="24"/>
                <w:szCs w:val="24"/>
              </w:rPr>
              <w:t>Σύντομη Ανασκόπηση (</w:t>
            </w:r>
            <w:r>
              <w:rPr>
                <w:rFonts w:ascii="Times New Roman" w:hAnsi="Times New Roman"/>
                <w:b/>
                <w:bCs/>
                <w:sz w:val="24"/>
                <w:szCs w:val="24"/>
                <w:lang w:val="en-US"/>
              </w:rPr>
              <w:t>Rekapitulatio</w:t>
            </w:r>
            <w:r>
              <w:rPr>
                <w:rFonts w:ascii="Times New Roman" w:hAnsi="Times New Roman"/>
                <w:b/>
                <w:bCs/>
                <w:sz w:val="24"/>
                <w:szCs w:val="24"/>
              </w:rPr>
              <w:t>)</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i/>
                <w:sz w:val="20"/>
              </w:rPr>
              <w:t>σύσταση του πράγματος</w:t>
            </w:r>
            <w:r>
              <w:rPr>
                <w:rFonts w:ascii="Times New Roman" w:hAnsi="Times New Roman"/>
                <w:sz w:val="20"/>
              </w:rPr>
              <w:t xml:space="preserve"> /</w:t>
            </w:r>
            <w:r>
              <w:rPr>
                <w:rFonts w:ascii="Times New Roman" w:hAnsi="Times New Roman"/>
                <w:b/>
                <w:bCs/>
                <w:sz w:val="24"/>
                <w:szCs w:val="24"/>
              </w:rPr>
              <w:t>Πρόσκληση (</w:t>
            </w:r>
            <w:r>
              <w:rPr>
                <w:rFonts w:ascii="Times New Roman" w:hAnsi="Times New Roman"/>
                <w:b/>
                <w:bCs/>
                <w:sz w:val="24"/>
                <w:szCs w:val="24"/>
                <w:lang w:val="en-US"/>
              </w:rPr>
              <w:t>Appell</w:t>
            </w:r>
            <w:r>
              <w:rPr>
                <w:rFonts w:ascii="Times New Roman" w:hAnsi="Times New Roman"/>
                <w:b/>
                <w:bCs/>
                <w:sz w:val="24"/>
                <w:szCs w:val="24"/>
              </w:rPr>
              <w:t>)</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w:t>
            </w:r>
            <w:r>
              <w:rPr>
                <w:rFonts w:ascii="Times New Roman" w:hAnsi="Times New Roman"/>
                <w:b/>
                <w:bCs/>
                <w:sz w:val="24"/>
                <w:szCs w:val="24"/>
              </w:rPr>
              <w:t xml:space="preserve">Κλιμάκωση (Amplifikatio) </w:t>
            </w:r>
            <w:r>
              <w:rPr>
                <w:rFonts w:ascii="Times New Roman" w:hAnsi="Times New Roman"/>
                <w:b/>
                <w:bCs/>
                <w:sz w:val="24"/>
                <w:szCs w:val="24"/>
                <w:lang w:val="en-US"/>
              </w:rPr>
              <w:t>iii</w:t>
            </w:r>
            <w:r>
              <w:rPr>
                <w:rFonts w:ascii="Times New Roman" w:hAnsi="Times New Roman"/>
                <w:b/>
                <w:bCs/>
                <w:sz w:val="24"/>
                <w:szCs w:val="24"/>
              </w:rPr>
              <w:t>. Επιχείρημα-τεκμηρίωση</w:t>
            </w:r>
            <w:r>
              <w:rPr>
                <w:rFonts w:ascii="Times New Roman" w:hAnsi="Times New Roman"/>
                <w:sz w:val="24"/>
                <w:szCs w:val="24"/>
              </w:rPr>
              <w:t xml:space="preserve"> </w:t>
            </w:r>
            <w:r>
              <w:rPr>
                <w:rFonts w:ascii="Times New Roman" w:hAnsi="Times New Roman"/>
                <w:sz w:val="20"/>
              </w:rPr>
              <w:t>και συγ-</w:t>
            </w:r>
            <w:r>
              <w:rPr>
                <w:rFonts w:ascii="Times New Roman" w:hAnsi="Times New Roman"/>
                <w:i/>
                <w:sz w:val="20"/>
              </w:rPr>
              <w:t>κίνηση</w:t>
            </w:r>
            <w:r>
              <w:rPr>
                <w:rFonts w:ascii="Times New Roman" w:hAnsi="Times New Roman"/>
                <w:sz w:val="20"/>
              </w:rPr>
              <w:t xml:space="preserve"> των παθών (των συναισθημάτων) του ακροατηρίου</w:t>
            </w:r>
          </w:p>
        </w:tc>
      </w:tr>
      <w:tr w:rsidR="00A93E41" w:rsidTr="00166AA5">
        <w:trPr>
          <w:trHeight w:hRule="exact" w:val="2445"/>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lang w:val="en-US"/>
              </w:rPr>
              <w:t xml:space="preserve">argumentatio </w:t>
            </w:r>
          </w:p>
        </w:tc>
        <w:tc>
          <w:tcPr>
            <w:tcW w:w="6095"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pBdr>
                <w:top w:val="single" w:sz="4" w:space="1" w:color="auto"/>
                <w:left w:val="single" w:sz="4" w:space="4" w:color="auto"/>
                <w:right w:val="single" w:sz="4" w:space="4" w:color="auto"/>
              </w:pBdr>
              <w:shd w:val="clear" w:color="auto" w:fill="FFFFFF"/>
              <w:rPr>
                <w:rFonts w:ascii="Times New Roman" w:hAnsi="Times New Roman"/>
                <w:sz w:val="24"/>
                <w:szCs w:val="24"/>
              </w:rPr>
            </w:pPr>
            <w:r>
              <w:rPr>
                <w:rFonts w:ascii="Times New Roman" w:hAnsi="Times New Roman"/>
                <w:sz w:val="24"/>
                <w:szCs w:val="24"/>
              </w:rPr>
              <w:t xml:space="preserve"> </w:t>
            </w:r>
          </w:p>
          <w:p w:rsidR="00A93E41" w:rsidRDefault="00A93E41" w:rsidP="00A93E41">
            <w:pPr>
              <w:pStyle w:val="a5"/>
              <w:numPr>
                <w:ilvl w:val="0"/>
                <w:numId w:val="35"/>
              </w:numPr>
              <w:rPr>
                <w:rFonts w:ascii="Times New Roman" w:hAnsi="Times New Roman"/>
                <w:sz w:val="24"/>
                <w:szCs w:val="24"/>
              </w:rPr>
            </w:pPr>
            <w:r>
              <w:rPr>
                <w:rFonts w:ascii="Times New Roman" w:hAnsi="Times New Roman"/>
                <w:b/>
                <w:bCs/>
                <w:sz w:val="24"/>
                <w:szCs w:val="24"/>
              </w:rPr>
              <w:t xml:space="preserve">Προσφώνηση </w:t>
            </w:r>
            <w:r>
              <w:rPr>
                <w:rFonts w:ascii="Times New Roman" w:hAnsi="Times New Roman"/>
                <w:sz w:val="24"/>
                <w:szCs w:val="24"/>
                <w:lang w:val="en-US"/>
              </w:rPr>
              <w:t>ii</w:t>
            </w:r>
            <w:r>
              <w:rPr>
                <w:rFonts w:ascii="Times New Roman" w:hAnsi="Times New Roman"/>
                <w:sz w:val="24"/>
                <w:szCs w:val="24"/>
              </w:rPr>
              <w:t xml:space="preserve">. </w:t>
            </w:r>
            <w:r>
              <w:rPr>
                <w:rFonts w:ascii="Times New Roman" w:hAnsi="Times New Roman"/>
                <w:b/>
                <w:bCs/>
                <w:caps/>
                <w:sz w:val="24"/>
                <w:szCs w:val="24"/>
              </w:rPr>
              <w:t>θ</w:t>
            </w:r>
            <w:r>
              <w:rPr>
                <w:rFonts w:ascii="Times New Roman" w:hAnsi="Times New Roman"/>
                <w:b/>
                <w:bCs/>
                <w:sz w:val="24"/>
                <w:szCs w:val="24"/>
              </w:rPr>
              <w:t>ήρευση συμπάθειας μέσω της χρήσης της ειρωνείας (</w:t>
            </w:r>
            <w:r>
              <w:rPr>
                <w:rFonts w:ascii="Times New Roman" w:hAnsi="Times New Roman"/>
                <w:b/>
                <w:bCs/>
                <w:sz w:val="24"/>
                <w:szCs w:val="24"/>
                <w:lang w:val="en-US"/>
              </w:rPr>
              <w:t>captatio</w:t>
            </w:r>
            <w:r w:rsidRPr="00600BCF">
              <w:rPr>
                <w:rFonts w:ascii="Times New Roman" w:hAnsi="Times New Roman"/>
                <w:b/>
                <w:bCs/>
                <w:sz w:val="24"/>
                <w:szCs w:val="24"/>
              </w:rPr>
              <w:t xml:space="preserve"> </w:t>
            </w:r>
            <w:r>
              <w:rPr>
                <w:rFonts w:ascii="Times New Roman" w:hAnsi="Times New Roman"/>
                <w:b/>
                <w:bCs/>
                <w:sz w:val="24"/>
                <w:szCs w:val="24"/>
                <w:lang w:val="en-US"/>
              </w:rPr>
              <w:t>benevolentiae</w:t>
            </w:r>
            <w:r>
              <w:rPr>
                <w:rFonts w:ascii="Times New Roman" w:hAnsi="Times New Roman"/>
                <w:b/>
                <w:bCs/>
                <w:sz w:val="24"/>
                <w:szCs w:val="24"/>
              </w:rPr>
              <w:t xml:space="preserve">) </w:t>
            </w:r>
            <w:r>
              <w:rPr>
                <w:rFonts w:ascii="Times New Roman" w:hAnsi="Times New Roman"/>
                <w:sz w:val="20"/>
              </w:rPr>
              <w:t>), προκειμένου αυτό να τον ακούσει με προσοχή (</w:t>
            </w:r>
            <w:r>
              <w:rPr>
                <w:rFonts w:ascii="Times New Roman" w:hAnsi="Times New Roman"/>
                <w:sz w:val="20"/>
                <w:lang w:val="en-US"/>
              </w:rPr>
              <w:t>attentum</w:t>
            </w:r>
            <w:r>
              <w:rPr>
                <w:rFonts w:ascii="Times New Roman" w:hAnsi="Times New Roman"/>
                <w:sz w:val="20"/>
              </w:rPr>
              <w:t>), ενδιαφέρον και χωρίς δυσκολία (</w:t>
            </w:r>
            <w:r>
              <w:rPr>
                <w:rFonts w:ascii="Times New Roman" w:hAnsi="Times New Roman"/>
                <w:sz w:val="20"/>
                <w:lang w:val="en-US"/>
              </w:rPr>
              <w:t>docilem</w:t>
            </w:r>
            <w:r>
              <w:rPr>
                <w:rFonts w:ascii="Times New Roman" w:hAnsi="Times New Roman"/>
                <w:sz w:val="20"/>
              </w:rPr>
              <w:t xml:space="preserve">). </w:t>
            </w:r>
            <w:r>
              <w:rPr>
                <w:rFonts w:ascii="Times New Roman" w:hAnsi="Times New Roman"/>
                <w:b/>
                <w:bCs/>
                <w:sz w:val="24"/>
                <w:szCs w:val="24"/>
                <w:lang w:val="en-US"/>
              </w:rPr>
              <w:t>iii</w:t>
            </w:r>
            <w:r>
              <w:rPr>
                <w:rFonts w:ascii="Times New Roman" w:hAnsi="Times New Roman"/>
                <w:b/>
                <w:bCs/>
                <w:sz w:val="24"/>
                <w:szCs w:val="24"/>
              </w:rPr>
              <w:t>. Ήθος του Ομιλητή</w:t>
            </w:r>
          </w:p>
        </w:tc>
      </w:tr>
      <w:tr w:rsidR="00A93E41" w:rsidRPr="00166AA5" w:rsidTr="00166AA5">
        <w:trPr>
          <w:trHeight w:hRule="exact" w:val="895"/>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lang w:val="en-US"/>
              </w:rPr>
              <w:t>peroratio</w:t>
            </w:r>
            <w:r>
              <w:rPr>
                <w:rFonts w:ascii="Times New Roman" w:hAnsi="Times New Roman"/>
                <w:i/>
                <w:iCs/>
                <w:sz w:val="24"/>
                <w:szCs w:val="24"/>
              </w:rPr>
              <w:t>-</w:t>
            </w:r>
            <w:r>
              <w:rPr>
                <w:rFonts w:ascii="Times New Roman" w:hAnsi="Times New Roman"/>
                <w:i/>
                <w:iCs/>
                <w:sz w:val="24"/>
                <w:szCs w:val="24"/>
                <w:lang w:val="en-US"/>
              </w:rPr>
              <w:t xml:space="preserve">conclusio </w:t>
            </w:r>
          </w:p>
        </w:tc>
        <w:tc>
          <w:tcPr>
            <w:tcW w:w="6095"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lang w:val="en-US"/>
              </w:rPr>
            </w:pPr>
            <w:r>
              <w:rPr>
                <w:rFonts w:ascii="Times New Roman" w:hAnsi="Times New Roman"/>
                <w:sz w:val="24"/>
                <w:szCs w:val="24"/>
                <w:lang w:val="en-US"/>
              </w:rPr>
              <w:t xml:space="preserve">i. Propositio ii. Divisio, partitio </w:t>
            </w:r>
          </w:p>
        </w:tc>
      </w:tr>
    </w:tbl>
    <w:p w:rsidR="00A93E41" w:rsidRDefault="00A93E41" w:rsidP="00A93E41">
      <w:pPr>
        <w:rPr>
          <w:rFonts w:ascii="Times New Roman" w:hAnsi="Times New Roman" w:cs="Calibri"/>
          <w:sz w:val="24"/>
          <w:szCs w:val="24"/>
          <w:lang w:val="en-US"/>
        </w:rPr>
      </w:pPr>
    </w:p>
    <w:p w:rsidR="00A93E41" w:rsidRDefault="00A93E41" w:rsidP="00A93E41">
      <w:pPr>
        <w:outlineLvl w:val="0"/>
        <w:rPr>
          <w:rFonts w:ascii="Times New Roman" w:hAnsi="Times New Roman"/>
          <w:sz w:val="24"/>
          <w:szCs w:val="24"/>
        </w:rPr>
      </w:pPr>
      <w:r>
        <w:rPr>
          <w:rFonts w:ascii="Times New Roman" w:hAnsi="Times New Roman"/>
          <w:sz w:val="24"/>
          <w:szCs w:val="24"/>
        </w:rPr>
        <w:lastRenderedPageBreak/>
        <w:t>ΛΥΣΗ</w:t>
      </w:r>
    </w:p>
    <w:tbl>
      <w:tblPr>
        <w:tblW w:w="9210" w:type="dxa"/>
        <w:tblInd w:w="40" w:type="dxa"/>
        <w:tblLayout w:type="fixed"/>
        <w:tblCellMar>
          <w:left w:w="40" w:type="dxa"/>
          <w:right w:w="40" w:type="dxa"/>
        </w:tblCellMar>
        <w:tblLook w:val="04A0"/>
      </w:tblPr>
      <w:tblGrid>
        <w:gridCol w:w="3826"/>
        <w:gridCol w:w="5384"/>
      </w:tblGrid>
      <w:tr w:rsidR="00A93E41" w:rsidTr="00166AA5">
        <w:trPr>
          <w:trHeight w:hRule="exact" w:val="131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spacing w:line="230" w:lineRule="exact"/>
              <w:ind w:right="518" w:hanging="22"/>
              <w:rPr>
                <w:rFonts w:ascii="Times New Roman" w:hAnsi="Times New Roman"/>
                <w:iCs/>
                <w:spacing w:val="2"/>
                <w:sz w:val="24"/>
                <w:szCs w:val="24"/>
              </w:rPr>
            </w:pPr>
          </w:p>
          <w:p w:rsidR="00A93E41" w:rsidRDefault="00A93E41" w:rsidP="00166AA5">
            <w:pPr>
              <w:shd w:val="clear" w:color="auto" w:fill="FFFFFF"/>
              <w:spacing w:after="160" w:line="230" w:lineRule="exact"/>
              <w:ind w:right="518" w:hanging="22"/>
              <w:rPr>
                <w:rFonts w:ascii="Times New Roman" w:hAnsi="Times New Roman"/>
                <w:sz w:val="24"/>
                <w:szCs w:val="24"/>
              </w:rPr>
            </w:pPr>
            <w:r>
              <w:rPr>
                <w:rFonts w:ascii="Times New Roman" w:hAnsi="Times New Roman"/>
                <w:sz w:val="24"/>
                <w:szCs w:val="24"/>
              </w:rPr>
              <w:t xml:space="preserve">Μέρη μιας Ομιλίας </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spacing w:line="230" w:lineRule="exact"/>
              <w:ind w:right="58" w:hanging="29"/>
              <w:rPr>
                <w:rFonts w:ascii="Times New Roman" w:hAnsi="Times New Roman"/>
                <w:i/>
                <w:iCs/>
                <w:spacing w:val="1"/>
                <w:sz w:val="24"/>
                <w:szCs w:val="24"/>
              </w:rPr>
            </w:pPr>
          </w:p>
          <w:p w:rsidR="00A93E41" w:rsidRDefault="00A93E41" w:rsidP="00166AA5">
            <w:pPr>
              <w:shd w:val="clear" w:color="auto" w:fill="FFFFFF"/>
              <w:spacing w:after="160" w:line="230" w:lineRule="exact"/>
              <w:ind w:right="58" w:hanging="29"/>
              <w:rPr>
                <w:rFonts w:ascii="Times New Roman" w:hAnsi="Times New Roman"/>
                <w:b/>
                <w:iCs/>
                <w:spacing w:val="2"/>
                <w:sz w:val="24"/>
                <w:szCs w:val="24"/>
              </w:rPr>
            </w:pPr>
            <w:r>
              <w:rPr>
                <w:rFonts w:ascii="Times New Roman" w:hAnsi="Times New Roman"/>
                <w:b/>
                <w:iCs/>
                <w:spacing w:val="1"/>
                <w:sz w:val="24"/>
                <w:szCs w:val="24"/>
              </w:rPr>
              <w:t xml:space="preserve"> Αντιστοίχηση με τα θέματα</w:t>
            </w:r>
          </w:p>
        </w:tc>
      </w:tr>
      <w:tr w:rsidR="00A93E41" w:rsidRPr="00166AA5" w:rsidTr="00166AA5">
        <w:trPr>
          <w:trHeight w:hRule="exact" w:val="1022"/>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93E41" w:rsidRPr="00600BCF"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rPr>
              <w:t>narratio</w:t>
            </w:r>
            <w:r w:rsidRPr="00600BCF">
              <w:rPr>
                <w:rFonts w:ascii="Times New Roman" w:hAnsi="Times New Roman"/>
                <w:i/>
                <w:iCs/>
                <w:sz w:val="24"/>
                <w:szCs w:val="24"/>
              </w:rPr>
              <w:t xml:space="preserve"> </w:t>
            </w:r>
            <w:r w:rsidRPr="00600BCF">
              <w:rPr>
                <w:rFonts w:ascii="Times New Roman" w:hAnsi="Times New Roman"/>
                <w:sz w:val="24"/>
                <w:szCs w:val="24"/>
              </w:rPr>
              <w:t>(αφήγηση- διατύπωση του θέματος)</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A93E41" w:rsidRPr="00600BCF" w:rsidRDefault="00A93E41" w:rsidP="00166AA5">
            <w:pPr>
              <w:pBdr>
                <w:top w:val="single" w:sz="4" w:space="1" w:color="auto"/>
                <w:left w:val="single" w:sz="4" w:space="4" w:color="auto"/>
                <w:right w:val="single" w:sz="4" w:space="4" w:color="auto"/>
              </w:pBdr>
              <w:shd w:val="clear" w:color="auto" w:fill="FFFFFF"/>
              <w:rPr>
                <w:rFonts w:ascii="Times New Roman" w:hAnsi="Times New Roman"/>
                <w:sz w:val="24"/>
                <w:szCs w:val="24"/>
              </w:rPr>
            </w:pPr>
            <w:r w:rsidRPr="00600BCF">
              <w:rPr>
                <w:rFonts w:ascii="Times New Roman" w:hAnsi="Times New Roman"/>
                <w:spacing w:val="-7"/>
                <w:sz w:val="24"/>
                <w:szCs w:val="24"/>
              </w:rPr>
              <w:t xml:space="preserve"> </w:t>
            </w:r>
            <w:r w:rsidRPr="00600BCF">
              <w:rPr>
                <w:rFonts w:ascii="Times New Roman" w:hAnsi="Times New Roman"/>
                <w:sz w:val="24"/>
                <w:szCs w:val="24"/>
              </w:rPr>
              <w:t xml:space="preserve"> </w:t>
            </w:r>
          </w:p>
          <w:p w:rsidR="00A93E41" w:rsidRDefault="00A93E41" w:rsidP="00166AA5">
            <w:pPr>
              <w:shd w:val="clear" w:color="auto" w:fill="FFFFFF"/>
              <w:spacing w:after="160" w:line="256" w:lineRule="auto"/>
              <w:rPr>
                <w:rFonts w:ascii="Times New Roman" w:hAnsi="Times New Roman"/>
                <w:sz w:val="24"/>
                <w:szCs w:val="24"/>
                <w:lang w:val="en-US"/>
              </w:rPr>
            </w:pPr>
            <w:r>
              <w:rPr>
                <w:rFonts w:ascii="Times New Roman" w:hAnsi="Times New Roman"/>
                <w:sz w:val="24"/>
                <w:szCs w:val="24"/>
                <w:lang w:val="en-US"/>
              </w:rPr>
              <w:t>i. Propositio ii. Divisio, partitio</w:t>
            </w:r>
          </w:p>
        </w:tc>
      </w:tr>
      <w:tr w:rsidR="00A93E41" w:rsidTr="00166AA5">
        <w:trPr>
          <w:trHeight w:hRule="exact" w:val="2076"/>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rPr>
              <w:t>exordium-</w:t>
            </w:r>
            <w:r>
              <w:rPr>
                <w:rFonts w:ascii="Times New Roman" w:hAnsi="Times New Roman"/>
                <w:i/>
                <w:iCs/>
                <w:sz w:val="24"/>
                <w:szCs w:val="24"/>
                <w:lang w:val="en-US"/>
              </w:rPr>
              <w:t xml:space="preserve">initio </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A93E41" w:rsidRDefault="00A93E41" w:rsidP="00166AA5">
            <w:pPr>
              <w:shd w:val="clear" w:color="auto" w:fill="FFFFFF"/>
              <w:rPr>
                <w:rFonts w:ascii="Times New Roman" w:hAnsi="Times New Roman"/>
                <w:spacing w:val="-11"/>
                <w:sz w:val="24"/>
                <w:szCs w:val="24"/>
              </w:rPr>
            </w:pPr>
          </w:p>
          <w:p w:rsidR="00A93E41" w:rsidRDefault="00A93E41" w:rsidP="00A93E41">
            <w:pPr>
              <w:pStyle w:val="a5"/>
              <w:numPr>
                <w:ilvl w:val="0"/>
                <w:numId w:val="34"/>
              </w:numPr>
              <w:rPr>
                <w:rFonts w:ascii="Times New Roman" w:hAnsi="Times New Roman"/>
                <w:spacing w:val="-11"/>
                <w:sz w:val="24"/>
                <w:szCs w:val="24"/>
              </w:rPr>
            </w:pPr>
            <w:r>
              <w:rPr>
                <w:rFonts w:ascii="Times New Roman" w:hAnsi="Times New Roman"/>
                <w:b/>
                <w:bCs/>
                <w:sz w:val="24"/>
                <w:szCs w:val="24"/>
              </w:rPr>
              <w:t xml:space="preserve">Προσφώνηση </w:t>
            </w:r>
            <w:r>
              <w:rPr>
                <w:rFonts w:ascii="Times New Roman" w:hAnsi="Times New Roman"/>
                <w:sz w:val="24"/>
                <w:szCs w:val="24"/>
                <w:lang w:val="en-US"/>
              </w:rPr>
              <w:t>ii</w:t>
            </w:r>
            <w:r>
              <w:rPr>
                <w:rFonts w:ascii="Times New Roman" w:hAnsi="Times New Roman"/>
                <w:sz w:val="24"/>
                <w:szCs w:val="24"/>
              </w:rPr>
              <w:t xml:space="preserve">. </w:t>
            </w:r>
            <w:r>
              <w:rPr>
                <w:rFonts w:ascii="Times New Roman" w:hAnsi="Times New Roman"/>
                <w:b/>
                <w:bCs/>
                <w:caps/>
                <w:sz w:val="24"/>
                <w:szCs w:val="24"/>
              </w:rPr>
              <w:t>θ</w:t>
            </w:r>
            <w:r>
              <w:rPr>
                <w:rFonts w:ascii="Times New Roman" w:hAnsi="Times New Roman"/>
                <w:b/>
                <w:bCs/>
                <w:sz w:val="24"/>
                <w:szCs w:val="24"/>
              </w:rPr>
              <w:t>ήρευση συμπάθειας μέσω της χρήσης της ειρωνείας (</w:t>
            </w:r>
            <w:r>
              <w:rPr>
                <w:rFonts w:ascii="Times New Roman" w:hAnsi="Times New Roman"/>
                <w:b/>
                <w:bCs/>
                <w:sz w:val="24"/>
                <w:szCs w:val="24"/>
                <w:lang w:val="en-US"/>
              </w:rPr>
              <w:t>captatio</w:t>
            </w:r>
            <w:r w:rsidRPr="00600BCF">
              <w:rPr>
                <w:rFonts w:ascii="Times New Roman" w:hAnsi="Times New Roman"/>
                <w:b/>
                <w:bCs/>
                <w:sz w:val="24"/>
                <w:szCs w:val="24"/>
              </w:rPr>
              <w:t xml:space="preserve"> </w:t>
            </w:r>
            <w:r>
              <w:rPr>
                <w:rFonts w:ascii="Times New Roman" w:hAnsi="Times New Roman"/>
                <w:b/>
                <w:bCs/>
                <w:sz w:val="24"/>
                <w:szCs w:val="24"/>
                <w:lang w:val="en-US"/>
              </w:rPr>
              <w:t>benevolentiae</w:t>
            </w:r>
            <w:r>
              <w:rPr>
                <w:rFonts w:ascii="Times New Roman" w:hAnsi="Times New Roman"/>
                <w:b/>
                <w:bCs/>
                <w:sz w:val="24"/>
                <w:szCs w:val="24"/>
              </w:rPr>
              <w:t xml:space="preserve">) </w:t>
            </w:r>
            <w:r>
              <w:rPr>
                <w:rFonts w:ascii="Times New Roman" w:hAnsi="Times New Roman"/>
                <w:sz w:val="20"/>
              </w:rPr>
              <w:t>), προκειμένου αυτό να τον ακούσει με προσοχή (</w:t>
            </w:r>
            <w:r>
              <w:rPr>
                <w:rFonts w:ascii="Times New Roman" w:hAnsi="Times New Roman"/>
                <w:sz w:val="20"/>
                <w:lang w:val="en-US"/>
              </w:rPr>
              <w:t>attentum</w:t>
            </w:r>
            <w:r>
              <w:rPr>
                <w:rFonts w:ascii="Times New Roman" w:hAnsi="Times New Roman"/>
                <w:sz w:val="20"/>
              </w:rPr>
              <w:t>), ενδιαφέρον και χωρίς δυσκολία (</w:t>
            </w:r>
            <w:r>
              <w:rPr>
                <w:rFonts w:ascii="Times New Roman" w:hAnsi="Times New Roman"/>
                <w:sz w:val="20"/>
                <w:lang w:val="en-US"/>
              </w:rPr>
              <w:t>docilem</w:t>
            </w:r>
            <w:r>
              <w:rPr>
                <w:rFonts w:ascii="Times New Roman" w:hAnsi="Times New Roman"/>
                <w:sz w:val="20"/>
              </w:rPr>
              <w:t xml:space="preserve">). </w:t>
            </w:r>
            <w:r>
              <w:rPr>
                <w:rFonts w:ascii="Times New Roman" w:hAnsi="Times New Roman"/>
                <w:b/>
                <w:bCs/>
                <w:sz w:val="24"/>
                <w:szCs w:val="24"/>
                <w:lang w:val="en-US"/>
              </w:rPr>
              <w:t>iii</w:t>
            </w:r>
            <w:r>
              <w:rPr>
                <w:rFonts w:ascii="Times New Roman" w:hAnsi="Times New Roman"/>
                <w:b/>
                <w:bCs/>
                <w:sz w:val="24"/>
                <w:szCs w:val="24"/>
              </w:rPr>
              <w:t>. Ήθος του Ομιλητή</w:t>
            </w:r>
          </w:p>
        </w:tc>
      </w:tr>
      <w:tr w:rsidR="00A93E41" w:rsidRPr="00166AA5" w:rsidTr="00166AA5">
        <w:trPr>
          <w:trHeight w:hRule="exact" w:val="2094"/>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lang w:val="en-US"/>
              </w:rPr>
              <w:t xml:space="preserve">argumentatio </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pBdr>
                <w:top w:val="single" w:sz="4" w:space="1" w:color="auto"/>
                <w:left w:val="single" w:sz="4" w:space="4" w:color="auto"/>
                <w:right w:val="single" w:sz="4" w:space="4" w:color="auto"/>
              </w:pBdr>
              <w:shd w:val="clear" w:color="auto" w:fill="FFFFFF"/>
              <w:rPr>
                <w:rFonts w:ascii="Times New Roman" w:hAnsi="Times New Roman"/>
                <w:sz w:val="24"/>
                <w:szCs w:val="24"/>
              </w:rPr>
            </w:pPr>
            <w:r>
              <w:rPr>
                <w:rFonts w:ascii="Times New Roman" w:hAnsi="Times New Roman"/>
                <w:sz w:val="24"/>
                <w:szCs w:val="24"/>
              </w:rPr>
              <w:t xml:space="preserve"> </w:t>
            </w:r>
          </w:p>
          <w:p w:rsidR="00A93E41" w:rsidRDefault="00A93E41" w:rsidP="00A93E41">
            <w:pPr>
              <w:pStyle w:val="a5"/>
              <w:numPr>
                <w:ilvl w:val="0"/>
                <w:numId w:val="35"/>
              </w:numPr>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probatio</w:t>
            </w:r>
            <w:proofErr w:type="gramEnd"/>
            <w:r>
              <w:rPr>
                <w:rFonts w:ascii="Times New Roman" w:hAnsi="Times New Roman"/>
                <w:sz w:val="24"/>
                <w:szCs w:val="24"/>
                <w:lang w:val="en-US"/>
              </w:rPr>
              <w:t>, confirmatio ii. confutatio, refutatio</w:t>
            </w:r>
          </w:p>
        </w:tc>
      </w:tr>
      <w:tr w:rsidR="00A93E41" w:rsidTr="00166AA5">
        <w:trPr>
          <w:trHeight w:hRule="exact" w:val="1850"/>
        </w:trPr>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rPr>
            </w:pPr>
            <w:r>
              <w:rPr>
                <w:rFonts w:ascii="Times New Roman" w:hAnsi="Times New Roman"/>
                <w:i/>
                <w:iCs/>
                <w:sz w:val="24"/>
                <w:szCs w:val="24"/>
                <w:lang w:val="en-US"/>
              </w:rPr>
              <w:t>peroratio</w:t>
            </w:r>
            <w:r>
              <w:rPr>
                <w:rFonts w:ascii="Times New Roman" w:hAnsi="Times New Roman"/>
                <w:i/>
                <w:iCs/>
                <w:sz w:val="24"/>
                <w:szCs w:val="24"/>
              </w:rPr>
              <w:t>-</w:t>
            </w:r>
            <w:r>
              <w:rPr>
                <w:rFonts w:ascii="Times New Roman" w:hAnsi="Times New Roman"/>
                <w:i/>
                <w:iCs/>
                <w:sz w:val="24"/>
                <w:szCs w:val="24"/>
                <w:lang w:val="en-US"/>
              </w:rPr>
              <w:t xml:space="preserve">conclusio </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A93E41" w:rsidRDefault="00A93E41" w:rsidP="00166AA5">
            <w:pPr>
              <w:shd w:val="clear" w:color="auto" w:fill="FFFFFF"/>
              <w:spacing w:after="160" w:line="256" w:lineRule="auto"/>
              <w:rPr>
                <w:rFonts w:ascii="Times New Roman" w:hAnsi="Times New Roman"/>
                <w:sz w:val="24"/>
                <w:szCs w:val="24"/>
                <w:lang w:val="en-US"/>
              </w:rPr>
            </w:pPr>
            <w:r w:rsidRPr="00600BCF">
              <w:rPr>
                <w:rFonts w:ascii="Times New Roman" w:hAnsi="Times New Roman"/>
                <w:b/>
                <w:bCs/>
                <w:sz w:val="24"/>
                <w:szCs w:val="24"/>
              </w:rPr>
              <w:t>Σύντομη Ανασκόπηση (</w:t>
            </w:r>
            <w:r>
              <w:rPr>
                <w:rFonts w:ascii="Times New Roman" w:hAnsi="Times New Roman"/>
                <w:b/>
                <w:bCs/>
                <w:sz w:val="24"/>
                <w:szCs w:val="24"/>
                <w:lang w:val="en-US"/>
              </w:rPr>
              <w:t>Rekapitulatio</w:t>
            </w:r>
            <w:r w:rsidRPr="00600BCF">
              <w:rPr>
                <w:rFonts w:ascii="Times New Roman" w:hAnsi="Times New Roman"/>
                <w:b/>
                <w:bCs/>
                <w:sz w:val="24"/>
                <w:szCs w:val="24"/>
              </w:rPr>
              <w:t>)</w:t>
            </w:r>
            <w:r w:rsidRPr="00600BCF">
              <w:rPr>
                <w:rFonts w:ascii="Times New Roman" w:hAnsi="Times New Roman"/>
                <w:i/>
                <w:iCs/>
                <w:sz w:val="24"/>
                <w:szCs w:val="24"/>
              </w:rPr>
              <w:t>,</w:t>
            </w:r>
            <w:r w:rsidRPr="00600BCF">
              <w:rPr>
                <w:rFonts w:ascii="Times New Roman" w:hAnsi="Times New Roman"/>
                <w:sz w:val="24"/>
                <w:szCs w:val="24"/>
              </w:rPr>
              <w:t xml:space="preserve"> </w:t>
            </w:r>
            <w:r w:rsidRPr="00600BCF">
              <w:rPr>
                <w:rFonts w:ascii="Times New Roman" w:hAnsi="Times New Roman"/>
                <w:i/>
                <w:sz w:val="20"/>
              </w:rPr>
              <w:t>σύσταση του πράγματος</w:t>
            </w:r>
            <w:r w:rsidRPr="00600BCF">
              <w:rPr>
                <w:rFonts w:ascii="Times New Roman" w:hAnsi="Times New Roman"/>
                <w:sz w:val="20"/>
              </w:rPr>
              <w:t xml:space="preserve"> /</w:t>
            </w:r>
            <w:r w:rsidRPr="00600BCF">
              <w:rPr>
                <w:rFonts w:ascii="Times New Roman" w:hAnsi="Times New Roman"/>
                <w:b/>
                <w:bCs/>
                <w:sz w:val="24"/>
                <w:szCs w:val="24"/>
              </w:rPr>
              <w:t>Πρόσκληση (</w:t>
            </w:r>
            <w:r>
              <w:rPr>
                <w:rFonts w:ascii="Times New Roman" w:hAnsi="Times New Roman"/>
                <w:b/>
                <w:bCs/>
                <w:sz w:val="24"/>
                <w:szCs w:val="24"/>
                <w:lang w:val="en-US"/>
              </w:rPr>
              <w:t>Appell</w:t>
            </w:r>
            <w:r w:rsidRPr="00600BCF">
              <w:rPr>
                <w:rFonts w:ascii="Times New Roman" w:hAnsi="Times New Roman"/>
                <w:b/>
                <w:bCs/>
                <w:sz w:val="24"/>
                <w:szCs w:val="24"/>
              </w:rPr>
              <w:t>)</w:t>
            </w:r>
            <w:r w:rsidRPr="00600BCF">
              <w:rPr>
                <w:rFonts w:ascii="Times New Roman" w:hAnsi="Times New Roman"/>
                <w:i/>
                <w:iCs/>
                <w:sz w:val="24"/>
                <w:szCs w:val="24"/>
              </w:rPr>
              <w:t>,</w:t>
            </w:r>
            <w:r w:rsidRPr="00600BCF">
              <w:rPr>
                <w:rFonts w:ascii="Times New Roman" w:hAnsi="Times New Roman"/>
                <w:sz w:val="24"/>
                <w:szCs w:val="24"/>
              </w:rPr>
              <w:t xml:space="preserve"> </w:t>
            </w:r>
            <w:r>
              <w:rPr>
                <w:rFonts w:ascii="Times New Roman" w:hAnsi="Times New Roman"/>
                <w:sz w:val="24"/>
                <w:szCs w:val="24"/>
                <w:lang w:val="en-US"/>
              </w:rPr>
              <w:t>ii</w:t>
            </w:r>
            <w:r w:rsidRPr="00600BCF">
              <w:rPr>
                <w:rFonts w:ascii="Times New Roman" w:hAnsi="Times New Roman"/>
                <w:sz w:val="24"/>
                <w:szCs w:val="24"/>
              </w:rPr>
              <w:t xml:space="preserve">. </w:t>
            </w:r>
            <w:r w:rsidRPr="00600BCF">
              <w:rPr>
                <w:rFonts w:ascii="Times New Roman" w:hAnsi="Times New Roman"/>
                <w:b/>
                <w:bCs/>
                <w:sz w:val="24"/>
                <w:szCs w:val="24"/>
              </w:rPr>
              <w:t>Κλιμάκωση (</w:t>
            </w:r>
            <w:r>
              <w:rPr>
                <w:rFonts w:ascii="Times New Roman" w:hAnsi="Times New Roman"/>
                <w:b/>
                <w:bCs/>
                <w:sz w:val="24"/>
                <w:szCs w:val="24"/>
              </w:rPr>
              <w:t>Amplifikatio</w:t>
            </w:r>
            <w:r w:rsidRPr="00600BCF">
              <w:rPr>
                <w:rFonts w:ascii="Times New Roman" w:hAnsi="Times New Roman"/>
                <w:b/>
                <w:bCs/>
                <w:sz w:val="24"/>
                <w:szCs w:val="24"/>
              </w:rPr>
              <w:t xml:space="preserve">) </w:t>
            </w:r>
            <w:r>
              <w:rPr>
                <w:rFonts w:ascii="Times New Roman" w:hAnsi="Times New Roman"/>
                <w:b/>
                <w:bCs/>
                <w:sz w:val="24"/>
                <w:szCs w:val="24"/>
                <w:lang w:val="en-US"/>
              </w:rPr>
              <w:t>iii</w:t>
            </w:r>
            <w:r w:rsidRPr="00600BCF">
              <w:rPr>
                <w:rFonts w:ascii="Times New Roman" w:hAnsi="Times New Roman"/>
                <w:b/>
                <w:bCs/>
                <w:sz w:val="24"/>
                <w:szCs w:val="24"/>
              </w:rPr>
              <w:t>. Επιχείρημα-τεκμηρίωση</w:t>
            </w:r>
            <w:r w:rsidRPr="00600BCF">
              <w:rPr>
                <w:rFonts w:ascii="Times New Roman" w:hAnsi="Times New Roman"/>
                <w:sz w:val="24"/>
                <w:szCs w:val="24"/>
              </w:rPr>
              <w:t xml:space="preserve"> </w:t>
            </w:r>
            <w:r w:rsidRPr="00600BCF">
              <w:rPr>
                <w:rFonts w:ascii="Times New Roman" w:hAnsi="Times New Roman"/>
                <w:sz w:val="20"/>
              </w:rPr>
              <w:t>και συγ-</w:t>
            </w:r>
            <w:r w:rsidRPr="00600BCF">
              <w:rPr>
                <w:rFonts w:ascii="Times New Roman" w:hAnsi="Times New Roman"/>
                <w:i/>
                <w:sz w:val="20"/>
              </w:rPr>
              <w:t>κίνηση</w:t>
            </w:r>
            <w:r w:rsidRPr="00600BCF">
              <w:rPr>
                <w:rFonts w:ascii="Times New Roman" w:hAnsi="Times New Roman"/>
                <w:sz w:val="20"/>
              </w:rPr>
              <w:t xml:space="preserve"> των παθών (των συναισθημάτων) του ακροατηρίου</w:t>
            </w:r>
            <w:r w:rsidRPr="00600BCF">
              <w:rPr>
                <w:rFonts w:ascii="Times New Roman" w:hAnsi="Times New Roman"/>
                <w:sz w:val="24"/>
                <w:szCs w:val="24"/>
              </w:rPr>
              <w:t xml:space="preserve"> </w:t>
            </w:r>
            <w:r>
              <w:rPr>
                <w:rFonts w:ascii="Times New Roman" w:hAnsi="Times New Roman"/>
                <w:sz w:val="24"/>
                <w:szCs w:val="24"/>
                <w:lang w:val="en-US"/>
              </w:rPr>
              <w:t>i</w:t>
            </w:r>
            <w:r w:rsidRPr="00600BCF">
              <w:rPr>
                <w:rFonts w:ascii="Times New Roman" w:hAnsi="Times New Roman"/>
                <w:sz w:val="24"/>
                <w:szCs w:val="24"/>
              </w:rPr>
              <w:t xml:space="preserve">. </w:t>
            </w:r>
            <w:r>
              <w:rPr>
                <w:rFonts w:ascii="Times New Roman" w:hAnsi="Times New Roman"/>
                <w:sz w:val="24"/>
                <w:szCs w:val="24"/>
                <w:lang w:val="en-US"/>
              </w:rPr>
              <w:t>Propositio</w:t>
            </w:r>
            <w:r w:rsidRPr="00600BCF">
              <w:rPr>
                <w:rFonts w:ascii="Times New Roman" w:hAnsi="Times New Roman"/>
                <w:sz w:val="24"/>
                <w:szCs w:val="24"/>
              </w:rPr>
              <w:t xml:space="preserve"> </w:t>
            </w:r>
            <w:r>
              <w:rPr>
                <w:rFonts w:ascii="Times New Roman" w:hAnsi="Times New Roman"/>
                <w:sz w:val="24"/>
                <w:szCs w:val="24"/>
                <w:lang w:val="en-US"/>
              </w:rPr>
              <w:t>ii</w:t>
            </w:r>
            <w:r w:rsidRPr="00600BCF">
              <w:rPr>
                <w:rFonts w:ascii="Times New Roman" w:hAnsi="Times New Roman"/>
                <w:sz w:val="24"/>
                <w:szCs w:val="24"/>
              </w:rPr>
              <w:t xml:space="preserve">. </w:t>
            </w:r>
            <w:r>
              <w:rPr>
                <w:rFonts w:ascii="Times New Roman" w:hAnsi="Times New Roman"/>
                <w:sz w:val="24"/>
                <w:szCs w:val="24"/>
                <w:lang w:val="en-US"/>
              </w:rPr>
              <w:t xml:space="preserve">Divisio, partitio </w:t>
            </w:r>
          </w:p>
        </w:tc>
      </w:tr>
    </w:tbl>
    <w:p w:rsidR="00A93E41" w:rsidRDefault="00A93E41" w:rsidP="00A93E41">
      <w:pPr>
        <w:rPr>
          <w:rFonts w:ascii="Times New Roman" w:hAnsi="Times New Roman" w:cs="Calibri"/>
          <w:sz w:val="24"/>
          <w:szCs w:val="24"/>
          <w:lang w:val="en-US"/>
        </w:rPr>
      </w:pPr>
    </w:p>
    <w:p w:rsidR="00A93E41" w:rsidRDefault="00A93E41" w:rsidP="00A93E41">
      <w:pPr>
        <w:outlineLvl w:val="0"/>
        <w:rPr>
          <w:rFonts w:ascii="Times New Roman" w:hAnsi="Times New Roman"/>
          <w:b/>
          <w:sz w:val="24"/>
          <w:szCs w:val="24"/>
        </w:rPr>
      </w:pPr>
      <w:r w:rsidRPr="00600BCF">
        <w:rPr>
          <w:b/>
        </w:rPr>
        <w:t xml:space="preserve">Γ. </w:t>
      </w:r>
      <w:r w:rsidRPr="00600BCF">
        <w:rPr>
          <w:rFonts w:ascii="Times New Roman" w:hAnsi="Times New Roman"/>
          <w:b/>
          <w:sz w:val="24"/>
          <w:szCs w:val="24"/>
        </w:rPr>
        <w:t>ΣΥΜΠΛΗΡΩΣΤΕ ΤΑ ΚΕΝΑ</w:t>
      </w:r>
    </w:p>
    <w:p w:rsidR="00A93E41" w:rsidRPr="00600BCF" w:rsidRDefault="00A93E41" w:rsidP="00A93E41">
      <w:pPr>
        <w:rPr>
          <w:rFonts w:ascii="Times New Roman" w:hAnsi="Times New Roman"/>
          <w:sz w:val="24"/>
          <w:szCs w:val="24"/>
        </w:rPr>
      </w:pPr>
      <w:r w:rsidRPr="00600BCF">
        <w:rPr>
          <w:rFonts w:ascii="Times New Roman" w:hAnsi="Times New Roman"/>
          <w:sz w:val="24"/>
          <w:szCs w:val="24"/>
        </w:rPr>
        <w:t xml:space="preserve">Ειδικότερα τα βιβλικά αφηγήματα είναι κατά βάσιν και </w:t>
      </w:r>
      <w:r w:rsidRPr="00600BCF">
        <w:rPr>
          <w:rFonts w:ascii="Times New Roman" w:hAnsi="Times New Roman"/>
          <w:b/>
          <w:i/>
          <w:sz w:val="24"/>
          <w:szCs w:val="24"/>
        </w:rPr>
        <w:t>(α)</w:t>
      </w:r>
      <w:r w:rsidRPr="00600BCF">
        <w:rPr>
          <w:rFonts w:ascii="Times New Roman" w:hAnsi="Times New Roman"/>
          <w:sz w:val="24"/>
          <w:szCs w:val="24"/>
        </w:rPr>
        <w:t xml:space="preserve"> [………] (καθώς σε αυτήν επεμβαίνει ο Θεός της έκΠληξης και τίποτε δεν (πρέπει να) είναι «εκτός τόπου και χρόνου» και </w:t>
      </w:r>
      <w:r w:rsidRPr="00600BCF">
        <w:rPr>
          <w:rFonts w:ascii="Times New Roman" w:hAnsi="Times New Roman"/>
          <w:b/>
          <w:i/>
          <w:sz w:val="24"/>
          <w:szCs w:val="24"/>
        </w:rPr>
        <w:t>(β)</w:t>
      </w:r>
      <w:r w:rsidRPr="00600BCF">
        <w:rPr>
          <w:rFonts w:ascii="Times New Roman" w:hAnsi="Times New Roman"/>
          <w:sz w:val="24"/>
          <w:szCs w:val="24"/>
        </w:rPr>
        <w:t xml:space="preserve"> [….] και </w:t>
      </w:r>
      <w:r w:rsidRPr="00600BCF">
        <w:rPr>
          <w:rFonts w:ascii="Times New Roman" w:hAnsi="Times New Roman"/>
          <w:b/>
          <w:i/>
          <w:sz w:val="24"/>
          <w:szCs w:val="24"/>
        </w:rPr>
        <w:t>(γ)</w:t>
      </w:r>
      <w:r w:rsidRPr="00600BCF">
        <w:rPr>
          <w:rFonts w:ascii="Times New Roman" w:hAnsi="Times New Roman"/>
          <w:sz w:val="24"/>
          <w:szCs w:val="24"/>
        </w:rPr>
        <w:t xml:space="preserve"> Θεολογικό Μήνυμα –</w:t>
      </w:r>
      <w:r w:rsidRPr="00600BCF">
        <w:rPr>
          <w:rFonts w:ascii="Times New Roman" w:hAnsi="Times New Roman"/>
          <w:b/>
          <w:i/>
          <w:sz w:val="24"/>
          <w:szCs w:val="24"/>
        </w:rPr>
        <w:t xml:space="preserve">[…….] </w:t>
      </w:r>
      <w:r w:rsidRPr="00600BCF">
        <w:rPr>
          <w:rFonts w:ascii="Times New Roman" w:hAnsi="Times New Roman"/>
          <w:sz w:val="24"/>
          <w:szCs w:val="24"/>
        </w:rPr>
        <w:t xml:space="preserve">της Δράσης του Προσωπικού Θεού στην Ιστορία και της Αντίδρασης – των αντιδράσεων του λαού ή / και του ανθρώπου. Η ίδια η Αγία Γραφή σήμερα είναι και </w:t>
      </w:r>
      <w:r w:rsidRPr="00600BCF">
        <w:rPr>
          <w:rFonts w:ascii="Times New Roman" w:hAnsi="Times New Roman"/>
          <w:b/>
          <w:i/>
          <w:sz w:val="24"/>
          <w:szCs w:val="24"/>
        </w:rPr>
        <w:t>(α)</w:t>
      </w:r>
      <w:r w:rsidRPr="00600BCF">
        <w:rPr>
          <w:rFonts w:ascii="Times New Roman" w:hAnsi="Times New Roman"/>
          <w:sz w:val="24"/>
          <w:szCs w:val="24"/>
        </w:rPr>
        <w:t xml:space="preserve"> [……..]  Κείμενο και </w:t>
      </w:r>
      <w:r w:rsidRPr="00600BCF">
        <w:rPr>
          <w:rFonts w:ascii="Times New Roman" w:hAnsi="Times New Roman"/>
          <w:b/>
          <w:i/>
          <w:sz w:val="24"/>
          <w:szCs w:val="24"/>
        </w:rPr>
        <w:t>(β)</w:t>
      </w:r>
      <w:r w:rsidRPr="00600BCF">
        <w:rPr>
          <w:rFonts w:ascii="Times New Roman" w:hAnsi="Times New Roman"/>
          <w:sz w:val="24"/>
          <w:szCs w:val="24"/>
        </w:rPr>
        <w:t xml:space="preserve"> [………]  Αγαθό που έχει κυριολεκτικά σφραγίσει ανεξίτηλα τον «δυτικό» κόσμο και βεβαίως </w:t>
      </w:r>
      <w:r w:rsidRPr="00600BCF">
        <w:rPr>
          <w:rFonts w:ascii="Times New Roman" w:hAnsi="Times New Roman"/>
          <w:b/>
          <w:i/>
          <w:sz w:val="24"/>
          <w:szCs w:val="24"/>
        </w:rPr>
        <w:t>(γ)</w:t>
      </w:r>
      <w:r w:rsidRPr="00600BCF">
        <w:rPr>
          <w:rFonts w:ascii="Times New Roman" w:hAnsi="Times New Roman"/>
          <w:sz w:val="24"/>
          <w:szCs w:val="24"/>
        </w:rPr>
        <w:t xml:space="preserve"> Βίβλος της […….]  , που ακόμη και ως βιβλίο «συμ+βολίζει» την ίδια την Παρουσία και τη Μαρτυρία του Αναστάντος ανάμεσά μας.</w:t>
      </w:r>
    </w:p>
    <w:p w:rsidR="00A93E41" w:rsidRPr="00600BCF" w:rsidRDefault="00A93E41" w:rsidP="00A93E41">
      <w:pPr>
        <w:rPr>
          <w:rFonts w:ascii="Times New Roman" w:hAnsi="Times New Roman"/>
          <w:sz w:val="24"/>
          <w:szCs w:val="24"/>
        </w:rPr>
      </w:pPr>
      <w:r w:rsidRPr="00600BCF">
        <w:rPr>
          <w:rFonts w:ascii="Times New Roman" w:hAnsi="Times New Roman"/>
          <w:sz w:val="24"/>
          <w:szCs w:val="24"/>
        </w:rPr>
        <w:t xml:space="preserve">Ένα Κείμενο καταγράφηκε για να γίνει αντικείμενο (α) μετάληψης </w:t>
      </w:r>
      <w:r w:rsidRPr="00600BCF">
        <w:rPr>
          <w:rFonts w:ascii="Times New Roman" w:hAnsi="Times New Roman"/>
          <w:b/>
          <w:sz w:val="24"/>
          <w:szCs w:val="24"/>
        </w:rPr>
        <w:t xml:space="preserve"> [………]  </w:t>
      </w:r>
      <w:r w:rsidRPr="00600BCF">
        <w:rPr>
          <w:rFonts w:ascii="Times New Roman" w:hAnsi="Times New Roman"/>
          <w:sz w:val="24"/>
          <w:szCs w:val="24"/>
        </w:rPr>
        <w:t xml:space="preserve">(και όχι σε περικοπές) και μάλιστα (β) </w:t>
      </w:r>
      <w:r w:rsidRPr="00600BCF">
        <w:rPr>
          <w:rFonts w:ascii="Times New Roman" w:hAnsi="Times New Roman"/>
          <w:b/>
          <w:sz w:val="24"/>
          <w:szCs w:val="24"/>
        </w:rPr>
        <w:t>[……….] ακρόασης</w:t>
      </w:r>
      <w:r w:rsidRPr="00600BCF">
        <w:rPr>
          <w:rFonts w:ascii="Times New Roman" w:hAnsi="Times New Roman"/>
          <w:sz w:val="24"/>
          <w:szCs w:val="24"/>
        </w:rPr>
        <w:t xml:space="preserve"> και όχι […………..], καθώς στον αρχαίο κόσμο λίγοι ήξεραν να διαβάζουν και ακόμα λιγότεροι είχαν την πολυτέλεια να διαθέτουν χειρόγραφα στη Βιβλιοθήκη τους (περίπου το 40%). Ας σημειωθεί όμως ότι και η ατομική ανάγνωση γινόταν [………] και άρα «μελωδικά» (με οξείες, βαρείες…) (γ) Επίσης η ανάγνωση από έναν έμπειρο Αναγνώστη – Ερμηνευτή πραγματοποιούνταν </w:t>
      </w:r>
      <w:r w:rsidRPr="00600BCF">
        <w:rPr>
          <w:rFonts w:ascii="Times New Roman" w:hAnsi="Times New Roman"/>
          <w:b/>
          <w:sz w:val="24"/>
          <w:szCs w:val="24"/>
        </w:rPr>
        <w:t>στο πλαίσιο μιας [……..]</w:t>
      </w:r>
      <w:r w:rsidRPr="00600BCF">
        <w:rPr>
          <w:rFonts w:ascii="Times New Roman" w:hAnsi="Times New Roman"/>
          <w:sz w:val="24"/>
          <w:szCs w:val="24"/>
        </w:rPr>
        <w:t>, όπου (όπως γνωρίζουμε και από το αρχαίο Δράμα) υπήρχε κατά την ακρόαση υπήρχε έντονη [……………] και μεταξύ των ίδιων των ακροατών. Τις περισσότερες φορές μάλιστα οι τελευταίοι (οι ακροατές) είχαν συναχθεί προκειμένου να αναβιώσουν λατρευτικά και το  […………….]  της θείας Οικονομίας όπως και το Μέλλον της [……………], καθώς το ζητούμενο δεν ήταν να ταξιδέψει η ψυχή στον Ουρανό αλλά να έλθει ο τελευταίος στη Γη.</w:t>
      </w:r>
    </w:p>
    <w:p w:rsidR="00A93E41" w:rsidRPr="00600BCF" w:rsidRDefault="00A93E41" w:rsidP="00A93E41">
      <w:pPr>
        <w:rPr>
          <w:rFonts w:ascii="Times New Roman" w:hAnsi="Times New Roman"/>
          <w:sz w:val="24"/>
          <w:szCs w:val="24"/>
        </w:rPr>
      </w:pPr>
    </w:p>
    <w:p w:rsidR="00A93E41" w:rsidRPr="00600BCF" w:rsidRDefault="00A93E41" w:rsidP="00A93E41">
      <w:pPr>
        <w:outlineLvl w:val="0"/>
        <w:rPr>
          <w:rFonts w:ascii="Times New Roman" w:hAnsi="Times New Roman"/>
          <w:sz w:val="24"/>
          <w:szCs w:val="24"/>
        </w:rPr>
      </w:pPr>
      <w:r w:rsidRPr="00600BCF">
        <w:rPr>
          <w:rFonts w:ascii="Times New Roman" w:hAnsi="Times New Roman"/>
          <w:sz w:val="24"/>
          <w:szCs w:val="24"/>
        </w:rPr>
        <w:t>ΑΠΑΝΤΗΣΗ</w:t>
      </w:r>
    </w:p>
    <w:p w:rsidR="00A93E41" w:rsidRPr="00600BCF" w:rsidRDefault="00A93E41" w:rsidP="00A93E41">
      <w:pPr>
        <w:rPr>
          <w:rFonts w:ascii="Times New Roman" w:hAnsi="Times New Roman"/>
          <w:sz w:val="24"/>
          <w:szCs w:val="24"/>
        </w:rPr>
      </w:pPr>
      <w:r w:rsidRPr="00600BCF">
        <w:rPr>
          <w:rFonts w:ascii="Times New Roman" w:hAnsi="Times New Roman"/>
          <w:sz w:val="24"/>
          <w:szCs w:val="24"/>
        </w:rPr>
        <w:lastRenderedPageBreak/>
        <w:t xml:space="preserve">Ειδικότερα τα βιβλικά αφηγήματα είναι κατά βάσιν και </w:t>
      </w:r>
      <w:r w:rsidRPr="00600BCF">
        <w:rPr>
          <w:rFonts w:ascii="Times New Roman" w:hAnsi="Times New Roman"/>
          <w:b/>
          <w:i/>
          <w:sz w:val="24"/>
          <w:szCs w:val="24"/>
        </w:rPr>
        <w:t>(α)</w:t>
      </w:r>
      <w:r w:rsidRPr="00600BCF">
        <w:rPr>
          <w:rFonts w:ascii="Times New Roman" w:hAnsi="Times New Roman"/>
          <w:sz w:val="24"/>
          <w:szCs w:val="24"/>
        </w:rPr>
        <w:t xml:space="preserve"> </w:t>
      </w:r>
      <w:r w:rsidRPr="00600BCF">
        <w:rPr>
          <w:rFonts w:ascii="Times New Roman" w:hAnsi="Times New Roman"/>
          <w:sz w:val="24"/>
          <w:szCs w:val="24"/>
          <w:highlight w:val="yellow"/>
        </w:rPr>
        <w:t>Ιστορία</w:t>
      </w:r>
      <w:r w:rsidRPr="00600BCF">
        <w:rPr>
          <w:rFonts w:ascii="Times New Roman" w:hAnsi="Times New Roman"/>
          <w:sz w:val="24"/>
          <w:szCs w:val="24"/>
        </w:rPr>
        <w:t xml:space="preserve"> (καθώς σε αυτήν επεμβαίνει ο Θεός της έκΠληξης και τίποτε δεν (πρέπει να) είναι «εκτός τόπου και χρόνου» και </w:t>
      </w:r>
      <w:r w:rsidRPr="00600BCF">
        <w:rPr>
          <w:rFonts w:ascii="Times New Roman" w:hAnsi="Times New Roman"/>
          <w:b/>
          <w:i/>
          <w:sz w:val="24"/>
          <w:szCs w:val="24"/>
        </w:rPr>
        <w:t>(β)</w:t>
      </w:r>
      <w:r w:rsidRPr="00600BCF">
        <w:rPr>
          <w:rFonts w:ascii="Times New Roman" w:hAnsi="Times New Roman"/>
          <w:sz w:val="24"/>
          <w:szCs w:val="24"/>
        </w:rPr>
        <w:t xml:space="preserve"> </w:t>
      </w:r>
      <w:r w:rsidRPr="00600BCF">
        <w:rPr>
          <w:rFonts w:ascii="Times New Roman" w:hAnsi="Times New Roman"/>
          <w:sz w:val="24"/>
          <w:szCs w:val="24"/>
          <w:highlight w:val="yellow"/>
        </w:rPr>
        <w:t>Αφήγημα</w:t>
      </w:r>
      <w:r w:rsidRPr="00600BCF">
        <w:rPr>
          <w:rFonts w:ascii="Times New Roman" w:hAnsi="Times New Roman"/>
          <w:sz w:val="24"/>
          <w:szCs w:val="24"/>
        </w:rPr>
        <w:t xml:space="preserve"> και </w:t>
      </w:r>
      <w:r w:rsidRPr="00600BCF">
        <w:rPr>
          <w:rFonts w:ascii="Times New Roman" w:hAnsi="Times New Roman"/>
          <w:b/>
          <w:i/>
          <w:sz w:val="24"/>
          <w:szCs w:val="24"/>
        </w:rPr>
        <w:t>(γ)</w:t>
      </w:r>
      <w:r w:rsidRPr="00600BCF">
        <w:rPr>
          <w:rFonts w:ascii="Times New Roman" w:hAnsi="Times New Roman"/>
          <w:sz w:val="24"/>
          <w:szCs w:val="24"/>
        </w:rPr>
        <w:t xml:space="preserve"> Θεολογικό Μήνυμα – </w:t>
      </w:r>
      <w:r w:rsidRPr="00600BCF">
        <w:rPr>
          <w:rFonts w:ascii="Times New Roman" w:hAnsi="Times New Roman"/>
          <w:b/>
          <w:i/>
          <w:sz w:val="24"/>
          <w:szCs w:val="24"/>
          <w:highlight w:val="yellow"/>
        </w:rPr>
        <w:t>«Ευαγγέλιο»</w:t>
      </w:r>
      <w:r w:rsidRPr="00600BCF">
        <w:rPr>
          <w:rFonts w:ascii="Times New Roman" w:hAnsi="Times New Roman"/>
          <w:sz w:val="24"/>
          <w:szCs w:val="24"/>
        </w:rPr>
        <w:t xml:space="preserve"> της Δράσης του Προσωπικού Θεού στην Ιστορία και της Αντίδρασης – των αντιδράσεων του λαού ή / και του ανθρώπου. Από αυτό το στοιχείο πηγάζουν και οι τρεις Κατανοήσεις που έχουν εντυπωθεί στο Σχεδιάγραμμα. Η ίδια η Αγία Γραφή σήμερα είναι και </w:t>
      </w:r>
      <w:r w:rsidRPr="00600BCF">
        <w:rPr>
          <w:rFonts w:ascii="Times New Roman" w:hAnsi="Times New Roman"/>
          <w:b/>
          <w:i/>
          <w:sz w:val="24"/>
          <w:szCs w:val="24"/>
        </w:rPr>
        <w:t>(α)</w:t>
      </w:r>
      <w:r w:rsidRPr="00600BCF">
        <w:rPr>
          <w:rFonts w:ascii="Times New Roman" w:hAnsi="Times New Roman"/>
          <w:sz w:val="24"/>
          <w:szCs w:val="24"/>
        </w:rPr>
        <w:t xml:space="preserve"> </w:t>
      </w:r>
      <w:r w:rsidRPr="00600BCF">
        <w:rPr>
          <w:rFonts w:ascii="Times New Roman" w:hAnsi="Times New Roman"/>
          <w:sz w:val="24"/>
          <w:szCs w:val="24"/>
          <w:highlight w:val="yellow"/>
        </w:rPr>
        <w:t>ιδιωτικό Κείμενο</w:t>
      </w:r>
      <w:r w:rsidRPr="00600BCF">
        <w:rPr>
          <w:rFonts w:ascii="Times New Roman" w:hAnsi="Times New Roman"/>
          <w:sz w:val="24"/>
          <w:szCs w:val="24"/>
        </w:rPr>
        <w:t xml:space="preserve"> και </w:t>
      </w:r>
      <w:r w:rsidRPr="00600BCF">
        <w:rPr>
          <w:rFonts w:ascii="Times New Roman" w:hAnsi="Times New Roman"/>
          <w:b/>
          <w:i/>
          <w:sz w:val="24"/>
          <w:szCs w:val="24"/>
        </w:rPr>
        <w:t>(β)</w:t>
      </w:r>
      <w:r w:rsidRPr="00600BCF">
        <w:rPr>
          <w:rFonts w:ascii="Times New Roman" w:hAnsi="Times New Roman"/>
          <w:sz w:val="24"/>
          <w:szCs w:val="24"/>
        </w:rPr>
        <w:t xml:space="preserve"> </w:t>
      </w:r>
      <w:r w:rsidRPr="00600BCF">
        <w:rPr>
          <w:rFonts w:ascii="Times New Roman" w:hAnsi="Times New Roman"/>
          <w:sz w:val="24"/>
          <w:szCs w:val="24"/>
          <w:highlight w:val="yellow"/>
        </w:rPr>
        <w:t>πολιτιστικό</w:t>
      </w:r>
      <w:r w:rsidRPr="00600BCF">
        <w:rPr>
          <w:rFonts w:ascii="Times New Roman" w:hAnsi="Times New Roman"/>
          <w:sz w:val="24"/>
          <w:szCs w:val="24"/>
        </w:rPr>
        <w:t xml:space="preserve"> Αγαθό που έχει κυριολεκτικά σφραγίσει ανεξίτηλα τον «δυτικό» κόσμο και βεβαίως </w:t>
      </w:r>
      <w:r w:rsidRPr="00600BCF">
        <w:rPr>
          <w:rFonts w:ascii="Times New Roman" w:hAnsi="Times New Roman"/>
          <w:b/>
          <w:i/>
          <w:sz w:val="24"/>
          <w:szCs w:val="24"/>
        </w:rPr>
        <w:t>(γ)</w:t>
      </w:r>
      <w:r w:rsidRPr="00600BCF">
        <w:rPr>
          <w:rFonts w:ascii="Times New Roman" w:hAnsi="Times New Roman"/>
          <w:sz w:val="24"/>
          <w:szCs w:val="24"/>
        </w:rPr>
        <w:t xml:space="preserve"> Βίβλος της Κοινότητας / </w:t>
      </w:r>
      <w:r w:rsidRPr="00600BCF">
        <w:rPr>
          <w:rFonts w:ascii="Times New Roman" w:hAnsi="Times New Roman"/>
          <w:sz w:val="24"/>
          <w:szCs w:val="24"/>
          <w:highlight w:val="yellow"/>
        </w:rPr>
        <w:t>Εκκλησίας</w:t>
      </w:r>
      <w:r w:rsidRPr="00600BCF">
        <w:rPr>
          <w:rFonts w:ascii="Times New Roman" w:hAnsi="Times New Roman"/>
          <w:sz w:val="24"/>
          <w:szCs w:val="24"/>
        </w:rPr>
        <w:t>, που ακόμη και ως βιβλίο «συμ+βολίζει» την ίδια την Παρουσία και τη Μαρτυρία του Αναστάντος ανάμεσά μας.</w:t>
      </w:r>
    </w:p>
    <w:p w:rsidR="00A93E41" w:rsidRPr="00600BCF" w:rsidRDefault="00A93E41" w:rsidP="00A93E41">
      <w:pPr>
        <w:rPr>
          <w:rFonts w:ascii="Times New Roman" w:hAnsi="Times New Roman"/>
          <w:sz w:val="24"/>
          <w:szCs w:val="24"/>
        </w:rPr>
      </w:pPr>
    </w:p>
    <w:p w:rsidR="00A93E41" w:rsidRPr="00600BCF" w:rsidRDefault="00A93E41" w:rsidP="00A93E41">
      <w:pPr>
        <w:rPr>
          <w:rFonts w:ascii="Times New Roman" w:hAnsi="Times New Roman"/>
          <w:sz w:val="24"/>
          <w:szCs w:val="24"/>
        </w:rPr>
      </w:pPr>
      <w:r w:rsidRPr="00600BCF">
        <w:rPr>
          <w:rFonts w:ascii="Times New Roman" w:hAnsi="Times New Roman"/>
          <w:sz w:val="24"/>
          <w:szCs w:val="24"/>
        </w:rPr>
        <w:t xml:space="preserve">Ένα Κείμενο καταγράφηκε για να γίνει αντικείμενο (α) μετάληψης </w:t>
      </w:r>
      <w:r w:rsidRPr="00600BCF">
        <w:rPr>
          <w:rFonts w:ascii="Times New Roman" w:hAnsi="Times New Roman"/>
          <w:b/>
          <w:sz w:val="24"/>
          <w:szCs w:val="24"/>
          <w:highlight w:val="yellow"/>
        </w:rPr>
        <w:t>ΟΛΟΚΛΗΡΟ</w:t>
      </w:r>
      <w:r w:rsidRPr="00600BCF">
        <w:rPr>
          <w:rFonts w:ascii="Times New Roman" w:hAnsi="Times New Roman"/>
          <w:sz w:val="24"/>
          <w:szCs w:val="24"/>
        </w:rPr>
        <w:t xml:space="preserve"> (και όχι σε περικοπές) και μάλιστα (β) </w:t>
      </w:r>
      <w:r w:rsidRPr="00600BCF">
        <w:rPr>
          <w:rFonts w:ascii="Times New Roman" w:hAnsi="Times New Roman"/>
          <w:b/>
          <w:sz w:val="24"/>
          <w:szCs w:val="24"/>
          <w:highlight w:val="yellow"/>
        </w:rPr>
        <w:t>ενεργητικής</w:t>
      </w:r>
      <w:r w:rsidRPr="00600BCF">
        <w:rPr>
          <w:rFonts w:ascii="Times New Roman" w:hAnsi="Times New Roman"/>
          <w:b/>
          <w:sz w:val="24"/>
          <w:szCs w:val="24"/>
        </w:rPr>
        <w:t xml:space="preserve"> ακρόασης</w:t>
      </w:r>
      <w:r w:rsidRPr="00600BCF">
        <w:rPr>
          <w:rFonts w:ascii="Times New Roman" w:hAnsi="Times New Roman"/>
          <w:sz w:val="24"/>
          <w:szCs w:val="24"/>
        </w:rPr>
        <w:t xml:space="preserve"> και όχι </w:t>
      </w:r>
      <w:r w:rsidRPr="00600BCF">
        <w:rPr>
          <w:rFonts w:ascii="Times New Roman" w:hAnsi="Times New Roman"/>
          <w:sz w:val="24"/>
          <w:szCs w:val="24"/>
          <w:highlight w:val="yellow"/>
        </w:rPr>
        <w:t>ανάγνωσης</w:t>
      </w:r>
      <w:r w:rsidRPr="00600BCF">
        <w:rPr>
          <w:rFonts w:ascii="Times New Roman" w:hAnsi="Times New Roman"/>
          <w:sz w:val="24"/>
          <w:szCs w:val="24"/>
        </w:rPr>
        <w:t xml:space="preserve">, καθώς στον αρχαίο κόσμο λίγοι ήξεραν να διαβάζουν και ακόμα λιγότεροι είχαν την πολυτέλεια να διαθέτουν χειρόγραφα στη Βιβλιοθήκη τους (περίπου το 40%). Ας σημειωθεί όμως ότι και η ατομική ανάγνωση γινόταν </w:t>
      </w:r>
      <w:r w:rsidRPr="00600BCF">
        <w:rPr>
          <w:rFonts w:ascii="Times New Roman" w:hAnsi="Times New Roman"/>
          <w:sz w:val="24"/>
          <w:szCs w:val="24"/>
          <w:highlight w:val="yellow"/>
        </w:rPr>
        <w:t>μεγαλόφωνα</w:t>
      </w:r>
      <w:r w:rsidRPr="00600BCF">
        <w:rPr>
          <w:rFonts w:ascii="Times New Roman" w:hAnsi="Times New Roman"/>
          <w:sz w:val="24"/>
          <w:szCs w:val="24"/>
        </w:rPr>
        <w:t xml:space="preserve"> και άρα «μελωδικά» (με οξείες, βαρείες…) (γ) Επίσης η ανάγνωση από έναν έμπειρο Αναγνώστη – Ερμηνευτή πραγματοποιούνταν </w:t>
      </w:r>
      <w:r w:rsidRPr="00600BCF">
        <w:rPr>
          <w:rFonts w:ascii="Times New Roman" w:hAnsi="Times New Roman"/>
          <w:b/>
          <w:sz w:val="24"/>
          <w:szCs w:val="24"/>
        </w:rPr>
        <w:t xml:space="preserve">στο πλαίσιο μιας </w:t>
      </w:r>
      <w:r w:rsidRPr="00600BCF">
        <w:rPr>
          <w:rFonts w:ascii="Times New Roman" w:hAnsi="Times New Roman"/>
          <w:b/>
          <w:sz w:val="24"/>
          <w:szCs w:val="24"/>
          <w:highlight w:val="yellow"/>
        </w:rPr>
        <w:t>Σύναξης</w:t>
      </w:r>
      <w:r w:rsidRPr="00600BCF">
        <w:rPr>
          <w:rFonts w:ascii="Times New Roman" w:hAnsi="Times New Roman"/>
          <w:sz w:val="24"/>
          <w:szCs w:val="24"/>
          <w:highlight w:val="yellow"/>
        </w:rPr>
        <w:t>,</w:t>
      </w:r>
      <w:r w:rsidRPr="00600BCF">
        <w:rPr>
          <w:rFonts w:ascii="Times New Roman" w:hAnsi="Times New Roman"/>
          <w:sz w:val="24"/>
          <w:szCs w:val="24"/>
        </w:rPr>
        <w:t xml:space="preserve"> όπου (όπως γνωρίζουμε και από το αρχαίο Δράμα) υπήρχε κατά την ακρόαση υπήρχε έντονη </w:t>
      </w:r>
      <w:r w:rsidRPr="00600BCF">
        <w:rPr>
          <w:rFonts w:ascii="Times New Roman" w:hAnsi="Times New Roman"/>
          <w:sz w:val="24"/>
          <w:szCs w:val="24"/>
          <w:highlight w:val="yellow"/>
        </w:rPr>
        <w:t>διάδραση</w:t>
      </w:r>
      <w:r w:rsidRPr="00600BCF">
        <w:rPr>
          <w:rFonts w:ascii="Times New Roman" w:hAnsi="Times New Roman"/>
          <w:sz w:val="24"/>
          <w:szCs w:val="24"/>
        </w:rPr>
        <w:t xml:space="preserve"> και μεταξύ των ίδιων των ακροατών. Τις περισσότερες φορές μάλιστα οι τελευταίοι (οι ακροατές) είχαν συναχθεί προκειμένου να αναβιώσουν λατρευτικά και το </w:t>
      </w:r>
      <w:r w:rsidRPr="00600BCF">
        <w:rPr>
          <w:rFonts w:ascii="Times New Roman" w:hAnsi="Times New Roman"/>
          <w:sz w:val="24"/>
          <w:szCs w:val="24"/>
          <w:highlight w:val="yellow"/>
        </w:rPr>
        <w:t>Παρελθόν</w:t>
      </w:r>
      <w:r w:rsidRPr="00600BCF">
        <w:rPr>
          <w:rFonts w:ascii="Times New Roman" w:hAnsi="Times New Roman"/>
          <w:sz w:val="24"/>
          <w:szCs w:val="24"/>
        </w:rPr>
        <w:t xml:space="preserve"> της θείας Οικονομίας όπως και το Μέλλον της </w:t>
      </w:r>
      <w:r w:rsidRPr="00600BCF">
        <w:rPr>
          <w:rFonts w:ascii="Times New Roman" w:hAnsi="Times New Roman"/>
          <w:sz w:val="24"/>
          <w:szCs w:val="24"/>
          <w:highlight w:val="yellow"/>
        </w:rPr>
        <w:t>Βασιλείας</w:t>
      </w:r>
      <w:r w:rsidRPr="00600BCF">
        <w:rPr>
          <w:rFonts w:ascii="Times New Roman" w:hAnsi="Times New Roman"/>
          <w:sz w:val="24"/>
          <w:szCs w:val="24"/>
        </w:rPr>
        <w:t>, καθώς το ζητούμενο δεν ήταν να ταξιδέψει η ψυχή στον Ουρανό αλλά να έλθει ο τελευταίοςστη Γη.</w:t>
      </w:r>
    </w:p>
    <w:p w:rsidR="00A93E41" w:rsidRPr="00600BCF" w:rsidRDefault="00A93E41" w:rsidP="00A93E41">
      <w:pPr>
        <w:rPr>
          <w:rFonts w:ascii="Times New Roman" w:hAnsi="Times New Roman"/>
          <w:b/>
          <w:bCs/>
          <w:sz w:val="24"/>
          <w:szCs w:val="24"/>
        </w:rPr>
      </w:pPr>
    </w:p>
    <w:p w:rsidR="00A93E41" w:rsidRPr="00600BCF" w:rsidRDefault="00A93E41" w:rsidP="00A93E41">
      <w:pPr>
        <w:rPr>
          <w:rFonts w:ascii="Times New Roman" w:hAnsi="Times New Roman"/>
          <w:b/>
          <w:bCs/>
          <w:sz w:val="24"/>
          <w:szCs w:val="24"/>
        </w:rPr>
      </w:pPr>
      <w:r w:rsidRPr="00600BCF">
        <w:rPr>
          <w:rFonts w:ascii="Times New Roman" w:hAnsi="Times New Roman"/>
          <w:b/>
          <w:bCs/>
          <w:sz w:val="24"/>
          <w:szCs w:val="24"/>
        </w:rPr>
        <w:br w:type="page"/>
      </w:r>
    </w:p>
    <w:p w:rsidR="00A93E41" w:rsidRPr="00600BCF" w:rsidRDefault="00A93E41" w:rsidP="00A93E41">
      <w:pPr>
        <w:rPr>
          <w:rFonts w:ascii="Times New Roman" w:hAnsi="Times New Roman"/>
          <w:b/>
          <w:bCs/>
          <w:sz w:val="24"/>
          <w:szCs w:val="24"/>
        </w:rPr>
      </w:pPr>
      <w:r w:rsidRPr="00600BCF">
        <w:rPr>
          <w:rFonts w:ascii="Times New Roman" w:hAnsi="Times New Roman"/>
          <w:b/>
          <w:bCs/>
          <w:sz w:val="24"/>
          <w:szCs w:val="24"/>
        </w:rPr>
        <w:lastRenderedPageBreak/>
        <w:br w:type="page"/>
      </w:r>
    </w:p>
    <w:p w:rsidR="00A93E41" w:rsidRPr="00600BCF" w:rsidRDefault="00A93E41" w:rsidP="00A93E41">
      <w:pPr>
        <w:autoSpaceDE w:val="0"/>
        <w:autoSpaceDN w:val="0"/>
        <w:adjustRightInd w:val="0"/>
        <w:outlineLvl w:val="0"/>
        <w:rPr>
          <w:rFonts w:ascii="Times New Roman" w:hAnsi="Times New Roman"/>
          <w:b/>
          <w:bCs/>
          <w:sz w:val="24"/>
          <w:szCs w:val="24"/>
        </w:rPr>
      </w:pPr>
      <w:r w:rsidRPr="00600BCF">
        <w:rPr>
          <w:rFonts w:ascii="Times New Roman" w:hAnsi="Times New Roman"/>
          <w:b/>
          <w:bCs/>
          <w:sz w:val="24"/>
          <w:szCs w:val="24"/>
        </w:rPr>
        <w:lastRenderedPageBreak/>
        <w:t>ΕΡΓΑΣΙΕΣ ΓΙΑ ΠΕΡΑΙΤΕΡΩ ΠΡΟΣΩΠΙΚΗ ΕΞΑΣΚΗΣΗ</w:t>
      </w:r>
    </w:p>
    <w:p w:rsidR="00A93E41" w:rsidRPr="00600BCF" w:rsidRDefault="00A93E41" w:rsidP="00A93E41">
      <w:pPr>
        <w:autoSpaceDE w:val="0"/>
        <w:autoSpaceDN w:val="0"/>
        <w:adjustRightInd w:val="0"/>
        <w:rPr>
          <w:rFonts w:ascii="Times New Roman" w:hAnsi="Times New Roman"/>
          <w:b/>
          <w:bCs/>
          <w:sz w:val="24"/>
          <w:szCs w:val="24"/>
        </w:rPr>
      </w:pPr>
    </w:p>
    <w:p w:rsidR="00A93E41" w:rsidRPr="00600BCF" w:rsidRDefault="00A93E41" w:rsidP="00A93E41">
      <w:pPr>
        <w:autoSpaceDE w:val="0"/>
        <w:autoSpaceDN w:val="0"/>
        <w:adjustRightInd w:val="0"/>
        <w:outlineLvl w:val="0"/>
        <w:rPr>
          <w:rFonts w:ascii="Times New Roman" w:hAnsi="Times New Roman"/>
          <w:b/>
          <w:bCs/>
          <w:sz w:val="24"/>
          <w:szCs w:val="24"/>
        </w:rPr>
      </w:pPr>
      <w:r w:rsidRPr="00600BCF">
        <w:rPr>
          <w:rFonts w:ascii="Times New Roman" w:hAnsi="Times New Roman"/>
          <w:b/>
          <w:bCs/>
          <w:sz w:val="24"/>
          <w:szCs w:val="24"/>
        </w:rPr>
        <w:t xml:space="preserve">ΕΙΣΑΓΩΓΙΚΑ </w:t>
      </w:r>
    </w:p>
    <w:p w:rsidR="00A93E41" w:rsidRPr="00600BCF" w:rsidRDefault="00A93E41" w:rsidP="00A93E41">
      <w:pPr>
        <w:autoSpaceDE w:val="0"/>
        <w:autoSpaceDN w:val="0"/>
        <w:adjustRightInd w:val="0"/>
        <w:rPr>
          <w:rFonts w:ascii="Times New Roman" w:hAnsi="Times New Roman"/>
          <w:bCs/>
          <w:sz w:val="24"/>
          <w:szCs w:val="24"/>
        </w:rPr>
      </w:pPr>
      <w:r w:rsidRPr="00600BCF">
        <w:rPr>
          <w:rFonts w:ascii="Times New Roman" w:hAnsi="Times New Roman"/>
          <w:bCs/>
          <w:sz w:val="24"/>
          <w:szCs w:val="24"/>
        </w:rPr>
        <w:t>Γνωρίζουμε ότι τον Κόσμο δεν τον άλλαξαν τόσο τα όπλα, όσο οι αφηγήσεις, όπως αυτές του Ομήρου. Για τον άνθρωπο δεν ισχύει καταρχάς «σκέπτομαι άρα υπάρχω» ή το «νοιώθω άρα υπάρχω». Η ταυτότητά του καθορίζεται από τα αφηγήματα με τα οποία ανατράφηκε και εμπέδωσε τη «μητρική γλώσσα» του. Άλλωστε ένα ταξίδι ολοκληρώνεται όταν το αναδιηγηθείς σε κάποιον. Τα αφηγήματα γενικότερα είναι τα «μέσα αποθήκευσης» - οι σκληροί δίσκοι της πολιτισμικής μνήμης μας. Βεβαίως σύμφωνα με κάποιον «Το Μεγάλο Αφήγημα που έχει γραφεί ποτέ είναι η …. Ζωή σου, αρκεί κάποτε να ξεκινήσεις!»</w:t>
      </w:r>
    </w:p>
    <w:p w:rsidR="00A93E41" w:rsidRPr="00600BCF" w:rsidRDefault="00A93E41" w:rsidP="00A93E41">
      <w:pPr>
        <w:autoSpaceDE w:val="0"/>
        <w:autoSpaceDN w:val="0"/>
        <w:adjustRightInd w:val="0"/>
        <w:rPr>
          <w:rFonts w:ascii="Times New Roman" w:hAnsi="Times New Roman"/>
          <w:bCs/>
          <w:sz w:val="24"/>
          <w:szCs w:val="24"/>
        </w:rPr>
      </w:pPr>
    </w:p>
    <w:p w:rsidR="00A93E41" w:rsidRPr="00600BCF" w:rsidRDefault="00A93E41" w:rsidP="00A93E41">
      <w:pPr>
        <w:autoSpaceDE w:val="0"/>
        <w:autoSpaceDN w:val="0"/>
        <w:adjustRightInd w:val="0"/>
        <w:rPr>
          <w:rFonts w:ascii="Times New Roman" w:hAnsi="Times New Roman"/>
          <w:bCs/>
          <w:sz w:val="24"/>
          <w:szCs w:val="24"/>
        </w:rPr>
      </w:pPr>
      <w:r w:rsidRPr="00600BCF">
        <w:rPr>
          <w:rFonts w:ascii="Times New Roman" w:hAnsi="Times New Roman"/>
          <w:bCs/>
          <w:sz w:val="24"/>
          <w:szCs w:val="24"/>
        </w:rPr>
        <w:t>Η ίδια η χριστιανική Κοινότητα – η οδός είναι μια Κοινότητα Μνήμης (</w:t>
      </w:r>
      <w:r>
        <w:rPr>
          <w:rFonts w:ascii="Times New Roman" w:hAnsi="Times New Roman"/>
          <w:bCs/>
          <w:sz w:val="24"/>
          <w:szCs w:val="24"/>
          <w:lang w:val="en-US"/>
        </w:rPr>
        <w:t>ReMembering</w:t>
      </w:r>
      <w:r w:rsidRPr="00600BCF">
        <w:rPr>
          <w:rFonts w:ascii="Times New Roman" w:hAnsi="Times New Roman"/>
          <w:bCs/>
          <w:sz w:val="24"/>
          <w:szCs w:val="24"/>
        </w:rPr>
        <w:t>) και Αφήγησης - Διήγησης. Σε κάθε Σύναξη ξανααφηγείται (και μάλιστα όχι μόνο λεκτικά) γεγονότα, στα οποία έζησε την απελευθερωτική παρουσία του Κυρίου της: «</w:t>
      </w:r>
      <w:r w:rsidRPr="00600BCF">
        <w:rPr>
          <w:rFonts w:ascii="Times New Roman" w:hAnsi="Times New Roman"/>
          <w:bCs/>
          <w:caps/>
          <w:sz w:val="24"/>
          <w:szCs w:val="24"/>
        </w:rPr>
        <w:t>μ</w:t>
      </w:r>
      <w:r w:rsidRPr="00600BCF">
        <w:rPr>
          <w:rFonts w:ascii="Times New Roman" w:hAnsi="Times New Roman"/>
          <w:bCs/>
          <w:sz w:val="24"/>
          <w:szCs w:val="24"/>
        </w:rPr>
        <w:t xml:space="preserve">εμνημένοι τοίνυν [….]». Αφηγήματα, τα οποία μπορούν να «εξιτάρουν» το μυαλό και την «καρδιά» των εφήβων περιλαμβάνει κατεξοχήν η Βίβλος, αρκεί να μεταφερθούν στη «γλώσσα τους». Τελικά το ζητούμενο για την Αγία Γραφή δεν είναι το «Έτσι είναι/έχουν τα πράγματα» αλλά «Δοκίμασε την εμπειρία»! </w:t>
      </w:r>
    </w:p>
    <w:p w:rsidR="00A93E41" w:rsidRPr="00600BCF" w:rsidRDefault="00A93E41" w:rsidP="00A93E41">
      <w:pPr>
        <w:autoSpaceDE w:val="0"/>
        <w:autoSpaceDN w:val="0"/>
        <w:adjustRightInd w:val="0"/>
        <w:rPr>
          <w:rFonts w:ascii="Times New Roman" w:hAnsi="Times New Roman"/>
          <w:bCs/>
          <w:sz w:val="24"/>
          <w:szCs w:val="24"/>
        </w:rPr>
      </w:pPr>
    </w:p>
    <w:p w:rsidR="00A93E41" w:rsidRPr="00600BCF" w:rsidRDefault="00A93E41" w:rsidP="00A93E41">
      <w:pPr>
        <w:autoSpaceDE w:val="0"/>
        <w:autoSpaceDN w:val="0"/>
        <w:adjustRightInd w:val="0"/>
        <w:rPr>
          <w:rFonts w:ascii="Times New Roman" w:hAnsi="Times New Roman"/>
          <w:bCs/>
          <w:sz w:val="24"/>
          <w:szCs w:val="24"/>
        </w:rPr>
      </w:pPr>
      <w:r w:rsidRPr="00600BCF">
        <w:rPr>
          <w:rFonts w:ascii="Times New Roman" w:hAnsi="Times New Roman"/>
          <w:bCs/>
          <w:sz w:val="24"/>
          <w:szCs w:val="24"/>
        </w:rPr>
        <w:t>Στη συγκεκριμένη Ενότητα δεν επιλέγω άσκηση τύπου «ορθό – λάθος», διότι θεωρώ πλέον αδόκιμες «εξετάσεις» αυτού του τύπου, στηριζόμενος στην «συστημική προσέγγιση» ενός άρθρου που αξίζει τον κόπο να μελετηθεί ολοκληρωμένο.</w:t>
      </w:r>
    </w:p>
    <w:p w:rsidR="00A93E41" w:rsidRPr="00600BCF" w:rsidRDefault="00A93E41" w:rsidP="00A93E41">
      <w:pPr>
        <w:autoSpaceDE w:val="0"/>
        <w:autoSpaceDN w:val="0"/>
        <w:adjustRightInd w:val="0"/>
        <w:rPr>
          <w:rFonts w:ascii="Times New Roman" w:hAnsi="Times New Roman"/>
          <w:bCs/>
          <w:sz w:val="24"/>
          <w:szCs w:val="24"/>
        </w:rPr>
      </w:pPr>
      <w:r w:rsidRPr="00600BCF">
        <w:rPr>
          <w:rFonts w:ascii="Times New Roman" w:hAnsi="Times New Roman"/>
          <w:bCs/>
          <w:sz w:val="24"/>
          <w:szCs w:val="24"/>
        </w:rPr>
        <w:t xml:space="preserve"> </w:t>
      </w:r>
    </w:p>
    <w:p w:rsidR="00A93E41" w:rsidRPr="00600BCF" w:rsidRDefault="00A93E41" w:rsidP="00A93E41">
      <w:pPr>
        <w:pBdr>
          <w:top w:val="single" w:sz="4" w:space="1" w:color="auto"/>
          <w:left w:val="single" w:sz="4" w:space="4" w:color="auto"/>
          <w:bottom w:val="single" w:sz="4" w:space="1" w:color="auto"/>
          <w:right w:val="single" w:sz="4" w:space="4" w:color="auto"/>
        </w:pBdr>
        <w:rPr>
          <w:rStyle w:val="-"/>
          <w:rFonts w:cs="Calibri"/>
          <w:b/>
        </w:rPr>
      </w:pPr>
      <w:r w:rsidRPr="00600BCF">
        <w:rPr>
          <w:rFonts w:ascii="Times New Roman" w:hAnsi="Times New Roman"/>
          <w:b/>
          <w:bCs/>
          <w:sz w:val="24"/>
          <w:szCs w:val="24"/>
        </w:rPr>
        <w:t xml:space="preserve">ΜΙΝΑ ΠΟΛΕΜΗ ΤΟΔΟΥΛΟΥ1 </w:t>
      </w:r>
      <w:r w:rsidRPr="00600BCF">
        <w:rPr>
          <w:rFonts w:ascii="Times New Roman" w:hAnsi="Times New Roman"/>
          <w:b/>
          <w:bCs/>
          <w:i/>
          <w:sz w:val="24"/>
          <w:szCs w:val="24"/>
        </w:rPr>
        <w:t>Η Συστημική Προσέγγιση- Κλειδί για έναν Νέο Εκπαιδευτικό Σχεδιασμό</w:t>
      </w:r>
      <w:r w:rsidRPr="00600BCF">
        <w:rPr>
          <w:rFonts w:ascii="Times New Roman" w:hAnsi="Times New Roman"/>
          <w:b/>
          <w:bCs/>
          <w:sz w:val="24"/>
          <w:szCs w:val="24"/>
        </w:rPr>
        <w:t xml:space="preserve"> </w:t>
      </w:r>
      <w:hyperlink r:id="rId70" w:history="1">
        <w:r>
          <w:rPr>
            <w:rStyle w:val="-"/>
            <w:sz w:val="24"/>
            <w:szCs w:val="24"/>
          </w:rPr>
          <w:t>www</w:t>
        </w:r>
        <w:r w:rsidRPr="00600BCF">
          <w:rPr>
            <w:rStyle w:val="-"/>
            <w:sz w:val="24"/>
            <w:szCs w:val="24"/>
          </w:rPr>
          <w:t>.</w:t>
        </w:r>
        <w:r>
          <w:rPr>
            <w:rStyle w:val="-"/>
            <w:sz w:val="24"/>
            <w:szCs w:val="24"/>
          </w:rPr>
          <w:t>medies</w:t>
        </w:r>
        <w:r w:rsidRPr="00600BCF">
          <w:rPr>
            <w:rStyle w:val="-"/>
            <w:sz w:val="24"/>
            <w:szCs w:val="24"/>
          </w:rPr>
          <w:t>.</w:t>
        </w:r>
        <w:r>
          <w:rPr>
            <w:rStyle w:val="-"/>
            <w:sz w:val="24"/>
            <w:szCs w:val="24"/>
          </w:rPr>
          <w:t>net</w:t>
        </w:r>
        <w:r w:rsidRPr="00600BCF">
          <w:rPr>
            <w:rStyle w:val="-"/>
            <w:sz w:val="24"/>
            <w:szCs w:val="24"/>
          </w:rPr>
          <w:t>/_</w:t>
        </w:r>
        <w:r>
          <w:rPr>
            <w:rStyle w:val="-"/>
            <w:sz w:val="24"/>
            <w:szCs w:val="24"/>
          </w:rPr>
          <w:t>uploaded</w:t>
        </w:r>
        <w:r w:rsidRPr="00600BCF">
          <w:rPr>
            <w:rStyle w:val="-"/>
            <w:sz w:val="24"/>
            <w:szCs w:val="24"/>
          </w:rPr>
          <w:t>_</w:t>
        </w:r>
        <w:r>
          <w:rPr>
            <w:rStyle w:val="-"/>
            <w:sz w:val="24"/>
            <w:szCs w:val="24"/>
          </w:rPr>
          <w:t>files</w:t>
        </w:r>
        <w:r w:rsidRPr="00600BCF">
          <w:rPr>
            <w:rStyle w:val="-"/>
            <w:sz w:val="24"/>
            <w:szCs w:val="24"/>
          </w:rPr>
          <w:t>/.../</w:t>
        </w:r>
        <w:r>
          <w:rPr>
            <w:rStyle w:val="-"/>
            <w:sz w:val="24"/>
            <w:szCs w:val="24"/>
          </w:rPr>
          <w:t>todoulou</w:t>
        </w:r>
        <w:r w:rsidRPr="00600BCF">
          <w:rPr>
            <w:rStyle w:val="-"/>
            <w:sz w:val="24"/>
            <w:szCs w:val="24"/>
          </w:rPr>
          <w:t>_</w:t>
        </w:r>
        <w:r>
          <w:rPr>
            <w:rStyle w:val="-"/>
            <w:sz w:val="24"/>
            <w:szCs w:val="24"/>
          </w:rPr>
          <w:t>for</w:t>
        </w:r>
        <w:r w:rsidRPr="00600BCF">
          <w:rPr>
            <w:rStyle w:val="-"/>
            <w:sz w:val="24"/>
            <w:szCs w:val="24"/>
          </w:rPr>
          <w:t>_</w:t>
        </w:r>
        <w:r>
          <w:rPr>
            <w:rStyle w:val="-"/>
            <w:sz w:val="24"/>
            <w:szCs w:val="24"/>
          </w:rPr>
          <w:t>webpage</w:t>
        </w:r>
        <w:r w:rsidRPr="00600BCF">
          <w:rPr>
            <w:rStyle w:val="-"/>
            <w:sz w:val="24"/>
            <w:szCs w:val="24"/>
          </w:rPr>
          <w:t>.</w:t>
        </w:r>
        <w:r>
          <w:rPr>
            <w:rStyle w:val="-"/>
            <w:sz w:val="24"/>
            <w:szCs w:val="24"/>
          </w:rPr>
          <w:t>pdf</w:t>
        </w:r>
      </w:hyperlink>
    </w:p>
    <w:p w:rsidR="00A93E41" w:rsidRPr="00600BCF" w:rsidRDefault="00A93E41" w:rsidP="00A93E41">
      <w:pPr>
        <w:pBdr>
          <w:top w:val="single" w:sz="4" w:space="1" w:color="auto"/>
          <w:left w:val="single" w:sz="4" w:space="4" w:color="auto"/>
          <w:bottom w:val="single" w:sz="4" w:space="1" w:color="auto"/>
          <w:right w:val="single" w:sz="4" w:space="4" w:color="auto"/>
        </w:pBdr>
        <w:rPr>
          <w:rFonts w:ascii="Times New Roman" w:hAnsi="Times New Roman"/>
        </w:rPr>
      </w:pPr>
      <w:r w:rsidRPr="00600BCF">
        <w:rPr>
          <w:rFonts w:ascii="Times New Roman" w:hAnsi="Times New Roman"/>
          <w:sz w:val="24"/>
          <w:szCs w:val="24"/>
        </w:rPr>
        <w:t xml:space="preserve"> </w:t>
      </w:r>
      <w:r w:rsidRPr="00600BCF">
        <w:rPr>
          <w:rFonts w:ascii="Times New Roman" w:hAnsi="Times New Roman"/>
          <w:b/>
          <w:bCs/>
          <w:sz w:val="24"/>
          <w:szCs w:val="24"/>
        </w:rPr>
        <w:t xml:space="preserve">Έμφαση στη λειτουργία </w:t>
      </w:r>
      <w:r w:rsidRPr="00600BCF">
        <w:rPr>
          <w:rFonts w:ascii="Times New Roman" w:hAnsi="Times New Roman"/>
          <w:sz w:val="24"/>
          <w:szCs w:val="24"/>
        </w:rPr>
        <w:t xml:space="preserve">- </w:t>
      </w:r>
      <w:r w:rsidRPr="00600BCF">
        <w:rPr>
          <w:rFonts w:ascii="Times New Roman" w:hAnsi="Times New Roman"/>
          <w:b/>
          <w:bCs/>
          <w:sz w:val="24"/>
          <w:szCs w:val="24"/>
        </w:rPr>
        <w:t xml:space="preserve">Νέα αντίληψη του «λάθους»: (α) </w:t>
      </w:r>
      <w:r w:rsidRPr="00600BCF">
        <w:rPr>
          <w:rFonts w:ascii="Times New Roman" w:hAnsi="Times New Roman"/>
          <w:sz w:val="24"/>
          <w:szCs w:val="24"/>
        </w:rPr>
        <w:t xml:space="preserve">Μέσα στην πολυπλοκότητα χάνονται τα </w:t>
      </w:r>
      <w:r w:rsidRPr="00600BCF">
        <w:rPr>
          <w:rFonts w:ascii="Times New Roman" w:hAnsi="Times New Roman"/>
          <w:b/>
          <w:i/>
          <w:sz w:val="24"/>
          <w:szCs w:val="24"/>
        </w:rPr>
        <w:t>ευκρινή όρια</w:t>
      </w:r>
      <w:r w:rsidRPr="00600BCF">
        <w:rPr>
          <w:rFonts w:ascii="Times New Roman" w:hAnsi="Times New Roman"/>
          <w:sz w:val="24"/>
          <w:szCs w:val="24"/>
        </w:rPr>
        <w:t xml:space="preserve"> μεταξύ σωστού και λάθους. Καθημερινά στις επιστήμες, όπως τη Νευροβιολογία ή τη Φυσική, ανατρέπονται πεποιθήσεις που ήταν μέχρι χθες δεδομένες. Παράλληλα, συνηθίζουμε όλο και περισσότερο την έννοια ότι </w:t>
      </w:r>
      <w:r w:rsidRPr="00600BCF">
        <w:rPr>
          <w:rFonts w:ascii="Times New Roman" w:hAnsi="Times New Roman"/>
          <w:b/>
          <w:i/>
          <w:sz w:val="24"/>
          <w:szCs w:val="24"/>
        </w:rPr>
        <w:t>η σκοπιά παρατήρησης</w:t>
      </w:r>
      <w:r w:rsidRPr="00600BCF">
        <w:rPr>
          <w:rFonts w:ascii="Times New Roman" w:hAnsi="Times New Roman"/>
          <w:sz w:val="24"/>
          <w:szCs w:val="24"/>
        </w:rPr>
        <w:t xml:space="preserve"> ενέχεται στο παρατηρούμενο, διευρύνοντας έτσι την αντίληψη. </w:t>
      </w:r>
      <w:r w:rsidRPr="00600BCF">
        <w:rPr>
          <w:rFonts w:ascii="Times New Roman" w:hAnsi="Times New Roman"/>
          <w:b/>
          <w:sz w:val="24"/>
          <w:szCs w:val="24"/>
        </w:rPr>
        <w:t>Ανοίγοντας στο καινούργιο, απομακρυνόμαστε από την παλιά διχοτόμηση σωστού και λάθους.</w:t>
      </w:r>
      <w:r w:rsidRPr="00600BCF">
        <w:rPr>
          <w:rFonts w:ascii="Times New Roman" w:hAnsi="Times New Roman"/>
          <w:b/>
          <w:bCs/>
          <w:sz w:val="24"/>
          <w:szCs w:val="24"/>
        </w:rPr>
        <w:t xml:space="preserve"> (γ) </w:t>
      </w:r>
      <w:r w:rsidRPr="00600BCF">
        <w:rPr>
          <w:rFonts w:ascii="Times New Roman" w:hAnsi="Times New Roman"/>
          <w:sz w:val="24"/>
          <w:szCs w:val="24"/>
        </w:rPr>
        <w:t xml:space="preserve">Πέρα όμως από τα επιστημονικά αντικείμενα, η στάση απέναντι στο λάθος, όταν πρόκειται για την πορεία ανάπτυξης ατόμου η ομάδας, χρειάζεται μετακίνηση </w:t>
      </w:r>
      <w:r w:rsidRPr="00600BCF">
        <w:rPr>
          <w:rFonts w:ascii="Times New Roman" w:hAnsi="Times New Roman"/>
          <w:i/>
          <w:sz w:val="24"/>
          <w:szCs w:val="24"/>
        </w:rPr>
        <w:t>από το να</w:t>
      </w:r>
      <w:r w:rsidRPr="00600BCF">
        <w:rPr>
          <w:rFonts w:ascii="Times New Roman" w:hAnsi="Times New Roman"/>
          <w:sz w:val="24"/>
          <w:szCs w:val="24"/>
        </w:rPr>
        <w:t xml:space="preserve"> θεωρείται </w:t>
      </w:r>
      <w:r w:rsidRPr="00600BCF">
        <w:rPr>
          <w:rFonts w:ascii="Times New Roman" w:hAnsi="Times New Roman"/>
          <w:b/>
          <w:i/>
          <w:sz w:val="24"/>
          <w:szCs w:val="24"/>
        </w:rPr>
        <w:t xml:space="preserve">πηγή επίκρισης </w:t>
      </w:r>
      <w:r w:rsidRPr="00600BCF">
        <w:rPr>
          <w:rFonts w:ascii="Times New Roman" w:hAnsi="Times New Roman"/>
          <w:i/>
          <w:sz w:val="24"/>
          <w:szCs w:val="24"/>
        </w:rPr>
        <w:t>στο να</w:t>
      </w:r>
      <w:r w:rsidRPr="00600BCF">
        <w:rPr>
          <w:rFonts w:ascii="Times New Roman" w:hAnsi="Times New Roman"/>
          <w:sz w:val="24"/>
          <w:szCs w:val="24"/>
        </w:rPr>
        <w:t xml:space="preserve"> αξιοποιείται ως </w:t>
      </w:r>
      <w:r w:rsidRPr="00600BCF">
        <w:rPr>
          <w:rFonts w:ascii="Times New Roman" w:hAnsi="Times New Roman"/>
          <w:b/>
          <w:bCs/>
          <w:i/>
          <w:sz w:val="24"/>
          <w:szCs w:val="24"/>
        </w:rPr>
        <w:t>χρήσιμη πληροφορία</w:t>
      </w:r>
      <w:r w:rsidRPr="00600BCF">
        <w:rPr>
          <w:rFonts w:ascii="Times New Roman" w:hAnsi="Times New Roman"/>
          <w:b/>
          <w:bCs/>
          <w:sz w:val="24"/>
          <w:szCs w:val="24"/>
        </w:rPr>
        <w:t xml:space="preserve"> </w:t>
      </w:r>
      <w:r w:rsidRPr="00600BCF">
        <w:rPr>
          <w:rFonts w:ascii="Times New Roman" w:hAnsi="Times New Roman"/>
          <w:sz w:val="24"/>
          <w:szCs w:val="24"/>
        </w:rPr>
        <w:t xml:space="preserve">για επαναπροσδιορισμό πορείας, εστίας, ρυθμού κλπ. Στον βαθμό που λειτουργούμε με μια τέτοια πεποίθηση, ακόμα και η πιο άσχετη παρέμβαση μέλους της ομάδας κατά τη διάρκεια ένα σχολικού έργου, μπορεί να αξιοποιηθεί εποικοδομητικά. Μπορεί για παράδειγμα, μια αταξία ή έλλειψη προσοχής, να σηματοδοτεί την ανάγκη της διεργασίας για αλλαγή στη δομή ή στο ρυθμό. </w:t>
      </w:r>
      <w:r w:rsidRPr="00600BCF">
        <w:rPr>
          <w:rFonts w:ascii="Times New Roman" w:hAnsi="Times New Roman"/>
          <w:b/>
          <w:sz w:val="24"/>
          <w:szCs w:val="24"/>
        </w:rPr>
        <w:t xml:space="preserve">Με αυτή την προσέγγιση, το λάθος παύει να είναι μια πηγή </w:t>
      </w:r>
      <w:r w:rsidRPr="00600BCF">
        <w:rPr>
          <w:rFonts w:ascii="Times New Roman" w:hAnsi="Times New Roman"/>
          <w:b/>
          <w:i/>
          <w:sz w:val="24"/>
          <w:szCs w:val="24"/>
        </w:rPr>
        <w:t>κακού συναισθήματος και μειωμένης αυτοεικόνας</w:t>
      </w:r>
      <w:r w:rsidRPr="00600BCF">
        <w:rPr>
          <w:rFonts w:ascii="Times New Roman" w:hAnsi="Times New Roman"/>
          <w:b/>
          <w:sz w:val="24"/>
          <w:szCs w:val="24"/>
        </w:rPr>
        <w:t xml:space="preserve">, ενισχύεται ριζικά η διάθεση για </w:t>
      </w:r>
      <w:r w:rsidRPr="00600BCF">
        <w:rPr>
          <w:rFonts w:ascii="Times New Roman" w:hAnsi="Times New Roman"/>
          <w:b/>
          <w:i/>
          <w:sz w:val="24"/>
          <w:szCs w:val="24"/>
        </w:rPr>
        <w:t>διακινδύνευση νέων πραγμάτων</w:t>
      </w:r>
      <w:r w:rsidRPr="00600BCF">
        <w:rPr>
          <w:rFonts w:ascii="Times New Roman" w:hAnsi="Times New Roman"/>
          <w:b/>
          <w:sz w:val="24"/>
          <w:szCs w:val="24"/>
        </w:rPr>
        <w:t xml:space="preserve"> και μειώνεται το </w:t>
      </w:r>
      <w:r w:rsidRPr="00600BCF">
        <w:rPr>
          <w:rFonts w:ascii="Times New Roman" w:hAnsi="Times New Roman"/>
          <w:b/>
          <w:i/>
          <w:sz w:val="24"/>
          <w:szCs w:val="24"/>
        </w:rPr>
        <w:t>χάσμα</w:t>
      </w:r>
      <w:r w:rsidRPr="00600BCF">
        <w:rPr>
          <w:rFonts w:ascii="Times New Roman" w:hAnsi="Times New Roman"/>
          <w:b/>
          <w:sz w:val="24"/>
          <w:szCs w:val="24"/>
        </w:rPr>
        <w:t xml:space="preserve"> μεταξύ αυτών που κάνουν λάθη και των «αλάνθαστων» μέσα σε μια ομάδα</w:t>
      </w:r>
      <w:r w:rsidRPr="00600BCF">
        <w:rPr>
          <w:rFonts w:ascii="Times New Roman" w:hAnsi="Times New Roman"/>
          <w:sz w:val="24"/>
          <w:szCs w:val="24"/>
        </w:rPr>
        <w:t>.</w:t>
      </w:r>
      <w:r w:rsidRPr="00600BCF">
        <w:rPr>
          <w:rFonts w:ascii="Times New Roman" w:hAnsi="Times New Roman"/>
          <w:b/>
          <w:bCs/>
          <w:sz w:val="24"/>
          <w:szCs w:val="24"/>
        </w:rPr>
        <w:t xml:space="preserve"> </w:t>
      </w:r>
      <w:r w:rsidRPr="00600BCF">
        <w:rPr>
          <w:rFonts w:ascii="Times New Roman" w:hAnsi="Times New Roman"/>
          <w:i/>
          <w:sz w:val="24"/>
          <w:szCs w:val="24"/>
        </w:rPr>
        <w:t>Η εμμονή στο λάθος και τη δυσλειτουργία αποπροσανατολίζει από τη φροντίδα του καινούργιου που επιθυμούμε</w:t>
      </w:r>
      <w:r w:rsidRPr="00600BCF">
        <w:rPr>
          <w:rFonts w:ascii="Times New Roman" w:hAnsi="Times New Roman"/>
          <w:sz w:val="24"/>
          <w:szCs w:val="24"/>
        </w:rPr>
        <w:t xml:space="preserve">. Χρειάζεται ανατροπή στη σχολική αντίληψη από το «υπογραμμίζω το αρνητικό και το λάθος» στο </w:t>
      </w:r>
      <w:r w:rsidRPr="00600BCF">
        <w:rPr>
          <w:rFonts w:ascii="Times New Roman" w:hAnsi="Times New Roman"/>
          <w:b/>
          <w:sz w:val="24"/>
          <w:szCs w:val="24"/>
          <w:highlight w:val="yellow"/>
        </w:rPr>
        <w:t>«υπογραμμίζω το θετικό και δημιουργικό»</w:t>
      </w:r>
      <w:r w:rsidRPr="00600BCF">
        <w:rPr>
          <w:rFonts w:ascii="Times New Roman" w:hAnsi="Times New Roman"/>
          <w:b/>
          <w:sz w:val="24"/>
          <w:szCs w:val="24"/>
        </w:rPr>
        <w:t>.</w:t>
      </w:r>
      <w:r w:rsidRPr="00600BCF">
        <w:rPr>
          <w:rFonts w:ascii="Times New Roman" w:hAnsi="Times New Roman"/>
          <w:sz w:val="24"/>
          <w:szCs w:val="24"/>
        </w:rPr>
        <w:t xml:space="preserve"> Μια ομάδα δασκάλων που αξιοποιεί τον χρόνο της, όχι μόνο στο να λύνει προβλήματα συγκεκριμένων παιδιών, ωραρίων, ύλης κτλ., αλλά </w:t>
      </w:r>
      <w:r w:rsidRPr="00600BCF">
        <w:rPr>
          <w:rFonts w:ascii="Times New Roman" w:hAnsi="Times New Roman"/>
          <w:b/>
          <w:bCs/>
          <w:sz w:val="24"/>
          <w:szCs w:val="24"/>
          <w:highlight w:val="yellow"/>
        </w:rPr>
        <w:t>μοιράζεται</w:t>
      </w:r>
      <w:r w:rsidRPr="00600BCF">
        <w:rPr>
          <w:rFonts w:ascii="Times New Roman" w:hAnsi="Times New Roman"/>
          <w:sz w:val="24"/>
          <w:szCs w:val="24"/>
          <w:highlight w:val="yellow"/>
        </w:rPr>
        <w:t xml:space="preserve"> </w:t>
      </w:r>
      <w:r w:rsidRPr="00600BCF">
        <w:rPr>
          <w:rFonts w:ascii="Times New Roman" w:hAnsi="Times New Roman"/>
          <w:b/>
          <w:bCs/>
          <w:sz w:val="24"/>
          <w:szCs w:val="24"/>
          <w:highlight w:val="yellow"/>
        </w:rPr>
        <w:t xml:space="preserve">το όραμά της </w:t>
      </w:r>
      <w:r w:rsidRPr="00600BCF">
        <w:rPr>
          <w:rFonts w:ascii="Times New Roman" w:hAnsi="Times New Roman"/>
          <w:sz w:val="24"/>
          <w:szCs w:val="24"/>
          <w:highlight w:val="yellow"/>
        </w:rPr>
        <w:t>για το σχολείο, φτιάχνει ένα πολύ καλύτερο κλίμα και λειτουργεί ομαδικά με πολύ μεγαλύτερη δημιουργικότητα.</w:t>
      </w:r>
      <w:r w:rsidRPr="00600BCF">
        <w:rPr>
          <w:rFonts w:ascii="Times New Roman" w:hAnsi="Times New Roman"/>
          <w:sz w:val="24"/>
          <w:szCs w:val="24"/>
        </w:rPr>
        <w:t xml:space="preserve"> Πολλοί από εμάς γνωρίζουμε από τη θεραπευτική μας δουλειά ότι αλλιώς κινούνται τα πράγματα και προχωράει ο άνθρωπος και η οικογένεια όταν η εστίαση δεν είναι </w:t>
      </w:r>
      <w:r w:rsidRPr="00600BCF">
        <w:rPr>
          <w:rFonts w:ascii="Times New Roman" w:hAnsi="Times New Roman"/>
          <w:b/>
          <w:sz w:val="24"/>
          <w:szCs w:val="24"/>
        </w:rPr>
        <w:t>στο πρόβλημα</w:t>
      </w:r>
      <w:r w:rsidRPr="00600BCF">
        <w:rPr>
          <w:rFonts w:ascii="Times New Roman" w:hAnsi="Times New Roman"/>
          <w:sz w:val="24"/>
          <w:szCs w:val="24"/>
        </w:rPr>
        <w:t>, αλλά στο</w:t>
      </w:r>
      <w:r w:rsidRPr="00600BCF">
        <w:rPr>
          <w:rFonts w:ascii="Times New Roman" w:hAnsi="Times New Roman"/>
          <w:b/>
          <w:sz w:val="24"/>
          <w:szCs w:val="24"/>
        </w:rPr>
        <w:t xml:space="preserve"> τι θέλουμε από τη ζωή, στα όνειρά μας, και στο πώς χρειάζεται να ενισχύσουμε τις δυνάμεις μας προς αυτή την κατεύθυνση</w:t>
      </w:r>
      <w:r w:rsidRPr="00600BCF">
        <w:rPr>
          <w:rFonts w:ascii="Times New Roman" w:hAnsi="Times New Roman"/>
          <w:sz w:val="24"/>
          <w:szCs w:val="24"/>
        </w:rPr>
        <w:t>. Το αρχικό πρόβλημα συχνά παίρνει μία άλλη χροιά στο φως αυτών των επιδιώξεων από ότι αν προσεγγίζεται μέσα στις δυναμικές που αναστέλλουν την πρόοδο. Η περιγραφή του ονείρου για το μέλλον και η αναγωγή του σε προεργασία που μπορεί να γίνει σήμερα, φτιάχνουν καλύτερο συγκινησιακό κλίμα και νέους τρόπους αντιμετώπισής σημερινών δυσκολιών (</w:t>
      </w:r>
      <w:r>
        <w:rPr>
          <w:rFonts w:ascii="Times New Roman" w:hAnsi="Times New Roman"/>
          <w:sz w:val="24"/>
          <w:szCs w:val="24"/>
        </w:rPr>
        <w:t>McAdam</w:t>
      </w:r>
      <w:r w:rsidRPr="00600BCF">
        <w:rPr>
          <w:rFonts w:ascii="Times New Roman" w:hAnsi="Times New Roman"/>
          <w:sz w:val="24"/>
          <w:szCs w:val="24"/>
        </w:rPr>
        <w:t xml:space="preserve"> &amp; </w:t>
      </w:r>
      <w:r>
        <w:rPr>
          <w:rFonts w:ascii="Times New Roman" w:hAnsi="Times New Roman"/>
          <w:sz w:val="24"/>
          <w:szCs w:val="24"/>
        </w:rPr>
        <w:t>Lang</w:t>
      </w:r>
      <w:r w:rsidRPr="00600BCF">
        <w:rPr>
          <w:rFonts w:ascii="Times New Roman" w:hAnsi="Times New Roman"/>
          <w:sz w:val="24"/>
          <w:szCs w:val="24"/>
        </w:rPr>
        <w:t>, 2009).</w:t>
      </w:r>
    </w:p>
    <w:p w:rsidR="00A93E41" w:rsidRPr="00600BCF" w:rsidRDefault="00A93E41" w:rsidP="00A93E41">
      <w:pPr>
        <w:rPr>
          <w:rStyle w:val="HTML"/>
          <w:rFonts w:cs="Calibri"/>
          <w:color w:val="0000FF"/>
          <w:u w:val="single"/>
        </w:rPr>
      </w:pPr>
      <w:r w:rsidRPr="00600BCF">
        <w:rPr>
          <w:rFonts w:ascii="Times New Roman" w:hAnsi="Times New Roman"/>
          <w:b/>
          <w:bCs/>
          <w:sz w:val="24"/>
          <w:szCs w:val="24"/>
        </w:rPr>
        <w:t xml:space="preserve">Πρβλ.  </w:t>
      </w:r>
      <w:hyperlink r:id="rId71" w:history="1">
        <w:r>
          <w:rPr>
            <w:rStyle w:val="-"/>
            <w:rFonts w:ascii="Times New Roman" w:hAnsi="Times New Roman"/>
            <w:sz w:val="24"/>
            <w:szCs w:val="24"/>
          </w:rPr>
          <w:t>http</w:t>
        </w:r>
        <w:r w:rsidRPr="00600BCF">
          <w:rPr>
            <w:rStyle w:val="-"/>
            <w:rFonts w:ascii="Times New Roman" w:hAnsi="Times New Roman"/>
            <w:sz w:val="24"/>
            <w:szCs w:val="24"/>
          </w:rPr>
          <w:t>://</w:t>
        </w:r>
        <w:r>
          <w:rPr>
            <w:rStyle w:val="-"/>
            <w:rFonts w:ascii="Times New Roman" w:hAnsi="Times New Roman"/>
            <w:sz w:val="24"/>
            <w:szCs w:val="24"/>
          </w:rPr>
          <w:t>www</w:t>
        </w:r>
        <w:r w:rsidRPr="00600BCF">
          <w:rPr>
            <w:rStyle w:val="-"/>
            <w:rFonts w:ascii="Times New Roman" w:hAnsi="Times New Roman"/>
            <w:sz w:val="24"/>
            <w:szCs w:val="24"/>
          </w:rPr>
          <w:t>.</w:t>
        </w:r>
        <w:r>
          <w:rPr>
            <w:rStyle w:val="-"/>
            <w:rFonts w:ascii="Times New Roman" w:hAnsi="Times New Roman"/>
            <w:sz w:val="24"/>
            <w:szCs w:val="24"/>
          </w:rPr>
          <w:t>diapolis</w:t>
        </w:r>
        <w:r w:rsidRPr="00600BCF">
          <w:rPr>
            <w:rStyle w:val="-"/>
            <w:rFonts w:ascii="Times New Roman" w:hAnsi="Times New Roman"/>
            <w:sz w:val="24"/>
            <w:szCs w:val="24"/>
          </w:rPr>
          <w:t>.</w:t>
        </w:r>
        <w:r>
          <w:rPr>
            <w:rStyle w:val="-"/>
            <w:rFonts w:ascii="Times New Roman" w:hAnsi="Times New Roman"/>
            <w:sz w:val="24"/>
            <w:szCs w:val="24"/>
          </w:rPr>
          <w:t>auth</w:t>
        </w:r>
        <w:r w:rsidRPr="00600BCF">
          <w:rPr>
            <w:rStyle w:val="-"/>
            <w:rFonts w:ascii="Times New Roman" w:hAnsi="Times New Roman"/>
            <w:sz w:val="24"/>
            <w:szCs w:val="24"/>
          </w:rPr>
          <w:t>.</w:t>
        </w:r>
        <w:r>
          <w:rPr>
            <w:rStyle w:val="-"/>
            <w:rFonts w:ascii="Times New Roman" w:hAnsi="Times New Roman"/>
            <w:sz w:val="24"/>
            <w:szCs w:val="24"/>
          </w:rPr>
          <w:t>gr</w:t>
        </w:r>
        <w:r w:rsidRPr="00600BCF">
          <w:rPr>
            <w:rStyle w:val="-"/>
            <w:rFonts w:ascii="Times New Roman" w:hAnsi="Times New Roman"/>
            <w:sz w:val="24"/>
            <w:szCs w:val="24"/>
          </w:rPr>
          <w:t>/</w:t>
        </w:r>
        <w:r>
          <w:rPr>
            <w:rStyle w:val="-"/>
            <w:rFonts w:ascii="Times New Roman" w:hAnsi="Times New Roman"/>
            <w:sz w:val="24"/>
            <w:szCs w:val="24"/>
          </w:rPr>
          <w:t>epimorfotiko</w:t>
        </w:r>
        <w:r w:rsidRPr="00600BCF">
          <w:rPr>
            <w:rStyle w:val="-"/>
            <w:rFonts w:ascii="Times New Roman" w:hAnsi="Times New Roman"/>
            <w:sz w:val="24"/>
            <w:szCs w:val="24"/>
          </w:rPr>
          <w:t>_</w:t>
        </w:r>
        <w:r>
          <w:rPr>
            <w:rStyle w:val="-"/>
            <w:rFonts w:ascii="Times New Roman" w:hAnsi="Times New Roman"/>
            <w:sz w:val="24"/>
            <w:szCs w:val="24"/>
          </w:rPr>
          <w:t>uliko</w:t>
        </w:r>
        <w:r w:rsidRPr="00600BCF">
          <w:rPr>
            <w:rStyle w:val="-"/>
            <w:rFonts w:ascii="Times New Roman" w:hAnsi="Times New Roman"/>
            <w:sz w:val="24"/>
            <w:szCs w:val="24"/>
          </w:rPr>
          <w:t>/</w:t>
        </w:r>
        <w:r>
          <w:rPr>
            <w:rStyle w:val="-"/>
            <w:rFonts w:ascii="Times New Roman" w:hAnsi="Times New Roman"/>
            <w:sz w:val="24"/>
            <w:szCs w:val="24"/>
          </w:rPr>
          <w:t>index</w:t>
        </w:r>
        <w:r w:rsidRPr="00600BCF">
          <w:rPr>
            <w:rStyle w:val="-"/>
            <w:rFonts w:ascii="Times New Roman" w:hAnsi="Times New Roman"/>
            <w:sz w:val="24"/>
            <w:szCs w:val="24"/>
          </w:rPr>
          <w:t>.</w:t>
        </w:r>
        <w:r>
          <w:rPr>
            <w:rStyle w:val="-"/>
            <w:rFonts w:ascii="Times New Roman" w:hAnsi="Times New Roman"/>
            <w:sz w:val="24"/>
            <w:szCs w:val="24"/>
          </w:rPr>
          <w:t>php</w:t>
        </w:r>
        <w:r w:rsidRPr="00600BCF">
          <w:rPr>
            <w:rStyle w:val="-"/>
            <w:rFonts w:ascii="Times New Roman" w:hAnsi="Times New Roman"/>
            <w:sz w:val="24"/>
            <w:szCs w:val="24"/>
          </w:rPr>
          <w:t>/2014-09-06-09-18-43/2014-09-06-09-35-19/38-</w:t>
        </w:r>
        <w:r>
          <w:rPr>
            <w:rStyle w:val="-"/>
            <w:rFonts w:ascii="Times New Roman" w:hAnsi="Times New Roman"/>
            <w:sz w:val="24"/>
            <w:szCs w:val="24"/>
          </w:rPr>
          <w:t>c</w:t>
        </w:r>
        <w:r w:rsidRPr="00600BCF">
          <w:rPr>
            <w:rStyle w:val="-"/>
            <w:rFonts w:ascii="Times New Roman" w:hAnsi="Times New Roman"/>
            <w:sz w:val="24"/>
            <w:szCs w:val="24"/>
          </w:rPr>
          <w:t>1-</w:t>
        </w:r>
        <w:r>
          <w:rPr>
            <w:rStyle w:val="-"/>
            <w:rFonts w:ascii="Times New Roman" w:hAnsi="Times New Roman"/>
            <w:sz w:val="24"/>
            <w:szCs w:val="24"/>
          </w:rPr>
          <w:t>giotsa</w:t>
        </w:r>
        <w:r w:rsidRPr="00600BCF">
          <w:rPr>
            <w:rStyle w:val="-"/>
            <w:rFonts w:ascii="Times New Roman" w:hAnsi="Times New Roman"/>
            <w:sz w:val="24"/>
            <w:szCs w:val="24"/>
          </w:rPr>
          <w:t>?</w:t>
        </w:r>
        <w:r>
          <w:rPr>
            <w:rStyle w:val="-"/>
            <w:rFonts w:ascii="Times New Roman" w:hAnsi="Times New Roman"/>
            <w:sz w:val="24"/>
            <w:szCs w:val="24"/>
          </w:rPr>
          <w:t>showall</w:t>
        </w:r>
        <w:r w:rsidRPr="00600BCF">
          <w:rPr>
            <w:rStyle w:val="-"/>
            <w:rFonts w:ascii="Times New Roman" w:hAnsi="Times New Roman"/>
            <w:sz w:val="24"/>
            <w:szCs w:val="24"/>
          </w:rPr>
          <w:t>=1</w:t>
        </w:r>
      </w:hyperlink>
      <w:r w:rsidRPr="00600BCF">
        <w:rPr>
          <w:rStyle w:val="HTML"/>
          <w:color w:val="0000FF"/>
          <w:sz w:val="24"/>
          <w:szCs w:val="24"/>
          <w:u w:val="single"/>
        </w:rPr>
        <w:t xml:space="preserve"> </w:t>
      </w:r>
    </w:p>
    <w:p w:rsidR="00A93E41" w:rsidRPr="00600BCF" w:rsidRDefault="00A93E41" w:rsidP="00A93E41">
      <w:pPr>
        <w:autoSpaceDE w:val="0"/>
        <w:autoSpaceDN w:val="0"/>
        <w:adjustRightInd w:val="0"/>
        <w:rPr>
          <w:rFonts w:ascii="Times New Roman" w:hAnsi="Times New Roman"/>
          <w:bCs/>
        </w:rPr>
      </w:pPr>
      <w:r w:rsidRPr="00600BCF">
        <w:rPr>
          <w:rFonts w:ascii="Times New Roman" w:hAnsi="Times New Roman"/>
          <w:bCs/>
          <w:sz w:val="24"/>
          <w:szCs w:val="24"/>
        </w:rPr>
        <w:lastRenderedPageBreak/>
        <w:t>Από τα τρία Σενάρια (ασκήσεις), που παραθέτω παρακάτω, επιλέξτε ένα και συγκρίνετε τα αποτελέσματα με τις ενδεςικτικές απαντήσεις. Καλείστε εκτός της Μεθόδου που έχω προτείνει στα άλλα αρχεία, να επιστρατεύσετε εάν το κρίνετε και τον Βιβλολόγο ή τα Βιβλογλυπτά (Βλ. επίμετρο στο τέλος)</w:t>
      </w:r>
    </w:p>
    <w:p w:rsidR="00A93E41" w:rsidRDefault="00A93E41" w:rsidP="00A93E41">
      <w:pPr>
        <w:rPr>
          <w:rFonts w:ascii="Times New Roman" w:hAnsi="Times New Roman"/>
          <w:sz w:val="24"/>
          <w:szCs w:val="24"/>
          <w:lang w:val="en-US"/>
        </w:rPr>
      </w:pPr>
    </w:p>
    <w:p w:rsidR="00166AA5" w:rsidRPr="00417C5F" w:rsidRDefault="00166AA5" w:rsidP="00166AA5">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417C5F">
        <w:rPr>
          <w:rFonts w:ascii="Times New Roman" w:hAnsi="Times New Roman"/>
          <w:i/>
          <w:sz w:val="24"/>
          <w:szCs w:val="24"/>
          <w:vertAlign w:val="superscript"/>
          <w:lang w:bidi="he-IL"/>
        </w:rPr>
        <w:t xml:space="preserve">. </w:t>
      </w:r>
      <w:r w:rsidRPr="00417C5F">
        <w:rPr>
          <w:rFonts w:ascii="Times New Roman" w:hAnsi="Times New Roman"/>
          <w:i/>
          <w:sz w:val="24"/>
          <w:szCs w:val="24"/>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μεσίτες.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166AA5" w:rsidRPr="00417C5F" w:rsidRDefault="00166AA5" w:rsidP="00166AA5">
      <w:pPr>
        <w:autoSpaceDE w:val="0"/>
        <w:autoSpaceDN w:val="0"/>
        <w:adjustRightInd w:val="0"/>
        <w:rPr>
          <w:rFonts w:ascii="Times New Roman" w:hAnsi="Times New Roman"/>
          <w:i/>
          <w:sz w:val="24"/>
          <w:szCs w:val="24"/>
          <w:lang w:bidi="he-IL"/>
        </w:rPr>
      </w:pPr>
    </w:p>
    <w:p w:rsidR="00166AA5" w:rsidRPr="00417C5F" w:rsidRDefault="00166AA5" w:rsidP="00166AA5">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αιτιολογία της εκλογής του Ισραήλ</w:t>
      </w:r>
      <w:r w:rsidRPr="00417C5F">
        <w:rPr>
          <w:rFonts w:ascii="Times New Roman" w:hAnsi="Times New Roman"/>
          <w:i/>
          <w:sz w:val="24"/>
          <w:szCs w:val="24"/>
          <w:vertAlign w:val="superscript"/>
          <w:lang w:bidi="he-IL"/>
        </w:rPr>
        <w:t>35</w:t>
      </w:r>
      <w:r w:rsidRPr="00417C5F">
        <w:rPr>
          <w:rFonts w:ascii="Times New Roman" w:hAnsi="Times New Roman"/>
          <w:i/>
          <w:sz w:val="24"/>
          <w:szCs w:val="24"/>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w:t>
      </w:r>
      <w:r w:rsidRPr="00417C5F">
        <w:rPr>
          <w:rFonts w:ascii="Times New Roman" w:hAnsi="Times New Roman"/>
          <w:b/>
          <w:i/>
          <w:sz w:val="24"/>
          <w:szCs w:val="24"/>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417C5F">
        <w:rPr>
          <w:rFonts w:ascii="Times New Roman" w:hAnsi="Times New Roman"/>
          <w:i/>
          <w:sz w:val="24"/>
          <w:szCs w:val="24"/>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i/>
          <w:sz w:val="24"/>
          <w:szCs w:val="24"/>
        </w:rPr>
        <w:t xml:space="preserve">Ποιος είσ' εσύ, που τα δικά </w:t>
      </w:r>
      <w:r w:rsidRPr="00417C5F">
        <w:rPr>
          <w:rFonts w:ascii="Times New Roman" w:hAnsi="Times New Roman"/>
          <w:i/>
          <w:caps/>
          <w:sz w:val="24"/>
          <w:szCs w:val="24"/>
        </w:rPr>
        <w:t>μ</w:t>
      </w:r>
      <w:r w:rsidRPr="00417C5F">
        <w:rPr>
          <w:rFonts w:ascii="Times New Roman" w:hAnsi="Times New Roman"/>
          <w:i/>
          <w:sz w:val="24"/>
          <w:szCs w:val="24"/>
        </w:rPr>
        <w:t xml:space="preserve">ου σχέδια αμφισβητείς; </w:t>
      </w:r>
      <w:r w:rsidRPr="00417C5F">
        <w:rPr>
          <w:rFonts w:ascii="Times New Roman" w:hAnsi="Times New Roman"/>
          <w:i/>
          <w:caps/>
          <w:sz w:val="24"/>
          <w:szCs w:val="24"/>
        </w:rPr>
        <w:t>γ</w:t>
      </w:r>
      <w:r w:rsidRPr="00417C5F">
        <w:rPr>
          <w:rFonts w:ascii="Times New Roman" w:hAnsi="Times New Roman"/>
          <w:i/>
          <w:sz w:val="24"/>
          <w:szCs w:val="24"/>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θεμέλιά της ή ποιος της τοποθέτησε το γωνιακό λιθάρι; Τότε όλα τ’  άστρα της αυγής μαζί τραγούδαγαν και σκόρπιζαν κραυγές χαράς όλα τα ουράνια όντα»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417C5F">
        <w:rPr>
          <w:rFonts w:ascii="Times New Roman" w:hAnsi="Times New Roman"/>
          <w:i/>
          <w:sz w:val="24"/>
          <w:szCs w:val="24"/>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 </w:t>
      </w:r>
    </w:p>
    <w:p w:rsidR="00166AA5" w:rsidRPr="00417C5F" w:rsidRDefault="00166AA5" w:rsidP="00166AA5">
      <w:pPr>
        <w:rPr>
          <w:rFonts w:ascii="Times New Roman" w:eastAsia="Calibri" w:hAnsi="Times New Roman"/>
          <w:sz w:val="24"/>
          <w:szCs w:val="24"/>
          <w:lang w:eastAsia="en-US"/>
        </w:rPr>
      </w:pPr>
    </w:p>
    <w:p w:rsidR="00166AA5" w:rsidRPr="00417C5F" w:rsidRDefault="00166AA5" w:rsidP="00166AA5">
      <w:pPr>
        <w:pBdr>
          <w:top w:val="single" w:sz="4" w:space="1" w:color="auto"/>
          <w:left w:val="single" w:sz="4" w:space="4" w:color="auto"/>
          <w:bottom w:val="single" w:sz="4" w:space="1" w:color="auto"/>
          <w:right w:val="single" w:sz="4" w:space="4" w:color="auto"/>
        </w:pBdr>
        <w:rPr>
          <w:rFonts w:ascii="Times New Roman" w:eastAsia="Calibri" w:hAnsi="Times New Roman"/>
          <w:b/>
          <w:sz w:val="24"/>
          <w:szCs w:val="24"/>
          <w:lang w:eastAsia="en-US"/>
        </w:rPr>
      </w:pPr>
      <w:r w:rsidRPr="00417C5F">
        <w:rPr>
          <w:rFonts w:ascii="Times New Roman" w:eastAsia="Calibri" w:hAnsi="Times New Roman"/>
          <w:b/>
          <w:sz w:val="24"/>
          <w:szCs w:val="24"/>
          <w:lang w:eastAsia="en-US"/>
        </w:rPr>
        <w:t xml:space="preserve">ΑΣΚΗΣΗ: </w:t>
      </w:r>
    </w:p>
    <w:p w:rsidR="00166AA5" w:rsidRPr="00417C5F" w:rsidRDefault="00166AA5" w:rsidP="00166AA5">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xml:space="preserve">Οι συμμετέχοντες θα πρέπει να κάνουν φωτογραφίες / μεταφορές με θέμα "Η ανάγνωση της Βίβλου για μένα είναι </w:t>
      </w:r>
      <w:r w:rsidRPr="00417C5F">
        <w:rPr>
          <w:rFonts w:ascii="Times New Roman" w:hAnsi="Times New Roman"/>
          <w:b/>
          <w:sz w:val="24"/>
          <w:szCs w:val="24"/>
        </w:rPr>
        <w:t>σαν</w:t>
      </w:r>
      <w:r w:rsidRPr="00417C5F">
        <w:rPr>
          <w:rFonts w:ascii="Times New Roman" w:hAnsi="Times New Roman"/>
          <w:sz w:val="24"/>
          <w:szCs w:val="24"/>
        </w:rPr>
        <w:t xml:space="preserve"> ..." (μία κάρτα ανά πρόταση, 2-3 κάρτες ανά συμμετέχοντα), </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π.χ. "Η ανάγνωση της Βίβλου είναι για μένα σαν να..</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Μασάω σκληρό ψωμί</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Περπατάω σε έναν όμορφο κήπο</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sz w:val="24"/>
          <w:szCs w:val="24"/>
        </w:rPr>
      </w:pPr>
      <w:r w:rsidRPr="00417C5F">
        <w:rPr>
          <w:rFonts w:ascii="Times New Roman" w:hAnsi="Times New Roman"/>
          <w:sz w:val="24"/>
          <w:szCs w:val="24"/>
        </w:rPr>
        <w:t>- να μεταφέρομαι σε ξένους κόσμους με τη μηχανή του χρόνου - κλπ.</w:t>
      </w:r>
      <w:r w:rsidRPr="00417C5F">
        <w:rPr>
          <w:rFonts w:ascii="Times New Roman" w:hAnsi="Times New Roman"/>
          <w:b/>
          <w:sz w:val="24"/>
          <w:szCs w:val="24"/>
        </w:rPr>
        <w:t xml:space="preserve"> (5 λεπτά)</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2. Οι κάρτες συλλέγονται και αναμιγνύονται. Κάθε ένας τραβά 2-3 φύλλα. (2 λεπτά)</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lastRenderedPageBreak/>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μού αρέσει και ποια θα ήθελα να ξεφορτωθώ;) (15 λεπτά)</w:t>
      </w:r>
      <w:r w:rsidRPr="00417C5F">
        <w:rPr>
          <w:rFonts w:ascii="Times New Roman" w:hAnsi="Times New Roman"/>
          <w:sz w:val="24"/>
          <w:szCs w:val="24"/>
        </w:rPr>
        <w:br/>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b/>
          <w:sz w:val="24"/>
          <w:szCs w:val="24"/>
        </w:rPr>
        <w:t>Υποδείξεις:</w:t>
      </w:r>
      <w:r w:rsidRPr="00417C5F">
        <w:rPr>
          <w:rFonts w:ascii="Times New Roman" w:hAnsi="Times New Roman"/>
          <w:sz w:val="24"/>
          <w:szCs w:val="24"/>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ξένο υλικό: ανά συμμετέχοντα 3 κάρτες / χαρτί και 1 μολύβι. 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Η Βίβλος είναι (δεν) όπως ...</w:t>
      </w:r>
      <w:r w:rsidRPr="00417C5F">
        <w:rPr>
          <w:rFonts w:ascii="Times New Roman" w:hAnsi="Times New Roman"/>
          <w:sz w:val="24"/>
          <w:szCs w:val="24"/>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Προβολή εικόνων (κινούμενα σχέδια)</w:t>
      </w:r>
      <w:r w:rsidRPr="00417C5F">
        <w:rPr>
          <w:rFonts w:ascii="Times New Roman" w:hAnsi="Times New Roman"/>
          <w:sz w:val="24"/>
          <w:szCs w:val="24"/>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417C5F">
        <w:rPr>
          <w:rFonts w:ascii="Times New Roman" w:hAnsi="Times New Roman"/>
          <w:sz w:val="24"/>
          <w:szCs w:val="24"/>
        </w:rPr>
        <w:br/>
        <w:t>α) Φύλλο με 12 κινούμενα σχέδια από τους Steiger και Mayk</w:t>
      </w:r>
    </w:p>
    <w:p w:rsidR="00166AA5" w:rsidRPr="00417C5F" w:rsidRDefault="00166AA5" w:rsidP="00166AA5">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166AA5" w:rsidRPr="00417C5F" w:rsidRDefault="00166AA5" w:rsidP="00166AA5">
      <w:pPr>
        <w:pStyle w:val="a5"/>
        <w:spacing w:after="200" w:line="276" w:lineRule="auto"/>
        <w:rPr>
          <w:rFonts w:ascii="Times New Roman" w:hAnsi="Times New Roman"/>
          <w:sz w:val="24"/>
          <w:szCs w:val="24"/>
        </w:rPr>
      </w:pPr>
    </w:p>
    <w:p w:rsidR="00166AA5" w:rsidRPr="00417C5F" w:rsidRDefault="00166AA5" w:rsidP="00166AA5">
      <w:pPr>
        <w:pBdr>
          <w:top w:val="single" w:sz="4" w:space="1" w:color="auto"/>
        </w:pBdr>
        <w:spacing w:after="200"/>
        <w:ind w:right="-2" w:firstLine="357"/>
        <w:rPr>
          <w:b/>
          <w:i/>
        </w:rPr>
      </w:pPr>
      <w:r w:rsidRPr="00417C5F">
        <w:rPr>
          <w:b/>
          <w:i/>
        </w:rPr>
        <w:t>ΧΑΡΑΚΤΗΡΙΣΤΙΚΑ ΑΠΟΦΘΕΓΜΑΤΑ ΣΧΕΤΙΚΑ ΜΕ ΤΗ ΜΕΛΕΤΗ ΤΗΣ ΑΓΊΑΣ ΓΡΑΦΗΣ</w:t>
      </w:r>
    </w:p>
    <w:p w:rsidR="00166AA5" w:rsidRPr="00417C5F" w:rsidRDefault="00166AA5" w:rsidP="00166AA5">
      <w:pPr>
        <w:spacing w:after="200"/>
        <w:ind w:right="-2" w:firstLine="357"/>
        <w:rPr>
          <w:i/>
        </w:rPr>
      </w:pPr>
      <w:r w:rsidRPr="00417C5F">
        <w:rPr>
          <w:i/>
        </w:rPr>
        <w:sym w:font="Symbol" w:char="F0AE"/>
      </w:r>
      <w:r w:rsidRPr="00417C5F">
        <w:rPr>
          <w:i/>
        </w:rPr>
        <w:t xml:space="preserve"> Θέλεις να σπουδάσεις την Α.Γ.; Ταξίδεψε στην Ευρώπη ή στις ΗΠΑ!</w:t>
      </w:r>
    </w:p>
    <w:p w:rsidR="00166AA5" w:rsidRPr="00417C5F" w:rsidRDefault="00166AA5" w:rsidP="00166AA5">
      <w:pPr>
        <w:spacing w:after="200"/>
        <w:ind w:right="-2" w:firstLine="357"/>
        <w:rPr>
          <w:i/>
        </w:rPr>
      </w:pPr>
      <w:r w:rsidRPr="00417C5F">
        <w:rPr>
          <w:i/>
        </w:rPr>
        <w:sym w:font="Symbol" w:char="F0AE"/>
      </w:r>
      <w:r w:rsidRPr="00417C5F">
        <w:rPr>
          <w:i/>
        </w:rPr>
        <w:t xml:space="preserve"> Θέλεις να μάθεις να την μελετάς σε συνάφεια / αλληλουχία με τη ζωή; Πήγαινε στη Λατινική Αμερική!</w:t>
      </w:r>
    </w:p>
    <w:p w:rsidR="00166AA5" w:rsidRPr="00417C5F" w:rsidRDefault="00166AA5" w:rsidP="00166AA5">
      <w:pPr>
        <w:spacing w:after="200"/>
        <w:ind w:right="-2" w:firstLine="357"/>
        <w:rPr>
          <w:i/>
        </w:rPr>
      </w:pPr>
      <w:r w:rsidRPr="00417C5F">
        <w:rPr>
          <w:i/>
        </w:rPr>
        <w:sym w:font="Symbol" w:char="F0AE"/>
      </w:r>
      <w:r w:rsidRPr="00417C5F">
        <w:rPr>
          <w:i/>
        </w:rPr>
        <w:t xml:space="preserve"> Θέλεις να την αποστηθίσεις ως λόγο του Θεού και ταυτόχρονα να την αφομοιώσεις και να την κάνεις προσευχή; Ταξίδεψε στην Ασία.</w:t>
      </w:r>
    </w:p>
    <w:p w:rsidR="00166AA5" w:rsidRPr="00417C5F" w:rsidRDefault="00166AA5" w:rsidP="00166AA5">
      <w:pPr>
        <w:spacing w:after="200"/>
        <w:ind w:right="-2" w:firstLine="357"/>
      </w:pPr>
      <w:r w:rsidRPr="00417C5F">
        <w:rPr>
          <w:i/>
        </w:rPr>
        <w:sym w:font="Symbol" w:char="F0AE"/>
      </w:r>
      <w:r w:rsidRPr="00417C5F">
        <w:rPr>
          <w:i/>
        </w:rPr>
        <w:t xml:space="preserve"> Θέλεις να την ζήσεις ως μήνυμα που σε κάνει ευτυχισμένο και σε κάνει να γιορτάζεις; Πήγαινε στην Αφρική! </w:t>
      </w:r>
      <w:r w:rsidRPr="00417C5F">
        <w:t xml:space="preserve">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(Simchat Tora). </w:t>
      </w:r>
    </w:p>
    <w:p w:rsidR="00166AA5" w:rsidRPr="00417C5F" w:rsidRDefault="00166AA5" w:rsidP="00166AA5">
      <w:pPr>
        <w:pBdr>
          <w:bottom w:val="single" w:sz="4" w:space="1" w:color="auto"/>
        </w:pBdr>
        <w:spacing w:after="200"/>
        <w:ind w:right="-2" w:firstLine="357"/>
      </w:pPr>
      <w:r w:rsidRPr="00417C5F">
        <w:t>Η Α.Γ. είναι σαν το βοτάνι. Όσο κάποιος το τρίβει τόσο αυτό μοσχοβολά (Λούθηρος)</w:t>
      </w:r>
    </w:p>
    <w:p w:rsidR="00166AA5" w:rsidRPr="00166AA5" w:rsidRDefault="00166AA5" w:rsidP="00166AA5">
      <w:pPr>
        <w:rPr>
          <w:rFonts w:ascii="Times New Roman" w:hAnsi="Times New Roman"/>
          <w:b/>
          <w:sz w:val="24"/>
          <w:szCs w:val="24"/>
        </w:rPr>
      </w:pPr>
      <w:r w:rsidRPr="00417C5F">
        <w:rPr>
          <w:rFonts w:ascii="Times New Roman" w:hAnsi="Times New Roman"/>
          <w:sz w:val="24"/>
          <w:szCs w:val="24"/>
        </w:rPr>
        <w:br w:type="page"/>
      </w:r>
    </w:p>
    <w:p w:rsidR="009475F6" w:rsidRPr="005005F1" w:rsidRDefault="009475F6" w:rsidP="00BE30BC">
      <w:pPr>
        <w:rPr>
          <w:rFonts w:ascii="Times New Roman" w:hAnsi="Times New Roman"/>
          <w:sz w:val="24"/>
          <w:szCs w:val="24"/>
        </w:rPr>
      </w:pPr>
    </w:p>
    <w:sectPr w:rsidR="009475F6" w:rsidRPr="005005F1" w:rsidSect="00B2730D">
      <w:footerReference w:type="default" r:id="rId72"/>
      <w:endnotePr>
        <w:numFmt w:val="decimal"/>
      </w:endnotePr>
      <w:type w:val="continuous"/>
      <w:pgSz w:w="11906" w:h="16838"/>
      <w:pgMar w:top="568" w:right="707" w:bottom="993" w:left="709"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3E8" w:rsidRDefault="008903E8" w:rsidP="009C3EF2">
      <w:r>
        <w:separator/>
      </w:r>
    </w:p>
  </w:endnote>
  <w:endnote w:type="continuationSeparator" w:id="0">
    <w:p w:rsidR="008903E8" w:rsidRDefault="008903E8" w:rsidP="009C3E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BL Greek">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A5" w:rsidRDefault="00166AA5" w:rsidP="00417C5F">
    <w:pPr>
      <w:pStyle w:val="a3"/>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166AA5" w:rsidRDefault="00166AA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A5" w:rsidRDefault="00166AA5" w:rsidP="00417C5F">
    <w:pPr>
      <w:pStyle w:val="a3"/>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032BB3">
      <w:rPr>
        <w:rStyle w:val="af9"/>
        <w:noProof/>
      </w:rPr>
      <w:t>58</w:t>
    </w:r>
    <w:r>
      <w:rPr>
        <w:rStyle w:val="af9"/>
      </w:rPr>
      <w:fldChar w:fldCharType="end"/>
    </w:r>
  </w:p>
  <w:p w:rsidR="00166AA5" w:rsidRDefault="00166AA5">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9245"/>
      <w:docPartObj>
        <w:docPartGallery w:val="Page Numbers (Bottom of Page)"/>
        <w:docPartUnique/>
      </w:docPartObj>
    </w:sdtPr>
    <w:sdtContent>
      <w:p w:rsidR="00166AA5" w:rsidRDefault="00166AA5">
        <w:pPr>
          <w:pStyle w:val="a3"/>
          <w:jc w:val="right"/>
        </w:pPr>
        <w:fldSimple w:instr=" PAGE   \* MERGEFORMAT ">
          <w:r w:rsidR="00032BB3">
            <w:rPr>
              <w:noProof/>
            </w:rPr>
            <w:t>103</w:t>
          </w:r>
        </w:fldSimple>
      </w:p>
    </w:sdtContent>
  </w:sdt>
  <w:p w:rsidR="00166AA5" w:rsidRDefault="00166AA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3E8" w:rsidRDefault="008903E8" w:rsidP="009C3EF2">
      <w:r>
        <w:separator/>
      </w:r>
    </w:p>
  </w:footnote>
  <w:footnote w:type="continuationSeparator" w:id="0">
    <w:p w:rsidR="008903E8" w:rsidRDefault="008903E8" w:rsidP="009C3EF2">
      <w:r>
        <w:continuationSeparator/>
      </w:r>
    </w:p>
  </w:footnote>
  <w:footnote w:id="1">
    <w:p w:rsidR="00166AA5" w:rsidRDefault="00166AA5" w:rsidP="005A4667">
      <w:pPr>
        <w:pStyle w:val="a7"/>
        <w:rPr>
          <w:lang w:val="en-US"/>
        </w:rPr>
      </w:pPr>
      <w:r>
        <w:rPr>
          <w:rStyle w:val="a6"/>
        </w:rPr>
        <w:footnoteRef/>
      </w:r>
      <w:r>
        <w:rPr>
          <w:lang w:val="en-US"/>
        </w:rPr>
        <w:t xml:space="preserve"> </w:t>
      </w:r>
      <w:r>
        <w:rPr>
          <w:spacing w:val="20"/>
          <w:lang w:val="en-US"/>
        </w:rPr>
        <w:t>J. D. G. Dunn</w:t>
      </w:r>
      <w:r>
        <w:rPr>
          <w:lang w:val="en-US"/>
        </w:rPr>
        <w:t xml:space="preserve">, Scholarly Methods in the Interpretation of the Gospels, </w:t>
      </w:r>
      <w:r>
        <w:rPr>
          <w:i/>
          <w:iCs/>
        </w:rPr>
        <w:t>ΔΒΜ</w:t>
      </w:r>
      <w:r>
        <w:rPr>
          <w:lang w:val="en-US"/>
        </w:rPr>
        <w:t xml:space="preserve"> 17 (1998) 47-68, 63-64.</w:t>
      </w:r>
    </w:p>
  </w:footnote>
  <w:footnote w:id="2">
    <w:p w:rsidR="00166AA5" w:rsidRPr="005A4667" w:rsidRDefault="00166AA5" w:rsidP="005A4667">
      <w:pPr>
        <w:pStyle w:val="a7"/>
      </w:pPr>
      <w:r>
        <w:rPr>
          <w:rStyle w:val="a6"/>
        </w:rPr>
        <w:footnoteRef/>
      </w:r>
      <w:r w:rsidRPr="005A4667">
        <w:t xml:space="preserve"> </w:t>
      </w:r>
      <w:r>
        <w:t>Πρβλ</w:t>
      </w:r>
      <w:r w:rsidRPr="005A4667">
        <w:t xml:space="preserve">. </w:t>
      </w:r>
      <w:r>
        <w:rPr>
          <w:spacing w:val="20"/>
          <w:lang w:val="de-DE"/>
        </w:rPr>
        <w:t>Schnelle</w:t>
      </w:r>
      <w:r w:rsidRPr="005A4667">
        <w:rPr>
          <w:b/>
          <w:bCs/>
          <w:w w:val="150"/>
        </w:rPr>
        <w:t>,</w:t>
      </w:r>
      <w:r w:rsidRPr="005A4667">
        <w:t xml:space="preserve"> </w:t>
      </w:r>
      <w:r>
        <w:rPr>
          <w:i/>
          <w:iCs/>
          <w:lang w:val="de-DE"/>
        </w:rPr>
        <w:t>Einf</w:t>
      </w:r>
      <w:r w:rsidRPr="005A4667">
        <w:rPr>
          <w:i/>
          <w:iCs/>
        </w:rPr>
        <w:t>ü</w:t>
      </w:r>
      <w:r>
        <w:rPr>
          <w:i/>
          <w:iCs/>
          <w:lang w:val="de-DE"/>
        </w:rPr>
        <w:t>hrung</w:t>
      </w:r>
      <w:r w:rsidRPr="005A4667">
        <w:t>, 152-153.</w:t>
      </w:r>
    </w:p>
  </w:footnote>
  <w:footnote w:id="3">
    <w:p w:rsidR="00166AA5" w:rsidRPr="0037627F" w:rsidRDefault="00166AA5" w:rsidP="00F82D28">
      <w:pPr>
        <w:shd w:val="clear" w:color="auto" w:fill="FFFFFF"/>
        <w:autoSpaceDE w:val="0"/>
        <w:autoSpaceDN w:val="0"/>
        <w:adjustRightInd w:val="0"/>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R. Gibellini, </w:t>
      </w:r>
      <w:r w:rsidRPr="0037627F">
        <w:rPr>
          <w:rFonts w:ascii="Times New Roman" w:hAnsi="Times New Roman"/>
          <w:i/>
          <w:sz w:val="20"/>
          <w:szCs w:val="20"/>
        </w:rPr>
        <w:t>Η Θεολογία του 20</w:t>
      </w:r>
      <w:r w:rsidRPr="0037627F">
        <w:rPr>
          <w:rFonts w:ascii="Times New Roman" w:hAnsi="Times New Roman"/>
          <w:i/>
          <w:sz w:val="20"/>
          <w:szCs w:val="20"/>
          <w:vertAlign w:val="superscript"/>
        </w:rPr>
        <w:t>ου</w:t>
      </w:r>
      <w:r w:rsidRPr="0037627F">
        <w:rPr>
          <w:rFonts w:ascii="Times New Roman" w:hAnsi="Times New Roman"/>
          <w:i/>
          <w:sz w:val="20"/>
          <w:szCs w:val="20"/>
        </w:rPr>
        <w:t xml:space="preserve"> Αιώνα</w:t>
      </w:r>
      <w:r w:rsidRPr="0037627F">
        <w:rPr>
          <w:rFonts w:ascii="Times New Roman" w:hAnsi="Times New Roman"/>
          <w:sz w:val="20"/>
          <w:szCs w:val="20"/>
        </w:rPr>
        <w:t>, (Μτφρ. Π. Υφαντής-επιμέλεια Χ. Τουτούνα), Αθήνα 2002, 89.</w:t>
      </w:r>
    </w:p>
  </w:footnote>
  <w:footnote w:id="4">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272 Γκαρντίνι</w:t>
      </w:r>
    </w:p>
  </w:footnote>
  <w:footnote w:id="5">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97</w:t>
      </w:r>
    </w:p>
  </w:footnote>
  <w:footnote w:id="6">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107</w:t>
      </w:r>
    </w:p>
  </w:footnote>
  <w:footnote w:id="7">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en-US"/>
        </w:rPr>
        <w:t>G</w:t>
      </w:r>
      <w:r w:rsidRPr="0037627F">
        <w:rPr>
          <w:rFonts w:ascii="Times New Roman" w:hAnsi="Times New Roman"/>
          <w:sz w:val="20"/>
        </w:rPr>
        <w:t xml:space="preserve">. </w:t>
      </w:r>
      <w:r w:rsidRPr="0037627F">
        <w:rPr>
          <w:rFonts w:ascii="Times New Roman" w:hAnsi="Times New Roman"/>
          <w:sz w:val="20"/>
          <w:lang w:val="en-US"/>
        </w:rPr>
        <w:t>Lohfink</w:t>
      </w:r>
      <w:r w:rsidRPr="0037627F">
        <w:rPr>
          <w:rFonts w:ascii="Times New Roman" w:hAnsi="Times New Roman"/>
          <w:sz w:val="20"/>
        </w:rPr>
        <w:t xml:space="preserve">, </w:t>
      </w:r>
      <w:r w:rsidRPr="0037627F">
        <w:rPr>
          <w:rFonts w:ascii="Times New Roman" w:hAnsi="Times New Roman"/>
          <w:i/>
          <w:sz w:val="20"/>
          <w:lang w:val="en-US"/>
        </w:rPr>
        <w:t>Bibel</w:t>
      </w:r>
      <w:r w:rsidRPr="0037627F">
        <w:rPr>
          <w:rFonts w:ascii="Times New Roman" w:hAnsi="Times New Roman"/>
          <w:i/>
          <w:sz w:val="20"/>
        </w:rPr>
        <w:t xml:space="preserve"> </w:t>
      </w:r>
      <w:proofErr w:type="gramStart"/>
      <w:r w:rsidRPr="0037627F">
        <w:rPr>
          <w:rFonts w:ascii="Times New Roman" w:hAnsi="Times New Roman"/>
          <w:i/>
          <w:sz w:val="20"/>
          <w:lang w:val="en-US"/>
        </w:rPr>
        <w:t>Ja</w:t>
      </w:r>
      <w:proofErr w:type="gramEnd"/>
      <w:r w:rsidRPr="0037627F">
        <w:rPr>
          <w:rFonts w:ascii="Times New Roman" w:hAnsi="Times New Roman"/>
          <w:i/>
          <w:sz w:val="20"/>
        </w:rPr>
        <w:t xml:space="preserve"> – </w:t>
      </w:r>
      <w:r w:rsidRPr="0037627F">
        <w:rPr>
          <w:rFonts w:ascii="Times New Roman" w:hAnsi="Times New Roman"/>
          <w:i/>
          <w:sz w:val="20"/>
          <w:lang w:val="en-US"/>
        </w:rPr>
        <w:t>Kirche</w:t>
      </w:r>
      <w:r w:rsidRPr="0037627F">
        <w:rPr>
          <w:rFonts w:ascii="Times New Roman" w:hAnsi="Times New Roman"/>
          <w:i/>
          <w:sz w:val="20"/>
        </w:rPr>
        <w:t xml:space="preserve"> </w:t>
      </w:r>
      <w:r w:rsidRPr="0037627F">
        <w:rPr>
          <w:rFonts w:ascii="Times New Roman" w:hAnsi="Times New Roman"/>
          <w:i/>
          <w:sz w:val="20"/>
          <w:lang w:val="en-US"/>
        </w:rPr>
        <w:t>Nein</w:t>
      </w:r>
      <w:r w:rsidRPr="0037627F">
        <w:rPr>
          <w:rFonts w:ascii="Times New Roman" w:hAnsi="Times New Roman"/>
          <w:i/>
          <w:sz w:val="20"/>
        </w:rPr>
        <w:t xml:space="preserve">. </w:t>
      </w:r>
      <w:proofErr w:type="gramStart"/>
      <w:r w:rsidRPr="0037627F">
        <w:rPr>
          <w:rFonts w:ascii="Times New Roman" w:hAnsi="Times New Roman"/>
          <w:i/>
          <w:sz w:val="20"/>
          <w:lang w:val="en-US"/>
        </w:rPr>
        <w:t>Kriterien</w:t>
      </w:r>
      <w:r w:rsidRPr="0037627F">
        <w:rPr>
          <w:rFonts w:ascii="Times New Roman" w:hAnsi="Times New Roman"/>
          <w:i/>
          <w:sz w:val="20"/>
        </w:rPr>
        <w:t xml:space="preserve"> </w:t>
      </w:r>
      <w:r w:rsidRPr="0037627F">
        <w:rPr>
          <w:rFonts w:ascii="Times New Roman" w:hAnsi="Times New Roman"/>
          <w:i/>
          <w:sz w:val="20"/>
          <w:lang w:val="en-US"/>
        </w:rPr>
        <w:t>richtiger</w:t>
      </w:r>
      <w:r w:rsidRPr="0037627F">
        <w:rPr>
          <w:rFonts w:ascii="Times New Roman" w:hAnsi="Times New Roman"/>
          <w:i/>
          <w:sz w:val="20"/>
        </w:rPr>
        <w:t xml:space="preserve"> </w:t>
      </w:r>
      <w:r w:rsidRPr="0037627F">
        <w:rPr>
          <w:rFonts w:ascii="Times New Roman" w:hAnsi="Times New Roman"/>
          <w:i/>
          <w:sz w:val="20"/>
          <w:lang w:val="en-US"/>
        </w:rPr>
        <w:t>Bibelauslegung</w:t>
      </w:r>
      <w:r w:rsidRPr="0037627F">
        <w:rPr>
          <w:rFonts w:ascii="Times New Roman" w:hAnsi="Times New Roman"/>
          <w:sz w:val="20"/>
        </w:rPr>
        <w:t xml:space="preserve">, </w:t>
      </w:r>
      <w:r w:rsidRPr="0037627F">
        <w:rPr>
          <w:rFonts w:ascii="Times New Roman" w:hAnsi="Times New Roman"/>
          <w:sz w:val="20"/>
          <w:lang w:val="en-US"/>
        </w:rPr>
        <w:t>Urfeld</w:t>
      </w:r>
      <w:r w:rsidRPr="0037627F">
        <w:rPr>
          <w:rFonts w:ascii="Times New Roman" w:hAnsi="Times New Roman"/>
          <w:sz w:val="20"/>
        </w:rPr>
        <w:t xml:space="preserve"> 2004, 17.</w:t>
      </w:r>
      <w:proofErr w:type="gramEnd"/>
      <w:r w:rsidRPr="0037627F">
        <w:rPr>
          <w:rFonts w:ascii="Times New Roman" w:hAnsi="Times New Roman"/>
          <w:sz w:val="20"/>
        </w:rPr>
        <w:t xml:space="preserve"> </w:t>
      </w:r>
    </w:p>
  </w:footnote>
  <w:footnote w:id="8">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i/>
          <w:sz w:val="20"/>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37627F">
        <w:rPr>
          <w:rFonts w:ascii="Times New Roman" w:hAnsi="Times New Roman"/>
          <w:sz w:val="20"/>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37627F">
        <w:rPr>
          <w:rFonts w:ascii="Times New Roman" w:hAnsi="Times New Roman"/>
          <w:i/>
          <w:sz w:val="20"/>
        </w:rPr>
        <w:t xml:space="preserve"> Εις την Θείαν Λειτουργίαν</w:t>
      </w:r>
      <w:r w:rsidRPr="0037627F">
        <w:rPr>
          <w:rFonts w:ascii="Times New Roman" w:hAnsi="Times New Roman"/>
          <w:sz w:val="20"/>
        </w:rPr>
        <w:t xml:space="preserve"> ΛΘ΄. </w:t>
      </w:r>
    </w:p>
  </w:footnote>
  <w:footnote w:id="9">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operis</w:t>
      </w:r>
      <w:r w:rsidRPr="0037627F">
        <w:rPr>
          <w:rFonts w:ascii="Times New Roman" w:hAnsi="Times New Roman"/>
          <w:bCs/>
          <w:sz w:val="20"/>
        </w:rPr>
        <w:t>) και του αναγνώστη/ακροατή του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lectoris</w:t>
      </w:r>
      <w:r w:rsidRPr="0037627F">
        <w:rPr>
          <w:rFonts w:ascii="Times New Roman" w:hAnsi="Times New Roman"/>
          <w:bCs/>
          <w:sz w:val="20"/>
        </w:rPr>
        <w:t>). είναι ταυτόχρονα τρία πράγματα: α) ιστορία (</w:t>
      </w:r>
      <w:r w:rsidRPr="0037627F">
        <w:rPr>
          <w:rFonts w:ascii="Times New Roman" w:hAnsi="Times New Roman"/>
          <w:bCs/>
          <w:sz w:val="20"/>
          <w:lang w:val="en-US"/>
        </w:rPr>
        <w:t>History</w:t>
      </w:r>
      <w:r w:rsidRPr="0037627F">
        <w:rPr>
          <w:rFonts w:ascii="Times New Roman" w:hAnsi="Times New Roman"/>
          <w:bCs/>
          <w:sz w:val="20"/>
        </w:rPr>
        <w:t xml:space="preserve">/ </w:t>
      </w:r>
      <w:r w:rsidRPr="0037627F">
        <w:rPr>
          <w:rFonts w:ascii="Times New Roman" w:hAnsi="Times New Roman"/>
          <w:bCs/>
          <w:i/>
          <w:sz w:val="20"/>
          <w:lang w:val="en-US"/>
        </w:rPr>
        <w:t>Her</w:t>
      </w:r>
      <w:r w:rsidRPr="0037627F">
        <w:rPr>
          <w:rFonts w:ascii="Times New Roman" w:hAnsi="Times New Roman"/>
          <w:bCs/>
          <w:sz w:val="20"/>
          <w:lang w:val="en-US"/>
        </w:rPr>
        <w:t>story</w:t>
      </w:r>
      <w:r w:rsidRPr="0037627F">
        <w:rPr>
          <w:rFonts w:ascii="Times New Roman" w:hAnsi="Times New Roman"/>
          <w:bCs/>
          <w:sz w:val="20"/>
        </w:rPr>
        <w:t xml:space="preserve"> [</w:t>
      </w:r>
      <w:r w:rsidRPr="0037627F">
        <w:rPr>
          <w:rFonts w:ascii="Times New Roman" w:hAnsi="Times New Roman"/>
          <w:bCs/>
          <w:sz w:val="20"/>
          <w:lang w:val="en-US"/>
        </w:rPr>
        <w:t>Document</w:t>
      </w:r>
      <w:r w:rsidRPr="0037627F">
        <w:rPr>
          <w:rFonts w:ascii="Times New Roman" w:hAnsi="Times New Roman"/>
          <w:bCs/>
          <w:sz w:val="20"/>
        </w:rPr>
        <w:t>]), β) φιλολογικό είδος (</w:t>
      </w:r>
      <w:r w:rsidRPr="0037627F">
        <w:rPr>
          <w:rFonts w:ascii="Times New Roman" w:hAnsi="Times New Roman"/>
          <w:bCs/>
          <w:sz w:val="20"/>
          <w:lang w:val="en-US"/>
        </w:rPr>
        <w:t>Story</w:t>
      </w:r>
      <w:r w:rsidRPr="0037627F">
        <w:rPr>
          <w:rFonts w:ascii="Times New Roman" w:hAnsi="Times New Roman"/>
          <w:bCs/>
          <w:sz w:val="20"/>
        </w:rPr>
        <w:t xml:space="preserve">) και γ) θεολογική πραγματεία (λόγος περί του Θεού και του ανθρώπου/λαού). </w:t>
      </w:r>
      <w:r w:rsidRPr="0037627F">
        <w:rPr>
          <w:rFonts w:ascii="Times New Roman" w:hAnsi="Times New Roman"/>
          <w:sz w:val="20"/>
        </w:rPr>
        <w:t>Σήμερα στη Φιλολογία γίνεται διάκριση μεταξύ ακροατή-</w:t>
      </w:r>
      <w:r w:rsidRPr="0037627F">
        <w:rPr>
          <w:rFonts w:ascii="Times New Roman" w:hAnsi="Times New Roman"/>
          <w:i/>
          <w:sz w:val="20"/>
        </w:rPr>
        <w:t>παρατηρητή</w:t>
      </w:r>
      <w:r w:rsidRPr="0037627F">
        <w:rPr>
          <w:rFonts w:ascii="Times New Roman" w:hAnsi="Times New Roman"/>
          <w:sz w:val="20"/>
        </w:rPr>
        <w:t xml:space="preserve"> και ακροατή-</w:t>
      </w:r>
      <w:r w:rsidRPr="0037627F">
        <w:rPr>
          <w:rFonts w:ascii="Times New Roman" w:hAnsi="Times New Roman"/>
          <w:i/>
          <w:sz w:val="20"/>
        </w:rPr>
        <w:t>κοινωνού</w:t>
      </w:r>
      <w:r w:rsidRPr="0037627F">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10">
    <w:p w:rsidR="00166AA5" w:rsidRPr="00520F43" w:rsidRDefault="00166AA5" w:rsidP="00730F10">
      <w:pPr>
        <w:pStyle w:val="a7"/>
        <w:rPr>
          <w:lang w:val="de-DE"/>
        </w:rPr>
      </w:pPr>
      <w:r>
        <w:rPr>
          <w:rStyle w:val="a6"/>
        </w:rPr>
        <w:footnoteRef/>
      </w:r>
      <w:r w:rsidRPr="00520F43">
        <w:rPr>
          <w:lang w:val="de-DE"/>
        </w:rPr>
        <w:t xml:space="preserve"> </w:t>
      </w:r>
      <w:r w:rsidRPr="00520F43">
        <w:rPr>
          <w:bCs/>
          <w:szCs w:val="22"/>
          <w:highlight w:val="yellow"/>
          <w:lang w:val="de-DE"/>
        </w:rPr>
        <w:t>PG. 57.248</w:t>
      </w:r>
    </w:p>
  </w:footnote>
  <w:footnote w:id="11">
    <w:p w:rsidR="00166AA5" w:rsidRPr="00520F43" w:rsidRDefault="00166AA5" w:rsidP="00730F10">
      <w:pPr>
        <w:pStyle w:val="a7"/>
        <w:rPr>
          <w:lang w:val="de-DE"/>
        </w:rPr>
      </w:pPr>
      <w:r>
        <w:rPr>
          <w:rStyle w:val="a6"/>
        </w:rPr>
        <w:footnoteRef/>
      </w:r>
      <w:r w:rsidRPr="00520F43">
        <w:rPr>
          <w:lang w:val="de-DE"/>
        </w:rPr>
        <w:t xml:space="preserve"> </w:t>
      </w:r>
      <w:r w:rsidRPr="00520F43">
        <w:rPr>
          <w:bCs/>
          <w:szCs w:val="22"/>
          <w:highlight w:val="yellow"/>
          <w:lang w:val="de-DE"/>
        </w:rPr>
        <w:t>PG. 61.</w:t>
      </w:r>
      <w:r w:rsidRPr="00520F43">
        <w:rPr>
          <w:bCs/>
          <w:szCs w:val="22"/>
          <w:lang w:val="de-DE"/>
        </w:rPr>
        <w:t>623.</w:t>
      </w:r>
    </w:p>
  </w:footnote>
  <w:footnote w:id="12">
    <w:p w:rsidR="00166AA5" w:rsidRPr="0037627F" w:rsidRDefault="00166AA5" w:rsidP="00520F43">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Αυτό</w:t>
      </w:r>
      <w:r w:rsidRPr="0037627F">
        <w:rPr>
          <w:rFonts w:ascii="Times New Roman" w:hAnsi="Times New Roman"/>
          <w:sz w:val="20"/>
          <w:lang w:val="de-DE"/>
        </w:rPr>
        <w:t xml:space="preserve"> </w:t>
      </w:r>
      <w:r w:rsidRPr="0037627F">
        <w:rPr>
          <w:rFonts w:ascii="Times New Roman" w:hAnsi="Times New Roman"/>
          <w:sz w:val="20"/>
        </w:rPr>
        <w:t>σύμφωνα</w:t>
      </w:r>
      <w:r w:rsidRPr="0037627F">
        <w:rPr>
          <w:rFonts w:ascii="Times New Roman" w:hAnsi="Times New Roman"/>
          <w:sz w:val="20"/>
          <w:lang w:val="de-DE"/>
        </w:rPr>
        <w:t xml:space="preserve"> </w:t>
      </w:r>
      <w:r w:rsidRPr="0037627F">
        <w:rPr>
          <w:rFonts w:ascii="Times New Roman" w:hAnsi="Times New Roman"/>
          <w:sz w:val="20"/>
        </w:rPr>
        <w:t>με</w:t>
      </w:r>
      <w:r w:rsidRPr="0037627F">
        <w:rPr>
          <w:rFonts w:ascii="Times New Roman" w:hAnsi="Times New Roman"/>
          <w:sz w:val="20"/>
          <w:lang w:val="de-DE"/>
        </w:rPr>
        <w:t xml:space="preserve"> </w:t>
      </w:r>
      <w:r w:rsidRPr="0037627F">
        <w:rPr>
          <w:rFonts w:ascii="Times New Roman" w:hAnsi="Times New Roman"/>
          <w:sz w:val="20"/>
        </w:rPr>
        <w:t>τον</w:t>
      </w:r>
      <w:r w:rsidRPr="0037627F">
        <w:rPr>
          <w:rFonts w:ascii="Times New Roman" w:hAnsi="Times New Roman"/>
          <w:sz w:val="20"/>
          <w:lang w:val="de-DE"/>
        </w:rPr>
        <w:t xml:space="preserve"> E. Otto, Die Tora im Alten Testament. Entstehung und Bedeutung für den Pentateuch </w:t>
      </w:r>
      <w:r w:rsidRPr="0037627F">
        <w:rPr>
          <w:rFonts w:ascii="Times New Roman" w:hAnsi="Times New Roman"/>
          <w:i/>
          <w:sz w:val="20"/>
          <w:lang w:val="de-DE"/>
        </w:rPr>
        <w:t xml:space="preserve">BiKi </w:t>
      </w:r>
      <w:r w:rsidRPr="0037627F">
        <w:rPr>
          <w:rFonts w:ascii="Times New Roman" w:hAnsi="Times New Roman"/>
          <w:sz w:val="20"/>
          <w:lang w:val="de-DE"/>
        </w:rPr>
        <w:t>65 (2010) 19-23.</w:t>
      </w:r>
    </w:p>
  </w:footnote>
  <w:footnote w:id="13">
    <w:p w:rsidR="00166AA5" w:rsidRPr="00520F43" w:rsidRDefault="00166AA5" w:rsidP="00520F43">
      <w:pPr>
        <w:rPr>
          <w:rFonts w:ascii="Times New Roman" w:hAnsi="Times New Roman"/>
          <w:sz w:val="20"/>
          <w:szCs w:val="20"/>
          <w:lang w:val="en-US"/>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37627F">
        <w:rPr>
          <w:rFonts w:ascii="Times New Roman" w:hAnsi="Times New Roman"/>
          <w:sz w:val="20"/>
          <w:szCs w:val="20"/>
          <w:lang w:val="de-DE"/>
        </w:rPr>
        <w:t>B</w:t>
      </w:r>
      <w:r w:rsidRPr="0037627F">
        <w:rPr>
          <w:rFonts w:ascii="Times New Roman" w:hAnsi="Times New Roman"/>
          <w:sz w:val="20"/>
          <w:szCs w:val="20"/>
        </w:rPr>
        <w:t xml:space="preserve">. </w:t>
      </w:r>
      <w:r w:rsidRPr="0037627F">
        <w:rPr>
          <w:rFonts w:ascii="Times New Roman" w:hAnsi="Times New Roman"/>
          <w:sz w:val="20"/>
          <w:szCs w:val="20"/>
          <w:lang w:val="de-DE"/>
        </w:rPr>
        <w:t>Janowski</w:t>
      </w:r>
      <w:r w:rsidRPr="0037627F">
        <w:rPr>
          <w:rFonts w:ascii="Times New Roman" w:hAnsi="Times New Roman"/>
          <w:sz w:val="20"/>
          <w:szCs w:val="20"/>
        </w:rPr>
        <w:t xml:space="preserve">, </w:t>
      </w:r>
      <w:r w:rsidRPr="0037627F">
        <w:rPr>
          <w:rFonts w:ascii="Times New Roman" w:hAnsi="Times New Roman"/>
          <w:sz w:val="20"/>
          <w:szCs w:val="20"/>
          <w:lang w:val="de-DE"/>
        </w:rPr>
        <w:t>Die</w:t>
      </w:r>
      <w:r w:rsidRPr="0037627F">
        <w:rPr>
          <w:rFonts w:ascii="Times New Roman" w:hAnsi="Times New Roman"/>
          <w:sz w:val="20"/>
          <w:szCs w:val="20"/>
        </w:rPr>
        <w:t xml:space="preserve"> </w:t>
      </w:r>
      <w:r w:rsidRPr="0037627F">
        <w:rPr>
          <w:rFonts w:ascii="Times New Roman" w:hAnsi="Times New Roman"/>
          <w:sz w:val="20"/>
          <w:szCs w:val="20"/>
          <w:lang w:val="de-DE"/>
        </w:rPr>
        <w:t>Antwort</w:t>
      </w:r>
      <w:r w:rsidRPr="0037627F">
        <w:rPr>
          <w:rFonts w:ascii="Times New Roman" w:hAnsi="Times New Roman"/>
          <w:sz w:val="20"/>
          <w:szCs w:val="20"/>
        </w:rPr>
        <w:t xml:space="preserve"> </w:t>
      </w:r>
      <w:r w:rsidRPr="0037627F">
        <w:rPr>
          <w:rFonts w:ascii="Times New Roman" w:hAnsi="Times New Roman"/>
          <w:sz w:val="20"/>
          <w:szCs w:val="20"/>
          <w:lang w:val="de-DE"/>
        </w:rPr>
        <w:t>Israels</w:t>
      </w:r>
      <w:r w:rsidRPr="0037627F">
        <w:rPr>
          <w:rFonts w:ascii="Times New Roman" w:hAnsi="Times New Roman"/>
          <w:sz w:val="20"/>
          <w:szCs w:val="20"/>
        </w:rPr>
        <w:t xml:space="preserve">. </w:t>
      </w:r>
      <w:r w:rsidRPr="00520F43">
        <w:rPr>
          <w:rFonts w:ascii="Times New Roman" w:hAnsi="Times New Roman"/>
          <w:i/>
          <w:sz w:val="20"/>
          <w:szCs w:val="20"/>
          <w:lang w:val="en-US"/>
        </w:rPr>
        <w:t xml:space="preserve">BiKi </w:t>
      </w:r>
      <w:r w:rsidRPr="00520F43">
        <w:rPr>
          <w:rFonts w:ascii="Times New Roman" w:hAnsi="Times New Roman"/>
          <w:sz w:val="20"/>
          <w:szCs w:val="20"/>
          <w:lang w:val="en-US"/>
        </w:rPr>
        <w:t xml:space="preserve">56 (2001) 2-7, 4: </w:t>
      </w:r>
    </w:p>
  </w:footnote>
  <w:footnote w:id="14">
    <w:p w:rsidR="00166AA5" w:rsidRPr="002454F2" w:rsidRDefault="00166AA5" w:rsidP="003E3F93">
      <w:pPr>
        <w:pStyle w:val="a7"/>
        <w:rPr>
          <w:lang w:val="de-DE"/>
        </w:rPr>
      </w:pPr>
      <w:r w:rsidRPr="002454F2">
        <w:rPr>
          <w:rStyle w:val="a6"/>
          <w:rFonts w:eastAsiaTheme="majorEastAsia"/>
        </w:rPr>
        <w:footnoteRef/>
      </w:r>
      <w:r w:rsidRPr="002454F2">
        <w:rPr>
          <w:lang w:val="en-US"/>
        </w:rPr>
        <w:t xml:space="preserve"> </w:t>
      </w:r>
      <w:r w:rsidRPr="002454F2">
        <w:rPr>
          <w:i/>
          <w:iCs/>
          <w:lang w:val="en-US"/>
        </w:rPr>
        <w:t>American Jesus: How the Son of God Became a National Icon</w:t>
      </w:r>
      <w:r w:rsidRPr="002454F2">
        <w:rPr>
          <w:lang w:val="en-US"/>
        </w:rPr>
        <w:t xml:space="preserve">. </w:t>
      </w:r>
      <w:r w:rsidRPr="002454F2">
        <w:rPr>
          <w:lang w:val="de-DE"/>
        </w:rPr>
        <w:t>Straus and Giroux 2005.</w:t>
      </w:r>
    </w:p>
  </w:footnote>
  <w:footnote w:id="15">
    <w:p w:rsidR="00166AA5" w:rsidRPr="002454F2" w:rsidRDefault="00166AA5" w:rsidP="003E3F93">
      <w:pPr>
        <w:pStyle w:val="a7"/>
        <w:rPr>
          <w:lang w:val="de-DE"/>
        </w:rPr>
      </w:pPr>
      <w:r w:rsidRPr="002454F2">
        <w:rPr>
          <w:rStyle w:val="a6"/>
          <w:rFonts w:eastAsiaTheme="majorEastAsia"/>
        </w:rPr>
        <w:footnoteRef/>
      </w:r>
      <w:r w:rsidRPr="002454F2">
        <w:rPr>
          <w:lang w:val="de-DE"/>
        </w:rPr>
        <w:t xml:space="preserve"> </w:t>
      </w:r>
      <w:r w:rsidRPr="002454F2">
        <w:rPr>
          <w:spacing w:val="20"/>
          <w:lang w:val="de-DE"/>
        </w:rPr>
        <w:t>D. Bauer</w:t>
      </w:r>
      <w:r w:rsidRPr="002454F2">
        <w:rPr>
          <w:lang w:val="de-DE"/>
        </w:rPr>
        <w:t xml:space="preserve">, Nur was verboten ist, ist interessant! </w:t>
      </w:r>
      <w:r w:rsidRPr="002454F2">
        <w:rPr>
          <w:i/>
          <w:iCs/>
          <w:lang w:val="de-DE"/>
        </w:rPr>
        <w:t>Bibel und Kirche</w:t>
      </w:r>
      <w:r w:rsidRPr="002454F2">
        <w:rPr>
          <w:lang w:val="de-DE"/>
        </w:rPr>
        <w:t xml:space="preserve"> 60 (2005) 124.</w:t>
      </w:r>
    </w:p>
  </w:footnote>
  <w:footnote w:id="16">
    <w:p w:rsidR="00166AA5" w:rsidRPr="002454F2" w:rsidRDefault="00166AA5" w:rsidP="003E3F93">
      <w:pPr>
        <w:pStyle w:val="a7"/>
      </w:pPr>
      <w:r w:rsidRPr="002454F2">
        <w:rPr>
          <w:rStyle w:val="a6"/>
          <w:rFonts w:eastAsiaTheme="majorEastAsia"/>
        </w:rPr>
        <w:footnoteRef/>
      </w:r>
      <w:r w:rsidRPr="002454F2">
        <w:rPr>
          <w:lang w:val="de-DE"/>
        </w:rPr>
        <w:t xml:space="preserve"> </w:t>
      </w:r>
      <w:r w:rsidRPr="002454F2">
        <w:t>Ιερ</w:t>
      </w:r>
      <w:r w:rsidRPr="002454F2">
        <w:rPr>
          <w:lang w:val="de-DE"/>
        </w:rPr>
        <w:t xml:space="preserve">. 38, 33 </w:t>
      </w:r>
      <w:r w:rsidRPr="002454F2">
        <w:t>Ο</w:t>
      </w:r>
      <w:r w:rsidRPr="002454F2">
        <w:rPr>
          <w:lang w:val="de-DE"/>
        </w:rPr>
        <w:t>’</w:t>
      </w:r>
      <w:r w:rsidRPr="002454F2">
        <w:rPr>
          <w:vertAlign w:val="superscript"/>
          <w:lang w:val="de-DE"/>
        </w:rPr>
        <w:t>.</w:t>
      </w:r>
      <w:r w:rsidRPr="002454F2">
        <w:rPr>
          <w:lang w:val="de-DE"/>
        </w:rPr>
        <w:t xml:space="preserve"> </w:t>
      </w:r>
      <w:r w:rsidRPr="002454F2">
        <w:t>Ιεζ. 36</w:t>
      </w:r>
      <w:r w:rsidRPr="002454F2">
        <w:rPr>
          <w:vertAlign w:val="superscript"/>
        </w:rPr>
        <w:t>.</w:t>
      </w:r>
      <w:r w:rsidRPr="002454F2">
        <w:t xml:space="preserve"> Ησ. 24-27.</w:t>
      </w:r>
    </w:p>
  </w:footnote>
  <w:footnote w:id="17">
    <w:p w:rsidR="00166AA5" w:rsidRPr="002454F2" w:rsidRDefault="00166AA5" w:rsidP="003E3F93">
      <w:pPr>
        <w:pStyle w:val="a7"/>
      </w:pPr>
      <w:r w:rsidRPr="002454F2">
        <w:rPr>
          <w:rStyle w:val="a6"/>
          <w:rFonts w:eastAsiaTheme="majorEastAsia"/>
        </w:rPr>
        <w:footnoteRef/>
      </w:r>
      <w:r w:rsidRPr="002454F2">
        <w:t xml:space="preserve"> </w:t>
      </w:r>
      <w:r w:rsidRPr="002454F2">
        <w:rPr>
          <w:bCs/>
        </w:rPr>
        <w:t>Α’ Κορ. 15, 3-4</w:t>
      </w:r>
      <w:r w:rsidRPr="002454F2">
        <w:rPr>
          <w:bCs/>
          <w:vertAlign w:val="superscript"/>
        </w:rPr>
        <w:t xml:space="preserve">. </w:t>
      </w:r>
      <w:r w:rsidRPr="002454F2">
        <w:rPr>
          <w:bCs/>
        </w:rPr>
        <w:t>Ρωμ. 1, 2</w:t>
      </w:r>
      <w:r w:rsidRPr="002454F2">
        <w:rPr>
          <w:bCs/>
          <w:vertAlign w:val="superscript"/>
        </w:rPr>
        <w:t>.</w:t>
      </w:r>
      <w:r w:rsidRPr="002454F2">
        <w:rPr>
          <w:bCs/>
        </w:rPr>
        <w:t xml:space="preserve"> Μκ. 1, 2.</w:t>
      </w:r>
    </w:p>
  </w:footnote>
  <w:footnote w:id="18">
    <w:p w:rsidR="00166AA5" w:rsidRPr="002454F2" w:rsidRDefault="00166AA5" w:rsidP="003E3F93">
      <w:pPr>
        <w:pStyle w:val="a7"/>
      </w:pPr>
      <w:r w:rsidRPr="002454F2">
        <w:rPr>
          <w:rStyle w:val="a6"/>
          <w:rFonts w:eastAsiaTheme="majorEastAsia"/>
        </w:rPr>
        <w:footnoteRef/>
      </w:r>
      <w:r w:rsidRPr="002454F2">
        <w:t xml:space="preserve">Όσον αφορά στο θέμα αυτό βλ. http://gbgm-umc.org/umw/bible/canons.stm </w:t>
      </w:r>
    </w:p>
  </w:footnote>
  <w:footnote w:id="19">
    <w:p w:rsidR="00166AA5" w:rsidRPr="002454F2" w:rsidRDefault="00166AA5" w:rsidP="003E3F93">
      <w:pPr>
        <w:pStyle w:val="a7"/>
      </w:pPr>
      <w:r w:rsidRPr="002454F2">
        <w:rPr>
          <w:rStyle w:val="a6"/>
          <w:rFonts w:eastAsiaTheme="majorEastAsia"/>
        </w:rPr>
        <w:footnoteRef/>
      </w:r>
      <w:r w:rsidRPr="002454F2">
        <w:t xml:space="preserve"> </w:t>
      </w:r>
      <w:r w:rsidRPr="002454F2">
        <w:rPr>
          <w:szCs w:val="24"/>
        </w:rPr>
        <w:t>Α’ Κλήμ. 7, 2-4</w:t>
      </w:r>
      <w:r w:rsidRPr="002454F2">
        <w:rPr>
          <w:szCs w:val="24"/>
          <w:vertAlign w:val="superscript"/>
        </w:rPr>
        <w:t>.</w:t>
      </w:r>
      <w:r w:rsidRPr="002454F2">
        <w:rPr>
          <w:szCs w:val="24"/>
        </w:rPr>
        <w:t xml:space="preserve"> πρβλ. Ειρην. 3.2.1</w:t>
      </w:r>
      <w:r w:rsidRPr="002454F2">
        <w:rPr>
          <w:szCs w:val="24"/>
          <w:vertAlign w:val="superscript"/>
        </w:rPr>
        <w:t>.</w:t>
      </w:r>
      <w:r w:rsidRPr="002454F2">
        <w:rPr>
          <w:szCs w:val="24"/>
        </w:rPr>
        <w:t xml:space="preserve"> 3.11.1.</w:t>
      </w:r>
    </w:p>
  </w:footnote>
  <w:footnote w:id="20">
    <w:p w:rsidR="00166AA5" w:rsidRPr="002454F2" w:rsidRDefault="00166AA5" w:rsidP="003E3F93">
      <w:pPr>
        <w:pStyle w:val="a7"/>
      </w:pPr>
      <w:r w:rsidRPr="002454F2">
        <w:rPr>
          <w:rStyle w:val="a6"/>
          <w:rFonts w:eastAsiaTheme="majorEastAsia"/>
        </w:rPr>
        <w:footnoteRef/>
      </w:r>
      <w:r w:rsidRPr="002454F2">
        <w:t xml:space="preserve"> Πρβλ. Α’ Θεσ. 2, 13 Πρ. 17, 11 Α’ Ιω. 2, 27</w:t>
      </w:r>
    </w:p>
  </w:footnote>
  <w:footnote w:id="21">
    <w:p w:rsidR="00166AA5" w:rsidRPr="002454F2" w:rsidRDefault="00166AA5" w:rsidP="003E3F93">
      <w:pPr>
        <w:pStyle w:val="a7"/>
      </w:pPr>
      <w:r w:rsidRPr="002454F2">
        <w:rPr>
          <w:rStyle w:val="a6"/>
          <w:rFonts w:eastAsiaTheme="majorEastAsia"/>
        </w:rPr>
        <w:footnoteRef/>
      </w:r>
      <w:r w:rsidRPr="002454F2">
        <w:t xml:space="preserve"> Ευσεβίου, </w:t>
      </w:r>
      <w:r w:rsidRPr="002454F2">
        <w:rPr>
          <w:i/>
        </w:rPr>
        <w:t>Εκκλησιαστική Ιστορία</w:t>
      </w:r>
      <w:r w:rsidRPr="002454F2">
        <w:t xml:space="preserve"> 6.12.2.</w:t>
      </w:r>
    </w:p>
  </w:footnote>
  <w:footnote w:id="22">
    <w:p w:rsidR="00166AA5" w:rsidRPr="002454F2" w:rsidRDefault="00166AA5" w:rsidP="003E3F93">
      <w:pPr>
        <w:pStyle w:val="a7"/>
      </w:pPr>
      <w:r w:rsidRPr="002454F2">
        <w:rPr>
          <w:rStyle w:val="a6"/>
          <w:rFonts w:eastAsiaTheme="majorEastAsia"/>
        </w:rPr>
        <w:footnoteRef/>
      </w:r>
      <w:r w:rsidRPr="002454F2">
        <w:t xml:space="preserve"> Ευσεβίου, Εκκλησιαστική Ιστορία 4.26.14.</w:t>
      </w:r>
    </w:p>
  </w:footnote>
  <w:footnote w:id="23">
    <w:p w:rsidR="00166AA5" w:rsidRPr="002454F2" w:rsidRDefault="00166AA5" w:rsidP="003E3F93">
      <w:pPr>
        <w:pStyle w:val="a7"/>
      </w:pPr>
      <w:r w:rsidRPr="002454F2">
        <w:rPr>
          <w:rStyle w:val="a6"/>
          <w:rFonts w:eastAsiaTheme="majorEastAsia"/>
        </w:rPr>
        <w:footnoteRef/>
      </w:r>
      <w:r w:rsidRPr="002454F2">
        <w:t xml:space="preserve"> Ευσεβίου, Εκκλησιαστική Ιστορία 5.16.</w:t>
      </w:r>
    </w:p>
  </w:footnote>
  <w:footnote w:id="24">
    <w:p w:rsidR="00166AA5" w:rsidRPr="002454F2" w:rsidRDefault="00166AA5" w:rsidP="003E3F93">
      <w:pPr>
        <w:pStyle w:val="a7"/>
      </w:pPr>
      <w:r w:rsidRPr="002454F2">
        <w:rPr>
          <w:rStyle w:val="a6"/>
          <w:rFonts w:eastAsiaTheme="majorEastAsia"/>
        </w:rPr>
        <w:footnoteRef/>
      </w:r>
      <w:r w:rsidRPr="002454F2">
        <w:t xml:space="preserve"> </w:t>
      </w:r>
      <w:r w:rsidRPr="002454F2">
        <w:rPr>
          <w:iCs/>
        </w:rPr>
        <w:t xml:space="preserve">Ι. Παναγόπουλος, </w:t>
      </w:r>
      <w:r w:rsidRPr="002454F2">
        <w:rPr>
          <w:i/>
          <w:iCs/>
          <w:szCs w:val="18"/>
        </w:rPr>
        <w:t>Εισαγωγή στην Καινή Διαθήκη</w:t>
      </w:r>
      <w:r w:rsidRPr="002454F2">
        <w:rPr>
          <w:szCs w:val="18"/>
        </w:rPr>
        <w:t>, Αθήνα 1994, 99-102</w:t>
      </w:r>
    </w:p>
  </w:footnote>
  <w:footnote w:id="25">
    <w:p w:rsidR="00166AA5" w:rsidRPr="002454F2" w:rsidRDefault="00166AA5" w:rsidP="003E3F93">
      <w:pPr>
        <w:pStyle w:val="a7"/>
      </w:pPr>
      <w:r w:rsidRPr="002454F2">
        <w:rPr>
          <w:rStyle w:val="a6"/>
          <w:rFonts w:eastAsiaTheme="majorEastAsia"/>
        </w:rPr>
        <w:footnoteRef/>
      </w:r>
      <w:r w:rsidRPr="002454F2">
        <w:t xml:space="preserve"> (Κατά Αιρ. 3.11.8</w:t>
      </w:r>
    </w:p>
  </w:footnote>
  <w:footnote w:id="26">
    <w:p w:rsidR="00166AA5" w:rsidRPr="002454F2" w:rsidRDefault="00166AA5" w:rsidP="003E3F93">
      <w:pPr>
        <w:pStyle w:val="a7"/>
      </w:pPr>
      <w:r w:rsidRPr="002454F2">
        <w:rPr>
          <w:rStyle w:val="a6"/>
          <w:rFonts w:eastAsiaTheme="majorEastAsia"/>
        </w:rPr>
        <w:footnoteRef/>
      </w:r>
      <w:r w:rsidRPr="002454F2">
        <w:t xml:space="preserve"> </w:t>
      </w:r>
      <w:r w:rsidRPr="002454F2">
        <w:rPr>
          <w:bCs/>
          <w:szCs w:val="22"/>
        </w:rPr>
        <w:t>PG. 57.248</w:t>
      </w:r>
    </w:p>
  </w:footnote>
  <w:footnote w:id="27">
    <w:p w:rsidR="00166AA5" w:rsidRPr="002454F2" w:rsidRDefault="00166AA5" w:rsidP="003E3F93">
      <w:pPr>
        <w:pStyle w:val="a7"/>
      </w:pPr>
      <w:r w:rsidRPr="002454F2">
        <w:rPr>
          <w:rStyle w:val="a6"/>
          <w:rFonts w:eastAsiaTheme="majorEastAsia"/>
        </w:rPr>
        <w:footnoteRef/>
      </w:r>
      <w:r w:rsidRPr="002454F2">
        <w:t xml:space="preserve"> </w:t>
      </w:r>
      <w:r w:rsidRPr="002454F2">
        <w:rPr>
          <w:bCs/>
          <w:szCs w:val="22"/>
        </w:rPr>
        <w:t>PG. 61.623.</w:t>
      </w:r>
    </w:p>
  </w:footnote>
  <w:footnote w:id="28">
    <w:p w:rsidR="00166AA5" w:rsidRPr="002454F2" w:rsidRDefault="00166AA5" w:rsidP="003E3F93">
      <w:pPr>
        <w:pStyle w:val="a7"/>
      </w:pPr>
      <w:r w:rsidRPr="002454F2">
        <w:rPr>
          <w:rStyle w:val="a6"/>
          <w:rFonts w:eastAsiaTheme="majorEastAsia"/>
        </w:rPr>
        <w:footnoteRef/>
      </w:r>
      <w:r w:rsidRPr="002454F2">
        <w:t xml:space="preserve"> Ο </w:t>
      </w:r>
      <w:r w:rsidRPr="002454F2">
        <w:rPr>
          <w:spacing w:val="20"/>
        </w:rPr>
        <w:t>Τερτυλιανός</w:t>
      </w:r>
      <w:r w:rsidRPr="002454F2">
        <w:t xml:space="preserve"> σημειώνει ότι αυτή η επιστολή διαβαζόταν στην Εκκλησία των Θεσσαλονικέων από το πρωτότυπο (Praescript. 36).</w:t>
      </w:r>
    </w:p>
  </w:footnote>
  <w:footnote w:id="29">
    <w:p w:rsidR="00166AA5" w:rsidRPr="002454F2" w:rsidRDefault="00166AA5" w:rsidP="003E3F93">
      <w:pPr>
        <w:pStyle w:val="a7"/>
      </w:pPr>
      <w:r w:rsidRPr="002454F2">
        <w:rPr>
          <w:rStyle w:val="a6"/>
          <w:rFonts w:eastAsiaTheme="majorEastAsia"/>
        </w:rPr>
        <w:footnoteRef/>
      </w:r>
      <w:r w:rsidRPr="002454F2">
        <w:t xml:space="preserve"> Πρβλ. </w:t>
      </w:r>
      <w:r w:rsidRPr="002454F2">
        <w:rPr>
          <w:spacing w:val="20"/>
        </w:rPr>
        <w:t>Κ. Σιαμάκη</w:t>
      </w:r>
      <w:r w:rsidRPr="002454F2">
        <w:t xml:space="preserve"> </w:t>
      </w:r>
      <w:r w:rsidRPr="002454F2">
        <w:rPr>
          <w:i/>
          <w:iCs/>
        </w:rPr>
        <w:t>Η Παράδοσι του Κειμένου της Αγίας Γραφής</w:t>
      </w:r>
      <w:r w:rsidRPr="002454F2">
        <w:t xml:space="preserve">, Θεσσαλονίκη 1995. Από 60.000 ελληνικά χειρόγραφα τα </w:t>
      </w:r>
      <w:r w:rsidRPr="002454F2">
        <w:rPr>
          <w:b/>
        </w:rPr>
        <w:t>7.300 είναι της Βίβλου</w:t>
      </w:r>
      <w:r w:rsidRPr="002454F2">
        <w:t xml:space="preserve">, 5.644 της Κ.Δ. και τα 2.000 της Π.Δ., διασκορπισμένα σε </w:t>
      </w:r>
      <w:r w:rsidRPr="002454F2">
        <w:rPr>
          <w:i/>
        </w:rPr>
        <w:t xml:space="preserve">380 </w:t>
      </w:r>
      <w:r w:rsidRPr="002454F2">
        <w:t xml:space="preserve">βιβλιοθήκες (οι κυριότερες είναι του αγ. Όρους, του Σινά, των Παρισίων, Αθηνών, Λονδίνου, Βατικανού), τα οποία είναι αδύνατο να ερευνήσει κανείς όλα με αυτοψία. </w:t>
      </w:r>
    </w:p>
  </w:footnote>
  <w:footnote w:id="30">
    <w:p w:rsidR="00166AA5" w:rsidRPr="002454F2" w:rsidRDefault="00166AA5" w:rsidP="003E3F93">
      <w:pPr>
        <w:pStyle w:val="a7"/>
      </w:pPr>
      <w:r w:rsidRPr="002454F2">
        <w:rPr>
          <w:rStyle w:val="a6"/>
          <w:rFonts w:eastAsiaTheme="majorEastAsia"/>
        </w:rPr>
        <w:footnoteRef/>
      </w:r>
      <w:r w:rsidRPr="002454F2">
        <w:t xml:space="preserve"> Σχετικά με τα χειρόγραφα της Κ.Δ. ενδιαφέρουσες είναι οι ιστοσελίδες </w:t>
      </w:r>
      <w:hyperlink r:id="rId1" w:history="1">
        <w:r w:rsidRPr="002454F2">
          <w:rPr>
            <w:rStyle w:val="-"/>
            <w:lang w:val="en-US"/>
          </w:rPr>
          <w:t>http</w:t>
        </w:r>
        <w:r w:rsidRPr="002454F2">
          <w:rPr>
            <w:rStyle w:val="-"/>
          </w:rPr>
          <w:t>://</w:t>
        </w:r>
        <w:r w:rsidRPr="002454F2">
          <w:rPr>
            <w:rStyle w:val="-"/>
            <w:lang w:val="en-US"/>
          </w:rPr>
          <w:t>www</w:t>
        </w:r>
        <w:r w:rsidRPr="002454F2">
          <w:rPr>
            <w:rStyle w:val="-"/>
          </w:rPr>
          <w:t>.</w:t>
        </w:r>
        <w:r w:rsidRPr="002454F2">
          <w:rPr>
            <w:rStyle w:val="-"/>
            <w:lang w:val="en-US"/>
          </w:rPr>
          <w:t>earlham</w:t>
        </w:r>
        <w:r w:rsidRPr="002454F2">
          <w:rPr>
            <w:rStyle w:val="-"/>
          </w:rPr>
          <w:t>.</w:t>
        </w:r>
        <w:r w:rsidRPr="002454F2">
          <w:rPr>
            <w:rStyle w:val="-"/>
            <w:lang w:val="en-US"/>
          </w:rPr>
          <w:t>edu</w:t>
        </w:r>
        <w:r w:rsidRPr="002454F2">
          <w:rPr>
            <w:rStyle w:val="-"/>
          </w:rPr>
          <w:t>/~</w:t>
        </w:r>
        <w:r w:rsidRPr="002454F2">
          <w:rPr>
            <w:rStyle w:val="-"/>
            <w:lang w:val="en-US"/>
          </w:rPr>
          <w:t>seidti</w:t>
        </w:r>
        <w:r w:rsidRPr="002454F2">
          <w:rPr>
            <w:rStyle w:val="-"/>
          </w:rPr>
          <w:t>/</w:t>
        </w:r>
        <w:r w:rsidRPr="002454F2">
          <w:rPr>
            <w:rStyle w:val="-"/>
            <w:lang w:val="en-US"/>
          </w:rPr>
          <w:t>iam</w:t>
        </w:r>
        <w:r w:rsidRPr="002454F2">
          <w:rPr>
            <w:rStyle w:val="-"/>
          </w:rPr>
          <w:t>/</w:t>
        </w:r>
        <w:r w:rsidRPr="002454F2">
          <w:rPr>
            <w:rStyle w:val="-"/>
            <w:lang w:val="en-US"/>
          </w:rPr>
          <w:t>interp</w:t>
        </w:r>
        <w:r w:rsidRPr="002454F2">
          <w:rPr>
            <w:rStyle w:val="-"/>
          </w:rPr>
          <w:t>_</w:t>
        </w:r>
        <w:r w:rsidRPr="002454F2">
          <w:rPr>
            <w:rStyle w:val="-"/>
            <w:lang w:val="en-US"/>
          </w:rPr>
          <w:t>mss</w:t>
        </w:r>
        <w:r w:rsidRPr="002454F2">
          <w:rPr>
            <w:rStyle w:val="-"/>
          </w:rPr>
          <w:t>.</w:t>
        </w:r>
        <w:r w:rsidRPr="002454F2">
          <w:rPr>
            <w:rStyle w:val="-"/>
            <w:lang w:val="en-US"/>
          </w:rPr>
          <w:t>html</w:t>
        </w:r>
      </w:hyperlink>
      <w:r w:rsidRPr="002454F2">
        <w:t xml:space="preserve"> </w:t>
      </w:r>
      <w:hyperlink r:id="rId2" w:history="1">
        <w:r w:rsidRPr="002454F2">
          <w:rPr>
            <w:rStyle w:val="-"/>
          </w:rPr>
          <w:t>http://www.skypoint.com/%7Ewaltzmn/</w:t>
        </w:r>
      </w:hyperlink>
      <w:r w:rsidRPr="002454F2">
        <w:t xml:space="preserve">  </w:t>
      </w:r>
      <w:r w:rsidRPr="002454F2">
        <w:rPr>
          <w:lang w:val="en-US"/>
        </w:rPr>
        <w:t>http</w:t>
      </w:r>
      <w:r w:rsidRPr="002454F2">
        <w:t>://</w:t>
      </w:r>
      <w:r w:rsidRPr="002454F2">
        <w:rPr>
          <w:lang w:val="en-US"/>
        </w:rPr>
        <w:t>www</w:t>
      </w:r>
      <w:r w:rsidRPr="002454F2">
        <w:t>.</w:t>
      </w:r>
      <w:r w:rsidRPr="002454F2">
        <w:rPr>
          <w:lang w:val="en-US"/>
        </w:rPr>
        <w:t>stoa</w:t>
      </w:r>
      <w:r w:rsidRPr="002454F2">
        <w:t>.</w:t>
      </w:r>
      <w:r w:rsidRPr="002454F2">
        <w:rPr>
          <w:lang w:val="en-US"/>
        </w:rPr>
        <w:t>org</w:t>
      </w:r>
      <w:r w:rsidRPr="002454F2">
        <w:t xml:space="preserve">/ </w:t>
      </w:r>
      <w:r w:rsidRPr="002454F2">
        <w:rPr>
          <w:lang w:val="en-US"/>
        </w:rPr>
        <w:t>bible</w:t>
      </w:r>
      <w:r w:rsidRPr="002454F2">
        <w:t>/</w:t>
      </w:r>
      <w:r w:rsidRPr="002454F2">
        <w:rPr>
          <w:lang w:val="en-US"/>
        </w:rPr>
        <w:t>bible</w:t>
      </w:r>
      <w:r w:rsidRPr="002454F2">
        <w:t>.</w:t>
      </w:r>
      <w:r w:rsidRPr="002454F2">
        <w:rPr>
          <w:lang w:val="en-US"/>
        </w:rPr>
        <w:t>pl</w:t>
      </w:r>
      <w:r w:rsidRPr="002454F2">
        <w:t xml:space="preserve">  </w:t>
      </w:r>
      <w:hyperlink r:id="rId3" w:history="1">
        <w:r w:rsidRPr="002454F2">
          <w:rPr>
            <w:rStyle w:val="-"/>
            <w:lang w:val="en-US"/>
          </w:rPr>
          <w:t>http</w:t>
        </w:r>
        <w:r w:rsidRPr="002454F2">
          <w:rPr>
            <w:rStyle w:val="-"/>
          </w:rPr>
          <w:t>://</w:t>
        </w:r>
        <w:r w:rsidRPr="002454F2">
          <w:rPr>
            <w:rStyle w:val="-"/>
            <w:lang w:val="en-US"/>
          </w:rPr>
          <w:t>www</w:t>
        </w:r>
        <w:r w:rsidRPr="002454F2">
          <w:rPr>
            <w:rStyle w:val="-"/>
          </w:rPr>
          <w:t>.</w:t>
        </w:r>
        <w:r w:rsidRPr="002454F2">
          <w:rPr>
            <w:rStyle w:val="-"/>
            <w:lang w:val="en-US"/>
          </w:rPr>
          <w:t>kchanson</w:t>
        </w:r>
        <w:r w:rsidRPr="002454F2">
          <w:rPr>
            <w:rStyle w:val="-"/>
          </w:rPr>
          <w:t>.</w:t>
        </w:r>
        <w:r w:rsidRPr="002454F2">
          <w:rPr>
            <w:rStyle w:val="-"/>
            <w:lang w:val="en-US"/>
          </w:rPr>
          <w:t>com</w:t>
        </w:r>
        <w:r w:rsidRPr="002454F2">
          <w:rPr>
            <w:rStyle w:val="-"/>
          </w:rPr>
          <w:t>/</w:t>
        </w:r>
        <w:r w:rsidRPr="002454F2">
          <w:rPr>
            <w:rStyle w:val="-"/>
            <w:lang w:val="en-US"/>
          </w:rPr>
          <w:t>papyri</w:t>
        </w:r>
        <w:r w:rsidRPr="002454F2">
          <w:rPr>
            <w:rStyle w:val="-"/>
          </w:rPr>
          <w:t>.</w:t>
        </w:r>
        <w:r w:rsidRPr="002454F2">
          <w:rPr>
            <w:rStyle w:val="-"/>
            <w:lang w:val="en-US"/>
          </w:rPr>
          <w:t>html</w:t>
        </w:r>
      </w:hyperlink>
      <w:r w:rsidRPr="002454F2">
        <w:t xml:space="preserve"> </w:t>
      </w:r>
      <w:hyperlink r:id="rId4" w:history="1">
        <w:r w:rsidRPr="002454F2">
          <w:rPr>
            <w:rStyle w:val="-"/>
            <w:lang w:val="en-US"/>
          </w:rPr>
          <w:t>http</w:t>
        </w:r>
        <w:r w:rsidRPr="002454F2">
          <w:rPr>
            <w:rStyle w:val="-"/>
          </w:rPr>
          <w:t>://</w:t>
        </w:r>
        <w:r w:rsidRPr="002454F2">
          <w:rPr>
            <w:rStyle w:val="-"/>
            <w:lang w:val="en-US"/>
          </w:rPr>
          <w:t>groups</w:t>
        </w:r>
        <w:r w:rsidRPr="002454F2">
          <w:rPr>
            <w:rStyle w:val="-"/>
          </w:rPr>
          <w:t>.</w:t>
        </w:r>
        <w:r w:rsidRPr="002454F2">
          <w:rPr>
            <w:rStyle w:val="-"/>
            <w:lang w:val="en-US"/>
          </w:rPr>
          <w:t>yahoo</w:t>
        </w:r>
        <w:r w:rsidRPr="002454F2">
          <w:rPr>
            <w:rStyle w:val="-"/>
          </w:rPr>
          <w:t>.</w:t>
        </w:r>
        <w:r w:rsidRPr="002454F2">
          <w:rPr>
            <w:rStyle w:val="-"/>
            <w:lang w:val="en-US"/>
          </w:rPr>
          <w:t>com</w:t>
        </w:r>
        <w:r w:rsidRPr="002454F2">
          <w:rPr>
            <w:rStyle w:val="-"/>
          </w:rPr>
          <w:t>/</w:t>
        </w:r>
        <w:r w:rsidRPr="002454F2">
          <w:rPr>
            <w:rStyle w:val="-"/>
            <w:lang w:val="en-US"/>
          </w:rPr>
          <w:t>group</w:t>
        </w:r>
        <w:r w:rsidRPr="002454F2">
          <w:rPr>
            <w:rStyle w:val="-"/>
          </w:rPr>
          <w:t>/</w:t>
        </w:r>
      </w:hyperlink>
      <w:r w:rsidRPr="002454F2">
        <w:t xml:space="preserve"> </w:t>
      </w:r>
      <w:r w:rsidRPr="002454F2">
        <w:rPr>
          <w:lang w:val="en-US"/>
        </w:rPr>
        <w:t>textualcriticism</w:t>
      </w:r>
      <w:r w:rsidRPr="002454F2">
        <w:t xml:space="preserve">/  </w:t>
      </w:r>
      <w:hyperlink r:id="rId5" w:history="1">
        <w:r w:rsidRPr="002454F2">
          <w:rPr>
            <w:rStyle w:val="-"/>
          </w:rPr>
          <w:t>http://rosetta.reltech.org/Ebind/docs/TC/</w:t>
        </w:r>
      </w:hyperlink>
      <w:r w:rsidRPr="002454F2">
        <w:t xml:space="preserve"> </w:t>
      </w:r>
    </w:p>
  </w:footnote>
  <w:footnote w:id="31">
    <w:p w:rsidR="00166AA5" w:rsidRPr="002454F2" w:rsidRDefault="00166AA5" w:rsidP="003E3F93">
      <w:pPr>
        <w:pStyle w:val="a7"/>
      </w:pPr>
      <w:r w:rsidRPr="002454F2">
        <w:rPr>
          <w:rStyle w:val="a6"/>
          <w:rFonts w:eastAsiaTheme="majorEastAsia"/>
        </w:rPr>
        <w:footnoteRef/>
      </w:r>
      <w:r w:rsidRPr="002454F2">
        <w:t xml:space="preserve"> Το σχεδιάγραμμα ελήφθη από το </w:t>
      </w:r>
      <w:r w:rsidRPr="002454F2">
        <w:rPr>
          <w:spacing w:val="20"/>
        </w:rPr>
        <w:t>Π. Κουτλεμάνη</w:t>
      </w:r>
      <w:r w:rsidRPr="002454F2">
        <w:t xml:space="preserve">, </w:t>
      </w:r>
      <w:r w:rsidRPr="002454F2">
        <w:rPr>
          <w:i/>
          <w:iCs/>
        </w:rPr>
        <w:t>Εισαγωγή στην Κριτική του Κειμένου της Κ.Δ.</w:t>
      </w:r>
      <w:r w:rsidRPr="002454F2">
        <w:t>, Θεσσαλονίκη 2001, 98.</w:t>
      </w:r>
    </w:p>
  </w:footnote>
  <w:footnote w:id="32">
    <w:p w:rsidR="00166AA5" w:rsidRPr="002454F2" w:rsidRDefault="00166AA5" w:rsidP="003E3F93">
      <w:pPr>
        <w:pStyle w:val="a7"/>
      </w:pPr>
      <w:r w:rsidRPr="002454F2">
        <w:rPr>
          <w:rStyle w:val="a6"/>
          <w:rFonts w:eastAsiaTheme="majorEastAsia"/>
        </w:rPr>
        <w:footnoteRef/>
      </w:r>
      <w:r w:rsidRPr="002454F2">
        <w:t xml:space="preserve"> Σχετικά με την επεξεργασία και τη γραφή πάνω σε πάπυρο βλ. </w:t>
      </w:r>
      <w:hyperlink r:id="rId6" w:history="1">
        <w:r w:rsidRPr="002454F2">
          <w:rPr>
            <w:rStyle w:val="-"/>
          </w:rPr>
          <w:t>http://www.earlham.edu/~seidti/iam/interp_mss.html</w:t>
        </w:r>
      </w:hyperlink>
      <w:r w:rsidRPr="002454F2">
        <w:t xml:space="preserve">. </w:t>
      </w:r>
    </w:p>
  </w:footnote>
  <w:footnote w:id="33">
    <w:p w:rsidR="00166AA5" w:rsidRPr="002454F2" w:rsidRDefault="00166AA5" w:rsidP="003E3F93">
      <w:pPr>
        <w:pStyle w:val="a7"/>
      </w:pPr>
      <w:r w:rsidRPr="002454F2">
        <w:rPr>
          <w:rStyle w:val="a6"/>
          <w:rFonts w:eastAsiaTheme="majorEastAsia"/>
        </w:rPr>
        <w:footnoteRef/>
      </w:r>
      <w:r w:rsidRPr="002454F2">
        <w:t xml:space="preserve"> Η υιοθέτηση του </w:t>
      </w:r>
      <w:r w:rsidRPr="002454F2">
        <w:rPr>
          <w:b/>
          <w:bCs/>
        </w:rPr>
        <w:t xml:space="preserve">κώδικα </w:t>
      </w:r>
      <w:r w:rsidRPr="002454F2">
        <w:t>ως ύλης γραφής και ανάγνωσης μπορεί να παραλληλιστεί με τη σύγχρονη υιοθέτηση εκ μέρους της Εκκλησίας του Διαδικτύου. Σημειωτέον ότι από τα 871 χειρόγραφα του 2</w:t>
      </w:r>
      <w:r w:rsidRPr="002454F2">
        <w:rPr>
          <w:vertAlign w:val="superscript"/>
        </w:rPr>
        <w:t>ου</w:t>
      </w:r>
      <w:r w:rsidRPr="002454F2">
        <w:t xml:space="preserve"> αι. μ.Χ. σώζονται μόνον 14 κώδικες, εκ των οποίων οι 11 είναι χριστιανικοί. Η κυκλοφορία του κώδικα στον </w:t>
      </w:r>
      <w:r w:rsidRPr="002454F2">
        <w:rPr>
          <w:caps/>
        </w:rPr>
        <w:t>ι</w:t>
      </w:r>
      <w:r w:rsidRPr="002454F2">
        <w:t>ουδαϊσμό επετράπη τον 7</w:t>
      </w:r>
      <w:r w:rsidRPr="002454F2">
        <w:rPr>
          <w:vertAlign w:val="superscript"/>
        </w:rPr>
        <w:t xml:space="preserve">ο </w:t>
      </w:r>
      <w:r w:rsidRPr="002454F2">
        <w:t xml:space="preserve">αι. μ.Χ. και μόνον για βιβλία μελέτης. Μέχρι σήμερα στην ιουδαϊκή λατρεία χρησιμοποιείται ειλητάριο από δέρμα, γραμμένο με κάλαμο και μελάνι. Προστάδια του κώδικα ήταν οι ενωμένες μεταξύ τους πινακίδες με πείστρωμα κεριού. Ο Ευσέβιος Καισαρείας στο Βίο του Κωνσταντίνου αναφέρει ότι το 331 μ.Χ. ο αυτοκράτορας τον εξουσιοδότησε να του προμηθεύσει πενήντα Βίβλους σε περγαμηνή για τις ανάγκες της Εκκλησίες της Πόλης. Έχει διατυπωθεί η άποψη ότι η καθιέρωση του κώδικα συνδέεται με τη συγκρότηση του </w:t>
      </w:r>
      <w:r w:rsidRPr="002454F2">
        <w:rPr>
          <w:lang w:val="en-US"/>
        </w:rPr>
        <w:t>Corpus</w:t>
      </w:r>
      <w:r w:rsidRPr="002454F2">
        <w:t xml:space="preserve"> των παύλειων επιστολών. Βλ.</w:t>
      </w:r>
      <w:r w:rsidRPr="002454F2">
        <w:rPr>
          <w:color w:val="993300"/>
        </w:rPr>
        <w:t xml:space="preserve"> </w:t>
      </w:r>
      <w:r w:rsidRPr="002454F2">
        <w:rPr>
          <w:spacing w:val="20"/>
          <w:lang w:val="de-DE"/>
        </w:rPr>
        <w:t>G</w:t>
      </w:r>
      <w:r w:rsidRPr="002454F2">
        <w:rPr>
          <w:spacing w:val="20"/>
        </w:rPr>
        <w:t xml:space="preserve">. </w:t>
      </w:r>
      <w:r w:rsidRPr="002454F2">
        <w:rPr>
          <w:spacing w:val="20"/>
          <w:lang w:val="de-DE"/>
        </w:rPr>
        <w:t>H</w:t>
      </w:r>
      <w:r w:rsidRPr="002454F2">
        <w:rPr>
          <w:spacing w:val="20"/>
        </w:rPr>
        <w:t xml:space="preserve">. </w:t>
      </w:r>
      <w:r w:rsidRPr="002454F2">
        <w:rPr>
          <w:spacing w:val="20"/>
          <w:lang w:val="de-DE"/>
        </w:rPr>
        <w:t>R</w:t>
      </w:r>
      <w:r w:rsidRPr="002454F2">
        <w:rPr>
          <w:spacing w:val="20"/>
        </w:rPr>
        <w:t xml:space="preserve">. </w:t>
      </w:r>
      <w:r w:rsidRPr="002454F2">
        <w:rPr>
          <w:spacing w:val="20"/>
          <w:lang w:val="de-DE"/>
        </w:rPr>
        <w:t>Horsley</w:t>
      </w:r>
      <w:r w:rsidRPr="002454F2">
        <w:t xml:space="preserve">, </w:t>
      </w:r>
      <w:r w:rsidRPr="002454F2">
        <w:rPr>
          <w:i/>
          <w:iCs/>
        </w:rPr>
        <w:t>Η Ελληνική της Καινής Διαθήκης. Γλωσσολογικές μελέτες με τη συμβολή Επιγραφών και Παπύρων</w:t>
      </w:r>
      <w:r w:rsidRPr="002454F2">
        <w:t>. Μτφρ.-Επιμ. Κ. Παπαδημητρίου Θεσσαλονίκη Τμήμα Εκδόσεων Α.Π.Θ. Θεσσαλονίκη 2003, 255-257.</w:t>
      </w:r>
    </w:p>
  </w:footnote>
  <w:footnote w:id="34">
    <w:p w:rsidR="00166AA5" w:rsidRPr="002454F2" w:rsidRDefault="00166AA5" w:rsidP="003E3F93">
      <w:pPr>
        <w:pStyle w:val="a7"/>
      </w:pPr>
      <w:r w:rsidRPr="002454F2">
        <w:rPr>
          <w:rStyle w:val="a6"/>
          <w:rFonts w:eastAsiaTheme="majorEastAsia"/>
        </w:rPr>
        <w:footnoteRef/>
      </w:r>
      <w:r w:rsidRPr="002454F2">
        <w:t xml:space="preserve"> </w:t>
      </w:r>
      <w:r w:rsidRPr="002454F2">
        <w:rPr>
          <w:caps/>
        </w:rPr>
        <w:t>π</w:t>
      </w:r>
      <w:r w:rsidRPr="002454F2">
        <w:t>αραθέτουν περικοπές προορισμένες να αναγνωσθούν στη Λατρεία. Τα βιβλικά αυτά χειρόγραφα (συνολικά 2403) είναι του 7</w:t>
      </w:r>
      <w:r w:rsidRPr="002454F2">
        <w:rPr>
          <w:vertAlign w:val="superscript"/>
        </w:rPr>
        <w:t>ου</w:t>
      </w:r>
      <w:r w:rsidRPr="002454F2">
        <w:t xml:space="preserve"> αι. και μεταγενέστερα. Είναι το </w:t>
      </w:r>
      <w:r w:rsidRPr="002454F2">
        <w:rPr>
          <w:b/>
          <w:bCs/>
          <w:i/>
          <w:iCs/>
        </w:rPr>
        <w:t>Προφητολόγιον</w:t>
      </w:r>
      <w:r w:rsidRPr="002454F2">
        <w:t xml:space="preserve"> (ανθολογημένο από ολόκληρη την Π.Δ.. του οποίου η χρήση εγκαταλείφθηκε πιθανώς το 1204 μ.Χ.), το </w:t>
      </w:r>
      <w:r w:rsidRPr="002454F2">
        <w:rPr>
          <w:b/>
          <w:bCs/>
          <w:i/>
          <w:iCs/>
        </w:rPr>
        <w:t>Ψαλτήριον</w:t>
      </w:r>
      <w:r w:rsidRPr="002454F2">
        <w:t xml:space="preserve"> (διαιρεμένο σε 20 καθίσματα, με την προσθήκη των 9 ωδών), </w:t>
      </w:r>
      <w:r w:rsidRPr="002454F2">
        <w:rPr>
          <w:b/>
          <w:bCs/>
          <w:i/>
          <w:iCs/>
        </w:rPr>
        <w:t xml:space="preserve">ο Απόστολος </w:t>
      </w:r>
      <w:r w:rsidRPr="002454F2">
        <w:t>και το</w:t>
      </w:r>
      <w:r w:rsidRPr="002454F2">
        <w:rPr>
          <w:b/>
          <w:bCs/>
          <w:i/>
          <w:iCs/>
        </w:rPr>
        <w:t xml:space="preserve"> Ευαγγέλιο</w:t>
      </w:r>
      <w:r w:rsidRPr="002454F2">
        <w:t xml:space="preserve"> ή </w:t>
      </w:r>
      <w:r w:rsidRPr="002454F2">
        <w:rPr>
          <w:b/>
          <w:bCs/>
          <w:i/>
        </w:rPr>
        <w:t>Ευαγγελιάριον</w:t>
      </w:r>
      <w:r w:rsidRPr="002454F2">
        <w:rPr>
          <w:b/>
          <w:bCs/>
        </w:rPr>
        <w:t>,</w:t>
      </w:r>
      <w:r w:rsidRPr="002454F2">
        <w:t xml:space="preserve"> στο οποίο (σε αντίθεση με το Ευαγγελιστάριο) η σειρά των ευαγγελίων είναι Ιω, Μτ., Λκ, Μκ Χωρίζεται στο Πασχάλιο και το Μηνολόγιο.</w:t>
      </w:r>
    </w:p>
  </w:footnote>
  <w:footnote w:id="35">
    <w:p w:rsidR="00166AA5" w:rsidRPr="002454F2" w:rsidRDefault="00166AA5" w:rsidP="003E3F93">
      <w:pPr>
        <w:pStyle w:val="a7"/>
        <w:rPr>
          <w:lang w:val="en-US"/>
        </w:rPr>
      </w:pPr>
      <w:r w:rsidRPr="002454F2">
        <w:rPr>
          <w:rStyle w:val="a6"/>
          <w:rFonts w:eastAsiaTheme="majorEastAsia"/>
        </w:rPr>
        <w:footnoteRef/>
      </w:r>
      <w:r w:rsidRPr="002454F2">
        <w:rPr>
          <w:lang w:val="en-US"/>
        </w:rPr>
        <w:t xml:space="preserve"> </w:t>
      </w:r>
      <w:r w:rsidRPr="002454F2">
        <w:rPr>
          <w:spacing w:val="20"/>
          <w:lang w:val="en-US"/>
        </w:rPr>
        <w:t>P. M. Head</w:t>
      </w:r>
      <w:r w:rsidRPr="002454F2">
        <w:rPr>
          <w:lang w:val="en-US"/>
        </w:rPr>
        <w:t xml:space="preserve">, Some Recently Published NT Papyri from Oxyrhynchus </w:t>
      </w:r>
      <w:proofErr w:type="gramStart"/>
      <w:r w:rsidRPr="002454F2">
        <w:rPr>
          <w:lang w:val="en-US"/>
        </w:rPr>
        <w:t>An</w:t>
      </w:r>
      <w:proofErr w:type="gramEnd"/>
      <w:r w:rsidRPr="002454F2">
        <w:rPr>
          <w:lang w:val="en-US"/>
        </w:rPr>
        <w:t xml:space="preserve"> Overview and Preliminary Assesment, </w:t>
      </w:r>
      <w:r w:rsidRPr="002454F2">
        <w:rPr>
          <w:i/>
          <w:iCs/>
          <w:lang w:val="en-US"/>
        </w:rPr>
        <w:t>Tyndale Bulletin</w:t>
      </w:r>
      <w:r w:rsidRPr="002454F2">
        <w:rPr>
          <w:lang w:val="en-US"/>
        </w:rPr>
        <w:t xml:space="preserve"> 51 (2000) 1-16.</w:t>
      </w:r>
    </w:p>
  </w:footnote>
  <w:footnote w:id="36">
    <w:p w:rsidR="00166AA5" w:rsidRPr="002454F2" w:rsidRDefault="00166AA5" w:rsidP="003E3F93">
      <w:pPr>
        <w:pStyle w:val="a7"/>
      </w:pPr>
      <w:r w:rsidRPr="002454F2">
        <w:rPr>
          <w:rStyle w:val="a6"/>
          <w:rFonts w:eastAsiaTheme="majorEastAsia"/>
        </w:rPr>
        <w:footnoteRef/>
      </w:r>
      <w:r w:rsidRPr="002454F2">
        <w:t xml:space="preserve"> Προς δήλωση του περιεχομένου τους παρατίθεται παραπλεύρως άνω δεξιά ως εκθέτης το </w:t>
      </w:r>
      <w:r w:rsidRPr="002454F2">
        <w:rPr>
          <w:b/>
          <w:bCs/>
          <w:lang w:val="en-US"/>
        </w:rPr>
        <w:t>e</w:t>
      </w:r>
      <w:r w:rsidRPr="002454F2">
        <w:t xml:space="preserve"> για τα χειρόγραφα των Ευαγγελίων, το </w:t>
      </w:r>
      <w:r w:rsidRPr="002454F2">
        <w:rPr>
          <w:b/>
          <w:bCs/>
        </w:rPr>
        <w:t>a</w:t>
      </w:r>
      <w:r w:rsidRPr="002454F2">
        <w:t xml:space="preserve"> για αυτά των Πράξεων και Καθολικών Επιστολών, το </w:t>
      </w:r>
      <w:r w:rsidRPr="002454F2">
        <w:rPr>
          <w:b/>
          <w:bCs/>
        </w:rPr>
        <w:t>p</w:t>
      </w:r>
      <w:r w:rsidRPr="002454F2">
        <w:t xml:space="preserve"> για τις επιστολές του Παύλου και </w:t>
      </w:r>
      <w:r w:rsidRPr="002454F2">
        <w:rPr>
          <w:b/>
          <w:bCs/>
        </w:rPr>
        <w:t>r</w:t>
      </w:r>
      <w:r w:rsidRPr="002454F2">
        <w:t xml:space="preserve"> (Revelatio) για την Αποκ.</w:t>
      </w:r>
    </w:p>
  </w:footnote>
  <w:footnote w:id="37">
    <w:p w:rsidR="00166AA5" w:rsidRPr="002454F2" w:rsidRDefault="00166AA5" w:rsidP="003E3F93">
      <w:pPr>
        <w:pStyle w:val="a7"/>
      </w:pPr>
      <w:r w:rsidRPr="002454F2">
        <w:rPr>
          <w:rStyle w:val="a6"/>
          <w:rFonts w:eastAsiaTheme="majorEastAsia"/>
        </w:rPr>
        <w:footnoteRef/>
      </w:r>
      <w:r w:rsidRPr="002454F2">
        <w:t xml:space="preserve"> Eάν το χειρόγραφο έχει ευαγγέλια μόνον, παρουσιάζεται μόνον το l, αν έχει αποστολικά αναγνώσματα πρoστίθεται το l</w:t>
      </w:r>
      <w:r w:rsidRPr="002454F2">
        <w:rPr>
          <w:vertAlign w:val="superscript"/>
        </w:rPr>
        <w:t>a</w:t>
      </w:r>
      <w:r w:rsidRPr="002454F2">
        <w:t>,</w:t>
      </w:r>
      <w:r w:rsidRPr="002454F2">
        <w:rPr>
          <w:vertAlign w:val="superscript"/>
        </w:rPr>
        <w:t xml:space="preserve"> </w:t>
      </w:r>
      <w:r w:rsidRPr="002454F2">
        <w:t>και εάν περιέχει περικοπές και από τα δύο τότε σημειώνεται εως l+a.</w:t>
      </w:r>
    </w:p>
  </w:footnote>
  <w:footnote w:id="38">
    <w:p w:rsidR="00166AA5" w:rsidRPr="002454F2" w:rsidRDefault="00166AA5" w:rsidP="003E3F93">
      <w:pPr>
        <w:pStyle w:val="a7"/>
      </w:pPr>
      <w:r w:rsidRPr="002454F2">
        <w:rPr>
          <w:rStyle w:val="a6"/>
          <w:rFonts w:eastAsiaTheme="majorEastAsia"/>
        </w:rPr>
        <w:footnoteRef/>
      </w:r>
      <w:r w:rsidRPr="002454F2">
        <w:t xml:space="preserve"> Aποκτήθηκε το 1920 στην Αίγυπτο, και ανακαλύφθηκε από τον C. H. Roberts μόλις το 1934 κατά την ταξινόμηση των παπύρων στη βιβλιοθήκη του Rylands. Πρβλ. http://rylibweb.man.ac.uk/data2/spcoll/greek/</w:t>
      </w:r>
    </w:p>
  </w:footnote>
  <w:footnote w:id="39">
    <w:p w:rsidR="00166AA5" w:rsidRPr="002454F2" w:rsidRDefault="00166AA5" w:rsidP="003E3F93">
      <w:pPr>
        <w:pStyle w:val="a7"/>
        <w:rPr>
          <w:szCs w:val="22"/>
          <w:lang w:val="en-US"/>
        </w:rPr>
      </w:pPr>
      <w:r w:rsidRPr="002454F2">
        <w:rPr>
          <w:rStyle w:val="a6"/>
          <w:rFonts w:eastAsiaTheme="majorEastAsia"/>
        </w:rPr>
        <w:footnoteRef/>
      </w:r>
      <w:r w:rsidRPr="002454F2">
        <w:t xml:space="preserve"> Εντύπωση στην Κοινή Γνώμη προκάλεσε η ανακάλυψη χειρογράφου στο έβδομο Σπήλαιο του Κουμράν (7</w:t>
      </w:r>
      <w:r w:rsidRPr="002454F2">
        <w:rPr>
          <w:lang w:val="en-US"/>
        </w:rPr>
        <w:t>Q</w:t>
      </w:r>
      <w:r w:rsidRPr="002454F2">
        <w:t xml:space="preserve">5), το οποίο πιθανολογείται ότι περιέχει το Μκ. 6, 52-53 και χρονολογείται πριν το 70 μ.Χ. Πρβλ. </w:t>
      </w:r>
      <w:r w:rsidRPr="002454F2">
        <w:rPr>
          <w:lang w:val="de-DE"/>
        </w:rPr>
        <w:t>C</w:t>
      </w:r>
      <w:r w:rsidRPr="002454F2">
        <w:t xml:space="preserve">. </w:t>
      </w:r>
      <w:r w:rsidRPr="002454F2">
        <w:rPr>
          <w:lang w:val="de-DE"/>
        </w:rPr>
        <w:t>P</w:t>
      </w:r>
      <w:r w:rsidRPr="002454F2">
        <w:t xml:space="preserve">. </w:t>
      </w:r>
      <w:r w:rsidRPr="002454F2">
        <w:rPr>
          <w:spacing w:val="20"/>
          <w:lang w:val="de-DE"/>
        </w:rPr>
        <w:t>Thiede</w:t>
      </w:r>
      <w:r w:rsidRPr="002454F2">
        <w:t>,</w:t>
      </w:r>
      <w:r w:rsidRPr="002454F2">
        <w:rPr>
          <w:i/>
          <w:iCs/>
        </w:rPr>
        <w:t xml:space="preserve"> </w:t>
      </w:r>
      <w:r w:rsidRPr="002454F2">
        <w:rPr>
          <w:i/>
          <w:iCs/>
          <w:lang w:val="de-DE"/>
        </w:rPr>
        <w:t>Die</w:t>
      </w:r>
      <w:r w:rsidRPr="002454F2">
        <w:rPr>
          <w:i/>
          <w:iCs/>
        </w:rPr>
        <w:t xml:space="preserve"> ä</w:t>
      </w:r>
      <w:r w:rsidRPr="002454F2">
        <w:rPr>
          <w:i/>
          <w:iCs/>
          <w:lang w:val="de-DE"/>
        </w:rPr>
        <w:t>lteste</w:t>
      </w:r>
      <w:r w:rsidRPr="002454F2">
        <w:rPr>
          <w:i/>
          <w:iCs/>
        </w:rPr>
        <w:t xml:space="preserve"> </w:t>
      </w:r>
      <w:r w:rsidRPr="002454F2">
        <w:rPr>
          <w:i/>
          <w:iCs/>
          <w:lang w:val="de-DE"/>
        </w:rPr>
        <w:t>Evangelien</w:t>
      </w:r>
      <w:r w:rsidRPr="002454F2">
        <w:rPr>
          <w:i/>
          <w:iCs/>
        </w:rPr>
        <w:t>-</w:t>
      </w:r>
      <w:r w:rsidRPr="002454F2">
        <w:rPr>
          <w:i/>
          <w:iCs/>
          <w:lang w:val="de-DE"/>
        </w:rPr>
        <w:t>Handschrift</w:t>
      </w:r>
      <w:r w:rsidRPr="002454F2">
        <w:rPr>
          <w:i/>
          <w:iCs/>
        </w:rPr>
        <w:t>?,</w:t>
      </w:r>
      <w:r w:rsidRPr="002454F2">
        <w:t xml:space="preserve"> </w:t>
      </w:r>
      <w:r w:rsidRPr="002454F2">
        <w:rPr>
          <w:lang w:val="de-DE"/>
        </w:rPr>
        <w:t>Wuppertal</w:t>
      </w:r>
      <w:r w:rsidRPr="002454F2">
        <w:t xml:space="preserve">: </w:t>
      </w:r>
      <w:r w:rsidRPr="002454F2">
        <w:rPr>
          <w:lang w:val="de-DE"/>
        </w:rPr>
        <w:t>Brockhaus</w:t>
      </w:r>
      <w:r w:rsidRPr="002454F2">
        <w:t xml:space="preserve"> 1992.</w:t>
      </w:r>
      <w:r w:rsidRPr="002454F2">
        <w:rPr>
          <w:szCs w:val="22"/>
        </w:rPr>
        <w:t xml:space="preserve"> </w:t>
      </w:r>
      <w:r w:rsidRPr="002454F2">
        <w:rPr>
          <w:spacing w:val="20"/>
        </w:rPr>
        <w:t>Χ. Καρακόλη</w:t>
      </w:r>
      <w:r w:rsidRPr="002454F2">
        <w:rPr>
          <w:szCs w:val="22"/>
        </w:rPr>
        <w:t>, Περί το χειρόγραφο 7</w:t>
      </w:r>
      <w:r w:rsidRPr="002454F2">
        <w:rPr>
          <w:szCs w:val="22"/>
          <w:lang w:val="de-DE"/>
        </w:rPr>
        <w:t>Q</w:t>
      </w:r>
      <w:r w:rsidRPr="002454F2">
        <w:rPr>
          <w:szCs w:val="22"/>
        </w:rPr>
        <w:t xml:space="preserve">5 του </w:t>
      </w:r>
      <w:r w:rsidRPr="002454F2">
        <w:rPr>
          <w:szCs w:val="22"/>
          <w:lang w:val="de-DE"/>
        </w:rPr>
        <w:t>Qumran</w:t>
      </w:r>
      <w:r w:rsidRPr="002454F2">
        <w:rPr>
          <w:szCs w:val="22"/>
        </w:rPr>
        <w:t xml:space="preserve">, </w:t>
      </w:r>
      <w:r w:rsidRPr="002454F2">
        <w:rPr>
          <w:i/>
          <w:iCs/>
          <w:szCs w:val="22"/>
        </w:rPr>
        <w:t>Θέματα Ερμηνείας και Θεολογίας της Καινής Διαθήκης</w:t>
      </w:r>
      <w:r w:rsidRPr="002454F2">
        <w:rPr>
          <w:szCs w:val="22"/>
        </w:rPr>
        <w:t xml:space="preserve">, Θεσσαλονίκη: Πουρναράς 2005, 105-130. </w:t>
      </w:r>
      <w:r w:rsidRPr="002454F2">
        <w:rPr>
          <w:spacing w:val="20"/>
          <w:szCs w:val="22"/>
          <w:lang w:val="en-US"/>
        </w:rPr>
        <w:t>D. B. Wallace,</w:t>
      </w:r>
      <w:r w:rsidRPr="002454F2">
        <w:rPr>
          <w:szCs w:val="22"/>
          <w:lang w:val="en-US"/>
        </w:rPr>
        <w:t xml:space="preserve"> </w:t>
      </w:r>
      <w:r w:rsidRPr="002454F2">
        <w:rPr>
          <w:color w:val="993300"/>
          <w:szCs w:val="22"/>
          <w:lang w:val="en-US"/>
        </w:rPr>
        <w:t>7Q5: The Earliest NT Papyrus?</w:t>
      </w:r>
      <w:r w:rsidRPr="002454F2">
        <w:rPr>
          <w:szCs w:val="22"/>
          <w:lang w:val="en-US"/>
        </w:rPr>
        <w:t xml:space="preserve"> </w:t>
      </w:r>
      <w:hyperlink r:id="rId7" w:history="1">
        <w:proofErr w:type="gramStart"/>
        <w:r w:rsidRPr="002454F2">
          <w:rPr>
            <w:rStyle w:val="-"/>
            <w:szCs w:val="22"/>
            <w:lang w:val="en-US"/>
          </w:rPr>
          <w:t>http://www.bible.org/author.php?author_id=1</w:t>
        </w:r>
      </w:hyperlink>
      <w:r w:rsidRPr="002454F2">
        <w:rPr>
          <w:szCs w:val="22"/>
          <w:lang w:val="en-US"/>
        </w:rPr>
        <w:t xml:space="preserve"> 25/11/06.</w:t>
      </w:r>
      <w:proofErr w:type="gramEnd"/>
    </w:p>
  </w:footnote>
  <w:footnote w:id="40">
    <w:p w:rsidR="00166AA5" w:rsidRPr="002454F2" w:rsidRDefault="00166AA5" w:rsidP="003E3F93">
      <w:pPr>
        <w:pStyle w:val="a7"/>
      </w:pPr>
      <w:r w:rsidRPr="002454F2">
        <w:rPr>
          <w:rStyle w:val="a6"/>
          <w:rFonts w:eastAsiaTheme="majorEastAsia"/>
        </w:rPr>
        <w:footnoteRef/>
      </w:r>
      <w:r w:rsidRPr="002454F2">
        <w:t xml:space="preserve">Πληροφορίες σχετικά με τους  παπύρους </w:t>
      </w:r>
      <w:hyperlink r:id="rId8" w:history="1">
        <w:r w:rsidRPr="002454F2">
          <w:rPr>
            <w:rStyle w:val="-"/>
          </w:rPr>
          <w:t>http://aquila.papy.uni-heidelberg.de/Kat.html</w:t>
        </w:r>
      </w:hyperlink>
      <w:r w:rsidRPr="002454F2">
        <w:t xml:space="preserve">  </w:t>
      </w:r>
      <w:hyperlink r:id="rId9" w:history="1">
        <w:r w:rsidRPr="002454F2">
          <w:rPr>
            <w:rStyle w:val="-"/>
            <w:lang w:val="en-US"/>
          </w:rPr>
          <w:t>www</w:t>
        </w:r>
        <w:r w:rsidRPr="002454F2">
          <w:rPr>
            <w:rStyle w:val="-"/>
          </w:rPr>
          <w:t>.</w:t>
        </w:r>
        <w:r w:rsidRPr="002454F2">
          <w:rPr>
            <w:rStyle w:val="-"/>
            <w:lang w:val="en-US"/>
          </w:rPr>
          <w:t>csad</w:t>
        </w:r>
        <w:r w:rsidRPr="002454F2">
          <w:rPr>
            <w:rStyle w:val="-"/>
          </w:rPr>
          <w:t>.</w:t>
        </w:r>
        <w:r w:rsidRPr="002454F2">
          <w:rPr>
            <w:rStyle w:val="-"/>
            <w:lang w:val="en-US"/>
          </w:rPr>
          <w:t>ox</w:t>
        </w:r>
        <w:r w:rsidRPr="002454F2">
          <w:rPr>
            <w:rStyle w:val="-"/>
          </w:rPr>
          <w:t>.</w:t>
        </w:r>
        <w:r w:rsidRPr="002454F2">
          <w:rPr>
            <w:rStyle w:val="-"/>
            <w:lang w:val="en-US"/>
          </w:rPr>
          <w:t>ac</w:t>
        </w:r>
        <w:r w:rsidRPr="002454F2">
          <w:rPr>
            <w:rStyle w:val="-"/>
          </w:rPr>
          <w:t>.</w:t>
        </w:r>
        <w:r w:rsidRPr="002454F2">
          <w:rPr>
            <w:rStyle w:val="-"/>
            <w:lang w:val="en-US"/>
          </w:rPr>
          <w:t>uk</w:t>
        </w:r>
        <w:r w:rsidRPr="002454F2">
          <w:rPr>
            <w:rStyle w:val="-"/>
          </w:rPr>
          <w:t>/</w:t>
        </w:r>
        <w:r w:rsidRPr="002454F2">
          <w:rPr>
            <w:rStyle w:val="-"/>
            <w:lang w:val="en-US"/>
          </w:rPr>
          <w:t>POxy</w:t>
        </w:r>
        <w:r w:rsidRPr="002454F2">
          <w:rPr>
            <w:rStyle w:val="-"/>
          </w:rPr>
          <w:t>/</w:t>
        </w:r>
        <w:r w:rsidRPr="002454F2">
          <w:rPr>
            <w:rStyle w:val="-"/>
            <w:lang w:val="en-US"/>
          </w:rPr>
          <w:t>mainmenu</w:t>
        </w:r>
        <w:r w:rsidRPr="002454F2">
          <w:rPr>
            <w:rStyle w:val="-"/>
          </w:rPr>
          <w:t>.</w:t>
        </w:r>
        <w:r w:rsidRPr="002454F2">
          <w:rPr>
            <w:rStyle w:val="-"/>
            <w:lang w:val="en-US"/>
          </w:rPr>
          <w:t>htm</w:t>
        </w:r>
      </w:hyperlink>
      <w:r w:rsidRPr="002454F2">
        <w:rPr>
          <w:lang w:val="en-US"/>
        </w:rPr>
        <w:t>www</w:t>
      </w:r>
      <w:r w:rsidRPr="002454F2">
        <w:t>.</w:t>
      </w:r>
      <w:r w:rsidRPr="002454F2">
        <w:rPr>
          <w:lang w:val="en-US"/>
        </w:rPr>
        <w:t>users</w:t>
      </w:r>
      <w:r w:rsidRPr="002454F2">
        <w:t>.</w:t>
      </w:r>
      <w:r w:rsidRPr="002454F2">
        <w:rPr>
          <w:lang w:val="en-US"/>
        </w:rPr>
        <w:t>drew</w:t>
      </w:r>
      <w:r w:rsidRPr="002454F2">
        <w:t>.</w:t>
      </w:r>
      <w:r w:rsidRPr="002454F2">
        <w:rPr>
          <w:lang w:val="en-US"/>
        </w:rPr>
        <w:t>edu</w:t>
      </w:r>
      <w:r w:rsidRPr="002454F2">
        <w:t>/%7</w:t>
      </w:r>
      <w:r w:rsidRPr="002454F2">
        <w:rPr>
          <w:lang w:val="en-US"/>
        </w:rPr>
        <w:t>Ejmuccigr</w:t>
      </w:r>
      <w:r w:rsidRPr="002454F2">
        <w:t>/</w:t>
      </w:r>
      <w:r w:rsidRPr="002454F2">
        <w:rPr>
          <w:lang w:val="en-US"/>
        </w:rPr>
        <w:t>papyrology</w:t>
      </w:r>
      <w:r w:rsidRPr="002454F2">
        <w:t xml:space="preserve">/ </w:t>
      </w:r>
    </w:p>
  </w:footnote>
  <w:footnote w:id="41">
    <w:p w:rsidR="00166AA5" w:rsidRPr="002454F2" w:rsidRDefault="00166AA5" w:rsidP="003E3F93">
      <w:pPr>
        <w:pStyle w:val="a7"/>
        <w:rPr>
          <w:lang w:val="de-DE"/>
        </w:rPr>
      </w:pPr>
      <w:r w:rsidRPr="002454F2">
        <w:rPr>
          <w:rStyle w:val="a6"/>
          <w:rFonts w:eastAsiaTheme="majorEastAsia"/>
        </w:rPr>
        <w:footnoteRef/>
      </w:r>
      <w:r w:rsidRPr="002454F2">
        <w:rPr>
          <w:lang w:val="de-DE"/>
        </w:rPr>
        <w:t xml:space="preserve"> </w:t>
      </w:r>
      <w:r w:rsidRPr="002454F2">
        <w:t>Πρβλ</w:t>
      </w:r>
      <w:r w:rsidRPr="002454F2">
        <w:rPr>
          <w:lang w:val="de-DE"/>
        </w:rPr>
        <w:t xml:space="preserve">. </w:t>
      </w:r>
      <w:r w:rsidRPr="002454F2">
        <w:rPr>
          <w:spacing w:val="20"/>
          <w:lang w:val="de-DE"/>
        </w:rPr>
        <w:t>M. Reiser</w:t>
      </w:r>
      <w:r w:rsidRPr="002454F2">
        <w:rPr>
          <w:lang w:val="de-DE"/>
        </w:rPr>
        <w:t xml:space="preserve">, Die Quelle des neutestamentlichen Griechisch und die Frage des Judengriechischen in der Forschungsgeschichte von 1689-1989, </w:t>
      </w:r>
      <w:r w:rsidRPr="002454F2">
        <w:rPr>
          <w:i/>
          <w:iCs/>
          <w:lang w:val="de-DE"/>
        </w:rPr>
        <w:t>BZ</w:t>
      </w:r>
      <w:r w:rsidRPr="002454F2">
        <w:rPr>
          <w:lang w:val="de-DE"/>
        </w:rPr>
        <w:t xml:space="preserve"> 49 (2005) 46-59.</w:t>
      </w:r>
    </w:p>
  </w:footnote>
  <w:footnote w:id="42">
    <w:p w:rsidR="00166AA5" w:rsidRPr="002454F2" w:rsidRDefault="00166AA5" w:rsidP="003E3F93">
      <w:pPr>
        <w:pStyle w:val="a7"/>
      </w:pPr>
      <w:r w:rsidRPr="002454F2">
        <w:rPr>
          <w:rStyle w:val="a6"/>
          <w:rFonts w:eastAsiaTheme="majorEastAsia"/>
        </w:rPr>
        <w:footnoteRef/>
      </w:r>
      <w:r w:rsidRPr="002454F2">
        <w:t xml:space="preserve"> Πλήρη κατάλογο και πληροφορίες βλ.  </w:t>
      </w:r>
      <w:hyperlink r:id="rId10" w:history="1">
        <w:r w:rsidRPr="002454F2">
          <w:rPr>
            <w:rStyle w:val="-"/>
            <w:lang w:val="de-DE"/>
          </w:rPr>
          <w:t>http</w:t>
        </w:r>
        <w:r w:rsidRPr="002454F2">
          <w:rPr>
            <w:rStyle w:val="-"/>
          </w:rPr>
          <w:t>://</w:t>
        </w:r>
        <w:r w:rsidRPr="002454F2">
          <w:rPr>
            <w:rStyle w:val="-"/>
            <w:lang w:val="de-DE"/>
          </w:rPr>
          <w:t>www</w:t>
        </w:r>
        <w:r w:rsidRPr="002454F2">
          <w:rPr>
            <w:rStyle w:val="-"/>
          </w:rPr>
          <w:t>.</w:t>
        </w:r>
        <w:r w:rsidRPr="002454F2">
          <w:rPr>
            <w:rStyle w:val="-"/>
            <w:lang w:val="de-DE"/>
          </w:rPr>
          <w:t>kchanson</w:t>
        </w:r>
        <w:r w:rsidRPr="002454F2">
          <w:rPr>
            <w:rStyle w:val="-"/>
          </w:rPr>
          <w:t>.</w:t>
        </w:r>
        <w:r w:rsidRPr="002454F2">
          <w:rPr>
            <w:rStyle w:val="-"/>
            <w:lang w:val="de-DE"/>
          </w:rPr>
          <w:t>com</w:t>
        </w:r>
        <w:r w:rsidRPr="002454F2">
          <w:rPr>
            <w:rStyle w:val="-"/>
          </w:rPr>
          <w:t>/</w:t>
        </w:r>
        <w:r w:rsidRPr="002454F2">
          <w:rPr>
            <w:rStyle w:val="-"/>
            <w:lang w:val="de-DE"/>
          </w:rPr>
          <w:t>papyri</w:t>
        </w:r>
        <w:r w:rsidRPr="002454F2">
          <w:rPr>
            <w:rStyle w:val="-"/>
          </w:rPr>
          <w:t>.</w:t>
        </w:r>
        <w:r w:rsidRPr="002454F2">
          <w:rPr>
            <w:rStyle w:val="-"/>
            <w:lang w:val="de-DE"/>
          </w:rPr>
          <w:t>html</w:t>
        </w:r>
      </w:hyperlink>
      <w:r w:rsidRPr="002454F2">
        <w:t xml:space="preserve">   </w:t>
      </w:r>
      <w:hyperlink r:id="rId11" w:history="1">
        <w:r w:rsidRPr="002454F2">
          <w:rPr>
            <w:rStyle w:val="-"/>
            <w:lang w:val="de-DE"/>
          </w:rPr>
          <w:t>http</w:t>
        </w:r>
        <w:r w:rsidRPr="002454F2">
          <w:rPr>
            <w:rStyle w:val="-"/>
          </w:rPr>
          <w:t>://</w:t>
        </w:r>
        <w:r w:rsidRPr="002454F2">
          <w:rPr>
            <w:rStyle w:val="-"/>
            <w:lang w:val="de-DE"/>
          </w:rPr>
          <w:t>www</w:t>
        </w:r>
        <w:r w:rsidRPr="002454F2">
          <w:rPr>
            <w:rStyle w:val="-"/>
          </w:rPr>
          <w:t>-</w:t>
        </w:r>
        <w:r w:rsidRPr="002454F2">
          <w:rPr>
            <w:rStyle w:val="-"/>
            <w:lang w:val="de-DE"/>
          </w:rPr>
          <w:t>user</w:t>
        </w:r>
        <w:r w:rsidRPr="002454F2">
          <w:rPr>
            <w:rStyle w:val="-"/>
          </w:rPr>
          <w:t>.</w:t>
        </w:r>
        <w:r w:rsidRPr="002454F2">
          <w:rPr>
            <w:rStyle w:val="-"/>
            <w:lang w:val="de-DE"/>
          </w:rPr>
          <w:t>uni</w:t>
        </w:r>
        <w:r w:rsidRPr="002454F2">
          <w:rPr>
            <w:rStyle w:val="-"/>
          </w:rPr>
          <w:t>-</w:t>
        </w:r>
        <w:r w:rsidRPr="002454F2">
          <w:rPr>
            <w:rStyle w:val="-"/>
            <w:lang w:val="de-DE"/>
          </w:rPr>
          <w:t>bremen</w:t>
        </w:r>
        <w:r w:rsidRPr="002454F2">
          <w:rPr>
            <w:rStyle w:val="-"/>
          </w:rPr>
          <w:t>.</w:t>
        </w:r>
        <w:r w:rsidRPr="002454F2">
          <w:rPr>
            <w:rStyle w:val="-"/>
            <w:lang w:val="de-DE"/>
          </w:rPr>
          <w:t>de</w:t>
        </w:r>
        <w:r w:rsidRPr="002454F2">
          <w:rPr>
            <w:rStyle w:val="-"/>
          </w:rPr>
          <w:t>/~</w:t>
        </w:r>
        <w:r w:rsidRPr="002454F2">
          <w:rPr>
            <w:rStyle w:val="-"/>
            <w:lang w:val="de-DE"/>
          </w:rPr>
          <w:t>wie</w:t>
        </w:r>
        <w:r w:rsidRPr="002454F2">
          <w:rPr>
            <w:rStyle w:val="-"/>
          </w:rPr>
          <w:t>/</w:t>
        </w:r>
        <w:r w:rsidRPr="002454F2">
          <w:rPr>
            <w:rStyle w:val="-"/>
            <w:lang w:val="de-DE"/>
          </w:rPr>
          <w:t>texte</w:t>
        </w:r>
        <w:r w:rsidRPr="002454F2">
          <w:rPr>
            <w:rStyle w:val="-"/>
          </w:rPr>
          <w:t>/</w:t>
        </w:r>
        <w:r w:rsidRPr="002454F2">
          <w:rPr>
            <w:rStyle w:val="-"/>
            <w:lang w:val="de-DE"/>
          </w:rPr>
          <w:t>Papyri</w:t>
        </w:r>
        <w:r w:rsidRPr="002454F2">
          <w:rPr>
            <w:rStyle w:val="-"/>
          </w:rPr>
          <w:t>-</w:t>
        </w:r>
        <w:r w:rsidRPr="002454F2">
          <w:rPr>
            <w:rStyle w:val="-"/>
            <w:lang w:val="de-DE"/>
          </w:rPr>
          <w:t>list</w:t>
        </w:r>
        <w:r w:rsidRPr="002454F2">
          <w:rPr>
            <w:rStyle w:val="-"/>
          </w:rPr>
          <w:t>.</w:t>
        </w:r>
        <w:r w:rsidRPr="002454F2">
          <w:rPr>
            <w:rStyle w:val="-"/>
            <w:lang w:val="de-DE"/>
          </w:rPr>
          <w:t>html</w:t>
        </w:r>
      </w:hyperlink>
      <w:r w:rsidRPr="002454F2">
        <w:t xml:space="preserve">  </w:t>
      </w:r>
    </w:p>
  </w:footnote>
  <w:footnote w:id="43">
    <w:p w:rsidR="00166AA5" w:rsidRPr="002454F2" w:rsidRDefault="00166AA5" w:rsidP="003E3F93">
      <w:pPr>
        <w:pStyle w:val="a7"/>
      </w:pPr>
      <w:r w:rsidRPr="002454F2">
        <w:rPr>
          <w:rStyle w:val="a6"/>
          <w:rFonts w:eastAsiaTheme="majorEastAsia"/>
        </w:rPr>
        <w:footnoteRef/>
      </w:r>
      <w:r w:rsidRPr="002454F2">
        <w:t xml:space="preserve"> Τα Ιω. 1-7 έχουν πολλές ‘δυτικές’ παραλλαγές.</w:t>
      </w:r>
    </w:p>
  </w:footnote>
  <w:footnote w:id="44">
    <w:p w:rsidR="00166AA5" w:rsidRPr="002454F2" w:rsidRDefault="00166AA5" w:rsidP="003E3F93">
      <w:pPr>
        <w:pStyle w:val="a7"/>
      </w:pPr>
      <w:r w:rsidRPr="002454F2">
        <w:rPr>
          <w:rStyle w:val="a6"/>
          <w:rFonts w:eastAsiaTheme="majorEastAsia"/>
        </w:rPr>
        <w:footnoteRef/>
      </w:r>
      <w:r w:rsidRPr="002454F2">
        <w:t xml:space="preserve"> Είναι </w:t>
      </w:r>
      <w:r w:rsidRPr="002454F2">
        <w:rPr>
          <w:spacing w:val="20"/>
        </w:rPr>
        <w:t xml:space="preserve">παλίμψηστος </w:t>
      </w:r>
      <w:r w:rsidRPr="002454F2">
        <w:t>διότι τον 12</w:t>
      </w:r>
      <w:r w:rsidRPr="002454F2">
        <w:rPr>
          <w:vertAlign w:val="superscript"/>
        </w:rPr>
        <w:t>ο</w:t>
      </w:r>
      <w:r w:rsidRPr="002454F2">
        <w:t xml:space="preserve"> αι. γράφτηκε πάνω σε αυτόν η ελληνική μετάφραση των 38 πραγματειών του Εφραίμ του Σύρου.</w:t>
      </w:r>
    </w:p>
  </w:footnote>
  <w:footnote w:id="45">
    <w:p w:rsidR="00166AA5" w:rsidRPr="002454F2" w:rsidRDefault="00166AA5" w:rsidP="003E3F93">
      <w:pPr>
        <w:pStyle w:val="a7"/>
      </w:pPr>
      <w:r w:rsidRPr="002454F2">
        <w:rPr>
          <w:rStyle w:val="a6"/>
          <w:rFonts w:eastAsiaTheme="majorEastAsia"/>
        </w:rPr>
        <w:footnoteRef/>
      </w:r>
      <w:r w:rsidRPr="002454F2">
        <w:t xml:space="preserve"> Από τις 200.000 παραλλαγές το 95% μπορεί αμέσως να παραθεωρηθεί διότι μαρτυρείται από ασήμαντο αριθμό χειρογράφων. Από τις 10.000 το 95% έγκειται όχι στη σημασία του κειμένου, αλλά στο συλλαβισμό, στη γραμματική ή στην λανθασμένη σειρά των λέξεων. Εάν μια λέξη σε 1.000 χειρόγραφα συλλαβίζεται λάθος, τότε υπολογίζεται ότι υπάρχουν 1.000 παραλλαγές. Από το 5%, τις 500 δηλ. παραλλαγές, μόνον 50 έχουν ειδικό βάρος.</w:t>
      </w:r>
    </w:p>
  </w:footnote>
  <w:footnote w:id="46">
    <w:p w:rsidR="00166AA5" w:rsidRPr="002454F2" w:rsidRDefault="00166AA5" w:rsidP="003E3F93">
      <w:pPr>
        <w:pStyle w:val="a7"/>
      </w:pPr>
      <w:r w:rsidRPr="002454F2">
        <w:rPr>
          <w:rStyle w:val="a6"/>
          <w:rFonts w:eastAsiaTheme="majorEastAsia"/>
        </w:rPr>
        <w:footnoteRef/>
      </w:r>
      <w:r w:rsidRPr="002454F2">
        <w:t xml:space="preserve"> Πρβλ. </w:t>
      </w:r>
      <w:hyperlink r:id="rId12" w:history="1">
        <w:r w:rsidRPr="002454F2">
          <w:rPr>
            <w:rStyle w:val="-"/>
          </w:rPr>
          <w:t>http://www.gutenbergdigital.de/gudi/start.htm</w:t>
        </w:r>
      </w:hyperlink>
      <w:r w:rsidRPr="002454F2">
        <w:t xml:space="preserve"> </w:t>
      </w:r>
    </w:p>
  </w:footnote>
  <w:footnote w:id="47">
    <w:p w:rsidR="00166AA5" w:rsidRDefault="00166AA5" w:rsidP="003E3F93">
      <w:pPr>
        <w:pStyle w:val="a7"/>
        <w:rPr>
          <w:lang w:val="en-US"/>
        </w:rPr>
      </w:pPr>
      <w:r w:rsidRPr="002454F2">
        <w:rPr>
          <w:rStyle w:val="a6"/>
          <w:rFonts w:eastAsiaTheme="majorEastAsia"/>
        </w:rPr>
        <w:footnoteRef/>
      </w:r>
      <w:r w:rsidRPr="002454F2">
        <w:t xml:space="preserve"> 14 από τα 27 καινοδιαθηκικά βιβλία μαρτυρούνται σε εκκλησιαστικούς συγγραφείς του 1</w:t>
      </w:r>
      <w:r w:rsidRPr="002454F2">
        <w:rPr>
          <w:vertAlign w:val="superscript"/>
        </w:rPr>
        <w:t>ου</w:t>
      </w:r>
      <w:r w:rsidRPr="002454F2">
        <w:t xml:space="preserve"> αι. Στους αποστολικούς </w:t>
      </w:r>
      <w:r w:rsidRPr="002454F2">
        <w:rPr>
          <w:caps/>
        </w:rPr>
        <w:t>π</w:t>
      </w:r>
      <w:r w:rsidRPr="002454F2">
        <w:t xml:space="preserve">ατέρες μέχρι το 150 μ.Χ. βρίσκουμε ήδη παραθέσεις από 24 βιβλία. Οι εκκλησιαστικοί συγγραφείς των τριών πρώτων αιώνων εμπεριέχουν όλους σχεδόν τους στίχους της Κ.Δ. Μόνον στους Ειρηναίο, Ιουστίνο, Κλήμη Αλεξανδρείας, Κυπριανό, Ωριγένη, Ιππόλυτο, Τερτυλιανό, συναντάμε 30.000 μέχρι 400.000 παραθέσεις από την Κ.Δ. </w:t>
      </w:r>
      <w:r w:rsidRPr="002454F2">
        <w:rPr>
          <w:caps/>
        </w:rPr>
        <w:t>π</w:t>
      </w:r>
      <w:r w:rsidRPr="002454F2">
        <w:t>ρέπει όμως να υπογραμμισθεί ότι η πατερική παράθεση ενός χωρίου δε σημαίνει ταυτόχρονα και αναγνώριση αυτού του βιβλίου ως κανονικού. Ο Ωριγένης παραθέτει έξι φορές χωρία της Β’ Πε. και όμως αμφιβάλλει για την κανονικότητά της (Ευσ. Ε.Ι. 6.25.8). Αλλά και η απουσία ενός βιβλίου από έναν Πατέρα δε σημαίνει και αμφισβήτηση της κανόνικότητάς του. Βλ</w:t>
      </w:r>
      <w:r w:rsidRPr="002454F2">
        <w:rPr>
          <w:lang w:val="en-US"/>
        </w:rPr>
        <w:t>. R. Brown, R. Collins, Canonicity, 1034-1054,</w:t>
      </w:r>
      <w:r w:rsidRPr="002454F2">
        <w:rPr>
          <w:i/>
          <w:iCs/>
          <w:lang w:val="en-US"/>
        </w:rPr>
        <w:t xml:space="preserve"> New Jerome Biblical Commentary,</w:t>
      </w:r>
      <w:r w:rsidRPr="002454F2">
        <w:rPr>
          <w:lang w:val="en-US"/>
        </w:rPr>
        <w:t xml:space="preserve"> R. </w:t>
      </w:r>
      <w:r w:rsidRPr="002454F2">
        <w:rPr>
          <w:caps/>
          <w:lang w:val="en-US"/>
        </w:rPr>
        <w:t>e</w:t>
      </w:r>
      <w:r w:rsidRPr="002454F2">
        <w:rPr>
          <w:lang w:val="en-US"/>
        </w:rPr>
        <w:t>. Brown, J. A. Fitzmyer, R. E. Murphy (</w:t>
      </w:r>
      <w:r w:rsidRPr="002454F2">
        <w:t>επιμ</w:t>
      </w:r>
      <w:r w:rsidRPr="002454F2">
        <w:rPr>
          <w:lang w:val="en-US"/>
        </w:rPr>
        <w:t>.), New Jersey 1992,  1050.</w:t>
      </w:r>
    </w:p>
  </w:footnote>
  <w:footnote w:id="48">
    <w:p w:rsidR="00166AA5" w:rsidRPr="00154FA7" w:rsidRDefault="00166AA5" w:rsidP="00955FD1">
      <w:pPr>
        <w:pStyle w:val="3"/>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Στην αρχαιότητα ένα Κείμενο δεν καταγράφεται πάντα από τον «συνθέτη» του! Ο συνήθης τρόπος για να γράψει κανείς π.χ. ένα γράμμα ήταν το να απευθυνθεί σε γραμματέα</w:t>
      </w:r>
      <w:r w:rsidRPr="0037627F">
        <w:rPr>
          <w:rFonts w:ascii="Times New Roman" w:hAnsi="Times New Roman" w:cs="Times New Roman"/>
          <w:b w:val="0"/>
          <w:color w:val="auto"/>
          <w:spacing w:val="20"/>
          <w:sz w:val="20"/>
          <w:szCs w:val="20"/>
        </w:rPr>
        <w:t>,</w:t>
      </w:r>
      <w:r w:rsidRPr="0037627F">
        <w:rPr>
          <w:rFonts w:ascii="Times New Roman" w:hAnsi="Times New Roman" w:cs="Times New Roman"/>
          <w:b w:val="0"/>
          <w:color w:val="auto"/>
          <w:sz w:val="20"/>
          <w:szCs w:val="20"/>
        </w:rPr>
        <w:t xml:space="preserve"> προκειμένου είτε (α) να του το υπαγορεύσει συλλαβιστά ή φυσιολογικά (‘</w:t>
      </w:r>
      <w:r w:rsidRPr="0037627F">
        <w:rPr>
          <w:rFonts w:ascii="Times New Roman" w:hAnsi="Times New Roman" w:cs="Times New Roman"/>
          <w:b w:val="0"/>
          <w:color w:val="auto"/>
          <w:sz w:val="20"/>
          <w:szCs w:val="20"/>
          <w:lang w:val="en-US"/>
        </w:rPr>
        <w:t>recorder</w:t>
      </w:r>
      <w:r w:rsidRPr="0037627F">
        <w:rPr>
          <w:rFonts w:ascii="Times New Roman" w:hAnsi="Times New Roman" w:cs="Times New Roman"/>
          <w:b w:val="0"/>
          <w:color w:val="auto"/>
          <w:sz w:val="20"/>
          <w:szCs w:val="20"/>
        </w:rPr>
        <w:t>’), είτε (β) να του προσδιορίσει το περιεχόμενο, αφήνοντάς του ελευθερία στην τελική σύνταξη του κειμένου (‘</w:t>
      </w:r>
      <w:r w:rsidRPr="0037627F">
        <w:rPr>
          <w:rFonts w:ascii="Times New Roman" w:hAnsi="Times New Roman" w:cs="Times New Roman"/>
          <w:b w:val="0"/>
          <w:color w:val="auto"/>
          <w:sz w:val="20"/>
          <w:szCs w:val="20"/>
          <w:lang w:val="en-US"/>
        </w:rPr>
        <w:t>editor</w:t>
      </w:r>
      <w:r w:rsidRPr="0037627F">
        <w:rPr>
          <w:rFonts w:ascii="Times New Roman" w:hAnsi="Times New Roman" w:cs="Times New Roman"/>
          <w:b w:val="0"/>
          <w:color w:val="auto"/>
          <w:sz w:val="20"/>
          <w:szCs w:val="20"/>
        </w:rPr>
        <w:t>’), είτε (γ) να του διατυπώσει μόνον τις βασικές έννοιες (‘</w:t>
      </w:r>
      <w:r w:rsidRPr="0037627F">
        <w:rPr>
          <w:rFonts w:ascii="Times New Roman" w:hAnsi="Times New Roman" w:cs="Times New Roman"/>
          <w:b w:val="0"/>
          <w:color w:val="auto"/>
          <w:sz w:val="20"/>
          <w:szCs w:val="20"/>
          <w:lang w:val="en-US"/>
        </w:rPr>
        <w:t>co</w:t>
      </w:r>
      <w:r w:rsidRPr="0037627F">
        <w:rPr>
          <w:rFonts w:ascii="Times New Roman" w:hAnsi="Times New Roman" w:cs="Times New Roman"/>
          <w:b w:val="0"/>
          <w:color w:val="auto"/>
          <w:sz w:val="20"/>
          <w:szCs w:val="20"/>
        </w:rPr>
        <w:t>-</w:t>
      </w:r>
      <w:r w:rsidRPr="0037627F">
        <w:rPr>
          <w:rFonts w:ascii="Times New Roman" w:hAnsi="Times New Roman" w:cs="Times New Roman"/>
          <w:b w:val="0"/>
          <w:color w:val="auto"/>
          <w:sz w:val="20"/>
          <w:szCs w:val="20"/>
          <w:lang w:val="en-US"/>
        </w:rPr>
        <w:t>author</w:t>
      </w:r>
      <w:r w:rsidRPr="0037627F">
        <w:rPr>
          <w:rFonts w:ascii="Times New Roman" w:hAnsi="Times New Roman" w:cs="Times New Roman"/>
          <w:b w:val="0"/>
          <w:color w:val="auto"/>
          <w:sz w:val="20"/>
          <w:szCs w:val="20"/>
        </w:rPr>
        <w:t>’) ή (δ) και να του δώσει εν λευκώ το δικαίωμα να γράψει εκείνος την επιστολή εξ ονόματός του (‘</w:t>
      </w:r>
      <w:r w:rsidRPr="0037627F">
        <w:rPr>
          <w:rFonts w:ascii="Times New Roman" w:hAnsi="Times New Roman" w:cs="Times New Roman"/>
          <w:b w:val="0"/>
          <w:color w:val="auto"/>
          <w:sz w:val="20"/>
          <w:szCs w:val="20"/>
          <w:lang w:val="en-US"/>
        </w:rPr>
        <w:t>composer</w:t>
      </w:r>
      <w:r w:rsidRPr="0037627F">
        <w:rPr>
          <w:rFonts w:ascii="Times New Roman" w:hAnsi="Times New Roman" w:cs="Times New Roman"/>
          <w:b w:val="0"/>
          <w:color w:val="auto"/>
          <w:sz w:val="20"/>
          <w:szCs w:val="20"/>
        </w:rPr>
        <w:t xml:space="preserve">’). </w:t>
      </w:r>
      <w:r w:rsidRPr="0037627F">
        <w:rPr>
          <w:rFonts w:ascii="Times New Roman" w:hAnsi="Times New Roman" w:cs="Times New Roman"/>
          <w:b w:val="0"/>
          <w:bCs w:val="0"/>
          <w:color w:val="auto"/>
          <w:sz w:val="20"/>
          <w:szCs w:val="20"/>
        </w:rPr>
        <w:t>Στην αρχαιότητα, επίσης, ήταν ασυμβίβαστο το να σκέφτεται και να γράφει κανείς ταυτόχρονα.</w:t>
      </w:r>
      <w:r w:rsidRPr="0037627F">
        <w:rPr>
          <w:rFonts w:ascii="Times New Roman" w:hAnsi="Times New Roman" w:cs="Times New Roman"/>
          <w:b w:val="0"/>
          <w:color w:val="auto"/>
          <w:sz w:val="20"/>
          <w:szCs w:val="20"/>
        </w:rPr>
        <w:t xml:space="preserve"> Επιπλέον τα δάκτυλα από την πολλή </w:t>
      </w:r>
      <w:r>
        <w:rPr>
          <w:rFonts w:ascii="Times New Roman" w:hAnsi="Times New Roman" w:cs="Times New Roman"/>
          <w:b w:val="0"/>
          <w:color w:val="auto"/>
          <w:sz w:val="20"/>
          <w:szCs w:val="20"/>
        </w:rPr>
        <w:t xml:space="preserve">δουλειά ήταν αδέξια για γράψιμο. Γι΄ αυτό και ο Παύλος επισημαίνει, όταν σε κάποια στιγμή πιάνει την πέννα για να προσθέσει κάτι ή να γράψει τον «επίλογο», ότι η δική του «γραμματοσειρά» είναι εμφανώς μεγαλύτερη (Γαλ. 6, 11. Β’Θεσ. 3, 17. Α’Κορ. 16, 21. Κολ. 4, 18. Φιλήμ. 19). Επιπλέον </w:t>
      </w:r>
      <w:r w:rsidRPr="0037627F">
        <w:rPr>
          <w:rFonts w:ascii="Times New Roman" w:hAnsi="Times New Roman" w:cs="Times New Roman"/>
          <w:b w:val="0"/>
          <w:color w:val="auto"/>
          <w:sz w:val="20"/>
          <w:szCs w:val="20"/>
        </w:rPr>
        <w:t xml:space="preserve">εκείνος που </w:t>
      </w:r>
      <w:r>
        <w:rPr>
          <w:rFonts w:ascii="Times New Roman" w:hAnsi="Times New Roman" w:cs="Times New Roman"/>
          <w:b w:val="0"/>
          <w:color w:val="auto"/>
          <w:sz w:val="20"/>
          <w:szCs w:val="20"/>
        </w:rPr>
        <w:t>κατ</w:t>
      </w:r>
      <w:r w:rsidRPr="0037627F">
        <w:rPr>
          <w:rFonts w:ascii="Times New Roman" w:hAnsi="Times New Roman" w:cs="Times New Roman"/>
          <w:b w:val="0"/>
          <w:color w:val="auto"/>
          <w:sz w:val="20"/>
          <w:szCs w:val="20"/>
        </w:rPr>
        <w:t xml:space="preserve">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Ρωμ. ή η Α’ Κορ.,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Στη συνέχεια η Επιστολή </w:t>
      </w:r>
      <w:r w:rsidRPr="00B3720D">
        <w:rPr>
          <w:rFonts w:ascii="Times New Roman" w:hAnsi="Times New Roman" w:cs="Times New Roman"/>
          <w:b w:val="0"/>
          <w:i/>
          <w:color w:val="auto"/>
          <w:sz w:val="20"/>
          <w:szCs w:val="20"/>
        </w:rPr>
        <w:t xml:space="preserve">αντιγραφόταν </w:t>
      </w:r>
      <w:r w:rsidRPr="0037627F">
        <w:rPr>
          <w:rFonts w:ascii="Times New Roman" w:hAnsi="Times New Roman" w:cs="Times New Roman"/>
          <w:b w:val="0"/>
          <w:color w:val="auto"/>
          <w:sz w:val="20"/>
          <w:szCs w:val="20"/>
        </w:rPr>
        <w:t>και αποστελλόταν και σε άλλες Εκκλησίες</w:t>
      </w:r>
      <w:r>
        <w:rPr>
          <w:rFonts w:ascii="Times New Roman" w:hAnsi="Times New Roman" w:cs="Times New Roman"/>
          <w:b w:val="0"/>
          <w:color w:val="auto"/>
          <w:sz w:val="20"/>
          <w:szCs w:val="20"/>
        </w:rPr>
        <w:t xml:space="preserve"> (Κολ. 4, 16)</w:t>
      </w:r>
      <w:r w:rsidRPr="0037627F">
        <w:rPr>
          <w:rFonts w:ascii="Times New Roman" w:hAnsi="Times New Roman" w:cs="Times New Roman"/>
          <w:b w:val="0"/>
          <w:color w:val="auto"/>
          <w:sz w:val="20"/>
          <w:szCs w:val="20"/>
        </w:rPr>
        <w:t xml:space="preserve">. Επιπλέον κάλλιστα μπορούσε κάποιος με την αυτοσυνειδησία ότι είναι πνευματικός κληρονόμος του Πυθαγόρα ή του Πλάτωνα να κυκλοφορήσει έργα με το όνομά τους. Ας μην λησμονούμε ότι το δυσκολότερο Κείμενο του απ. Παύλου, την </w:t>
      </w:r>
      <w:r w:rsidRPr="0037627F">
        <w:rPr>
          <w:rFonts w:ascii="Times New Roman" w:hAnsi="Times New Roman" w:cs="Times New Roman"/>
          <w:b w:val="0"/>
          <w:i/>
          <w:color w:val="auto"/>
          <w:sz w:val="20"/>
          <w:szCs w:val="20"/>
        </w:rPr>
        <w:t xml:space="preserve">Προς Ρωμαίους </w:t>
      </w:r>
      <w:r w:rsidRPr="0037627F">
        <w:rPr>
          <w:rFonts w:ascii="Times New Roman" w:hAnsi="Times New Roman" w:cs="Times New Roman"/>
          <w:b w:val="0"/>
          <w:color w:val="auto"/>
          <w:sz w:val="20"/>
          <w:szCs w:val="20"/>
        </w:rPr>
        <w:t xml:space="preserve">την κατέγραψε στην Κόρινθο, ένας σκλάβος (όπως προδίδει το όνομά του) ο Τέρτιος, ο οποίος δεν λειτουργούσε απλώς ως «γραφομηχανή» - «κάλαμος γραμματέως οξυγράφου». Ομιλεί με την αυτοσυνειδησία του </w:t>
      </w:r>
      <w:r w:rsidRPr="009975F1">
        <w:rPr>
          <w:rFonts w:ascii="Times New Roman" w:hAnsi="Times New Roman" w:cs="Times New Roman"/>
          <w:color w:val="auto"/>
          <w:sz w:val="20"/>
          <w:szCs w:val="20"/>
        </w:rPr>
        <w:t>Εγώ</w:t>
      </w:r>
      <w:r w:rsidRPr="0037627F">
        <w:rPr>
          <w:rFonts w:ascii="Times New Roman" w:hAnsi="Times New Roman" w:cs="Times New Roman"/>
          <w:b w:val="0"/>
          <w:color w:val="auto"/>
          <w:sz w:val="20"/>
          <w:szCs w:val="20"/>
        </w:rPr>
        <w:t xml:space="preserve">: </w:t>
      </w:r>
      <w:r w:rsidRPr="0037627F">
        <w:rPr>
          <w:rFonts w:ascii="Times New Roman" w:eastAsiaTheme="minorHAnsi" w:hAnsi="Times New Roman" w:cs="Times New Roman"/>
          <w:b w:val="0"/>
          <w:i/>
          <w:color w:val="auto"/>
          <w:sz w:val="20"/>
          <w:szCs w:val="20"/>
          <w:lang w:eastAsia="en-US" w:bidi="he-IL"/>
        </w:rPr>
        <w:t>ἀσπάζομαι ὑμᾶς ἐγὼ Τέρτιος ὁ γράψας τὴν ἐπιστολὴν ἐν Κυρίῳ</w:t>
      </w:r>
      <w:r w:rsidRPr="0037627F">
        <w:rPr>
          <w:rFonts w:ascii="Times New Roman" w:eastAsiaTheme="minorHAnsi" w:hAnsi="Times New Roman" w:cs="Times New Roman"/>
          <w:b w:val="0"/>
          <w:color w:val="auto"/>
          <w:sz w:val="20"/>
          <w:szCs w:val="20"/>
          <w:lang w:eastAsia="en-US" w:bidi="he-IL"/>
        </w:rPr>
        <w:t xml:space="preserve"> (16, 22</w:t>
      </w:r>
      <w:r>
        <w:rPr>
          <w:rFonts w:ascii="Times New Roman" w:eastAsiaTheme="minorHAnsi" w:hAnsi="Times New Roman" w:cs="Times New Roman"/>
          <w:b w:val="0"/>
          <w:color w:val="auto"/>
          <w:sz w:val="20"/>
          <w:szCs w:val="20"/>
          <w:vertAlign w:val="superscript"/>
          <w:lang w:eastAsia="en-US" w:bidi="he-IL"/>
        </w:rPr>
        <w:t>.</w:t>
      </w:r>
      <w:r>
        <w:rPr>
          <w:rFonts w:ascii="Times New Roman" w:eastAsiaTheme="minorHAnsi" w:hAnsi="Times New Roman" w:cs="Times New Roman"/>
          <w:b w:val="0"/>
          <w:color w:val="auto"/>
          <w:sz w:val="20"/>
          <w:szCs w:val="20"/>
          <w:lang w:eastAsia="en-US" w:bidi="he-IL"/>
        </w:rPr>
        <w:t xml:space="preserve"> πρβλ. </w:t>
      </w:r>
      <w:r w:rsidRPr="00B3720D">
        <w:rPr>
          <w:rFonts w:ascii="Times New Roman" w:eastAsiaTheme="minorHAnsi" w:hAnsi="Times New Roman" w:cs="Times New Roman"/>
          <w:b w:val="0"/>
          <w:i/>
          <w:color w:val="auto"/>
          <w:sz w:val="20"/>
          <w:szCs w:val="20"/>
          <w:lang w:eastAsia="en-US" w:bidi="he-IL"/>
        </w:rPr>
        <w:t>Σιλουανός</w:t>
      </w:r>
      <w:r>
        <w:rPr>
          <w:rFonts w:ascii="Times New Roman" w:eastAsiaTheme="minorHAnsi" w:hAnsi="Times New Roman" w:cs="Times New Roman"/>
          <w:b w:val="0"/>
          <w:color w:val="auto"/>
          <w:sz w:val="20"/>
          <w:szCs w:val="20"/>
          <w:lang w:eastAsia="en-US" w:bidi="he-IL"/>
        </w:rPr>
        <w:t xml:space="preserve"> Α’ Πέτρου 5, 12</w:t>
      </w:r>
      <w:r w:rsidRPr="0037627F">
        <w:rPr>
          <w:rFonts w:ascii="Times New Roman" w:eastAsiaTheme="minorHAnsi" w:hAnsi="Times New Roman" w:cs="Times New Roman"/>
          <w:b w:val="0"/>
          <w:color w:val="auto"/>
          <w:sz w:val="20"/>
          <w:szCs w:val="20"/>
          <w:lang w:eastAsia="en-US" w:bidi="he-IL"/>
        </w:rPr>
        <w:t xml:space="preserve">). Την ίδια την επιστολή τη μετέφερε και προφανώς την ερμήνευσε στις πολλές Κοινότητες της Αιώνιας Πόλης μια γυναίκα - </w:t>
      </w:r>
      <w:r w:rsidRPr="0037627F">
        <w:rPr>
          <w:rFonts w:ascii="Times New Roman" w:eastAsiaTheme="minorHAnsi" w:hAnsi="Times New Roman" w:cs="Times New Roman"/>
          <w:b w:val="0"/>
          <w:i/>
          <w:color w:val="auto"/>
          <w:sz w:val="20"/>
          <w:szCs w:val="20"/>
          <w:lang w:eastAsia="en-US" w:bidi="he-IL"/>
        </w:rPr>
        <w:t>διάκονος,</w:t>
      </w:r>
      <w:r w:rsidRPr="0037627F">
        <w:rPr>
          <w:rFonts w:ascii="Times New Roman" w:eastAsiaTheme="minorHAnsi" w:hAnsi="Times New Roman" w:cs="Times New Roman"/>
          <w:b w:val="0"/>
          <w:color w:val="auto"/>
          <w:sz w:val="20"/>
          <w:szCs w:val="20"/>
          <w:lang w:eastAsia="en-US" w:bidi="he-IL"/>
        </w:rPr>
        <w:t xml:space="preserve"> η Φοίβη. Στην ίδια την επιστολή ο συγγραφέας χαρακτηρίζει μια γυναίκα </w:t>
      </w:r>
      <w:r w:rsidRPr="0037627F">
        <w:rPr>
          <w:rFonts w:ascii="Times New Roman" w:eastAsiaTheme="minorHAnsi" w:hAnsi="Times New Roman" w:cs="Times New Roman"/>
          <w:b w:val="0"/>
          <w:i/>
          <w:color w:val="auto"/>
          <w:sz w:val="20"/>
          <w:szCs w:val="20"/>
          <w:lang w:eastAsia="en-US" w:bidi="he-IL"/>
        </w:rPr>
        <w:t>απόστολο</w:t>
      </w:r>
      <w:r w:rsidRPr="0037627F">
        <w:rPr>
          <w:rFonts w:ascii="Times New Roman" w:eastAsiaTheme="minorHAnsi" w:hAnsi="Times New Roman" w:cs="Times New Roman"/>
          <w:b w:val="0"/>
          <w:color w:val="auto"/>
          <w:sz w:val="20"/>
          <w:szCs w:val="20"/>
          <w:lang w:eastAsia="en-US" w:bidi="he-IL"/>
        </w:rPr>
        <w:t>, την Ιουνία, ενώ μνημονεύει πρώτα την Πρίσκα και μετά τον σύζυγό της τον Ακύλα («παραβιάζοντας το πρωτόκολλο»). Στο Μεσαίωνα η Ιουνία ερμηνεύθηκε ως άνδρας («Ιουνίας»).</w:t>
      </w:r>
      <w:r w:rsidRPr="00154FA7">
        <w:rPr>
          <w:rFonts w:ascii="Times New Roman" w:eastAsiaTheme="minorHAnsi" w:hAnsi="Times New Roman" w:cs="Times New Roman"/>
          <w:b w:val="0"/>
          <w:color w:val="auto"/>
          <w:sz w:val="20"/>
          <w:szCs w:val="20"/>
          <w:lang w:eastAsia="en-US" w:bidi="he-IL"/>
        </w:rPr>
        <w:t xml:space="preserve"> </w:t>
      </w:r>
    </w:p>
  </w:footnote>
  <w:footnote w:id="49">
    <w:p w:rsidR="00166AA5" w:rsidRPr="00154FA7" w:rsidRDefault="00166AA5" w:rsidP="00C13D02">
      <w:pPr>
        <w:pStyle w:val="1"/>
        <w:spacing w:before="0"/>
      </w:pPr>
      <w:r>
        <w:rPr>
          <w:rFonts w:ascii="Times New Roman" w:hAnsi="Times New Roman" w:cs="Times New Roman"/>
          <w:b w:val="0"/>
          <w:color w:val="auto"/>
          <w:sz w:val="20"/>
          <w:szCs w:val="20"/>
        </w:rPr>
        <w:t xml:space="preserve"> </w:t>
      </w:r>
      <w:r w:rsidRPr="00BE30BC">
        <w:rPr>
          <w:rFonts w:ascii="Times New Roman" w:hAnsi="Times New Roman" w:cs="Times New Roman"/>
          <w:b w:val="0"/>
          <w:color w:val="auto"/>
          <w:sz w:val="20"/>
          <w:szCs w:val="20"/>
        </w:rPr>
        <w:t xml:space="preserve">Βλ. </w:t>
      </w:r>
      <w:r w:rsidRPr="00EB23E2">
        <w:rPr>
          <w:rStyle w:val="st"/>
          <w:rFonts w:ascii="Times New Roman" w:hAnsi="Times New Roman" w:cs="Times New Roman"/>
          <w:b w:val="0"/>
          <w:color w:val="auto"/>
          <w:sz w:val="20"/>
          <w:szCs w:val="20"/>
        </w:rPr>
        <w:t>L.H. Blumell, “</w:t>
      </w:r>
      <w:r w:rsidRPr="00EB23E2">
        <w:rPr>
          <w:rStyle w:val="a8"/>
          <w:rFonts w:ascii="Times New Roman" w:hAnsi="Times New Roman" w:cs="Times New Roman"/>
          <w:b w:val="0"/>
          <w:color w:val="auto"/>
          <w:sz w:val="20"/>
          <w:szCs w:val="20"/>
        </w:rPr>
        <w:t>Scribes and Ancient Letters</w:t>
      </w:r>
      <w:r w:rsidRPr="00EB23E2">
        <w:rPr>
          <w:rStyle w:val="st"/>
          <w:rFonts w:ascii="Times New Roman" w:hAnsi="Times New Roman" w:cs="Times New Roman"/>
          <w:b w:val="0"/>
          <w:color w:val="auto"/>
          <w:sz w:val="20"/>
          <w:szCs w:val="20"/>
        </w:rPr>
        <w:t xml:space="preserve">: </w:t>
      </w:r>
      <w:r w:rsidRPr="00EB23E2">
        <w:rPr>
          <w:rStyle w:val="a8"/>
          <w:rFonts w:ascii="Times New Roman" w:hAnsi="Times New Roman" w:cs="Times New Roman"/>
          <w:b w:val="0"/>
          <w:color w:val="auto"/>
          <w:sz w:val="20"/>
          <w:szCs w:val="20"/>
        </w:rPr>
        <w:t>Implications</w:t>
      </w:r>
      <w:r w:rsidRPr="00EB23E2">
        <w:rPr>
          <w:rStyle w:val="st"/>
          <w:rFonts w:ascii="Times New Roman" w:hAnsi="Times New Roman" w:cs="Times New Roman"/>
          <w:b w:val="0"/>
          <w:color w:val="auto"/>
          <w:sz w:val="20"/>
          <w:szCs w:val="20"/>
        </w:rPr>
        <w:t xml:space="preserve"> for the Pauline Epistles</w:t>
      </w:r>
      <w:r w:rsidRPr="00EB23E2">
        <w:rPr>
          <w:rStyle w:val="st"/>
          <w:b w:val="0"/>
        </w:rPr>
        <w:t>,”</w:t>
      </w:r>
      <w:r>
        <w:rPr>
          <w:rStyle w:val="st"/>
        </w:rPr>
        <w:t xml:space="preserve"> </w:t>
      </w:r>
      <w:r>
        <w:rPr>
          <w:rFonts w:ascii="Times New Roman" w:hAnsi="Times New Roman" w:cs="Times New Roman"/>
          <w:b w:val="0"/>
          <w:color w:val="auto"/>
          <w:sz w:val="20"/>
          <w:szCs w:val="20"/>
        </w:rPr>
        <w:t xml:space="preserve"> </w:t>
      </w:r>
      <w:hyperlink r:id="rId13" w:history="1">
        <w:r w:rsidRPr="00D00C4E">
          <w:rPr>
            <w:rStyle w:val="-"/>
            <w:rFonts w:ascii="Times New Roman" w:hAnsi="Times New Roman" w:cs="Times New Roman"/>
            <w:b w:val="0"/>
            <w:sz w:val="20"/>
            <w:szCs w:val="20"/>
          </w:rPr>
          <w:t>https://rsc.byu.edu/archived/selected-articles/scribes-and-ancient-letters-implications-pauline-epistles</w:t>
        </w:r>
      </w:hyperlink>
      <w:r>
        <w:rPr>
          <w:rFonts w:ascii="Times New Roman" w:hAnsi="Times New Roman" w:cs="Times New Roman"/>
          <w:b w:val="0"/>
          <w:color w:val="auto"/>
          <w:sz w:val="20"/>
          <w:szCs w:val="20"/>
        </w:rPr>
        <w:t xml:space="preserve"> </w:t>
      </w:r>
      <w:r w:rsidRPr="00154FA7">
        <w:rPr>
          <w:rFonts w:ascii="Times New Roman" w:hAnsi="Times New Roman" w:cs="Times New Roman"/>
          <w:color w:val="auto"/>
          <w:sz w:val="20"/>
          <w:szCs w:val="20"/>
        </w:rPr>
        <w:t xml:space="preserve">Πολύ ενδιαφέρον για τους μαθητές </w:t>
      </w:r>
      <w:r>
        <w:rPr>
          <w:rFonts w:ascii="Times New Roman" w:hAnsi="Times New Roman" w:cs="Times New Roman"/>
          <w:color w:val="auto"/>
          <w:sz w:val="20"/>
          <w:szCs w:val="20"/>
        </w:rPr>
        <w:t xml:space="preserve">προσφέρει </w:t>
      </w:r>
      <w:r w:rsidRPr="00154FA7">
        <w:rPr>
          <w:rFonts w:ascii="Times New Roman" w:hAnsi="Times New Roman" w:cs="Times New Roman"/>
          <w:color w:val="auto"/>
          <w:sz w:val="20"/>
          <w:szCs w:val="20"/>
        </w:rPr>
        <w:t xml:space="preserve">να έχουν μια </w:t>
      </w:r>
      <w:r w:rsidRPr="00154FA7">
        <w:rPr>
          <w:rFonts w:ascii="Times New Roman" w:hAnsi="Times New Roman" w:cs="Times New Roman"/>
          <w:i/>
          <w:color w:val="auto"/>
          <w:sz w:val="20"/>
          <w:szCs w:val="20"/>
        </w:rPr>
        <w:t>εποπτεία των αρχαίων Χειρογράφων</w:t>
      </w:r>
      <w:r w:rsidRPr="00154FA7">
        <w:rPr>
          <w:rFonts w:ascii="Times New Roman" w:hAnsi="Times New Roman" w:cs="Times New Roman"/>
          <w:color w:val="auto"/>
          <w:sz w:val="20"/>
          <w:szCs w:val="20"/>
        </w:rPr>
        <w:t xml:space="preserve">, καθώς δεν είναι απλή υπόθεση η ανάγνωση ενός Κειμένου σε συνεχή ροή και δη μεγαλογράμματου και με συντμήσεις των Ιερών Ονομάτων. </w:t>
      </w:r>
      <w:r w:rsidRPr="00154FA7">
        <w:rPr>
          <w:rFonts w:ascii="Times New Roman" w:hAnsi="Times New Roman" w:cs="Times New Roman"/>
          <w:b w:val="0"/>
          <w:color w:val="auto"/>
          <w:sz w:val="20"/>
          <w:szCs w:val="20"/>
        </w:rPr>
        <w:t>Επίσης ενδιαφέροντες</w:t>
      </w:r>
      <w:r>
        <w:rPr>
          <w:rFonts w:ascii="Times New Roman" w:hAnsi="Times New Roman" w:cs="Times New Roman"/>
          <w:color w:val="auto"/>
          <w:sz w:val="20"/>
          <w:szCs w:val="20"/>
        </w:rPr>
        <w:t xml:space="preserve"> είναι οι «παλίμψηστοι» Κώδικες. </w:t>
      </w:r>
      <w:r w:rsidRPr="0037627F">
        <w:rPr>
          <w:rFonts w:ascii="Times New Roman" w:hAnsi="Times New Roman" w:cs="Times New Roman"/>
          <w:b w:val="0"/>
          <w:color w:val="auto"/>
          <w:sz w:val="20"/>
          <w:szCs w:val="20"/>
        </w:rPr>
        <w:t>Ακόμη πιο «περίεργη» είναι η ανάγνωση ενός Κειμένου (όπως αυτό της Παλαιάς Διαθήκης) μόνον με σύμφωνα, όπου τα φωνήεντα τα προσθέτει ο αναγνώστης. Ήδη εξαιρετικά ενδιαφέρουσα είναι η παρασκευή του παπύρου και του δέρματος ως πρώτης ύλης, για να γράψει κάποιος πάνω τους με μελάνι και μάλιστα καλλιτεχνικά. Καθηγητές και μαθήτριες / μαθητές μπορούν π.χ. να διαβάσουν μια «αγαπημένη περικοπή» της Καινής Διαθήκης από το Σιναϊτικό Κώδικα, που έζησε μια ασύλληπτη περιπέτεια κατά την ανακάλυψή του και πλέον είναι «ανοικτός» (http://www.codexsinaiticus.org/en/manuscript.aspx). Βλ</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και</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Παπύρους</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στο</w:t>
      </w:r>
      <w:r w:rsidRPr="0037627F">
        <w:rPr>
          <w:rFonts w:ascii="Times New Roman" w:hAnsi="Times New Roman" w:cs="Times New Roman"/>
          <w:b w:val="0"/>
          <w:color w:val="auto"/>
          <w:sz w:val="20"/>
          <w:szCs w:val="20"/>
          <w:lang w:val="en-US"/>
        </w:rPr>
        <w:t xml:space="preserve"> Open access: Digital Papyrology I &amp; II</w:t>
      </w:r>
      <w:r w:rsidRPr="0037627F">
        <w:rPr>
          <w:rFonts w:ascii="Times New Roman" w:hAnsi="Times New Roman" w:cs="Times New Roman"/>
          <w:b w:val="0"/>
          <w:sz w:val="20"/>
          <w:szCs w:val="20"/>
          <w:lang w:val="en-US"/>
        </w:rPr>
        <w:t xml:space="preserve"> </w:t>
      </w:r>
      <w:hyperlink r:id="rId14" w:history="1">
        <w:r w:rsidRPr="0037627F">
          <w:rPr>
            <w:rStyle w:val="-"/>
            <w:rFonts w:ascii="Times New Roman" w:hAnsi="Times New Roman" w:cs="Times New Roman"/>
            <w:b w:val="0"/>
            <w:sz w:val="20"/>
            <w:szCs w:val="20"/>
            <w:u w:val="none"/>
            <w:lang w:val="en-US"/>
          </w:rPr>
          <w:t>http://biblicalstudiesblog.blogspot.com/2018/08/open-access-digital-papyrology-i-ii.html</w:t>
        </w:r>
      </w:hyperlink>
      <w:r w:rsidRPr="0037627F">
        <w:rPr>
          <w:rFonts w:ascii="Times New Roman" w:hAnsi="Times New Roman" w:cs="Times New Roman"/>
          <w:b w:val="0"/>
          <w:sz w:val="20"/>
          <w:szCs w:val="20"/>
          <w:lang w:val="en-US"/>
        </w:rPr>
        <w:t xml:space="preserve">. </w:t>
      </w:r>
      <w:r w:rsidRPr="0037627F">
        <w:rPr>
          <w:rFonts w:ascii="Times New Roman" w:hAnsi="Times New Roman" w:cs="Times New Roman"/>
          <w:b w:val="0"/>
          <w:color w:val="auto"/>
          <w:sz w:val="20"/>
          <w:szCs w:val="20"/>
        </w:rPr>
        <w:t>Σε κάθε περίπτωση ας μη λησμονούμε ότι η αλλαγή στην «εκτύπωση» των κειμένων προκάλεσε σεισμούς στην Παγκόσμια Ιστορία, όπως αποδεικνύουν η ανακάλυψη της μικρογράμματης γραφής τον 7</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μ.Χ. και της τυπογραφίας τον 14</w:t>
      </w:r>
      <w:r w:rsidRPr="0037627F">
        <w:rPr>
          <w:rFonts w:ascii="Times New Roman" w:hAnsi="Times New Roman" w:cs="Times New Roman"/>
          <w:b w:val="0"/>
          <w:color w:val="auto"/>
          <w:sz w:val="20"/>
          <w:szCs w:val="20"/>
          <w:vertAlign w:val="superscript"/>
        </w:rPr>
        <w:t>ο</w:t>
      </w:r>
      <w:r>
        <w:rPr>
          <w:rFonts w:ascii="Times New Roman" w:hAnsi="Times New Roman" w:cs="Times New Roman"/>
          <w:b w:val="0"/>
          <w:color w:val="auto"/>
          <w:sz w:val="20"/>
          <w:szCs w:val="20"/>
        </w:rPr>
        <w:t xml:space="preserve"> αι.</w:t>
      </w:r>
      <w:r w:rsidRPr="009975F1">
        <w:rPr>
          <w:rFonts w:ascii="Times New Roman" w:hAnsi="Times New Roman" w:cs="Times New Roman"/>
          <w:b w:val="0"/>
          <w:color w:val="auto"/>
          <w:sz w:val="20"/>
          <w:szCs w:val="20"/>
        </w:rPr>
        <w:t xml:space="preserve">, </w:t>
      </w:r>
      <w:r w:rsidRPr="0037627F">
        <w:rPr>
          <w:rFonts w:ascii="Times New Roman" w:hAnsi="Times New Roman" w:cs="Times New Roman"/>
          <w:b w:val="0"/>
          <w:color w:val="auto"/>
          <w:sz w:val="20"/>
          <w:szCs w:val="20"/>
        </w:rPr>
        <w:t xml:space="preserve">που συνοδεύτηκε από τη Μεταρρύθμιση και τον Εθνικισμό. Το δέος που προκαλεί στην Αποκάλυψη (κεφ. 5) το </w:t>
      </w:r>
      <w:r w:rsidRPr="00BE30BC">
        <w:rPr>
          <w:rFonts w:ascii="Times New Roman" w:hAnsi="Times New Roman" w:cs="Times New Roman"/>
          <w:i/>
          <w:color w:val="auto"/>
          <w:sz w:val="20"/>
          <w:szCs w:val="20"/>
        </w:rPr>
        <w:t>Επτασφράγιστο Βιβλίο</w:t>
      </w:r>
      <w:r>
        <w:rPr>
          <w:rFonts w:ascii="Times New Roman" w:hAnsi="Times New Roman" w:cs="Times New Roman"/>
          <w:b w:val="0"/>
          <w:color w:val="auto"/>
          <w:sz w:val="20"/>
          <w:szCs w:val="20"/>
        </w:rPr>
        <w:t xml:space="preserve"> ως αντικείμενο </w:t>
      </w:r>
      <w:r w:rsidRPr="0037627F">
        <w:rPr>
          <w:rFonts w:ascii="Times New Roman" w:hAnsi="Times New Roman" w:cs="Times New Roman"/>
          <w:b w:val="0"/>
          <w:color w:val="auto"/>
          <w:sz w:val="20"/>
          <w:szCs w:val="20"/>
        </w:rPr>
        <w:t xml:space="preserve">ήταν ένα συναίσθημα σύνηθες για πολλούς αιώνες έστω κι αν ομιλούμε για πολιτισμούς που ζούσαν με την Ακοή και την Προφορικότητα, διαθέτοντας και μηχανισμούς αποστήθισης ή απομνημόνευσης. </w:t>
      </w:r>
      <w:r>
        <w:rPr>
          <w:rFonts w:ascii="Times New Roman" w:hAnsi="Times New Roman" w:cs="Times New Roman"/>
          <w:b w:val="0"/>
          <w:color w:val="auto"/>
          <w:sz w:val="20"/>
          <w:szCs w:val="20"/>
        </w:rPr>
        <w:t>Ακόμα και οι αντιγραφείς χειρογράφων κατ΄ουσίαν ήταν Περφόρμερς που ανέπνεαν και λειτουργούσαν σε μια ατμόσφαιρα που κυρίαρχος ήταν η προφορικότητα – το «άκουσμα». Βλ</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L</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Gore</w:t>
      </w:r>
      <w:r w:rsidRPr="00154FA7">
        <w:rPr>
          <w:rFonts w:ascii="Times New Roman" w:hAnsi="Times New Roman" w:cs="Times New Roman"/>
          <w:b w:val="0"/>
          <w:color w:val="auto"/>
          <w:sz w:val="20"/>
          <w:szCs w:val="20"/>
          <w:lang w:val="en-US"/>
        </w:rPr>
        <w:t>-</w:t>
      </w:r>
      <w:r w:rsidRPr="00C13D02">
        <w:rPr>
          <w:rFonts w:ascii="Times New Roman" w:hAnsi="Times New Roman" w:cs="Times New Roman"/>
          <w:b w:val="0"/>
          <w:color w:val="auto"/>
          <w:sz w:val="20"/>
          <w:szCs w:val="20"/>
          <w:lang w:val="en-US"/>
        </w:rPr>
        <w:t>Jones</w:t>
      </w:r>
      <w:r w:rsidRPr="00154FA7">
        <w:rPr>
          <w:rFonts w:ascii="Times New Roman" w:hAnsi="Times New Roman" w:cs="Times New Roman"/>
          <w:b w:val="0"/>
          <w:color w:val="auto"/>
          <w:sz w:val="20"/>
          <w:szCs w:val="20"/>
          <w:lang w:val="en-US"/>
        </w:rPr>
        <w:t xml:space="preserve">, </w:t>
      </w:r>
      <w:r w:rsidRPr="00154FA7">
        <w:rPr>
          <w:rStyle w:val="nlmarticle-title"/>
          <w:rFonts w:ascii="Times New Roman" w:hAnsi="Times New Roman" w:cs="Times New Roman"/>
          <w:b w:val="0"/>
          <w:color w:val="auto"/>
          <w:sz w:val="20"/>
          <w:szCs w:val="20"/>
          <w:lang w:val="en-US"/>
        </w:rPr>
        <w:t xml:space="preserve">Orality, Literacy and Memory in the Composition and Transmission of Christian Ezra Apocalypses. </w:t>
      </w:r>
      <w:r w:rsidRPr="00154FA7">
        <w:rPr>
          <w:rStyle w:val="nlmarticle-title"/>
          <w:rFonts w:ascii="Times New Roman" w:hAnsi="Times New Roman" w:cs="Times New Roman"/>
          <w:b w:val="0"/>
          <w:i/>
          <w:color w:val="auto"/>
          <w:sz w:val="20"/>
          <w:szCs w:val="20"/>
          <w:lang w:val="en-US"/>
        </w:rPr>
        <w:t>Journal</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of</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Early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Christian</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History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color w:val="auto"/>
          <w:sz w:val="20"/>
          <w:szCs w:val="20"/>
        </w:rPr>
        <w:t>8 (2018) 75-95.</w:t>
      </w:r>
      <w:r>
        <w:rPr>
          <w:rStyle w:val="nlmarticle-title"/>
          <w:rFonts w:ascii="Times New Roman" w:hAnsi="Times New Roman" w:cs="Times New Roman"/>
          <w:color w:val="auto"/>
          <w:sz w:val="20"/>
          <w:szCs w:val="20"/>
        </w:rPr>
        <w:t xml:space="preserve"> Για</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τη</w:t>
      </w:r>
      <w:r w:rsidRPr="00C13D02">
        <w:rPr>
          <w:rStyle w:val="nlmarticle-title"/>
          <w:rFonts w:ascii="Times New Roman" w:hAnsi="Times New Roman" w:cs="Times New Roman"/>
          <w:color w:val="auto"/>
          <w:sz w:val="20"/>
          <w:szCs w:val="20"/>
        </w:rPr>
        <w:t xml:space="preserve"> </w:t>
      </w:r>
      <w:r w:rsidRPr="00154FA7">
        <w:rPr>
          <w:rStyle w:val="nlmarticle-title"/>
          <w:rFonts w:ascii="Times New Roman" w:hAnsi="Times New Roman" w:cs="Times New Roman"/>
          <w:i/>
          <w:color w:val="auto"/>
          <w:sz w:val="20"/>
          <w:szCs w:val="20"/>
        </w:rPr>
        <w:t xml:space="preserve">μαγεία </w:t>
      </w:r>
      <w:r>
        <w:rPr>
          <w:rStyle w:val="nlmarticle-title"/>
          <w:rFonts w:ascii="Times New Roman" w:hAnsi="Times New Roman" w:cs="Times New Roman"/>
          <w:color w:val="auto"/>
          <w:sz w:val="20"/>
          <w:szCs w:val="20"/>
        </w:rPr>
        <w:t>που</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ασκούσε</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 xml:space="preserve">κυριολεκτικά και μεταφορικά ο γραπτός λόγος </w:t>
      </w:r>
      <w:r w:rsidRPr="00154FA7">
        <w:rPr>
          <w:rStyle w:val="nlmarticle-title"/>
          <w:rFonts w:ascii="Times New Roman" w:hAnsi="Times New Roman" w:cs="Times New Roman"/>
          <w:b w:val="0"/>
          <w:color w:val="auto"/>
          <w:sz w:val="20"/>
          <w:szCs w:val="20"/>
        </w:rPr>
        <w:t xml:space="preserve">βλ. </w:t>
      </w:r>
      <w:r w:rsidRPr="00154FA7">
        <w:rPr>
          <w:rStyle w:val="a8"/>
          <w:rFonts w:ascii="Times New Roman" w:hAnsi="Times New Roman" w:cs="Times New Roman"/>
          <w:b w:val="0"/>
          <w:color w:val="auto"/>
          <w:sz w:val="20"/>
          <w:szCs w:val="20"/>
          <w:lang w:val="de-DE"/>
        </w:rPr>
        <w:t>Tobias Nicklas</w:t>
      </w:r>
      <w:r w:rsidRPr="00154FA7">
        <w:rPr>
          <w:rStyle w:val="st"/>
          <w:rFonts w:ascii="Times New Roman" w:hAnsi="Times New Roman" w:cs="Times New Roman"/>
          <w:b w:val="0"/>
          <w:color w:val="auto"/>
          <w:sz w:val="20"/>
          <w:szCs w:val="20"/>
          <w:lang w:val="de-DE"/>
        </w:rPr>
        <w:t xml:space="preserve">, </w:t>
      </w:r>
      <w:r w:rsidRPr="00154FA7">
        <w:rPr>
          <w:rStyle w:val="a8"/>
          <w:rFonts w:ascii="Times New Roman" w:hAnsi="Times New Roman" w:cs="Times New Roman"/>
          <w:b w:val="0"/>
          <w:color w:val="auto"/>
          <w:sz w:val="20"/>
          <w:szCs w:val="20"/>
          <w:lang w:val="de-DE"/>
        </w:rPr>
        <w:t>Das Christentum der Spätantike</w:t>
      </w:r>
      <w:r w:rsidRPr="00154FA7">
        <w:rPr>
          <w:rStyle w:val="st"/>
          <w:rFonts w:ascii="Times New Roman" w:hAnsi="Times New Roman" w:cs="Times New Roman"/>
          <w:b w:val="0"/>
          <w:color w:val="auto"/>
          <w:sz w:val="20"/>
          <w:szCs w:val="20"/>
          <w:lang w:val="de-DE"/>
        </w:rPr>
        <w:t>: Religion von "Büchern", nicht ... Texten Zu einem: Aspekt der "Materialität von Kommunikation":</w:t>
      </w:r>
      <w:r w:rsidRPr="00154FA7">
        <w:rPr>
          <w:rFonts w:ascii="Times New Roman" w:hAnsi="Times New Roman" w:cs="Times New Roman"/>
          <w:b w:val="0"/>
          <w:color w:val="auto"/>
          <w:sz w:val="20"/>
          <w:szCs w:val="20"/>
          <w:lang w:val="de-DE"/>
        </w:rPr>
        <w:t xml:space="preserve"> </w:t>
      </w:r>
      <w:hyperlink r:id="rId15" w:history="1">
        <w:r w:rsidRPr="00154FA7">
          <w:rPr>
            <w:rStyle w:val="-"/>
            <w:rFonts w:ascii="Times New Roman" w:hAnsi="Times New Roman" w:cs="Times New Roman"/>
            <w:b w:val="0"/>
            <w:color w:val="auto"/>
            <w:sz w:val="20"/>
            <w:szCs w:val="20"/>
            <w:u w:val="none"/>
            <w:lang w:val="de-DE"/>
          </w:rPr>
          <w:t>http://jbtc.org/v13/index.html</w:t>
        </w:r>
      </w:hyperlink>
      <w:r w:rsidRPr="00154FA7">
        <w:rPr>
          <w:rStyle w:val="st"/>
          <w:rFonts w:ascii="Times New Roman" w:hAnsi="Times New Roman" w:cs="Times New Roman"/>
          <w:color w:val="auto"/>
          <w:sz w:val="20"/>
          <w:szCs w:val="20"/>
          <w:lang w:val="de-DE"/>
        </w:rPr>
        <w:t xml:space="preserve">. </w:t>
      </w:r>
      <w:r w:rsidRPr="00154FA7">
        <w:rPr>
          <w:rStyle w:val="st"/>
          <w:rFonts w:ascii="Times New Roman" w:hAnsi="Times New Roman" w:cs="Times New Roman"/>
          <w:b w:val="0"/>
          <w:color w:val="auto"/>
          <w:sz w:val="20"/>
          <w:szCs w:val="20"/>
        </w:rPr>
        <w:t>Προσωπικά θυμάμαι τη γοητεία της απόκτησης ενός νέου βιβλίου και ιδίως την οσμή των</w:t>
      </w:r>
      <w:r>
        <w:rPr>
          <w:rStyle w:val="st"/>
          <w:rFonts w:ascii="Times New Roman" w:hAnsi="Times New Roman" w:cs="Times New Roman"/>
          <w:b w:val="0"/>
          <w:color w:val="auto"/>
          <w:sz w:val="20"/>
          <w:szCs w:val="20"/>
        </w:rPr>
        <w:t xml:space="preserve"> σ</w:t>
      </w:r>
      <w:r w:rsidRPr="00154FA7">
        <w:rPr>
          <w:rStyle w:val="st"/>
          <w:rFonts w:ascii="Times New Roman" w:hAnsi="Times New Roman" w:cs="Times New Roman"/>
          <w:b w:val="0"/>
          <w:color w:val="auto"/>
          <w:sz w:val="20"/>
          <w:szCs w:val="20"/>
        </w:rPr>
        <w:t>ελίδων του.</w:t>
      </w:r>
      <w:r>
        <w:rPr>
          <w:rStyle w:val="st"/>
          <w:rFonts w:ascii="Times New Roman" w:hAnsi="Times New Roman" w:cs="Times New Roman"/>
          <w:b w:val="0"/>
          <w:color w:val="auto"/>
          <w:sz w:val="20"/>
          <w:szCs w:val="20"/>
        </w:rPr>
        <w:t xml:space="preserve"> Ενθυμούμαι επίσης τους παλιότερους σε ηλικία που δεν «άγγιζαν» την Καινή Διαθήκη πριν καθαρίσουν τα χέρια τους και κάνουν Προσευχή. Βλ. τις Οδηγίες του αγ. Νικοδήμου του Αγιορείτη στην Εισαγωγή στο Υπόμνημά του στις Επιστολές του απ. Παύλου.Είναι μια αίσθηση ιερότητας που δυστυχώς χάνεται (όπως και η μνημόνευση της λέξης Θεός) με την εξοικείωση.</w:t>
      </w:r>
    </w:p>
  </w:footnote>
  <w:footnote w:id="50">
    <w:p w:rsidR="00166AA5" w:rsidRPr="00154FA7" w:rsidRDefault="00166AA5">
      <w:pPr>
        <w:pStyle w:val="a7"/>
        <w:rPr>
          <w:rFonts w:ascii="Times New Roman" w:hAnsi="Times New Roman"/>
        </w:rPr>
      </w:pPr>
      <w:r w:rsidRPr="00154FA7">
        <w:rPr>
          <w:rFonts w:ascii="Times New Roman" w:hAnsi="Times New Roman"/>
          <w:vertAlign w:val="superscript"/>
        </w:rPr>
        <w:t>3</w:t>
      </w:r>
      <w:r w:rsidRPr="00154FA7">
        <w:rPr>
          <w:rFonts w:ascii="Times New Roman" w:hAnsi="Times New Roman"/>
        </w:rPr>
        <w:t xml:space="preserve"> Η πραγματολογική έρευνα λαμβάνει υπόψη επίσης πέντε αναγνώστες του κειμένου. Αυτοί είναιοι εξής: ο πραγματικός (realer), ο αφηγηματικός (erzählter), ο ιστορικός (historischer), ο φανταστικός (fiktiver), και ο νοούμενος (intendierter). Π.χ.στο </w:t>
      </w:r>
      <w:r w:rsidRPr="00154FA7">
        <w:rPr>
          <w:rFonts w:ascii="Times New Roman" w:hAnsi="Times New Roman"/>
          <w:b/>
          <w:i/>
        </w:rPr>
        <w:t>Κατά Ιωάννη</w:t>
      </w:r>
      <w:r w:rsidRPr="00154FA7">
        <w:rPr>
          <w:rFonts w:ascii="Times New Roman" w:hAnsi="Times New Roman"/>
        </w:rPr>
        <w:t xml:space="preserve">: Πραγματικός είναι αυτός που πραγματικά άκουσε το λόγιο τουΙησού (Ιουδαίοι), αφηγηματικός είναι αυτός που ακροάται το λόγιοτου Ιησού στο ευαγγελικό κείμενο (ιερείς και Λευίτες, Φαρισαίοι κ.ο.κ), ιστορικός είναι ηΚοινότητα ίσως της Εφέσου ή της Συρίας, φανταστικός δεν υπάρχει (στο Λουκά είναι ο Θεόφιλος) και </w:t>
      </w:r>
      <w:r>
        <w:rPr>
          <w:rFonts w:ascii="Times New Roman" w:hAnsi="Times New Roman"/>
        </w:rPr>
        <w:t>υπονοούμενος, (implied reader)</w:t>
      </w:r>
      <w:r w:rsidRPr="00833FC2">
        <w:rPr>
          <w:rFonts w:ascii="Times New Roman" w:hAnsi="Times New Roman"/>
        </w:rPr>
        <w:t xml:space="preserve"> </w:t>
      </w:r>
      <w:r w:rsidRPr="00154FA7">
        <w:rPr>
          <w:rFonts w:ascii="Times New Roman" w:hAnsi="Times New Roman"/>
        </w:rPr>
        <w:t>είναι αυτός για τον οποίο γράφει και με τον οποίο νοερά διαλέγεται οσυγγραφέας του Ευαγγελίου.Αυτός δεν ταυτίζεται πάντα με όσους πραγματικά άκουσαν για πρώτη φορά το πνευματικό Ευαγγέλιο και δεν είμαστε βέβαιοι για την ταυτότητά τους, καθώς τα ίδια Ευαγγέλια προτιμούν να είναι "ανοικτά κείμενα".</w:t>
      </w:r>
    </w:p>
  </w:footnote>
  <w:footnote w:id="51">
    <w:p w:rsidR="00166AA5" w:rsidRPr="0037627F" w:rsidRDefault="00166AA5">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eastAsiaTheme="minorHAnsi" w:hAnsi="Times New Roman"/>
          <w:caps/>
          <w:sz w:val="20"/>
          <w:lang w:eastAsia="en-US" w:bidi="he-IL"/>
        </w:rPr>
        <w:t>σ</w:t>
      </w:r>
      <w:r w:rsidRPr="0037627F">
        <w:rPr>
          <w:rFonts w:ascii="Times New Roman" w:eastAsiaTheme="minorHAnsi" w:hAnsi="Times New Roman"/>
          <w:sz w:val="20"/>
          <w:lang w:eastAsia="en-US" w:bidi="he-IL"/>
        </w:rPr>
        <w:t xml:space="preserve">ημείωση: δυστυχώς σήμερα ο Σταυρός έχει «γίνει» κόσμημα - το πλέον γνωστό  </w:t>
      </w:r>
      <w:r w:rsidRPr="0037627F">
        <w:rPr>
          <w:rFonts w:ascii="Times New Roman" w:eastAsiaTheme="minorHAnsi" w:hAnsi="Times New Roman"/>
          <w:sz w:val="20"/>
          <w:lang w:val="en-US" w:eastAsia="en-US" w:bidi="he-IL"/>
        </w:rPr>
        <w:t>brand</w:t>
      </w:r>
      <w:r w:rsidRPr="0037627F">
        <w:rPr>
          <w:rFonts w:ascii="Times New Roman" w:eastAsiaTheme="minorHAnsi" w:hAnsi="Times New Roman"/>
          <w:sz w:val="20"/>
          <w:lang w:eastAsia="en-US" w:bidi="he-IL"/>
        </w:rPr>
        <w:t xml:space="preserve"> </w:t>
      </w:r>
      <w:r w:rsidRPr="0037627F">
        <w:rPr>
          <w:rFonts w:ascii="Times New Roman" w:eastAsiaTheme="minorHAnsi" w:hAnsi="Times New Roman"/>
          <w:sz w:val="20"/>
          <w:lang w:val="en-US" w:eastAsia="en-US" w:bidi="he-IL"/>
        </w:rPr>
        <w:t>name</w:t>
      </w:r>
      <w:r w:rsidRPr="0037627F">
        <w:rPr>
          <w:rFonts w:ascii="Times New Roman" w:eastAsiaTheme="minorHAnsi" w:hAnsi="Times New Roman"/>
          <w:sz w:val="20"/>
          <w:lang w:eastAsia="en-US" w:bidi="he-IL"/>
        </w:rPr>
        <w:t>! Συνεπώς οι όροι Σταυρός – Εσταυρωμένος δεν έχουν το ίδιο απήχημα στα ώτα και τις καρδιές των ακροατών</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eastAsia="en-US" w:bidi="he-IL"/>
        </w:rPr>
        <w:t xml:space="preserve">και δεν δηλώνει το ασύλληπτο για την ελληνική θεο9λογία </w:t>
      </w:r>
      <w:r>
        <w:rPr>
          <w:rFonts w:ascii="Times New Roman" w:eastAsiaTheme="minorHAnsi" w:hAnsi="Times New Roman"/>
          <w:sz w:val="20"/>
          <w:lang w:val="en-US" w:eastAsia="en-US" w:bidi="he-IL"/>
        </w:rPr>
        <w:t>salto</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val="en-US" w:eastAsia="en-US" w:bidi="he-IL"/>
        </w:rPr>
        <w:t>mortale</w:t>
      </w:r>
      <w:r>
        <w:rPr>
          <w:rFonts w:ascii="Times New Roman" w:eastAsiaTheme="minorHAnsi" w:hAnsi="Times New Roman"/>
          <w:sz w:val="20"/>
          <w:lang w:eastAsia="en-US" w:bidi="he-IL"/>
        </w:rPr>
        <w:t xml:space="preserve"> του Κυρίου</w:t>
      </w:r>
      <w:r w:rsidRPr="0037627F">
        <w:rPr>
          <w:rFonts w:ascii="Times New Roman" w:eastAsiaTheme="minorHAnsi" w:hAnsi="Times New Roman"/>
          <w:sz w:val="20"/>
          <w:lang w:eastAsia="en-US" w:bidi="he-IL"/>
        </w:rPr>
        <w:t>.</w:t>
      </w:r>
    </w:p>
  </w:footnote>
  <w:footnote w:id="52">
    <w:p w:rsidR="00166AA5" w:rsidRPr="00EA4005" w:rsidRDefault="00166AA5" w:rsidP="0049353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https://el.wikipedia.org/wiki/%CE%A6%CE%B1%CE%AF%CE%B4%CF%81%CE%BF%CF%82_(%CE%B4%CE%B9%CE%AC%CE%BB%CE%BF%CE%B3%CE%BF%CF%82: </w:t>
      </w:r>
      <w:r w:rsidRPr="0037627F">
        <w:rPr>
          <w:rFonts w:ascii="Times New Roman" w:hAnsi="Times New Roman"/>
          <w:i/>
          <w:sz w:val="20"/>
        </w:rPr>
        <w:t>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w:t>
      </w:r>
      <w:r>
        <w:rPr>
          <w:rFonts w:ascii="Times New Roman" w:hAnsi="Times New Roman"/>
          <w:i/>
          <w:sz w:val="20"/>
        </w:rPr>
        <w:t xml:space="preserve"> γεννήσουν μ</w:t>
      </w:r>
      <w:r w:rsidRPr="0037627F">
        <w:rPr>
          <w:rFonts w:ascii="Times New Roman" w:hAnsi="Times New Roman"/>
          <w:i/>
          <w:sz w:val="20"/>
        </w:rPr>
        <w:t>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w:t>
      </w:r>
      <w:r>
        <w:rPr>
          <w:rFonts w:ascii="Times New Roman" w:hAnsi="Times New Roman"/>
          <w:i/>
          <w:sz w:val="20"/>
        </w:rPr>
        <w:t>,</w:t>
      </w:r>
      <w:r w:rsidRPr="0037627F">
        <w:rPr>
          <w:rFonts w:ascii="Times New Roman" w:hAnsi="Times New Roman"/>
          <w:i/>
          <w:sz w:val="20"/>
        </w:rPr>
        <w:t xml:space="preserve"> γιατί θα αδιαφορήσουν για την εξάσκησή</w:t>
      </w:r>
      <w:r>
        <w:rPr>
          <w:rFonts w:ascii="Times New Roman" w:hAnsi="Times New Roman"/>
          <w:i/>
          <w:sz w:val="20"/>
        </w:rPr>
        <w:t xml:space="preserve"> του· περνά από το νου σου ότι </w:t>
      </w:r>
      <w:r w:rsidRPr="0037627F">
        <w:rPr>
          <w:rFonts w:ascii="Times New Roman" w:hAnsi="Times New Roman"/>
          <w:i/>
          <w:sz w:val="20"/>
        </w:rPr>
        <w:t xml:space="preserve">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16" w:tooltip="Υπόμνηση (δεν έχει γραφτεί ακόμα)" w:history="1">
        <w:r w:rsidRPr="0037627F">
          <w:rPr>
            <w:rStyle w:val="-"/>
            <w:rFonts w:ascii="Times New Roman" w:hAnsi="Times New Roman"/>
            <w:i/>
            <w:color w:val="auto"/>
            <w:sz w:val="20"/>
            <w:u w:val="none"/>
          </w:rPr>
          <w:t>υπόμνηση</w:t>
        </w:r>
      </w:hyperlink>
      <w:r w:rsidRPr="0037627F">
        <w:rPr>
          <w:rFonts w:ascii="Times New Roman" w:hAnsi="Times New Roman"/>
          <w:i/>
          <w:sz w:val="20"/>
        </w:rPr>
        <w:t xml:space="preserve">. Αυτό που με τη βοήθειά σου θ΄ αποχτήσουν οι μαθητές είναι σοφία για τα μάτια του κόσμου κι όχι η αληθινή· γιατί συσσωρεύοντας μέσα τους γνώσεις </w:t>
      </w:r>
      <w:r>
        <w:rPr>
          <w:rFonts w:ascii="Times New Roman" w:hAnsi="Times New Roman"/>
          <w:i/>
          <w:sz w:val="20"/>
        </w:rPr>
        <w:t>πολλές,</w:t>
      </w:r>
      <w:r w:rsidRPr="0037627F">
        <w:rPr>
          <w:rFonts w:ascii="Times New Roman" w:hAnsi="Times New Roman"/>
          <w:i/>
          <w:sz w:val="20"/>
        </w:rPr>
        <w:t xml:space="preserve"> δίχως να μαθητέψουν σε δασκάλους</w:t>
      </w:r>
      <w:r>
        <w:rPr>
          <w:rFonts w:ascii="Times New Roman" w:hAnsi="Times New Roman"/>
          <w:i/>
          <w:sz w:val="20"/>
        </w:rPr>
        <w:t>,</w:t>
      </w:r>
      <w:r w:rsidRPr="0037627F">
        <w:rPr>
          <w:rFonts w:ascii="Times New Roman" w:hAnsi="Times New Roman"/>
          <w:i/>
          <w:sz w:val="20"/>
        </w:rPr>
        <w:t xml:space="preserve">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r>
        <w:rPr>
          <w:rFonts w:ascii="Times New Roman" w:hAnsi="Times New Roman"/>
          <w:sz w:val="20"/>
        </w:rPr>
        <w:t xml:space="preserve">» </w:t>
      </w:r>
      <w:hyperlink r:id="rId17" w:anchor="p274c" w:tooltip="s:Φαίδρος" w:history="1">
        <w:r w:rsidRPr="00EA4005">
          <w:rPr>
            <w:rStyle w:val="-"/>
            <w:rFonts w:ascii="Times New Roman" w:hAnsi="Times New Roman"/>
            <w:color w:val="auto"/>
            <w:sz w:val="20"/>
            <w:u w:val="none"/>
          </w:rPr>
          <w:t>[274</w:t>
        </w:r>
        <w:r w:rsidRPr="0037627F">
          <w:rPr>
            <w:rStyle w:val="-"/>
            <w:rFonts w:ascii="Times New Roman" w:hAnsi="Times New Roman"/>
            <w:color w:val="auto"/>
            <w:sz w:val="20"/>
            <w:u w:val="none"/>
            <w:lang w:val="en-US"/>
          </w:rPr>
          <w:t>c</w:t>
        </w:r>
        <w:r w:rsidRPr="00EA4005">
          <w:rPr>
            <w:rStyle w:val="-"/>
            <w:rFonts w:ascii="Times New Roman" w:hAnsi="Times New Roman"/>
            <w:color w:val="auto"/>
            <w:sz w:val="20"/>
            <w:u w:val="none"/>
          </w:rPr>
          <w:t>-275</w:t>
        </w:r>
        <w:r w:rsidRPr="0037627F">
          <w:rPr>
            <w:rStyle w:val="-"/>
            <w:rFonts w:ascii="Times New Roman" w:hAnsi="Times New Roman"/>
            <w:color w:val="auto"/>
            <w:sz w:val="20"/>
            <w:u w:val="none"/>
            <w:lang w:val="en-US"/>
          </w:rPr>
          <w:t>b</w:t>
        </w:r>
        <w:r w:rsidRPr="00EA4005">
          <w:rPr>
            <w:rStyle w:val="-"/>
            <w:rFonts w:ascii="Times New Roman" w:hAnsi="Times New Roman"/>
            <w:color w:val="auto"/>
            <w:sz w:val="20"/>
            <w:u w:val="none"/>
          </w:rPr>
          <w:t>].</w:t>
        </w:r>
      </w:hyperlink>
    </w:p>
  </w:footnote>
  <w:footnote w:id="53">
    <w:p w:rsidR="00166AA5" w:rsidRPr="0037627F" w:rsidRDefault="00166AA5" w:rsidP="00493531">
      <w:pPr>
        <w:pStyle w:val="3"/>
        <w:shd w:val="clear" w:color="auto" w:fill="FFFFFF"/>
        <w:spacing w:before="0"/>
        <w:rPr>
          <w:rFonts w:ascii="Times New Roman" w:hAnsi="Times New Roman" w:cs="Times New Roman"/>
          <w:b w:val="0"/>
          <w:bCs w:val="0"/>
          <w:i/>
          <w:color w:val="auto"/>
          <w:sz w:val="20"/>
          <w:szCs w:val="20"/>
          <w:lang w:val="en-US"/>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Πρβλ</w:t>
      </w:r>
      <w:r w:rsidRPr="0037627F">
        <w:rPr>
          <w:rFonts w:ascii="Times New Roman" w:hAnsi="Times New Roman" w:cs="Times New Roman"/>
          <w:b w:val="0"/>
          <w:color w:val="auto"/>
          <w:sz w:val="20"/>
          <w:szCs w:val="20"/>
          <w:lang w:val="en-US"/>
        </w:rPr>
        <w:t xml:space="preserve">. </w:t>
      </w:r>
      <w:hyperlink r:id="rId18" w:history="1">
        <w:r w:rsidRPr="0037627F">
          <w:rPr>
            <w:rStyle w:val="-"/>
            <w:rFonts w:ascii="Times New Roman" w:hAnsi="Times New Roman" w:cs="Times New Roman"/>
            <w:b w:val="0"/>
            <w:bCs w:val="0"/>
            <w:color w:val="auto"/>
            <w:sz w:val="20"/>
            <w:szCs w:val="20"/>
            <w:u w:val="none"/>
            <w:lang w:val="en-US"/>
          </w:rPr>
          <w:t>The Scroll versus the Codex - Bibles, Wheels, and Brains</w:t>
        </w:r>
      </w:hyperlink>
      <w:r w:rsidRPr="0037627F">
        <w:rPr>
          <w:rFonts w:ascii="Times New Roman" w:hAnsi="Times New Roman" w:cs="Times New Roman"/>
          <w:b w:val="0"/>
          <w:bCs w:val="0"/>
          <w:color w:val="auto"/>
          <w:sz w:val="20"/>
          <w:szCs w:val="20"/>
          <w:lang w:val="en-US"/>
        </w:rPr>
        <w:t xml:space="preserve">, </w:t>
      </w:r>
      <w:hyperlink r:id="rId19" w:history="1">
        <w:proofErr w:type="gramStart"/>
        <w:r w:rsidRPr="009975F1">
          <w:rPr>
            <w:rStyle w:val="-"/>
            <w:rFonts w:ascii="Times New Roman" w:hAnsi="Times New Roman" w:cs="Times New Roman"/>
            <w:b w:val="0"/>
            <w:color w:val="auto"/>
            <w:sz w:val="20"/>
            <w:szCs w:val="20"/>
            <w:u w:val="none"/>
            <w:lang w:val="en-US"/>
          </w:rPr>
          <w:t>http://www.biblewheel.com/Canon/Scroll_vs_Codex.php</w:t>
        </w:r>
      </w:hyperlink>
      <w:r w:rsidRPr="009975F1">
        <w:rPr>
          <w:rFonts w:ascii="Times New Roman" w:hAnsi="Times New Roman" w:cs="Times New Roman"/>
          <w:b w:val="0"/>
          <w:color w:val="auto"/>
          <w:sz w:val="20"/>
          <w:szCs w:val="20"/>
          <w:lang w:val="en-US"/>
        </w:rPr>
        <w:t xml:space="preserve"> :</w:t>
      </w:r>
      <w:r w:rsidRPr="009975F1">
        <w:rPr>
          <w:rFonts w:ascii="Times New Roman" w:hAnsi="Times New Roman" w:cs="Times New Roman"/>
          <w:b w:val="0"/>
          <w:i/>
          <w:color w:val="auto"/>
          <w:sz w:val="20"/>
          <w:szCs w:val="20"/>
          <w:lang w:val="en-US"/>
        </w:rPr>
        <w:t>The</w:t>
      </w:r>
      <w:proofErr w:type="gramEnd"/>
      <w:r w:rsidRPr="009975F1">
        <w:rPr>
          <w:rFonts w:ascii="Times New Roman" w:hAnsi="Times New Roman" w:cs="Times New Roman"/>
          <w:b w:val="0"/>
          <w:i/>
          <w:color w:val="auto"/>
          <w:sz w:val="20"/>
          <w:szCs w:val="20"/>
          <w:lang w:val="en-US"/>
        </w:rPr>
        <w:t xml:space="preserve"> codex was a huge technological advance over the scroll for two reasons. First</w:t>
      </w:r>
      <w:r w:rsidRPr="0037627F">
        <w:rPr>
          <w:rFonts w:ascii="Times New Roman" w:hAnsi="Times New Roman" w:cs="Times New Roman"/>
          <w:b w:val="0"/>
          <w:i/>
          <w:color w:val="auto"/>
          <w:sz w:val="20"/>
          <w:szCs w:val="20"/>
          <w:lang w:val="en-US"/>
        </w:rPr>
        <w:t xml:space="preserve">, it was much more </w:t>
      </w:r>
      <w:r w:rsidRPr="0037627F">
        <w:rPr>
          <w:rFonts w:ascii="Times New Roman" w:hAnsi="Times New Roman" w:cs="Times New Roman"/>
          <w:b w:val="0"/>
          <w:bCs w:val="0"/>
          <w:i/>
          <w:color w:val="auto"/>
          <w:sz w:val="20"/>
          <w:szCs w:val="20"/>
          <w:lang w:val="en-US"/>
        </w:rPr>
        <w:t>compact</w:t>
      </w:r>
      <w:r w:rsidRPr="0037627F">
        <w:rPr>
          <w:rFonts w:ascii="Times New Roman" w:hAnsi="Times New Roman" w:cs="Times New Roman"/>
          <w:b w:val="0"/>
          <w:i/>
          <w:color w:val="auto"/>
          <w:sz w:val="20"/>
          <w:szCs w:val="20"/>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w:t>
      </w:r>
      <w:r w:rsidRPr="009975F1">
        <w:rPr>
          <w:rFonts w:ascii="Times New Roman" w:hAnsi="Times New Roman" w:cs="Times New Roman"/>
          <w:i/>
          <w:color w:val="auto"/>
          <w:sz w:val="20"/>
          <w:szCs w:val="20"/>
          <w:lang w:val="en-US"/>
        </w:rPr>
        <w:t>Second,</w:t>
      </w:r>
      <w:r w:rsidRPr="0037627F">
        <w:rPr>
          <w:rFonts w:ascii="Times New Roman" w:hAnsi="Times New Roman" w:cs="Times New Roman"/>
          <w:b w:val="0"/>
          <w:i/>
          <w:color w:val="auto"/>
          <w:sz w:val="20"/>
          <w:szCs w:val="20"/>
          <w:lang w:val="en-US"/>
        </w:rPr>
        <w:t xml:space="preserve"> the codex </w:t>
      </w:r>
      <w:r w:rsidRPr="0037627F">
        <w:rPr>
          <w:rFonts w:ascii="Times New Roman" w:hAnsi="Times New Roman" w:cs="Times New Roman"/>
          <w:b w:val="0"/>
          <w:i/>
          <w:color w:val="auto"/>
          <w:sz w:val="20"/>
          <w:szCs w:val="20"/>
          <w:highlight w:val="yellow"/>
          <w:lang w:val="en-US"/>
        </w:rPr>
        <w:t xml:space="preserve">allowed quick </w:t>
      </w:r>
      <w:r w:rsidRPr="0037627F">
        <w:rPr>
          <w:rFonts w:ascii="Times New Roman" w:hAnsi="Times New Roman" w:cs="Times New Roman"/>
          <w:b w:val="0"/>
          <w:bCs w:val="0"/>
          <w:i/>
          <w:color w:val="auto"/>
          <w:sz w:val="20"/>
          <w:szCs w:val="20"/>
          <w:highlight w:val="yellow"/>
          <w:lang w:val="en-US"/>
        </w:rPr>
        <w:t>random access</w:t>
      </w:r>
      <w:r w:rsidRPr="0037627F">
        <w:rPr>
          <w:rFonts w:ascii="Times New Roman" w:hAnsi="Times New Roman" w:cs="Times New Roman"/>
          <w:b w:val="0"/>
          <w:i/>
          <w:color w:val="auto"/>
          <w:sz w:val="20"/>
          <w:szCs w:val="20"/>
          <w:highlight w:val="yellow"/>
          <w:lang w:val="en-US"/>
        </w:rPr>
        <w:t xml:space="preserve"> to any of its content since one could simply turn to the appropriate page rather than having to "scroll" through the entire document</w:t>
      </w:r>
      <w:r>
        <w:rPr>
          <w:rFonts w:ascii="Times New Roman" w:hAnsi="Times New Roman" w:cs="Times New Roman"/>
          <w:b w:val="0"/>
          <w:i/>
          <w:color w:val="auto"/>
          <w:sz w:val="20"/>
          <w:szCs w:val="20"/>
          <w:lang w:val="en-US"/>
        </w:rPr>
        <w:t xml:space="preserve">. </w:t>
      </w:r>
      <w:r w:rsidRPr="0037627F">
        <w:rPr>
          <w:rFonts w:ascii="Times New Roman" w:hAnsi="Times New Roman" w:cs="Times New Roman"/>
          <w:b w:val="0"/>
          <w:i/>
          <w:color w:val="auto"/>
          <w:sz w:val="20"/>
          <w:szCs w:val="20"/>
          <w:lang w:val="en-US"/>
        </w:rPr>
        <w:t xml:space="preserve">Imagine trying to compare Scripture with Scripture; first, you would have to retrieve both scrolls, and then scroll all the way through each until you found the passages you were looking for. </w:t>
      </w:r>
      <w:r w:rsidRPr="009975F1">
        <w:rPr>
          <w:rFonts w:ascii="Times New Roman" w:hAnsi="Times New Roman" w:cs="Times New Roman"/>
          <w:i/>
          <w:color w:val="auto"/>
          <w:sz w:val="20"/>
          <w:szCs w:val="20"/>
          <w:lang w:val="en-US"/>
        </w:rPr>
        <w:t>Furthermore,</w:t>
      </w:r>
      <w:r w:rsidRPr="0037627F">
        <w:rPr>
          <w:rFonts w:ascii="Times New Roman" w:hAnsi="Times New Roman" w:cs="Times New Roman"/>
          <w:b w:val="0"/>
          <w:i/>
          <w:color w:val="auto"/>
          <w:sz w:val="20"/>
          <w:szCs w:val="20"/>
          <w:lang w:val="en-US"/>
        </w:rPr>
        <w:t xml:space="preserv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7627F">
        <w:rPr>
          <w:rFonts w:ascii="Times New Roman" w:hAnsi="Times New Roman" w:cs="Times New Roman"/>
          <w:b w:val="0"/>
          <w:bCs w:val="0"/>
          <w:i/>
          <w:color w:val="auto"/>
          <w:sz w:val="20"/>
          <w:szCs w:val="20"/>
          <w:lang w:val="en-US"/>
        </w:rPr>
        <w:t>flying</w:t>
      </w:r>
      <w:r w:rsidRPr="0037627F">
        <w:rPr>
          <w:rFonts w:ascii="Times New Roman" w:hAnsi="Times New Roman" w:cs="Times New Roman"/>
          <w:b w:val="0"/>
          <w:i/>
          <w:color w:val="auto"/>
          <w:sz w:val="20"/>
          <w:szCs w:val="20"/>
          <w:lang w:val="en-US"/>
        </w:rPr>
        <w:t xml:space="preserve"> above it! The codex gave great freedom to the early Christian missionaries who could go forth with the Scriptures bound in a single Book. It seems likely that God inspired this invention to further His Gospel. The invention of the codex had </w:t>
      </w:r>
      <w:r w:rsidRPr="009975F1">
        <w:rPr>
          <w:rFonts w:ascii="Times New Roman" w:hAnsi="Times New Roman" w:cs="Times New Roman"/>
          <w:i/>
          <w:color w:val="auto"/>
          <w:sz w:val="20"/>
          <w:szCs w:val="20"/>
          <w:lang w:val="en-US"/>
        </w:rPr>
        <w:t>a third effect of great significance</w:t>
      </w:r>
      <w:r w:rsidRPr="0037627F">
        <w:rPr>
          <w:rFonts w:ascii="Times New Roman" w:hAnsi="Times New Roman" w:cs="Times New Roman"/>
          <w:b w:val="0"/>
          <w:i/>
          <w:color w:val="auto"/>
          <w:sz w:val="20"/>
          <w:szCs w:val="20"/>
          <w:lang w:val="en-US"/>
        </w:rPr>
        <w:t xml:space="preserve">: </w:t>
      </w:r>
      <w:r w:rsidRPr="0037627F">
        <w:rPr>
          <w:rFonts w:ascii="Times New Roman" w:hAnsi="Times New Roman" w:cs="Times New Roman"/>
          <w:b w:val="0"/>
          <w:bCs w:val="0"/>
          <w:i/>
          <w:color w:val="auto"/>
          <w:sz w:val="20"/>
          <w:szCs w:val="20"/>
          <w:lang w:val="en-US"/>
        </w:rPr>
        <w:t>it imposed a fixed order to the books it contained.</w:t>
      </w:r>
      <w:r w:rsidRPr="0037627F">
        <w:rPr>
          <w:rFonts w:ascii="Times New Roman" w:hAnsi="Times New Roman" w:cs="Times New Roman"/>
          <w:b w:val="0"/>
          <w:i/>
          <w:color w:val="auto"/>
          <w:sz w:val="20"/>
          <w:szCs w:val="20"/>
          <w:lang w:val="en-US"/>
        </w:rPr>
        <w:t xml:space="preserve"> A collection of scrolls contains no intrinsic order. Any order needs to be imposed by either written or oral tradition. A bound codex, on the other hand, has an </w:t>
      </w:r>
      <w:r w:rsidRPr="0037627F">
        <w:rPr>
          <w:rFonts w:ascii="Times New Roman" w:hAnsi="Times New Roman" w:cs="Times New Roman"/>
          <w:b w:val="0"/>
          <w:bCs w:val="0"/>
          <w:i/>
          <w:color w:val="auto"/>
          <w:sz w:val="20"/>
          <w:szCs w:val="20"/>
          <w:lang w:val="en-US"/>
        </w:rPr>
        <w:t>intrinsic order</w:t>
      </w:r>
      <w:r w:rsidRPr="0037627F">
        <w:rPr>
          <w:rFonts w:ascii="Times New Roman" w:hAnsi="Times New Roman" w:cs="Times New Roman"/>
          <w:b w:val="0"/>
          <w:i/>
          <w:color w:val="auto"/>
          <w:sz w:val="20"/>
          <w:szCs w:val="20"/>
          <w:lang w:val="en-US"/>
        </w:rPr>
        <w:t xml:space="preserve"> by the mere fact of binding the books together. This ultimately led to the fixed order that we see in modern Bibles such as the King James Version, which is the foundation of the Bible Wheel.</w:t>
      </w:r>
    </w:p>
  </w:footnote>
  <w:footnote w:id="54">
    <w:p w:rsidR="00166AA5" w:rsidRPr="00EA4005" w:rsidRDefault="00166AA5">
      <w:pPr>
        <w:pStyle w:val="a7"/>
        <w:rPr>
          <w:rFonts w:ascii="Times New Roman" w:hAnsi="Times New Roman"/>
          <w:sz w:val="20"/>
        </w:rPr>
      </w:pPr>
      <w:r w:rsidRPr="00EA4005">
        <w:rPr>
          <w:rStyle w:val="a6"/>
          <w:rFonts w:ascii="Times New Roman" w:hAnsi="Times New Roman"/>
          <w:sz w:val="20"/>
        </w:rPr>
        <w:footnoteRef/>
      </w:r>
      <w:r w:rsidRPr="00EA4005">
        <w:rPr>
          <w:rFonts w:ascii="Times New Roman" w:hAnsi="Times New Roman"/>
          <w:sz w:val="20"/>
        </w:rPr>
        <w:t xml:space="preserve"> Ας σημειωθεί ότι ο Κώδικας χρησιμοποιούνταν ως Πρόχειρο, για να κρατά κάποιος σημειώσεις! Όπως χρησιμοποιήθηκε στο Κήρυγμα και τα Ευαγγέλια η απλή </w:t>
      </w:r>
      <w:r w:rsidRPr="00EA4005">
        <w:rPr>
          <w:rFonts w:ascii="Times New Roman" w:hAnsi="Times New Roman"/>
          <w:i/>
          <w:sz w:val="20"/>
        </w:rPr>
        <w:t>Κοινή</w:t>
      </w:r>
      <w:r w:rsidRPr="00EA4005">
        <w:rPr>
          <w:rFonts w:ascii="Times New Roman" w:hAnsi="Times New Roman"/>
          <w:sz w:val="20"/>
        </w:rPr>
        <w:t xml:space="preserve"> Γλώσσα και όχι η λόγια, έτσι και στη «Βιβλιοθήκη» των Εκκλησιών δεν διστάσανε οι Πρώτοι Χριστιανοί να αξιοποιήσουν ένα απλό «εργαλείο» που χρησιμοποιούνταν στην καθημερινότητα. Πολύ ενδιαφέρον το άρθρο του </w:t>
      </w:r>
      <w:r w:rsidRPr="00EA4005">
        <w:rPr>
          <w:rStyle w:val="a8"/>
          <w:rFonts w:ascii="Times New Roman" w:eastAsiaTheme="majorEastAsia" w:hAnsi="Times New Roman"/>
          <w:sz w:val="20"/>
          <w:lang w:val="de-DE"/>
        </w:rPr>
        <w:t>Tobias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Nicklas</w:t>
      </w:r>
      <w:r w:rsidRPr="00EA4005">
        <w:rPr>
          <w:rStyle w:val="st"/>
          <w:rFonts w:ascii="Times New Roman" w:eastAsiaTheme="majorEastAsia" w:hAnsi="Times New Roman"/>
          <w:sz w:val="20"/>
        </w:rPr>
        <w:t xml:space="preserve">, </w:t>
      </w:r>
      <w:r w:rsidRPr="00EA4005">
        <w:rPr>
          <w:rStyle w:val="a8"/>
          <w:rFonts w:ascii="Times New Roman" w:eastAsiaTheme="majorEastAsia" w:hAnsi="Times New Roman"/>
          <w:sz w:val="20"/>
          <w:lang w:val="de-DE"/>
        </w:rPr>
        <w:t>Das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Christentum</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der</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Sp</w:t>
      </w:r>
      <w:r w:rsidRPr="00EA4005">
        <w:rPr>
          <w:rStyle w:val="a8"/>
          <w:rFonts w:ascii="Times New Roman" w:eastAsiaTheme="majorEastAsia" w:hAnsi="Times New Roman"/>
          <w:sz w:val="20"/>
        </w:rPr>
        <w:t>ä</w:t>
      </w:r>
      <w:r w:rsidRPr="00EA4005">
        <w:rPr>
          <w:rStyle w:val="a8"/>
          <w:rFonts w:ascii="Times New Roman" w:eastAsiaTheme="majorEastAsia" w:hAnsi="Times New Roman"/>
          <w:sz w:val="20"/>
          <w:lang w:val="de-DE"/>
        </w:rPr>
        <w:t>tantike</w:t>
      </w:r>
      <w:r>
        <w:rPr>
          <w:rStyle w:val="st"/>
          <w:rFonts w:ascii="Times New Roman" w:eastAsiaTheme="majorEastAsia" w:hAnsi="Times New Roman"/>
          <w:sz w:val="20"/>
        </w:rPr>
        <w:t xml:space="preserve"> ό.π. </w:t>
      </w:r>
      <w:hyperlink r:id="rId20" w:history="1">
        <w:r w:rsidRPr="00EA4005">
          <w:rPr>
            <w:rStyle w:val="-"/>
            <w:rFonts w:ascii="Times New Roman" w:eastAsiaTheme="majorEastAsia" w:hAnsi="Times New Roman"/>
            <w:sz w:val="20"/>
            <w:lang w:val="de-DE"/>
          </w:rPr>
          <w:t>http</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jbtc</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org</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v</w:t>
        </w:r>
        <w:r w:rsidRPr="00EA4005">
          <w:rPr>
            <w:rStyle w:val="-"/>
            <w:rFonts w:ascii="Times New Roman" w:eastAsiaTheme="majorEastAsia" w:hAnsi="Times New Roman"/>
            <w:sz w:val="20"/>
          </w:rPr>
          <w:t>13/</w:t>
        </w:r>
        <w:r w:rsidRPr="00EA4005">
          <w:rPr>
            <w:rStyle w:val="-"/>
            <w:rFonts w:ascii="Times New Roman" w:eastAsiaTheme="majorEastAsia" w:hAnsi="Times New Roman"/>
            <w:sz w:val="20"/>
            <w:lang w:val="de-DE"/>
          </w:rPr>
          <w:t>index</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html</w:t>
        </w:r>
      </w:hyperlink>
      <w:r w:rsidRPr="00EA4005">
        <w:rPr>
          <w:rStyle w:val="st"/>
          <w:rFonts w:ascii="Times New Roman" w:eastAsiaTheme="majorEastAsia" w:hAnsi="Times New Roman"/>
          <w:sz w:val="20"/>
        </w:rPr>
        <w:t xml:space="preserve">. </w:t>
      </w:r>
    </w:p>
  </w:footnote>
  <w:footnote w:id="55">
    <w:p w:rsidR="00166AA5" w:rsidRPr="0037627F" w:rsidRDefault="00166AA5" w:rsidP="00B563C8">
      <w:pPr>
        <w:spacing w:after="200" w:line="276" w:lineRule="auto"/>
        <w:rPr>
          <w:rFonts w:ascii="Times New Roman" w:hAnsi="Times New Roman"/>
          <w:color w:val="auto"/>
          <w:sz w:val="20"/>
          <w:szCs w:val="20"/>
        </w:rPr>
      </w:pPr>
      <w:r w:rsidRPr="00EA4005">
        <w:rPr>
          <w:rStyle w:val="a6"/>
          <w:rFonts w:ascii="Times New Roman" w:hAnsi="Times New Roman"/>
          <w:color w:val="auto"/>
          <w:sz w:val="20"/>
          <w:szCs w:val="20"/>
        </w:rPr>
        <w:footnoteRef/>
      </w:r>
      <w:r w:rsidRPr="00EA4005">
        <w:rPr>
          <w:rFonts w:ascii="Times New Roman" w:hAnsi="Times New Roman"/>
          <w:color w:val="auto"/>
          <w:sz w:val="20"/>
          <w:szCs w:val="20"/>
        </w:rPr>
        <w:t xml:space="preserve"> </w:t>
      </w:r>
      <w:hyperlink r:id="rId21" w:tgtFrame="_blank" w:history="1">
        <w:r w:rsidRPr="00EA4005">
          <w:rPr>
            <w:rStyle w:val="-"/>
            <w:rFonts w:ascii="Times New Roman" w:eastAsiaTheme="majorEastAsia" w:hAnsi="Times New Roman"/>
            <w:bCs/>
            <w:i/>
            <w:color w:val="auto"/>
            <w:sz w:val="20"/>
            <w:szCs w:val="20"/>
            <w:u w:val="none"/>
          </w:rPr>
          <w:t>Συζητώντας με τον Απόστολο των Εθνών Παύλο και τον René Girard</w:t>
        </w:r>
      </w:hyperlink>
      <w:r w:rsidRPr="00EA4005">
        <w:rPr>
          <w:rStyle w:val="af"/>
          <w:rFonts w:ascii="Times New Roman" w:eastAsiaTheme="majorEastAsia" w:hAnsi="Times New Roman"/>
          <w:b w:val="0"/>
          <w:color w:val="auto"/>
          <w:sz w:val="20"/>
          <w:szCs w:val="20"/>
        </w:rPr>
        <w:t xml:space="preserve"> (επιμ. Σ. Δεσπότη, Κ. Κεφαλέα)</w:t>
      </w:r>
      <w:r>
        <w:rPr>
          <w:rStyle w:val="af"/>
          <w:rFonts w:ascii="Times New Roman" w:eastAsiaTheme="majorEastAsia" w:hAnsi="Times New Roman"/>
          <w:b w:val="0"/>
          <w:color w:val="auto"/>
          <w:sz w:val="20"/>
          <w:szCs w:val="20"/>
        </w:rPr>
        <w:t>.</w:t>
      </w:r>
      <w:r w:rsidRPr="00EA4005">
        <w:rPr>
          <w:rStyle w:val="af"/>
          <w:rFonts w:ascii="Times New Roman" w:eastAsiaTheme="majorEastAsia" w:hAnsi="Times New Roman"/>
          <w:b w:val="0"/>
          <w:color w:val="auto"/>
          <w:sz w:val="20"/>
          <w:szCs w:val="20"/>
        </w:rPr>
        <w:t xml:space="preserve"> Αθήνα: Εκδόσεις Τμήματος Κοινωνικής Θεολογίας 2019. </w:t>
      </w:r>
      <w:hyperlink r:id="rId22" w:history="1">
        <w:r w:rsidRPr="00EA4005">
          <w:rPr>
            <w:rStyle w:val="-"/>
            <w:rFonts w:ascii="Times New Roman" w:eastAsiaTheme="majorEastAsia" w:hAnsi="Times New Roman"/>
            <w:color w:val="auto"/>
            <w:sz w:val="20"/>
            <w:szCs w:val="20"/>
            <w:u w:val="none"/>
          </w:rPr>
          <w:t>http://www.soctheol.uoa.gr/publishing.html</w:t>
        </w:r>
      </w:hyperlink>
      <w:r w:rsidRPr="00EA4005">
        <w:rPr>
          <w:rStyle w:val="af"/>
          <w:rFonts w:ascii="Times New Roman" w:eastAsiaTheme="majorEastAsia" w:hAnsi="Times New Roman"/>
          <w:b w:val="0"/>
          <w:color w:val="auto"/>
          <w:sz w:val="20"/>
          <w:szCs w:val="20"/>
        </w:rPr>
        <w:t>, 125-126.</w:t>
      </w:r>
    </w:p>
  </w:footnote>
  <w:footnote w:id="56">
    <w:p w:rsidR="00166AA5" w:rsidRPr="0037627F" w:rsidRDefault="00166AA5" w:rsidP="00955FD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Έτσι χαρακτηρίζω την αλληλόδραση των περικοπών εντός του ίδιου του κειμένου.</w:t>
      </w:r>
    </w:p>
  </w:footnote>
  <w:footnote w:id="57">
    <w:p w:rsidR="00166AA5" w:rsidRPr="0037627F" w:rsidRDefault="00166AA5"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color w:val="auto"/>
          <w:sz w:val="20"/>
          <w:szCs w:val="20"/>
        </w:rPr>
        <w:t>Στον αγγλοσαξονικό τρόπο σκέψης (στον χώρο της Παιδαγωγικής) ο μαθητής αντιμετωπίζεται ως ένας μικρός ερευνητής που ανακαλύπτει ή εφευρίσκει τα πράγματα γύρω του (βλ. Πραγματισμός). Στον γερμανικό τρόπο σκέψης, από την άλλη πλευρά, διαδραματίζει μεγάλο ρόλο τα αγαθά του πολιτισμού, τα οποία ο μαθητής επίσης ανακαλύπτει αλλά δεν εφευρίσκει (βλ. Ιδεαλισμός).</w:t>
      </w:r>
      <w:r w:rsidRPr="0037627F">
        <w:rPr>
          <w:rFonts w:ascii="Times New Roman" w:hAnsi="Times New Roman"/>
          <w:sz w:val="20"/>
          <w:szCs w:val="20"/>
        </w:rPr>
        <w:t xml:space="preserve"> Η παρατήρηση ανήκει σε προφορική τοποθέτηση του Επ. Καθηγητή Αθ. Στογιαννίδη.</w:t>
      </w:r>
      <w:r w:rsidRPr="0037627F">
        <w:rPr>
          <w:rFonts w:ascii="Times New Roman" w:hAnsi="Times New Roman"/>
          <w:color w:val="auto"/>
          <w:sz w:val="20"/>
          <w:szCs w:val="20"/>
        </w:rPr>
        <w:t xml:space="preserve"> </w:t>
      </w:r>
      <w:r w:rsidRPr="0037627F">
        <w:rPr>
          <w:rFonts w:ascii="Times New Roman" w:hAnsi="Times New Roman"/>
          <w:sz w:val="20"/>
          <w:szCs w:val="20"/>
        </w:rPr>
        <w:t>Στον χὠρο της Ανατολής (όπου ισχύει το πάσχω από αγάπη άρα υπάρχω) ανάγεται από τα γήινα (ανακάλυψη σημείων) στα επουράνια (λόγοι των όντων) κομίζοντας τον ουρανό στη γη και όχι το αντίστροφο (όπως ο Πλάτων). άρα η προσωπική ανα-κάλυψη της αποκάλυψης πάνω στους ώμους των ... μεγάλων!</w:t>
      </w:r>
    </w:p>
  </w:footnote>
  <w:footnote w:id="58">
    <w:p w:rsidR="00166AA5" w:rsidRPr="0037627F" w:rsidRDefault="00166AA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eastAsia="Calibri" w:hAnsi="Times New Roman"/>
          <w:spacing w:val="20"/>
          <w:sz w:val="20"/>
        </w:rPr>
        <w:t>Ν. Α. Ματσούκα</w:t>
      </w:r>
      <w:r w:rsidRPr="0037627F">
        <w:rPr>
          <w:rFonts w:ascii="Times New Roman" w:eastAsia="Calibri" w:hAnsi="Times New Roman"/>
          <w:sz w:val="20"/>
        </w:rPr>
        <w:t xml:space="preserve">, </w:t>
      </w:r>
      <w:r w:rsidRPr="0037627F">
        <w:rPr>
          <w:rFonts w:ascii="Times New Roman" w:eastAsia="Calibri" w:hAnsi="Times New Roman"/>
          <w:i/>
          <w:iCs/>
          <w:sz w:val="20"/>
        </w:rPr>
        <w:t>Παλαιᾱς και Καινής Διαθήκης Σημεία, Νοήματα, Αποτυπώματα</w:t>
      </w:r>
      <w:r w:rsidRPr="0037627F">
        <w:rPr>
          <w:rFonts w:ascii="Times New Roman" w:eastAsia="Calibri" w:hAnsi="Times New Roman"/>
          <w:sz w:val="20"/>
        </w:rPr>
        <w:t>, Θεσσαλονίκη 2002, 12 κε.</w:t>
      </w:r>
    </w:p>
  </w:footnote>
  <w:footnote w:id="59">
    <w:p w:rsidR="00166AA5" w:rsidRPr="0037627F" w:rsidRDefault="00166AA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Pr>
          <w:rFonts w:ascii="Times New Roman" w:eastAsia="Calibri" w:hAnsi="Times New Roman"/>
          <w:spacing w:val="20"/>
          <w:sz w:val="20"/>
        </w:rPr>
        <w:t>Ι.</w:t>
      </w:r>
      <w:r w:rsidRPr="0037627F">
        <w:rPr>
          <w:rFonts w:ascii="Times New Roman" w:eastAsia="Calibri" w:hAnsi="Times New Roman"/>
          <w:spacing w:val="20"/>
          <w:sz w:val="20"/>
        </w:rPr>
        <w:t>Θ. Κακριδής</w:t>
      </w:r>
      <w:r w:rsidRPr="0037627F">
        <w:rPr>
          <w:rFonts w:ascii="Times New Roman" w:eastAsia="Calibri" w:hAnsi="Times New Roman"/>
          <w:sz w:val="20"/>
          <w:lang w:bidi="he-IL"/>
        </w:rPr>
        <w:t xml:space="preserve">, </w:t>
      </w:r>
      <w:r w:rsidRPr="0037627F">
        <w:rPr>
          <w:rFonts w:ascii="Times New Roman" w:eastAsia="Calibri" w:hAnsi="Times New Roman"/>
          <w:i/>
          <w:iCs/>
          <w:sz w:val="20"/>
        </w:rPr>
        <w:t>Το μήνυμα του Ομήρου</w:t>
      </w:r>
      <w:r w:rsidRPr="0037627F">
        <w:rPr>
          <w:rFonts w:ascii="Times New Roman" w:eastAsia="Calibri" w:hAnsi="Times New Roman"/>
          <w:sz w:val="20"/>
        </w:rPr>
        <w:t xml:space="preserve">, Αθήνα </w:t>
      </w:r>
      <w:r w:rsidRPr="0037627F">
        <w:rPr>
          <w:rFonts w:ascii="Times New Roman" w:eastAsia="Calibri" w:hAnsi="Times New Roman"/>
          <w:sz w:val="20"/>
          <w:lang w:bidi="he-IL"/>
        </w:rPr>
        <w:t>1985, 85.</w:t>
      </w:r>
    </w:p>
  </w:footnote>
  <w:footnote w:id="60">
    <w:p w:rsidR="00166AA5" w:rsidRPr="0037627F" w:rsidRDefault="00166AA5" w:rsidP="00CE71D7">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Das Buch Esther. Hintergründe und Impulse fuer die unterrichtliche Behandlung</w:t>
      </w:r>
      <w:r w:rsidRPr="0037627F">
        <w:rPr>
          <w:rFonts w:ascii="Times New Roman" w:hAnsi="Times New Roman"/>
          <w:sz w:val="20"/>
          <w:lang w:val="de-DE"/>
        </w:rPr>
        <w:t xml:space="preserve">. </w:t>
      </w:r>
      <w:r w:rsidRPr="0037627F">
        <w:rPr>
          <w:rFonts w:ascii="Times New Roman" w:hAnsi="Times New Roman"/>
          <w:sz w:val="20"/>
        </w:rPr>
        <w:t>στο</w:t>
      </w:r>
      <w:r w:rsidRPr="0037627F">
        <w:rPr>
          <w:rFonts w:ascii="Times New Roman" w:hAnsi="Times New Roman"/>
          <w:sz w:val="20"/>
          <w:lang w:val="de-DE"/>
        </w:rPr>
        <w:t>: Manfred Kwiran / Michael Künne (Hg.), Jüdische Feste - Wurzeln des Glaubens. Bilderzyklus von Hartmut R. Berlinicke, 'Die Weiße Reihe' Bd.4, Braunschweig 1994, S. 135-138. Gottes Heilsplan im Buch Esther, in: Loccumer Pelikan 4/1993, S. 13-17.</w:t>
      </w:r>
    </w:p>
  </w:footnote>
  <w:footnote w:id="61">
    <w:p w:rsidR="00166AA5" w:rsidRPr="0037627F" w:rsidRDefault="00166AA5" w:rsidP="00E909B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hyperlink r:id="rId23" w:history="1">
        <w:r w:rsidRPr="0037627F">
          <w:rPr>
            <w:rStyle w:val="-"/>
            <w:rFonts w:ascii="Times New Roman" w:hAnsi="Times New Roman"/>
            <w:color w:val="auto"/>
            <w:sz w:val="20"/>
            <w:u w:val="none"/>
            <w:lang w:val="de-DE"/>
          </w:rPr>
          <w:t>https://mcid.mcah.columbia.edu/art-atlas/ancient-and-early-christian-sites-rome/ara-pacis</w:t>
        </w:r>
      </w:hyperlink>
      <w:r w:rsidRPr="0037627F">
        <w:rPr>
          <w:rFonts w:ascii="Times New Roman" w:hAnsi="Times New Roman"/>
          <w:sz w:val="20"/>
          <w:lang w:val="de-DE"/>
        </w:rPr>
        <w:t xml:space="preserve"> </w:t>
      </w:r>
    </w:p>
  </w:footnote>
  <w:footnote w:id="62">
    <w:p w:rsidR="00166AA5" w:rsidRPr="0037627F" w:rsidRDefault="00166AA5" w:rsidP="00E909B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προσδόκιμο μέχρι και το πρώτο ήμισυ του 20</w:t>
      </w:r>
      <w:r w:rsidRPr="0037627F">
        <w:rPr>
          <w:rFonts w:ascii="Times New Roman" w:hAnsi="Times New Roman"/>
          <w:sz w:val="20"/>
          <w:vertAlign w:val="superscript"/>
        </w:rPr>
        <w:t>ου</w:t>
      </w:r>
      <w:r w:rsidRPr="0037627F">
        <w:rPr>
          <w:rFonts w:ascii="Times New Roman" w:hAnsi="Times New Roman"/>
          <w:sz w:val="20"/>
        </w:rPr>
        <w:t xml:space="preserve"> αι. μ.Χ. ήταν η ηλικία των 40.</w:t>
      </w:r>
    </w:p>
  </w:footnote>
  <w:footnote w:id="63">
    <w:p w:rsidR="00166AA5" w:rsidRPr="0037627F" w:rsidRDefault="00166AA5" w:rsidP="00E909B0">
      <w:pPr>
        <w:pStyle w:val="1"/>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Στο </w:t>
      </w:r>
      <w:hyperlink r:id="rId24" w:history="1">
        <w:r w:rsidRPr="0037627F">
          <w:rPr>
            <w:rStyle w:val="-"/>
            <w:rFonts w:ascii="Times New Roman" w:hAnsi="Times New Roman" w:cs="Times New Roman"/>
            <w:b w:val="0"/>
            <w:sz w:val="20"/>
            <w:szCs w:val="20"/>
            <w:u w:val="none"/>
            <w:lang w:val="en-US"/>
          </w:rPr>
          <w:t>https</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www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ancientjewreview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com</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articles</w:t>
        </w:r>
      </w:hyperlink>
      <w:r w:rsidRPr="0037627F">
        <w:rPr>
          <w:rFonts w:ascii="Times New Roman" w:hAnsi="Times New Roman" w:cs="Times New Roman"/>
          <w:b w:val="0"/>
          <w:color w:val="auto"/>
          <w:sz w:val="20"/>
          <w:szCs w:val="20"/>
        </w:rPr>
        <w:t xml:space="preserve"> μπορείτε να ανακαλύψετε και άλλες προτάσεις για δημιουργικές ενασχολήσεις με Κείμενα, όπως την παρασκευή </w:t>
      </w:r>
      <w:r>
        <w:rPr>
          <w:rFonts w:ascii="Times New Roman" w:hAnsi="Times New Roman" w:cs="Times New Roman"/>
          <w:b w:val="0"/>
          <w:color w:val="auto"/>
          <w:sz w:val="20"/>
          <w:szCs w:val="20"/>
        </w:rPr>
        <w:t xml:space="preserve">του </w:t>
      </w:r>
      <w:r w:rsidRPr="0037627F">
        <w:rPr>
          <w:rFonts w:ascii="Times New Roman" w:hAnsi="Times New Roman" w:cs="Times New Roman"/>
          <w:b w:val="0"/>
          <w:color w:val="auto"/>
          <w:sz w:val="20"/>
          <w:szCs w:val="20"/>
        </w:rPr>
        <w:t>Δείπνου</w:t>
      </w:r>
      <w:r>
        <w:rPr>
          <w:rFonts w:ascii="Times New Roman" w:hAnsi="Times New Roman" w:cs="Times New Roman"/>
          <w:b w:val="0"/>
          <w:color w:val="auto"/>
          <w:sz w:val="20"/>
          <w:szCs w:val="20"/>
        </w:rPr>
        <w:t xml:space="preserve"> των Εσχάτων</w:t>
      </w:r>
      <w:r w:rsidRPr="0037627F">
        <w:rPr>
          <w:rFonts w:ascii="Times New Roman" w:hAnsi="Times New Roman" w:cs="Times New Roman"/>
          <w:b w:val="0"/>
          <w:color w:val="auto"/>
          <w:sz w:val="20"/>
          <w:szCs w:val="20"/>
        </w:rPr>
        <w:t>, όπως αυτό που «τ</w:t>
      </w:r>
      <w:r>
        <w:rPr>
          <w:rFonts w:ascii="Times New Roman" w:hAnsi="Times New Roman" w:cs="Times New Roman"/>
          <w:b w:val="0"/>
          <w:color w:val="auto"/>
          <w:sz w:val="20"/>
          <w:szCs w:val="20"/>
        </w:rPr>
        <w:t>ελούσε»το Κοινόβιο του Κουμράν.</w:t>
      </w:r>
    </w:p>
  </w:footnote>
  <w:footnote w:id="64">
    <w:p w:rsidR="00166AA5" w:rsidRPr="0037627F" w:rsidRDefault="00166AA5" w:rsidP="00E909B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Στη σύγχρονη έρευνα των Κειμένων διακρίνονται οι σαφείς αναφορές –όπου έχουμε κατά λέξιν παράθεση ενός άλλου κειμένου- από τους υπαινιγμούς (Anspielungen) και τα απηχήματα (Echo) που επισημαίνονται βάσει συγκεκριμένων αρχών (Βλ. </w:t>
      </w:r>
      <w:r w:rsidRPr="0037627F">
        <w:rPr>
          <w:rFonts w:ascii="Times New Roman" w:hAnsi="Times New Roman"/>
          <w:i/>
          <w:iCs/>
          <w:sz w:val="20"/>
          <w:lang w:val="de-DE"/>
        </w:rPr>
        <w:t>Michael Labahn:</w:t>
      </w:r>
      <w:r w:rsidRPr="0037627F">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37627F">
        <w:rPr>
          <w:rFonts w:ascii="Times New Roman" w:hAnsi="Times New Roman"/>
          <w:bCs/>
          <w:i/>
          <w:kern w:val="36"/>
          <w:sz w:val="20"/>
          <w:lang w:val="de-DE"/>
        </w:rPr>
        <w:t xml:space="preserve">Die Johannesapokalypse, </w:t>
      </w:r>
      <w:r w:rsidRPr="0037627F">
        <w:rPr>
          <w:rFonts w:ascii="Times New Roman" w:hAnsi="Times New Roman"/>
          <w:bCs/>
          <w:i/>
          <w:sz w:val="20"/>
          <w:lang w:val="de-DE"/>
        </w:rPr>
        <w:t xml:space="preserve">Kontexte-Konzepte –Wirkungen Hrsg. v. Jörg Frey, James A. Kelhoffer u. Franz Tóth [The Revelation of John. </w:t>
      </w:r>
      <w:proofErr w:type="gramStart"/>
      <w:r w:rsidRPr="0037627F">
        <w:rPr>
          <w:rFonts w:ascii="Times New Roman" w:hAnsi="Times New Roman"/>
          <w:bCs/>
          <w:i/>
          <w:sz w:val="20"/>
          <w:lang w:val="en-US"/>
        </w:rPr>
        <w:t>Contexts – Concepts – Impacts]</w:t>
      </w:r>
      <w:r w:rsidRPr="0037627F">
        <w:rPr>
          <w:rFonts w:ascii="Times New Roman" w:hAnsi="Times New Roman"/>
          <w:sz w:val="20"/>
          <w:lang w:val="en-US"/>
        </w:rPr>
        <w:t xml:space="preserve"> WUNT 287, Tübingen 2012).</w:t>
      </w:r>
      <w:proofErr w:type="gramEnd"/>
    </w:p>
  </w:footnote>
  <w:footnote w:id="65">
    <w:p w:rsidR="00166AA5" w:rsidRPr="0037627F" w:rsidRDefault="00166AA5">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25" w:history="1">
        <w:r w:rsidRPr="0037627F">
          <w:rPr>
            <w:rStyle w:val="-"/>
            <w:rFonts w:ascii="Times New Roman" w:hAnsi="Times New Roman"/>
            <w:sz w:val="20"/>
            <w:u w:val="none"/>
            <w:lang w:val="en-US"/>
          </w:rPr>
          <w:t>http://www.greek-language.gr/digitalResources/ancient_greek/encyclopedia/tragedy/page_015.html?prev=true</w:t>
        </w:r>
      </w:hyperlink>
      <w:r w:rsidRPr="0037627F">
        <w:rPr>
          <w:rFonts w:ascii="Times New Roman" w:hAnsi="Times New Roman"/>
          <w:sz w:val="20"/>
          <w:lang w:val="en-US"/>
        </w:rPr>
        <w:t xml:space="preserve"> </w:t>
      </w:r>
      <w:hyperlink r:id="rId26" w:history="1">
        <w:r w:rsidRPr="0037627F">
          <w:rPr>
            <w:rStyle w:val="-"/>
            <w:rFonts w:ascii="Times New Roman" w:hAnsi="Times New Roman"/>
            <w:sz w:val="20"/>
            <w:u w:val="none"/>
            <w:lang w:val="en-US"/>
          </w:rPr>
          <w:t>https://die-schreibtechnikerin.de/literaturwissenschaft-definitionen-modelle/erzaehltheorie/</w:t>
        </w:r>
      </w:hyperlink>
      <w:r w:rsidRPr="0037627F">
        <w:rPr>
          <w:rFonts w:ascii="Times New Roman" w:hAnsi="Times New Roman"/>
          <w:sz w:val="20"/>
          <w:lang w:val="en-US"/>
        </w:rPr>
        <w:t xml:space="preserve"> </w:t>
      </w:r>
    </w:p>
  </w:footnote>
  <w:footnote w:id="66">
    <w:p w:rsidR="00166AA5" w:rsidRPr="0037627F" w:rsidRDefault="00166AA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27" w:history="1">
        <w:r w:rsidRPr="0037627F">
          <w:rPr>
            <w:rStyle w:val="-"/>
            <w:rFonts w:ascii="Times New Roman" w:hAnsi="Times New Roman"/>
            <w:sz w:val="20"/>
            <w:u w:val="none"/>
            <w:lang w:val="en-US"/>
          </w:rPr>
          <w:t>http://users.sch.gr/symfo/sholio/kimena/theoria/a-kathigiti_theoria-logotexnias2.htm</w:t>
        </w:r>
      </w:hyperlink>
      <w:r w:rsidRPr="0037627F">
        <w:rPr>
          <w:rFonts w:ascii="Times New Roman" w:hAnsi="Times New Roman"/>
          <w:sz w:val="20"/>
          <w:lang w:val="en-US"/>
        </w:rPr>
        <w:t xml:space="preserve"> </w:t>
      </w:r>
    </w:p>
  </w:footnote>
  <w:footnote w:id="67">
    <w:p w:rsidR="00166AA5" w:rsidRPr="0037627F" w:rsidRDefault="00166AA5" w:rsidP="00AE5022">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28"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p>
    <w:p w:rsidR="00166AA5" w:rsidRPr="0037627F" w:rsidRDefault="00166AA5">
      <w:pPr>
        <w:pStyle w:val="a7"/>
        <w:rPr>
          <w:rFonts w:ascii="Times New Roman" w:hAnsi="Times New Roman"/>
          <w:sz w:val="20"/>
        </w:rPr>
      </w:pPr>
    </w:p>
  </w:footnote>
  <w:footnote w:id="68">
    <w:p w:rsidR="00166AA5" w:rsidRPr="0037627F" w:rsidRDefault="00166AA5" w:rsidP="00180A16">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29"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r w:rsidRPr="0037627F">
        <w:rPr>
          <w:rFonts w:ascii="Times New Roman" w:hAnsi="Times New Roman"/>
          <w:sz w:val="20"/>
          <w:szCs w:val="20"/>
        </w:rPr>
        <w:t xml:space="preserve"> Ἀλλα τραγούδια εμπνευσμένα από τη Βίβλο βλ. </w:t>
      </w:r>
      <w:hyperlink r:id="rId30" w:history="1">
        <w:r w:rsidRPr="0037627F">
          <w:rPr>
            <w:rStyle w:val="-"/>
            <w:rFonts w:ascii="Times New Roman" w:hAnsi="Times New Roman"/>
            <w:sz w:val="20"/>
            <w:szCs w:val="20"/>
            <w:u w:val="none"/>
          </w:rPr>
          <w:t>https://eclass.uoa.gr/modules/link/?course=SOCTHEOL205</w:t>
        </w:r>
      </w:hyperlink>
      <w:r w:rsidRPr="0037627F">
        <w:rPr>
          <w:rFonts w:ascii="Times New Roman" w:hAnsi="Times New Roman"/>
          <w:sz w:val="20"/>
          <w:szCs w:val="20"/>
        </w:rPr>
        <w:t xml:space="preserve"> </w:t>
      </w:r>
    </w:p>
  </w:footnote>
  <w:footnote w:id="69">
    <w:p w:rsidR="00166AA5" w:rsidRDefault="00166AA5">
      <w:pPr>
        <w:pStyle w:val="a7"/>
      </w:pPr>
      <w:r>
        <w:rPr>
          <w:rStyle w:val="a6"/>
        </w:rPr>
        <w:footnoteRef/>
      </w:r>
      <w:r>
        <w:t xml:space="preserve"> Πλούσιο Υλικό βλ. στα Έγγραφα και τους Συνδέσμους του μαθήματος ΒΙΒΛΟΣ ΚΑΙ ΠΑΙΔΑΓΩΓΙΚΕΣ ΕΦΑΡΜΟΓΕΣ </w:t>
      </w:r>
      <w:hyperlink r:id="rId31" w:history="1">
        <w:r w:rsidRPr="00D00C4E">
          <w:rPr>
            <w:rStyle w:val="-"/>
          </w:rPr>
          <w:t>https://eclass.uoa.gr/courses/SOCTHEOL170/</w:t>
        </w:r>
      </w:hyperlink>
      <w:r>
        <w:t xml:space="preserve"> </w:t>
      </w:r>
    </w:p>
  </w:footnote>
  <w:footnote w:id="70">
    <w:p w:rsidR="00166AA5" w:rsidRPr="0037627F" w:rsidRDefault="00166AA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hAnsi="Times New Roman"/>
          <w:spacing w:val="20"/>
          <w:sz w:val="20"/>
        </w:rPr>
        <w:t>Ν.Α. Ματσούκα</w:t>
      </w:r>
      <w:r w:rsidRPr="0037627F">
        <w:rPr>
          <w:rFonts w:ascii="Times New Roman" w:hAnsi="Times New Roman"/>
          <w:sz w:val="20"/>
        </w:rPr>
        <w:t xml:space="preserve">, </w:t>
      </w:r>
      <w:r w:rsidRPr="0037627F">
        <w:rPr>
          <w:rFonts w:ascii="Times New Roman" w:hAnsi="Times New Roman"/>
          <w:i/>
          <w:iCs/>
          <w:sz w:val="20"/>
        </w:rPr>
        <w:t>Παλαιᾱς και Καινής Διαθήκης Σημεία, Νοήματα, Αποτυπώματα</w:t>
      </w:r>
      <w:r w:rsidRPr="0037627F">
        <w:rPr>
          <w:rFonts w:ascii="Times New Roman" w:hAnsi="Times New Roman"/>
          <w:sz w:val="20"/>
        </w:rPr>
        <w:t xml:space="preserve">, Θεσσαλονίκη 2002, </w:t>
      </w:r>
      <w:r w:rsidRPr="0037627F">
        <w:rPr>
          <w:rFonts w:ascii="Times New Roman" w:eastAsia="Calibri" w:hAnsi="Times New Roman"/>
          <w:sz w:val="20"/>
        </w:rPr>
        <w:t>12-16. Σε αυτό το κείμενο υπογραμμίζω όσα ο συγγραφέας του παραθέτει με πλάγια γράμματα, προκειμένου να τα τονίσει.</w:t>
      </w:r>
    </w:p>
    <w:p w:rsidR="00166AA5" w:rsidRPr="0037627F" w:rsidRDefault="00166AA5" w:rsidP="00054B80">
      <w:pPr>
        <w:pStyle w:val="a7"/>
        <w:rPr>
          <w:rFonts w:ascii="Times New Roman" w:eastAsia="Calibri" w:hAnsi="Times New Roman"/>
          <w:sz w:val="20"/>
        </w:rPr>
      </w:pPr>
    </w:p>
  </w:footnote>
  <w:footnote w:id="71">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37627F">
        <w:rPr>
          <w:rFonts w:ascii="Times New Roman" w:hAnsi="Times New Roman"/>
          <w:i/>
          <w:sz w:val="20"/>
        </w:rPr>
        <w:t>Κατά Λουκάν</w:t>
      </w:r>
      <w:r w:rsidRPr="0037627F">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37627F">
        <w:rPr>
          <w:rFonts w:ascii="Times New Roman" w:hAnsi="Times New Roman"/>
          <w:i/>
          <w:sz w:val="20"/>
        </w:rPr>
        <w:t xml:space="preserve">Γραφή </w:t>
      </w:r>
      <w:r w:rsidRPr="0037627F">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72">
    <w:p w:rsidR="00166AA5" w:rsidRPr="0037627F" w:rsidRDefault="00166AA5" w:rsidP="00F82D28">
      <w:pPr>
        <w:pStyle w:val="a7"/>
        <w:tabs>
          <w:tab w:val="left" w:pos="9070"/>
        </w:tabs>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Περισσότερες λεπτομέρειες βλ. Σ. Δεσπότης, </w:t>
      </w:r>
      <w:r w:rsidRPr="0037627F">
        <w:rPr>
          <w:rFonts w:ascii="Times New Roman" w:hAnsi="Times New Roman"/>
          <w:i/>
          <w:sz w:val="20"/>
          <w:highlight w:val="yellow"/>
        </w:rPr>
        <w:t>Ιερά Ευαγγέλια. Το μήνυμα της Καινής Διαθήκης στο Σύγχρονο Άνθρωπο</w:t>
      </w:r>
      <w:r w:rsidRPr="0037627F">
        <w:rPr>
          <w:rFonts w:ascii="Times New Roman" w:hAnsi="Times New Roman"/>
          <w:sz w:val="20"/>
          <w:highlight w:val="yellow"/>
        </w:rPr>
        <w:t>, Αθήνα: Έννοια 2017</w:t>
      </w:r>
      <w:r w:rsidRPr="0037627F">
        <w:rPr>
          <w:rFonts w:ascii="Times New Roman" w:hAnsi="Times New Roman"/>
          <w:sz w:val="20"/>
        </w:rPr>
        <w:t>, 347 κε.</w:t>
      </w:r>
    </w:p>
  </w:footnote>
  <w:footnote w:id="73">
    <w:p w:rsidR="00166AA5" w:rsidRPr="0037627F" w:rsidRDefault="00166AA5" w:rsidP="00F82D28">
      <w:pPr>
        <w:pStyle w:val="a7"/>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Περισσότερα βλ. </w:t>
      </w:r>
      <w:r>
        <w:rPr>
          <w:rFonts w:ascii="Times New Roman" w:hAnsi="Times New Roman"/>
          <w:sz w:val="20"/>
        </w:rPr>
        <w:t>ό.π.</w:t>
      </w:r>
    </w:p>
  </w:footnote>
  <w:footnote w:id="74">
    <w:p w:rsidR="00166AA5" w:rsidRPr="00D16625" w:rsidRDefault="00166AA5" w:rsidP="00F82D28">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D16625">
        <w:rPr>
          <w:rFonts w:ascii="Times New Roman" w:hAnsi="Times New Roman"/>
          <w:sz w:val="20"/>
          <w:szCs w:val="20"/>
        </w:rPr>
        <w:t xml:space="preserve"> </w:t>
      </w:r>
      <w:r w:rsidRPr="0037627F">
        <w:rPr>
          <w:rFonts w:ascii="Times New Roman" w:hAnsi="Times New Roman"/>
          <w:sz w:val="20"/>
          <w:szCs w:val="20"/>
        </w:rPr>
        <w:t>Πρβλ</w:t>
      </w:r>
      <w:r w:rsidRPr="00D16625">
        <w:rPr>
          <w:rFonts w:ascii="Times New Roman" w:hAnsi="Times New Roman"/>
          <w:sz w:val="20"/>
          <w:szCs w:val="20"/>
        </w:rPr>
        <w:t xml:space="preserve"> </w:t>
      </w:r>
      <w:r w:rsidRPr="0037627F">
        <w:rPr>
          <w:rFonts w:ascii="Times New Roman" w:hAnsi="Times New Roman"/>
          <w:sz w:val="20"/>
          <w:szCs w:val="20"/>
        </w:rPr>
        <w:t>Χωρίς</w:t>
      </w:r>
      <w:r w:rsidRPr="00D16625">
        <w:rPr>
          <w:rFonts w:ascii="Times New Roman" w:hAnsi="Times New Roman"/>
          <w:sz w:val="20"/>
          <w:szCs w:val="20"/>
        </w:rPr>
        <w:t xml:space="preserve"> </w:t>
      </w:r>
      <w:r w:rsidRPr="0037627F">
        <w:rPr>
          <w:rFonts w:ascii="Times New Roman" w:hAnsi="Times New Roman"/>
          <w:sz w:val="20"/>
          <w:szCs w:val="20"/>
        </w:rPr>
        <w:t>συγγραφέα</w:t>
      </w:r>
      <w:r w:rsidRPr="00D16625">
        <w:rPr>
          <w:rFonts w:ascii="Times New Roman" w:hAnsi="Times New Roman"/>
          <w:sz w:val="20"/>
          <w:szCs w:val="20"/>
        </w:rPr>
        <w:t xml:space="preserve">, </w:t>
      </w:r>
      <w:r w:rsidRPr="0037627F">
        <w:rPr>
          <w:rFonts w:ascii="Times New Roman" w:hAnsi="Times New Roman"/>
          <w:i/>
          <w:sz w:val="20"/>
          <w:szCs w:val="20"/>
          <w:lang w:val="de-DE"/>
        </w:rPr>
        <w:t>Kreative</w:t>
      </w:r>
      <w:r w:rsidRPr="00D16625">
        <w:rPr>
          <w:rFonts w:ascii="Times New Roman" w:hAnsi="Times New Roman"/>
          <w:i/>
          <w:sz w:val="20"/>
          <w:szCs w:val="20"/>
        </w:rPr>
        <w:t xml:space="preserve"> </w:t>
      </w:r>
      <w:r w:rsidRPr="0037627F">
        <w:rPr>
          <w:rFonts w:ascii="Times New Roman" w:hAnsi="Times New Roman"/>
          <w:i/>
          <w:sz w:val="20"/>
          <w:szCs w:val="20"/>
          <w:lang w:val="de-DE"/>
        </w:rPr>
        <w:t>Methoden</w:t>
      </w:r>
      <w:r w:rsidRPr="00D16625">
        <w:rPr>
          <w:rFonts w:ascii="Times New Roman" w:hAnsi="Times New Roman"/>
          <w:i/>
          <w:sz w:val="20"/>
          <w:szCs w:val="20"/>
        </w:rPr>
        <w:t xml:space="preserve"> </w:t>
      </w:r>
      <w:r w:rsidRPr="0037627F">
        <w:rPr>
          <w:rFonts w:ascii="Times New Roman" w:hAnsi="Times New Roman"/>
          <w:i/>
          <w:sz w:val="20"/>
          <w:szCs w:val="20"/>
          <w:lang w:val="de-DE"/>
        </w:rPr>
        <w:t>der</w:t>
      </w:r>
      <w:r w:rsidRPr="00D16625">
        <w:rPr>
          <w:rFonts w:ascii="Times New Roman" w:hAnsi="Times New Roman"/>
          <w:i/>
          <w:sz w:val="20"/>
          <w:szCs w:val="20"/>
        </w:rPr>
        <w:t xml:space="preserve"> </w:t>
      </w:r>
      <w:r w:rsidRPr="0037627F">
        <w:rPr>
          <w:rFonts w:ascii="Times New Roman" w:hAnsi="Times New Roman"/>
          <w:i/>
          <w:sz w:val="20"/>
          <w:szCs w:val="20"/>
          <w:lang w:val="de-DE"/>
        </w:rPr>
        <w:t>Bibelarbeit</w:t>
      </w:r>
      <w:r w:rsidRPr="00D16625">
        <w:rPr>
          <w:rFonts w:ascii="Times New Roman" w:hAnsi="Times New Roman"/>
          <w:sz w:val="20"/>
          <w:szCs w:val="20"/>
        </w:rPr>
        <w:t xml:space="preserve"> </w:t>
      </w:r>
      <w:hyperlink r:id="rId32" w:history="1">
        <w:r w:rsidRPr="0037627F">
          <w:rPr>
            <w:rStyle w:val="-"/>
            <w:rFonts w:ascii="Times New Roman" w:eastAsiaTheme="majorEastAsia" w:hAnsi="Times New Roman"/>
            <w:sz w:val="20"/>
            <w:szCs w:val="20"/>
            <w:u w:val="none"/>
            <w:lang w:val="de-DE"/>
          </w:rPr>
          <w:t>www</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werkstatt</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bibel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de</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download</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christival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doc</w:t>
        </w:r>
      </w:hyperlink>
      <w:r w:rsidRPr="00D16625">
        <w:rPr>
          <w:rStyle w:val="HTML"/>
          <w:rFonts w:ascii="Times New Roman" w:hAnsi="Times New Roman"/>
          <w:sz w:val="20"/>
          <w:szCs w:val="20"/>
        </w:rPr>
        <w:t xml:space="preserve"> 12.12.09. </w:t>
      </w:r>
    </w:p>
  </w:footnote>
  <w:footnote w:id="75">
    <w:p w:rsidR="00166AA5" w:rsidRPr="0037627F" w:rsidRDefault="00166AA5" w:rsidP="00F82D28">
      <w:pPr>
        <w:rPr>
          <w:rFonts w:ascii="Times New Roman" w:hAnsi="Times New Roman"/>
          <w:color w:val="4F81BD" w:themeColor="accent1"/>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r w:rsidRPr="0037627F">
        <w:rPr>
          <w:rFonts w:ascii="Times New Roman" w:hAnsi="Times New Roman"/>
          <w:sz w:val="20"/>
          <w:szCs w:val="20"/>
          <w:lang w:val="en-US" w:bidi="he-IL"/>
        </w:rPr>
        <w:t>facebook</w:t>
      </w:r>
      <w:r w:rsidRPr="0037627F">
        <w:rPr>
          <w:rFonts w:ascii="Times New Roman" w:hAnsi="Times New Roman"/>
          <w:sz w:val="20"/>
          <w:szCs w:val="20"/>
          <w:lang w:bidi="he-IL"/>
        </w:rPr>
        <w:t xml:space="preserve">». </w:t>
      </w:r>
    </w:p>
  </w:footnote>
  <w:footnote w:id="76">
    <w:p w:rsidR="00166AA5" w:rsidRPr="0037627F" w:rsidRDefault="00166AA5" w:rsidP="00F82D28">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iCs/>
          <w:sz w:val="20"/>
          <w:szCs w:val="20"/>
          <w:lang w:val="de-DE"/>
        </w:rPr>
        <w:t>Hans</w:t>
      </w:r>
      <w:r w:rsidRPr="0037627F">
        <w:rPr>
          <w:rFonts w:ascii="Times New Roman" w:hAnsi="Times New Roman"/>
          <w:iCs/>
          <w:sz w:val="20"/>
          <w:szCs w:val="20"/>
        </w:rPr>
        <w:t xml:space="preserve"> </w:t>
      </w:r>
      <w:r w:rsidRPr="0037627F">
        <w:rPr>
          <w:rFonts w:ascii="Times New Roman" w:hAnsi="Times New Roman"/>
          <w:iCs/>
          <w:sz w:val="20"/>
          <w:szCs w:val="20"/>
          <w:lang w:val="de-DE"/>
        </w:rPr>
        <w:t>K</w:t>
      </w:r>
      <w:r w:rsidRPr="0037627F">
        <w:rPr>
          <w:rFonts w:ascii="Times New Roman" w:hAnsi="Times New Roman"/>
          <w:iCs/>
          <w:sz w:val="20"/>
          <w:szCs w:val="20"/>
        </w:rPr>
        <w:t>ü</w:t>
      </w:r>
      <w:r w:rsidRPr="0037627F">
        <w:rPr>
          <w:rFonts w:ascii="Times New Roman" w:hAnsi="Times New Roman"/>
          <w:iCs/>
          <w:sz w:val="20"/>
          <w:szCs w:val="20"/>
          <w:lang w:val="de-DE"/>
        </w:rPr>
        <w:t>ng</w:t>
      </w:r>
      <w:r w:rsidRPr="0037627F">
        <w:rPr>
          <w:rFonts w:ascii="Times New Roman" w:hAnsi="Times New Roman"/>
          <w:iCs/>
          <w:sz w:val="20"/>
          <w:szCs w:val="20"/>
        </w:rPr>
        <w:t>,</w:t>
      </w:r>
      <w:r w:rsidRPr="0037627F">
        <w:rPr>
          <w:rFonts w:ascii="Times New Roman" w:hAnsi="Times New Roman"/>
          <w:bCs/>
          <w:sz w:val="20"/>
          <w:szCs w:val="20"/>
        </w:rPr>
        <w:t xml:space="preserve"> </w:t>
      </w:r>
      <w:r w:rsidRPr="0037627F">
        <w:rPr>
          <w:rFonts w:ascii="Times New Roman" w:hAnsi="Times New Roman"/>
          <w:i/>
          <w:iCs/>
          <w:sz w:val="20"/>
          <w:szCs w:val="20"/>
        </w:rPr>
        <w:t>Η Αρχή των πραγμάτων. Φυσικές Επιστήμες και Θρησκεία</w:t>
      </w:r>
      <w:r w:rsidRPr="0037627F">
        <w:rPr>
          <w:rFonts w:ascii="Times New Roman" w:hAnsi="Times New Roman"/>
          <w:iCs/>
          <w:sz w:val="20"/>
          <w:szCs w:val="20"/>
        </w:rPr>
        <w:t xml:space="preserve">. Μτφρ. Ευάγγελος Θεοδώρου. Αθήνα: Ουρανός 2009, 27: </w:t>
      </w:r>
      <w:r w:rsidRPr="0037627F">
        <w:rPr>
          <w:rFonts w:ascii="Times New Roman" w:hAnsi="Times New Roman"/>
          <w:sz w:val="20"/>
          <w:szCs w:val="20"/>
        </w:rPr>
        <w:t xml:space="preserve">Ο Ιωσήφ Χάυδν (Joseph Haydn) αποτυπώνει το κοσμογονικό γεγονός που προκαλεί η προστακτική «Γενηθήτω φῶς!» ηχητικά στο ορατόριό του </w:t>
      </w:r>
      <w:r w:rsidRPr="0037627F">
        <w:rPr>
          <w:rFonts w:ascii="Times New Roman" w:hAnsi="Times New Roman"/>
          <w:i/>
          <w:sz w:val="20"/>
          <w:szCs w:val="20"/>
        </w:rPr>
        <w:t>Η Δημιουργία</w:t>
      </w:r>
      <w:r w:rsidRPr="0037627F">
        <w:rPr>
          <w:rFonts w:ascii="Times New Roman" w:hAnsi="Times New Roman"/>
          <w:sz w:val="20"/>
          <w:szCs w:val="20"/>
        </w:rPr>
        <w:t xml:space="preserve"> ισχυρότερα από ό,τι μπορούν να το εκφράσουν τα λόγια και ακόμη ζωηρότερα από την αναπαράσταση του μιχαήλ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37627F">
        <w:rPr>
          <w:rFonts w:ascii="Times New Roman" w:hAnsi="Times New Roman"/>
          <w:iCs/>
          <w:sz w:val="20"/>
          <w:szCs w:val="20"/>
        </w:rPr>
        <w:t xml:space="preserve"> </w:t>
      </w:r>
    </w:p>
  </w:footnote>
  <w:footnote w:id="77">
    <w:p w:rsidR="00166AA5" w:rsidRPr="0037627F" w:rsidRDefault="00166AA5" w:rsidP="00F82D28">
      <w:pPr>
        <w:pStyle w:val="a7"/>
        <w:tabs>
          <w:tab w:val="left" w:pos="7938"/>
          <w:tab w:val="left" w:pos="9070"/>
        </w:tabs>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Μ. Λιάγκη, </w:t>
      </w:r>
      <w:r w:rsidRPr="0037627F">
        <w:rPr>
          <w:rFonts w:ascii="Times New Roman" w:hAnsi="Times New Roman"/>
          <w:i/>
          <w:iCs/>
          <w:sz w:val="20"/>
        </w:rPr>
        <w:t>Εκπαιδευτικοί εν δράσει. Νέα πολυτροπική διδακτική</w:t>
      </w:r>
      <w:r w:rsidRPr="0037627F">
        <w:rPr>
          <w:rFonts w:ascii="Times New Roman" w:hAnsi="Times New Roman"/>
          <w:sz w:val="20"/>
        </w:rPr>
        <w:t>, Αθήνα: Γρηγόρης 2009.</w:t>
      </w:r>
    </w:p>
  </w:footnote>
  <w:footnote w:id="78">
    <w:p w:rsidR="00166AA5" w:rsidRPr="0037627F" w:rsidRDefault="00166AA5" w:rsidP="00F82D28">
      <w:pPr>
        <w:shd w:val="clear" w:color="auto" w:fill="FFFFFF"/>
        <w:autoSpaceDE w:val="0"/>
        <w:autoSpaceDN w:val="0"/>
        <w:adjustRightInd w:val="0"/>
        <w:rPr>
          <w:rFonts w:ascii="Times New Roman" w:eastAsiaTheme="minorHAnsi" w:hAnsi="Times New Roman"/>
          <w:color w:val="auto"/>
          <w:sz w:val="20"/>
          <w:szCs w:val="20"/>
          <w:lang w:eastAsia="en-US"/>
        </w:rPr>
      </w:pPr>
      <w:r w:rsidRPr="0037627F">
        <w:rPr>
          <w:rStyle w:val="a6"/>
          <w:rFonts w:ascii="Times New Roman"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Είναι</w:t>
      </w:r>
      <w:r w:rsidRPr="0037627F">
        <w:rPr>
          <w:rFonts w:ascii="Times New Roman" w:hAnsi="Times New Roman"/>
          <w:sz w:val="20"/>
          <w:szCs w:val="20"/>
          <w:lang w:val="de-DE"/>
        </w:rPr>
        <w:t xml:space="preserve"> </w:t>
      </w:r>
      <w:r w:rsidRPr="0037627F">
        <w:rPr>
          <w:rFonts w:ascii="Times New Roman" w:hAnsi="Times New Roman"/>
          <w:sz w:val="20"/>
          <w:szCs w:val="20"/>
        </w:rPr>
        <w:t>της</w:t>
      </w:r>
      <w:r w:rsidRPr="0037627F">
        <w:rPr>
          <w:rFonts w:ascii="Times New Roman" w:hAnsi="Times New Roman"/>
          <w:sz w:val="20"/>
          <w:szCs w:val="20"/>
          <w:lang w:val="de-DE"/>
        </w:rPr>
        <w:t xml:space="preserve"> </w:t>
      </w:r>
      <w:r w:rsidRPr="0037627F">
        <w:rPr>
          <w:rFonts w:ascii="Times New Roman" w:eastAsiaTheme="minorHAnsi" w:hAnsi="Times New Roman"/>
          <w:bCs/>
          <w:sz w:val="20"/>
          <w:szCs w:val="20"/>
          <w:lang w:val="de-DE" w:eastAsia="en-US"/>
        </w:rPr>
        <w:t xml:space="preserve">Dr. Uta Zwingenberger, </w:t>
      </w:r>
      <w:r w:rsidRPr="0037627F">
        <w:rPr>
          <w:rFonts w:ascii="Times New Roman" w:hAnsi="Times New Roman"/>
          <w:iCs/>
          <w:sz w:val="20"/>
          <w:szCs w:val="20"/>
          <w:lang w:val="de-DE"/>
        </w:rPr>
        <w:t xml:space="preserve">Bibel Lesen in Gemeinschaft. </w:t>
      </w:r>
      <w:r w:rsidRPr="0037627F">
        <w:rPr>
          <w:rFonts w:ascii="Times New Roman" w:hAnsi="Times New Roman"/>
          <w:i/>
          <w:iCs/>
          <w:sz w:val="20"/>
          <w:szCs w:val="20"/>
          <w:lang w:val="de-DE"/>
        </w:rPr>
        <w:t>Bibel</w:t>
      </w:r>
      <w:r w:rsidRPr="0037627F">
        <w:rPr>
          <w:rFonts w:ascii="Times New Roman" w:hAnsi="Times New Roman"/>
          <w:i/>
          <w:iCs/>
          <w:sz w:val="20"/>
          <w:szCs w:val="20"/>
        </w:rPr>
        <w:t xml:space="preserve"> </w:t>
      </w:r>
      <w:r w:rsidRPr="0037627F">
        <w:rPr>
          <w:rFonts w:ascii="Times New Roman" w:hAnsi="Times New Roman"/>
          <w:i/>
          <w:iCs/>
          <w:sz w:val="20"/>
          <w:szCs w:val="20"/>
          <w:lang w:val="de-DE"/>
        </w:rPr>
        <w:t>Heute</w:t>
      </w:r>
      <w:r w:rsidRPr="0037627F">
        <w:rPr>
          <w:rFonts w:ascii="Times New Roman" w:hAnsi="Times New Roman"/>
          <w:iCs/>
          <w:sz w:val="20"/>
          <w:szCs w:val="20"/>
        </w:rPr>
        <w:t xml:space="preserve"> 178 (2009) </w:t>
      </w:r>
      <w:r w:rsidRPr="0037627F">
        <w:rPr>
          <w:rFonts w:ascii="Times New Roman" w:hAnsi="Times New Roman"/>
          <w:iCs/>
          <w:sz w:val="20"/>
          <w:szCs w:val="20"/>
          <w:lang w:val="de-DE"/>
        </w:rPr>
        <w:t>I</w:t>
      </w:r>
      <w:r w:rsidRPr="0037627F">
        <w:rPr>
          <w:rFonts w:ascii="Times New Roman" w:hAnsi="Times New Roman"/>
          <w:iCs/>
          <w:sz w:val="20"/>
          <w:szCs w:val="20"/>
        </w:rPr>
        <w:t>-</w:t>
      </w:r>
      <w:r w:rsidRPr="0037627F">
        <w:rPr>
          <w:rFonts w:ascii="Times New Roman" w:hAnsi="Times New Roman"/>
          <w:iCs/>
          <w:sz w:val="20"/>
          <w:szCs w:val="20"/>
          <w:lang w:val="de-DE"/>
        </w:rPr>
        <w:t>IV</w:t>
      </w:r>
      <w:r w:rsidRPr="0037627F">
        <w:rPr>
          <w:rFonts w:ascii="Times New Roman" w:hAnsi="Times New Roman"/>
          <w:iCs/>
          <w:sz w:val="20"/>
          <w:szCs w:val="20"/>
        </w:rPr>
        <w:t>. Μτφρ. και Επεξεργασία δική μου.</w:t>
      </w:r>
      <w:r w:rsidRPr="0037627F">
        <w:rPr>
          <w:rFonts w:ascii="Times New Roman" w:eastAsiaTheme="minorHAnsi" w:hAnsi="Times New Roman"/>
          <w:bCs/>
          <w:sz w:val="20"/>
          <w:szCs w:val="20"/>
          <w:lang w:eastAsia="en-US"/>
        </w:rPr>
        <w:t xml:space="preserve"> </w:t>
      </w:r>
    </w:p>
    <w:p w:rsidR="00166AA5" w:rsidRPr="0037627F" w:rsidRDefault="00166AA5" w:rsidP="00F82D28">
      <w:pPr>
        <w:pStyle w:val="a7"/>
        <w:rPr>
          <w:rFonts w:ascii="Times New Roman" w:hAnsi="Times New Roman"/>
          <w:sz w:val="20"/>
        </w:rPr>
      </w:pPr>
    </w:p>
  </w:footnote>
  <w:footnote w:id="7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Γ. Αβραμίδης στον Πρόλογο στα </w:t>
      </w:r>
      <w:r w:rsidRPr="0037627F">
        <w:rPr>
          <w:rFonts w:ascii="Times New Roman" w:hAnsi="Times New Roman"/>
          <w:i/>
          <w:sz w:val="20"/>
        </w:rPr>
        <w:t xml:space="preserve">Έργα του Δίωνα του Χρυσοστόμου </w:t>
      </w:r>
      <w:r w:rsidRPr="0037627F">
        <w:rPr>
          <w:rFonts w:ascii="Times New Roman" w:hAnsi="Times New Roman"/>
          <w:sz w:val="20"/>
        </w:rPr>
        <w:t xml:space="preserve">(Θεσσαλονίκη: θύραθεν χ.χ.), 28, σημειώνει ότι ο κόσμος των ελληνορωμαϊκών χρόνων επειδή δεν ήταν εθισμένος σ’ ένα διαρκή καταιγισμό απίστευτων εικόνων και ολιγόλογων σλόγκαν, λάτρευε το λόγο. Δεν παρακολουθούσε μόνο το κείμενο. Απολάμβανε την ίδια την </w:t>
      </w:r>
      <w:r w:rsidRPr="0037627F">
        <w:rPr>
          <w:rFonts w:ascii="Times New Roman" w:hAnsi="Times New Roman"/>
          <w:i/>
          <w:sz w:val="20"/>
        </w:rPr>
        <w:t>εκφορά</w:t>
      </w:r>
      <w:r w:rsidRPr="0037627F">
        <w:rPr>
          <w:rFonts w:ascii="Times New Roman" w:hAnsi="Times New Roman"/>
          <w:sz w:val="20"/>
        </w:rPr>
        <w:t xml:space="preserve"> του λόγου που εκφωνούνταν, τραγουδιστή σχεδόν και παραστατική, απολάμβανε όχι μόνο τον εκφραστικό πλούτο αλλά κια τον ίδιο τον </w:t>
      </w:r>
      <w:r w:rsidRPr="0037627F">
        <w:rPr>
          <w:rFonts w:ascii="Times New Roman" w:hAnsi="Times New Roman"/>
          <w:i/>
          <w:sz w:val="20"/>
        </w:rPr>
        <w:t>ήχο</w:t>
      </w:r>
      <w:r w:rsidRPr="0037627F">
        <w:rPr>
          <w:rFonts w:ascii="Times New Roman" w:hAnsi="Times New Roman"/>
          <w:sz w:val="20"/>
        </w:rPr>
        <w:t xml:space="preserve"> της ελληνικής γλώσσας μετέχοντας σ’ένα είδος παράστασης. </w:t>
      </w:r>
    </w:p>
  </w:footnote>
  <w:footnote w:id="8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στοιχείο αυτό αποδεικνύεται από την Εισαγωγή του έργου του Αναξιμένη από τη Λάμψακο (που ήταν μάλιστα προγενέστερος του Αριστοτέλη, στον οποίο και αποδιδόταν ψευδώς το έργο</w:t>
      </w:r>
      <w:r w:rsidRPr="0037627F">
        <w:rPr>
          <w:rFonts w:ascii="Times New Roman" w:hAnsi="Times New Roman"/>
          <w:sz w:val="20"/>
          <w:vertAlign w:val="superscript"/>
        </w:rPr>
        <w:t>.</w:t>
      </w:r>
      <w:r w:rsidRPr="0037627F">
        <w:rPr>
          <w:rFonts w:ascii="Times New Roman" w:hAnsi="Times New Roman"/>
          <w:sz w:val="20"/>
        </w:rPr>
        <w:t xml:space="preserve"> 390-320 π.Χ.) </w:t>
      </w:r>
      <w:r w:rsidRPr="0037627F">
        <w:rPr>
          <w:rFonts w:ascii="Times New Roman" w:hAnsi="Times New Roman"/>
          <w:i/>
          <w:sz w:val="20"/>
        </w:rPr>
        <w:t>Τέχνη Ρητορική προς Αλέξανδρον</w:t>
      </w:r>
      <w:r w:rsidRPr="0037627F">
        <w:rPr>
          <w:rFonts w:ascii="Times New Roman" w:hAnsi="Times New Roman"/>
          <w:sz w:val="20"/>
        </w:rPr>
        <w:t xml:space="preserve"> όπου σημειώνονται τα εξής χαρακτηριστικά:</w:t>
      </w:r>
      <w:r w:rsidRPr="0037627F">
        <w:rPr>
          <w:rFonts w:ascii="Times New Roman" w:hAnsi="Times New Roman"/>
          <w:i/>
          <w:sz w:val="20"/>
        </w:rPr>
        <w:t xml:space="preserve"> ὥσπερ γὰρ ἐσθῆτα σπουδάζεις τὴν εὐπρεπεστάτην τῶν λοιπῶν ἀνθρώπων ἔχειν͵ οὕτω δύναμιν λόγων λαβεῖν ἐστί σοι πειρατέον τὴν εὐδοξοτάτην. πολὺ γὰρ κάλλιόν ἐστι καὶ βασιλικώτερον τὴν ψυχὴν ἔχειν εὐγνωμονοῦσαν ἢ τὴν ἕξιν τοῦ σώματος ὁρᾶν εὐειματοῦσαν. καὶ γὰρ ἄτοπόν ἐστι τὸν τοῖς ἔργοις πρωτεύοντα φαίνεσθαι τῶν τυχόντων τοῖς λόγοις ὑστερίζοντα͵ καὶ ταῦτα εἰδότα͵ ὅτι τοῖς μὲν ἐν δημοκρατίᾳ πολιτευομένοις ἡ ἀναφορὰ περὶ πάντων τῶν πραγμάτων εἰς τὸν νόμον ἐστί͵ τοῖς δ΄ ὑπὸ τὴν τῆς βασιλείας ἡγεμονίαν τεταγμένοις πρὸς λόγον. ὥσπερ οὖν τὰς αὐτονόμους τῶν πόλεων διορθοῦν εἴωθεν ἐπὶ τὸ κάλλιστον ἄγων ὁ κοινὸς νόμος͵ οὕτω τοὺς ὑπὸ τὴν σὴν βασιλείαν καθεστῶτας ἄγειν δύναιτ΄ ἂν ἐπὶ τὸ συμφέρον ὁ σὸς λόγος. καὶ γὰρ ὁ νόμος ἐστὶν ὡς ἁπλῶς εἰπεῖν λόγος ὡρισμένος καθ΄ ὁμολογίαν κοινὴν πόλεως͵ μηνύων πῶς δεῖ πράττειν ἕκαστα. πρὸς δὲ τούτοις οὐκ ἄδηλον ὡς οἶμαί σοι τοῦτό ἐστιν͵ ὅτι τοὺς μὲν λόγῳ χρωμένους καὶ μετὰ τούτου πάντα πράττειν προαιρουμένους ὡς ὄντας καλούς τε καὶ ἀγαθοὺς ἐπαινοῦμεν͵ τοὺς δὲ ἄνευ λόγου τι ποιοῦντας ὡς ὄντας ὠμοὺς καὶ θηριώδεις μισοῦμεν. διὰ τούτου καὶ τοὺς κακοὺς τὴν αὑτῶν κακίαν ἐμφανίσαντας ἐκολάσαμεν καὶ τοὺς ἀγαθοὺς δηλώσαντας αὑτῶν τὴν ἀρετὴν ἐζηλώσαμεν. τούτῳ καὶ τῶν μελλόντων κακῶν ἀποτροπὴν εὑρήκαμεν καὶ τῶν ὑπαρχόντων ἀγαθῶν ὄνησιν ἔσχομεν. καὶ διὰ τούτου καὶ τὰς ἐπιούσας δυσχερείας ἐφύγομεν καὶ τὰς μὴ προσούσας ἡμῖν ὠφελείας ἐπορισάμεθα. ὥσπερ γὰρ βίος ἄλυπος αἱρετός͵ οὕτω λόγος συνετὸς ἀγαπητός. εἰδέναι δέ σε δεήσει͵ ὅτι παραδείγματά ἐστι τοῖς πλείστοις τῶν ἀνθρώπων τοῖς μὲν ὁ νόμος͵ τοῖς δὲ ὁ σὸς βίος καὶ λόγος. ὅπως οὖν διαφέρων ᾖς πάντων Ἑλλήνων καὶ βαρβάρων͵ πᾶσάν ἐστί σοι σπουδὴν ποιητέον͵ ἵνα τὴν ἐκ τούτων ἀπομίμησιν οἱ περὶ ταῦτα διατρίβοντες τοῖς τῆς ἀρετῆς στοιχείοις καλλιγραφούμενοι μὴ πρὸς τὰ φαῦλα σφᾶς αὐτοὺς ἄγωσιν͵ ἀλλὰ τῆς αὐτῆς ἀρετῆς μετέχειν ἐπιθυμῶσιν. ἔτι δὲ τὸ βουλεύεσθαι τῶν περὶ τὸν ἄνθρωπον θειότατόν ἐστιν͵ [...] ὅτι τοῦτό ἐστιν͵ ᾧ διαφέρομεν τῶν λοιπῶν ζῴων. τοῦτο οὖν καὶ ἡμεῖς διαφέρον τῶν λοιπῶν ἕξομεν ἀνθρώπων οἱ μεγίστης τιμῆς ὑπὸ τοῦ δαιμονίου τετυχηκότες. ἐπιθυμίᾳ μὲν γὰρ καὶ θυμῷ καὶ τοῖς τοιούτοις χρῆται καὶ τὰ λοιπὰ ζῷα πάντα͵ λόγῳ δὲ οὐδὲν τῶν λοιπῶν χωρὶς ἀνθρώπων. ἀτοπώτατον οὖν ἂν εἴη πάντων͵ εἰ τούτῳ μόνῳ τῶν λοιπῶν ζῴων εὐδαιμονέστερον βιοῦντες τὸ αἴτιον τοῦ καλῶς εἶναι διὰ ῥᾳθυμίαν ἀφεῖμεν κατολιγωρήσαντες.[...]. ἔτι δὲ ὥσπερ ὁ στρατηγός ἐστι σωτὴρ στρατοπέδου͵ οὕτω λόγος μετὰ παιδείας ἡγεμών ἐστι βίου.</w:t>
      </w:r>
    </w:p>
  </w:footnote>
  <w:footnote w:id="81">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Marrou</w:t>
      </w:r>
      <w:r w:rsidRPr="0037627F">
        <w:rPr>
          <w:rFonts w:ascii="Times New Roman" w:hAnsi="Times New Roman"/>
          <w:sz w:val="20"/>
          <w:lang w:val="en-GB"/>
        </w:rPr>
        <w:t xml:space="preserve">, </w:t>
      </w:r>
      <w:proofErr w:type="gramStart"/>
      <w:r w:rsidRPr="0037627F">
        <w:rPr>
          <w:rFonts w:ascii="Times New Roman" w:hAnsi="Times New Roman"/>
          <w:sz w:val="20"/>
          <w:lang w:val="en-US"/>
        </w:rPr>
        <w:t>A</w:t>
      </w:r>
      <w:proofErr w:type="gramEnd"/>
      <w:r w:rsidRPr="0037627F">
        <w:rPr>
          <w:rFonts w:ascii="Times New Roman" w:hAnsi="Times New Roman"/>
          <w:sz w:val="20"/>
          <w:lang w:val="en-GB"/>
        </w:rPr>
        <w:t xml:space="preserve"> </w:t>
      </w:r>
      <w:r w:rsidRPr="0037627F">
        <w:rPr>
          <w:rFonts w:ascii="Times New Roman" w:hAnsi="Times New Roman"/>
          <w:sz w:val="20"/>
          <w:lang w:val="en-US"/>
        </w:rPr>
        <w:t>History</w:t>
      </w:r>
      <w:r w:rsidRPr="0037627F">
        <w:rPr>
          <w:rFonts w:ascii="Times New Roman" w:hAnsi="Times New Roman"/>
          <w:sz w:val="20"/>
          <w:lang w:val="en-GB"/>
        </w:rPr>
        <w:t xml:space="preserve"> </w:t>
      </w:r>
      <w:r w:rsidRPr="0037627F">
        <w:rPr>
          <w:rFonts w:ascii="Times New Roman" w:hAnsi="Times New Roman"/>
          <w:sz w:val="20"/>
          <w:lang w:val="en-US"/>
        </w:rPr>
        <w:t>of</w:t>
      </w:r>
      <w:r w:rsidRPr="0037627F">
        <w:rPr>
          <w:rFonts w:ascii="Times New Roman" w:hAnsi="Times New Roman"/>
          <w:sz w:val="20"/>
          <w:lang w:val="en-GB"/>
        </w:rPr>
        <w:t xml:space="preserve"> </w:t>
      </w:r>
      <w:r w:rsidRPr="0037627F">
        <w:rPr>
          <w:rFonts w:ascii="Times New Roman" w:hAnsi="Times New Roman"/>
          <w:sz w:val="20"/>
          <w:lang w:val="en-US"/>
        </w:rPr>
        <w:t>Education</w:t>
      </w:r>
      <w:r w:rsidRPr="0037627F">
        <w:rPr>
          <w:rFonts w:ascii="Times New Roman" w:hAnsi="Times New Roman"/>
          <w:sz w:val="20"/>
          <w:lang w:val="en-GB"/>
        </w:rPr>
        <w:t xml:space="preserve"> 19</w:t>
      </w:r>
      <w:r w:rsidRPr="0037627F">
        <w:rPr>
          <w:rFonts w:ascii="Times New Roman" w:hAnsi="Times New Roman"/>
          <w:sz w:val="20"/>
          <w:lang w:val="en-US"/>
        </w:rPr>
        <w:t>4-205</w:t>
      </w:r>
      <w:r w:rsidRPr="0037627F">
        <w:rPr>
          <w:rFonts w:ascii="Times New Roman" w:hAnsi="Times New Roman"/>
          <w:sz w:val="20"/>
          <w:vertAlign w:val="superscript"/>
          <w:lang w:val="en-US"/>
        </w:rPr>
        <w:t>.</w:t>
      </w:r>
      <w:r w:rsidRPr="0037627F">
        <w:rPr>
          <w:rFonts w:ascii="Times New Roman" w:hAnsi="Times New Roman"/>
          <w:sz w:val="20"/>
          <w:lang w:val="en-GB"/>
        </w:rPr>
        <w:t xml:space="preserve"> </w:t>
      </w:r>
      <w:proofErr w:type="gramStart"/>
      <w:r w:rsidRPr="0037627F">
        <w:rPr>
          <w:rFonts w:ascii="Times New Roman" w:hAnsi="Times New Roman"/>
          <w:sz w:val="20"/>
          <w:lang w:val="en-US"/>
        </w:rPr>
        <w:t xml:space="preserve">Albrecht, </w:t>
      </w:r>
      <w:r w:rsidRPr="0037627F">
        <w:rPr>
          <w:rFonts w:ascii="Times New Roman" w:hAnsi="Times New Roman"/>
          <w:i/>
          <w:sz w:val="20"/>
        </w:rPr>
        <w:t>Ιστορία</w:t>
      </w:r>
      <w:r w:rsidRPr="0037627F">
        <w:rPr>
          <w:rFonts w:ascii="Times New Roman" w:hAnsi="Times New Roman"/>
          <w:i/>
          <w:sz w:val="20"/>
          <w:lang w:val="en-GB"/>
        </w:rPr>
        <w:t xml:space="preserve"> </w:t>
      </w:r>
      <w:r w:rsidRPr="0037627F">
        <w:rPr>
          <w:rFonts w:ascii="Times New Roman" w:hAnsi="Times New Roman"/>
          <w:i/>
          <w:sz w:val="20"/>
        </w:rPr>
        <w:t>Ρωμαϊκής</w:t>
      </w:r>
      <w:r w:rsidRPr="0037627F">
        <w:rPr>
          <w:rFonts w:ascii="Times New Roman" w:hAnsi="Times New Roman"/>
          <w:i/>
          <w:sz w:val="20"/>
          <w:lang w:val="en-GB"/>
        </w:rPr>
        <w:t xml:space="preserve"> </w:t>
      </w:r>
      <w:r w:rsidRPr="0037627F">
        <w:rPr>
          <w:rFonts w:ascii="Times New Roman" w:hAnsi="Times New Roman"/>
          <w:i/>
          <w:sz w:val="20"/>
        </w:rPr>
        <w:t>Λογοτεχνίας</w:t>
      </w:r>
      <w:r w:rsidRPr="0037627F">
        <w:rPr>
          <w:rFonts w:ascii="Times New Roman" w:hAnsi="Times New Roman"/>
          <w:sz w:val="20"/>
          <w:lang w:val="en-GB"/>
        </w:rPr>
        <w:t xml:space="preserve"> 9.</w:t>
      </w:r>
      <w:proofErr w:type="gramEnd"/>
    </w:p>
  </w:footnote>
  <w:footnote w:id="82">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Κικέρων</w:t>
      </w:r>
      <w:r w:rsidRPr="0037627F">
        <w:rPr>
          <w:rFonts w:ascii="Times New Roman" w:hAnsi="Times New Roman"/>
          <w:sz w:val="20"/>
          <w:lang w:val="en-US"/>
        </w:rPr>
        <w:t xml:space="preserve"> </w:t>
      </w:r>
      <w:r w:rsidRPr="0037627F">
        <w:rPr>
          <w:rFonts w:ascii="Times New Roman" w:hAnsi="Times New Roman"/>
          <w:sz w:val="20"/>
        </w:rPr>
        <w:t>με</w:t>
      </w:r>
      <w:r w:rsidRPr="0037627F">
        <w:rPr>
          <w:rFonts w:ascii="Times New Roman" w:hAnsi="Times New Roman"/>
          <w:sz w:val="20"/>
          <w:lang w:val="en-US"/>
        </w:rPr>
        <w:t xml:space="preserve"> </w:t>
      </w:r>
      <w:r w:rsidRPr="0037627F">
        <w:rPr>
          <w:rFonts w:ascii="Times New Roman" w:hAnsi="Times New Roman"/>
          <w:sz w:val="20"/>
        </w:rPr>
        <w:t>τα</w:t>
      </w:r>
      <w:r w:rsidRPr="0037627F">
        <w:rPr>
          <w:rFonts w:ascii="Times New Roman" w:hAnsi="Times New Roman"/>
          <w:sz w:val="20"/>
          <w:lang w:val="en-US"/>
        </w:rPr>
        <w:t xml:space="preserve"> </w:t>
      </w:r>
      <w:r w:rsidRPr="0037627F">
        <w:rPr>
          <w:rFonts w:ascii="Times New Roman" w:hAnsi="Times New Roman"/>
          <w:sz w:val="20"/>
        </w:rPr>
        <w:t>έργα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t>
      </w:r>
      <w:r w:rsidRPr="0037627F">
        <w:rPr>
          <w:rFonts w:ascii="Times New Roman" w:hAnsi="Times New Roman"/>
          <w:i/>
          <w:sz w:val="20"/>
          <w:lang w:val="en-US"/>
        </w:rPr>
        <w:t>De oratore, Orator, Brutus</w:t>
      </w:r>
      <w:r w:rsidRPr="0037627F">
        <w:rPr>
          <w:rFonts w:ascii="Times New Roman" w:hAnsi="Times New Roman"/>
          <w:sz w:val="20"/>
          <w:lang w:val="en-US"/>
        </w:rPr>
        <w:t xml:space="preserve">, </w:t>
      </w:r>
      <w:r w:rsidRPr="0037627F">
        <w:rPr>
          <w:rFonts w:ascii="Times New Roman" w:hAnsi="Times New Roman"/>
          <w:sz w:val="20"/>
        </w:rPr>
        <w:t>όπως</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Κοϊντιλιανός</w:t>
      </w:r>
      <w:r w:rsidRPr="0037627F">
        <w:rPr>
          <w:rFonts w:ascii="Times New Roman" w:hAnsi="Times New Roman"/>
          <w:sz w:val="20"/>
          <w:lang w:val="en-US"/>
        </w:rPr>
        <w:t xml:space="preserve"> </w:t>
      </w:r>
      <w:r w:rsidRPr="0037627F">
        <w:rPr>
          <w:rFonts w:ascii="Times New Roman" w:hAnsi="Times New Roman"/>
          <w:sz w:val="20"/>
          <w:lang w:val="en-GB"/>
        </w:rPr>
        <w:t>(</w:t>
      </w:r>
      <w:r w:rsidRPr="0037627F">
        <w:rPr>
          <w:rFonts w:ascii="Times New Roman" w:hAnsi="Times New Roman"/>
          <w:sz w:val="20"/>
          <w:lang w:val="en-US"/>
        </w:rPr>
        <w:t>Marcus</w:t>
      </w:r>
      <w:r w:rsidRPr="0037627F">
        <w:rPr>
          <w:rFonts w:ascii="Times New Roman" w:hAnsi="Times New Roman"/>
          <w:sz w:val="20"/>
          <w:lang w:val="en-GB"/>
        </w:rPr>
        <w:t xml:space="preserve"> </w:t>
      </w:r>
      <w:r w:rsidRPr="0037627F">
        <w:rPr>
          <w:rFonts w:ascii="Times New Roman" w:hAnsi="Times New Roman"/>
          <w:sz w:val="20"/>
          <w:lang w:val="en-US"/>
        </w:rPr>
        <w:t>Fabius</w:t>
      </w:r>
      <w:r w:rsidRPr="0037627F">
        <w:rPr>
          <w:rFonts w:ascii="Times New Roman" w:hAnsi="Times New Roman"/>
          <w:sz w:val="20"/>
          <w:lang w:val="en-GB"/>
        </w:rPr>
        <w:t xml:space="preserve"> </w:t>
      </w:r>
      <w:r w:rsidRPr="0037627F">
        <w:rPr>
          <w:rFonts w:ascii="Times New Roman" w:hAnsi="Times New Roman"/>
          <w:sz w:val="20"/>
          <w:lang w:val="en-US"/>
        </w:rPr>
        <w:t>Quintilianus</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rPr>
        <w:t xml:space="preserve">+πριν 100 μ.Χ.), ο οποίος με το κλασικό για τον Μεσαίωνα έργο του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institutione</w:t>
      </w:r>
      <w:r w:rsidRPr="0037627F">
        <w:rPr>
          <w:rFonts w:ascii="Times New Roman" w:hAnsi="Times New Roman"/>
          <w:i/>
          <w:sz w:val="20"/>
        </w:rPr>
        <w:t xml:space="preserve"> </w:t>
      </w:r>
      <w:r w:rsidRPr="0037627F">
        <w:rPr>
          <w:rFonts w:ascii="Times New Roman" w:hAnsi="Times New Roman"/>
          <w:i/>
          <w:sz w:val="20"/>
          <w:lang w:val="en-US"/>
        </w:rPr>
        <w:t>oratoria</w:t>
      </w:r>
      <w:r w:rsidRPr="0037627F">
        <w:rPr>
          <w:rFonts w:ascii="Times New Roman" w:hAnsi="Times New Roman"/>
          <w:i/>
          <w:sz w:val="20"/>
        </w:rPr>
        <w:t>=,</w:t>
      </w:r>
      <w:r w:rsidRPr="0037627F">
        <w:rPr>
          <w:rFonts w:ascii="Times New Roman" w:hAnsi="Times New Roman"/>
          <w:sz w:val="20"/>
        </w:rPr>
        <w:t xml:space="preserve"> προβάλλει τη ρητορική ως </w:t>
      </w:r>
      <w:r w:rsidRPr="0037627F">
        <w:rPr>
          <w:rFonts w:ascii="Times New Roman" w:hAnsi="Times New Roman"/>
          <w:sz w:val="20"/>
          <w:lang w:val="en-US"/>
        </w:rPr>
        <w:t>regina</w:t>
      </w:r>
      <w:r w:rsidRPr="0037627F">
        <w:rPr>
          <w:rFonts w:ascii="Times New Roman" w:hAnsi="Times New Roman"/>
          <w:sz w:val="20"/>
        </w:rPr>
        <w:t xml:space="preserve"> </w:t>
      </w:r>
      <w:r w:rsidRPr="0037627F">
        <w:rPr>
          <w:rFonts w:ascii="Times New Roman" w:hAnsi="Times New Roman"/>
          <w:sz w:val="20"/>
          <w:lang w:val="en-US"/>
        </w:rPr>
        <w:t>artis</w:t>
      </w:r>
      <w:r w:rsidRPr="0037627F">
        <w:rPr>
          <w:rFonts w:ascii="Times New Roman" w:hAnsi="Times New Roman"/>
          <w:sz w:val="20"/>
        </w:rPr>
        <w:t xml:space="preserve"> (= βασίλισσα των τεχνών), «κατασκεύασαν» το πρότυπο του </w:t>
      </w:r>
      <w:r w:rsidRPr="0037627F">
        <w:rPr>
          <w:rFonts w:ascii="Times New Roman" w:hAnsi="Times New Roman"/>
          <w:sz w:val="20"/>
          <w:lang w:val="en-US"/>
        </w:rPr>
        <w:t>perfectus</w:t>
      </w:r>
      <w:r w:rsidRPr="0037627F">
        <w:rPr>
          <w:rFonts w:ascii="Times New Roman" w:hAnsi="Times New Roman"/>
          <w:sz w:val="20"/>
        </w:rPr>
        <w:t xml:space="preserve"> </w:t>
      </w:r>
      <w:r w:rsidRPr="0037627F">
        <w:rPr>
          <w:rFonts w:ascii="Times New Roman" w:hAnsi="Times New Roman"/>
          <w:sz w:val="20"/>
          <w:lang w:val="en-US"/>
        </w:rPr>
        <w:t>orator</w:t>
      </w:r>
      <w:r w:rsidRPr="0037627F">
        <w:rPr>
          <w:rFonts w:ascii="Times New Roman" w:hAnsi="Times New Roman"/>
          <w:sz w:val="20"/>
        </w:rPr>
        <w:t xml:space="preserve">, ο οποίος ως </w:t>
      </w:r>
      <w:r w:rsidRPr="0037627F">
        <w:rPr>
          <w:rFonts w:ascii="Times New Roman" w:hAnsi="Times New Roman"/>
          <w:sz w:val="20"/>
          <w:lang w:val="en-US"/>
        </w:rPr>
        <w:t>virus</w:t>
      </w:r>
      <w:r w:rsidRPr="0037627F">
        <w:rPr>
          <w:rFonts w:ascii="Times New Roman" w:hAnsi="Times New Roman"/>
          <w:sz w:val="20"/>
        </w:rPr>
        <w:t xml:space="preserve"> </w:t>
      </w:r>
      <w:r w:rsidRPr="0037627F">
        <w:rPr>
          <w:rFonts w:ascii="Times New Roman" w:hAnsi="Times New Roman"/>
          <w:sz w:val="20"/>
          <w:lang w:val="en-US"/>
        </w:rPr>
        <w:t>bonus</w:t>
      </w:r>
      <w:r w:rsidRPr="0037627F">
        <w:rPr>
          <w:rFonts w:ascii="Times New Roman" w:hAnsi="Times New Roman"/>
          <w:sz w:val="20"/>
        </w:rPr>
        <w:t xml:space="preserve"> ασκεί τη ρητορική με ηθική συνέπεια επί τη βάσει μίας καθολικής παιδείας. Βλ. Κεντρώτη, </w:t>
      </w:r>
      <w:r w:rsidRPr="0037627F">
        <w:rPr>
          <w:rFonts w:ascii="Times New Roman" w:hAnsi="Times New Roman"/>
          <w:i/>
          <w:sz w:val="20"/>
        </w:rPr>
        <w:t>Κικέρων</w:t>
      </w:r>
      <w:r w:rsidRPr="0037627F">
        <w:rPr>
          <w:rFonts w:ascii="Times New Roman" w:hAnsi="Times New Roman"/>
          <w:sz w:val="20"/>
        </w:rPr>
        <w:t xml:space="preserve"> 17-18.</w:t>
      </w:r>
    </w:p>
  </w:footnote>
  <w:footnote w:id="83">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w:t>
      </w:r>
      <w:r w:rsidRPr="0037627F">
        <w:rPr>
          <w:rFonts w:ascii="Times New Roman" w:hAnsi="Times New Roman"/>
          <w:i/>
          <w:sz w:val="20"/>
        </w:rPr>
        <w:t xml:space="preserve">ρήτωρ </w:t>
      </w:r>
      <w:r w:rsidRPr="0037627F">
        <w:rPr>
          <w:rFonts w:ascii="Times New Roman" w:hAnsi="Times New Roman"/>
          <w:sz w:val="20"/>
        </w:rPr>
        <w:t xml:space="preserve">προέρχεται από τη ρίζα </w:t>
      </w:r>
      <w:r w:rsidRPr="0037627F">
        <w:rPr>
          <w:rFonts w:ascii="Times New Roman" w:hAnsi="Times New Roman"/>
          <w:sz w:val="20"/>
          <w:lang w:val="en-US"/>
        </w:rPr>
        <w:t>wre</w:t>
      </w:r>
      <w:r w:rsidRPr="0037627F">
        <w:rPr>
          <w:rFonts w:ascii="Times New Roman" w:hAnsi="Times New Roman"/>
          <w:sz w:val="20"/>
        </w:rPr>
        <w:t xml:space="preserve">- .«λέγω, ομιλώ», όπως και το </w:t>
      </w:r>
      <w:r w:rsidRPr="0037627F">
        <w:rPr>
          <w:rFonts w:ascii="Times New Roman" w:hAnsi="Times New Roman"/>
          <w:i/>
          <w:sz w:val="20"/>
        </w:rPr>
        <w:t>ρήμα</w:t>
      </w:r>
      <w:r w:rsidRPr="0037627F">
        <w:rPr>
          <w:rFonts w:ascii="Times New Roman" w:hAnsi="Times New Roman"/>
          <w:sz w:val="20"/>
        </w:rPr>
        <w:t>.</w:t>
      </w:r>
    </w:p>
  </w:footnote>
  <w:footnote w:id="8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Πλάτων, </w:t>
      </w:r>
      <w:r w:rsidRPr="0037627F">
        <w:rPr>
          <w:rFonts w:ascii="Times New Roman" w:hAnsi="Times New Roman"/>
          <w:i/>
          <w:sz w:val="20"/>
        </w:rPr>
        <w:t xml:space="preserve">Γοργίας </w:t>
      </w:r>
      <w:r w:rsidRPr="0037627F">
        <w:rPr>
          <w:rFonts w:ascii="Times New Roman" w:hAnsi="Times New Roman"/>
          <w:sz w:val="20"/>
        </w:rPr>
        <w:t>461</w:t>
      </w:r>
      <w:r w:rsidRPr="0037627F">
        <w:rPr>
          <w:rFonts w:ascii="Times New Roman" w:hAnsi="Times New Roman"/>
          <w:sz w:val="20"/>
          <w:lang w:val="en-US"/>
        </w:rPr>
        <w:t>a</w:t>
      </w:r>
      <w:r w:rsidRPr="0037627F">
        <w:rPr>
          <w:rFonts w:ascii="Times New Roman" w:hAnsi="Times New Roman"/>
          <w:sz w:val="20"/>
          <w:vertAlign w:val="superscript"/>
        </w:rPr>
        <w:t>.</w:t>
      </w:r>
      <w:r w:rsidRPr="0037627F">
        <w:rPr>
          <w:rFonts w:ascii="Times New Roman" w:hAnsi="Times New Roman"/>
          <w:sz w:val="20"/>
        </w:rPr>
        <w:t xml:space="preserve"> Αριστοφ., </w:t>
      </w:r>
      <w:r w:rsidRPr="0037627F">
        <w:rPr>
          <w:rFonts w:ascii="Times New Roman" w:hAnsi="Times New Roman"/>
          <w:i/>
          <w:sz w:val="20"/>
        </w:rPr>
        <w:t>Νεφέλες</w:t>
      </w:r>
      <w:r w:rsidRPr="0037627F">
        <w:rPr>
          <w:rFonts w:ascii="Times New Roman" w:hAnsi="Times New Roman"/>
          <w:sz w:val="20"/>
        </w:rPr>
        <w:t xml:space="preserve"> 889-1104.</w:t>
      </w:r>
    </w:p>
  </w:footnote>
  <w:footnote w:id="85">
    <w:p w:rsidR="00166AA5" w:rsidRPr="0037627F" w:rsidRDefault="00166AA5" w:rsidP="00054B80">
      <w:pPr>
        <w:shd w:val="clear" w:color="auto" w:fill="FFFFFF"/>
        <w:tabs>
          <w:tab w:val="left" w:pos="6120"/>
        </w:tabs>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Πρώτο Βιβλίο γίνεται αναφορά στις αποδείξεις, </w:t>
      </w:r>
      <w:r w:rsidRPr="0037627F">
        <w:rPr>
          <w:rFonts w:ascii="Times New Roman" w:hAnsi="Times New Roman"/>
          <w:i/>
          <w:sz w:val="20"/>
          <w:szCs w:val="20"/>
        </w:rPr>
        <w:t>άτεχνες</w:t>
      </w:r>
      <w:r w:rsidRPr="0037627F">
        <w:rPr>
          <w:rFonts w:ascii="Times New Roman" w:hAnsi="Times New Roman"/>
          <w:sz w:val="20"/>
          <w:szCs w:val="20"/>
        </w:rPr>
        <w:t xml:space="preserve"> (μαρτυρίες, έγγραφα, βασανιστήρια, όρκοι) και </w:t>
      </w:r>
      <w:r w:rsidRPr="0037627F">
        <w:rPr>
          <w:rFonts w:ascii="Times New Roman" w:hAnsi="Times New Roman"/>
          <w:i/>
          <w:sz w:val="20"/>
          <w:szCs w:val="20"/>
        </w:rPr>
        <w:t>έντεχνες</w:t>
      </w:r>
      <w:r w:rsidRPr="0037627F">
        <w:rPr>
          <w:rFonts w:ascii="Times New Roman" w:hAnsi="Times New Roman"/>
          <w:sz w:val="20"/>
          <w:szCs w:val="20"/>
        </w:rPr>
        <w:t xml:space="preserve"> (ηθικές, συναισθηματικές, λογικές). Το δεύτερο αφιερώνεται στην παθολογία της ανθρώπινης ψυχής, την οποία είναι ανάγκη να γνωρίζει ο ρήτορας, αφού τα πάθη διαδραματίζουν καθοριστικό ρόλο στην τελική κρίση. Στο ίδιο βιβλίο γίνεται λεπτομερή εξέταση των ρητορικών αποδεικτικών μεθόδων, δηλ. του ενθυμήματος και του παραδείγματος. Στο τρίτο βιβλίο γίνεται αναφορά στους εκφραστικούς τρόπους. Το πρώτο και το δεύτερο βιβλίο αφορούν στο </w:t>
      </w:r>
      <w:r w:rsidRPr="0037627F">
        <w:rPr>
          <w:rFonts w:ascii="Times New Roman" w:hAnsi="Times New Roman"/>
          <w:i/>
          <w:sz w:val="20"/>
          <w:szCs w:val="20"/>
        </w:rPr>
        <w:t>ἔχειν ἅ δεῖ λέγειν</w:t>
      </w:r>
      <w:r w:rsidRPr="0037627F">
        <w:rPr>
          <w:rFonts w:ascii="Times New Roman" w:hAnsi="Times New Roman"/>
          <w:sz w:val="20"/>
          <w:szCs w:val="20"/>
        </w:rPr>
        <w:t xml:space="preserve"> και το τρίτο </w:t>
      </w:r>
      <w:r w:rsidRPr="0037627F">
        <w:rPr>
          <w:rFonts w:ascii="Times New Roman" w:hAnsi="Times New Roman"/>
          <w:i/>
          <w:sz w:val="20"/>
          <w:szCs w:val="20"/>
        </w:rPr>
        <w:t>ὡς δεῖ εἰπεῖν</w:t>
      </w:r>
      <w:r w:rsidRPr="0037627F">
        <w:rPr>
          <w:rFonts w:ascii="Times New Roman" w:hAnsi="Times New Roman"/>
          <w:sz w:val="20"/>
          <w:szCs w:val="20"/>
        </w:rPr>
        <w:t xml:space="preserve">. </w:t>
      </w:r>
    </w:p>
  </w:footnote>
  <w:footnote w:id="86">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Κοϊντιλιανός επικρίνει εκείνους που είχαν περιορίσει το συμβουλευτικό λόγο στον χώρο της πολιτικής (</w:t>
      </w:r>
      <w:r w:rsidRPr="0037627F">
        <w:rPr>
          <w:rFonts w:ascii="Times New Roman" w:hAnsi="Times New Roman"/>
          <w:sz w:val="20"/>
          <w:lang w:val="en-US"/>
        </w:rPr>
        <w:t>Inst</w:t>
      </w:r>
      <w:r w:rsidRPr="0037627F">
        <w:rPr>
          <w:rFonts w:ascii="Times New Roman" w:hAnsi="Times New Roman"/>
          <w:sz w:val="20"/>
        </w:rPr>
        <w:t xml:space="preserve">. 3.8.15) ενώ εξαίρει και τη σημασία της </w:t>
      </w:r>
      <w:r w:rsidRPr="0037627F">
        <w:rPr>
          <w:rFonts w:ascii="Times New Roman" w:hAnsi="Times New Roman"/>
          <w:i/>
          <w:sz w:val="20"/>
        </w:rPr>
        <w:t>Πρόθεσης</w:t>
      </w:r>
      <w:r w:rsidRPr="0037627F">
        <w:rPr>
          <w:rFonts w:ascii="Times New Roman" w:hAnsi="Times New Roman"/>
          <w:sz w:val="20"/>
        </w:rPr>
        <w:t xml:space="preserve"> (</w:t>
      </w:r>
      <w:r w:rsidRPr="0037627F">
        <w:rPr>
          <w:rFonts w:ascii="Times New Roman" w:hAnsi="Times New Roman"/>
          <w:i/>
          <w:sz w:val="20"/>
          <w:lang w:val="en-US"/>
        </w:rPr>
        <w:t>Inst</w:t>
      </w:r>
      <w:r w:rsidRPr="0037627F">
        <w:rPr>
          <w:rFonts w:ascii="Times New Roman" w:hAnsi="Times New Roman"/>
          <w:sz w:val="20"/>
        </w:rPr>
        <w:t xml:space="preserve">. 4.1.76). </w:t>
      </w:r>
    </w:p>
  </w:footnote>
  <w:footnote w:id="87">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δικανική οδηγείται στην τελειότητα με τον Λυσία (444-380/375 π.Χ.), η επιδεικτική με τον Ισοκράτη (436-338 π.Χ.) και η πολιτική με τους λαμπρούς ρήτορες Δημοσθένη (384-322 π.Χ.), Αισχίνη (390-322 π.Χ.), Υπερείδη (390-324 π.Χ.) και Λυκούργο. Οι Αλεξανδρινοί φιλόλογοι κατάρτισαν τον Κανόνα των δέκα Αττικών Ρητόρων, που διέσωσε ο Καικίλιος από τη Σικελία (πρώτο μισό 1</w:t>
      </w:r>
      <w:r w:rsidRPr="0037627F">
        <w:rPr>
          <w:rFonts w:ascii="Times New Roman" w:hAnsi="Times New Roman"/>
          <w:sz w:val="20"/>
          <w:vertAlign w:val="superscript"/>
        </w:rPr>
        <w:t>ου</w:t>
      </w:r>
      <w:r w:rsidRPr="0037627F">
        <w:rPr>
          <w:rFonts w:ascii="Times New Roman" w:hAnsi="Times New Roman"/>
          <w:sz w:val="20"/>
        </w:rPr>
        <w:t xml:space="preserve"> αι. μ.Χ.), και χρησιμοποιούσαν ως υπόδειγμα ρητορείας.</w:t>
      </w:r>
    </w:p>
  </w:footnote>
  <w:footnote w:id="88">
    <w:p w:rsidR="00166AA5" w:rsidRPr="0037627F" w:rsidRDefault="00166AA5" w:rsidP="00054B80">
      <w:pPr>
        <w:shd w:val="clear" w:color="auto" w:fill="FFFFFF"/>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Ήδη ο Ισοκράτης (</w:t>
      </w:r>
      <w:r w:rsidRPr="0037627F">
        <w:rPr>
          <w:rFonts w:ascii="Times New Roman" w:hAnsi="Times New Roman"/>
          <w:i/>
          <w:sz w:val="20"/>
          <w:szCs w:val="20"/>
        </w:rPr>
        <w:t>Κατά Σοφιστών</w:t>
      </w:r>
      <w:r w:rsidRPr="0037627F">
        <w:rPr>
          <w:rFonts w:ascii="Times New Roman" w:hAnsi="Times New Roman"/>
          <w:sz w:val="20"/>
          <w:szCs w:val="20"/>
        </w:rPr>
        <w:t xml:space="preserve"> 16) αναγνωρίζει τα βασικά στάδια της Ρητορικής. Πρβλ. επίσης Κικέρων, </w:t>
      </w:r>
      <w:r w:rsidRPr="0037627F">
        <w:rPr>
          <w:rFonts w:ascii="Times New Roman" w:hAnsi="Times New Roman"/>
          <w:i/>
          <w:sz w:val="20"/>
          <w:szCs w:val="20"/>
          <w:lang w:val="en-GB"/>
        </w:rPr>
        <w:t>De</w:t>
      </w:r>
      <w:r w:rsidRPr="0037627F">
        <w:rPr>
          <w:rFonts w:ascii="Times New Roman" w:hAnsi="Times New Roman"/>
          <w:i/>
          <w:sz w:val="20"/>
          <w:szCs w:val="20"/>
        </w:rPr>
        <w:t xml:space="preserve"> </w:t>
      </w:r>
      <w:r w:rsidRPr="0037627F">
        <w:rPr>
          <w:rFonts w:ascii="Times New Roman" w:hAnsi="Times New Roman"/>
          <w:i/>
          <w:sz w:val="20"/>
          <w:szCs w:val="20"/>
          <w:lang w:val="en-GB"/>
        </w:rPr>
        <w:t>inventione</w:t>
      </w:r>
      <w:r w:rsidRPr="0037627F">
        <w:rPr>
          <w:rFonts w:ascii="Times New Roman" w:hAnsi="Times New Roman"/>
          <w:sz w:val="20"/>
          <w:szCs w:val="20"/>
        </w:rPr>
        <w:t xml:space="preserve"> 1.9. Αντίστοιχες οδηγίες δίνει και ο Κοϊντιλιανός στο </w:t>
      </w:r>
      <w:r w:rsidRPr="0037627F">
        <w:rPr>
          <w:rFonts w:ascii="Times New Roman" w:hAnsi="Times New Roman"/>
          <w:i/>
          <w:sz w:val="20"/>
          <w:szCs w:val="20"/>
          <w:lang w:val="en-US"/>
        </w:rPr>
        <w:t>Institutio</w:t>
      </w:r>
      <w:r w:rsidRPr="0037627F">
        <w:rPr>
          <w:rFonts w:ascii="Times New Roman" w:hAnsi="Times New Roman"/>
          <w:i/>
          <w:sz w:val="20"/>
          <w:szCs w:val="20"/>
        </w:rPr>
        <w:t xml:space="preserve"> </w:t>
      </w:r>
      <w:r w:rsidRPr="0037627F">
        <w:rPr>
          <w:rFonts w:ascii="Times New Roman" w:hAnsi="Times New Roman"/>
          <w:i/>
          <w:sz w:val="20"/>
          <w:szCs w:val="20"/>
          <w:lang w:val="en-US"/>
        </w:rPr>
        <w:t>Oratoria</w:t>
      </w:r>
      <w:r w:rsidRPr="0037627F">
        <w:rPr>
          <w:rFonts w:ascii="Times New Roman" w:hAnsi="Times New Roman"/>
          <w:sz w:val="20"/>
          <w:szCs w:val="20"/>
        </w:rPr>
        <w:t>.</w:t>
      </w:r>
    </w:p>
  </w:footnote>
  <w:footnote w:id="89">
    <w:p w:rsidR="00166AA5" w:rsidRPr="0037627F" w:rsidRDefault="00166AA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Η επένδυση με λέξεις-</w:t>
      </w:r>
      <w:r w:rsidRPr="0037627F">
        <w:rPr>
          <w:rFonts w:ascii="Times New Roman" w:hAnsi="Times New Roman"/>
          <w:sz w:val="20"/>
          <w:lang w:val="en-US"/>
        </w:rPr>
        <w:t>verba</w:t>
      </w:r>
      <w:r w:rsidRPr="0037627F">
        <w:rPr>
          <w:rFonts w:ascii="Times New Roman" w:hAnsi="Times New Roman"/>
          <w:sz w:val="20"/>
        </w:rPr>
        <w:t xml:space="preserve">, η οποία θεωρούνταν και το δυσκολότερο στάδιο επεξεργασίας της Ομιλίας, αποσκοπούσε στο να επιτευχθεί </w:t>
      </w:r>
      <w:r w:rsidRPr="0037627F">
        <w:rPr>
          <w:rFonts w:ascii="Times New Roman" w:hAnsi="Times New Roman"/>
          <w:sz w:val="20"/>
          <w:lang w:val="en-US"/>
        </w:rPr>
        <w:t>puritas</w:t>
      </w:r>
      <w:r w:rsidRPr="0037627F">
        <w:rPr>
          <w:rFonts w:ascii="Times New Roman" w:hAnsi="Times New Roman"/>
          <w:sz w:val="20"/>
        </w:rPr>
        <w:t xml:space="preserve"> (γραμματική και συντακτική συνέπεια και «καθαρότητα» τ.έ. </w:t>
      </w:r>
      <w:r w:rsidRPr="0037627F">
        <w:rPr>
          <w:rFonts w:ascii="Times New Roman" w:hAnsi="Times New Roman"/>
          <w:i/>
          <w:sz w:val="20"/>
        </w:rPr>
        <w:t xml:space="preserve">ἑλληνισμός - </w:t>
      </w:r>
      <w:r w:rsidRPr="0037627F">
        <w:rPr>
          <w:rFonts w:ascii="Times New Roman" w:hAnsi="Times New Roman"/>
          <w:i/>
          <w:sz w:val="20"/>
          <w:lang w:val="en-US"/>
        </w:rPr>
        <w:t>Latinitas</w:t>
      </w:r>
      <w:r w:rsidRPr="0037627F">
        <w:rPr>
          <w:rFonts w:ascii="Times New Roman" w:hAnsi="Times New Roman"/>
          <w:sz w:val="20"/>
        </w:rPr>
        <w:t xml:space="preserve">), </w:t>
      </w:r>
      <w:r w:rsidRPr="0037627F">
        <w:rPr>
          <w:rFonts w:ascii="Times New Roman" w:hAnsi="Times New Roman"/>
          <w:sz w:val="20"/>
          <w:lang w:val="en-US"/>
        </w:rPr>
        <w:t>perspicuitas</w:t>
      </w:r>
      <w:r w:rsidRPr="0037627F">
        <w:rPr>
          <w:rFonts w:ascii="Times New Roman" w:hAnsi="Times New Roman"/>
          <w:sz w:val="20"/>
        </w:rPr>
        <w:t xml:space="preserve"> (</w:t>
      </w:r>
      <w:r w:rsidRPr="0037627F">
        <w:rPr>
          <w:rFonts w:ascii="Times New Roman" w:hAnsi="Times New Roman"/>
          <w:i/>
          <w:sz w:val="20"/>
        </w:rPr>
        <w:t>σαφήνεια</w:t>
      </w:r>
      <w:r w:rsidRPr="0037627F">
        <w:rPr>
          <w:rFonts w:ascii="Times New Roman" w:hAnsi="Times New Roman"/>
          <w:sz w:val="20"/>
        </w:rPr>
        <w:t xml:space="preserve">), </w:t>
      </w:r>
      <w:r w:rsidRPr="0037627F">
        <w:rPr>
          <w:rFonts w:ascii="Times New Roman" w:hAnsi="Times New Roman"/>
          <w:sz w:val="20"/>
          <w:lang w:val="en-US"/>
        </w:rPr>
        <w:t>ornatus</w:t>
      </w:r>
      <w:r w:rsidRPr="0037627F">
        <w:rPr>
          <w:rFonts w:ascii="Times New Roman" w:hAnsi="Times New Roman"/>
          <w:sz w:val="20"/>
        </w:rPr>
        <w:t xml:space="preserve"> (</w:t>
      </w:r>
      <w:r w:rsidRPr="0037627F">
        <w:rPr>
          <w:rFonts w:ascii="Times New Roman" w:hAnsi="Times New Roman"/>
          <w:i/>
          <w:sz w:val="20"/>
        </w:rPr>
        <w:t>κατασκευή</w:t>
      </w:r>
      <w:r w:rsidRPr="0037627F">
        <w:rPr>
          <w:rFonts w:ascii="Times New Roman" w:hAnsi="Times New Roman"/>
          <w:sz w:val="20"/>
        </w:rPr>
        <w:t xml:space="preserve">, ηδύτης-καλλιέπεια) και </w:t>
      </w:r>
      <w:r w:rsidRPr="0037627F">
        <w:rPr>
          <w:rFonts w:ascii="Times New Roman" w:hAnsi="Times New Roman"/>
          <w:sz w:val="20"/>
          <w:lang w:val="en-US"/>
        </w:rPr>
        <w:t>aptum</w:t>
      </w:r>
      <w:r w:rsidRPr="0037627F">
        <w:rPr>
          <w:rFonts w:ascii="Times New Roman" w:hAnsi="Times New Roman"/>
          <w:sz w:val="20"/>
        </w:rPr>
        <w:t>/</w:t>
      </w:r>
      <w:r w:rsidRPr="0037627F">
        <w:rPr>
          <w:rFonts w:ascii="Times New Roman" w:hAnsi="Times New Roman"/>
          <w:sz w:val="20"/>
          <w:lang w:val="en-US"/>
        </w:rPr>
        <w:t>decorum</w:t>
      </w:r>
      <w:r w:rsidRPr="0037627F">
        <w:rPr>
          <w:rFonts w:ascii="Times New Roman" w:hAnsi="Times New Roman"/>
          <w:sz w:val="20"/>
        </w:rPr>
        <w:t xml:space="preserve"> (</w:t>
      </w:r>
      <w:r w:rsidRPr="0037627F">
        <w:rPr>
          <w:rFonts w:ascii="Times New Roman" w:hAnsi="Times New Roman"/>
          <w:i/>
          <w:sz w:val="20"/>
        </w:rPr>
        <w:t>πρέπον,</w:t>
      </w:r>
      <w:r w:rsidRPr="0037627F">
        <w:rPr>
          <w:rFonts w:ascii="Times New Roman" w:hAnsi="Times New Roman"/>
          <w:sz w:val="20"/>
        </w:rPr>
        <w:t xml:space="preserve"> αναλογία του ύφους με τον ομιλητή, τους ακροατές και το λόγο). Στην </w:t>
      </w:r>
      <w:r w:rsidRPr="0037627F">
        <w:rPr>
          <w:rFonts w:ascii="Times New Roman" w:hAnsi="Times New Roman"/>
          <w:i/>
          <w:sz w:val="20"/>
        </w:rPr>
        <w:t>Κατασκευή</w:t>
      </w:r>
      <w:r w:rsidRPr="0037627F">
        <w:rPr>
          <w:rFonts w:ascii="Times New Roman" w:hAnsi="Times New Roman"/>
          <w:sz w:val="20"/>
        </w:rPr>
        <w:t xml:space="preserve"> ανήκουν οι τρόποι, τα σχήματα και η σύνθεση. Εφαρμόζονται τα </w:t>
      </w:r>
      <w:r w:rsidRPr="0037627F">
        <w:rPr>
          <w:rFonts w:ascii="Times New Roman" w:hAnsi="Times New Roman"/>
          <w:i/>
          <w:sz w:val="20"/>
        </w:rPr>
        <w:t>σχήματα λέξεως ή Γοργίεια σχήματα</w:t>
      </w:r>
      <w:r w:rsidRPr="0037627F">
        <w:rPr>
          <w:rFonts w:ascii="Times New Roman" w:hAnsi="Times New Roman"/>
          <w:sz w:val="20"/>
        </w:rPr>
        <w:t xml:space="preserve"> (αντίθεση, παραλληλισμός, συμπερίληψη, χιασμός, παρονομασία, παρήχησις, ομοιοτέλευτον) και τα </w:t>
      </w:r>
      <w:r w:rsidRPr="0037627F">
        <w:rPr>
          <w:rFonts w:ascii="Times New Roman" w:hAnsi="Times New Roman"/>
          <w:i/>
          <w:sz w:val="20"/>
        </w:rPr>
        <w:t>σχήματα διανοίας</w:t>
      </w:r>
      <w:r w:rsidRPr="0037627F">
        <w:rPr>
          <w:rFonts w:ascii="Times New Roman" w:hAnsi="Times New Roman"/>
          <w:sz w:val="20"/>
        </w:rPr>
        <w:t xml:space="preserve"> (ταυτολογία, μετωνυμία, υπερβολή, οξύμωρο, παράδοξο, ειρωνεία, λιτότης, παράλειψις). Άλλα σχήματα που εφαρμόζονταν είναι η συστολή, η παρίσωσις, κ.ο.κ. Αναλυτικά περί ύφους βλ. </w:t>
      </w:r>
      <w:proofErr w:type="gramStart"/>
      <w:r w:rsidRPr="0037627F">
        <w:rPr>
          <w:rFonts w:ascii="Times New Roman" w:hAnsi="Times New Roman"/>
          <w:sz w:val="20"/>
          <w:lang w:val="en-US"/>
        </w:rPr>
        <w:t xml:space="preserve">Quintilian, </w:t>
      </w:r>
      <w:r w:rsidRPr="0037627F">
        <w:rPr>
          <w:rFonts w:ascii="Times New Roman" w:hAnsi="Times New Roman"/>
          <w:i/>
          <w:sz w:val="20"/>
          <w:lang w:val="en-US"/>
        </w:rPr>
        <w:t>Institutio Oratoria</w:t>
      </w:r>
      <w:r w:rsidRPr="0037627F">
        <w:rPr>
          <w:rFonts w:ascii="Times New Roman" w:hAnsi="Times New Roman"/>
          <w:sz w:val="20"/>
          <w:lang w:val="en-US"/>
        </w:rPr>
        <w:t xml:space="preserve"> VIII, IX, X, XI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σχόλια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lang w:val="en-US"/>
        </w:rPr>
        <w:t>Denaux, Style and Stylistics 31-51.</w:t>
      </w:r>
      <w:proofErr w:type="gramEnd"/>
      <w:r w:rsidRPr="0037627F">
        <w:rPr>
          <w:rFonts w:ascii="Times New Roman" w:hAnsi="Times New Roman"/>
          <w:sz w:val="20"/>
          <w:lang w:val="en-US"/>
        </w:rPr>
        <w:t xml:space="preserve"> </w:t>
      </w:r>
      <w:r w:rsidRPr="0037627F">
        <w:rPr>
          <w:rFonts w:ascii="Times New Roman" w:hAnsi="Times New Roman"/>
          <w:sz w:val="20"/>
        </w:rPr>
        <w:t>Για</w:t>
      </w:r>
      <w:r w:rsidRPr="0037627F">
        <w:rPr>
          <w:rFonts w:ascii="Times New Roman" w:hAnsi="Times New Roman"/>
          <w:sz w:val="20"/>
          <w:lang w:val="en-US"/>
        </w:rPr>
        <w:t xml:space="preserve"> </w:t>
      </w:r>
      <w:r w:rsidRPr="0037627F">
        <w:rPr>
          <w:rFonts w:ascii="Times New Roman" w:hAnsi="Times New Roman"/>
          <w:sz w:val="20"/>
        </w:rPr>
        <w:t>τη</w:t>
      </w:r>
      <w:r w:rsidRPr="0037627F">
        <w:rPr>
          <w:rFonts w:ascii="Times New Roman" w:hAnsi="Times New Roman"/>
          <w:sz w:val="20"/>
          <w:lang w:val="en-US"/>
        </w:rPr>
        <w:t xml:space="preserve"> </w:t>
      </w:r>
      <w:r w:rsidRPr="0037627F">
        <w:rPr>
          <w:rFonts w:ascii="Times New Roman" w:hAnsi="Times New Roman"/>
          <w:sz w:val="20"/>
        </w:rPr>
        <w:t>σχέση</w:t>
      </w:r>
      <w:r w:rsidRPr="0037627F">
        <w:rPr>
          <w:rFonts w:ascii="Times New Roman" w:hAnsi="Times New Roman"/>
          <w:sz w:val="20"/>
          <w:lang w:val="en-US"/>
        </w:rPr>
        <w:t xml:space="preserve"> </w:t>
      </w:r>
      <w:r w:rsidRPr="0037627F">
        <w:rPr>
          <w:rFonts w:ascii="Times New Roman" w:hAnsi="Times New Roman"/>
          <w:sz w:val="20"/>
        </w:rPr>
        <w:t>Λουκά</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Κοϊντιλιανού</w:t>
      </w:r>
      <w:r w:rsidRPr="0037627F">
        <w:rPr>
          <w:rFonts w:ascii="Times New Roman" w:hAnsi="Times New Roman"/>
          <w:sz w:val="20"/>
          <w:lang w:val="en-US"/>
        </w:rPr>
        <w:t xml:space="preserve"> </w:t>
      </w:r>
      <w:r w:rsidRPr="0037627F">
        <w:rPr>
          <w:rFonts w:ascii="Times New Roman" w:hAnsi="Times New Roman"/>
          <w:sz w:val="20"/>
        </w:rPr>
        <w:t>βλ</w:t>
      </w:r>
      <w:r w:rsidRPr="0037627F">
        <w:rPr>
          <w:rFonts w:ascii="Times New Roman" w:hAnsi="Times New Roman"/>
          <w:sz w:val="20"/>
          <w:lang w:val="en-US"/>
        </w:rPr>
        <w:t xml:space="preserve">. </w:t>
      </w:r>
      <w:proofErr w:type="gramStart"/>
      <w:r w:rsidRPr="0037627F">
        <w:rPr>
          <w:rFonts w:ascii="Times New Roman" w:hAnsi="Times New Roman"/>
          <w:sz w:val="20"/>
          <w:lang w:val="en-US"/>
        </w:rPr>
        <w:t xml:space="preserve">Morgenthaler, </w:t>
      </w:r>
      <w:r w:rsidRPr="0037627F">
        <w:rPr>
          <w:rFonts w:ascii="Times New Roman" w:hAnsi="Times New Roman"/>
          <w:i/>
          <w:sz w:val="20"/>
          <w:lang w:val="en-US"/>
        </w:rPr>
        <w:t>Lukas und Quintilian</w:t>
      </w:r>
      <w:r w:rsidRPr="0037627F">
        <w:rPr>
          <w:rFonts w:ascii="Times New Roman" w:hAnsi="Times New Roman"/>
          <w:sz w:val="20"/>
          <w:lang w:val="en-US"/>
        </w:rPr>
        <w:t>.</w:t>
      </w:r>
      <w:proofErr w:type="gramEnd"/>
      <w:r w:rsidRPr="0037627F">
        <w:rPr>
          <w:rFonts w:ascii="Times New Roman" w:hAnsi="Times New Roman"/>
          <w:sz w:val="20"/>
          <w:lang w:val="en-US"/>
        </w:rPr>
        <w:t xml:space="preserve"> </w:t>
      </w:r>
    </w:p>
  </w:footnote>
  <w:footnote w:id="9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Προκειμένου ο ρήτορας να συγκροτήσει την Ομιλία του, αντλούσε υλικό από τη συλλογή συγκεκριμένων κοινών </w:t>
      </w:r>
      <w:r w:rsidRPr="0037627F">
        <w:rPr>
          <w:rFonts w:ascii="Times New Roman" w:hAnsi="Times New Roman"/>
          <w:i/>
          <w:sz w:val="20"/>
        </w:rPr>
        <w:t>τόπων.</w:t>
      </w:r>
      <w:r w:rsidRPr="0037627F">
        <w:rPr>
          <w:rFonts w:ascii="Times New Roman" w:hAnsi="Times New Roman"/>
          <w:sz w:val="20"/>
        </w:rPr>
        <w:t xml:space="preserve"> Τον 2</w:t>
      </w:r>
      <w:r w:rsidRPr="0037627F">
        <w:rPr>
          <w:rFonts w:ascii="Times New Roman" w:hAnsi="Times New Roman"/>
          <w:sz w:val="20"/>
          <w:vertAlign w:val="superscript"/>
        </w:rPr>
        <w:t>ο</w:t>
      </w:r>
      <w:r w:rsidRPr="0037627F">
        <w:rPr>
          <w:rFonts w:ascii="Times New Roman" w:hAnsi="Times New Roman"/>
          <w:sz w:val="20"/>
        </w:rPr>
        <w:t xml:space="preserve"> αι. π.Χ. ο Ερμαγόρας από την Τέμνο ανέπτυξε τη διδασκαλία περί </w:t>
      </w:r>
      <w:r w:rsidRPr="0037627F">
        <w:rPr>
          <w:rFonts w:ascii="Times New Roman" w:hAnsi="Times New Roman"/>
          <w:i/>
          <w:sz w:val="20"/>
        </w:rPr>
        <w:t>στάσεων</w:t>
      </w:r>
      <w:r w:rsidRPr="0037627F">
        <w:rPr>
          <w:rFonts w:ascii="Times New Roman" w:hAnsi="Times New Roman"/>
          <w:sz w:val="20"/>
        </w:rPr>
        <w:t>. Πρόκειται για τα εξής προ-</w:t>
      </w:r>
      <w:r w:rsidRPr="0037627F">
        <w:rPr>
          <w:rFonts w:ascii="Times New Roman" w:hAnsi="Times New Roman"/>
          <w:i/>
          <w:sz w:val="20"/>
        </w:rPr>
        <w:t>βλήματα</w:t>
      </w:r>
      <w:r w:rsidRPr="0037627F">
        <w:rPr>
          <w:rFonts w:ascii="Times New Roman" w:hAnsi="Times New Roman"/>
          <w:sz w:val="20"/>
        </w:rPr>
        <w:t xml:space="preserve">: α) </w:t>
      </w:r>
      <w:r w:rsidRPr="0037627F">
        <w:rPr>
          <w:rFonts w:ascii="Times New Roman" w:hAnsi="Times New Roman"/>
          <w:i/>
          <w:sz w:val="20"/>
        </w:rPr>
        <w:t>στοχασμός</w:t>
      </w:r>
      <w:r w:rsidRPr="0037627F">
        <w:rPr>
          <w:rFonts w:ascii="Times New Roman" w:hAnsi="Times New Roman"/>
          <w:sz w:val="20"/>
        </w:rPr>
        <w:t xml:space="preserve"> - το πραγματικό γεγονός (</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coniecturae</w:t>
      </w:r>
      <w:r w:rsidRPr="0037627F">
        <w:rPr>
          <w:rFonts w:ascii="Times New Roman" w:hAnsi="Times New Roman"/>
          <w:i/>
          <w:iCs/>
          <w:sz w:val="20"/>
        </w:rPr>
        <w:t xml:space="preserve">: διέπραξε ο κατηγορούμενος το φόνο ή όχι;), β) </w:t>
      </w:r>
      <w:r w:rsidRPr="0037627F">
        <w:rPr>
          <w:rFonts w:ascii="Times New Roman" w:hAnsi="Times New Roman"/>
          <w:i/>
          <w:sz w:val="20"/>
        </w:rPr>
        <w:t>όρος</w:t>
      </w:r>
      <w:r w:rsidRPr="0037627F">
        <w:rPr>
          <w:rFonts w:ascii="Times New Roman" w:hAnsi="Times New Roman"/>
          <w:i/>
          <w:iCs/>
          <w:sz w:val="20"/>
        </w:rPr>
        <w:t xml:space="preserve"> - </w:t>
      </w:r>
      <w:r w:rsidRPr="0037627F">
        <w:rPr>
          <w:rFonts w:ascii="Times New Roman" w:hAnsi="Times New Roman"/>
          <w:iCs/>
          <w:sz w:val="20"/>
        </w:rPr>
        <w:t xml:space="preserve">προσδιορισμός της πράξης </w:t>
      </w:r>
      <w:r w:rsidRPr="0037627F">
        <w:rPr>
          <w:rFonts w:ascii="Times New Roman" w:hAnsi="Times New Roman"/>
          <w:i/>
          <w:iCs/>
          <w:sz w:val="20"/>
        </w:rPr>
        <w:t>(</w:t>
      </w:r>
      <w:r w:rsidRPr="0037627F">
        <w:rPr>
          <w:rFonts w:ascii="Times New Roman" w:hAnsi="Times New Roman"/>
          <w:i/>
          <w:iCs/>
          <w:sz w:val="20"/>
          <w:lang w:val="en-US"/>
        </w:rPr>
        <w:t>s</w:t>
      </w:r>
      <w:r w:rsidRPr="0037627F">
        <w:rPr>
          <w:rFonts w:ascii="Times New Roman" w:hAnsi="Times New Roman"/>
          <w:i/>
          <w:iCs/>
          <w:sz w:val="20"/>
          <w:lang w:val="de-DE"/>
        </w:rPr>
        <w:t>ta</w:t>
      </w:r>
      <w:r w:rsidRPr="0037627F">
        <w:rPr>
          <w:rFonts w:ascii="Times New Roman" w:hAnsi="Times New Roman"/>
          <w:i/>
          <w:iCs/>
          <w:sz w:val="20"/>
        </w:rPr>
        <w:softHyphen/>
      </w:r>
      <w:r w:rsidRPr="0037627F">
        <w:rPr>
          <w:rFonts w:ascii="Times New Roman" w:hAnsi="Times New Roman"/>
          <w:i/>
          <w:iCs/>
          <w:sz w:val="20"/>
          <w:lang w:val="de-DE"/>
        </w:rPr>
        <w:t>tus</w:t>
      </w:r>
      <w:r w:rsidRPr="0037627F">
        <w:rPr>
          <w:rFonts w:ascii="Times New Roman" w:hAnsi="Times New Roman"/>
          <w:i/>
          <w:iCs/>
          <w:sz w:val="20"/>
        </w:rPr>
        <w:t xml:space="preserve"> </w:t>
      </w:r>
      <w:r w:rsidRPr="0037627F">
        <w:rPr>
          <w:rFonts w:ascii="Times New Roman" w:hAnsi="Times New Roman"/>
          <w:i/>
          <w:iCs/>
          <w:sz w:val="20"/>
          <w:lang w:val="de-DE"/>
        </w:rPr>
        <w:t>finitionis</w:t>
      </w:r>
      <w:r w:rsidRPr="0037627F">
        <w:rPr>
          <w:rFonts w:ascii="Times New Roman" w:hAnsi="Times New Roman"/>
          <w:i/>
          <w:iCs/>
          <w:sz w:val="20"/>
        </w:rPr>
        <w:t>: φόνος εκ προμελέτης ή εξ αμελείας</w:t>
      </w:r>
      <w:r w:rsidRPr="0037627F">
        <w:rPr>
          <w:rFonts w:ascii="Times New Roman" w:hAnsi="Times New Roman"/>
          <w:i/>
          <w:sz w:val="20"/>
        </w:rPr>
        <w:t xml:space="preserve">;), γ) ποιότητα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qualitatis</w:t>
      </w:r>
      <w:r w:rsidRPr="0037627F">
        <w:rPr>
          <w:rFonts w:ascii="Times New Roman" w:hAnsi="Times New Roman"/>
          <w:i/>
          <w:iCs/>
          <w:sz w:val="20"/>
        </w:rPr>
        <w:t xml:space="preserve">: </w:t>
      </w:r>
      <w:r w:rsidRPr="0037627F">
        <w:rPr>
          <w:rFonts w:ascii="Times New Roman" w:hAnsi="Times New Roman"/>
          <w:i/>
          <w:sz w:val="20"/>
        </w:rPr>
        <w:t xml:space="preserve">υπάρχουν ελαφρυντικά;) και δ) μετάληψις - </w:t>
      </w:r>
      <w:r w:rsidRPr="0037627F">
        <w:rPr>
          <w:rFonts w:ascii="Times New Roman" w:hAnsi="Times New Roman"/>
          <w:sz w:val="20"/>
        </w:rPr>
        <w:t>η νομική διαδικασία</w:t>
      </w:r>
      <w:r w:rsidRPr="0037627F">
        <w:rPr>
          <w:rFonts w:ascii="Times New Roman" w:hAnsi="Times New Roman"/>
          <w:i/>
          <w:sz w:val="20"/>
        </w:rPr>
        <w:t xml:space="preserve">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translationis</w:t>
      </w:r>
      <w:r w:rsidRPr="0037627F">
        <w:rPr>
          <w:rFonts w:ascii="Times New Roman" w:hAnsi="Times New Roman"/>
          <w:i/>
          <w:iCs/>
          <w:sz w:val="20"/>
        </w:rPr>
        <w:t>:</w:t>
      </w:r>
      <w:r w:rsidRPr="0037627F">
        <w:rPr>
          <w:rFonts w:ascii="Times New Roman" w:hAnsi="Times New Roman"/>
          <w:i/>
          <w:sz w:val="20"/>
        </w:rPr>
        <w:t xml:space="preserve"> είναι το δικαστήριο αρμόδιο;). </w:t>
      </w:r>
      <w:r w:rsidRPr="0037627F">
        <w:rPr>
          <w:rFonts w:ascii="Times New Roman" w:hAnsi="Times New Roman"/>
          <w:sz w:val="20"/>
        </w:rPr>
        <w:t xml:space="preserve">Βλ.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 η οποία εν προκειμένω στηρίζεται στο έργο </w:t>
      </w:r>
      <w:r w:rsidRPr="0037627F">
        <w:rPr>
          <w:rFonts w:ascii="Times New Roman" w:hAnsi="Times New Roman"/>
          <w:i/>
          <w:iCs/>
          <w:color w:val="000000"/>
          <w:sz w:val="20"/>
          <w:lang w:val="en-US"/>
        </w:rPr>
        <w:t>Auctor</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ad</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Herennium</w:t>
      </w:r>
      <w:r w:rsidRPr="0037627F">
        <w:rPr>
          <w:rFonts w:ascii="Times New Roman" w:hAnsi="Times New Roman"/>
          <w:i/>
          <w:color w:val="000000"/>
          <w:sz w:val="20"/>
        </w:rPr>
        <w:t xml:space="preserve"> </w:t>
      </w:r>
      <w:r w:rsidRPr="0037627F">
        <w:rPr>
          <w:rFonts w:ascii="Times New Roman" w:hAnsi="Times New Roman"/>
          <w:color w:val="000000"/>
          <w:sz w:val="20"/>
        </w:rPr>
        <w:t xml:space="preserve">ενός αγνώστου Ρωμαίου συγγραφέως ο οποίος δραστηριοποιείται συγγραφικά μεταξύ των ετών 90 και 80 π.Χ. Στην ποιότητα ανήκει και η </w:t>
      </w:r>
      <w:r w:rsidRPr="0037627F">
        <w:rPr>
          <w:rFonts w:ascii="Times New Roman" w:hAnsi="Times New Roman"/>
          <w:i/>
          <w:color w:val="000000"/>
          <w:sz w:val="20"/>
        </w:rPr>
        <w:t xml:space="preserve">μετάστασις </w:t>
      </w:r>
      <w:r w:rsidRPr="0037627F">
        <w:rPr>
          <w:rFonts w:ascii="Times New Roman" w:hAnsi="Times New Roman"/>
          <w:color w:val="000000"/>
          <w:sz w:val="20"/>
        </w:rPr>
        <w:t>της ευθύνης στον Θεό.</w:t>
      </w:r>
    </w:p>
  </w:footnote>
  <w:footnote w:id="9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Κασίνη, </w:t>
      </w:r>
      <w:r w:rsidRPr="0037627F">
        <w:rPr>
          <w:rFonts w:ascii="Times New Roman" w:hAnsi="Times New Roman"/>
          <w:i/>
          <w:sz w:val="20"/>
        </w:rPr>
        <w:t>Ρητορική</w:t>
      </w:r>
      <w:r w:rsidRPr="0037627F">
        <w:rPr>
          <w:rFonts w:ascii="Times New Roman" w:hAnsi="Times New Roman"/>
          <w:sz w:val="20"/>
        </w:rPr>
        <w:t xml:space="preserve"> 48. Σημειωτέον ότι ο Κασίνης, παρότι ασχολείται ειδικότερα με το Μηνιάτη, έχει επιτύχει να συμπυκνώσει με συνοπτικό τρόπο στο έργο του σύνολη τη διαχρονική ελληνική παράδοση περί ρητορικής. Σχετικά με τα ρητορικά σχήματα της Κ.Δ. βλ. τη διδ. Διατριβή του Νικολακοπούλου, </w:t>
      </w:r>
      <w:r w:rsidRPr="0037627F">
        <w:rPr>
          <w:rFonts w:ascii="Times New Roman" w:hAnsi="Times New Roman"/>
          <w:i/>
          <w:sz w:val="20"/>
        </w:rPr>
        <w:t>Καινή Διαθήκη και Ρητορική</w:t>
      </w:r>
      <w:r w:rsidRPr="0037627F">
        <w:rPr>
          <w:rFonts w:ascii="Times New Roman" w:hAnsi="Times New Roman"/>
          <w:sz w:val="20"/>
        </w:rPr>
        <w:t>.</w:t>
      </w:r>
    </w:p>
  </w:footnote>
  <w:footnote w:id="92">
    <w:p w:rsidR="00166AA5" w:rsidRPr="0037627F" w:rsidRDefault="00166AA5" w:rsidP="00054B80">
      <w:pPr>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i/>
          <w:sz w:val="20"/>
          <w:szCs w:val="20"/>
        </w:rPr>
        <w:t>λοιπὸν δὲ περὶ τάξεως εἰπεῖν. ἔστι δὲ τοῦ λόγου δύο μέρη· ἀναγκαῖον γὰρ τό τε πρᾶγμα εἰπεῖν περὶ οὗ͵ καὶ τοῦτ΄ ἀποδεῖξαι. διὸ εἰπόντα μὴ ἀποδεῖξαι ἢ ἀποδεῖξαι μὴ προειπόντα ἀδύνατον· ὅ τε γὰρ ἀποδεικνύων τι ἀποδείκνυσι͵ καὶ ὁ προλέγων ἕνεκα τοῦ ἀποδεῖξαι προλέγει. τούτων δὲ τὸ μὲν πρόθεσίς ἐστι τὸ δὲ πίστις͵ ὥσπερ ἂν εἴ τις διέλοι ὅτι τὸ μὲν πρόβλημα τὸ δὲ ἀπόδειξις. νῦν δὲ διαιροῦσι γελοίως· διήγησις γάρ που τοῦ δικανικοῦ μόνου λόγου ἐστίν͵ ἐπιδεικτικοῦ δὲ καὶ δημηγορικοῦ πῶς ἐνδέχεται εἶναι διήγησιν οἵαν λέγουσιν͵ ἢ τὰ πρὸς τὸν ἀντίδικον͵ ἢ ἐπίλογον τῶν ἀποδεικτικῶν; προοίμιον δὲ καὶ ἀντιπαραβολὴ καὶ ἐπάνοδος ἐν ταῖς δημηγορίαις τότε γίνεται ὅταν ἀντιλογία ᾖ. καὶ γὰρ ἡ κατηγορία καὶ ἡ ἀπολογία πολλάκις͵ ἀλλ΄ οὐχ ἡ συμβουλή· ἀλλ΄ ὁ ἐπίλογος ἔτι οὐδὲ δικανικοῦ παντός͵ οἷον ἐὰν μικρὸς ὁ λόγος ἢ τὸ πρᾶγμα εὐμνημόνευτον· συμβαίνει γὰρ τοῦ μήκους ἀφαιρεῖσθαι. ἀναγκαῖα ἄρα μόρια πρόθεσις καὶ πίστις. ἴδια μὲν οὖν ταῦτα͵ τὰ δὲ πλεῖστα προοίμιον πρόθεσις πίστις ἐπίλογος· τὰ γὰρ πρὸς τὸν ἀντίδικον τῶν πίστεών ἐστι͵ καὶ ἡ ἀντιπαραβολὴ αὔξησις τῶν αὐτοῦ͵ ὥστε μέρος τι τῶν πίστεων (ἀποδείκνυσι γάρ τι ὁ ποιῶν τοῦτο)͵ ἀλλ΄ οὐ τὸ προοίμιον͵ οὐδ΄ ὁ ἐπίλογος͵ ἀλλ΄ ἀναμιμνήσκει. ἔσται οὖν͵ ἄν τις τὰ τοιαῦτα διαιρῇ͵ ὅπερ ἐποί ουν οἱ περὶ Θεόδωρον͵ διήγησις ἕτερον καὶ [ἡ] ἐπιδιήγησις καὶ προδιήγησις͵ καὶ ἔλεγχος καὶ ἐπεξέλεγχος. δεῖ δὲ εἶδός τι λέγοντα καὶ διαφορᾷ ὄνομα τίθεσθαι· εἰ δὲ μή͵ γίνεται κενὸν καὶ ληρῶδες͵ οἷον Λικύμνιος ποιεῖ ἐν τῇ τέχνῃ͵ ἐπούρωσιν ὀνομάζων καὶ ἀποπλάνησιν καὶ ὄζους.</w:t>
      </w:r>
    </w:p>
  </w:footnote>
  <w:footnote w:id="93">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Κασίνη, </w:t>
      </w:r>
      <w:r w:rsidRPr="0037627F">
        <w:rPr>
          <w:rFonts w:ascii="Times New Roman" w:hAnsi="Times New Roman"/>
          <w:i/>
          <w:sz w:val="20"/>
        </w:rPr>
        <w:t>Ρητορική</w:t>
      </w:r>
      <w:r w:rsidRPr="0037627F">
        <w:rPr>
          <w:rFonts w:ascii="Times New Roman" w:hAnsi="Times New Roman"/>
          <w:sz w:val="20"/>
        </w:rPr>
        <w:t xml:space="preserve"> 62, η πρόθεση ενώνει το προοίμιο με τη διήγηση, ώστε να βοηθείται η μνήμη και να αναμένει η ψυχή τα υπεσχημένα. </w:t>
      </w:r>
    </w:p>
  </w:footnote>
  <w:footnote w:id="9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Στην </w:t>
      </w:r>
      <w:r w:rsidRPr="0037627F">
        <w:rPr>
          <w:rFonts w:ascii="Times New Roman" w:hAnsi="Times New Roman"/>
          <w:i/>
          <w:sz w:val="20"/>
        </w:rPr>
        <w:t>πίστη</w:t>
      </w:r>
      <w:r w:rsidRPr="0037627F">
        <w:rPr>
          <w:rFonts w:ascii="Times New Roman" w:hAnsi="Times New Roman"/>
          <w:sz w:val="20"/>
        </w:rPr>
        <w:t xml:space="preserve"> ή </w:t>
      </w:r>
      <w:r w:rsidRPr="0037627F">
        <w:rPr>
          <w:rFonts w:ascii="Times New Roman" w:hAnsi="Times New Roman"/>
          <w:i/>
          <w:sz w:val="20"/>
        </w:rPr>
        <w:t>διήγηση</w:t>
      </w:r>
      <w:r w:rsidRPr="0037627F">
        <w:rPr>
          <w:rFonts w:ascii="Times New Roman" w:hAnsi="Times New Roman"/>
          <w:sz w:val="20"/>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μετριότης (= μετριοπάθεια), η ηδύτης και η πιθανότης (Κασίνη, </w:t>
      </w:r>
      <w:r w:rsidRPr="0037627F">
        <w:rPr>
          <w:rFonts w:ascii="Times New Roman" w:hAnsi="Times New Roman"/>
          <w:i/>
          <w:sz w:val="20"/>
        </w:rPr>
        <w:t xml:space="preserve">Ρητορική </w:t>
      </w:r>
      <w:r w:rsidRPr="0037627F">
        <w:rPr>
          <w:rFonts w:ascii="Times New Roman" w:hAnsi="Times New Roman"/>
          <w:sz w:val="20"/>
        </w:rPr>
        <w:t xml:space="preserve">62). </w:t>
      </w:r>
    </w:p>
  </w:footnote>
  <w:footnote w:id="95">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en-US"/>
        </w:rPr>
        <w:t>Partitiones</w:t>
      </w:r>
      <w:r w:rsidRPr="0037627F">
        <w:rPr>
          <w:rFonts w:ascii="Times New Roman" w:hAnsi="Times New Roman"/>
          <w:i/>
          <w:sz w:val="20"/>
        </w:rPr>
        <w:t xml:space="preserve"> </w:t>
      </w:r>
      <w:r w:rsidRPr="0037627F">
        <w:rPr>
          <w:rFonts w:ascii="Times New Roman" w:hAnsi="Times New Roman"/>
          <w:i/>
          <w:sz w:val="20"/>
          <w:lang w:val="en-US"/>
        </w:rPr>
        <w:t>Oratoriae</w:t>
      </w:r>
      <w:r w:rsidRPr="0037627F">
        <w:rPr>
          <w:rFonts w:ascii="Times New Roman" w:hAnsi="Times New Roman"/>
          <w:sz w:val="20"/>
        </w:rPr>
        <w:t xml:space="preserve"> 8.27. Σύμφωνα με τον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Art</w:t>
      </w:r>
      <w:r w:rsidRPr="0037627F">
        <w:rPr>
          <w:rFonts w:ascii="Times New Roman" w:hAnsi="Times New Roman"/>
          <w:i/>
          <w:sz w:val="20"/>
        </w:rPr>
        <w:t xml:space="preserve"> </w:t>
      </w:r>
      <w:r w:rsidRPr="0037627F">
        <w:rPr>
          <w:rFonts w:ascii="Times New Roman" w:hAnsi="Times New Roman"/>
          <w:i/>
          <w:sz w:val="20"/>
          <w:lang w:val="en-US"/>
        </w:rPr>
        <w:t>of</w:t>
      </w:r>
      <w:r w:rsidRPr="0037627F">
        <w:rPr>
          <w:rFonts w:ascii="Times New Roman" w:hAnsi="Times New Roman"/>
          <w:i/>
          <w:sz w:val="20"/>
        </w:rPr>
        <w:t xml:space="preserve"> </w:t>
      </w:r>
      <w:r w:rsidRPr="0037627F">
        <w:rPr>
          <w:rFonts w:ascii="Times New Roman" w:hAnsi="Times New Roman"/>
          <w:i/>
          <w:sz w:val="20"/>
          <w:lang w:val="en-US"/>
        </w:rPr>
        <w:t>Persuasion</w:t>
      </w:r>
      <w:r w:rsidRPr="0037627F">
        <w:rPr>
          <w:rFonts w:ascii="Times New Roman" w:hAnsi="Times New Roman"/>
          <w:sz w:val="20"/>
        </w:rPr>
        <w:t xml:space="preserve"> 265), στο χώρο της ρητορικής κατά την ελληνορωμαϊκή περίοδο εφαρμόστηκαν κατά βάσιν οι αρχές του Αριστοτέλη. Βλ. </w:t>
      </w:r>
      <w:proofErr w:type="gramStart"/>
      <w:r w:rsidRPr="0037627F">
        <w:rPr>
          <w:rFonts w:ascii="Times New Roman" w:hAnsi="Times New Roman"/>
          <w:sz w:val="20"/>
          <w:lang w:val="en-US"/>
        </w:rPr>
        <w:t>Zweck</w:t>
      </w:r>
      <w:r w:rsidRPr="0037627F">
        <w:rPr>
          <w:rFonts w:ascii="Times New Roman" w:hAnsi="Times New Roman"/>
          <w:sz w:val="20"/>
        </w:rPr>
        <w:t xml:space="preserve">, </w:t>
      </w:r>
      <w:r w:rsidRPr="0037627F">
        <w:rPr>
          <w:rFonts w:ascii="Times New Roman" w:hAnsi="Times New Roman"/>
          <w:sz w:val="20"/>
          <w:lang w:val="en-US"/>
        </w:rPr>
        <w:t>Exordium</w:t>
      </w:r>
      <w:r w:rsidRPr="0037627F">
        <w:rPr>
          <w:rFonts w:ascii="Times New Roman" w:hAnsi="Times New Roman"/>
          <w:sz w:val="20"/>
        </w:rPr>
        <w:t xml:space="preserve"> 95.</w:t>
      </w:r>
      <w:proofErr w:type="gramEnd"/>
      <w:r w:rsidRPr="0037627F">
        <w:rPr>
          <w:rFonts w:ascii="Times New Roman" w:hAnsi="Times New Roman"/>
          <w:sz w:val="20"/>
        </w:rPr>
        <w:t xml:space="preserve"> </w:t>
      </w:r>
    </w:p>
  </w:footnote>
  <w:footnote w:id="96">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Κοϊντιλιανό (</w:t>
      </w:r>
      <w:r w:rsidRPr="0037627F">
        <w:rPr>
          <w:rFonts w:ascii="Times New Roman" w:hAnsi="Times New Roman"/>
          <w:i/>
          <w:sz w:val="20"/>
          <w:lang w:val="en-US"/>
        </w:rPr>
        <w:t>Inst</w:t>
      </w:r>
      <w:r w:rsidRPr="0037627F">
        <w:rPr>
          <w:rFonts w:ascii="Times New Roman" w:hAnsi="Times New Roman"/>
          <w:i/>
          <w:sz w:val="20"/>
        </w:rPr>
        <w:t xml:space="preserve">. </w:t>
      </w:r>
      <w:proofErr w:type="gramStart"/>
      <w:r w:rsidRPr="0037627F">
        <w:rPr>
          <w:rFonts w:ascii="Times New Roman" w:hAnsi="Times New Roman"/>
          <w:i/>
          <w:sz w:val="20"/>
          <w:lang w:val="en-US"/>
        </w:rPr>
        <w:t>Orat</w:t>
      </w:r>
      <w:r w:rsidRPr="0037627F">
        <w:rPr>
          <w:rFonts w:ascii="Times New Roman" w:hAnsi="Times New Roman"/>
          <w:sz w:val="20"/>
        </w:rPr>
        <w:t>.</w:t>
      </w:r>
      <w:proofErr w:type="gramEnd"/>
      <w:r w:rsidRPr="0037627F">
        <w:rPr>
          <w:rFonts w:ascii="Times New Roman" w:hAnsi="Times New Roman"/>
          <w:sz w:val="20"/>
        </w:rPr>
        <w:t xml:space="preserve"> </w:t>
      </w:r>
      <w:proofErr w:type="gramStart"/>
      <w:r w:rsidRPr="0037627F">
        <w:rPr>
          <w:rFonts w:ascii="Times New Roman" w:hAnsi="Times New Roman"/>
          <w:sz w:val="20"/>
          <w:lang w:val="en-US"/>
        </w:rPr>
        <w:t>IV</w:t>
      </w:r>
      <w:r w:rsidRPr="0037627F">
        <w:rPr>
          <w:rFonts w:ascii="Times New Roman" w:hAnsi="Times New Roman"/>
          <w:sz w:val="20"/>
        </w:rPr>
        <w:t xml:space="preserve"> 1.5), ο Πρόλογος αποσκοπούσε στο να προσεταιριστεί ο ρήτορας το ακροατήριο (</w:t>
      </w:r>
      <w:r w:rsidRPr="0037627F">
        <w:rPr>
          <w:rFonts w:ascii="Times New Roman" w:hAnsi="Times New Roman"/>
          <w:sz w:val="20"/>
          <w:lang w:val="en-US"/>
        </w:rPr>
        <w:t>benevolem</w:t>
      </w:r>
      <w:r w:rsidRPr="0037627F">
        <w:rPr>
          <w:rFonts w:ascii="Times New Roman" w:hAnsi="Times New Roman"/>
          <w:sz w:val="20"/>
        </w:rPr>
        <w:t>), προκειμένου αυτό να τον ακούσει με προσοχή (</w:t>
      </w:r>
      <w:r w:rsidRPr="0037627F">
        <w:rPr>
          <w:rFonts w:ascii="Times New Roman" w:hAnsi="Times New Roman"/>
          <w:sz w:val="20"/>
          <w:lang w:val="en-US"/>
        </w:rPr>
        <w:t>attentum</w:t>
      </w:r>
      <w:r w:rsidRPr="0037627F">
        <w:rPr>
          <w:rFonts w:ascii="Times New Roman" w:hAnsi="Times New Roman"/>
          <w:sz w:val="20"/>
        </w:rPr>
        <w:t>), ενδιαφέρον και χωρίς δυσκολία (</w:t>
      </w:r>
      <w:r w:rsidRPr="0037627F">
        <w:rPr>
          <w:rFonts w:ascii="Times New Roman" w:hAnsi="Times New Roman"/>
          <w:sz w:val="20"/>
          <w:lang w:val="en-US"/>
        </w:rPr>
        <w:t>docilem</w:t>
      </w:r>
      <w:r w:rsidRPr="0037627F">
        <w:rPr>
          <w:rFonts w:ascii="Times New Roman" w:hAnsi="Times New Roman"/>
          <w:sz w:val="20"/>
        </w:rPr>
        <w:t>).</w:t>
      </w:r>
      <w:proofErr w:type="gramEnd"/>
      <w:r w:rsidRPr="0037627F">
        <w:rPr>
          <w:rFonts w:ascii="Times New Roman" w:hAnsi="Times New Roman"/>
          <w:sz w:val="20"/>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Βλ. </w:t>
      </w:r>
      <w:r w:rsidRPr="0037627F">
        <w:rPr>
          <w:rFonts w:ascii="Times New Roman" w:hAnsi="Times New Roman"/>
          <w:sz w:val="20"/>
          <w:lang w:val="de-DE"/>
        </w:rPr>
        <w:t>Berger</w:t>
      </w:r>
      <w:r w:rsidRPr="0037627F">
        <w:rPr>
          <w:rFonts w:ascii="Times New Roman" w:hAnsi="Times New Roman"/>
          <w:sz w:val="20"/>
        </w:rPr>
        <w:t xml:space="preserve">, </w:t>
      </w:r>
      <w:r w:rsidRPr="0037627F">
        <w:rPr>
          <w:rFonts w:ascii="Times New Roman" w:hAnsi="Times New Roman"/>
          <w:sz w:val="20"/>
          <w:lang w:val="de-DE"/>
        </w:rPr>
        <w:t>Apostelbrief</w:t>
      </w:r>
      <w:r w:rsidRPr="0037627F">
        <w:rPr>
          <w:rFonts w:ascii="Times New Roman" w:hAnsi="Times New Roman"/>
          <w:sz w:val="20"/>
        </w:rPr>
        <w:t xml:space="preserve"> </w:t>
      </w:r>
      <w:r w:rsidRPr="0037627F">
        <w:rPr>
          <w:rFonts w:ascii="Times New Roman" w:hAnsi="Times New Roman"/>
          <w:sz w:val="20"/>
          <w:lang w:val="de-DE"/>
        </w:rPr>
        <w:t>und</w:t>
      </w:r>
      <w:r w:rsidRPr="0037627F">
        <w:rPr>
          <w:rFonts w:ascii="Times New Roman" w:hAnsi="Times New Roman"/>
          <w:sz w:val="20"/>
        </w:rPr>
        <w:t xml:space="preserve"> </w:t>
      </w:r>
      <w:r w:rsidRPr="0037627F">
        <w:rPr>
          <w:rFonts w:ascii="Times New Roman" w:hAnsi="Times New Roman"/>
          <w:sz w:val="20"/>
          <w:lang w:val="de-DE"/>
        </w:rPr>
        <w:t>apostolische</w:t>
      </w:r>
      <w:r w:rsidRPr="0037627F">
        <w:rPr>
          <w:rFonts w:ascii="Times New Roman" w:hAnsi="Times New Roman"/>
          <w:sz w:val="20"/>
        </w:rPr>
        <w:t xml:space="preserve"> </w:t>
      </w:r>
      <w:r w:rsidRPr="0037627F">
        <w:rPr>
          <w:rFonts w:ascii="Times New Roman" w:hAnsi="Times New Roman"/>
          <w:sz w:val="20"/>
          <w:lang w:val="de-DE"/>
        </w:rPr>
        <w:t>Rede</w:t>
      </w:r>
      <w:r w:rsidRPr="0037627F">
        <w:rPr>
          <w:rFonts w:ascii="Times New Roman" w:hAnsi="Times New Roman"/>
          <w:sz w:val="20"/>
        </w:rPr>
        <w:t xml:space="preserve"> 224. </w:t>
      </w:r>
    </w:p>
  </w:footnote>
  <w:footnote w:id="97">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κατάτμηση στις δύο υποενότητες αφορά κατεξοχήν στον δικανικό λόγο.</w:t>
      </w:r>
    </w:p>
  </w:footnote>
  <w:footnote w:id="98">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Στον επίλογο, του οποίου χαρακτηριστικό είναι η συντομία (</w:t>
      </w:r>
      <w:r w:rsidRPr="0037627F">
        <w:rPr>
          <w:rFonts w:ascii="Times New Roman" w:hAnsi="Times New Roman"/>
          <w:sz w:val="20"/>
          <w:lang w:val="en-US"/>
        </w:rPr>
        <w:t>brevitas</w:t>
      </w:r>
      <w:r w:rsidRPr="0037627F">
        <w:rPr>
          <w:rFonts w:ascii="Times New Roman" w:hAnsi="Times New Roman"/>
          <w:sz w:val="20"/>
        </w:rPr>
        <w:t xml:space="preserve">), έχουμε επανάληψη/ανακεφαλαίωση των σημαντικοτέρων επιχειρημάτων, </w:t>
      </w:r>
      <w:r w:rsidRPr="0037627F">
        <w:rPr>
          <w:rFonts w:ascii="Times New Roman" w:hAnsi="Times New Roman"/>
          <w:i/>
          <w:sz w:val="20"/>
        </w:rPr>
        <w:t>σύσταση του πράγματος</w:t>
      </w:r>
      <w:r w:rsidRPr="0037627F">
        <w:rPr>
          <w:rFonts w:ascii="Times New Roman" w:hAnsi="Times New Roman"/>
          <w:sz w:val="20"/>
        </w:rPr>
        <w:t xml:space="preserve"> (προτροπή ή ανατροπή) και συγ-</w:t>
      </w:r>
      <w:r w:rsidRPr="0037627F">
        <w:rPr>
          <w:rFonts w:ascii="Times New Roman" w:hAnsi="Times New Roman"/>
          <w:i/>
          <w:sz w:val="20"/>
        </w:rPr>
        <w:t>κίνηση</w:t>
      </w:r>
      <w:r w:rsidRPr="0037627F">
        <w:rPr>
          <w:rFonts w:ascii="Times New Roman" w:hAnsi="Times New Roman"/>
          <w:sz w:val="20"/>
        </w:rPr>
        <w:t xml:space="preserve"> των παθών (των συναισθημάτων) του ακροατηρίου, ώστε να έχει στο τέλος </w:t>
      </w:r>
      <w:r w:rsidRPr="0037627F">
        <w:rPr>
          <w:rFonts w:ascii="Times New Roman" w:hAnsi="Times New Roman"/>
          <w:i/>
          <w:sz w:val="20"/>
        </w:rPr>
        <w:t>νεαρὰ τῶν ὑστέρων λόγων τὰ τυπώματα</w:t>
      </w:r>
      <w:r w:rsidRPr="0037627F">
        <w:rPr>
          <w:rFonts w:ascii="Times New Roman" w:hAnsi="Times New Roman"/>
          <w:sz w:val="20"/>
        </w:rPr>
        <w:t xml:space="preserve">. Βλ. Κασσίνη, </w:t>
      </w:r>
      <w:r w:rsidRPr="0037627F">
        <w:rPr>
          <w:rFonts w:ascii="Times New Roman" w:hAnsi="Times New Roman"/>
          <w:i/>
          <w:sz w:val="20"/>
        </w:rPr>
        <w:t>Ρητορική</w:t>
      </w:r>
      <w:r w:rsidRPr="0037627F">
        <w:rPr>
          <w:rFonts w:ascii="Times New Roman" w:hAnsi="Times New Roman"/>
          <w:sz w:val="20"/>
        </w:rPr>
        <w:t xml:space="preserve"> 186.</w:t>
      </w:r>
    </w:p>
  </w:footnote>
  <w:footnote w:id="9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rPr>
        <w:t xml:space="preserve">τῶν δὲ διὰ τοῦ λόγου ποριζομένων πίστεων τρία εἴδη ἔστιν· αἱ μὲν γάρ εἰσιν </w:t>
      </w:r>
      <w:r w:rsidRPr="0037627F">
        <w:rPr>
          <w:rFonts w:ascii="Times New Roman" w:hAnsi="Times New Roman"/>
          <w:bCs/>
          <w:i/>
          <w:sz w:val="20"/>
        </w:rPr>
        <w:t>ἐν τῷ ἤθει τοῦ λέγοντος</w:t>
      </w:r>
      <w:r w:rsidRPr="0037627F">
        <w:rPr>
          <w:rFonts w:ascii="Times New Roman" w:hAnsi="Times New Roman"/>
          <w:i/>
          <w:sz w:val="20"/>
        </w:rPr>
        <w:t xml:space="preserve">͵ αἱ δὲ ἐν </w:t>
      </w:r>
      <w:r w:rsidRPr="0037627F">
        <w:rPr>
          <w:rFonts w:ascii="Times New Roman" w:hAnsi="Times New Roman"/>
          <w:bCs/>
          <w:i/>
          <w:sz w:val="20"/>
        </w:rPr>
        <w:t>τῷ τὸν ἀκροατὴν διαθεῖναί</w:t>
      </w:r>
      <w:r w:rsidRPr="0037627F">
        <w:rPr>
          <w:rFonts w:ascii="Times New Roman" w:hAnsi="Times New Roman"/>
          <w:i/>
          <w:sz w:val="20"/>
        </w:rPr>
        <w:t xml:space="preserve"> πως͵ αἱ δὲ ἐν αὐτῷ </w:t>
      </w:r>
      <w:r w:rsidRPr="0037627F">
        <w:rPr>
          <w:rFonts w:ascii="Times New Roman" w:hAnsi="Times New Roman"/>
          <w:bCs/>
          <w:i/>
          <w:sz w:val="20"/>
        </w:rPr>
        <w:t>τῷ λόγῳ</w:t>
      </w:r>
      <w:r w:rsidRPr="0037627F">
        <w:rPr>
          <w:rFonts w:ascii="Times New Roman" w:hAnsi="Times New Roman"/>
          <w:i/>
          <w:sz w:val="20"/>
        </w:rPr>
        <w:t xml:space="preserve"> διὰ τοῦ δεικνύναι ἢ φαίνεσθαι δεικνύναι. διὰ μὲν οὖν τοῦ ἤθους͵ ὅταν οὕτω λεχθῇ ὁ λόγος ὥστε ἀξιόπιστον ποιῆσαι τὸν λέγοντα· τοῖς γὰρ ἐπιεικέσι πιστεύομεν μᾶλλον καὶ θᾶττον͵ περὶ πάντων μὲν ἁπλῶς͵ ἐν οἷς δὲ τὸ ἀκριβὲς μὴ ἔστιν ἀλλὰ τὸ ἀμφιδοξεῖν͵ καὶ παντελῶς. δεῖ δὲ καὶ τοῦτο συμβαίνειν διὰ τοῦ λόγου͵ ἀλλὰ μὴ διὰ τοῦ προδεδοξάσθαι ποιόν τινα εἶναι τὸν λέγοντα· […] χρόνοι δὲ ἑκάστου τούτων εἰσὶ </w:t>
      </w:r>
      <w:r w:rsidRPr="0037627F">
        <w:rPr>
          <w:rFonts w:ascii="Times New Roman" w:hAnsi="Times New Roman"/>
          <w:bCs/>
          <w:i/>
          <w:sz w:val="20"/>
        </w:rPr>
        <w:t>τῷ μὲν συμβουλεύοντι</w:t>
      </w:r>
      <w:r w:rsidRPr="0037627F">
        <w:rPr>
          <w:rFonts w:ascii="Times New Roman" w:hAnsi="Times New Roman"/>
          <w:i/>
          <w:sz w:val="20"/>
        </w:rPr>
        <w:t xml:space="preserve"> </w:t>
      </w:r>
      <w:r w:rsidRPr="0037627F">
        <w:rPr>
          <w:rFonts w:ascii="Times New Roman" w:hAnsi="Times New Roman"/>
          <w:bCs/>
          <w:i/>
          <w:sz w:val="20"/>
        </w:rPr>
        <w:t>ὁ μέλλων</w:t>
      </w:r>
      <w:r w:rsidRPr="0037627F">
        <w:rPr>
          <w:rFonts w:ascii="Times New Roman" w:hAnsi="Times New Roman"/>
          <w:i/>
          <w:sz w:val="20"/>
        </w:rPr>
        <w:t xml:space="preserve"> (περὶ γὰρ τῶν ἐσομένων συμβουλεύει ἢ προτρέπων ἢ ἀποτρέπων)͵ </w:t>
      </w:r>
      <w:r w:rsidRPr="0037627F">
        <w:rPr>
          <w:rFonts w:ascii="Times New Roman" w:hAnsi="Times New Roman"/>
          <w:bCs/>
          <w:i/>
          <w:sz w:val="20"/>
        </w:rPr>
        <w:t>τῷ δὲ δικαζομένῳ ὁ γενόμενος</w:t>
      </w:r>
      <w:r w:rsidRPr="0037627F">
        <w:rPr>
          <w:rFonts w:ascii="Times New Roman" w:hAnsi="Times New Roman"/>
          <w:i/>
          <w:sz w:val="20"/>
        </w:rPr>
        <w:t xml:space="preserve"> (περὶ γὰρ τῶν πεπραγμένων ἀεὶ ὁ μὲν κατηγορεῖ͵ ὁ δὲ ἀπολογεῖται)͵ τῷ δ΄ </w:t>
      </w:r>
      <w:r w:rsidRPr="0037627F">
        <w:rPr>
          <w:rFonts w:ascii="Times New Roman" w:hAnsi="Times New Roman"/>
          <w:bCs/>
          <w:i/>
          <w:sz w:val="20"/>
        </w:rPr>
        <w:t>ἐπιδεικτικῷ</w:t>
      </w:r>
      <w:r w:rsidRPr="0037627F">
        <w:rPr>
          <w:rFonts w:ascii="Times New Roman" w:hAnsi="Times New Roman"/>
          <w:i/>
          <w:sz w:val="20"/>
        </w:rPr>
        <w:t xml:space="preserve"> κυριώτατος μὲν </w:t>
      </w:r>
      <w:r w:rsidRPr="0037627F">
        <w:rPr>
          <w:rFonts w:ascii="Times New Roman" w:hAnsi="Times New Roman"/>
          <w:bCs/>
          <w:i/>
          <w:sz w:val="20"/>
        </w:rPr>
        <w:t>ὁ παρών</w:t>
      </w:r>
      <w:r w:rsidRPr="0037627F">
        <w:rPr>
          <w:rFonts w:ascii="Times New Roman" w:hAnsi="Times New Roman"/>
          <w:i/>
          <w:sz w:val="20"/>
        </w:rPr>
        <w:t xml:space="preserve"> (κατὰ γὰρ τὰ ὑπάρχοντα ἐπαινοῦσιν ἢ ψέγουσιν πάντες)͵ προσχρῶνται δὲ πολλάκις καὶ τὰ γενόμενα ἀναμιμνήσκοντες καὶ τὰ μέλλοντα προεικάζοντες. τέλος δὲ ἑκάστοις τούτων ἕτερόν ἐστι͵ καὶ τρισὶν οὖσι τρία͵ </w:t>
      </w:r>
      <w:r w:rsidRPr="0037627F">
        <w:rPr>
          <w:rFonts w:ascii="Times New Roman" w:hAnsi="Times New Roman"/>
          <w:bCs/>
          <w:i/>
          <w:sz w:val="20"/>
        </w:rPr>
        <w:t>τῷ μὲν συμβουλεύοντι τὸ συμφέρον καὶ βλαβερόν</w:t>
      </w:r>
      <w:r w:rsidRPr="0037627F">
        <w:rPr>
          <w:rFonts w:ascii="Times New Roman" w:hAnsi="Times New Roman"/>
          <w:i/>
          <w:sz w:val="20"/>
        </w:rPr>
        <w:t xml:space="preserve">· ὁ μὲν γὰρ προτρέπων ὡς βέλτιον συμβουλεύει͵ ὁ δὲ ἀποτρέπων ὡς χείρονος ἀποτρέπει͵ τὰ δ΄ ἄλλα πρὸς τοῦτο συμπαραλαμβάνει͵ ἢ δίκαιον ἢ ἄδικον͵ ἢ καλὸν ἢ αἰσχρόν· </w:t>
      </w:r>
      <w:r w:rsidRPr="0037627F">
        <w:rPr>
          <w:rFonts w:ascii="Times New Roman" w:hAnsi="Times New Roman"/>
          <w:bCs/>
          <w:i/>
          <w:sz w:val="20"/>
        </w:rPr>
        <w:t>τοῖς δὲ δικαζομένοις τὸ δίκαιον καὶ τὸ ἄδικον</w:t>
      </w:r>
      <w:r w:rsidRPr="0037627F">
        <w:rPr>
          <w:rFonts w:ascii="Times New Roman" w:hAnsi="Times New Roman"/>
          <w:i/>
          <w:sz w:val="20"/>
        </w:rPr>
        <w:t xml:space="preserve">͵ τὰ δ΄ ἄλλα καὶ οὗτοι συμπαραλαμβάνουσι πρὸς ταῦτα· </w:t>
      </w:r>
      <w:r w:rsidRPr="0037627F">
        <w:rPr>
          <w:rFonts w:ascii="Times New Roman" w:hAnsi="Times New Roman"/>
          <w:bCs/>
          <w:i/>
          <w:sz w:val="20"/>
        </w:rPr>
        <w:t>τοῖς δ΄ ἐπαινοῦσιν καὶ ψέγουσιν τὸ καλὸν καὶ τὸ αἰσχρόν</w:t>
      </w:r>
      <w:r w:rsidRPr="0037627F">
        <w:rPr>
          <w:rFonts w:ascii="Times New Roman" w:hAnsi="Times New Roman"/>
          <w:i/>
          <w:sz w:val="20"/>
        </w:rPr>
        <w:t>͵ τὰ δ΄ ἄλλα καὶ οὗτοι πρὸς ταῦτα ἐπαναφέρουσιν</w:t>
      </w:r>
      <w:r w:rsidRPr="0037627F">
        <w:rPr>
          <w:rFonts w:ascii="Times New Roman" w:hAnsi="Times New Roman"/>
          <w:sz w:val="20"/>
        </w:rPr>
        <w:t>.</w:t>
      </w:r>
    </w:p>
  </w:footnote>
  <w:footnote w:id="10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Σύμφωνα με τον Αριστ., </w:t>
      </w:r>
      <w:r w:rsidRPr="0037627F">
        <w:rPr>
          <w:rFonts w:ascii="Times New Roman" w:hAnsi="Times New Roman"/>
          <w:i/>
          <w:sz w:val="20"/>
        </w:rPr>
        <w:t>Ρητ.</w:t>
      </w:r>
      <w:r w:rsidRPr="0037627F">
        <w:rPr>
          <w:rFonts w:ascii="Times New Roman" w:hAnsi="Times New Roman"/>
          <w:sz w:val="20"/>
        </w:rPr>
        <w:t xml:space="preserve"> 1377</w:t>
      </w:r>
      <w:r w:rsidRPr="0037627F">
        <w:rPr>
          <w:rFonts w:ascii="Times New Roman" w:hAnsi="Times New Roman"/>
          <w:sz w:val="20"/>
          <w:lang w:val="en-US"/>
        </w:rPr>
        <w:t>b</w:t>
      </w:r>
      <w:r w:rsidRPr="0037627F">
        <w:rPr>
          <w:rFonts w:ascii="Times New Roman" w:hAnsi="Times New Roman"/>
          <w:sz w:val="20"/>
        </w:rPr>
        <w:t xml:space="preserve">-1378, το ήθος του Ομιλητή διαδραματίζει σπουδαιότερο ρόλο στη δημηγορία: </w:t>
      </w:r>
      <w:r w:rsidRPr="0037627F">
        <w:rPr>
          <w:rFonts w:ascii="Times New Roman" w:hAnsi="Times New Roman"/>
          <w:i/>
          <w:sz w:val="20"/>
        </w:rPr>
        <w:t>πολὺ γὰρ διαφέρει πρὸς πίστιν͵ μάλιστα μὲν ἐν ταῖς συμβουλαῖς͵ εἶτα καὶ ἐν ταῖς δίκαις͵ τό τε ποιόν τινα φαίνεσθαι τὸν λέγοντα καὶ τὸ πρὸς αὑτοὺς ὑπολαμβάνειν πως διακεῖσθαι αὐτόν͵ πρὸς δὲ τούτοις ἐὰν καὶ αὐτοὶ διακείμενοί πως τυγχάνωσιν. τὸ μὲν οὖν ποιόν τινα φαίνεσθαι τὸν λέγοντα χρησιμώτερον εἰς τὰς συμβουλάς ἐστιν͵ τὸ δὲ διακεῖσθαί πως τὸν ἀκροατὴν εἰς τὰς δίκας· οὐ γὰρ ταὐτὰ φαίνεται φιλοῦσι καὶ μισοῦσιν͵ οὐδ΄ ὀργιζομένοις καὶ πράως ἔχουσιν͵ ἀλλ΄ ἢ τὸ παράπαν ἕτερα ἢ κατὰ μέγεθος ἕτερα</w:t>
      </w:r>
      <w:r w:rsidRPr="0037627F">
        <w:rPr>
          <w:rFonts w:ascii="Times New Roman" w:hAnsi="Times New Roman"/>
          <w:sz w:val="20"/>
        </w:rPr>
        <w:t>.</w:t>
      </w:r>
    </w:p>
  </w:footnote>
  <w:footnote w:id="10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Ακριβέστερος οφείλει να είναι ο λόγος στο Δικαστήριο: </w:t>
      </w:r>
      <w:r w:rsidRPr="0037627F">
        <w:rPr>
          <w:rFonts w:ascii="Times New Roman" w:hAnsi="Times New Roman"/>
          <w:i/>
          <w:sz w:val="20"/>
        </w:rPr>
        <w:t>ἡ μὲν οὖν δημηγορικὴ λέξις καὶ παντελῶς ἔοικεν τῇ σκιαγραφίᾳ· ὅσῳ γὰρ ἂν πλείων ᾖ ὁ ὄχλος͵ πορρώτερον ἡ θέα͵ διὸ τὰ ἀκριβῆ περίεργα καὶ χείρω φαίνεται ἐν ἀμφοτέροις· ἡ δὲ δικανικὴ ἀκριβεστέρα. ἔτι δὲ μᾶλλον ἡ ἐν ἑνὶ κριτῇ· ἐλάχιστον γὰρ ἔνεστι ῥητορικῆς· εὐσύνοπτον γὰρ μᾶλλον τὸ οἰκεῖον τοῦ πράγματος καὶ τὸ ἀλλότριον͵ καὶ ὁ ἀγὼν ἄπεστιν͵ ὥστε καθαρὰ ἡ κρίσις. διὸ οὐχ οἱ αὐτοὶ ἐν πᾶσιν τούτοις εὐδοκιμοῦσιν ῥήτορες· ἀλλ΄ ὅπου μάλιστα ὑπόκρισις͵ ἐνταῦθα ἥκιστα ἀκρίβεια ἔνι. τοῦτο δὲ ὅπου φωνῆς͵ καὶ μάλιστα ὅπου μεγάλης</w:t>
      </w:r>
      <w:r w:rsidRPr="0037627F">
        <w:rPr>
          <w:rFonts w:ascii="Times New Roman" w:hAnsi="Times New Roman"/>
          <w:sz w:val="20"/>
        </w:rPr>
        <w:t xml:space="preserve"> (1414</w:t>
      </w:r>
      <w:r w:rsidRPr="0037627F">
        <w:rPr>
          <w:rFonts w:ascii="Times New Roman" w:hAnsi="Times New Roman"/>
          <w:sz w:val="20"/>
          <w:lang w:val="en-US"/>
        </w:rPr>
        <w:t>a</w:t>
      </w:r>
      <w:r w:rsidRPr="0037627F">
        <w:rPr>
          <w:rFonts w:ascii="Times New Roman" w:hAnsi="Times New Roman"/>
          <w:sz w:val="20"/>
        </w:rPr>
        <w:t>.8-.17).</w:t>
      </w:r>
    </w:p>
  </w:footnote>
  <w:footnote w:id="102">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Orator</w:t>
      </w:r>
      <w:r w:rsidRPr="0037627F">
        <w:rPr>
          <w:rFonts w:ascii="Times New Roman" w:hAnsi="Times New Roman"/>
          <w:sz w:val="20"/>
        </w:rPr>
        <w:t xml:space="preserve"> 69. Ο πίνακας βασίζεται σε αντίστοιχον της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w:t>
      </w:r>
    </w:p>
  </w:footnote>
  <w:footnote w:id="103">
    <w:p w:rsidR="00166AA5" w:rsidRPr="0037627F" w:rsidRDefault="00166AA5" w:rsidP="00054B80">
      <w:pPr>
        <w:shd w:val="clear" w:color="auto" w:fill="FFFFFF"/>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Ο Αμερικανός ειδικός για την κλασική Ρητορική </w:t>
      </w:r>
      <w:r w:rsidRPr="0037627F">
        <w:rPr>
          <w:rFonts w:ascii="Times New Roman" w:hAnsi="Times New Roman"/>
          <w:sz w:val="20"/>
          <w:szCs w:val="20"/>
          <w:lang w:val="de-DE"/>
        </w:rPr>
        <w:t>Kennedy</w:t>
      </w:r>
      <w:r w:rsidRPr="0037627F">
        <w:rPr>
          <w:rFonts w:ascii="Times New Roman" w:hAnsi="Times New Roman"/>
          <w:sz w:val="20"/>
          <w:szCs w:val="20"/>
        </w:rPr>
        <w:t xml:space="preserve"> (</w:t>
      </w:r>
      <w:r w:rsidRPr="0037627F">
        <w:rPr>
          <w:rFonts w:ascii="Times New Roman" w:hAnsi="Times New Roman"/>
          <w:i/>
          <w:sz w:val="20"/>
          <w:szCs w:val="20"/>
          <w:lang w:val="en-US"/>
        </w:rPr>
        <w:t>New</w:t>
      </w:r>
      <w:r w:rsidRPr="0037627F">
        <w:rPr>
          <w:rFonts w:ascii="Times New Roman" w:hAnsi="Times New Roman"/>
          <w:i/>
          <w:sz w:val="20"/>
          <w:szCs w:val="20"/>
        </w:rPr>
        <w:t xml:space="preserve"> </w:t>
      </w:r>
      <w:r w:rsidRPr="0037627F">
        <w:rPr>
          <w:rFonts w:ascii="Times New Roman" w:hAnsi="Times New Roman"/>
          <w:i/>
          <w:sz w:val="20"/>
          <w:szCs w:val="20"/>
          <w:lang w:val="en-US"/>
        </w:rPr>
        <w:t>Testament</w:t>
      </w:r>
      <w:r w:rsidRPr="0037627F">
        <w:rPr>
          <w:rFonts w:ascii="Times New Roman" w:hAnsi="Times New Roman"/>
          <w:i/>
          <w:sz w:val="20"/>
          <w:szCs w:val="20"/>
        </w:rPr>
        <w:t xml:space="preserve"> </w:t>
      </w:r>
      <w:r w:rsidRPr="0037627F">
        <w:rPr>
          <w:rFonts w:ascii="Times New Roman" w:hAnsi="Times New Roman"/>
          <w:i/>
          <w:sz w:val="20"/>
          <w:szCs w:val="20"/>
          <w:lang w:val="en-US"/>
        </w:rPr>
        <w:t>Interpretation</w:t>
      </w:r>
      <w:r w:rsidRPr="0037627F">
        <w:rPr>
          <w:rFonts w:ascii="Times New Roman" w:hAnsi="Times New Roman"/>
          <w:sz w:val="20"/>
          <w:szCs w:val="20"/>
        </w:rPr>
        <w:t xml:space="preserve"> 15) προσδιορίζει τα εξής βήματα για την ανάλυση μιας Ομιλίας: (1) οριοθέτηση της ενότητας, (2) περιγραφή της ρητορικής κατάστασης, (3) προσδιορισμός του γένους της Ομιλίας, του προβλήματος και της </w:t>
      </w:r>
      <w:r w:rsidRPr="0037627F">
        <w:rPr>
          <w:rFonts w:ascii="Times New Roman" w:hAnsi="Times New Roman"/>
          <w:i/>
          <w:sz w:val="20"/>
          <w:szCs w:val="20"/>
        </w:rPr>
        <w:t>στάσης</w:t>
      </w:r>
      <w:r w:rsidRPr="0037627F">
        <w:rPr>
          <w:rFonts w:ascii="Times New Roman" w:hAnsi="Times New Roman"/>
          <w:sz w:val="20"/>
          <w:szCs w:val="20"/>
        </w:rPr>
        <w:t xml:space="preserve"> (</w:t>
      </w:r>
      <w:r w:rsidRPr="0037627F">
        <w:rPr>
          <w:rFonts w:ascii="Times New Roman" w:hAnsi="Times New Roman"/>
          <w:sz w:val="20"/>
          <w:szCs w:val="20"/>
          <w:lang w:val="de-DE"/>
        </w:rPr>
        <w:t>Status</w:t>
      </w:r>
      <w:r w:rsidRPr="0037627F">
        <w:rPr>
          <w:rFonts w:ascii="Times New Roman" w:hAnsi="Times New Roman"/>
          <w:sz w:val="20"/>
          <w:szCs w:val="20"/>
        </w:rPr>
        <w:t xml:space="preserve">) που την προκαλούν, (4) ανάλυση των </w:t>
      </w:r>
      <w:r w:rsidRPr="0037627F">
        <w:rPr>
          <w:rFonts w:ascii="Times New Roman" w:hAnsi="Times New Roman"/>
          <w:iCs/>
          <w:sz w:val="20"/>
          <w:szCs w:val="20"/>
          <w:lang w:val="de-DE"/>
        </w:rPr>
        <w:t>inventio</w:t>
      </w:r>
      <w:r w:rsidRPr="0037627F">
        <w:rPr>
          <w:rFonts w:ascii="Times New Roman" w:hAnsi="Times New Roman"/>
          <w:iCs/>
          <w:sz w:val="20"/>
          <w:szCs w:val="20"/>
        </w:rPr>
        <w:t xml:space="preserve">, </w:t>
      </w:r>
      <w:r w:rsidRPr="0037627F">
        <w:rPr>
          <w:rFonts w:ascii="Times New Roman" w:hAnsi="Times New Roman"/>
          <w:iCs/>
          <w:sz w:val="20"/>
          <w:szCs w:val="20"/>
          <w:lang w:val="de-DE"/>
        </w:rPr>
        <w:t>dispositio</w:t>
      </w:r>
      <w:r w:rsidRPr="0037627F">
        <w:rPr>
          <w:rFonts w:ascii="Times New Roman" w:hAnsi="Times New Roman"/>
          <w:iCs/>
          <w:sz w:val="20"/>
          <w:szCs w:val="20"/>
        </w:rPr>
        <w:t xml:space="preserve"> </w:t>
      </w:r>
      <w:r w:rsidRPr="0037627F">
        <w:rPr>
          <w:rFonts w:ascii="Times New Roman" w:hAnsi="Times New Roman"/>
          <w:sz w:val="20"/>
          <w:szCs w:val="20"/>
          <w:lang w:val="de-DE"/>
        </w:rPr>
        <w:t>und</w:t>
      </w:r>
      <w:r w:rsidRPr="0037627F">
        <w:rPr>
          <w:rFonts w:ascii="Times New Roman" w:hAnsi="Times New Roman"/>
          <w:sz w:val="20"/>
          <w:szCs w:val="20"/>
        </w:rPr>
        <w:t xml:space="preserve"> </w:t>
      </w:r>
      <w:r w:rsidRPr="0037627F">
        <w:rPr>
          <w:rFonts w:ascii="Times New Roman" w:hAnsi="Times New Roman"/>
          <w:iCs/>
          <w:sz w:val="20"/>
          <w:szCs w:val="20"/>
          <w:lang w:val="de-DE"/>
        </w:rPr>
        <w:t>elocutio</w:t>
      </w:r>
      <w:r w:rsidRPr="0037627F">
        <w:rPr>
          <w:rFonts w:ascii="Times New Roman" w:hAnsi="Times New Roman"/>
          <w:iCs/>
          <w:sz w:val="20"/>
          <w:szCs w:val="20"/>
        </w:rPr>
        <w:t xml:space="preserve">, </w:t>
      </w:r>
      <w:r w:rsidRPr="0037627F">
        <w:rPr>
          <w:rFonts w:ascii="Times New Roman" w:hAnsi="Times New Roman"/>
          <w:sz w:val="20"/>
          <w:szCs w:val="20"/>
        </w:rPr>
        <w:t>(5) αξιολόγηση επί τη βάσει του ερωτήματος: αντιστοιχεί η Ομιλία στην προβληματική και είναι τελικά επιτυχής;</w:t>
      </w:r>
      <w:r w:rsidRPr="0037627F">
        <w:rPr>
          <w:rFonts w:ascii="Times New Roman" w:hAnsi="Times New Roman"/>
          <w:iCs/>
          <w:sz w:val="20"/>
          <w:szCs w:val="20"/>
        </w:rPr>
        <w:t xml:space="preserve"> </w:t>
      </w:r>
      <w:r w:rsidRPr="0037627F">
        <w:rPr>
          <w:rFonts w:ascii="Times New Roman" w:hAnsi="Times New Roman"/>
          <w:iCs/>
          <w:sz w:val="20"/>
          <w:szCs w:val="20"/>
          <w:lang w:val="en-US"/>
        </w:rPr>
        <w:t>H</w:t>
      </w:r>
      <w:r w:rsidRPr="0037627F">
        <w:rPr>
          <w:rFonts w:ascii="Times New Roman" w:hAnsi="Times New Roman"/>
          <w:iCs/>
          <w:sz w:val="20"/>
          <w:szCs w:val="20"/>
        </w:rPr>
        <w:t xml:space="preserve"> αναφορά προέρχεται από το </w:t>
      </w:r>
      <w:r w:rsidRPr="0037627F">
        <w:rPr>
          <w:rFonts w:ascii="Times New Roman" w:hAnsi="Times New Roman"/>
          <w:iCs/>
          <w:sz w:val="20"/>
          <w:szCs w:val="20"/>
          <w:lang w:val="de-DE"/>
        </w:rPr>
        <w:t>Klauck</w:t>
      </w:r>
      <w:r w:rsidRPr="0037627F">
        <w:rPr>
          <w:rFonts w:ascii="Times New Roman" w:hAnsi="Times New Roman"/>
          <w:iCs/>
          <w:sz w:val="20"/>
          <w:szCs w:val="20"/>
        </w:rPr>
        <w:t xml:space="preserve">, </w:t>
      </w:r>
      <w:r w:rsidRPr="0037627F">
        <w:rPr>
          <w:rFonts w:ascii="Times New Roman" w:hAnsi="Times New Roman"/>
          <w:i/>
          <w:iCs/>
          <w:sz w:val="20"/>
          <w:szCs w:val="20"/>
          <w:lang w:val="en-US"/>
        </w:rPr>
        <w:t>Die</w:t>
      </w:r>
      <w:r w:rsidRPr="0037627F">
        <w:rPr>
          <w:rFonts w:ascii="Times New Roman" w:hAnsi="Times New Roman"/>
          <w:i/>
          <w:iCs/>
          <w:sz w:val="20"/>
          <w:szCs w:val="20"/>
        </w:rPr>
        <w:t xml:space="preserve"> </w:t>
      </w:r>
      <w:r w:rsidRPr="0037627F">
        <w:rPr>
          <w:rFonts w:ascii="Times New Roman" w:hAnsi="Times New Roman"/>
          <w:i/>
          <w:iCs/>
          <w:sz w:val="20"/>
          <w:szCs w:val="20"/>
          <w:lang w:val="en-US"/>
        </w:rPr>
        <w:t>antike</w:t>
      </w:r>
      <w:r w:rsidRPr="0037627F">
        <w:rPr>
          <w:rFonts w:ascii="Times New Roman" w:hAnsi="Times New Roman"/>
          <w:i/>
          <w:iCs/>
          <w:sz w:val="20"/>
          <w:szCs w:val="20"/>
        </w:rPr>
        <w:t xml:space="preserve"> </w:t>
      </w:r>
      <w:r w:rsidRPr="0037627F">
        <w:rPr>
          <w:rFonts w:ascii="Times New Roman" w:hAnsi="Times New Roman"/>
          <w:i/>
          <w:iCs/>
          <w:sz w:val="20"/>
          <w:szCs w:val="20"/>
          <w:lang w:val="en-US"/>
        </w:rPr>
        <w:t>Briefliteratur</w:t>
      </w:r>
      <w:r w:rsidRPr="0037627F">
        <w:rPr>
          <w:rFonts w:ascii="Times New Roman" w:hAnsi="Times New Roman"/>
          <w:iCs/>
          <w:sz w:val="20"/>
          <w:szCs w:val="20"/>
        </w:rPr>
        <w:t xml:space="preserve"> 178.</w:t>
      </w:r>
    </w:p>
  </w:footnote>
  <w:footnote w:id="10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ειδικά προς τα γενικά, από τα εμπειρικά προς τη συγκρότηση μιας ερμηνευτικής των πραγμάτων θεωρίας (</w:t>
      </w:r>
      <w:r w:rsidRPr="0037627F">
        <w:rPr>
          <w:rFonts w:ascii="Times New Roman" w:hAnsi="Times New Roman"/>
          <w:sz w:val="20"/>
          <w:lang w:val="en-US"/>
        </w:rPr>
        <w:t>induction</w:t>
      </w:r>
      <w:r w:rsidRPr="0037627F">
        <w:rPr>
          <w:rFonts w:ascii="Times New Roman" w:hAnsi="Times New Roman"/>
          <w:sz w:val="20"/>
        </w:rPr>
        <w:t>).</w:t>
      </w:r>
    </w:p>
  </w:footnote>
  <w:footnote w:id="105">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γενικά προς τα ειδικά ή από τη θεωρία προς τα εμπειρικά δεδομένα (αξιωματική). </w:t>
      </w:r>
    </w:p>
  </w:footnote>
  <w:footnote w:id="106">
    <w:p w:rsidR="00166AA5" w:rsidRPr="0037627F" w:rsidRDefault="00166AA5"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Αριστοτ., </w:t>
      </w:r>
      <w:r w:rsidRPr="0037627F">
        <w:rPr>
          <w:rFonts w:ascii="Times New Roman" w:hAnsi="Times New Roman"/>
          <w:i/>
          <w:sz w:val="20"/>
        </w:rPr>
        <w:t>Ρητ.</w:t>
      </w:r>
      <w:r w:rsidRPr="0037627F">
        <w:rPr>
          <w:rFonts w:ascii="Times New Roman" w:hAnsi="Times New Roman"/>
          <w:sz w:val="20"/>
        </w:rPr>
        <w:t xml:space="preserve"> 1.9.40. Σύμφωνα με τον Σταγειρίτη, </w:t>
      </w:r>
      <w:r w:rsidRPr="0037627F">
        <w:rPr>
          <w:rFonts w:ascii="Times New Roman" w:hAnsi="Times New Roman"/>
          <w:i/>
          <w:sz w:val="20"/>
        </w:rPr>
        <w:t>ενθύμημα</w:t>
      </w:r>
      <w:r w:rsidRPr="0037627F">
        <w:rPr>
          <w:rFonts w:ascii="Times New Roman" w:hAnsi="Times New Roman"/>
          <w:sz w:val="20"/>
        </w:rPr>
        <w:t xml:space="preserve"> (&lt; </w:t>
      </w:r>
      <w:r w:rsidRPr="0037627F">
        <w:rPr>
          <w:rFonts w:ascii="Times New Roman" w:hAnsi="Times New Roman"/>
          <w:i/>
          <w:sz w:val="20"/>
        </w:rPr>
        <w:t>ἐνθυμεῖσθαι</w:t>
      </w:r>
      <w:r w:rsidRPr="0037627F">
        <w:rPr>
          <w:rFonts w:ascii="Times New Roman" w:hAnsi="Times New Roman"/>
          <w:sz w:val="20"/>
        </w:rPr>
        <w:t>) είναι ρητορικός συλλογισμός εξαγόμενος εκ προτάσεων πιθανών (</w:t>
      </w:r>
      <w:r w:rsidRPr="0037627F">
        <w:rPr>
          <w:rFonts w:ascii="Times New Roman" w:hAnsi="Times New Roman"/>
          <w:i/>
          <w:sz w:val="20"/>
        </w:rPr>
        <w:t>ἐξ εἰκότων καὶ σημείων</w:t>
      </w:r>
      <w:r w:rsidRPr="0037627F">
        <w:rPr>
          <w:rFonts w:ascii="Times New Roman" w:hAnsi="Times New Roman"/>
          <w:sz w:val="20"/>
        </w:rPr>
        <w:t>), στοιχείο το οποίο δεν δύναται να θεωρηθεί ως αποδεικτικό (</w:t>
      </w:r>
      <w:r w:rsidRPr="0037627F">
        <w:rPr>
          <w:rFonts w:ascii="Times New Roman" w:hAnsi="Times New Roman"/>
          <w:i/>
          <w:sz w:val="20"/>
        </w:rPr>
        <w:t>Ρητ.</w:t>
      </w:r>
      <w:r w:rsidRPr="0037627F">
        <w:rPr>
          <w:rFonts w:ascii="Times New Roman" w:hAnsi="Times New Roman"/>
          <w:sz w:val="20"/>
        </w:rPr>
        <w:t xml:space="preserve"> 1.1.11).</w:t>
      </w:r>
      <w:r w:rsidRPr="0037627F">
        <w:rPr>
          <w:rFonts w:ascii="Times New Roman" w:hAnsi="Times New Roman"/>
          <w:i/>
          <w:sz w:val="20"/>
        </w:rPr>
        <w:t xml:space="preserve"> </w:t>
      </w:r>
    </w:p>
  </w:footnote>
  <w:footnote w:id="107">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de-DE"/>
        </w:rPr>
        <w:t>De</w:t>
      </w:r>
      <w:r w:rsidRPr="0037627F">
        <w:rPr>
          <w:rFonts w:ascii="Times New Roman" w:hAnsi="Times New Roman"/>
          <w:i/>
          <w:sz w:val="20"/>
        </w:rPr>
        <w:t xml:space="preserve"> </w:t>
      </w:r>
      <w:r w:rsidRPr="0037627F">
        <w:rPr>
          <w:rFonts w:ascii="Times New Roman" w:hAnsi="Times New Roman"/>
          <w:i/>
          <w:sz w:val="20"/>
          <w:lang w:val="de-DE"/>
        </w:rPr>
        <w:t>Inventione</w:t>
      </w:r>
      <w:r w:rsidRPr="0037627F">
        <w:rPr>
          <w:rFonts w:ascii="Times New Roman" w:hAnsi="Times New Roman"/>
          <w:sz w:val="20"/>
        </w:rPr>
        <w:t xml:space="preserve"> </w:t>
      </w:r>
      <w:r w:rsidRPr="0037627F">
        <w:rPr>
          <w:rFonts w:ascii="Times New Roman" w:hAnsi="Times New Roman"/>
          <w:sz w:val="20"/>
          <w:lang w:val="de-DE"/>
        </w:rPr>
        <w:t>I</w:t>
      </w:r>
      <w:r w:rsidRPr="0037627F">
        <w:rPr>
          <w:rFonts w:ascii="Times New Roman" w:hAnsi="Times New Roman"/>
          <w:sz w:val="20"/>
        </w:rPr>
        <w:t xml:space="preserve">. 7. </w:t>
      </w:r>
    </w:p>
  </w:footnote>
  <w:footnote w:id="108">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de-DE"/>
        </w:rPr>
        <w:t>A</w:t>
      </w:r>
      <w:r w:rsidRPr="0037627F">
        <w:rPr>
          <w:rFonts w:ascii="Times New Roman" w:hAnsi="Times New Roman"/>
          <w:sz w:val="20"/>
        </w:rPr>
        <w:t xml:space="preserve">ριστοτ., </w:t>
      </w:r>
      <w:r w:rsidRPr="0037627F">
        <w:rPr>
          <w:rFonts w:ascii="Times New Roman" w:hAnsi="Times New Roman"/>
          <w:i/>
          <w:sz w:val="20"/>
        </w:rPr>
        <w:t>Ρητ.</w:t>
      </w:r>
      <w:r w:rsidRPr="0037627F">
        <w:rPr>
          <w:rFonts w:ascii="Times New Roman" w:hAnsi="Times New Roman"/>
          <w:sz w:val="20"/>
        </w:rPr>
        <w:t xml:space="preserve"> 2.20 (1393</w:t>
      </w:r>
      <w:r w:rsidRPr="0037627F">
        <w:rPr>
          <w:rFonts w:ascii="Times New Roman" w:hAnsi="Times New Roman"/>
          <w:sz w:val="20"/>
          <w:lang w:val="de-DE"/>
        </w:rPr>
        <w:t>a</w:t>
      </w:r>
      <w:r w:rsidRPr="0037627F">
        <w:rPr>
          <w:rFonts w:ascii="Times New Roman" w:hAnsi="Times New Roman"/>
          <w:sz w:val="20"/>
        </w:rPr>
        <w:t>.28-30).</w:t>
      </w:r>
    </w:p>
  </w:footnote>
  <w:footnote w:id="10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de-DE"/>
        </w:rPr>
        <w:t>Zweck</w:t>
      </w:r>
      <w:r w:rsidRPr="0037627F">
        <w:rPr>
          <w:rFonts w:ascii="Times New Roman" w:hAnsi="Times New Roman"/>
          <w:sz w:val="20"/>
        </w:rPr>
        <w:t xml:space="preserve">, </w:t>
      </w:r>
      <w:r w:rsidRPr="0037627F">
        <w:rPr>
          <w:rFonts w:ascii="Times New Roman" w:hAnsi="Times New Roman"/>
          <w:sz w:val="20"/>
          <w:lang w:val="de-DE"/>
        </w:rPr>
        <w:t>Exordium</w:t>
      </w:r>
      <w:r w:rsidRPr="0037627F">
        <w:rPr>
          <w:rFonts w:ascii="Times New Roman" w:hAnsi="Times New Roman"/>
          <w:sz w:val="20"/>
        </w:rPr>
        <w:t xml:space="preserve"> 98, επικαλείται το προμνημονευθέν έργο του Αναξιμένη του Λαμψακηνού (1423</w:t>
      </w:r>
      <w:r w:rsidRPr="0037627F">
        <w:rPr>
          <w:rFonts w:ascii="Times New Roman" w:hAnsi="Times New Roman"/>
          <w:sz w:val="20"/>
          <w:lang w:val="de-DE"/>
        </w:rPr>
        <w:t>a</w:t>
      </w:r>
      <w:r w:rsidRPr="0037627F">
        <w:rPr>
          <w:rFonts w:ascii="Times New Roman" w:hAnsi="Times New Roman"/>
          <w:sz w:val="20"/>
        </w:rPr>
        <w:t>22-26), προκειμένου να τεκμηριώσει ότι τα θρησκευτικά ζητήματα αποτελούν αντικείμενο των συμβουλευτικών λόγων. Στο έργο αυτό προτείνεται και η σχετική επιχειρηματολογία (1423</w:t>
      </w:r>
      <w:r w:rsidRPr="0037627F">
        <w:rPr>
          <w:rFonts w:ascii="Times New Roman" w:hAnsi="Times New Roman"/>
          <w:sz w:val="20"/>
          <w:vertAlign w:val="superscript"/>
        </w:rPr>
        <w:t>α</w:t>
      </w:r>
      <w:r w:rsidRPr="0037627F">
        <w:rPr>
          <w:rFonts w:ascii="Times New Roman" w:hAnsi="Times New Roman"/>
          <w:sz w:val="20"/>
        </w:rPr>
        <w:t xml:space="preserve">30-33). Στο δεύτερο κεφ. του έργου τού Κικέρωνα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natura</w:t>
      </w:r>
      <w:r w:rsidRPr="0037627F">
        <w:rPr>
          <w:rFonts w:ascii="Times New Roman" w:hAnsi="Times New Roman"/>
          <w:i/>
          <w:sz w:val="20"/>
        </w:rPr>
        <w:t xml:space="preserve"> </w:t>
      </w:r>
      <w:r w:rsidRPr="0037627F">
        <w:rPr>
          <w:rFonts w:ascii="Times New Roman" w:hAnsi="Times New Roman"/>
          <w:i/>
          <w:sz w:val="20"/>
          <w:lang w:val="en-US"/>
        </w:rPr>
        <w:t>deorum</w:t>
      </w:r>
      <w:r w:rsidRPr="0037627F">
        <w:rPr>
          <w:rFonts w:ascii="Times New Roman" w:hAnsi="Times New Roman"/>
          <w:i/>
          <w:sz w:val="20"/>
        </w:rPr>
        <w:t>,</w:t>
      </w:r>
      <w:r w:rsidRPr="0037627F">
        <w:rPr>
          <w:rFonts w:ascii="Times New Roman" w:hAnsi="Times New Roman"/>
          <w:sz w:val="20"/>
        </w:rPr>
        <w:t xml:space="preserve"> η αναφορά στη φύση των θεών οφείλει να διακηρύσσει: α) την ύπαρξή τους β) την υπόστασή τους, γ) την πρόνοια και τη διακυβέρνηση του Κόσμου και δ) τη φροντίδα τους για το ανθρώπινο γένος. Το στωικό αυτό μοντέλο ακολουθεί κατά βάση και η Ομιλία του Π. </w:t>
      </w:r>
    </w:p>
  </w:footnote>
  <w:footnote w:id="11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Soards</w:t>
      </w:r>
      <w:r w:rsidRPr="0037627F">
        <w:rPr>
          <w:rFonts w:ascii="Times New Roman" w:hAnsi="Times New Roman"/>
          <w:sz w:val="20"/>
          <w:lang w:val="en-GB"/>
        </w:rPr>
        <w:t xml:space="preserve">, </w:t>
      </w:r>
      <w:proofErr w:type="gramStart"/>
      <w:r w:rsidRPr="0037627F">
        <w:rPr>
          <w:rFonts w:ascii="Times New Roman" w:hAnsi="Times New Roman"/>
          <w:i/>
          <w:sz w:val="20"/>
          <w:lang w:val="en-US"/>
        </w:rPr>
        <w:t>The</w:t>
      </w:r>
      <w:proofErr w:type="gramEnd"/>
      <w:r w:rsidRPr="0037627F">
        <w:rPr>
          <w:rFonts w:ascii="Times New Roman" w:hAnsi="Times New Roman"/>
          <w:i/>
          <w:sz w:val="20"/>
          <w:lang w:val="en-GB"/>
        </w:rPr>
        <w:t xml:space="preserve"> </w:t>
      </w:r>
      <w:r w:rsidRPr="0037627F">
        <w:rPr>
          <w:rFonts w:ascii="Times New Roman" w:hAnsi="Times New Roman"/>
          <w:i/>
          <w:sz w:val="20"/>
          <w:lang w:val="en-US"/>
        </w:rPr>
        <w:t>Speeches</w:t>
      </w:r>
      <w:r w:rsidRPr="0037627F">
        <w:rPr>
          <w:rFonts w:ascii="Times New Roman" w:hAnsi="Times New Roman"/>
          <w:i/>
          <w:sz w:val="20"/>
          <w:lang w:val="en-GB"/>
        </w:rPr>
        <w:t xml:space="preserve"> </w:t>
      </w:r>
      <w:r w:rsidRPr="0037627F">
        <w:rPr>
          <w:rFonts w:ascii="Times New Roman" w:hAnsi="Times New Roman"/>
          <w:i/>
          <w:sz w:val="20"/>
          <w:lang w:val="en-US"/>
        </w:rPr>
        <w:t>in</w:t>
      </w:r>
      <w:r w:rsidRPr="0037627F">
        <w:rPr>
          <w:rFonts w:ascii="Times New Roman" w:hAnsi="Times New Roman"/>
          <w:i/>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96</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New</w:t>
      </w:r>
      <w:r w:rsidRPr="0037627F">
        <w:rPr>
          <w:rFonts w:ascii="Times New Roman" w:hAnsi="Times New Roman"/>
          <w:i/>
          <w:sz w:val="20"/>
        </w:rPr>
        <w:t xml:space="preserve"> </w:t>
      </w:r>
      <w:r w:rsidRPr="0037627F">
        <w:rPr>
          <w:rFonts w:ascii="Times New Roman" w:hAnsi="Times New Roman"/>
          <w:i/>
          <w:sz w:val="20"/>
          <w:lang w:val="en-US"/>
        </w:rPr>
        <w:t>Testament</w:t>
      </w:r>
      <w:r w:rsidRPr="0037627F">
        <w:rPr>
          <w:rFonts w:ascii="Times New Roman" w:hAnsi="Times New Roman"/>
          <w:i/>
          <w:sz w:val="20"/>
        </w:rPr>
        <w:t xml:space="preserve"> </w:t>
      </w:r>
      <w:r w:rsidRPr="0037627F">
        <w:rPr>
          <w:rFonts w:ascii="Times New Roman" w:hAnsi="Times New Roman"/>
          <w:i/>
          <w:sz w:val="20"/>
          <w:lang w:val="en-US"/>
        </w:rPr>
        <w:t>Interpretation</w:t>
      </w:r>
      <w:r w:rsidRPr="0037627F">
        <w:rPr>
          <w:rFonts w:ascii="Times New Roman" w:hAnsi="Times New Roman"/>
          <w:sz w:val="20"/>
        </w:rPr>
        <w:t xml:space="preserve"> 129</w:t>
      </w:r>
      <w:r w:rsidRPr="0037627F">
        <w:rPr>
          <w:rFonts w:ascii="Times New Roman" w:hAnsi="Times New Roman"/>
          <w:sz w:val="20"/>
          <w:vertAlign w:val="superscript"/>
        </w:rPr>
        <w:t>.</w:t>
      </w:r>
      <w:r w:rsidRPr="0037627F">
        <w:rPr>
          <w:rFonts w:ascii="Times New Roman" w:hAnsi="Times New Roman"/>
          <w:sz w:val="20"/>
        </w:rPr>
        <w:t xml:space="preserve"> </w:t>
      </w:r>
      <w:proofErr w:type="gramStart"/>
      <w:r w:rsidRPr="0037627F">
        <w:rPr>
          <w:rFonts w:ascii="Times New Roman" w:hAnsi="Times New Roman"/>
          <w:sz w:val="20"/>
          <w:lang w:val="en-US"/>
        </w:rPr>
        <w:t>Witherington</w:t>
      </w:r>
      <w:r w:rsidRPr="0037627F">
        <w:rPr>
          <w:rFonts w:ascii="Times New Roman" w:hAnsi="Times New Roman"/>
          <w:sz w:val="20"/>
        </w:rPr>
        <w:t>,</w:t>
      </w:r>
      <w:proofErr w:type="gramEnd"/>
      <w:r w:rsidRPr="0037627F">
        <w:rPr>
          <w:rFonts w:ascii="Times New Roman" w:hAnsi="Times New Roman"/>
          <w:sz w:val="20"/>
        </w:rPr>
        <w:t xml:space="preserve"> </w:t>
      </w:r>
      <w:r w:rsidRPr="0037627F">
        <w:rPr>
          <w:rFonts w:ascii="Times New Roman" w:hAnsi="Times New Roman"/>
          <w:i/>
          <w:sz w:val="20"/>
          <w:lang w:val="en-US"/>
        </w:rPr>
        <w:t>Acts</w:t>
      </w:r>
      <w:r w:rsidRPr="0037627F">
        <w:rPr>
          <w:rFonts w:ascii="Times New Roman" w:hAnsi="Times New Roman"/>
          <w:i/>
          <w:sz w:val="20"/>
        </w:rPr>
        <w:t xml:space="preserve"> </w:t>
      </w:r>
      <w:r w:rsidRPr="0037627F">
        <w:rPr>
          <w:rFonts w:ascii="Times New Roman" w:hAnsi="Times New Roman"/>
          <w:sz w:val="20"/>
        </w:rPr>
        <w:t xml:space="preserve">513-514. σύμφωνα μάλιστα με τον τελευταίο ερμηνευτή, στην αρχή διευκρινίζεται το ήθος, ο χαρακτήρας του ομιλούντος, κατόπιν προσάγονται πειστικά επιχειρήματα και στους στ. 30-31 εγείρεται το πάθος του ακροατηρίου. </w:t>
      </w:r>
    </w:p>
  </w:footnote>
  <w:footnote w:id="11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20, 21</w:t>
      </w:r>
      <w:r w:rsidRPr="0037627F">
        <w:rPr>
          <w:rFonts w:ascii="Times New Roman" w:hAnsi="Times New Roman"/>
          <w:sz w:val="20"/>
          <w:lang w:bidi="he-IL"/>
        </w:rPr>
        <w:t xml:space="preserve">: </w:t>
      </w:r>
      <w:r w:rsidRPr="0037627F">
        <w:rPr>
          <w:rFonts w:ascii="Times New Roman" w:hAnsi="Times New Roman"/>
          <w:i/>
          <w:sz w:val="20"/>
          <w:lang w:bidi="he-IL"/>
        </w:rPr>
        <w:t>διαμαρτυρόμενος Ἰουδαίοις τε καὶ Ἕλλησιν τὴν εἰς θεὸν μετάνοιαν καὶ πίστιν εἰς τὸν κύριον ἡμῶν Ἰησοῦν</w:t>
      </w:r>
      <w:r w:rsidRPr="0037627F">
        <w:rPr>
          <w:rFonts w:ascii="Times New Roman" w:hAnsi="Times New Roman"/>
          <w:sz w:val="20"/>
          <w:lang w:bidi="he-IL"/>
        </w:rPr>
        <w:t>.</w:t>
      </w:r>
    </w:p>
  </w:footnote>
  <w:footnote w:id="112">
    <w:p w:rsidR="00166AA5" w:rsidRPr="0037627F" w:rsidRDefault="00166AA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Αντίθετα ο </w:t>
      </w:r>
      <w:r w:rsidRPr="0037627F">
        <w:rPr>
          <w:rFonts w:ascii="Times New Roman" w:hAnsi="Times New Roman"/>
          <w:sz w:val="20"/>
          <w:lang w:val="en-US"/>
        </w:rPr>
        <w:t>Tajra</w:t>
      </w:r>
      <w:r w:rsidRPr="0037627F">
        <w:rPr>
          <w:rFonts w:ascii="Times New Roman" w:hAnsi="Times New Roman"/>
          <w:sz w:val="20"/>
        </w:rPr>
        <w:t xml:space="preserve">, </w:t>
      </w:r>
      <w:r w:rsidRPr="0037627F">
        <w:rPr>
          <w:rFonts w:ascii="Times New Roman" w:hAnsi="Times New Roman"/>
          <w:i/>
          <w:iCs/>
          <w:sz w:val="20"/>
          <w:lang w:val="en-US"/>
        </w:rPr>
        <w:t>The</w:t>
      </w:r>
      <w:r w:rsidRPr="0037627F">
        <w:rPr>
          <w:rFonts w:ascii="Times New Roman" w:hAnsi="Times New Roman"/>
          <w:i/>
          <w:iCs/>
          <w:sz w:val="20"/>
        </w:rPr>
        <w:t xml:space="preserve"> </w:t>
      </w:r>
      <w:r w:rsidRPr="0037627F">
        <w:rPr>
          <w:rFonts w:ascii="Times New Roman" w:hAnsi="Times New Roman"/>
          <w:i/>
          <w:iCs/>
          <w:sz w:val="20"/>
          <w:lang w:val="en-US"/>
        </w:rPr>
        <w:t>Trial</w:t>
      </w:r>
      <w:r w:rsidRPr="0037627F">
        <w:rPr>
          <w:rFonts w:ascii="Times New Roman" w:hAnsi="Times New Roman"/>
          <w:i/>
          <w:iCs/>
          <w:sz w:val="20"/>
        </w:rPr>
        <w:t xml:space="preserve"> </w:t>
      </w:r>
      <w:r w:rsidRPr="0037627F">
        <w:rPr>
          <w:rFonts w:ascii="Times New Roman" w:hAnsi="Times New Roman"/>
          <w:i/>
          <w:iCs/>
          <w:sz w:val="20"/>
          <w:lang w:val="en-US"/>
        </w:rPr>
        <w:t>of</w:t>
      </w:r>
      <w:r w:rsidRPr="0037627F">
        <w:rPr>
          <w:rFonts w:ascii="Times New Roman" w:hAnsi="Times New Roman"/>
          <w:i/>
          <w:iCs/>
          <w:sz w:val="20"/>
        </w:rPr>
        <w:t xml:space="preserve"> </w:t>
      </w:r>
      <w:r w:rsidRPr="0037627F">
        <w:rPr>
          <w:rFonts w:ascii="Times New Roman" w:hAnsi="Times New Roman"/>
          <w:i/>
          <w:iCs/>
          <w:sz w:val="20"/>
          <w:lang w:val="en-US"/>
        </w:rPr>
        <w:t>St</w:t>
      </w:r>
      <w:r w:rsidRPr="0037627F">
        <w:rPr>
          <w:rFonts w:ascii="Times New Roman" w:hAnsi="Times New Roman"/>
          <w:i/>
          <w:iCs/>
          <w:sz w:val="20"/>
        </w:rPr>
        <w:t xml:space="preserve">. </w:t>
      </w:r>
      <w:proofErr w:type="gramStart"/>
      <w:r w:rsidRPr="0037627F">
        <w:rPr>
          <w:rFonts w:ascii="Times New Roman" w:hAnsi="Times New Roman"/>
          <w:i/>
          <w:iCs/>
          <w:sz w:val="20"/>
          <w:lang w:val="en-US"/>
        </w:rPr>
        <w:t>Paul</w:t>
      </w:r>
      <w:r w:rsidRPr="0037627F">
        <w:rPr>
          <w:rFonts w:ascii="Times New Roman" w:hAnsi="Times New Roman"/>
          <w:i/>
          <w:iCs/>
          <w:sz w:val="20"/>
        </w:rPr>
        <w:t xml:space="preserve">, </w:t>
      </w:r>
      <w:r w:rsidRPr="0037627F">
        <w:rPr>
          <w:rFonts w:ascii="Times New Roman" w:hAnsi="Times New Roman"/>
          <w:sz w:val="20"/>
        </w:rPr>
        <w:t>δεν νομίζει ότι υπήρχε οποιοδήποτε είδος δίκης.</w:t>
      </w:r>
      <w:proofErr w:type="gramEnd"/>
      <w:r w:rsidRPr="0037627F">
        <w:rPr>
          <w:rFonts w:ascii="Times New Roman" w:hAnsi="Times New Roman"/>
          <w:sz w:val="20"/>
        </w:rPr>
        <w:t xml:space="preserve"> Το</w:t>
      </w:r>
      <w:r w:rsidRPr="0037627F">
        <w:rPr>
          <w:rFonts w:ascii="Times New Roman" w:hAnsi="Times New Roman"/>
          <w:sz w:val="20"/>
          <w:lang w:val="en-GB"/>
        </w:rPr>
        <w:t xml:space="preserve"> </w:t>
      </w:r>
      <w:r w:rsidRPr="0037627F">
        <w:rPr>
          <w:rFonts w:ascii="Times New Roman" w:hAnsi="Times New Roman"/>
          <w:sz w:val="20"/>
        </w:rPr>
        <w:t>ίδιο</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οι</w:t>
      </w:r>
      <w:r w:rsidRPr="0037627F">
        <w:rPr>
          <w:rFonts w:ascii="Times New Roman" w:hAnsi="Times New Roman"/>
          <w:sz w:val="20"/>
          <w:lang w:val="en-GB"/>
        </w:rPr>
        <w:t xml:space="preserve"> </w:t>
      </w:r>
      <w:r w:rsidRPr="0037627F">
        <w:rPr>
          <w:rFonts w:ascii="Times New Roman" w:hAnsi="Times New Roman"/>
          <w:sz w:val="20"/>
          <w:lang w:val="en-US"/>
        </w:rPr>
        <w:t>Ramsay</w:t>
      </w:r>
      <w:r w:rsidRPr="0037627F">
        <w:rPr>
          <w:rFonts w:ascii="Times New Roman" w:hAnsi="Times New Roman"/>
          <w:sz w:val="20"/>
          <w:lang w:val="en-GB"/>
        </w:rPr>
        <w:t xml:space="preserve">, </w:t>
      </w:r>
      <w:r w:rsidRPr="0037627F">
        <w:rPr>
          <w:rFonts w:ascii="Times New Roman" w:hAnsi="Times New Roman"/>
          <w:i/>
          <w:sz w:val="20"/>
          <w:lang w:val="en-US"/>
        </w:rPr>
        <w:t>St</w:t>
      </w:r>
      <w:r w:rsidRPr="0037627F">
        <w:rPr>
          <w:rFonts w:ascii="Times New Roman" w:hAnsi="Times New Roman"/>
          <w:i/>
          <w:sz w:val="20"/>
          <w:lang w:val="en-GB"/>
        </w:rPr>
        <w:t xml:space="preserve">. </w:t>
      </w:r>
      <w:r w:rsidRPr="0037627F">
        <w:rPr>
          <w:rFonts w:ascii="Times New Roman" w:hAnsi="Times New Roman"/>
          <w:i/>
          <w:sz w:val="20"/>
          <w:lang w:val="en-US"/>
        </w:rPr>
        <w:t>Paul</w:t>
      </w:r>
      <w:r w:rsidRPr="0037627F">
        <w:rPr>
          <w:rFonts w:ascii="Times New Roman" w:hAnsi="Times New Roman"/>
          <w:sz w:val="20"/>
          <w:lang w:val="en-GB"/>
        </w:rPr>
        <w:t xml:space="preserve"> 243</w:t>
      </w:r>
      <w:r w:rsidRPr="0037627F">
        <w:rPr>
          <w:rFonts w:ascii="Times New Roman" w:hAnsi="Times New Roman"/>
          <w:sz w:val="20"/>
          <w:vertAlign w:val="superscript"/>
          <w:lang w:val="en-GB"/>
        </w:rPr>
        <w:t>.</w:t>
      </w:r>
      <w:r w:rsidRPr="0037627F">
        <w:rPr>
          <w:rFonts w:ascii="Times New Roman" w:hAnsi="Times New Roman"/>
          <w:sz w:val="20"/>
          <w:lang w:val="en-GB"/>
        </w:rPr>
        <w:t xml:space="preserve"> Gärtner, </w:t>
      </w:r>
      <w:proofErr w:type="gramStart"/>
      <w:r w:rsidRPr="0037627F">
        <w:rPr>
          <w:rFonts w:ascii="Times New Roman" w:hAnsi="Times New Roman"/>
          <w:i/>
          <w:sz w:val="20"/>
          <w:lang w:val="en-GB"/>
        </w:rPr>
        <w:t>The</w:t>
      </w:r>
      <w:proofErr w:type="gramEnd"/>
      <w:r w:rsidRPr="0037627F">
        <w:rPr>
          <w:rFonts w:ascii="Times New Roman" w:hAnsi="Times New Roman"/>
          <w:i/>
          <w:sz w:val="20"/>
          <w:lang w:val="en-GB"/>
        </w:rPr>
        <w:t xml:space="preserve"> Areopagus Speech</w:t>
      </w:r>
      <w:r w:rsidRPr="0037627F">
        <w:rPr>
          <w:rFonts w:ascii="Times New Roman" w:hAnsi="Times New Roman"/>
          <w:sz w:val="20"/>
          <w:lang w:val="en-GB"/>
        </w:rPr>
        <w:t xml:space="preserve"> 52-65</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de-DE"/>
        </w:rPr>
        <w:t xml:space="preserve">Witulski, Erzählstrategien in Acta 334-335. </w:t>
      </w:r>
    </w:p>
  </w:footnote>
  <w:footnote w:id="113">
    <w:p w:rsidR="00166AA5" w:rsidRPr="0037627F" w:rsidRDefault="00166AA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Die missionsreden 87.</w:t>
      </w:r>
    </w:p>
  </w:footnote>
  <w:footnote w:id="114">
    <w:p w:rsidR="00166AA5" w:rsidRPr="0037627F" w:rsidRDefault="00166AA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Η</w:t>
      </w:r>
      <w:r w:rsidRPr="0037627F">
        <w:rPr>
          <w:rFonts w:ascii="Times New Roman" w:hAnsi="Times New Roman"/>
          <w:sz w:val="20"/>
          <w:lang w:val="de-DE"/>
        </w:rPr>
        <w:t xml:space="preserve"> </w:t>
      </w:r>
      <w:r w:rsidRPr="0037627F">
        <w:rPr>
          <w:rFonts w:ascii="Times New Roman" w:hAnsi="Times New Roman"/>
          <w:sz w:val="20"/>
        </w:rPr>
        <w:t>εν</w:t>
      </w:r>
      <w:r w:rsidRPr="0037627F">
        <w:rPr>
          <w:rFonts w:ascii="Times New Roman" w:hAnsi="Times New Roman"/>
          <w:sz w:val="20"/>
          <w:lang w:val="de-DE"/>
        </w:rPr>
        <w:t xml:space="preserve"> </w:t>
      </w:r>
      <w:r w:rsidRPr="0037627F">
        <w:rPr>
          <w:rFonts w:ascii="Times New Roman" w:hAnsi="Times New Roman"/>
          <w:sz w:val="20"/>
        </w:rPr>
        <w:t>Αρείω</w:t>
      </w:r>
      <w:r w:rsidRPr="0037627F">
        <w:rPr>
          <w:rFonts w:ascii="Times New Roman" w:hAnsi="Times New Roman"/>
          <w:sz w:val="20"/>
          <w:lang w:val="de-DE"/>
        </w:rPr>
        <w:t xml:space="preserve"> </w:t>
      </w:r>
      <w:r w:rsidRPr="0037627F">
        <w:rPr>
          <w:rFonts w:ascii="Times New Roman" w:hAnsi="Times New Roman"/>
          <w:sz w:val="20"/>
        </w:rPr>
        <w:t>Πάγω</w:t>
      </w:r>
      <w:r w:rsidRPr="0037627F">
        <w:rPr>
          <w:rFonts w:ascii="Times New Roman" w:hAnsi="Times New Roman"/>
          <w:sz w:val="20"/>
          <w:lang w:val="de-DE"/>
        </w:rPr>
        <w:t xml:space="preserve"> </w:t>
      </w:r>
      <w:r w:rsidRPr="0037627F">
        <w:rPr>
          <w:rFonts w:ascii="Times New Roman" w:hAnsi="Times New Roman"/>
          <w:sz w:val="20"/>
        </w:rPr>
        <w:t>Ομιλία</w:t>
      </w:r>
      <w:r w:rsidRPr="0037627F">
        <w:rPr>
          <w:rFonts w:ascii="Times New Roman" w:hAnsi="Times New Roman"/>
          <w:sz w:val="20"/>
          <w:lang w:val="de-DE"/>
        </w:rPr>
        <w:t xml:space="preserve"> 7.</w:t>
      </w:r>
    </w:p>
  </w:footnote>
  <w:footnote w:id="115">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rPr>
        <w:t xml:space="preserve"> </w:t>
      </w:r>
      <w:proofErr w:type="gramStart"/>
      <w:r w:rsidRPr="0037627F">
        <w:rPr>
          <w:rFonts w:ascii="Times New Roman" w:hAnsi="Times New Roman"/>
          <w:sz w:val="20"/>
          <w:lang w:val="en-US"/>
        </w:rPr>
        <w:t>Horsley</w:t>
      </w:r>
      <w:r w:rsidRPr="0037627F">
        <w:rPr>
          <w:rFonts w:ascii="Times New Roman" w:hAnsi="Times New Roman"/>
          <w:sz w:val="20"/>
        </w:rPr>
        <w:t xml:space="preserve">, </w:t>
      </w:r>
      <w:r w:rsidRPr="0037627F">
        <w:rPr>
          <w:rFonts w:ascii="Times New Roman" w:hAnsi="Times New Roman"/>
          <w:i/>
          <w:sz w:val="20"/>
        </w:rPr>
        <w:t>Η Ελληνική της Καινής Διαθήκης</w:t>
      </w:r>
      <w:r w:rsidRPr="0037627F">
        <w:rPr>
          <w:rFonts w:ascii="Times New Roman" w:hAnsi="Times New Roman"/>
          <w:sz w:val="20"/>
        </w:rPr>
        <w:t xml:space="preserve"> 234-235.</w:t>
      </w:r>
      <w:proofErr w:type="gramEnd"/>
      <w:r w:rsidRPr="0037627F">
        <w:rPr>
          <w:rFonts w:ascii="Times New Roman" w:hAnsi="Times New Roman"/>
          <w:sz w:val="20"/>
        </w:rPr>
        <w:t xml:space="preserve"> Πρβλ</w:t>
      </w:r>
      <w:r w:rsidRPr="0037627F">
        <w:rPr>
          <w:rFonts w:ascii="Times New Roman" w:hAnsi="Times New Roman"/>
          <w:sz w:val="20"/>
          <w:lang w:val="en-GB"/>
        </w:rPr>
        <w:t>. Winter, On Introducing Gods to Athen, pas</w:t>
      </w:r>
      <w:r w:rsidRPr="0037627F">
        <w:rPr>
          <w:rFonts w:ascii="Times New Roman" w:hAnsi="Times New Roman"/>
          <w:sz w:val="20"/>
          <w:lang w:val="en-US"/>
        </w:rPr>
        <w:t>sim</w:t>
      </w:r>
      <w:r w:rsidRPr="0037627F">
        <w:rPr>
          <w:rFonts w:ascii="Times New Roman" w:hAnsi="Times New Roman"/>
          <w:sz w:val="20"/>
          <w:lang w:val="en-GB"/>
        </w:rPr>
        <w:t xml:space="preserve">. </w:t>
      </w:r>
    </w:p>
  </w:footnote>
  <w:footnote w:id="116">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166 </w:t>
      </w:r>
      <w:r w:rsidRPr="0037627F">
        <w:rPr>
          <w:rFonts w:ascii="Times New Roman" w:hAnsi="Times New Roman"/>
          <w:sz w:val="20"/>
        </w:rPr>
        <w:t>υποσ</w:t>
      </w:r>
      <w:r w:rsidRPr="0037627F">
        <w:rPr>
          <w:rFonts w:ascii="Times New Roman" w:hAnsi="Times New Roman"/>
          <w:sz w:val="20"/>
          <w:lang w:val="de-DE"/>
        </w:rPr>
        <w:t xml:space="preserve">. </w:t>
      </w:r>
      <w:r w:rsidRPr="0037627F">
        <w:rPr>
          <w:rFonts w:ascii="Times New Roman" w:hAnsi="Times New Roman"/>
          <w:sz w:val="20"/>
        </w:rPr>
        <w:t xml:space="preserve">46. Συνοψίζοντας ο </w:t>
      </w:r>
      <w:r w:rsidRPr="0037627F">
        <w:rPr>
          <w:rFonts w:ascii="Times New Roman" w:hAnsi="Times New Roman"/>
          <w:sz w:val="20"/>
          <w:lang w:val="en-US"/>
        </w:rPr>
        <w:t>Weiser</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sz w:val="20"/>
        </w:rPr>
        <w:t xml:space="preserve"> 457, τις μέχρι τούδε προσπάθειες δόμησης της αρεοπαγιτικής Δημηγορίας, σημειώνει ότι αυτή (η δόμηση) δεν έχει γίνει μόνο επί τη βάσει της ρητορικής, αλλά και (α) παρατηρήσεων ύφους και κυρίως (β) του περιεχομένου. Έτσι επί τη βάσει του (α), ο </w:t>
      </w:r>
      <w:r w:rsidRPr="0037627F">
        <w:rPr>
          <w:rFonts w:ascii="Times New Roman" w:hAnsi="Times New Roman"/>
          <w:sz w:val="20"/>
          <w:lang w:val="en-US"/>
        </w:rPr>
        <w:t>des</w:t>
      </w:r>
      <w:r w:rsidRPr="0037627F">
        <w:rPr>
          <w:rFonts w:ascii="Times New Roman" w:hAnsi="Times New Roman"/>
          <w:sz w:val="20"/>
        </w:rPr>
        <w:t xml:space="preserve"> </w:t>
      </w:r>
      <w:r w:rsidRPr="0037627F">
        <w:rPr>
          <w:rFonts w:ascii="Times New Roman" w:hAnsi="Times New Roman"/>
          <w:sz w:val="20"/>
          <w:lang w:val="en-US"/>
        </w:rPr>
        <w:t>Places</w:t>
      </w:r>
      <w:r w:rsidRPr="0037627F">
        <w:rPr>
          <w:rFonts w:ascii="Times New Roman" w:hAnsi="Times New Roman"/>
          <w:sz w:val="20"/>
        </w:rPr>
        <w:t xml:space="preserve"> προτείνει μία επικεντρική δομή, όπου ως πυρήνας της περικοπής προβάλλει ο στ. 27. Επί τη βάσει του (β), ο </w:t>
      </w:r>
      <w:r w:rsidRPr="0037627F">
        <w:rPr>
          <w:rFonts w:ascii="Times New Roman" w:hAnsi="Times New Roman"/>
          <w:sz w:val="20"/>
          <w:lang w:val="en-US"/>
        </w:rPr>
        <w:t>Conzelmann</w:t>
      </w:r>
      <w:r w:rsidRPr="0037627F">
        <w:rPr>
          <w:rFonts w:ascii="Times New Roman" w:hAnsi="Times New Roman"/>
          <w:sz w:val="20"/>
        </w:rPr>
        <w:t xml:space="preserve"> διαιρεί την Ομιλία σε δύο μέρη, η οποία λαμβάνει έτσι τη μορφή της Ομολογίας (</w:t>
      </w:r>
      <w:r w:rsidRPr="0037627F">
        <w:rPr>
          <w:rFonts w:ascii="Times New Roman" w:hAnsi="Times New Roman"/>
          <w:sz w:val="20"/>
          <w:lang w:val="en-US"/>
        </w:rPr>
        <w:t>Credo</w:t>
      </w:r>
      <w:r w:rsidRPr="0037627F">
        <w:rPr>
          <w:rFonts w:ascii="Times New Roman" w:hAnsi="Times New Roman"/>
          <w:sz w:val="20"/>
        </w:rPr>
        <w:t xml:space="preserve">): στ. 22-29: Θεός ο Δημιουργός, στ. 30 κε: Ιησούς Χριστός. </w:t>
      </w:r>
      <w:r w:rsidRPr="0037627F">
        <w:rPr>
          <w:rFonts w:ascii="Times New Roman" w:hAnsi="Times New Roman"/>
          <w:sz w:val="20"/>
          <w:lang w:val="en-US"/>
        </w:rPr>
        <w:t>O</w:t>
      </w:r>
      <w:r w:rsidRPr="0037627F">
        <w:rPr>
          <w:rFonts w:ascii="Times New Roman" w:hAnsi="Times New Roman"/>
          <w:sz w:val="20"/>
        </w:rPr>
        <w:t xml:space="preserve"> </w:t>
      </w:r>
      <w:r w:rsidRPr="0037627F">
        <w:rPr>
          <w:rFonts w:ascii="Times New Roman" w:hAnsi="Times New Roman"/>
          <w:sz w:val="20"/>
          <w:lang w:val="en-US"/>
        </w:rPr>
        <w:t>Nauck</w:t>
      </w:r>
      <w:r w:rsidRPr="0037627F">
        <w:rPr>
          <w:rFonts w:ascii="Times New Roman" w:hAnsi="Times New Roman"/>
          <w:sz w:val="20"/>
        </w:rPr>
        <w:t xml:space="preserve"> δομεί τη Δημηγορία ακολουθώντας το σχήμα: Δημιουργία (</w:t>
      </w:r>
      <w:r w:rsidRPr="0037627F">
        <w:rPr>
          <w:rFonts w:ascii="Times New Roman" w:hAnsi="Times New Roman"/>
          <w:sz w:val="20"/>
          <w:lang w:val="en-US"/>
        </w:rPr>
        <w:t>creatio</w:t>
      </w:r>
      <w:r w:rsidRPr="0037627F">
        <w:rPr>
          <w:rFonts w:ascii="Times New Roman" w:hAnsi="Times New Roman"/>
          <w:sz w:val="20"/>
        </w:rPr>
        <w:t>)-Συντήρηση/Πρόνοια (</w:t>
      </w:r>
      <w:r w:rsidRPr="0037627F">
        <w:rPr>
          <w:rFonts w:ascii="Times New Roman" w:hAnsi="Times New Roman"/>
          <w:sz w:val="20"/>
          <w:lang w:val="en-US"/>
        </w:rPr>
        <w:t>conservatio</w:t>
      </w:r>
      <w:r w:rsidRPr="0037627F">
        <w:rPr>
          <w:rFonts w:ascii="Times New Roman" w:hAnsi="Times New Roman"/>
          <w:sz w:val="20"/>
        </w:rPr>
        <w:t>)-Λύτρωση (</w:t>
      </w:r>
      <w:r w:rsidRPr="0037627F">
        <w:rPr>
          <w:rFonts w:ascii="Times New Roman" w:hAnsi="Times New Roman"/>
          <w:sz w:val="20"/>
          <w:lang w:val="en-US"/>
        </w:rPr>
        <w:t>salvatio</w:t>
      </w:r>
      <w:r w:rsidRPr="0037627F">
        <w:rPr>
          <w:rFonts w:ascii="Times New Roman" w:hAnsi="Times New Roman"/>
          <w:sz w:val="20"/>
        </w:rPr>
        <w:t xml:space="preserve">). Ο </w:t>
      </w:r>
      <w:r w:rsidRPr="0037627F">
        <w:rPr>
          <w:rFonts w:ascii="Times New Roman" w:hAnsi="Times New Roman"/>
          <w:sz w:val="20"/>
          <w:lang w:val="en-US"/>
        </w:rPr>
        <w:t>Dibelius</w:t>
      </w:r>
      <w:r w:rsidRPr="0037627F">
        <w:rPr>
          <w:rFonts w:ascii="Times New Roman" w:hAnsi="Times New Roman"/>
          <w:sz w:val="20"/>
        </w:rPr>
        <w:t xml:space="preserve"> σε πέντε μέρη: στ. 22 κε.: Προοίμιο, στ. 24-29: Κυρίως Θέμα, που διαιρείται στις ενότητες (</w:t>
      </w:r>
      <w:r w:rsidRPr="0037627F">
        <w:rPr>
          <w:rFonts w:ascii="Times New Roman" w:hAnsi="Times New Roman"/>
          <w:sz w:val="20"/>
          <w:lang w:val="en-US"/>
        </w:rPr>
        <w:t>i</w:t>
      </w:r>
      <w:r w:rsidRPr="0037627F">
        <w:rPr>
          <w:rFonts w:ascii="Times New Roman" w:hAnsi="Times New Roman"/>
          <w:sz w:val="20"/>
        </w:rPr>
        <w:t>) στ. 24κε., (</w:t>
      </w:r>
      <w:r w:rsidRPr="0037627F">
        <w:rPr>
          <w:rFonts w:ascii="Times New Roman" w:hAnsi="Times New Roman"/>
          <w:sz w:val="20"/>
          <w:lang w:val="en-US"/>
        </w:rPr>
        <w:t>ii</w:t>
      </w:r>
      <w:r w:rsidRPr="0037627F">
        <w:rPr>
          <w:rFonts w:ascii="Times New Roman" w:hAnsi="Times New Roman"/>
          <w:sz w:val="20"/>
        </w:rPr>
        <w:t>) 26 κε., (</w:t>
      </w:r>
      <w:r w:rsidRPr="0037627F">
        <w:rPr>
          <w:rFonts w:ascii="Times New Roman" w:hAnsi="Times New Roman"/>
          <w:sz w:val="20"/>
          <w:lang w:val="en-US"/>
        </w:rPr>
        <w:t>iii</w:t>
      </w:r>
      <w:r w:rsidRPr="0037627F">
        <w:rPr>
          <w:rFonts w:ascii="Times New Roman" w:hAnsi="Times New Roman"/>
          <w:sz w:val="20"/>
        </w:rPr>
        <w:t>) 28 κε., (</w:t>
      </w:r>
      <w:r w:rsidRPr="0037627F">
        <w:rPr>
          <w:rFonts w:ascii="Times New Roman" w:hAnsi="Times New Roman"/>
          <w:sz w:val="20"/>
          <w:lang w:val="en-US"/>
        </w:rPr>
        <w:t>iv</w:t>
      </w:r>
      <w:r w:rsidRPr="0037627F">
        <w:rPr>
          <w:rFonts w:ascii="Times New Roman" w:hAnsi="Times New Roman"/>
          <w:sz w:val="20"/>
        </w:rPr>
        <w:t xml:space="preserve">) 30 κε., στ. 30 κε.: Επίλογος. Ο </w:t>
      </w:r>
      <w:r w:rsidRPr="0037627F">
        <w:rPr>
          <w:rFonts w:ascii="Times New Roman" w:hAnsi="Times New Roman"/>
          <w:sz w:val="20"/>
          <w:lang w:val="en-US"/>
        </w:rPr>
        <w:t>Lebram</w:t>
      </w:r>
      <w:r w:rsidRPr="0037627F">
        <w:rPr>
          <w:rFonts w:ascii="Times New Roman" w:hAnsi="Times New Roman"/>
          <w:sz w:val="20"/>
        </w:rPr>
        <w:t xml:space="preserve"> αναδεικνύει δέκα θέματα κατ’ αναλογία προς τον ύμνο του Αράτου, τη διαθήκη του Ορφέα και δύο χωρία από αποσπάσματα του Αριστόβουλου.</w:t>
      </w:r>
    </w:p>
  </w:footnote>
  <w:footnote w:id="117">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Παρόμοια</w:t>
      </w:r>
      <w:r w:rsidRPr="0037627F">
        <w:rPr>
          <w:rFonts w:ascii="Times New Roman" w:hAnsi="Times New Roman"/>
          <w:sz w:val="20"/>
          <w:lang w:val="en-GB"/>
        </w:rPr>
        <w:t xml:space="preserve"> </w:t>
      </w:r>
      <w:r w:rsidRPr="0037627F">
        <w:rPr>
          <w:rFonts w:ascii="Times New Roman" w:hAnsi="Times New Roman"/>
          <w:sz w:val="20"/>
        </w:rPr>
        <w:t>δομείται</w:t>
      </w:r>
      <w:r w:rsidRPr="0037627F">
        <w:rPr>
          <w:rFonts w:ascii="Times New Roman" w:hAnsi="Times New Roman"/>
          <w:sz w:val="20"/>
          <w:lang w:val="en-GB"/>
        </w:rPr>
        <w:t xml:space="preserve"> </w:t>
      </w:r>
      <w:r w:rsidRPr="0037627F">
        <w:rPr>
          <w:rFonts w:ascii="Times New Roman" w:hAnsi="Times New Roman"/>
          <w:sz w:val="20"/>
        </w:rPr>
        <w:t>από</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Zweck, Exordium of the Areopagus Speech, 97</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proofErr w:type="gramStart"/>
      <w:r w:rsidRPr="0037627F">
        <w:rPr>
          <w:rFonts w:ascii="Times New Roman" w:hAnsi="Times New Roman"/>
          <w:sz w:val="20"/>
          <w:lang w:val="en-US"/>
        </w:rPr>
        <w:t>Witherington</w:t>
      </w:r>
      <w:r w:rsidRPr="0037627F">
        <w:rPr>
          <w:rFonts w:ascii="Times New Roman" w:hAnsi="Times New Roman"/>
          <w:sz w:val="20"/>
          <w:lang w:val="en-GB"/>
        </w:rPr>
        <w:t>,</w:t>
      </w:r>
      <w:proofErr w:type="gramEnd"/>
      <w:r w:rsidRPr="0037627F">
        <w:rPr>
          <w:rFonts w:ascii="Times New Roman" w:hAnsi="Times New Roman"/>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518. </w:t>
      </w:r>
    </w:p>
  </w:footnote>
  <w:footnote w:id="118">
    <w:p w:rsidR="00166AA5" w:rsidRPr="0037627F" w:rsidRDefault="00166AA5"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προμνημονευθέν έργο του Αναξιμένη του Λαμψακηνού (1423</w:t>
      </w:r>
      <w:r w:rsidRPr="0037627F">
        <w:rPr>
          <w:rFonts w:ascii="Times New Roman" w:hAnsi="Times New Roman"/>
          <w:sz w:val="20"/>
          <w:szCs w:val="20"/>
          <w:lang w:val="de-DE"/>
        </w:rPr>
        <w:t>a</w:t>
      </w:r>
      <w:r w:rsidRPr="0037627F">
        <w:rPr>
          <w:rFonts w:ascii="Times New Roman" w:hAnsi="Times New Roman"/>
          <w:sz w:val="20"/>
          <w:szCs w:val="20"/>
        </w:rPr>
        <w:t xml:space="preserve">22-26), οι Ομιλίες σχετικά με τα ιερά μπορεί να αφορούν σε τρεις περιπτώσεις: </w:t>
      </w:r>
      <w:r w:rsidRPr="0037627F">
        <w:rPr>
          <w:rFonts w:ascii="Times New Roman" w:hAnsi="Times New Roman"/>
          <w:i/>
          <w:sz w:val="20"/>
          <w:szCs w:val="20"/>
        </w:rPr>
        <w:t xml:space="preserve">ἢ γὰρ ἐροῦμεν ὡς τὰ καθεστῶτα διαφυλακτέον ἢ ὡς ἐπὶ τὸ μεγαλοπρεπέστερον μεταστατέον ἢ ὡς ἐπὶ τὸ ταπεινότερον. </w:t>
      </w:r>
      <w:r w:rsidRPr="0037627F">
        <w:rPr>
          <w:rFonts w:ascii="Times New Roman" w:hAnsi="Times New Roman"/>
          <w:sz w:val="20"/>
          <w:szCs w:val="20"/>
        </w:rPr>
        <w:t xml:space="preserve">Σε καμία περίπτωση δεν μνημονεύεται κατάργηση των ναών, των θυσιών αλλά και των αγαλμάτων. Ενδιαφέρουσα είναι και η επιχειρηματολογία που προσάγεται: </w:t>
      </w:r>
      <w:r w:rsidRPr="0037627F">
        <w:rPr>
          <w:rFonts w:ascii="Times New Roman" w:hAnsi="Times New Roman"/>
          <w:i/>
          <w:sz w:val="20"/>
          <w:szCs w:val="20"/>
        </w:rPr>
        <w:t>ὅταν μὲν οὖν λέγωμεν͵ ὡς δεῖ τὰ καθεστῶτα διαφυλάττειν͵ εὑρήσομεν ἀφορμὰς ἐκ μὲν τοῦ δικαίου λέγοντες· τὰ πάτρια ἔθη παρὰ πᾶσι παραβαίνειν ἄδικόν ἐστι͵ καὶ διότι τὰ μαντεῖα πάντα τοῖς ἀνθρώποις προστάττει κατὰ τὰ πάτρια ποιεῖσθαι τὰς θυσίας͵ καὶ ὅτι τῶν πρώτων οἰκιζόντων τὰς πόλεις καὶ τοῖς θεοῖς ἱδρυσαμένων τὰ ἱερὰ μάλιστα δεῖ διαμένειν τὰς περὶ τοὺς θεοὺς ἐπιμελείας. ἐκ δὲ τοῦ συμφέροντος͵ ὅτι πρὸς χρημάτων συντέλειαν ἢ τοῖς ἰδιώταις ἢ τῷ κοινῷ τῆς πόλεως συμφέρον ἔσται κατὰ τὰ πάτρια τῶν ἱερῶν θυομένων͵ καὶ ὅτι πρὸς εὐτολμίαν λυσιτελεῖ τοῖς πολίταις͵ ἐπεὶ συμπομπευόντων ὁπλιτῶν ἱππέων ψιλῶν εὐτολμότεροι γένοιντ΄ ἂν οἱ πολῖται φιλοτιμούμενοι περὶ ταῦτα. ἐκ δὲ τοῦ καλοῦ͵ εἰ οὕτω λαμπρὰς τὰς ἑορτὰς πρὸς τὸ θεωρεῖσθαι συμβέβηκεν. ἐκ δὲ τῆς ἡδονῆς͵ εἰ καὶ πρὸς τὸ θεωρεῖσθαι ποικιλία τις περὶ τὰς τῶν θεῶν θυσίας. ἐκ δὲ τοῦ δυνατοῦ͵ εἰ μήτε ἔνδεια γε γένηται μήτε ὑπερβολὴ περὶ ταύτας. Ὅταν μὲν οὖν τοῖς καθεστῶσι συνηγορῶμεν͵ οὕτω μετιοῦσι σκεπτέον ἐπὶ τῶν προειρημένων ἢ τῶν τούτοις ὁμοιοτρόπων͵ καὶ ὡς ἐνδέχεται διδάσκειν περὶ τῶν λεγομένων· ὅταν δὲ ἐπὶ τὸ μεγαλοπρεπέστερον συμβουλεύωμεν μεθιστάναι τὰς ἱεροποιίας͵ περὶ μὲν τοῦ τὰ πάτρια κινεῖν ἀφορμὰς ἕξομεν εὐπρεπεῖς λέγοντες· τὸ προστιθέναι τοῖς ὑπάρχουσιν οὐ καταλύειν ἐστίν͵ ἀλλ΄ αὔξειν τὰ καθεστῶτα· ἔπειθ΄ ὡς καὶ τοὺς θεοὺς εἰκὸς εὐνουστέρους εἶναι τοῖς μᾶλλον αὐτοὺς τιμῶσιν· ἔπειθ΄ ὡς οὐδὲ οἱ πατέρες ἀεὶ κατὰ τὰ αὐτὰ τὰς θυσίας ἦγον͵ ἀλλὰ πρὸς τοὺς καιροὺς καὶ τὰς εὐπραγίας ὁρῶντες καὶ ἰδίᾳ καὶ κοινῇ τὴν πρὸς τοὺς θεοὺς θεραπείαν ἐνομοθέτουν· ἔπειθ΄ ὡς καὶ ἐπὶ τῶν λοιπῶν ἁπάντων οὕτω καὶ τὰς πόλεις καὶ τοὺς ἰδίους οἴκους διοικοῦμεν. λέγε δὲ καὶ εἰ τούτων κατασκευασθέντων ὠφέλειά τις ἔσται τῇ πόλει ἢ λαμπρότης ἢ ἡδονή͵ μετιὼν ὥσπερ ἐπὶ τῶν προτέρων εἴρηται. Ὅταν δὲ ἐπὶ τὸ ταπεινότερον συστέλλωμεν͵ πρῶτον μὲν ἐπὶ τοὺς καιροὺς τὸν λόγον ἀνακτέον͵ τί πράττοντες χεῖρον οἱ πολῖται τυγχάνουσι νῦν ἢ πρότερον· ἔπειθ΄ ὡς οὐκ εἰκὸς τοὺς θεοὺς χαίρειν ταῖς δαπάναις τῶν θυομένων͵ ἀλλὰ ταῖς εὐσεβείαις τῶν θυόντων· εἶθ΄ ὡς πολλὴν ἄνοιαν τούτων καὶ οἱ θεοὶ καὶ οἱ ἄνθρωποι κατακρίνουσιν͵ ὅσοι παρὰ δύναμίν τι ποιοῦσιν· ἔπειθ΄ ὅτι οὐκ ἐπὶ τοῖς ἀνθρώποις μόνοις͵ ἀλλὰ καὶ ἐπὶ ταῖς εὐπραγίαις καὶ κακοπραγίαις ἐστὶ τὰ περὶ τὰς πολιτικὰς δαπάνας. Ἀφορμὰς μὲν οὖν ταύτας καὶ τὰς ὁμοιοτρόπους ταύταις ὑπὲρ τῶν περὶ τὰς θυσίας προθέσεων ἕξομεν· ἵνα δὲ καὶ τὰ κατὰ τὴν κρατίστην θυσίαν εἰδῶμεν εἰσηγεῖσθαι καὶ νομοθετεῖν͵ ὁριοῦμαι καὶ ταύτην. ἔστι γὰρ κρατίστη θυσία πασῶν͵ ἥτις ἂν ἔχῃ πρὸς μὲν τοὺς θεοὺς ὁσίως καὶ θείως͵ πρὸς δὲ τὰς δαπάνας μετρίως͵ πρὸς δὲ τὰς θεωρίας λαμπρῶς͵ πρὸς δὲ τοὺς πολέμους ὠφελίμως. ἕξει δὲ πρὸς μὲν τοὺς θεοὺς ὁσίως͵ ἂν τὰ πάτρια μὴ καταλύηται· πρὸς δὲ τὰς δαπάνας μετρίως͵ ἂν μὴ πάντα τὰ πεμπόμενα καταναλίσκηται· πρὸς δὲ τὰς θεωρίας λαμπρῶς͵ ἐὰν χρυσῷ καὶ τοῖς τοιούτοις͵ ἃ μὴ συναναλίσκεται͵ δαψιλῶς τις χρήσηται· πρὸς δὲ τοὺς πολέμους ὠφελίμως͵ ἐὰν ἱππεῖς καὶ ὁπλῖται διεσκευασμένοι συμπομπεύωσι. τὰ μὲν δὴ περὶ τοὺς θεοὺς ἐκ τούτων κάλλιστα κατασκευάσομεν͵ ἐκ δὲ τῶν πρότερον εἰρημένων καθ΄ οὓς ἐνδέχεται τρόπους δημηγορεῖν περὶ ἑκάστης ἱεροποιίας εἰσόμεθα.</w:t>
      </w:r>
    </w:p>
  </w:footnote>
  <w:footnote w:id="11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τα δύο αυτά τμήματα συμπτύσσονται σε ένα από τους </w:t>
      </w:r>
      <w:r w:rsidRPr="0037627F">
        <w:rPr>
          <w:rFonts w:ascii="Times New Roman" w:hAnsi="Times New Roman"/>
          <w:sz w:val="20"/>
          <w:lang w:val="en-US"/>
        </w:rPr>
        <w:t>Roloff</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i/>
          <w:sz w:val="20"/>
        </w:rPr>
        <w:t xml:space="preserve"> </w:t>
      </w:r>
      <w:r w:rsidRPr="0037627F">
        <w:rPr>
          <w:rFonts w:ascii="Times New Roman" w:hAnsi="Times New Roman"/>
          <w:sz w:val="20"/>
        </w:rPr>
        <w:t xml:space="preserve">257), </w:t>
      </w:r>
      <w:r w:rsidRPr="0037627F">
        <w:rPr>
          <w:rFonts w:ascii="Times New Roman" w:hAnsi="Times New Roman"/>
          <w:sz w:val="20"/>
          <w:lang w:val="en-US"/>
        </w:rPr>
        <w:t>Conzelmann</w:t>
      </w:r>
      <w:r w:rsidRPr="0037627F">
        <w:rPr>
          <w:rFonts w:ascii="Times New Roman" w:hAnsi="Times New Roman"/>
          <w:sz w:val="20"/>
        </w:rPr>
        <w:t xml:space="preserve"> (</w:t>
      </w:r>
      <w:r w:rsidRPr="0037627F">
        <w:rPr>
          <w:rFonts w:ascii="Times New Roman" w:hAnsi="Times New Roman"/>
          <w:sz w:val="20"/>
          <w:lang w:val="en-US"/>
        </w:rPr>
        <w:t>Areopagrede</w:t>
      </w:r>
      <w:r w:rsidRPr="0037627F">
        <w:rPr>
          <w:rFonts w:ascii="Times New Roman" w:hAnsi="Times New Roman"/>
          <w:sz w:val="20"/>
        </w:rPr>
        <w:t xml:space="preserve"> 22) και </w:t>
      </w:r>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US"/>
        </w:rPr>
        <w:t>Mission</w:t>
      </w:r>
      <w:r w:rsidRPr="0037627F">
        <w:rPr>
          <w:rFonts w:ascii="Times New Roman" w:hAnsi="Times New Roman"/>
          <w:sz w:val="20"/>
        </w:rPr>
        <w:t xml:space="preserve"> 70): Θεός και Κόσμος (24-25) και Θεός και άνθρωπος (26-29)</w:t>
      </w:r>
    </w:p>
  </w:footnote>
  <w:footnote w:id="12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Δαράκη, </w:t>
      </w:r>
      <w:r w:rsidRPr="0037627F">
        <w:rPr>
          <w:rFonts w:ascii="Times New Roman" w:hAnsi="Times New Roman"/>
          <w:i/>
          <w:sz w:val="20"/>
        </w:rPr>
        <w:t>Μια Θρησκευτικότητα χωρίς Θεό</w:t>
      </w:r>
      <w:r w:rsidRPr="0037627F">
        <w:rPr>
          <w:rFonts w:ascii="Times New Roman" w:hAnsi="Times New Roman"/>
          <w:sz w:val="20"/>
        </w:rPr>
        <w:t xml:space="preserve"> 39. 45, σημειώνει ότι ο Διογένης θεωρούσε ως ευτύχημα για τα ζώα και μια από τις αρετές τους το ότι δεν έχουν χέρια (Δίων, </w:t>
      </w:r>
      <w:r w:rsidRPr="0037627F">
        <w:rPr>
          <w:rFonts w:ascii="Times New Roman" w:hAnsi="Times New Roman"/>
          <w:i/>
          <w:sz w:val="20"/>
        </w:rPr>
        <w:t xml:space="preserve">Ομιλία </w:t>
      </w:r>
      <w:r w:rsidRPr="0037627F">
        <w:rPr>
          <w:rFonts w:ascii="Times New Roman" w:hAnsi="Times New Roman"/>
          <w:sz w:val="20"/>
        </w:rPr>
        <w:t>10.21) και ότι δεν έχουν νόηση-διάνοια. Ενώ, όμως, ο Π. συνδέει και τα δύο στοιχεία με τη λατρεία του Θεού, οι Στωικοί και οι Κυνικοί τα συνέδεαν με την ανακάλυψη και κατασκευή περιττών πραγμάτων, πέρα από αυτά που παρέχει αυτόματα η Φύση. Γι’ αυτό άλλωστε και θεωρούσαν δίκαιη την τιμωρία του εκπολιτιστή Τιτάνα Προμηθέα.</w:t>
      </w:r>
    </w:p>
  </w:footnote>
  <w:footnote w:id="12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7, 50 = Ησ. 66, 1</w:t>
      </w:r>
      <w:r w:rsidRPr="0037627F">
        <w:rPr>
          <w:rFonts w:ascii="Times New Roman" w:hAnsi="Times New Roman"/>
          <w:sz w:val="20"/>
          <w:vertAlign w:val="superscript"/>
        </w:rPr>
        <w:t xml:space="preserve">. </w:t>
      </w:r>
      <w:r w:rsidRPr="0037627F">
        <w:rPr>
          <w:rFonts w:ascii="Times New Roman" w:hAnsi="Times New Roman"/>
          <w:sz w:val="20"/>
        </w:rPr>
        <w:t xml:space="preserve">Ψ. 8, 4. </w:t>
      </w:r>
    </w:p>
  </w:footnote>
  <w:footnote w:id="122">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Κασσίνη, </w:t>
      </w:r>
      <w:r w:rsidRPr="0037627F">
        <w:rPr>
          <w:rFonts w:ascii="Times New Roman" w:hAnsi="Times New Roman"/>
          <w:i/>
          <w:sz w:val="20"/>
        </w:rPr>
        <w:t>Η Ρητορική των Διδαχών</w:t>
      </w:r>
      <w:r w:rsidRPr="0037627F">
        <w:rPr>
          <w:rFonts w:ascii="Times New Roman" w:hAnsi="Times New Roman"/>
          <w:sz w:val="20"/>
        </w:rPr>
        <w:t xml:space="preserve"> 186.</w:t>
      </w:r>
    </w:p>
  </w:footnote>
  <w:footnote w:id="123">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ρήμα αυτό της όρασης αντιστοιχεί στο </w:t>
      </w:r>
      <w:r w:rsidRPr="0037627F">
        <w:rPr>
          <w:rFonts w:ascii="Times New Roman" w:hAnsi="Times New Roman"/>
          <w:i/>
          <w:sz w:val="20"/>
        </w:rPr>
        <w:t>ἀναθεωρῶν τὰ σεβάσματα</w:t>
      </w:r>
      <w:r w:rsidRPr="0037627F">
        <w:rPr>
          <w:rFonts w:ascii="Times New Roman" w:hAnsi="Times New Roman"/>
          <w:sz w:val="20"/>
        </w:rPr>
        <w:t xml:space="preserve"> του Προοιμίου. </w:t>
      </w:r>
    </w:p>
  </w:footnote>
  <w:footnote w:id="12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Με τον όρο αυτό εννοώ την αναπαράσταση του Θεού με εικόνες-αγάλματα προερχόμενα από ευτελή γήινα υλικά. </w:t>
      </w:r>
    </w:p>
  </w:footnote>
  <w:footnote w:id="125">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Apostelgeschichte</w:t>
      </w:r>
      <w:r w:rsidRPr="0037627F">
        <w:rPr>
          <w:rFonts w:ascii="Times New Roman" w:hAnsi="Times New Roman"/>
          <w:sz w:val="20"/>
        </w:rPr>
        <w:t xml:space="preserve"> 133. επισημαίνει παράλληλα ότι θα μπορούσε να ακολουθήσει ένα χριστολογικό κήρυγμα, αλλά στην αδιαφορία των είρωνων ακροατών.</w:t>
      </w:r>
    </w:p>
  </w:footnote>
  <w:footnote w:id="126">
    <w:p w:rsidR="00166AA5" w:rsidRPr="0037627F" w:rsidRDefault="00166AA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 xml:space="preserve">Apostelgeschichte </w:t>
      </w:r>
      <w:r w:rsidRPr="0037627F">
        <w:rPr>
          <w:rFonts w:ascii="Times New Roman" w:hAnsi="Times New Roman"/>
          <w:sz w:val="20"/>
          <w:lang w:val="de-DE"/>
        </w:rPr>
        <w:t>235.</w:t>
      </w:r>
    </w:p>
  </w:footnote>
  <w:footnote w:id="127">
    <w:p w:rsidR="00166AA5" w:rsidRPr="0037627F" w:rsidRDefault="00166AA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Σχετική</w:t>
      </w:r>
      <w:r w:rsidRPr="0037627F">
        <w:rPr>
          <w:rFonts w:ascii="Times New Roman" w:hAnsi="Times New Roman"/>
          <w:sz w:val="20"/>
          <w:lang w:val="de-DE"/>
        </w:rPr>
        <w:t xml:space="preserve"> </w:t>
      </w:r>
      <w:r w:rsidRPr="0037627F">
        <w:rPr>
          <w:rFonts w:ascii="Times New Roman" w:hAnsi="Times New Roman"/>
          <w:sz w:val="20"/>
        </w:rPr>
        <w:t>βιβλιογραφία</w:t>
      </w:r>
      <w:r w:rsidRPr="0037627F">
        <w:rPr>
          <w:rFonts w:ascii="Times New Roman" w:hAnsi="Times New Roman"/>
          <w:sz w:val="20"/>
          <w:lang w:val="de-DE"/>
        </w:rPr>
        <w:t xml:space="preserve"> </w:t>
      </w:r>
      <w:r w:rsidRPr="0037627F">
        <w:rPr>
          <w:rFonts w:ascii="Times New Roman" w:hAnsi="Times New Roman"/>
          <w:sz w:val="20"/>
        </w:rPr>
        <w:t>βλ</w:t>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188-9.</w:t>
      </w:r>
    </w:p>
  </w:footnote>
  <w:footnote w:id="128">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Ιουστ., </w:t>
      </w:r>
      <w:r w:rsidRPr="0037627F">
        <w:rPr>
          <w:rFonts w:ascii="Times New Roman" w:hAnsi="Times New Roman"/>
          <w:i/>
          <w:sz w:val="20"/>
        </w:rPr>
        <w:t>Α’ Απολ. 3-4</w:t>
      </w:r>
      <w:r w:rsidRPr="0037627F">
        <w:rPr>
          <w:rFonts w:ascii="Times New Roman" w:hAnsi="Times New Roman"/>
          <w:sz w:val="20"/>
          <w:vertAlign w:val="superscript"/>
        </w:rPr>
        <w:t>.</w:t>
      </w:r>
      <w:r w:rsidRPr="0037627F">
        <w:rPr>
          <w:rFonts w:ascii="Times New Roman" w:hAnsi="Times New Roman"/>
          <w:sz w:val="20"/>
        </w:rPr>
        <w:t xml:space="preserve"> Τερτυλιανός, </w:t>
      </w:r>
      <w:r w:rsidRPr="0037627F">
        <w:rPr>
          <w:rFonts w:ascii="Times New Roman" w:hAnsi="Times New Roman"/>
          <w:i/>
          <w:sz w:val="20"/>
        </w:rPr>
        <w:t>Απολ.</w:t>
      </w:r>
      <w:r w:rsidRPr="0037627F">
        <w:rPr>
          <w:rFonts w:ascii="Times New Roman" w:hAnsi="Times New Roman"/>
          <w:sz w:val="20"/>
        </w:rPr>
        <w:t xml:space="preserve"> 3.5. Σημειωτέον ότι το </w:t>
      </w:r>
      <w:r w:rsidRPr="0037627F">
        <w:rPr>
          <w:rFonts w:ascii="Times New Roman" w:hAnsi="Times New Roman"/>
          <w:i/>
          <w:sz w:val="20"/>
        </w:rPr>
        <w:t>χρηστός</w:t>
      </w:r>
      <w:r w:rsidRPr="0037627F">
        <w:rPr>
          <w:rFonts w:ascii="Times New Roman" w:hAnsi="Times New Roman"/>
          <w:sz w:val="20"/>
        </w:rPr>
        <w:t xml:space="preserve"> απαντά ως κοσμητικό επίθετο κεκοιμημένων σε επιτύμβιες στήλες, όπως αυτή από τη Νίσυρο που σώζεται στο Μουσείο της Ρόδου. Εικονίζονται σ’ αυτήν ανδρική και γυναικεία μορφή, ενώ σστο κατώτερο μέρος αναφέρονται τα εξής: </w:t>
      </w:r>
      <w:r w:rsidRPr="0037627F">
        <w:rPr>
          <w:rFonts w:ascii="Times New Roman" w:hAnsi="Times New Roman"/>
          <w:i/>
          <w:sz w:val="20"/>
        </w:rPr>
        <w:t xml:space="preserve">Μάρκος Αυρήλιος Σώου/... γόνος Κλείτωνος Χρηστά/... Χρηστέ χαίρε Χαίρε. </w:t>
      </w:r>
      <w:r w:rsidRPr="0037627F">
        <w:rPr>
          <w:rFonts w:ascii="Times New Roman" w:hAnsi="Times New Roman"/>
          <w:sz w:val="20"/>
        </w:rPr>
        <w:t xml:space="preserve">Σε άλλη παρόμοια στήλη διακρίνεται, επίσης, η επιγραφή: </w:t>
      </w:r>
      <w:r w:rsidRPr="0037627F">
        <w:rPr>
          <w:rFonts w:ascii="Times New Roman" w:hAnsi="Times New Roman"/>
          <w:i/>
          <w:sz w:val="20"/>
        </w:rPr>
        <w:t>Ζώσι/με χρη/στέ χαῖ/ρε</w:t>
      </w:r>
      <w:r w:rsidRPr="0037627F">
        <w:rPr>
          <w:rFonts w:ascii="Times New Roman" w:hAnsi="Times New Roman"/>
          <w:sz w:val="20"/>
        </w:rPr>
        <w:t>. Στην Πλαγιά της Λέσβου βρέθηκε, επίσης, παρόμοια επιγραφή του 2</w:t>
      </w:r>
      <w:r w:rsidRPr="0037627F">
        <w:rPr>
          <w:rFonts w:ascii="Times New Roman" w:hAnsi="Times New Roman"/>
          <w:sz w:val="20"/>
          <w:vertAlign w:val="superscript"/>
        </w:rPr>
        <w:t>ου</w:t>
      </w:r>
      <w:r w:rsidRPr="0037627F">
        <w:rPr>
          <w:rFonts w:ascii="Times New Roman" w:hAnsi="Times New Roman"/>
          <w:sz w:val="20"/>
        </w:rPr>
        <w:t xml:space="preserve"> αι. μ.Χ, κάτι που αποδεικνύει ότι η λέξη </w:t>
      </w:r>
      <w:r w:rsidRPr="0037627F">
        <w:rPr>
          <w:rFonts w:ascii="Times New Roman" w:hAnsi="Times New Roman"/>
          <w:i/>
          <w:sz w:val="20"/>
        </w:rPr>
        <w:t xml:space="preserve">χρηστός </w:t>
      </w:r>
      <w:r w:rsidRPr="0037627F">
        <w:rPr>
          <w:rFonts w:ascii="Times New Roman" w:hAnsi="Times New Roman"/>
          <w:sz w:val="20"/>
        </w:rPr>
        <w:t xml:space="preserve">χρησιμοποιούνταν όπως το </w:t>
      </w:r>
      <w:r w:rsidRPr="0037627F">
        <w:rPr>
          <w:rFonts w:ascii="Times New Roman" w:hAnsi="Times New Roman"/>
          <w:i/>
          <w:sz w:val="20"/>
        </w:rPr>
        <w:t>μακάριος/μακαρίτης,</w:t>
      </w:r>
      <w:r w:rsidRPr="0037627F">
        <w:rPr>
          <w:rFonts w:ascii="Times New Roman" w:hAnsi="Times New Roman"/>
          <w:sz w:val="20"/>
        </w:rPr>
        <w:t xml:space="preserve"> για να χαρακτηρίσει τους νεκρούς. Ίσως αυτό να αποτελεί και μία αιτία για τη μη αναφορά αυτού του όρου σε συσχετισμό με τον Ιησού. Σε μία άλλη επιτύμβια στήλη πιθανόν από τη Μεγίστη (Καστελλόριζο) με πλούσια φυτική διακόσμηση στο τύμπανο του αετώματος σε έγκοιλο ορθογώνιο πεδίο εικονίζονται έξι μορφές: δύο ζεύγη συζύγων πλαισιώνουν δύο μικρά παιδιά. Στο κάτω μέρος σώζεται η επιγραφή: </w:t>
      </w:r>
      <w:r w:rsidRPr="0037627F">
        <w:rPr>
          <w:rFonts w:ascii="Times New Roman" w:hAnsi="Times New Roman"/>
          <w:i/>
          <w:sz w:val="20"/>
        </w:rPr>
        <w:t>Μόλης Μάσου Ὀλυνπηνός/ ἀνέστησε Ἀφφιανός γυναικός ἑαυτοῦ καὶ ἀδελφίων αὐτῆς Σωτείμου καὶ Πολέμωνος μνείας ένεκεν Πολέμωνος δὲ καὶ Τάτανος τέκνων</w:t>
      </w:r>
      <w:r w:rsidRPr="0037627F">
        <w:rPr>
          <w:rFonts w:ascii="Times New Roman" w:hAnsi="Times New Roman"/>
          <w:sz w:val="20"/>
        </w:rPr>
        <w:t xml:space="preserve"> (3</w:t>
      </w:r>
      <w:r w:rsidRPr="0037627F">
        <w:rPr>
          <w:rFonts w:ascii="Times New Roman" w:hAnsi="Times New Roman"/>
          <w:sz w:val="20"/>
          <w:vertAlign w:val="superscript"/>
        </w:rPr>
        <w:t>ος</w:t>
      </w:r>
      <w:r w:rsidRPr="0037627F">
        <w:rPr>
          <w:rFonts w:ascii="Times New Roman" w:hAnsi="Times New Roman"/>
          <w:sz w:val="20"/>
        </w:rPr>
        <w:t xml:space="preserve"> – 4</w:t>
      </w:r>
      <w:r w:rsidRPr="0037627F">
        <w:rPr>
          <w:rFonts w:ascii="Times New Roman" w:hAnsi="Times New Roman"/>
          <w:sz w:val="20"/>
          <w:vertAlign w:val="superscript"/>
        </w:rPr>
        <w:t>ος</w:t>
      </w:r>
      <w:r w:rsidRPr="0037627F">
        <w:rPr>
          <w:rFonts w:ascii="Times New Roman" w:hAnsi="Times New Roman"/>
          <w:sz w:val="20"/>
        </w:rPr>
        <w:t xml:space="preserve"> αι. μ.Χ.). Το </w:t>
      </w:r>
      <w:r w:rsidRPr="0037627F">
        <w:rPr>
          <w:rFonts w:ascii="Times New Roman" w:hAnsi="Times New Roman"/>
          <w:i/>
          <w:sz w:val="20"/>
        </w:rPr>
        <w:t xml:space="preserve">ἀνέστησε </w:t>
      </w:r>
      <w:r w:rsidRPr="0037627F">
        <w:rPr>
          <w:rFonts w:ascii="Times New Roman" w:hAnsi="Times New Roman"/>
          <w:sz w:val="20"/>
        </w:rPr>
        <w:t xml:space="preserve">αφορά μάλλον στην ανέγερση της επιτύμβιας στήλης. </w:t>
      </w:r>
    </w:p>
  </w:footnote>
  <w:footnote w:id="12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 Τιμ. 4, 3.</w:t>
      </w:r>
    </w:p>
  </w:footnote>
  <w:footnote w:id="13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en-US"/>
        </w:rPr>
        <w:t>Hemer</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Speeches</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Acts</w:t>
      </w:r>
      <w:r w:rsidRPr="0037627F">
        <w:rPr>
          <w:rFonts w:ascii="Times New Roman" w:hAnsi="Times New Roman"/>
          <w:sz w:val="20"/>
        </w:rPr>
        <w:t xml:space="preserve"> 257) πιθανολογεί ότι το κήρυγμα της Ανάστασης προϋποθέτει το κήρυγμα του Σταυρού. Ο </w:t>
      </w:r>
      <w:r w:rsidRPr="0037627F">
        <w:rPr>
          <w:rFonts w:ascii="Times New Roman" w:hAnsi="Times New Roman"/>
          <w:sz w:val="20"/>
          <w:lang w:val="en-US"/>
        </w:rPr>
        <w:t>Legrand</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Unknown</w:t>
      </w:r>
      <w:r w:rsidRPr="0037627F">
        <w:rPr>
          <w:rFonts w:ascii="Times New Roman" w:hAnsi="Times New Roman"/>
          <w:sz w:val="20"/>
        </w:rPr>
        <w:t xml:space="preserve"> </w:t>
      </w:r>
      <w:r w:rsidRPr="0037627F">
        <w:rPr>
          <w:rFonts w:ascii="Times New Roman" w:hAnsi="Times New Roman"/>
          <w:sz w:val="20"/>
          <w:lang w:val="en-US"/>
        </w:rPr>
        <w:t>God</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Athens</w:t>
      </w:r>
      <w:r w:rsidRPr="0037627F">
        <w:rPr>
          <w:rFonts w:ascii="Times New Roman" w:hAnsi="Times New Roman"/>
          <w:sz w:val="20"/>
        </w:rPr>
        <w:t xml:space="preserve">, 159) θεωρεί την απουσία του ως αποτέλεσμα της διακοπής της Ομιλίας, γι’ αυτό και τη θεωρεί </w:t>
      </w:r>
      <w:r w:rsidRPr="0037627F">
        <w:rPr>
          <w:rFonts w:ascii="Times New Roman" w:hAnsi="Times New Roman"/>
          <w:i/>
          <w:sz w:val="20"/>
          <w:lang w:val="en-GB"/>
        </w:rPr>
        <w:t>Unfinished</w:t>
      </w:r>
      <w:r w:rsidRPr="0037627F">
        <w:rPr>
          <w:rFonts w:ascii="Times New Roman" w:hAnsi="Times New Roman"/>
          <w:i/>
          <w:sz w:val="20"/>
        </w:rPr>
        <w:t xml:space="preserve"> </w:t>
      </w:r>
      <w:r w:rsidRPr="0037627F">
        <w:rPr>
          <w:rFonts w:ascii="Times New Roman" w:hAnsi="Times New Roman"/>
          <w:i/>
          <w:sz w:val="20"/>
          <w:lang w:val="en-GB"/>
        </w:rPr>
        <w:t>symphony</w:t>
      </w:r>
      <w:r w:rsidRPr="0037627F">
        <w:rPr>
          <w:rFonts w:ascii="Times New Roman" w:hAnsi="Times New Roman"/>
          <w:sz w:val="20"/>
        </w:rPr>
        <w:t xml:space="preserve"> (= διακοπείσα Συμφωνία).</w:t>
      </w:r>
    </w:p>
  </w:footnote>
  <w:footnote w:id="13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New</w:t>
      </w:r>
      <w:r w:rsidRPr="0037627F">
        <w:rPr>
          <w:rFonts w:ascii="Times New Roman" w:hAnsi="Times New Roman"/>
          <w:i/>
          <w:sz w:val="20"/>
        </w:rPr>
        <w:t xml:space="preserve"> </w:t>
      </w:r>
      <w:r w:rsidRPr="0037627F">
        <w:rPr>
          <w:rFonts w:ascii="Times New Roman" w:hAnsi="Times New Roman"/>
          <w:i/>
          <w:sz w:val="20"/>
          <w:lang w:val="de-DE"/>
        </w:rPr>
        <w:t>Testament</w:t>
      </w:r>
      <w:r w:rsidRPr="0037627F">
        <w:rPr>
          <w:rFonts w:ascii="Times New Roman" w:hAnsi="Times New Roman"/>
          <w:i/>
          <w:sz w:val="20"/>
        </w:rPr>
        <w:t xml:space="preserve"> </w:t>
      </w:r>
      <w:r w:rsidRPr="0037627F">
        <w:rPr>
          <w:rFonts w:ascii="Times New Roman" w:hAnsi="Times New Roman"/>
          <w:i/>
          <w:sz w:val="20"/>
          <w:lang w:val="de-DE"/>
        </w:rPr>
        <w:t>Interpretation</w:t>
      </w:r>
      <w:r w:rsidRPr="0037627F">
        <w:rPr>
          <w:rFonts w:ascii="Times New Roman" w:hAnsi="Times New Roman"/>
          <w:sz w:val="20"/>
        </w:rPr>
        <w:t xml:space="preserve"> 131.</w:t>
      </w:r>
    </w:p>
  </w:footnote>
  <w:footnote w:id="132">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Επί τη βάσει του Πρ. 22, 3 (</w:t>
      </w:r>
      <w:r w:rsidRPr="0037627F">
        <w:rPr>
          <w:rFonts w:ascii="Times New Roman" w:hAnsi="Times New Roman"/>
          <w:i/>
          <w:sz w:val="20"/>
          <w:lang w:bidi="he-IL"/>
        </w:rPr>
        <w:t xml:space="preserve">ἐγώ εἰμι ἀνὴρ Ἰουδαῖος, γεγεννημένος ἐν Ταρσῷ τῆς Κιλικίας, </w:t>
      </w:r>
      <w:r w:rsidRPr="0037627F">
        <w:rPr>
          <w:rFonts w:ascii="Times New Roman" w:hAnsi="Times New Roman"/>
          <w:i/>
          <w:iCs/>
          <w:sz w:val="20"/>
          <w:lang w:bidi="he-IL"/>
        </w:rPr>
        <w:t>ἀνατεθραμμένος</w:t>
      </w:r>
      <w:r w:rsidRPr="0037627F">
        <w:rPr>
          <w:rFonts w:ascii="Times New Roman" w:hAnsi="Times New Roman"/>
          <w:i/>
          <w:sz w:val="20"/>
          <w:lang w:bidi="he-IL"/>
        </w:rPr>
        <w:t xml:space="preserve"> δὲ ἐν τῇ πόλει ταύτῃ, παρὰ τοὺς πόδας Γαμαλιὴλ πεπαιδευμένος κατὰ ἀκρίβειαν τοῦ πατρῴου νόμου, ζηλωτὴς ὑπάρχων τοῦ θεοῦ καθὼς πάντες ὑμεῖς ἐστε σήμερον</w:t>
      </w:r>
      <w:r w:rsidRPr="0037627F">
        <w:rPr>
          <w:rFonts w:ascii="Times New Roman" w:hAnsi="Times New Roman"/>
          <w:sz w:val="20"/>
          <w:lang w:bidi="he-IL"/>
        </w:rPr>
        <w:t xml:space="preserve">) και της μετοχής του παρακειμένου </w:t>
      </w:r>
      <w:r w:rsidRPr="0037627F">
        <w:rPr>
          <w:rFonts w:ascii="Times New Roman" w:hAnsi="Times New Roman"/>
          <w:i/>
          <w:iCs/>
          <w:sz w:val="20"/>
          <w:lang w:bidi="he-IL"/>
        </w:rPr>
        <w:t>ἀνατεθραμμένος</w:t>
      </w:r>
      <w:r w:rsidRPr="0037627F">
        <w:rPr>
          <w:rFonts w:ascii="Times New Roman" w:hAnsi="Times New Roman"/>
          <w:sz w:val="20"/>
          <w:lang w:bidi="he-IL"/>
        </w:rPr>
        <w:t xml:space="preserve"> (ο οποίος στην έξωθεν γραμματεία σχετίζεται με τη γέννηση, την παιδική ηλικία και την εκπαίδευση), ο </w:t>
      </w:r>
      <w:r w:rsidRPr="0037627F">
        <w:rPr>
          <w:rFonts w:ascii="Times New Roman" w:hAnsi="Times New Roman"/>
          <w:sz w:val="20"/>
          <w:lang w:val="en-US" w:bidi="he-IL"/>
        </w:rPr>
        <w:t>Unik</w:t>
      </w:r>
      <w:r w:rsidRPr="0037627F">
        <w:rPr>
          <w:rFonts w:ascii="Times New Roman" w:hAnsi="Times New Roman"/>
          <w:sz w:val="20"/>
          <w:lang w:bidi="he-IL"/>
        </w:rPr>
        <w:t xml:space="preserve"> (</w:t>
      </w:r>
      <w:r w:rsidRPr="0037627F">
        <w:rPr>
          <w:rFonts w:ascii="Times New Roman" w:hAnsi="Times New Roman"/>
          <w:sz w:val="20"/>
          <w:lang w:val="en-US" w:bidi="he-IL"/>
        </w:rPr>
        <w:t>Tarsus</w:t>
      </w:r>
      <w:r w:rsidRPr="0037627F">
        <w:rPr>
          <w:rFonts w:ascii="Times New Roman" w:hAnsi="Times New Roman"/>
          <w:sz w:val="20"/>
          <w:lang w:bidi="he-IL"/>
        </w:rPr>
        <w:t xml:space="preserve"> </w:t>
      </w:r>
      <w:r w:rsidRPr="0037627F">
        <w:rPr>
          <w:rFonts w:ascii="Times New Roman" w:hAnsi="Times New Roman"/>
          <w:sz w:val="20"/>
          <w:lang w:val="en-US" w:bidi="he-IL"/>
        </w:rPr>
        <w:t>or</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 xml:space="preserve"> 8) θεωρεί ότι ο Π. εκπαιδεύτηκε (ακόμη και προσχολικά) στην Ιερουσαλήμ</w:t>
      </w:r>
      <w:r w:rsidRPr="0037627F">
        <w:rPr>
          <w:rFonts w:ascii="Times New Roman" w:hAnsi="Times New Roman"/>
          <w:sz w:val="20"/>
        </w:rPr>
        <w:t xml:space="preserve"> κάτι το οποίο όμως δεν μπορεί να θεωρηθεί ως απολύτως βέβαιο. Πρβλ. </w:t>
      </w:r>
      <w:proofErr w:type="gramStart"/>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GB"/>
        </w:rPr>
        <w:t>Urchristliche</w:t>
      </w:r>
      <w:r w:rsidRPr="0037627F">
        <w:rPr>
          <w:rFonts w:ascii="Times New Roman" w:hAnsi="Times New Roman"/>
          <w:sz w:val="20"/>
        </w:rPr>
        <w:t xml:space="preserve"> </w:t>
      </w:r>
      <w:r w:rsidRPr="0037627F">
        <w:rPr>
          <w:rFonts w:ascii="Times New Roman" w:hAnsi="Times New Roman"/>
          <w:sz w:val="20"/>
          <w:lang w:val="en-GB"/>
        </w:rPr>
        <w:t>Mission</w:t>
      </w:r>
      <w:r w:rsidRPr="0037627F">
        <w:rPr>
          <w:rFonts w:ascii="Times New Roman" w:hAnsi="Times New Roman"/>
          <w:sz w:val="20"/>
        </w:rPr>
        <w:t xml:space="preserve"> </w:t>
      </w:r>
      <w:r w:rsidRPr="0037627F">
        <w:rPr>
          <w:rFonts w:ascii="Times New Roman" w:hAnsi="Times New Roman"/>
          <w:sz w:val="20"/>
          <w:lang w:val="en-GB"/>
        </w:rPr>
        <w:t>und</w:t>
      </w:r>
      <w:r w:rsidRPr="0037627F">
        <w:rPr>
          <w:rFonts w:ascii="Times New Roman" w:hAnsi="Times New Roman"/>
          <w:sz w:val="20"/>
        </w:rPr>
        <w:t xml:space="preserve"> </w:t>
      </w:r>
      <w:r w:rsidRPr="0037627F">
        <w:rPr>
          <w:rFonts w:ascii="Times New Roman" w:hAnsi="Times New Roman"/>
          <w:sz w:val="20"/>
          <w:lang w:val="en-GB"/>
        </w:rPr>
        <w:t>kulturelle</w:t>
      </w:r>
      <w:r w:rsidRPr="0037627F">
        <w:rPr>
          <w:rFonts w:ascii="Times New Roman" w:hAnsi="Times New Roman"/>
          <w:sz w:val="20"/>
        </w:rPr>
        <w:t xml:space="preserve"> </w:t>
      </w:r>
      <w:r w:rsidRPr="0037627F">
        <w:rPr>
          <w:rFonts w:ascii="Times New Roman" w:hAnsi="Times New Roman"/>
          <w:sz w:val="20"/>
          <w:lang w:val="en-GB"/>
        </w:rPr>
        <w:t>Identit</w:t>
      </w:r>
      <w:r w:rsidRPr="0037627F">
        <w:rPr>
          <w:rFonts w:ascii="Times New Roman" w:hAnsi="Times New Roman"/>
          <w:sz w:val="20"/>
        </w:rPr>
        <w:t>ä</w:t>
      </w:r>
      <w:r w:rsidRPr="0037627F">
        <w:rPr>
          <w:rFonts w:ascii="Times New Roman" w:hAnsi="Times New Roman"/>
          <w:sz w:val="20"/>
          <w:lang w:val="en-GB"/>
        </w:rPr>
        <w:t>t</w:t>
      </w:r>
      <w:r w:rsidRPr="0037627F">
        <w:rPr>
          <w:rFonts w:ascii="Times New Roman" w:hAnsi="Times New Roman"/>
          <w:sz w:val="20"/>
        </w:rPr>
        <w:t xml:space="preserve"> 61</w:t>
      </w:r>
      <w:r w:rsidRPr="0037627F">
        <w:rPr>
          <w:rFonts w:ascii="Times New Roman" w:hAnsi="Times New Roman"/>
          <w:sz w:val="20"/>
          <w:lang w:bidi="he-IL"/>
        </w:rPr>
        <w:t>.</w:t>
      </w:r>
      <w:proofErr w:type="gramEnd"/>
      <w:r w:rsidRPr="0037627F">
        <w:rPr>
          <w:rFonts w:ascii="Times New Roman" w:hAnsi="Times New Roman"/>
          <w:sz w:val="20"/>
          <w:lang w:bidi="he-IL"/>
        </w:rPr>
        <w:t xml:space="preserve"> Ακόμη κι αν αυτό ισχύει, δεν ακυρώνει την επίδραση της «ελληνικής» ρητορικής στον Π. Σύμφωνα με τον </w:t>
      </w:r>
      <w:r w:rsidRPr="0037627F">
        <w:rPr>
          <w:rFonts w:ascii="Times New Roman" w:hAnsi="Times New Roman"/>
          <w:sz w:val="20"/>
          <w:lang w:val="en-US" w:bidi="he-IL"/>
        </w:rPr>
        <w:t>Witherington</w:t>
      </w:r>
      <w:r w:rsidRPr="0037627F">
        <w:rPr>
          <w:rFonts w:ascii="Times New Roman" w:hAnsi="Times New Roman"/>
          <w:sz w:val="20"/>
          <w:lang w:bidi="he-IL"/>
        </w:rPr>
        <w:t xml:space="preserve"> (</w:t>
      </w:r>
      <w:r w:rsidRPr="0037627F">
        <w:rPr>
          <w:rFonts w:ascii="Times New Roman" w:hAnsi="Times New Roman"/>
          <w:i/>
          <w:sz w:val="20"/>
          <w:lang w:val="en-US" w:bidi="he-IL"/>
        </w:rPr>
        <w:t>Conflict</w:t>
      </w:r>
      <w:r w:rsidRPr="0037627F">
        <w:rPr>
          <w:rFonts w:ascii="Times New Roman" w:hAnsi="Times New Roman"/>
          <w:i/>
          <w:sz w:val="20"/>
          <w:lang w:bidi="he-IL"/>
        </w:rPr>
        <w:t xml:space="preserve"> </w:t>
      </w:r>
      <w:r w:rsidRPr="0037627F">
        <w:rPr>
          <w:rFonts w:ascii="Times New Roman" w:hAnsi="Times New Roman"/>
          <w:i/>
          <w:sz w:val="20"/>
          <w:lang w:val="en-US" w:bidi="he-IL"/>
        </w:rPr>
        <w:t>and</w:t>
      </w:r>
      <w:r w:rsidRPr="0037627F">
        <w:rPr>
          <w:rFonts w:ascii="Times New Roman" w:hAnsi="Times New Roman"/>
          <w:i/>
          <w:sz w:val="20"/>
          <w:lang w:bidi="he-IL"/>
        </w:rPr>
        <w:t xml:space="preserve"> </w:t>
      </w:r>
      <w:r w:rsidRPr="0037627F">
        <w:rPr>
          <w:rFonts w:ascii="Times New Roman" w:hAnsi="Times New Roman"/>
          <w:i/>
          <w:sz w:val="20"/>
          <w:lang w:val="en-US" w:bidi="he-IL"/>
        </w:rPr>
        <w:t>Community</w:t>
      </w:r>
      <w:r w:rsidRPr="0037627F">
        <w:rPr>
          <w:rFonts w:ascii="Times New Roman" w:hAnsi="Times New Roman"/>
          <w:sz w:val="20"/>
          <w:lang w:bidi="he-IL"/>
        </w:rPr>
        <w:t xml:space="preserve"> 2) διακεκριμένοι νομοδιδάσκαλοι, (π.χ. ο Χιλλέλ), όπως αποδεικνύεται από την επιχειρηματολογία τους, είχαν επηρεαστεί από τον Ελληνισμό, ο οποίος ασκούσε πολύ μεγάλη επιρροή στην Παλαιστίνη επί αιώνες. Οι μισοί από τους μαθητές του Γαμαλιήλ είχαν εκπαιδευθεί στη σοφία των Ελλήνων, ενώ και ο Φαρισαϊσμός ως προσηλυτιστική αίρεση είχε προσλάβει μεθόδους πειθούς της Ελληνικής. </w:t>
      </w:r>
    </w:p>
  </w:footnote>
  <w:footnote w:id="133">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Βούλγαρης, </w:t>
      </w:r>
      <w:r w:rsidRPr="0037627F">
        <w:rPr>
          <w:rFonts w:ascii="Times New Roman" w:hAnsi="Times New Roman"/>
          <w:i/>
          <w:sz w:val="20"/>
        </w:rPr>
        <w:t>Εισαγωγή</w:t>
      </w:r>
      <w:r w:rsidRPr="0037627F">
        <w:rPr>
          <w:rFonts w:ascii="Times New Roman" w:hAnsi="Times New Roman"/>
          <w:sz w:val="20"/>
        </w:rPr>
        <w:t xml:space="preserve"> 357-358, ο οποίος και τοποθετεί την παραμονή του Π. στη γενέτειρά του την περίοδο 37-42 μ.Χ., όταν και μεταβαίνει εκεί ο Βαρνάβας για να τον αξιοποιήσει στην ιεραποστολή των εθνών στην Αντιόχεια.</w:t>
      </w:r>
    </w:p>
  </w:footnote>
  <w:footnote w:id="13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41 π.Χ. ο Μάρκος Αντώνιος συνάντησε την Κλεοπάτρα και μάλιστα στην Ταρσό. Πρβλ. </w:t>
      </w:r>
      <w:r w:rsidRPr="0037627F">
        <w:rPr>
          <w:rFonts w:ascii="Times New Roman" w:hAnsi="Times New Roman"/>
          <w:sz w:val="20"/>
          <w:lang w:val="en-US"/>
        </w:rPr>
        <w:t>Charles</w:t>
      </w:r>
      <w:r w:rsidRPr="0037627F">
        <w:rPr>
          <w:rFonts w:ascii="Times New Roman" w:hAnsi="Times New Roman"/>
          <w:sz w:val="20"/>
        </w:rPr>
        <w:t xml:space="preserve">, </w:t>
      </w:r>
      <w:r w:rsidRPr="0037627F">
        <w:rPr>
          <w:rFonts w:ascii="Times New Roman" w:hAnsi="Times New Roman"/>
          <w:sz w:val="20"/>
          <w:lang w:val="en-US"/>
        </w:rPr>
        <w:t>Engaging</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Neo</w:t>
      </w:r>
      <w:proofErr w:type="gramStart"/>
      <w:r w:rsidRPr="0037627F">
        <w:rPr>
          <w:rFonts w:ascii="Times New Roman" w:hAnsi="Times New Roman"/>
          <w:sz w:val="20"/>
        </w:rPr>
        <w:t>)</w:t>
      </w:r>
      <w:r w:rsidRPr="0037627F">
        <w:rPr>
          <w:rFonts w:ascii="Times New Roman" w:hAnsi="Times New Roman"/>
          <w:sz w:val="20"/>
          <w:lang w:val="en-US"/>
        </w:rPr>
        <w:t>pagan</w:t>
      </w:r>
      <w:proofErr w:type="gramEnd"/>
      <w:r w:rsidRPr="0037627F">
        <w:rPr>
          <w:rFonts w:ascii="Times New Roman" w:hAnsi="Times New Roman"/>
          <w:sz w:val="20"/>
        </w:rPr>
        <w:t xml:space="preserve"> </w:t>
      </w:r>
      <w:r w:rsidRPr="0037627F">
        <w:rPr>
          <w:rFonts w:ascii="Times New Roman" w:hAnsi="Times New Roman"/>
          <w:sz w:val="20"/>
          <w:lang w:val="en-US"/>
        </w:rPr>
        <w:t>Mind</w:t>
      </w:r>
      <w:r w:rsidRPr="0037627F">
        <w:rPr>
          <w:rFonts w:ascii="Times New Roman" w:hAnsi="Times New Roman"/>
          <w:sz w:val="20"/>
        </w:rPr>
        <w:t xml:space="preserve"> 49. </w:t>
      </w:r>
    </w:p>
  </w:footnote>
  <w:footnote w:id="135">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Έστω και αν ο Evans, </w:t>
      </w:r>
      <w:r w:rsidRPr="0037627F">
        <w:rPr>
          <w:rFonts w:ascii="Times New Roman" w:hAnsi="Times New Roman"/>
          <w:sz w:val="20"/>
          <w:lang w:val="de-DE"/>
        </w:rPr>
        <w:t>Paul</w:t>
      </w:r>
      <w:r w:rsidRPr="0037627F">
        <w:rPr>
          <w:rFonts w:ascii="Times New Roman" w:hAnsi="Times New Roman"/>
          <w:sz w:val="20"/>
        </w:rPr>
        <w:t xml:space="preserve"> </w:t>
      </w:r>
      <w:r w:rsidRPr="0037627F">
        <w:rPr>
          <w:rFonts w:ascii="Times New Roman" w:hAnsi="Times New Roman"/>
          <w:sz w:val="20"/>
          <w:lang w:val="de-DE"/>
        </w:rPr>
        <w:t>and</w:t>
      </w:r>
      <w:r w:rsidRPr="0037627F">
        <w:rPr>
          <w:rFonts w:ascii="Times New Roman" w:hAnsi="Times New Roman"/>
          <w:sz w:val="20"/>
        </w:rPr>
        <w:t xml:space="preserve"> </w:t>
      </w:r>
      <w:r w:rsidRPr="0037627F">
        <w:rPr>
          <w:rFonts w:ascii="Times New Roman" w:hAnsi="Times New Roman"/>
          <w:sz w:val="20"/>
          <w:lang w:val="de-DE"/>
        </w:rPr>
        <w:t>the</w:t>
      </w:r>
      <w:r w:rsidRPr="0037627F">
        <w:rPr>
          <w:rFonts w:ascii="Times New Roman" w:hAnsi="Times New Roman"/>
          <w:sz w:val="20"/>
        </w:rPr>
        <w:t xml:space="preserve"> </w:t>
      </w:r>
      <w:r w:rsidRPr="0037627F">
        <w:rPr>
          <w:rFonts w:ascii="Times New Roman" w:hAnsi="Times New Roman"/>
          <w:sz w:val="20"/>
          <w:lang w:val="de-DE"/>
        </w:rPr>
        <w:t>Pagans</w:t>
      </w:r>
      <w:r w:rsidRPr="0037627F">
        <w:rPr>
          <w:rFonts w:ascii="Times New Roman" w:hAnsi="Times New Roman"/>
          <w:sz w:val="20"/>
        </w:rPr>
        <w:t xml:space="preserve">, καταγράφει πάνω από διακόσια παράλληλα με τη θύραθεν γραμματεία (τα πλείστα εκ των οποίων, όμως, δεν είναι παραθέματα αλλά υπαινιγμοί που θα μπορούσαν να δικαιολογηθούν από την ευρύτερη χρήση τους ως γνωμικών ή </w:t>
      </w:r>
      <w:r w:rsidRPr="0037627F">
        <w:rPr>
          <w:rFonts w:ascii="Times New Roman" w:hAnsi="Times New Roman"/>
          <w:sz w:val="20"/>
          <w:lang w:val="en-US"/>
        </w:rPr>
        <w:t>motto</w:t>
      </w:r>
      <w:r w:rsidRPr="0037627F">
        <w:rPr>
          <w:rFonts w:ascii="Times New Roman" w:hAnsi="Times New Roman"/>
          <w:sz w:val="20"/>
        </w:rPr>
        <w:t xml:space="preserve">), εντούτοις δεν αμφισβητεί ότι η κατεξοχήν πηγή του Π. είναι η Π.Δ. </w:t>
      </w:r>
      <w:r w:rsidRPr="0037627F">
        <w:rPr>
          <w:rFonts w:ascii="Times New Roman" w:hAnsi="Times New Roman"/>
          <w:sz w:val="20"/>
          <w:lang w:bidi="he-IL"/>
        </w:rPr>
        <w:t xml:space="preserve">Αλλά και το επίπεδο της ελληνικής γλώσσας των επιστολών του δεν συνηγορεί στο ότι έλαβε ελληνική </w:t>
      </w:r>
      <w:r w:rsidRPr="0037627F">
        <w:rPr>
          <w:rFonts w:ascii="Times New Roman" w:hAnsi="Times New Roman"/>
          <w:i/>
          <w:sz w:val="20"/>
          <w:lang w:bidi="he-IL"/>
        </w:rPr>
        <w:t>εγκύκλιο</w:t>
      </w:r>
      <w:r w:rsidRPr="0037627F">
        <w:rPr>
          <w:rFonts w:ascii="Times New Roman" w:hAnsi="Times New Roman"/>
          <w:sz w:val="20"/>
          <w:lang w:bidi="he-IL"/>
        </w:rPr>
        <w:t xml:space="preserve"> παιδεία από </w:t>
      </w:r>
      <w:r w:rsidRPr="0037627F">
        <w:rPr>
          <w:rFonts w:ascii="Times New Roman" w:hAnsi="Times New Roman"/>
          <w:i/>
          <w:sz w:val="20"/>
          <w:lang w:bidi="he-IL"/>
        </w:rPr>
        <w:t>γραμματικό</w:t>
      </w:r>
      <w:r w:rsidRPr="0037627F">
        <w:rPr>
          <w:rFonts w:ascii="Times New Roman" w:hAnsi="Times New Roman"/>
          <w:sz w:val="20"/>
          <w:lang w:bidi="he-IL"/>
        </w:rPr>
        <w:t xml:space="preserve"> και </w:t>
      </w:r>
      <w:r w:rsidRPr="0037627F">
        <w:rPr>
          <w:rFonts w:ascii="Times New Roman" w:hAnsi="Times New Roman"/>
          <w:i/>
          <w:sz w:val="20"/>
          <w:lang w:bidi="he-IL"/>
        </w:rPr>
        <w:t>ρήτορα</w:t>
      </w:r>
      <w:r w:rsidRPr="0037627F">
        <w:rPr>
          <w:rFonts w:ascii="Times New Roman" w:hAnsi="Times New Roman"/>
          <w:sz w:val="20"/>
          <w:lang w:bidi="he-IL"/>
        </w:rPr>
        <w:t>, έστω και εάν δεν ανήκε στα κατώτερα κοινωνικά στρώματα (</w:t>
      </w:r>
      <w:r w:rsidRPr="0037627F">
        <w:rPr>
          <w:rFonts w:ascii="Times New Roman" w:hAnsi="Times New Roman"/>
          <w:sz w:val="20"/>
          <w:lang w:val="en-US" w:bidi="he-IL"/>
        </w:rPr>
        <w:t>Hock</w:t>
      </w:r>
      <w:r w:rsidRPr="0037627F">
        <w:rPr>
          <w:rFonts w:ascii="Times New Roman" w:hAnsi="Times New Roman"/>
          <w:sz w:val="20"/>
          <w:lang w:bidi="he-IL"/>
        </w:rPr>
        <w:t xml:space="preserve">, </w:t>
      </w:r>
      <w:r w:rsidRPr="0037627F">
        <w:rPr>
          <w:rFonts w:ascii="Times New Roman" w:hAnsi="Times New Roman"/>
          <w:sz w:val="20"/>
          <w:lang w:val="en-US" w:bidi="he-IL"/>
        </w:rPr>
        <w:t>The</w:t>
      </w:r>
      <w:r w:rsidRPr="0037627F">
        <w:rPr>
          <w:rFonts w:ascii="Times New Roman" w:hAnsi="Times New Roman"/>
          <w:sz w:val="20"/>
          <w:lang w:bidi="he-IL"/>
        </w:rPr>
        <w:t xml:space="preserve"> </w:t>
      </w:r>
      <w:r w:rsidRPr="0037627F">
        <w:rPr>
          <w:rFonts w:ascii="Times New Roman" w:hAnsi="Times New Roman"/>
          <w:sz w:val="20"/>
          <w:lang w:val="en-US" w:bidi="he-IL"/>
        </w:rPr>
        <w:t>Problem</w:t>
      </w:r>
      <w:r w:rsidRPr="0037627F">
        <w:rPr>
          <w:rFonts w:ascii="Times New Roman" w:hAnsi="Times New Roman"/>
          <w:sz w:val="20"/>
          <w:lang w:bidi="he-IL"/>
        </w:rPr>
        <w:t xml:space="preserve"> </w:t>
      </w:r>
      <w:r w:rsidRPr="0037627F">
        <w:rPr>
          <w:rFonts w:ascii="Times New Roman" w:hAnsi="Times New Roman"/>
          <w:sz w:val="20"/>
          <w:lang w:val="en-US" w:bidi="he-IL"/>
        </w:rPr>
        <w:t>of</w:t>
      </w:r>
      <w:r w:rsidRPr="0037627F">
        <w:rPr>
          <w:rFonts w:ascii="Times New Roman" w:hAnsi="Times New Roman"/>
          <w:sz w:val="20"/>
          <w:lang w:bidi="he-IL"/>
        </w:rPr>
        <w:t xml:space="preserve"> </w:t>
      </w:r>
      <w:r w:rsidRPr="0037627F">
        <w:rPr>
          <w:rFonts w:ascii="Times New Roman" w:hAnsi="Times New Roman"/>
          <w:sz w:val="20"/>
          <w:lang w:val="en-US" w:bidi="he-IL"/>
        </w:rPr>
        <w:t>Paulus</w:t>
      </w:r>
      <w:r w:rsidRPr="0037627F">
        <w:rPr>
          <w:rFonts w:ascii="Times New Roman" w:hAnsi="Times New Roman"/>
          <w:sz w:val="20"/>
          <w:lang w:bidi="he-IL"/>
        </w:rPr>
        <w:t>’</w:t>
      </w:r>
      <w:r w:rsidRPr="0037627F">
        <w:rPr>
          <w:rFonts w:ascii="Times New Roman" w:hAnsi="Times New Roman"/>
          <w:sz w:val="20"/>
          <w:lang w:val="en-US" w:bidi="he-IL"/>
        </w:rPr>
        <w:t>s</w:t>
      </w:r>
      <w:r w:rsidRPr="0037627F">
        <w:rPr>
          <w:rFonts w:ascii="Times New Roman" w:hAnsi="Times New Roman"/>
          <w:sz w:val="20"/>
          <w:lang w:bidi="he-IL"/>
        </w:rPr>
        <w:t xml:space="preserve"> </w:t>
      </w:r>
      <w:r w:rsidRPr="0037627F">
        <w:rPr>
          <w:rFonts w:ascii="Times New Roman" w:hAnsi="Times New Roman"/>
          <w:sz w:val="20"/>
          <w:lang w:val="en-US" w:bidi="he-IL"/>
        </w:rPr>
        <w:t>Social</w:t>
      </w:r>
      <w:r w:rsidRPr="0037627F">
        <w:rPr>
          <w:rFonts w:ascii="Times New Roman" w:hAnsi="Times New Roman"/>
          <w:sz w:val="20"/>
          <w:lang w:bidi="he-IL"/>
        </w:rPr>
        <w:t xml:space="preserve"> </w:t>
      </w:r>
      <w:r w:rsidRPr="0037627F">
        <w:rPr>
          <w:rFonts w:ascii="Times New Roman" w:hAnsi="Times New Roman"/>
          <w:sz w:val="20"/>
          <w:lang w:val="en-US" w:bidi="he-IL"/>
        </w:rPr>
        <w:t>Class</w:t>
      </w:r>
      <w:r w:rsidRPr="0037627F">
        <w:rPr>
          <w:rFonts w:ascii="Times New Roman" w:hAnsi="Times New Roman"/>
          <w:sz w:val="20"/>
          <w:lang w:bidi="he-IL"/>
        </w:rPr>
        <w:t>). Αναμφίβολα όμως στην Ταρσό είχε πολλά «ακούσματα» ιδίως της στωικής φιλοσοφίας.</w:t>
      </w:r>
    </w:p>
  </w:footnote>
  <w:footnote w:id="136">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Urdahl</w:t>
      </w:r>
      <w:r w:rsidRPr="0037627F">
        <w:rPr>
          <w:rFonts w:ascii="Times New Roman" w:hAnsi="Times New Roman"/>
          <w:sz w:val="20"/>
        </w:rPr>
        <w:t xml:space="preserve">, </w:t>
      </w:r>
      <w:r w:rsidRPr="0037627F">
        <w:rPr>
          <w:rFonts w:ascii="Times New Roman" w:hAnsi="Times New Roman"/>
          <w:sz w:val="20"/>
          <w:lang w:val="en-US"/>
        </w:rPr>
        <w:t>Jews</w:t>
      </w:r>
      <w:r w:rsidRPr="0037627F">
        <w:rPr>
          <w:rFonts w:ascii="Times New Roman" w:hAnsi="Times New Roman"/>
          <w:sz w:val="20"/>
        </w:rPr>
        <w:t xml:space="preserve"> </w:t>
      </w:r>
      <w:r w:rsidRPr="0037627F">
        <w:rPr>
          <w:rFonts w:ascii="Times New Roman" w:hAnsi="Times New Roman"/>
          <w:sz w:val="20"/>
          <w:lang w:val="en-US"/>
        </w:rPr>
        <w:t>in</w:t>
      </w:r>
      <w:r w:rsidRPr="0037627F">
        <w:rPr>
          <w:rFonts w:ascii="Times New Roman" w:hAnsi="Times New Roman"/>
          <w:sz w:val="20"/>
        </w:rPr>
        <w:t xml:space="preserve"> </w:t>
      </w:r>
      <w:r w:rsidRPr="0037627F">
        <w:rPr>
          <w:rFonts w:ascii="Times New Roman" w:hAnsi="Times New Roman"/>
          <w:sz w:val="20"/>
          <w:lang w:val="en-US"/>
        </w:rPr>
        <w:t>Attica</w:t>
      </w:r>
      <w:r w:rsidRPr="0037627F">
        <w:rPr>
          <w:rFonts w:ascii="Times New Roman" w:hAnsi="Times New Roman"/>
          <w:sz w:val="20"/>
        </w:rPr>
        <w:t xml:space="preserve"> 51.</w:t>
      </w:r>
    </w:p>
  </w:footnote>
  <w:footnote w:id="137">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Πρακτικά αυτό το γεγονός συνεπάγεται ότι ο Π. ερχόμενος στην Αθήνα, δυνητικά, θα είχε την ευκαιρία να συναντήσει κάποιους συντοπίτες του, οι οποίοι ως </w:t>
      </w:r>
      <w:r w:rsidRPr="0037627F">
        <w:rPr>
          <w:rFonts w:ascii="Times New Roman" w:hAnsi="Times New Roman"/>
          <w:i/>
          <w:sz w:val="20"/>
        </w:rPr>
        <w:t>παρεπιδημούντες ξένοι</w:t>
      </w:r>
      <w:r w:rsidRPr="0037627F">
        <w:rPr>
          <w:rFonts w:ascii="Times New Roman" w:hAnsi="Times New Roman"/>
          <w:sz w:val="20"/>
        </w:rPr>
        <w:t xml:space="preserve"> θα ακροάσθηκαν του κήρυγματός του στην Αγορά.</w:t>
      </w:r>
    </w:p>
  </w:footnote>
  <w:footnote w:id="138">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 xml:space="preserve">Σχετικά και με το χώρο όπου «παιδεύθηκε» ο Π. αλλά και με το εάν στην Ιερουσαλήμ παρεχόταν δευτεροβάθμια και τριτοβάθμια ελληνική παιδεία (κάτι για το οποίο δεν έχουμε μαρτυρίες) βλ. </w:t>
      </w:r>
      <w:r w:rsidRPr="0037627F">
        <w:rPr>
          <w:rFonts w:ascii="Times New Roman" w:hAnsi="Times New Roman"/>
          <w:sz w:val="20"/>
          <w:lang w:val="en-US" w:bidi="he-IL"/>
        </w:rPr>
        <w:t>Pitts</w:t>
      </w:r>
      <w:r w:rsidRPr="0037627F">
        <w:rPr>
          <w:rFonts w:ascii="Times New Roman" w:hAnsi="Times New Roman"/>
          <w:sz w:val="20"/>
          <w:lang w:bidi="he-IL"/>
        </w:rPr>
        <w:t xml:space="preserve">, </w:t>
      </w:r>
      <w:r w:rsidRPr="0037627F">
        <w:rPr>
          <w:rFonts w:ascii="Times New Roman" w:hAnsi="Times New Roman"/>
          <w:sz w:val="20"/>
          <w:lang w:val="en-US" w:bidi="he-IL"/>
        </w:rPr>
        <w:t>Hellenistic</w:t>
      </w:r>
      <w:r w:rsidRPr="0037627F">
        <w:rPr>
          <w:rFonts w:ascii="Times New Roman" w:hAnsi="Times New Roman"/>
          <w:sz w:val="20"/>
          <w:lang w:bidi="he-IL"/>
        </w:rPr>
        <w:t xml:space="preserve"> </w:t>
      </w:r>
      <w:r w:rsidRPr="0037627F">
        <w:rPr>
          <w:rFonts w:ascii="Times New Roman" w:hAnsi="Times New Roman"/>
          <w:sz w:val="20"/>
          <w:lang w:val="en-US" w:bidi="he-IL"/>
        </w:rPr>
        <w:t>Schools</w:t>
      </w:r>
      <w:r w:rsidRPr="0037627F">
        <w:rPr>
          <w:rFonts w:ascii="Times New Roman" w:hAnsi="Times New Roman"/>
          <w:sz w:val="20"/>
          <w:lang w:bidi="he-IL"/>
        </w:rPr>
        <w:t xml:space="preserve"> </w:t>
      </w:r>
      <w:r w:rsidRPr="0037627F">
        <w:rPr>
          <w:rFonts w:ascii="Times New Roman" w:hAnsi="Times New Roman"/>
          <w:sz w:val="20"/>
          <w:lang w:val="en-US" w:bidi="he-IL"/>
        </w:rPr>
        <w:t>in</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w:t>
      </w:r>
    </w:p>
  </w:footnote>
  <w:footnote w:id="13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Σύνοψη των θέσεων αυτού του βιβλίου βλ. Ζηζιούλα, Ελληνισμός και Χριστιανισμός 521.</w:t>
      </w:r>
    </w:p>
  </w:footnote>
  <w:footnote w:id="14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Θα ήθελα να ευχαριστήσω το συνάδελφο Κ. Ζάρρα, ο οποίος επεσήμανε ότι σύμφωνα με τη σύγχρονη Έρευνα, άπας ο Ιουδαϊσμός της Ελληνιστικής περιόδου είναι ελληνιστικός, είτε με την καθαρά θετική και επακριβή έννοια του όρου, είτε ως προϊόν και διαμόρφωμα επιρροών οι οποίες (με τη σειρά τους) είτε έγιναν αποδεκτές είτε απορρίφθηκαν. </w:t>
      </w:r>
    </w:p>
  </w:footnote>
  <w:footnote w:id="141">
    <w:p w:rsidR="00166AA5" w:rsidRPr="0037627F" w:rsidRDefault="00166AA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Πρβλ</w:t>
      </w:r>
      <w:r w:rsidRPr="0037627F">
        <w:rPr>
          <w:rFonts w:ascii="Times New Roman" w:hAnsi="Times New Roman"/>
          <w:sz w:val="20"/>
          <w:lang w:val="en-US"/>
        </w:rPr>
        <w:t xml:space="preserve">. </w:t>
      </w:r>
      <w:r w:rsidRPr="0037627F">
        <w:rPr>
          <w:rFonts w:ascii="Times New Roman" w:hAnsi="Times New Roman"/>
          <w:sz w:val="20"/>
        </w:rPr>
        <w:t>το</w:t>
      </w:r>
      <w:r w:rsidRPr="0037627F">
        <w:rPr>
          <w:rFonts w:ascii="Times New Roman" w:hAnsi="Times New Roman"/>
          <w:sz w:val="20"/>
          <w:lang w:val="en-US"/>
        </w:rPr>
        <w:t xml:space="preserve"> </w:t>
      </w:r>
      <w:r w:rsidRPr="0037627F">
        <w:rPr>
          <w:rFonts w:ascii="Times New Roman" w:hAnsi="Times New Roman"/>
          <w:sz w:val="20"/>
        </w:rPr>
        <w:t>κοινωνικο</w:t>
      </w:r>
      <w:r w:rsidRPr="0037627F">
        <w:rPr>
          <w:rFonts w:ascii="Times New Roman" w:hAnsi="Times New Roman"/>
          <w:sz w:val="20"/>
          <w:lang w:val="en-US"/>
        </w:rPr>
        <w:t>-</w:t>
      </w:r>
      <w:r w:rsidRPr="0037627F">
        <w:rPr>
          <w:rFonts w:ascii="Times New Roman" w:hAnsi="Times New Roman"/>
          <w:sz w:val="20"/>
        </w:rPr>
        <w:t>ρητορικό</w:t>
      </w:r>
      <w:r w:rsidRPr="0037627F">
        <w:rPr>
          <w:rFonts w:ascii="Times New Roman" w:hAnsi="Times New Roman"/>
          <w:sz w:val="20"/>
          <w:lang w:val="en-US"/>
        </w:rPr>
        <w:t xml:space="preserve"> </w:t>
      </w:r>
      <w:r w:rsidRPr="0037627F">
        <w:rPr>
          <w:rFonts w:ascii="Times New Roman" w:hAnsi="Times New Roman"/>
          <w:sz w:val="20"/>
        </w:rPr>
        <w:t>υπόμνημα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Witherington, </w:t>
      </w:r>
      <w:r w:rsidRPr="0037627F">
        <w:rPr>
          <w:rFonts w:ascii="Times New Roman" w:hAnsi="Times New Roman"/>
          <w:i/>
          <w:sz w:val="20"/>
          <w:lang w:val="en-US"/>
        </w:rPr>
        <w:t>Conflict and Community</w:t>
      </w:r>
      <w:r w:rsidRPr="0037627F">
        <w:rPr>
          <w:rFonts w:ascii="Times New Roman" w:hAnsi="Times New Roman"/>
          <w:sz w:val="20"/>
          <w:lang w:val="en-US"/>
        </w:rPr>
        <w:t>.</w:t>
      </w:r>
    </w:p>
  </w:footnote>
  <w:footnote w:id="142">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Πρβλ</w:t>
      </w:r>
      <w:r w:rsidRPr="0037627F">
        <w:rPr>
          <w:rFonts w:ascii="Times New Roman" w:hAnsi="Times New Roman"/>
          <w:sz w:val="20"/>
          <w:lang w:val="en-GB"/>
        </w:rPr>
        <w:t xml:space="preserve">. </w:t>
      </w:r>
      <w:r w:rsidRPr="0037627F">
        <w:rPr>
          <w:rFonts w:ascii="Times New Roman" w:hAnsi="Times New Roman"/>
          <w:sz w:val="20"/>
          <w:lang w:val="en-US"/>
        </w:rPr>
        <w:t>Charles, Engaging the (Neo</w:t>
      </w:r>
      <w:proofErr w:type="gramStart"/>
      <w:r w:rsidRPr="0037627F">
        <w:rPr>
          <w:rFonts w:ascii="Times New Roman" w:hAnsi="Times New Roman"/>
          <w:sz w:val="20"/>
          <w:lang w:val="en-US"/>
        </w:rPr>
        <w:t>)pagan</w:t>
      </w:r>
      <w:proofErr w:type="gramEnd"/>
      <w:r w:rsidRPr="0037627F">
        <w:rPr>
          <w:rFonts w:ascii="Times New Roman" w:hAnsi="Times New Roman"/>
          <w:sz w:val="20"/>
          <w:lang w:val="en-US"/>
        </w:rPr>
        <w:t xml:space="preserve"> Mind, 59-60</w:t>
      </w:r>
      <w:r w:rsidRPr="0037627F">
        <w:rPr>
          <w:rFonts w:ascii="Times New Roman" w:hAnsi="Times New Roman"/>
          <w:sz w:val="20"/>
          <w:vertAlign w:val="superscript"/>
          <w:lang w:val="en-US"/>
        </w:rPr>
        <w:t>.</w:t>
      </w:r>
      <w:r w:rsidRPr="0037627F">
        <w:rPr>
          <w:rFonts w:ascii="Times New Roman" w:hAnsi="Times New Roman"/>
          <w:sz w:val="20"/>
          <w:lang w:val="en-US"/>
        </w:rPr>
        <w:t xml:space="preserve"> Hemer, Speeches of Acts II 250-251. </w:t>
      </w:r>
    </w:p>
  </w:footnote>
  <w:footnote w:id="143">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Σχολιάζει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άγ</w:t>
      </w:r>
      <w:r w:rsidRPr="0037627F">
        <w:rPr>
          <w:rFonts w:ascii="Times New Roman" w:hAnsi="Times New Roman"/>
          <w:sz w:val="20"/>
          <w:lang w:val="en-GB"/>
        </w:rPr>
        <w:t xml:space="preserve">. </w:t>
      </w:r>
      <w:r w:rsidRPr="0037627F">
        <w:rPr>
          <w:rFonts w:ascii="Times New Roman" w:hAnsi="Times New Roman"/>
          <w:sz w:val="20"/>
        </w:rPr>
        <w:t>Γρηγόριος</w:t>
      </w:r>
      <w:r w:rsidRPr="0037627F">
        <w:rPr>
          <w:rFonts w:ascii="Times New Roman" w:hAnsi="Times New Roman"/>
          <w:sz w:val="20"/>
          <w:lang w:val="en-GB"/>
        </w:rPr>
        <w:t xml:space="preserve"> </w:t>
      </w:r>
      <w:r w:rsidRPr="0037627F">
        <w:rPr>
          <w:rFonts w:ascii="Times New Roman" w:hAnsi="Times New Roman"/>
          <w:sz w:val="20"/>
        </w:rPr>
        <w:t>Νύσσης</w:t>
      </w:r>
      <w:r w:rsidRPr="0037627F">
        <w:rPr>
          <w:rFonts w:ascii="Times New Roman" w:hAnsi="Times New Roman"/>
          <w:sz w:val="20"/>
          <w:lang w:val="en-GB"/>
        </w:rPr>
        <w:t xml:space="preserve">: </w:t>
      </w:r>
      <w:r w:rsidRPr="0037627F">
        <w:rPr>
          <w:rFonts w:ascii="Times New Roman" w:hAnsi="Times New Roman"/>
          <w:i/>
          <w:sz w:val="20"/>
        </w:rPr>
        <w:t>οἶδε</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σοφία</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μεγάλου</w:t>
      </w:r>
      <w:r w:rsidRPr="0037627F">
        <w:rPr>
          <w:rFonts w:ascii="Times New Roman" w:hAnsi="Times New Roman"/>
          <w:i/>
          <w:sz w:val="20"/>
          <w:lang w:val="en-GB"/>
        </w:rPr>
        <w:t xml:space="preserve"> </w:t>
      </w:r>
      <w:r w:rsidRPr="0037627F">
        <w:rPr>
          <w:rFonts w:ascii="Times New Roman" w:hAnsi="Times New Roman"/>
          <w:i/>
          <w:sz w:val="20"/>
        </w:rPr>
        <w:t>Παύλου</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δοκοῦν</w:t>
      </w:r>
      <w:r w:rsidRPr="0037627F">
        <w:rPr>
          <w:rFonts w:ascii="Times New Roman" w:hAnsi="Times New Roman"/>
          <w:i/>
          <w:sz w:val="20"/>
          <w:lang w:val="en-GB"/>
        </w:rPr>
        <w:t xml:space="preserve"> </w:t>
      </w:r>
      <w:r w:rsidRPr="0037627F">
        <w:rPr>
          <w:rFonts w:ascii="Times New Roman" w:hAnsi="Times New Roman"/>
          <w:i/>
          <w:sz w:val="20"/>
        </w:rPr>
        <w:t>κεχρῆσθαι</w:t>
      </w:r>
      <w:r w:rsidRPr="0037627F">
        <w:rPr>
          <w:rFonts w:ascii="Times New Roman" w:hAnsi="Times New Roman"/>
          <w:i/>
          <w:sz w:val="20"/>
          <w:lang w:val="en-GB"/>
        </w:rPr>
        <w:t xml:space="preserve"> </w:t>
      </w:r>
      <w:r w:rsidRPr="0037627F">
        <w:rPr>
          <w:rFonts w:ascii="Times New Roman" w:hAnsi="Times New Roman"/>
          <w:i/>
          <w:sz w:val="20"/>
        </w:rPr>
        <w:t>κατ΄</w:t>
      </w:r>
      <w:r w:rsidRPr="0037627F">
        <w:rPr>
          <w:rFonts w:ascii="Times New Roman" w:hAnsi="Times New Roman"/>
          <w:i/>
          <w:sz w:val="20"/>
          <w:lang w:val="en-GB"/>
        </w:rPr>
        <w:t xml:space="preserve"> </w:t>
      </w:r>
      <w:r w:rsidRPr="0037627F">
        <w:rPr>
          <w:rFonts w:ascii="Times New Roman" w:hAnsi="Times New Roman"/>
          <w:i/>
          <w:sz w:val="20"/>
        </w:rPr>
        <w:t>ἐξουσίαν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ῥήμασι͵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τῷ</w:t>
      </w:r>
      <w:r w:rsidRPr="0037627F">
        <w:rPr>
          <w:rFonts w:ascii="Times New Roman" w:hAnsi="Times New Roman"/>
          <w:i/>
          <w:sz w:val="20"/>
          <w:lang w:val="en-GB"/>
        </w:rPr>
        <w:t xml:space="preserve"> </w:t>
      </w:r>
      <w:r w:rsidRPr="0037627F">
        <w:rPr>
          <w:rFonts w:ascii="Times New Roman" w:hAnsi="Times New Roman"/>
          <w:i/>
          <w:sz w:val="20"/>
        </w:rPr>
        <w:t>ἰδίῳ</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διανοίας</w:t>
      </w:r>
      <w:r w:rsidRPr="0037627F">
        <w:rPr>
          <w:rFonts w:ascii="Times New Roman" w:hAnsi="Times New Roman"/>
          <w:i/>
          <w:sz w:val="20"/>
          <w:lang w:val="en-GB"/>
        </w:rPr>
        <w:t xml:space="preserve"> </w:t>
      </w:r>
      <w:r w:rsidRPr="0037627F">
        <w:rPr>
          <w:rFonts w:ascii="Times New Roman" w:hAnsi="Times New Roman"/>
          <w:i/>
          <w:sz w:val="20"/>
        </w:rPr>
        <w:t>εἱρμῷ</w:t>
      </w:r>
      <w:r w:rsidRPr="0037627F">
        <w:rPr>
          <w:rFonts w:ascii="Times New Roman" w:hAnsi="Times New Roman"/>
          <w:i/>
          <w:sz w:val="20"/>
          <w:lang w:val="en-GB"/>
        </w:rPr>
        <w:t xml:space="preserve"> </w:t>
      </w:r>
      <w:r w:rsidRPr="0037627F">
        <w:rPr>
          <w:rFonts w:ascii="Times New Roman" w:hAnsi="Times New Roman"/>
          <w:i/>
          <w:sz w:val="20"/>
        </w:rPr>
        <w:t>προσαρμόζειν</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ῥημάτων</w:t>
      </w:r>
      <w:r w:rsidRPr="0037627F">
        <w:rPr>
          <w:rFonts w:ascii="Times New Roman" w:hAnsi="Times New Roman"/>
          <w:i/>
          <w:sz w:val="20"/>
          <w:lang w:val="en-GB"/>
        </w:rPr>
        <w:t xml:space="preserve"> </w:t>
      </w:r>
      <w:r w:rsidRPr="0037627F">
        <w:rPr>
          <w:rFonts w:ascii="Times New Roman" w:hAnsi="Times New Roman"/>
          <w:i/>
          <w:sz w:val="20"/>
        </w:rPr>
        <w:t>ἐμφάσεις͵</w:t>
      </w:r>
      <w:r w:rsidRPr="0037627F">
        <w:rPr>
          <w:rFonts w:ascii="Times New Roman" w:hAnsi="Times New Roman"/>
          <w:i/>
          <w:sz w:val="20"/>
          <w:lang w:val="en-GB"/>
        </w:rPr>
        <w:t xml:space="preserve"> </w:t>
      </w:r>
      <w:r w:rsidRPr="0037627F">
        <w:rPr>
          <w:rFonts w:ascii="Times New Roman" w:hAnsi="Times New Roman"/>
          <w:i/>
          <w:sz w:val="20"/>
        </w:rPr>
        <w:t>κἂν</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ἄλλας</w:t>
      </w:r>
      <w:r w:rsidRPr="0037627F">
        <w:rPr>
          <w:rFonts w:ascii="Times New Roman" w:hAnsi="Times New Roman"/>
          <w:i/>
          <w:sz w:val="20"/>
          <w:lang w:val="en-GB"/>
        </w:rPr>
        <w:t xml:space="preserve"> </w:t>
      </w:r>
      <w:r w:rsidRPr="0037627F">
        <w:rPr>
          <w:rFonts w:ascii="Times New Roman" w:hAnsi="Times New Roman"/>
          <w:i/>
          <w:sz w:val="20"/>
        </w:rPr>
        <w:t>τινὰς</w:t>
      </w:r>
      <w:r w:rsidRPr="0037627F">
        <w:rPr>
          <w:rFonts w:ascii="Times New Roman" w:hAnsi="Times New Roman"/>
          <w:i/>
          <w:sz w:val="20"/>
          <w:lang w:val="en-GB"/>
        </w:rPr>
        <w:t xml:space="preserve"> </w:t>
      </w:r>
      <w:r w:rsidRPr="0037627F">
        <w:rPr>
          <w:rFonts w:ascii="Times New Roman" w:hAnsi="Times New Roman"/>
          <w:i/>
          <w:sz w:val="20"/>
        </w:rPr>
        <w:t>ἐννοίας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συνήθεια</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κατάχρησιν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λέξεων</w:t>
      </w:r>
      <w:r w:rsidRPr="0037627F">
        <w:rPr>
          <w:rFonts w:ascii="Times New Roman" w:hAnsi="Times New Roman"/>
          <w:i/>
          <w:sz w:val="20"/>
          <w:lang w:val="en-GB"/>
        </w:rPr>
        <w:t xml:space="preserve"> </w:t>
      </w:r>
      <w:r w:rsidRPr="0037627F">
        <w:rPr>
          <w:rFonts w:ascii="Times New Roman" w:hAnsi="Times New Roman"/>
          <w:i/>
          <w:sz w:val="20"/>
        </w:rPr>
        <w:t>φέρῃ</w:t>
      </w:r>
      <w:r w:rsidRPr="0037627F">
        <w:rPr>
          <w:rFonts w:ascii="Times New Roman" w:hAnsi="Times New Roman"/>
          <w:sz w:val="20"/>
          <w:lang w:val="en-GB"/>
        </w:rPr>
        <w:t xml:space="preserve"> (</w:t>
      </w:r>
      <w:r w:rsidRPr="0037627F">
        <w:rPr>
          <w:rFonts w:ascii="Times New Roman" w:hAnsi="Times New Roman"/>
          <w:sz w:val="20"/>
          <w:lang w:val="en-US"/>
        </w:rPr>
        <w:t>P</w:t>
      </w:r>
      <w:r w:rsidRPr="0037627F">
        <w:rPr>
          <w:rFonts w:ascii="Times New Roman" w:hAnsi="Times New Roman"/>
          <w:sz w:val="20"/>
          <w:lang w:val="en-GB"/>
        </w:rPr>
        <w:t>.</w:t>
      </w:r>
      <w:r w:rsidRPr="0037627F">
        <w:rPr>
          <w:rFonts w:ascii="Times New Roman" w:hAnsi="Times New Roman"/>
          <w:sz w:val="20"/>
          <w:lang w:val="en-US"/>
        </w:rPr>
        <w:t>G</w:t>
      </w:r>
      <w:r w:rsidRPr="0037627F">
        <w:rPr>
          <w:rFonts w:ascii="Times New Roman" w:hAnsi="Times New Roman"/>
          <w:sz w:val="20"/>
          <w:lang w:val="en-GB"/>
        </w:rPr>
        <w:t>. 44.1324).</w:t>
      </w:r>
    </w:p>
  </w:footnote>
  <w:footnote w:id="144">
    <w:p w:rsidR="00166AA5" w:rsidRPr="0037627F" w:rsidRDefault="00166AA5" w:rsidP="00054B80">
      <w:pPr>
        <w:pStyle w:val="a7"/>
        <w:rPr>
          <w:rFonts w:ascii="Times New Roman" w:hAnsi="Times New Roman"/>
          <w:i/>
          <w:sz w:val="20"/>
          <w:lang w:val="en-US"/>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Σημειώνει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Δίδυμος</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τυφλός</w:t>
      </w:r>
      <w:r w:rsidRPr="0037627F">
        <w:rPr>
          <w:rFonts w:ascii="Times New Roman" w:hAnsi="Times New Roman"/>
          <w:sz w:val="20"/>
          <w:lang w:val="en-GB"/>
        </w:rPr>
        <w:t xml:space="preserve"> </w:t>
      </w:r>
      <w:r w:rsidRPr="0037627F">
        <w:rPr>
          <w:rFonts w:ascii="Times New Roman" w:hAnsi="Times New Roman"/>
          <w:sz w:val="20"/>
        </w:rPr>
        <w:t>στο</w:t>
      </w:r>
      <w:r w:rsidRPr="0037627F">
        <w:rPr>
          <w:rFonts w:ascii="Times New Roman" w:hAnsi="Times New Roman"/>
          <w:sz w:val="20"/>
          <w:lang w:val="en-GB"/>
        </w:rPr>
        <w:t xml:space="preserve"> </w:t>
      </w:r>
      <w:r w:rsidRPr="0037627F">
        <w:rPr>
          <w:rFonts w:ascii="Times New Roman" w:hAnsi="Times New Roman"/>
          <w:sz w:val="20"/>
        </w:rPr>
        <w:t>Υπόμνημά</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στη</w:t>
      </w:r>
      <w:r w:rsidRPr="0037627F">
        <w:rPr>
          <w:rFonts w:ascii="Times New Roman" w:hAnsi="Times New Roman"/>
          <w:sz w:val="20"/>
          <w:lang w:val="en-GB"/>
        </w:rPr>
        <w:t xml:space="preserve"> </w:t>
      </w:r>
      <w:r w:rsidRPr="0037627F">
        <w:rPr>
          <w:rFonts w:ascii="Times New Roman" w:hAnsi="Times New Roman"/>
          <w:sz w:val="20"/>
        </w:rPr>
        <w:t>Γένεση</w:t>
      </w:r>
      <w:r w:rsidRPr="0037627F">
        <w:rPr>
          <w:rFonts w:ascii="Times New Roman" w:hAnsi="Times New Roman"/>
          <w:sz w:val="20"/>
          <w:lang w:val="en-GB"/>
        </w:rPr>
        <w:t xml:space="preserve"> (227.1-12): </w:t>
      </w:r>
      <w:r w:rsidRPr="0037627F">
        <w:rPr>
          <w:rFonts w:ascii="Times New Roman" w:hAnsi="Times New Roman"/>
          <w:i/>
          <w:sz w:val="20"/>
          <w:lang w:val="en-US"/>
        </w:rPr>
        <w:t xml:space="preserve">Συγκαταβαίνει γὰρ πᾶς σπουδαῖος τοῖς σφαλλομένοις οὐ σφαλλόμενος ἀλλὰ μετάγων αὐτοὺς τοῦ σφάλματος· καὶ ὥσπερ γίνεται Ἰουδαίοις Ἰουδαῖος οὐκ ὢν Ἰουδαῖος͵ καὶ ἀνόμοις ἄνομος οὐκ ὢν ἄνομος͵ οὕτω γίνεταί τις εἰς Αἴγυπτον οὐκ αἰγυπτιάζων. </w:t>
      </w:r>
      <w:proofErr w:type="gramStart"/>
      <w:r w:rsidRPr="0037627F">
        <w:rPr>
          <w:rFonts w:ascii="Times New Roman" w:hAnsi="Times New Roman"/>
          <w:i/>
          <w:sz w:val="20"/>
          <w:lang w:val="en-US"/>
        </w:rPr>
        <w:t>Διὸ ἄλλοι καταβαινέτωσαν ἐκεῖ͵ αὐτὸς δὲ εἰσέρχεται· οὐ γὰρ κακία αὐτῶν κατήνεγκεν͵ ἀλλ΄ οἰκονομία τις ἐκτελουμένη.</w:t>
      </w:r>
      <w:proofErr w:type="gramEnd"/>
      <w:r w:rsidRPr="0037627F">
        <w:rPr>
          <w:rFonts w:ascii="Times New Roman" w:hAnsi="Times New Roman"/>
          <w:i/>
          <w:sz w:val="20"/>
          <w:lang w:val="en-US"/>
        </w:rPr>
        <w:t xml:space="preserve"> Εἰσέρχεται ὁ ἐνάρετος εἰς Αἴγυπτον πολλάκις χρώμενος ἀλλοτρίᾳ παιδεύσει͵ ἵν΄ ἐξ αὐτῆς τι χρήσιμον κατασκευάσῃ͵ καθὰ καὶ Παῦλος ὁ μακάριος πεποίηκεν φάσκων τὸ ἀπὸ Ἀράτου «Τοῦ γὰρ καὶ γένος ἐσμέν»͵ ἵνα τὰ ἑξῆς ποιήσῃ͵ καὶ τὸ «Ἀγνώστῳ Θεῷ» καὶ τὸ «Κρῆτες ἀεὶ ψεῦσται»· οὕτω δὲ καὶ παραινεῖ πᾶν νόημα αἰχμαλωτίζεσθαι εἰς τὴν ὑπακοὴν τοῦ Χριστοῦ.</w:t>
      </w:r>
    </w:p>
  </w:footnote>
  <w:footnote w:id="145">
    <w:p w:rsidR="00166AA5" w:rsidRPr="0037627F" w:rsidRDefault="00166AA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Παραδόξως</w:t>
      </w:r>
      <w:r w:rsidRPr="0037627F">
        <w:rPr>
          <w:rFonts w:ascii="Times New Roman" w:hAnsi="Times New Roman"/>
          <w:sz w:val="20"/>
          <w:lang w:val="en-GB"/>
        </w:rPr>
        <w:t xml:space="preserve"> </w:t>
      </w:r>
      <w:r w:rsidRPr="0037627F">
        <w:rPr>
          <w:rFonts w:ascii="Times New Roman" w:hAnsi="Times New Roman"/>
          <w:sz w:val="20"/>
        </w:rPr>
        <w:t>στον</w:t>
      </w:r>
      <w:r w:rsidRPr="0037627F">
        <w:rPr>
          <w:rFonts w:ascii="Times New Roman" w:hAnsi="Times New Roman"/>
          <w:sz w:val="20"/>
          <w:lang w:val="en-GB"/>
        </w:rPr>
        <w:t xml:space="preserve"> </w:t>
      </w:r>
      <w:r w:rsidRPr="0037627F">
        <w:rPr>
          <w:rFonts w:ascii="Times New Roman" w:hAnsi="Times New Roman"/>
          <w:sz w:val="20"/>
        </w:rPr>
        <w:t>αμέσως</w:t>
      </w:r>
      <w:r w:rsidRPr="0037627F">
        <w:rPr>
          <w:rFonts w:ascii="Times New Roman" w:hAnsi="Times New Roman"/>
          <w:sz w:val="20"/>
          <w:lang w:val="en-GB"/>
        </w:rPr>
        <w:t xml:space="preserve"> </w:t>
      </w:r>
      <w:r w:rsidRPr="0037627F">
        <w:rPr>
          <w:rFonts w:ascii="Times New Roman" w:hAnsi="Times New Roman"/>
          <w:sz w:val="20"/>
        </w:rPr>
        <w:t>επόμενο</w:t>
      </w:r>
      <w:r w:rsidRPr="0037627F">
        <w:rPr>
          <w:rFonts w:ascii="Times New Roman" w:hAnsi="Times New Roman"/>
          <w:sz w:val="20"/>
          <w:lang w:val="en-GB"/>
        </w:rPr>
        <w:t xml:space="preserve"> </w:t>
      </w:r>
      <w:r w:rsidRPr="0037627F">
        <w:rPr>
          <w:rFonts w:ascii="Times New Roman" w:hAnsi="Times New Roman"/>
          <w:sz w:val="20"/>
        </w:rPr>
        <w:t>στ</w:t>
      </w:r>
      <w:r w:rsidRPr="0037627F">
        <w:rPr>
          <w:rFonts w:ascii="Times New Roman" w:hAnsi="Times New Roman"/>
          <w:sz w:val="20"/>
          <w:lang w:val="en-GB"/>
        </w:rPr>
        <w:t xml:space="preserve">. </w:t>
      </w:r>
      <w:r w:rsidRPr="0037627F">
        <w:rPr>
          <w:rFonts w:ascii="Times New Roman" w:hAnsi="Times New Roman"/>
          <w:sz w:val="20"/>
        </w:rPr>
        <w:t>σημειώνονται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εξής</w:t>
      </w:r>
      <w:r w:rsidRPr="0037627F">
        <w:rPr>
          <w:rFonts w:ascii="Times New Roman" w:hAnsi="Times New Roman"/>
          <w:sz w:val="20"/>
          <w:lang w:val="en-GB"/>
        </w:rPr>
        <w:t xml:space="preserve">: </w:t>
      </w:r>
      <w:r w:rsidRPr="0037627F">
        <w:rPr>
          <w:rFonts w:ascii="Times New Roman" w:hAnsi="Times New Roman"/>
          <w:i/>
          <w:sz w:val="20"/>
          <w:lang w:bidi="he-IL"/>
        </w:rPr>
        <w:t>Ὡς</w:t>
      </w:r>
      <w:r w:rsidRPr="0037627F">
        <w:rPr>
          <w:rFonts w:ascii="Times New Roman" w:hAnsi="Times New Roman"/>
          <w:i/>
          <w:sz w:val="20"/>
          <w:lang w:val="en-GB" w:bidi="he-IL"/>
        </w:rPr>
        <w:t xml:space="preserve"> </w:t>
      </w:r>
      <w:r w:rsidRPr="0037627F">
        <w:rPr>
          <w:rFonts w:ascii="Times New Roman" w:hAnsi="Times New Roman"/>
          <w:i/>
          <w:sz w:val="20"/>
          <w:lang w:bidi="he-IL"/>
        </w:rPr>
        <w:t>διεπορεύοντο</w:t>
      </w:r>
      <w:r w:rsidRPr="0037627F">
        <w:rPr>
          <w:rFonts w:ascii="Times New Roman" w:hAnsi="Times New Roman"/>
          <w:i/>
          <w:sz w:val="20"/>
          <w:lang w:val="en-GB" w:bidi="he-IL"/>
        </w:rPr>
        <w:t xml:space="preserve"> </w:t>
      </w:r>
      <w:r w:rsidRPr="0037627F">
        <w:rPr>
          <w:rFonts w:ascii="Times New Roman" w:hAnsi="Times New Roman"/>
          <w:i/>
          <w:sz w:val="20"/>
          <w:lang w:bidi="he-IL"/>
        </w:rPr>
        <w:t>τὰς</w:t>
      </w:r>
      <w:r w:rsidRPr="0037627F">
        <w:rPr>
          <w:rFonts w:ascii="Times New Roman" w:hAnsi="Times New Roman"/>
          <w:i/>
          <w:sz w:val="20"/>
          <w:lang w:val="en-GB" w:bidi="he-IL"/>
        </w:rPr>
        <w:t xml:space="preserve"> </w:t>
      </w:r>
      <w:r w:rsidRPr="0037627F">
        <w:rPr>
          <w:rFonts w:ascii="Times New Roman" w:hAnsi="Times New Roman"/>
          <w:i/>
          <w:sz w:val="20"/>
          <w:lang w:bidi="he-IL"/>
        </w:rPr>
        <w:t>πόλεις</w:t>
      </w:r>
      <w:r w:rsidRPr="0037627F">
        <w:rPr>
          <w:rFonts w:ascii="Times New Roman" w:hAnsi="Times New Roman"/>
          <w:i/>
          <w:sz w:val="20"/>
          <w:lang w:val="en-GB" w:bidi="he-IL"/>
        </w:rPr>
        <w:t xml:space="preserve">, </w:t>
      </w:r>
      <w:r w:rsidRPr="0037627F">
        <w:rPr>
          <w:rFonts w:ascii="Times New Roman" w:hAnsi="Times New Roman"/>
          <w:i/>
          <w:sz w:val="20"/>
          <w:lang w:bidi="he-IL"/>
        </w:rPr>
        <w:t>παρεδίδοσαν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φυλάσσειν</w:t>
      </w:r>
      <w:r w:rsidRPr="0037627F">
        <w:rPr>
          <w:rFonts w:ascii="Times New Roman" w:hAnsi="Times New Roman"/>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δόγματα</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κεκριμένα</w:t>
      </w:r>
      <w:r w:rsidRPr="0037627F">
        <w:rPr>
          <w:rFonts w:ascii="Times New Roman" w:hAnsi="Times New Roman"/>
          <w:bCs/>
          <w:i/>
          <w:sz w:val="20"/>
          <w:lang w:val="en-GB" w:bidi="he-IL"/>
        </w:rPr>
        <w:t xml:space="preserve"> </w:t>
      </w:r>
      <w:r w:rsidRPr="0037627F">
        <w:rPr>
          <w:rFonts w:ascii="Times New Roman" w:hAnsi="Times New Roman"/>
          <w:bCs/>
          <w:i/>
          <w:sz w:val="20"/>
          <w:lang w:bidi="he-IL"/>
        </w:rPr>
        <w:t>ὑπὸ</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τῶν</w:t>
      </w:r>
      <w:r w:rsidRPr="0037627F">
        <w:rPr>
          <w:rFonts w:ascii="Times New Roman" w:hAnsi="Times New Roman"/>
          <w:bCs/>
          <w:i/>
          <w:sz w:val="20"/>
          <w:lang w:val="en-GB" w:bidi="he-IL"/>
        </w:rPr>
        <w:t xml:space="preserve"> </w:t>
      </w:r>
      <w:r w:rsidRPr="0037627F">
        <w:rPr>
          <w:rFonts w:ascii="Times New Roman" w:hAnsi="Times New Roman"/>
          <w:bCs/>
          <w:i/>
          <w:sz w:val="20"/>
          <w:lang w:bidi="he-IL"/>
        </w:rPr>
        <w:t>ἀποστόλων</w:t>
      </w:r>
      <w:r w:rsidRPr="0037627F">
        <w:rPr>
          <w:rFonts w:ascii="Times New Roman" w:hAnsi="Times New Roman"/>
          <w:i/>
          <w:sz w:val="20"/>
          <w:lang w:val="en-GB" w:bidi="he-IL"/>
        </w:rPr>
        <w:t xml:space="preserve"> </w:t>
      </w:r>
      <w:r w:rsidRPr="0037627F">
        <w:rPr>
          <w:rFonts w:ascii="Times New Roman" w:hAnsi="Times New Roman"/>
          <w:i/>
          <w:sz w:val="20"/>
          <w:lang w:bidi="he-IL"/>
        </w:rPr>
        <w:t>καὶ</w:t>
      </w:r>
      <w:r w:rsidRPr="0037627F">
        <w:rPr>
          <w:rFonts w:ascii="Times New Roman" w:hAnsi="Times New Roman"/>
          <w:i/>
          <w:sz w:val="20"/>
          <w:lang w:val="en-GB" w:bidi="he-IL"/>
        </w:rPr>
        <w:t xml:space="preserve"> </w:t>
      </w:r>
      <w:r w:rsidRPr="0037627F">
        <w:rPr>
          <w:rFonts w:ascii="Times New Roman" w:hAnsi="Times New Roman"/>
          <w:i/>
          <w:sz w:val="20"/>
          <w:lang w:bidi="he-IL"/>
        </w:rPr>
        <w:t>πρεσβυτέρων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ἐν</w:t>
      </w:r>
      <w:r w:rsidRPr="0037627F">
        <w:rPr>
          <w:rFonts w:ascii="Times New Roman" w:hAnsi="Times New Roman"/>
          <w:i/>
          <w:sz w:val="20"/>
          <w:lang w:val="en-GB" w:bidi="he-IL"/>
        </w:rPr>
        <w:t xml:space="preserve"> </w:t>
      </w:r>
      <w:r w:rsidRPr="0037627F">
        <w:rPr>
          <w:rFonts w:ascii="Times New Roman" w:hAnsi="Times New Roman"/>
          <w:i/>
          <w:sz w:val="20"/>
          <w:lang w:bidi="he-IL"/>
        </w:rPr>
        <w:t>Ἱεροσολύμοις</w:t>
      </w:r>
      <w:r w:rsidRPr="0037627F">
        <w:rPr>
          <w:rFonts w:ascii="Times New Roman" w:hAnsi="Times New Roman"/>
          <w:i/>
          <w:sz w:val="20"/>
          <w:lang w:val="en-GB" w:bidi="he-IL"/>
        </w:rPr>
        <w:t xml:space="preserve">. </w:t>
      </w:r>
      <w:r w:rsidRPr="0037627F">
        <w:rPr>
          <w:rFonts w:ascii="Times New Roman" w:hAnsi="Times New Roman"/>
          <w:sz w:val="20"/>
          <w:lang w:bidi="he-IL"/>
        </w:rPr>
        <w:t>Με</w:t>
      </w:r>
      <w:r w:rsidRPr="0037627F">
        <w:rPr>
          <w:rFonts w:ascii="Times New Roman" w:hAnsi="Times New Roman"/>
          <w:sz w:val="20"/>
          <w:lang w:val="en-GB" w:bidi="he-IL"/>
        </w:rPr>
        <w:t xml:space="preserve"> </w:t>
      </w:r>
      <w:r w:rsidRPr="0037627F">
        <w:rPr>
          <w:rFonts w:ascii="Times New Roman" w:hAnsi="Times New Roman"/>
          <w:sz w:val="20"/>
          <w:lang w:bidi="he-IL"/>
        </w:rPr>
        <w:t>την</w:t>
      </w:r>
      <w:r w:rsidRPr="0037627F">
        <w:rPr>
          <w:rFonts w:ascii="Times New Roman" w:hAnsi="Times New Roman"/>
          <w:sz w:val="20"/>
          <w:lang w:val="en-GB" w:bidi="he-IL"/>
        </w:rPr>
        <w:t xml:space="preserve"> </w:t>
      </w:r>
      <w:r w:rsidRPr="0037627F">
        <w:rPr>
          <w:rFonts w:ascii="Times New Roman" w:hAnsi="Times New Roman"/>
          <w:sz w:val="20"/>
          <w:lang w:bidi="he-IL"/>
        </w:rPr>
        <w:t>ίδια</w:t>
      </w:r>
      <w:r w:rsidRPr="0037627F">
        <w:rPr>
          <w:rFonts w:ascii="Times New Roman" w:hAnsi="Times New Roman"/>
          <w:sz w:val="20"/>
          <w:lang w:val="en-GB" w:bidi="he-IL"/>
        </w:rPr>
        <w:t xml:space="preserve"> «</w:t>
      </w:r>
      <w:r w:rsidRPr="0037627F">
        <w:rPr>
          <w:rFonts w:ascii="Times New Roman" w:hAnsi="Times New Roman"/>
          <w:sz w:val="20"/>
          <w:lang w:bidi="he-IL"/>
        </w:rPr>
        <w:t>λογική</w:t>
      </w:r>
      <w:r w:rsidRPr="0037627F">
        <w:rPr>
          <w:rFonts w:ascii="Times New Roman" w:hAnsi="Times New Roman"/>
          <w:sz w:val="20"/>
          <w:lang w:val="en-GB" w:bidi="he-IL"/>
        </w:rPr>
        <w:t xml:space="preserve">» </w:t>
      </w:r>
      <w:r w:rsidRPr="0037627F">
        <w:rPr>
          <w:rFonts w:ascii="Times New Roman" w:hAnsi="Times New Roman"/>
          <w:sz w:val="20"/>
          <w:lang w:bidi="he-IL"/>
        </w:rPr>
        <w:t>υπακούει</w:t>
      </w:r>
      <w:r w:rsidRPr="0037627F">
        <w:rPr>
          <w:rFonts w:ascii="Times New Roman" w:hAnsi="Times New Roman"/>
          <w:sz w:val="20"/>
          <w:lang w:val="en-GB" w:bidi="he-IL"/>
        </w:rPr>
        <w:t xml:space="preserve"> </w:t>
      </w:r>
      <w:r w:rsidRPr="0037627F">
        <w:rPr>
          <w:rFonts w:ascii="Times New Roman" w:hAnsi="Times New Roman"/>
          <w:sz w:val="20"/>
          <w:lang w:bidi="he-IL"/>
        </w:rPr>
        <w:t>στην</w:t>
      </w:r>
      <w:r w:rsidRPr="0037627F">
        <w:rPr>
          <w:rFonts w:ascii="Times New Roman" w:hAnsi="Times New Roman"/>
          <w:sz w:val="20"/>
          <w:lang w:val="en-GB" w:bidi="he-IL"/>
        </w:rPr>
        <w:t xml:space="preserve"> </w:t>
      </w:r>
      <w:r w:rsidRPr="0037627F">
        <w:rPr>
          <w:rFonts w:ascii="Times New Roman" w:hAnsi="Times New Roman"/>
          <w:sz w:val="20"/>
          <w:lang w:bidi="he-IL"/>
        </w:rPr>
        <w:t>επόμενη</w:t>
      </w:r>
      <w:r w:rsidRPr="0037627F">
        <w:rPr>
          <w:rFonts w:ascii="Times New Roman" w:hAnsi="Times New Roman"/>
          <w:sz w:val="20"/>
          <w:lang w:val="en-GB" w:bidi="he-IL"/>
        </w:rPr>
        <w:t xml:space="preserve"> </w:t>
      </w:r>
      <w:r w:rsidRPr="0037627F">
        <w:rPr>
          <w:rFonts w:ascii="Times New Roman" w:hAnsi="Times New Roman"/>
          <w:sz w:val="20"/>
          <w:lang w:bidi="he-IL"/>
        </w:rPr>
        <w:t>ανάβασή</w:t>
      </w:r>
      <w:r w:rsidRPr="0037627F">
        <w:rPr>
          <w:rFonts w:ascii="Times New Roman" w:hAnsi="Times New Roman"/>
          <w:sz w:val="20"/>
          <w:lang w:val="en-GB" w:bidi="he-IL"/>
        </w:rPr>
        <w:t xml:space="preserve"> </w:t>
      </w:r>
      <w:r w:rsidRPr="0037627F">
        <w:rPr>
          <w:rFonts w:ascii="Times New Roman" w:hAnsi="Times New Roman"/>
          <w:sz w:val="20"/>
          <w:lang w:bidi="he-IL"/>
        </w:rPr>
        <w:t>του</w:t>
      </w:r>
      <w:r w:rsidRPr="0037627F">
        <w:rPr>
          <w:rFonts w:ascii="Times New Roman" w:hAnsi="Times New Roman"/>
          <w:sz w:val="20"/>
          <w:lang w:val="en-GB" w:bidi="he-IL"/>
        </w:rPr>
        <w:t xml:space="preserve"> </w:t>
      </w:r>
      <w:r w:rsidRPr="0037627F">
        <w:rPr>
          <w:rFonts w:ascii="Times New Roman" w:hAnsi="Times New Roman"/>
          <w:sz w:val="20"/>
          <w:lang w:bidi="he-IL"/>
        </w:rPr>
        <w:t>στον</w:t>
      </w:r>
      <w:r w:rsidRPr="0037627F">
        <w:rPr>
          <w:rFonts w:ascii="Times New Roman" w:hAnsi="Times New Roman"/>
          <w:sz w:val="20"/>
          <w:lang w:val="en-GB" w:bidi="he-IL"/>
        </w:rPr>
        <w:t xml:space="preserve"> </w:t>
      </w:r>
      <w:r w:rsidRPr="0037627F">
        <w:rPr>
          <w:rFonts w:ascii="Times New Roman" w:hAnsi="Times New Roman"/>
          <w:sz w:val="20"/>
          <w:lang w:bidi="he-IL"/>
        </w:rPr>
        <w:t>Ιάκωβο</w:t>
      </w:r>
      <w:r w:rsidRPr="0037627F">
        <w:rPr>
          <w:rFonts w:ascii="Times New Roman" w:hAnsi="Times New Roman"/>
          <w:sz w:val="20"/>
          <w:lang w:val="en-GB" w:bidi="he-IL"/>
        </w:rPr>
        <w:t>:</w:t>
      </w:r>
      <w:r w:rsidRPr="0037627F">
        <w:rPr>
          <w:rFonts w:ascii="Times New Roman" w:hAnsi="Times New Roman"/>
          <w:i/>
          <w:sz w:val="20"/>
          <w:lang w:val="en-GB" w:bidi="he-IL"/>
        </w:rPr>
        <w:t xml:space="preserve"> </w:t>
      </w:r>
      <w:r w:rsidRPr="0037627F">
        <w:rPr>
          <w:rFonts w:ascii="Times New Roman" w:hAnsi="Times New Roman"/>
          <w:i/>
          <w:sz w:val="20"/>
          <w:lang w:bidi="he-IL"/>
        </w:rPr>
        <w:t>και</w:t>
      </w:r>
      <w:r w:rsidRPr="0037627F">
        <w:rPr>
          <w:rFonts w:ascii="Times New Roman" w:hAnsi="Times New Roman"/>
          <w:i/>
          <w:sz w:val="20"/>
          <w:lang w:val="en-GB" w:bidi="he-IL"/>
        </w:rPr>
        <w:t xml:space="preserve"> </w:t>
      </w:r>
      <w:r w:rsidRPr="0037627F">
        <w:rPr>
          <w:rFonts w:ascii="Times New Roman" w:hAnsi="Times New Roman"/>
          <w:i/>
          <w:sz w:val="20"/>
          <w:lang w:bidi="he-IL"/>
        </w:rPr>
        <w:t>παραλαβὼν</w:t>
      </w:r>
      <w:r w:rsidRPr="0037627F">
        <w:rPr>
          <w:rFonts w:ascii="Times New Roman" w:hAnsi="Times New Roman"/>
          <w:i/>
          <w:sz w:val="20"/>
          <w:lang w:val="en-GB" w:bidi="he-IL"/>
        </w:rPr>
        <w:t xml:space="preserve"> </w:t>
      </w:r>
      <w:r w:rsidRPr="0037627F">
        <w:rPr>
          <w:rFonts w:ascii="Times New Roman" w:hAnsi="Times New Roman"/>
          <w:i/>
          <w:sz w:val="20"/>
          <w:lang w:bidi="he-IL"/>
        </w:rPr>
        <w:t>τοὺς</w:t>
      </w:r>
      <w:r w:rsidRPr="0037627F">
        <w:rPr>
          <w:rFonts w:ascii="Times New Roman" w:hAnsi="Times New Roman"/>
          <w:i/>
          <w:sz w:val="20"/>
          <w:lang w:val="en-GB" w:bidi="he-IL"/>
        </w:rPr>
        <w:t xml:space="preserve"> </w:t>
      </w:r>
      <w:r w:rsidRPr="0037627F">
        <w:rPr>
          <w:rFonts w:ascii="Times New Roman" w:hAnsi="Times New Roman"/>
          <w:i/>
          <w:sz w:val="20"/>
          <w:lang w:bidi="he-IL"/>
        </w:rPr>
        <w:t>ἄνδρας</w:t>
      </w:r>
      <w:r w:rsidRPr="0037627F">
        <w:rPr>
          <w:rFonts w:ascii="Times New Roman" w:hAnsi="Times New Roman"/>
          <w:i/>
          <w:sz w:val="20"/>
          <w:lang w:val="en-GB" w:bidi="he-IL"/>
        </w:rPr>
        <w:t xml:space="preserve"> </w:t>
      </w:r>
      <w:r w:rsidRPr="0037627F">
        <w:rPr>
          <w:rFonts w:ascii="Times New Roman" w:hAnsi="Times New Roman"/>
          <w:i/>
          <w:sz w:val="20"/>
          <w:lang w:bidi="he-IL"/>
        </w:rPr>
        <w:t>τῇ</w:t>
      </w:r>
      <w:r w:rsidRPr="0037627F">
        <w:rPr>
          <w:rFonts w:ascii="Times New Roman" w:hAnsi="Times New Roman"/>
          <w:i/>
          <w:sz w:val="20"/>
          <w:lang w:val="en-GB" w:bidi="he-IL"/>
        </w:rPr>
        <w:t xml:space="preserve"> </w:t>
      </w:r>
      <w:r w:rsidRPr="0037627F">
        <w:rPr>
          <w:rFonts w:ascii="Times New Roman" w:hAnsi="Times New Roman"/>
          <w:i/>
          <w:sz w:val="20"/>
          <w:lang w:bidi="he-IL"/>
        </w:rPr>
        <w:t>ἐχομένῃ</w:t>
      </w:r>
      <w:r w:rsidRPr="0037627F">
        <w:rPr>
          <w:rFonts w:ascii="Times New Roman" w:hAnsi="Times New Roman"/>
          <w:i/>
          <w:sz w:val="20"/>
          <w:lang w:val="en-GB" w:bidi="he-IL"/>
        </w:rPr>
        <w:t xml:space="preserve"> </w:t>
      </w:r>
      <w:r w:rsidRPr="0037627F">
        <w:rPr>
          <w:rFonts w:ascii="Times New Roman" w:hAnsi="Times New Roman"/>
          <w:i/>
          <w:sz w:val="20"/>
          <w:lang w:bidi="he-IL"/>
        </w:rPr>
        <w:t>ἡμέρᾳ</w:t>
      </w:r>
      <w:r w:rsidRPr="0037627F">
        <w:rPr>
          <w:rFonts w:ascii="Times New Roman" w:hAnsi="Times New Roman"/>
          <w:i/>
          <w:sz w:val="20"/>
          <w:lang w:val="en-GB" w:bidi="he-IL"/>
        </w:rPr>
        <w:t xml:space="preserve"> </w:t>
      </w:r>
      <w:r w:rsidRPr="0037627F">
        <w:rPr>
          <w:rFonts w:ascii="Times New Roman" w:hAnsi="Times New Roman"/>
          <w:i/>
          <w:sz w:val="20"/>
          <w:lang w:bidi="he-IL"/>
        </w:rPr>
        <w:t>σὺν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ἁγνισθείς</w:t>
      </w:r>
      <w:r w:rsidRPr="0037627F">
        <w:rPr>
          <w:rFonts w:ascii="Times New Roman" w:hAnsi="Times New Roman"/>
          <w:i/>
          <w:sz w:val="20"/>
          <w:lang w:val="en-GB" w:bidi="he-IL"/>
        </w:rPr>
        <w:t xml:space="preserve">, </w:t>
      </w:r>
      <w:r w:rsidRPr="0037627F">
        <w:rPr>
          <w:rFonts w:ascii="Times New Roman" w:hAnsi="Times New Roman"/>
          <w:i/>
          <w:sz w:val="20"/>
          <w:lang w:bidi="he-IL"/>
        </w:rPr>
        <w:t>εἰσῄει</w:t>
      </w:r>
      <w:r w:rsidRPr="0037627F">
        <w:rPr>
          <w:rFonts w:ascii="Times New Roman" w:hAnsi="Times New Roman"/>
          <w:i/>
          <w:sz w:val="20"/>
          <w:lang w:val="en-GB" w:bidi="he-IL"/>
        </w:rPr>
        <w:t xml:space="preserve"> </w:t>
      </w:r>
      <w:r w:rsidRPr="0037627F">
        <w:rPr>
          <w:rFonts w:ascii="Times New Roman" w:hAnsi="Times New Roman"/>
          <w:i/>
          <w:sz w:val="20"/>
          <w:lang w:bidi="he-IL"/>
        </w:rPr>
        <w:t>εἰς</w:t>
      </w:r>
      <w:r w:rsidRPr="0037627F">
        <w:rPr>
          <w:rFonts w:ascii="Times New Roman" w:hAnsi="Times New Roman"/>
          <w:i/>
          <w:sz w:val="20"/>
          <w:lang w:val="en-GB" w:bidi="he-IL"/>
        </w:rPr>
        <w:t xml:space="preserve"> </w:t>
      </w:r>
      <w:r w:rsidRPr="0037627F">
        <w:rPr>
          <w:rFonts w:ascii="Times New Roman" w:hAnsi="Times New Roman"/>
          <w:i/>
          <w:sz w:val="20"/>
          <w:lang w:bidi="he-IL"/>
        </w:rPr>
        <w:t>τὸ</w:t>
      </w:r>
      <w:r w:rsidRPr="0037627F">
        <w:rPr>
          <w:rFonts w:ascii="Times New Roman" w:hAnsi="Times New Roman"/>
          <w:i/>
          <w:sz w:val="20"/>
          <w:lang w:val="en-GB" w:bidi="he-IL"/>
        </w:rPr>
        <w:t xml:space="preserve"> </w:t>
      </w:r>
      <w:r w:rsidRPr="0037627F">
        <w:rPr>
          <w:rFonts w:ascii="Times New Roman" w:hAnsi="Times New Roman"/>
          <w:i/>
          <w:sz w:val="20"/>
          <w:lang w:bidi="he-IL"/>
        </w:rPr>
        <w:t>ἱερὸν</w:t>
      </w:r>
      <w:r w:rsidRPr="0037627F">
        <w:rPr>
          <w:rFonts w:ascii="Times New Roman" w:hAnsi="Times New Roman"/>
          <w:i/>
          <w:sz w:val="20"/>
          <w:lang w:val="en-GB" w:bidi="he-IL"/>
        </w:rPr>
        <w:t xml:space="preserve"> </w:t>
      </w:r>
      <w:r w:rsidRPr="0037627F">
        <w:rPr>
          <w:rFonts w:ascii="Times New Roman" w:hAnsi="Times New Roman"/>
          <w:i/>
          <w:sz w:val="20"/>
          <w:lang w:bidi="he-IL"/>
        </w:rPr>
        <w:t>διαγγέλλων</w:t>
      </w:r>
      <w:r w:rsidRPr="0037627F">
        <w:rPr>
          <w:rFonts w:ascii="Times New Roman" w:hAnsi="Times New Roman"/>
          <w:i/>
          <w:sz w:val="20"/>
          <w:lang w:val="en-GB" w:bidi="he-IL"/>
        </w:rPr>
        <w:t xml:space="preserve"> </w:t>
      </w:r>
      <w:r w:rsidRPr="0037627F">
        <w:rPr>
          <w:rFonts w:ascii="Times New Roman" w:hAnsi="Times New Roman"/>
          <w:i/>
          <w:sz w:val="20"/>
          <w:lang w:bidi="he-IL"/>
        </w:rPr>
        <w:t>τὴν</w:t>
      </w:r>
      <w:r w:rsidRPr="0037627F">
        <w:rPr>
          <w:rFonts w:ascii="Times New Roman" w:hAnsi="Times New Roman"/>
          <w:i/>
          <w:sz w:val="20"/>
          <w:lang w:val="en-GB" w:bidi="he-IL"/>
        </w:rPr>
        <w:t xml:space="preserve"> </w:t>
      </w:r>
      <w:r w:rsidRPr="0037627F">
        <w:rPr>
          <w:rFonts w:ascii="Times New Roman" w:hAnsi="Times New Roman"/>
          <w:i/>
          <w:sz w:val="20"/>
          <w:lang w:bidi="he-IL"/>
        </w:rPr>
        <w:t>ἐκπλήρωσιν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ἡμερῶν</w:t>
      </w:r>
      <w:r w:rsidRPr="0037627F">
        <w:rPr>
          <w:rFonts w:ascii="Times New Roman" w:hAnsi="Times New Roman"/>
          <w:i/>
          <w:sz w:val="20"/>
          <w:lang w:val="en-GB" w:bidi="he-IL"/>
        </w:rPr>
        <w:t xml:space="preserve"> </w:t>
      </w:r>
      <w:r w:rsidRPr="0037627F">
        <w:rPr>
          <w:rFonts w:ascii="Times New Roman" w:hAnsi="Times New Roman"/>
          <w:i/>
          <w:sz w:val="20"/>
          <w:lang w:bidi="he-IL"/>
        </w:rPr>
        <w:t>τοῦ</w:t>
      </w:r>
      <w:r w:rsidRPr="0037627F">
        <w:rPr>
          <w:rFonts w:ascii="Times New Roman" w:hAnsi="Times New Roman"/>
          <w:i/>
          <w:sz w:val="20"/>
          <w:lang w:val="en-GB" w:bidi="he-IL"/>
        </w:rPr>
        <w:t xml:space="preserve"> </w:t>
      </w:r>
      <w:r w:rsidRPr="0037627F">
        <w:rPr>
          <w:rFonts w:ascii="Times New Roman" w:hAnsi="Times New Roman"/>
          <w:i/>
          <w:sz w:val="20"/>
          <w:lang w:bidi="he-IL"/>
        </w:rPr>
        <w:t>ἁγνισμοῦ</w:t>
      </w:r>
      <w:r w:rsidRPr="0037627F">
        <w:rPr>
          <w:rFonts w:ascii="Times New Roman" w:hAnsi="Times New Roman"/>
          <w:i/>
          <w:sz w:val="20"/>
          <w:lang w:val="en-GB" w:bidi="he-IL"/>
        </w:rPr>
        <w:t xml:space="preserve"> </w:t>
      </w:r>
      <w:r w:rsidRPr="0037627F">
        <w:rPr>
          <w:rFonts w:ascii="Times New Roman" w:hAnsi="Times New Roman"/>
          <w:i/>
          <w:sz w:val="20"/>
          <w:lang w:bidi="he-IL"/>
        </w:rPr>
        <w:t>ἕως</w:t>
      </w:r>
      <w:r w:rsidRPr="0037627F">
        <w:rPr>
          <w:rFonts w:ascii="Times New Roman" w:hAnsi="Times New Roman"/>
          <w:i/>
          <w:sz w:val="20"/>
          <w:lang w:val="en-GB" w:bidi="he-IL"/>
        </w:rPr>
        <w:t xml:space="preserve"> </w:t>
      </w:r>
      <w:r w:rsidRPr="0037627F">
        <w:rPr>
          <w:rFonts w:ascii="Times New Roman" w:hAnsi="Times New Roman"/>
          <w:i/>
          <w:sz w:val="20"/>
          <w:lang w:bidi="he-IL"/>
        </w:rPr>
        <w:t>οὗ</w:t>
      </w:r>
      <w:r w:rsidRPr="0037627F">
        <w:rPr>
          <w:rFonts w:ascii="Times New Roman" w:hAnsi="Times New Roman"/>
          <w:i/>
          <w:sz w:val="20"/>
          <w:lang w:val="en-GB" w:bidi="he-IL"/>
        </w:rPr>
        <w:t xml:space="preserve"> </w:t>
      </w:r>
      <w:r w:rsidRPr="0037627F">
        <w:rPr>
          <w:rFonts w:ascii="Times New Roman" w:hAnsi="Times New Roman"/>
          <w:i/>
          <w:sz w:val="20"/>
          <w:lang w:bidi="he-IL"/>
        </w:rPr>
        <w:t>προσηνέχθη</w:t>
      </w:r>
      <w:r w:rsidRPr="0037627F">
        <w:rPr>
          <w:rFonts w:ascii="Times New Roman" w:hAnsi="Times New Roman"/>
          <w:i/>
          <w:sz w:val="20"/>
          <w:lang w:val="en-GB" w:bidi="he-IL"/>
        </w:rPr>
        <w:t xml:space="preserve"> </w:t>
      </w:r>
      <w:r w:rsidRPr="0037627F">
        <w:rPr>
          <w:rFonts w:ascii="Times New Roman" w:hAnsi="Times New Roman"/>
          <w:i/>
          <w:sz w:val="20"/>
          <w:lang w:bidi="he-IL"/>
        </w:rPr>
        <w:t>ὑπὲρ</w:t>
      </w:r>
      <w:r w:rsidRPr="0037627F">
        <w:rPr>
          <w:rFonts w:ascii="Times New Roman" w:hAnsi="Times New Roman"/>
          <w:i/>
          <w:sz w:val="20"/>
          <w:lang w:val="en-GB" w:bidi="he-IL"/>
        </w:rPr>
        <w:t xml:space="preserve"> </w:t>
      </w:r>
      <w:r w:rsidRPr="0037627F">
        <w:rPr>
          <w:rFonts w:ascii="Times New Roman" w:hAnsi="Times New Roman"/>
          <w:i/>
          <w:sz w:val="20"/>
          <w:lang w:bidi="he-IL"/>
        </w:rPr>
        <w:t>ἑνὸς</w:t>
      </w:r>
      <w:r w:rsidRPr="0037627F">
        <w:rPr>
          <w:rFonts w:ascii="Times New Roman" w:hAnsi="Times New Roman"/>
          <w:i/>
          <w:sz w:val="20"/>
          <w:lang w:val="en-GB" w:bidi="he-IL"/>
        </w:rPr>
        <w:t xml:space="preserve"> </w:t>
      </w:r>
      <w:r w:rsidRPr="0037627F">
        <w:rPr>
          <w:rFonts w:ascii="Times New Roman" w:hAnsi="Times New Roman"/>
          <w:i/>
          <w:sz w:val="20"/>
          <w:lang w:bidi="he-IL"/>
        </w:rPr>
        <w:t>ἑκάστου</w:t>
      </w:r>
      <w:r w:rsidRPr="0037627F">
        <w:rPr>
          <w:rFonts w:ascii="Times New Roman" w:hAnsi="Times New Roman"/>
          <w:i/>
          <w:sz w:val="20"/>
          <w:lang w:val="en-GB" w:bidi="he-IL"/>
        </w:rPr>
        <w:t xml:space="preserve"> </w:t>
      </w:r>
      <w:r w:rsidRPr="0037627F">
        <w:rPr>
          <w:rFonts w:ascii="Times New Roman" w:hAnsi="Times New Roman"/>
          <w:i/>
          <w:sz w:val="20"/>
          <w:lang w:bidi="he-IL"/>
        </w:rPr>
        <w:t>αὐτῶν</w:t>
      </w:r>
      <w:r w:rsidRPr="0037627F">
        <w:rPr>
          <w:rFonts w:ascii="Times New Roman" w:hAnsi="Times New Roman"/>
          <w:i/>
          <w:sz w:val="20"/>
          <w:lang w:val="en-GB" w:bidi="he-IL"/>
        </w:rPr>
        <w:t xml:space="preserve"> </w:t>
      </w:r>
      <w:r w:rsidRPr="0037627F">
        <w:rPr>
          <w:rFonts w:ascii="Times New Roman" w:hAnsi="Times New Roman"/>
          <w:i/>
          <w:sz w:val="20"/>
          <w:lang w:bidi="he-IL"/>
        </w:rPr>
        <w:t>ἡ</w:t>
      </w:r>
      <w:r w:rsidRPr="0037627F">
        <w:rPr>
          <w:rFonts w:ascii="Times New Roman" w:hAnsi="Times New Roman"/>
          <w:i/>
          <w:sz w:val="20"/>
          <w:lang w:val="en-GB" w:bidi="he-IL"/>
        </w:rPr>
        <w:t xml:space="preserve"> </w:t>
      </w:r>
      <w:r w:rsidRPr="0037627F">
        <w:rPr>
          <w:rFonts w:ascii="Times New Roman" w:hAnsi="Times New Roman"/>
          <w:i/>
          <w:sz w:val="20"/>
          <w:lang w:bidi="he-IL"/>
        </w:rPr>
        <w:t>προσφορά</w:t>
      </w:r>
      <w:r w:rsidRPr="0037627F">
        <w:rPr>
          <w:rFonts w:ascii="Times New Roman" w:hAnsi="Times New Roman"/>
          <w:sz w:val="20"/>
          <w:lang w:val="en-GB" w:bidi="he-IL"/>
        </w:rPr>
        <w:t xml:space="preserve"> (21, 26).</w:t>
      </w:r>
    </w:p>
  </w:footnote>
  <w:footnote w:id="146">
    <w:p w:rsidR="00166AA5" w:rsidRPr="0037627F" w:rsidRDefault="00166AA5" w:rsidP="00054B80">
      <w:pPr>
        <w:pStyle w:val="a7"/>
        <w:rPr>
          <w:rFonts w:ascii="Times New Roman" w:hAnsi="Times New Roman"/>
          <w:i/>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Στα</w:t>
      </w:r>
      <w:r w:rsidRPr="0037627F">
        <w:rPr>
          <w:rFonts w:ascii="Times New Roman" w:hAnsi="Times New Roman"/>
          <w:sz w:val="20"/>
          <w:lang w:val="en-GB"/>
        </w:rPr>
        <w:t xml:space="preserve"> </w:t>
      </w:r>
      <w:r w:rsidRPr="0037627F">
        <w:rPr>
          <w:rFonts w:ascii="Times New Roman" w:hAnsi="Times New Roman"/>
          <w:i/>
          <w:sz w:val="20"/>
        </w:rPr>
        <w:t>Προλεγόμενα</w:t>
      </w:r>
      <w:r w:rsidRPr="0037627F">
        <w:rPr>
          <w:rFonts w:ascii="Times New Roman" w:hAnsi="Times New Roman"/>
          <w:i/>
          <w:sz w:val="20"/>
          <w:lang w:val="en-GB"/>
        </w:rPr>
        <w:t xml:space="preserve"> </w:t>
      </w:r>
      <w:r w:rsidRPr="0037627F">
        <w:rPr>
          <w:rFonts w:ascii="Times New Roman" w:hAnsi="Times New Roman"/>
          <w:i/>
          <w:sz w:val="20"/>
        </w:rPr>
        <w:t>στη</w:t>
      </w:r>
      <w:r w:rsidRPr="0037627F">
        <w:rPr>
          <w:rFonts w:ascii="Times New Roman" w:hAnsi="Times New Roman"/>
          <w:i/>
          <w:sz w:val="20"/>
          <w:lang w:val="en-GB"/>
        </w:rPr>
        <w:t xml:space="preserve"> </w:t>
      </w:r>
      <w:r w:rsidRPr="0037627F">
        <w:rPr>
          <w:rFonts w:ascii="Times New Roman" w:hAnsi="Times New Roman"/>
          <w:i/>
          <w:sz w:val="20"/>
        </w:rPr>
        <w:t>Ρητορική</w:t>
      </w:r>
      <w:r w:rsidRPr="0037627F">
        <w:rPr>
          <w:rFonts w:ascii="Times New Roman" w:hAnsi="Times New Roman"/>
          <w:i/>
          <w:sz w:val="20"/>
          <w:lang w:val="en-GB"/>
        </w:rPr>
        <w:t xml:space="preserve"> </w:t>
      </w:r>
      <w:r w:rsidRPr="0037627F">
        <w:rPr>
          <w:rFonts w:ascii="Times New Roman" w:hAnsi="Times New Roman"/>
          <w:i/>
          <w:sz w:val="20"/>
        </w:rPr>
        <w:t>Τέχνη</w:t>
      </w:r>
      <w:r w:rsidRPr="0037627F">
        <w:rPr>
          <w:rFonts w:ascii="Times New Roman" w:hAnsi="Times New Roman"/>
          <w:sz w:val="20"/>
          <w:lang w:val="en-GB"/>
        </w:rPr>
        <w:t xml:space="preserve"> (</w:t>
      </w:r>
      <w:r w:rsidRPr="0037627F">
        <w:rPr>
          <w:rFonts w:ascii="Times New Roman" w:hAnsi="Times New Roman"/>
          <w:i/>
          <w:sz w:val="20"/>
          <w:lang w:val="en-US"/>
        </w:rPr>
        <w:t>Introductio</w:t>
      </w:r>
      <w:r w:rsidRPr="0037627F">
        <w:rPr>
          <w:rFonts w:ascii="Times New Roman" w:hAnsi="Times New Roman"/>
          <w:i/>
          <w:sz w:val="20"/>
          <w:lang w:val="en-GB"/>
        </w:rPr>
        <w:t xml:space="preserve"> </w:t>
      </w:r>
      <w:r w:rsidRPr="0037627F">
        <w:rPr>
          <w:rFonts w:ascii="Times New Roman" w:hAnsi="Times New Roman"/>
          <w:i/>
          <w:sz w:val="20"/>
          <w:lang w:val="en-US"/>
        </w:rPr>
        <w:t>artis</w:t>
      </w:r>
      <w:r w:rsidRPr="0037627F">
        <w:rPr>
          <w:rFonts w:ascii="Times New Roman" w:hAnsi="Times New Roman"/>
          <w:i/>
          <w:sz w:val="20"/>
          <w:lang w:val="en-GB"/>
        </w:rPr>
        <w:t xml:space="preserve"> </w:t>
      </w:r>
      <w:r w:rsidRPr="0037627F">
        <w:rPr>
          <w:rFonts w:ascii="Times New Roman" w:hAnsi="Times New Roman"/>
          <w:i/>
          <w:sz w:val="20"/>
          <w:lang w:val="en-US"/>
        </w:rPr>
        <w:t>Rhetoricae</w:t>
      </w:r>
      <w:r w:rsidRPr="0037627F">
        <w:rPr>
          <w:rFonts w:ascii="Times New Roman" w:hAnsi="Times New Roman"/>
          <w:sz w:val="20"/>
          <w:lang w:val="en-GB"/>
        </w:rPr>
        <w:t xml:space="preserve">) </w:t>
      </w:r>
      <w:r w:rsidRPr="0037627F">
        <w:rPr>
          <w:rFonts w:ascii="Times New Roman" w:hAnsi="Times New Roman"/>
          <w:sz w:val="20"/>
        </w:rPr>
        <w:t>διασαφηνίζεται</w:t>
      </w:r>
      <w:r w:rsidRPr="0037627F">
        <w:rPr>
          <w:rFonts w:ascii="Times New Roman" w:hAnsi="Times New Roman"/>
          <w:sz w:val="20"/>
          <w:lang w:val="en-GB"/>
        </w:rPr>
        <w:t xml:space="preserve"> </w:t>
      </w:r>
      <w:r w:rsidRPr="0037627F">
        <w:rPr>
          <w:rFonts w:ascii="Times New Roman" w:hAnsi="Times New Roman"/>
          <w:sz w:val="20"/>
        </w:rPr>
        <w:t>η</w:t>
      </w:r>
      <w:r w:rsidRPr="0037627F">
        <w:rPr>
          <w:rFonts w:ascii="Times New Roman" w:hAnsi="Times New Roman"/>
          <w:sz w:val="20"/>
          <w:lang w:val="en-GB"/>
        </w:rPr>
        <w:t xml:space="preserve"> </w:t>
      </w:r>
      <w:r w:rsidRPr="0037627F">
        <w:rPr>
          <w:rFonts w:ascii="Times New Roman" w:hAnsi="Times New Roman"/>
          <w:sz w:val="20"/>
        </w:rPr>
        <w:t>σχέση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ρητορικής</w:t>
      </w:r>
      <w:r w:rsidRPr="0037627F">
        <w:rPr>
          <w:rFonts w:ascii="Times New Roman" w:hAnsi="Times New Roman"/>
          <w:sz w:val="20"/>
          <w:lang w:val="en-GB"/>
        </w:rPr>
        <w:t xml:space="preserve"> </w:t>
      </w:r>
      <w:r w:rsidRPr="0037627F">
        <w:rPr>
          <w:rFonts w:ascii="Times New Roman" w:hAnsi="Times New Roman"/>
          <w:sz w:val="20"/>
        </w:rPr>
        <w:t>με</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w:t>
      </w:r>
      <w:r w:rsidRPr="0037627F">
        <w:rPr>
          <w:rFonts w:ascii="Times New Roman" w:hAnsi="Times New Roman"/>
          <w:sz w:val="20"/>
        </w:rPr>
        <w:t>Ερμή</w:t>
      </w:r>
      <w:r w:rsidRPr="0037627F">
        <w:rPr>
          <w:rFonts w:ascii="Times New Roman" w:hAnsi="Times New Roman"/>
          <w:sz w:val="20"/>
          <w:lang w:val="en-GB"/>
        </w:rPr>
        <w:t xml:space="preserve">, </w:t>
      </w:r>
      <w:r w:rsidRPr="0037627F">
        <w:rPr>
          <w:rFonts w:ascii="Times New Roman" w:hAnsi="Times New Roman"/>
          <w:sz w:val="20"/>
        </w:rPr>
        <w:t>τη</w:t>
      </w:r>
      <w:r w:rsidRPr="0037627F">
        <w:rPr>
          <w:rFonts w:ascii="Times New Roman" w:hAnsi="Times New Roman"/>
          <w:sz w:val="20"/>
          <w:lang w:val="en-GB"/>
        </w:rPr>
        <w:t xml:space="preserve"> </w:t>
      </w:r>
      <w:r w:rsidRPr="0037627F">
        <w:rPr>
          <w:rFonts w:ascii="Times New Roman" w:hAnsi="Times New Roman"/>
          <w:sz w:val="20"/>
        </w:rPr>
        <w:t>δημιουργία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Κόσμου</w:t>
      </w:r>
      <w:r w:rsidRPr="0037627F">
        <w:rPr>
          <w:rFonts w:ascii="Times New Roman" w:hAnsi="Times New Roman"/>
          <w:sz w:val="20"/>
          <w:lang w:val="en-GB"/>
        </w:rPr>
        <w:t xml:space="preserve"> </w:t>
      </w:r>
      <w:r w:rsidRPr="0037627F">
        <w:rPr>
          <w:rFonts w:ascii="Times New Roman" w:hAnsi="Times New Roman"/>
          <w:sz w:val="20"/>
        </w:rPr>
        <w:t>αλλά</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ειδικότερα</w:t>
      </w:r>
      <w:r w:rsidRPr="0037627F">
        <w:rPr>
          <w:rFonts w:ascii="Times New Roman" w:hAnsi="Times New Roman"/>
          <w:sz w:val="20"/>
          <w:lang w:val="en-GB"/>
        </w:rPr>
        <w:t xml:space="preserve"> </w:t>
      </w:r>
      <w:r w:rsidRPr="0037627F">
        <w:rPr>
          <w:rFonts w:ascii="Times New Roman" w:hAnsi="Times New Roman"/>
          <w:sz w:val="20"/>
        </w:rPr>
        <w:t>την</w:t>
      </w:r>
      <w:r w:rsidRPr="0037627F">
        <w:rPr>
          <w:rFonts w:ascii="Times New Roman" w:hAnsi="Times New Roman"/>
          <w:sz w:val="20"/>
          <w:lang w:val="en-GB"/>
        </w:rPr>
        <w:t xml:space="preserve"> </w:t>
      </w:r>
      <w:r w:rsidRPr="0037627F">
        <w:rPr>
          <w:rFonts w:ascii="Times New Roman" w:hAnsi="Times New Roman"/>
          <w:sz w:val="20"/>
        </w:rPr>
        <w:t>κτίση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Αθήνας</w:t>
      </w:r>
      <w:r w:rsidRPr="0037627F">
        <w:rPr>
          <w:rFonts w:ascii="Times New Roman" w:hAnsi="Times New Roman"/>
          <w:sz w:val="20"/>
          <w:lang w:val="en-GB"/>
        </w:rPr>
        <w:t xml:space="preserve">: </w:t>
      </w:r>
      <w:r w:rsidRPr="0037627F">
        <w:rPr>
          <w:rFonts w:ascii="Times New Roman" w:hAnsi="Times New Roman"/>
          <w:i/>
          <w:sz w:val="20"/>
        </w:rPr>
        <w:t>Ζητείσθω</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ἦν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εἰ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θεός͵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πάντων</w:t>
      </w:r>
      <w:r w:rsidRPr="0037627F">
        <w:rPr>
          <w:rFonts w:ascii="Times New Roman" w:hAnsi="Times New Roman"/>
          <w:i/>
          <w:sz w:val="20"/>
          <w:lang w:val="en-GB"/>
        </w:rPr>
        <w:t xml:space="preserve"> </w:t>
      </w:r>
      <w:r w:rsidRPr="0037627F">
        <w:rPr>
          <w:rFonts w:ascii="Times New Roman" w:hAnsi="Times New Roman"/>
          <w:i/>
          <w:sz w:val="20"/>
        </w:rPr>
        <w:t>ἀρχή͵</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ἧς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πεπήγασται͵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ἡμετέρας</w:t>
      </w:r>
      <w:r w:rsidRPr="0037627F">
        <w:rPr>
          <w:rFonts w:ascii="Times New Roman" w:hAnsi="Times New Roman"/>
          <w:i/>
          <w:sz w:val="20"/>
          <w:lang w:val="en-GB"/>
        </w:rPr>
        <w:t xml:space="preserve"> </w:t>
      </w:r>
      <w:r w:rsidRPr="0037627F">
        <w:rPr>
          <w:rFonts w:ascii="Times New Roman" w:hAnsi="Times New Roman"/>
          <w:i/>
          <w:sz w:val="20"/>
        </w:rPr>
        <w:t>τέχνης</w:t>
      </w:r>
      <w:r w:rsidRPr="0037627F">
        <w:rPr>
          <w:rFonts w:ascii="Times New Roman" w:hAnsi="Times New Roman"/>
          <w:i/>
          <w:sz w:val="20"/>
          <w:lang w:val="en-GB"/>
        </w:rPr>
        <w:t xml:space="preserve"> </w:t>
      </w:r>
      <w:r w:rsidRPr="0037627F">
        <w:rPr>
          <w:rFonts w:ascii="Times New Roman" w:hAnsi="Times New Roman"/>
          <w:i/>
          <w:sz w:val="20"/>
        </w:rPr>
        <w:t>πέφυκε</w:t>
      </w:r>
      <w:r w:rsidRPr="0037627F">
        <w:rPr>
          <w:rFonts w:ascii="Times New Roman" w:hAnsi="Times New Roman"/>
          <w:i/>
          <w:sz w:val="20"/>
          <w:lang w:val="en-GB"/>
        </w:rPr>
        <w:t xml:space="preserve"> </w:t>
      </w:r>
      <w:r w:rsidRPr="0037627F">
        <w:rPr>
          <w:rFonts w:ascii="Times New Roman" w:hAnsi="Times New Roman"/>
          <w:i/>
          <w:sz w:val="20"/>
        </w:rPr>
        <w:t>δημιουργός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συλλογισμῷ</w:t>
      </w:r>
      <w:r w:rsidRPr="0037627F">
        <w:rPr>
          <w:rFonts w:ascii="Times New Roman" w:hAnsi="Times New Roman"/>
          <w:i/>
          <w:sz w:val="20"/>
          <w:lang w:val="en-GB"/>
        </w:rPr>
        <w:t xml:space="preserve"> </w:t>
      </w:r>
      <w:r w:rsidRPr="0037627F">
        <w:rPr>
          <w:rFonts w:ascii="Times New Roman" w:hAnsi="Times New Roman"/>
          <w:i/>
          <w:sz w:val="20"/>
        </w:rPr>
        <w:t>τινι</w:t>
      </w:r>
      <w:r w:rsidRPr="0037627F">
        <w:rPr>
          <w:rFonts w:ascii="Times New Roman" w:hAnsi="Times New Roman"/>
          <w:i/>
          <w:sz w:val="20"/>
          <w:lang w:val="en-GB"/>
        </w:rPr>
        <w:t xml:space="preserve"> </w:t>
      </w:r>
      <w:r w:rsidRPr="0037627F">
        <w:rPr>
          <w:rFonts w:ascii="Times New Roman" w:hAnsi="Times New Roman"/>
          <w:i/>
          <w:sz w:val="20"/>
        </w:rPr>
        <w:t>χρησώμεθα</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συλλογισώμεθα</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ὄντα</w:t>
      </w:r>
      <w:r w:rsidRPr="0037627F">
        <w:rPr>
          <w:rFonts w:ascii="Times New Roman" w:hAnsi="Times New Roman"/>
          <w:i/>
          <w:sz w:val="20"/>
          <w:lang w:val="en-GB"/>
        </w:rPr>
        <w:t xml:space="preserve"> </w:t>
      </w:r>
      <w:r w:rsidRPr="0037627F">
        <w:rPr>
          <w:rFonts w:ascii="Times New Roman" w:hAnsi="Times New Roman"/>
          <w:i/>
          <w:sz w:val="20"/>
        </w:rPr>
        <w:t>ἀγαθὰ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ἕν</w:t>
      </w:r>
      <w:r w:rsidRPr="0037627F">
        <w:rPr>
          <w:rFonts w:ascii="Times New Roman" w:hAnsi="Times New Roman"/>
          <w:i/>
          <w:sz w:val="20"/>
          <w:lang w:val="en-GB"/>
        </w:rPr>
        <w:t xml:space="preserve"> </w:t>
      </w:r>
      <w:r w:rsidRPr="0037627F">
        <w:rPr>
          <w:rFonts w:ascii="Times New Roman" w:hAnsi="Times New Roman"/>
          <w:i/>
          <w:sz w:val="20"/>
        </w:rPr>
        <w:t>τι</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ὄντων</w:t>
      </w:r>
      <w:r w:rsidRPr="0037627F">
        <w:rPr>
          <w:rFonts w:ascii="Times New Roman" w:hAnsi="Times New Roman"/>
          <w:i/>
          <w:sz w:val="20"/>
          <w:lang w:val="en-GB"/>
        </w:rPr>
        <w:t xml:space="preserve"> </w:t>
      </w:r>
      <w:r w:rsidRPr="0037627F">
        <w:rPr>
          <w:rFonts w:ascii="Times New Roman" w:hAnsi="Times New Roman"/>
          <w:i/>
          <w:sz w:val="20"/>
        </w:rPr>
        <w:t>ἀγαθῶν</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ἄρα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διά</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συλλογισμοῦ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ἄσχετον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παρεστήσαμεν</w:t>
      </w:r>
      <w:r w:rsidRPr="0037627F">
        <w:rPr>
          <w:rFonts w:ascii="Times New Roman" w:hAnsi="Times New Roman"/>
          <w:i/>
          <w:sz w:val="20"/>
          <w:lang w:val="en-GB"/>
        </w:rPr>
        <w:t xml:space="preserve">. </w:t>
      </w:r>
      <w:r w:rsidRPr="0037627F">
        <w:rPr>
          <w:rFonts w:ascii="Times New Roman" w:hAnsi="Times New Roman"/>
          <w:i/>
          <w:sz w:val="20"/>
        </w:rPr>
        <w:t>Ειδικωτέραν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μυθικῆς</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ἀναπτύξεως</w:t>
      </w:r>
      <w:r w:rsidRPr="0037627F">
        <w:rPr>
          <w:rFonts w:ascii="Times New Roman" w:hAnsi="Times New Roman"/>
          <w:i/>
          <w:sz w:val="20"/>
          <w:lang w:val="en-GB"/>
        </w:rPr>
        <w:t xml:space="preserve"> </w:t>
      </w:r>
      <w:r w:rsidRPr="0037627F">
        <w:rPr>
          <w:rFonts w:ascii="Times New Roman" w:hAnsi="Times New Roman"/>
          <w:i/>
          <w:sz w:val="20"/>
        </w:rPr>
        <w:t>ἀναγκαῖον</w:t>
      </w:r>
      <w:r w:rsidRPr="0037627F">
        <w:rPr>
          <w:rFonts w:ascii="Times New Roman" w:hAnsi="Times New Roman"/>
          <w:i/>
          <w:sz w:val="20"/>
          <w:lang w:val="en-GB"/>
        </w:rPr>
        <w:t xml:space="preserve"> </w:t>
      </w:r>
      <w:r w:rsidRPr="0037627F">
        <w:rPr>
          <w:rFonts w:ascii="Times New Roman" w:hAnsi="Times New Roman"/>
          <w:i/>
          <w:sz w:val="20"/>
        </w:rPr>
        <w:t>εἰπεῖν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καλῶς</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βουληθέντος</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ἀνομοιομερῶν</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καλλωπίσαι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κοσμῆσαι</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ἐστι</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διαφόρων</w:t>
      </w:r>
      <w:r w:rsidRPr="0037627F">
        <w:rPr>
          <w:rFonts w:ascii="Times New Roman" w:hAnsi="Times New Roman"/>
          <w:i/>
          <w:sz w:val="20"/>
          <w:lang w:val="en-GB"/>
        </w:rPr>
        <w:t xml:space="preserve"> </w:t>
      </w:r>
      <w:r w:rsidRPr="0037627F">
        <w:rPr>
          <w:rFonts w:ascii="Times New Roman" w:hAnsi="Times New Roman"/>
          <w:i/>
          <w:sz w:val="20"/>
        </w:rPr>
        <w:t>παραλλήλων</w:t>
      </w:r>
      <w:r w:rsidRPr="0037627F">
        <w:rPr>
          <w:rFonts w:ascii="Times New Roman" w:hAnsi="Times New Roman"/>
          <w:i/>
          <w:sz w:val="20"/>
          <w:lang w:val="en-GB"/>
        </w:rPr>
        <w:t xml:space="preserve"> </w:t>
      </w:r>
      <w:r w:rsidRPr="0037627F">
        <w:rPr>
          <w:rFonts w:ascii="Times New Roman" w:hAnsi="Times New Roman"/>
          <w:i/>
          <w:sz w:val="20"/>
        </w:rPr>
        <w:t>ἔχον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σύνθεσιν·</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κέκληται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κεκοσμῆσθαι</w:t>
      </w:r>
      <w:r w:rsidRPr="0037627F">
        <w:rPr>
          <w:rFonts w:ascii="Times New Roman" w:hAnsi="Times New Roman"/>
          <w:i/>
          <w:sz w:val="20"/>
          <w:lang w:val="en-GB"/>
        </w:rPr>
        <w:t xml:space="preserve">. </w:t>
      </w:r>
      <w:r w:rsidRPr="0037627F">
        <w:rPr>
          <w:rFonts w:ascii="Times New Roman" w:hAnsi="Times New Roman"/>
          <w:i/>
          <w:sz w:val="20"/>
        </w:rPr>
        <w:t>βουληθεὶς</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εἶπον͵</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ταῖς</w:t>
      </w:r>
      <w:r w:rsidRPr="0037627F">
        <w:rPr>
          <w:rFonts w:ascii="Times New Roman" w:hAnsi="Times New Roman"/>
          <w:i/>
          <w:sz w:val="20"/>
          <w:lang w:val="en-GB"/>
        </w:rPr>
        <w:t xml:space="preserve"> </w:t>
      </w:r>
      <w:r w:rsidRPr="0037627F">
        <w:rPr>
          <w:rFonts w:ascii="Times New Roman" w:hAnsi="Times New Roman"/>
          <w:i/>
          <w:sz w:val="20"/>
        </w:rPr>
        <w:t>ἀμφ΄</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θείαις</w:t>
      </w:r>
      <w:r w:rsidRPr="0037627F">
        <w:rPr>
          <w:rFonts w:ascii="Times New Roman" w:hAnsi="Times New Roman"/>
          <w:i/>
          <w:sz w:val="20"/>
          <w:lang w:val="en-GB"/>
        </w:rPr>
        <w:t xml:space="preserve"> </w:t>
      </w:r>
      <w:r w:rsidRPr="0037627F">
        <w:rPr>
          <w:rFonts w:ascii="Times New Roman" w:hAnsi="Times New Roman"/>
          <w:i/>
          <w:sz w:val="20"/>
        </w:rPr>
        <w:t>δυνάμεσι</w:t>
      </w:r>
      <w:r w:rsidRPr="0037627F">
        <w:rPr>
          <w:rFonts w:ascii="Times New Roman" w:hAnsi="Times New Roman"/>
          <w:i/>
          <w:sz w:val="20"/>
          <w:lang w:val="en-GB"/>
        </w:rPr>
        <w:t xml:space="preserve"> </w:t>
      </w:r>
      <w:r w:rsidRPr="0037627F">
        <w:rPr>
          <w:rFonts w:ascii="Times New Roman" w:hAnsi="Times New Roman"/>
          <w:i/>
          <w:sz w:val="20"/>
        </w:rPr>
        <w:t>προσέταξε</w:t>
      </w:r>
      <w:r w:rsidRPr="0037627F">
        <w:rPr>
          <w:rFonts w:ascii="Times New Roman" w:hAnsi="Times New Roman"/>
          <w:i/>
          <w:sz w:val="20"/>
          <w:lang w:val="en-GB"/>
        </w:rPr>
        <w:t xml:space="preserve"> </w:t>
      </w:r>
      <w:r w:rsidRPr="0037627F">
        <w:rPr>
          <w:rFonts w:ascii="Times New Roman" w:hAnsi="Times New Roman"/>
          <w:i/>
          <w:sz w:val="20"/>
        </w:rPr>
        <w:t>μίαν</w:t>
      </w:r>
      <w:r w:rsidRPr="0037627F">
        <w:rPr>
          <w:rFonts w:ascii="Times New Roman" w:hAnsi="Times New Roman"/>
          <w:i/>
          <w:sz w:val="20"/>
          <w:lang w:val="en-GB"/>
        </w:rPr>
        <w:t xml:space="preserve"> </w:t>
      </w:r>
      <w:r w:rsidRPr="0037627F">
        <w:rPr>
          <w:rFonts w:ascii="Times New Roman" w:hAnsi="Times New Roman"/>
          <w:i/>
          <w:sz w:val="20"/>
        </w:rPr>
        <w:t>ἑκάστην</w:t>
      </w:r>
      <w:r w:rsidRPr="0037627F">
        <w:rPr>
          <w:rFonts w:ascii="Times New Roman" w:hAnsi="Times New Roman"/>
          <w:i/>
          <w:sz w:val="20"/>
          <w:lang w:val="en-GB"/>
        </w:rPr>
        <w:t xml:space="preserve"> </w:t>
      </w:r>
      <w:r w:rsidRPr="0037627F">
        <w:rPr>
          <w:rFonts w:ascii="Times New Roman" w:hAnsi="Times New Roman"/>
          <w:i/>
          <w:sz w:val="20"/>
        </w:rPr>
        <w:t>κατὰ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ἐπιβάλλον</w:t>
      </w:r>
      <w:r w:rsidRPr="0037627F">
        <w:rPr>
          <w:rFonts w:ascii="Times New Roman" w:hAnsi="Times New Roman"/>
          <w:i/>
          <w:sz w:val="20"/>
          <w:lang w:val="en-GB"/>
        </w:rPr>
        <w:t xml:space="preserve"> </w:t>
      </w:r>
      <w:r w:rsidRPr="0037627F">
        <w:rPr>
          <w:rFonts w:ascii="Times New Roman" w:hAnsi="Times New Roman"/>
          <w:i/>
          <w:sz w:val="20"/>
        </w:rPr>
        <w:t>αὐτῇ</w:t>
      </w:r>
      <w:r w:rsidRPr="0037627F">
        <w:rPr>
          <w:rFonts w:ascii="Times New Roman" w:hAnsi="Times New Roman"/>
          <w:i/>
          <w:sz w:val="20"/>
          <w:lang w:val="en-GB"/>
        </w:rPr>
        <w:t xml:space="preserve"> </w:t>
      </w:r>
      <w:r w:rsidRPr="0037627F">
        <w:rPr>
          <w:rFonts w:ascii="Times New Roman" w:hAnsi="Times New Roman"/>
          <w:i/>
          <w:sz w:val="20"/>
        </w:rPr>
        <w:t>φέρειν</w:t>
      </w:r>
      <w:r w:rsidRPr="0037627F">
        <w:rPr>
          <w:rFonts w:ascii="Times New Roman" w:hAnsi="Times New Roman"/>
          <w:i/>
          <w:sz w:val="20"/>
          <w:lang w:val="en-GB"/>
        </w:rPr>
        <w:t xml:space="preserve"> </w:t>
      </w:r>
      <w:r w:rsidRPr="0037627F">
        <w:rPr>
          <w:rFonts w:ascii="Times New Roman" w:hAnsi="Times New Roman"/>
          <w:i/>
          <w:sz w:val="20"/>
        </w:rPr>
        <w:t>εἰς</w:t>
      </w:r>
      <w:r w:rsidRPr="0037627F">
        <w:rPr>
          <w:rFonts w:ascii="Times New Roman" w:hAnsi="Times New Roman"/>
          <w:i/>
          <w:sz w:val="20"/>
          <w:lang w:val="en-GB"/>
        </w:rPr>
        <w:t xml:space="preserve"> </w:t>
      </w:r>
      <w:r w:rsidRPr="0037627F">
        <w:rPr>
          <w:rFonts w:ascii="Times New Roman" w:hAnsi="Times New Roman"/>
          <w:i/>
          <w:sz w:val="20"/>
        </w:rPr>
        <w:t>δημιουργίαν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κόσμου</w:t>
      </w:r>
      <w:r w:rsidRPr="0037627F">
        <w:rPr>
          <w:rFonts w:ascii="Times New Roman" w:hAnsi="Times New Roman"/>
          <w:i/>
          <w:sz w:val="20"/>
          <w:lang w:val="en-GB"/>
        </w:rPr>
        <w:t xml:space="preserve">. </w:t>
      </w:r>
      <w:r w:rsidRPr="0037627F">
        <w:rPr>
          <w:rFonts w:ascii="Times New Roman" w:hAnsi="Times New Roman"/>
          <w:i/>
          <w:sz w:val="20"/>
        </w:rPr>
        <w:t>Ὅθεν</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κομίζει</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ἐλαίαν</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ὑφαντικήν</w:t>
      </w:r>
      <w:r w:rsidRPr="0037627F">
        <w:rPr>
          <w:rFonts w:ascii="Times New Roman" w:hAnsi="Times New Roman"/>
          <w:i/>
          <w:sz w:val="20"/>
          <w:lang w:val="en-GB"/>
        </w:rPr>
        <w:t xml:space="preserve"> [...]. </w:t>
      </w:r>
      <w:r w:rsidRPr="0037627F">
        <w:rPr>
          <w:rFonts w:ascii="Times New Roman" w:hAnsi="Times New Roman"/>
          <w:i/>
          <w:sz w:val="20"/>
        </w:rPr>
        <w:t>Ἑρμῆς</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ὁ</w:t>
      </w:r>
      <w:r w:rsidRPr="0037627F">
        <w:rPr>
          <w:rFonts w:ascii="Times New Roman" w:hAnsi="Times New Roman"/>
          <w:i/>
          <w:sz w:val="20"/>
          <w:lang w:val="en-GB"/>
        </w:rPr>
        <w:t xml:space="preserve"> </w:t>
      </w:r>
      <w:r w:rsidRPr="0037627F">
        <w:rPr>
          <w:rFonts w:ascii="Times New Roman" w:hAnsi="Times New Roman"/>
          <w:i/>
          <w:sz w:val="20"/>
        </w:rPr>
        <w:t>λόγιος</w:t>
      </w:r>
      <w:r w:rsidRPr="0037627F">
        <w:rPr>
          <w:rFonts w:ascii="Times New Roman" w:hAnsi="Times New Roman"/>
          <w:i/>
          <w:sz w:val="20"/>
          <w:lang w:val="en-GB"/>
        </w:rPr>
        <w:t xml:space="preserve"> </w:t>
      </w:r>
      <w:r w:rsidRPr="0037627F">
        <w:rPr>
          <w:rFonts w:ascii="Times New Roman" w:hAnsi="Times New Roman"/>
          <w:i/>
          <w:sz w:val="20"/>
        </w:rPr>
        <w:t>θεασάμενος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διαφορὰν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ποικίλον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δημιουργημάτων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λογισάμενος͵</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γενήσεταί</w:t>
      </w:r>
      <w:r w:rsidRPr="0037627F">
        <w:rPr>
          <w:rFonts w:ascii="Times New Roman" w:hAnsi="Times New Roman"/>
          <w:i/>
          <w:sz w:val="20"/>
          <w:lang w:val="en-GB"/>
        </w:rPr>
        <w:t xml:space="preserve"> </w:t>
      </w:r>
      <w:r w:rsidRPr="0037627F">
        <w:rPr>
          <w:rFonts w:ascii="Times New Roman" w:hAnsi="Times New Roman"/>
          <w:i/>
          <w:sz w:val="20"/>
        </w:rPr>
        <w:t>τις</w:t>
      </w:r>
      <w:r w:rsidRPr="0037627F">
        <w:rPr>
          <w:rFonts w:ascii="Times New Roman" w:hAnsi="Times New Roman"/>
          <w:i/>
          <w:sz w:val="20"/>
          <w:lang w:val="en-GB"/>
        </w:rPr>
        <w:t xml:space="preserve"> </w:t>
      </w:r>
      <w:r w:rsidRPr="0037627F">
        <w:rPr>
          <w:rFonts w:ascii="Times New Roman" w:hAnsi="Times New Roman"/>
          <w:i/>
          <w:sz w:val="20"/>
        </w:rPr>
        <w:t>αἵρεσίς</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ἀμφισβήτησις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ἐπιλογή͵</w:t>
      </w:r>
      <w:r w:rsidRPr="0037627F">
        <w:rPr>
          <w:rFonts w:ascii="Times New Roman" w:hAnsi="Times New Roman"/>
          <w:i/>
          <w:sz w:val="20"/>
          <w:lang w:val="en-GB"/>
        </w:rPr>
        <w:t xml:space="preserve"> </w:t>
      </w:r>
      <w:r w:rsidRPr="0037627F">
        <w:rPr>
          <w:rFonts w:ascii="Times New Roman" w:hAnsi="Times New Roman"/>
          <w:i/>
          <w:sz w:val="20"/>
        </w:rPr>
        <w:t>δέδωκε</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ἀνθρώποις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ῥητορικήν͵</w:t>
      </w:r>
      <w:r w:rsidRPr="0037627F">
        <w:rPr>
          <w:rFonts w:ascii="Times New Roman" w:hAnsi="Times New Roman"/>
          <w:i/>
          <w:sz w:val="20"/>
          <w:lang w:val="en-GB"/>
        </w:rPr>
        <w:t xml:space="preserve"> </w:t>
      </w:r>
      <w:r w:rsidRPr="0037627F">
        <w:rPr>
          <w:rFonts w:ascii="Times New Roman" w:hAnsi="Times New Roman"/>
          <w:i/>
          <w:sz w:val="20"/>
        </w:rPr>
        <w:t>ἵνα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συμβουλευτικοῦ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αἵρεσιν</w:t>
      </w:r>
      <w:r w:rsidRPr="0037627F">
        <w:rPr>
          <w:rFonts w:ascii="Times New Roman" w:hAnsi="Times New Roman"/>
          <w:i/>
          <w:sz w:val="20"/>
          <w:lang w:val="en-GB"/>
        </w:rPr>
        <w:t xml:space="preserve"> </w:t>
      </w:r>
      <w:r w:rsidRPr="0037627F">
        <w:rPr>
          <w:rFonts w:ascii="Times New Roman" w:hAnsi="Times New Roman"/>
          <w:i/>
          <w:sz w:val="20"/>
        </w:rPr>
        <w:t>διασκεπτώμεθα͵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δικανικοῦ</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ἀμφισβητήσεις</w:t>
      </w:r>
      <w:r w:rsidRPr="0037627F">
        <w:rPr>
          <w:rFonts w:ascii="Times New Roman" w:hAnsi="Times New Roman"/>
          <w:i/>
          <w:sz w:val="20"/>
          <w:lang w:val="en-GB"/>
        </w:rPr>
        <w:t xml:space="preserve"> </w:t>
      </w:r>
      <w:r w:rsidRPr="0037627F">
        <w:rPr>
          <w:rFonts w:ascii="Times New Roman" w:hAnsi="Times New Roman"/>
          <w:i/>
          <w:sz w:val="20"/>
        </w:rPr>
        <w:t>διαλυώμεθα͵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πανηγυρικοῦ</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μὴ</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ἐγκωμιάσωμεν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πανηγυρίσωμεν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Ἑρμοῦ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ἐσχηκυῖα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θεὸν</w:t>
      </w:r>
      <w:r w:rsidRPr="0037627F">
        <w:rPr>
          <w:rFonts w:ascii="Times New Roman" w:hAnsi="Times New Roman"/>
          <w:i/>
          <w:sz w:val="20"/>
          <w:lang w:val="en-GB"/>
        </w:rPr>
        <w:t xml:space="preserve"> </w:t>
      </w:r>
      <w:r w:rsidRPr="0037627F">
        <w:rPr>
          <w:rFonts w:ascii="Times New Roman" w:hAnsi="Times New Roman"/>
          <w:i/>
          <w:sz w:val="20"/>
        </w:rPr>
        <w:t>ἔχειν</w:t>
      </w:r>
      <w:r w:rsidRPr="0037627F">
        <w:rPr>
          <w:rFonts w:ascii="Times New Roman" w:hAnsi="Times New Roman"/>
          <w:i/>
          <w:sz w:val="20"/>
          <w:lang w:val="en-GB"/>
        </w:rPr>
        <w:t xml:space="preserve"> </w:t>
      </w:r>
      <w:r w:rsidRPr="0037627F">
        <w:rPr>
          <w:rFonts w:ascii="Times New Roman" w:hAnsi="Times New Roman"/>
          <w:i/>
          <w:sz w:val="20"/>
        </w:rPr>
        <w:t>προστάτην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ἔφορον͵</w:t>
      </w:r>
      <w:r w:rsidRPr="0037627F">
        <w:rPr>
          <w:rFonts w:ascii="Times New Roman" w:hAnsi="Times New Roman"/>
          <w:i/>
          <w:sz w:val="20"/>
          <w:lang w:val="en-GB"/>
        </w:rPr>
        <w:t xml:space="preserve"> </w:t>
      </w:r>
      <w:r w:rsidRPr="0037627F">
        <w:rPr>
          <w:rFonts w:ascii="Times New Roman" w:hAnsi="Times New Roman"/>
          <w:i/>
          <w:sz w:val="20"/>
        </w:rPr>
        <w:t>καθάπερ</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ποιητικῆς</w:t>
      </w:r>
      <w:r w:rsidRPr="0037627F">
        <w:rPr>
          <w:rFonts w:ascii="Times New Roman" w:hAnsi="Times New Roman"/>
          <w:i/>
          <w:sz w:val="20"/>
          <w:lang w:val="en-GB"/>
        </w:rPr>
        <w:t xml:space="preserve"> </w:t>
      </w:r>
      <w:r w:rsidRPr="0037627F">
        <w:rPr>
          <w:rFonts w:ascii="Times New Roman" w:hAnsi="Times New Roman"/>
          <w:i/>
          <w:sz w:val="20"/>
        </w:rPr>
        <w:t>λέγομεν</w:t>
      </w:r>
      <w:r w:rsidRPr="0037627F">
        <w:rPr>
          <w:rFonts w:ascii="Times New Roman" w:hAnsi="Times New Roman"/>
          <w:i/>
          <w:sz w:val="20"/>
          <w:lang w:val="en-GB"/>
        </w:rPr>
        <w:t xml:space="preserve"> </w:t>
      </w:r>
      <w:r w:rsidRPr="0037627F">
        <w:rPr>
          <w:rFonts w:ascii="Times New Roman" w:hAnsi="Times New Roman"/>
          <w:i/>
          <w:sz w:val="20"/>
        </w:rPr>
        <w:t>ἐφορεύειν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Καλλιόπην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Ὅτι</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δι΄</w:t>
      </w:r>
      <w:r w:rsidRPr="0037627F">
        <w:rPr>
          <w:rFonts w:ascii="Times New Roman" w:hAnsi="Times New Roman"/>
          <w:i/>
          <w:sz w:val="20"/>
          <w:lang w:val="en-GB"/>
        </w:rPr>
        <w:t xml:space="preserve"> </w:t>
      </w:r>
      <w:r w:rsidRPr="0037627F">
        <w:rPr>
          <w:rFonts w:ascii="Times New Roman" w:hAnsi="Times New Roman"/>
          <w:i/>
          <w:sz w:val="20"/>
        </w:rPr>
        <w:t>ἑτέρου</w:t>
      </w:r>
      <w:r w:rsidRPr="0037627F">
        <w:rPr>
          <w:rFonts w:ascii="Times New Roman" w:hAnsi="Times New Roman"/>
          <w:i/>
          <w:sz w:val="20"/>
          <w:lang w:val="en-GB"/>
        </w:rPr>
        <w:t xml:space="preserve"> </w:t>
      </w:r>
      <w:r w:rsidRPr="0037627F">
        <w:rPr>
          <w:rFonts w:ascii="Times New Roman" w:hAnsi="Times New Roman"/>
          <w:i/>
          <w:sz w:val="20"/>
        </w:rPr>
        <w:t>μυθικοῦ</w:t>
      </w:r>
      <w:r w:rsidRPr="0037627F">
        <w:rPr>
          <w:rFonts w:ascii="Times New Roman" w:hAnsi="Times New Roman"/>
          <w:i/>
          <w:sz w:val="20"/>
          <w:lang w:val="en-GB"/>
        </w:rPr>
        <w:t xml:space="preserve"> </w:t>
      </w:r>
      <w:r w:rsidRPr="0037627F">
        <w:rPr>
          <w:rFonts w:ascii="Times New Roman" w:hAnsi="Times New Roman"/>
          <w:i/>
          <w:sz w:val="20"/>
        </w:rPr>
        <w:t>παραπετάσματος</w:t>
      </w:r>
      <w:r w:rsidRPr="0037627F">
        <w:rPr>
          <w:rFonts w:ascii="Times New Roman" w:hAnsi="Times New Roman"/>
          <w:i/>
          <w:sz w:val="20"/>
          <w:lang w:val="en-GB"/>
        </w:rPr>
        <w:t xml:space="preserve"> </w:t>
      </w:r>
      <w:r w:rsidRPr="0037627F">
        <w:rPr>
          <w:rFonts w:ascii="Times New Roman" w:hAnsi="Times New Roman"/>
          <w:i/>
          <w:sz w:val="20"/>
        </w:rPr>
        <w:t>παραστῆσαι</w:t>
      </w:r>
      <w:r w:rsidRPr="0037627F">
        <w:rPr>
          <w:rFonts w:ascii="Times New Roman" w:hAnsi="Times New Roman"/>
          <w:i/>
          <w:sz w:val="20"/>
          <w:lang w:val="en-GB"/>
        </w:rPr>
        <w:t xml:space="preserve"> </w:t>
      </w:r>
      <w:r w:rsidRPr="0037627F">
        <w:rPr>
          <w:rFonts w:ascii="Times New Roman" w:hAnsi="Times New Roman"/>
          <w:i/>
          <w:sz w:val="20"/>
        </w:rPr>
        <w:t>χρεών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ἡνίκα</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χάος</w:t>
      </w:r>
      <w:r w:rsidRPr="0037627F">
        <w:rPr>
          <w:rFonts w:ascii="Times New Roman" w:hAnsi="Times New Roman"/>
          <w:i/>
          <w:sz w:val="20"/>
          <w:lang w:val="en-GB"/>
        </w:rPr>
        <w:t xml:space="preserve"> </w:t>
      </w:r>
      <w:r w:rsidRPr="0037627F">
        <w:rPr>
          <w:rFonts w:ascii="Times New Roman" w:hAnsi="Times New Roman"/>
          <w:i/>
          <w:sz w:val="20"/>
        </w:rPr>
        <w:t>διελέλυτο</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φῶς</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οὖσιν</w:t>
      </w:r>
      <w:r w:rsidRPr="0037627F">
        <w:rPr>
          <w:rFonts w:ascii="Times New Roman" w:hAnsi="Times New Roman"/>
          <w:i/>
          <w:sz w:val="20"/>
          <w:lang w:val="en-GB"/>
        </w:rPr>
        <w:t xml:space="preserve"> </w:t>
      </w:r>
      <w:r w:rsidRPr="0037627F">
        <w:rPr>
          <w:rFonts w:ascii="Times New Roman" w:hAnsi="Times New Roman"/>
          <w:i/>
          <w:sz w:val="20"/>
        </w:rPr>
        <w:t>ἐξέλαμψεν͵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γῆς</w:t>
      </w:r>
      <w:r w:rsidRPr="0037627F">
        <w:rPr>
          <w:rFonts w:ascii="Times New Roman" w:hAnsi="Times New Roman"/>
          <w:i/>
          <w:sz w:val="20"/>
          <w:lang w:val="en-GB"/>
        </w:rPr>
        <w:t xml:space="preserve"> </w:t>
      </w:r>
      <w:r w:rsidRPr="0037627F">
        <w:rPr>
          <w:rFonts w:ascii="Times New Roman" w:hAnsi="Times New Roman"/>
          <w:i/>
          <w:sz w:val="20"/>
        </w:rPr>
        <w:t>ἀναφανῆναι</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Ἀθήνας·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πρώτη</w:t>
      </w:r>
      <w:r w:rsidRPr="0037627F">
        <w:rPr>
          <w:rFonts w:ascii="Times New Roman" w:hAnsi="Times New Roman"/>
          <w:i/>
          <w:sz w:val="20"/>
          <w:lang w:val="en-GB"/>
        </w:rPr>
        <w:t xml:space="preserve"> </w:t>
      </w:r>
      <w:r w:rsidRPr="0037627F">
        <w:rPr>
          <w:rFonts w:ascii="Times New Roman" w:hAnsi="Times New Roman"/>
          <w:i/>
          <w:sz w:val="20"/>
        </w:rPr>
        <w:t>φανεῖσα</w:t>
      </w:r>
      <w:r w:rsidRPr="0037627F">
        <w:rPr>
          <w:rFonts w:ascii="Times New Roman" w:hAnsi="Times New Roman"/>
          <w:i/>
          <w:sz w:val="20"/>
          <w:lang w:val="en-GB"/>
        </w:rPr>
        <w:t xml:space="preserve"> </w:t>
      </w:r>
      <w:r w:rsidRPr="0037627F">
        <w:rPr>
          <w:rFonts w:ascii="Times New Roman" w:hAnsi="Times New Roman"/>
          <w:i/>
          <w:sz w:val="20"/>
        </w:rPr>
        <w:t>πόλις</w:t>
      </w:r>
      <w:r w:rsidRPr="0037627F">
        <w:rPr>
          <w:rFonts w:ascii="Times New Roman" w:hAnsi="Times New Roman"/>
          <w:i/>
          <w:sz w:val="20"/>
          <w:lang w:val="en-GB"/>
        </w:rPr>
        <w:t xml:space="preserve"> </w:t>
      </w:r>
      <w:r w:rsidRPr="0037627F">
        <w:rPr>
          <w:rFonts w:ascii="Times New Roman" w:hAnsi="Times New Roman"/>
          <w:i/>
          <w:sz w:val="20"/>
        </w:rPr>
        <w:t>πολλοὺς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ἔσχε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ἄλλους</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φανὲν</w:t>
      </w:r>
      <w:r w:rsidRPr="0037627F">
        <w:rPr>
          <w:rFonts w:ascii="Times New Roman" w:hAnsi="Times New Roman"/>
          <w:i/>
          <w:sz w:val="20"/>
          <w:lang w:val="en-GB"/>
        </w:rPr>
        <w:t xml:space="preserve"> </w:t>
      </w:r>
      <w:r w:rsidRPr="0037627F">
        <w:rPr>
          <w:rFonts w:ascii="Times New Roman" w:hAnsi="Times New Roman"/>
          <w:i/>
          <w:sz w:val="20"/>
        </w:rPr>
        <w:t>ἔρωτος</w:t>
      </w:r>
      <w:r w:rsidRPr="0037627F">
        <w:rPr>
          <w:rFonts w:ascii="Times New Roman" w:hAnsi="Times New Roman"/>
          <w:i/>
          <w:sz w:val="20"/>
          <w:lang w:val="en-GB"/>
        </w:rPr>
        <w:t xml:space="preserve"> </w:t>
      </w:r>
      <w:r w:rsidRPr="0037627F">
        <w:rPr>
          <w:rFonts w:ascii="Times New Roman" w:hAnsi="Times New Roman"/>
          <w:i/>
          <w:sz w:val="20"/>
        </w:rPr>
        <w:t>γίνεται</w:t>
      </w:r>
      <w:r w:rsidRPr="0037627F">
        <w:rPr>
          <w:rFonts w:ascii="Times New Roman" w:hAnsi="Times New Roman"/>
          <w:i/>
          <w:sz w:val="20"/>
          <w:lang w:val="en-GB"/>
        </w:rPr>
        <w:t xml:space="preserve"> </w:t>
      </w:r>
      <w:r w:rsidRPr="0037627F">
        <w:rPr>
          <w:rFonts w:ascii="Times New Roman" w:hAnsi="Times New Roman"/>
          <w:i/>
          <w:sz w:val="20"/>
        </w:rPr>
        <w:t>πρόξενον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τοὺς</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καλεῖ</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 xml:space="preserve"> </w:t>
      </w:r>
      <w:r w:rsidRPr="0037627F">
        <w:rPr>
          <w:rFonts w:ascii="Times New Roman" w:hAnsi="Times New Roman"/>
          <w:i/>
          <w:sz w:val="20"/>
        </w:rPr>
        <w:t>καλὸν</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εἴρηται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καλεῖν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w:t>
      </w:r>
      <w:r w:rsidRPr="0037627F">
        <w:rPr>
          <w:rFonts w:ascii="Times New Roman" w:hAnsi="Times New Roman"/>
          <w:i/>
          <w:sz w:val="20"/>
        </w:rPr>
        <w:t>͵</w:t>
      </w:r>
      <w:r w:rsidRPr="0037627F">
        <w:rPr>
          <w:rFonts w:ascii="Times New Roman" w:hAnsi="Times New Roman"/>
          <w:i/>
          <w:sz w:val="20"/>
          <w:lang w:val="en-GB"/>
        </w:rPr>
        <w:t xml:space="preserve"> </w:t>
      </w:r>
      <w:r w:rsidRPr="0037627F">
        <w:rPr>
          <w:rFonts w:ascii="Times New Roman" w:hAnsi="Times New Roman"/>
          <w:i/>
          <w:sz w:val="20"/>
        </w:rPr>
        <w:t>ἐξαιρέτως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ἐρασταὶ</w:t>
      </w:r>
      <w:r w:rsidRPr="0037627F">
        <w:rPr>
          <w:rFonts w:ascii="Times New Roman" w:hAnsi="Times New Roman"/>
          <w:i/>
          <w:sz w:val="20"/>
          <w:lang w:val="en-GB"/>
        </w:rPr>
        <w:t xml:space="preserve"> </w:t>
      </w:r>
      <w:r w:rsidRPr="0037627F">
        <w:rPr>
          <w:rFonts w:ascii="Times New Roman" w:hAnsi="Times New Roman"/>
          <w:i/>
          <w:sz w:val="20"/>
        </w:rPr>
        <w:t>κατέστησαν</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Ποσειδῶν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διημφισβήτουν</w:t>
      </w:r>
      <w:r w:rsidRPr="0037627F">
        <w:rPr>
          <w:rFonts w:ascii="Times New Roman" w:hAnsi="Times New Roman"/>
          <w:i/>
          <w:sz w:val="20"/>
          <w:lang w:val="en-GB"/>
        </w:rPr>
        <w:t xml:space="preserve"> </w:t>
      </w:r>
      <w:r w:rsidRPr="0037627F">
        <w:rPr>
          <w:rFonts w:ascii="Times New Roman" w:hAnsi="Times New Roman"/>
          <w:i/>
          <w:sz w:val="20"/>
        </w:rPr>
        <w:t>περὶ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ᾠκειοῦντο</w:t>
      </w:r>
      <w:r w:rsidRPr="0037627F">
        <w:rPr>
          <w:rFonts w:ascii="Times New Roman" w:hAnsi="Times New Roman"/>
          <w:i/>
          <w:sz w:val="20"/>
          <w:lang w:val="en-GB"/>
        </w:rPr>
        <w:t xml:space="preserve"> </w:t>
      </w:r>
      <w:r w:rsidRPr="0037627F">
        <w:rPr>
          <w:rFonts w:ascii="Times New Roman" w:hAnsi="Times New Roman"/>
          <w:i/>
          <w:sz w:val="20"/>
        </w:rPr>
        <w:t>ἑκάτερος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χώραν</w:t>
      </w:r>
      <w:r w:rsidRPr="0037627F">
        <w:rPr>
          <w:rFonts w:ascii="Times New Roman" w:hAnsi="Times New Roman"/>
          <w:i/>
          <w:sz w:val="20"/>
          <w:lang w:val="en-GB"/>
        </w:rPr>
        <w:t xml:space="preserve">. </w:t>
      </w:r>
      <w:r w:rsidRPr="0037627F">
        <w:rPr>
          <w:rFonts w:ascii="Times New Roman" w:hAnsi="Times New Roman"/>
          <w:i/>
          <w:sz w:val="20"/>
        </w:rPr>
        <w:t>πολλῆς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οὔσης</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αὐτοὺς</w:t>
      </w:r>
      <w:r w:rsidRPr="0037627F">
        <w:rPr>
          <w:rFonts w:ascii="Times New Roman" w:hAnsi="Times New Roman"/>
          <w:i/>
          <w:sz w:val="20"/>
          <w:lang w:val="en-GB"/>
        </w:rPr>
        <w:t xml:space="preserve"> </w:t>
      </w:r>
      <w:r w:rsidRPr="0037627F">
        <w:rPr>
          <w:rFonts w:ascii="Times New Roman" w:hAnsi="Times New Roman"/>
          <w:i/>
          <w:sz w:val="20"/>
        </w:rPr>
        <w:t>τέλος</w:t>
      </w:r>
      <w:r w:rsidRPr="0037627F">
        <w:rPr>
          <w:rFonts w:ascii="Times New Roman" w:hAnsi="Times New Roman"/>
          <w:i/>
          <w:sz w:val="20"/>
          <w:lang w:val="en-GB"/>
        </w:rPr>
        <w:t xml:space="preserve"> </w:t>
      </w:r>
      <w:r w:rsidRPr="0037627F">
        <w:rPr>
          <w:rFonts w:ascii="Times New Roman" w:hAnsi="Times New Roman"/>
          <w:i/>
          <w:sz w:val="20"/>
        </w:rPr>
        <w:t>ἔδοξεν</w:t>
      </w:r>
      <w:r w:rsidRPr="0037627F">
        <w:rPr>
          <w:rFonts w:ascii="Times New Roman" w:hAnsi="Times New Roman"/>
          <w:i/>
          <w:sz w:val="20"/>
          <w:lang w:val="en-GB"/>
        </w:rPr>
        <w:t xml:space="preserve"> </w:t>
      </w:r>
      <w:r w:rsidRPr="0037627F">
        <w:rPr>
          <w:rFonts w:ascii="Times New Roman" w:hAnsi="Times New Roman"/>
          <w:i/>
          <w:sz w:val="20"/>
        </w:rPr>
        <w:t>ἐπὶ</w:t>
      </w:r>
      <w:r w:rsidRPr="0037627F">
        <w:rPr>
          <w:rFonts w:ascii="Times New Roman" w:hAnsi="Times New Roman"/>
          <w:i/>
          <w:sz w:val="20"/>
          <w:lang w:val="en-GB"/>
        </w:rPr>
        <w:t xml:space="preserve"> </w:t>
      </w:r>
      <w:r w:rsidRPr="0037627F">
        <w:rPr>
          <w:rFonts w:ascii="Times New Roman" w:hAnsi="Times New Roman"/>
          <w:i/>
          <w:sz w:val="20"/>
        </w:rPr>
        <w:t>κοινὸν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ἴσον</w:t>
      </w:r>
      <w:r w:rsidRPr="0037627F">
        <w:rPr>
          <w:rFonts w:ascii="Times New Roman" w:hAnsi="Times New Roman"/>
          <w:i/>
          <w:sz w:val="20"/>
          <w:lang w:val="en-GB"/>
        </w:rPr>
        <w:t xml:space="preserve"> </w:t>
      </w:r>
      <w:r w:rsidRPr="0037627F">
        <w:rPr>
          <w:rFonts w:ascii="Times New Roman" w:hAnsi="Times New Roman"/>
          <w:i/>
          <w:sz w:val="20"/>
        </w:rPr>
        <w:t>ἀκροατήριον</w:t>
      </w:r>
      <w:r w:rsidRPr="0037627F">
        <w:rPr>
          <w:rFonts w:ascii="Times New Roman" w:hAnsi="Times New Roman"/>
          <w:i/>
          <w:sz w:val="20"/>
          <w:lang w:val="en-GB"/>
        </w:rPr>
        <w:t xml:space="preserve"> </w:t>
      </w:r>
      <w:r w:rsidRPr="0037627F">
        <w:rPr>
          <w:rFonts w:ascii="Times New Roman" w:hAnsi="Times New Roman"/>
          <w:i/>
          <w:sz w:val="20"/>
        </w:rPr>
        <w:t>ἔρχεσθαι</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ἐπελέχθησαν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αὐτοὶ</w:t>
      </w:r>
      <w:r w:rsidRPr="0037627F">
        <w:rPr>
          <w:rFonts w:ascii="Times New Roman" w:hAnsi="Times New Roman"/>
          <w:i/>
          <w:sz w:val="20"/>
          <w:lang w:val="en-GB"/>
        </w:rPr>
        <w:t xml:space="preserve"> </w:t>
      </w:r>
      <w:r w:rsidRPr="0037627F">
        <w:rPr>
          <w:rFonts w:ascii="Times New Roman" w:hAnsi="Times New Roman"/>
          <w:i/>
          <w:sz w:val="20"/>
        </w:rPr>
        <w:t>οἱ</w:t>
      </w:r>
      <w:r w:rsidRPr="0037627F">
        <w:rPr>
          <w:rFonts w:ascii="Times New Roman" w:hAnsi="Times New Roman"/>
          <w:i/>
          <w:sz w:val="20"/>
          <w:lang w:val="en-GB"/>
        </w:rPr>
        <w:t xml:space="preserve"> </w:t>
      </w:r>
      <w:r w:rsidRPr="0037627F">
        <w:rPr>
          <w:rFonts w:ascii="Times New Roman" w:hAnsi="Times New Roman"/>
          <w:i/>
          <w:sz w:val="20"/>
        </w:rPr>
        <w:t>ἐρώμενοι</w:t>
      </w:r>
      <w:r w:rsidRPr="0037627F">
        <w:rPr>
          <w:rFonts w:ascii="Times New Roman" w:hAnsi="Times New Roman"/>
          <w:i/>
          <w:sz w:val="20"/>
          <w:lang w:val="en-GB"/>
        </w:rPr>
        <w:t xml:space="preserve"> </w:t>
      </w:r>
      <w:r w:rsidRPr="0037627F">
        <w:rPr>
          <w:rFonts w:ascii="Times New Roman" w:hAnsi="Times New Roman"/>
          <w:i/>
          <w:sz w:val="20"/>
        </w:rPr>
        <w:t>δικασταί·</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Ἀθηναίοις</w:t>
      </w:r>
      <w:r w:rsidRPr="0037627F">
        <w:rPr>
          <w:rFonts w:ascii="Times New Roman" w:hAnsi="Times New Roman"/>
          <w:i/>
          <w:sz w:val="20"/>
          <w:lang w:val="en-GB"/>
        </w:rPr>
        <w:t xml:space="preserve"> </w:t>
      </w:r>
      <w:r w:rsidRPr="0037627F">
        <w:rPr>
          <w:rFonts w:ascii="Times New Roman" w:hAnsi="Times New Roman"/>
          <w:i/>
          <w:sz w:val="20"/>
        </w:rPr>
        <w:t>κριθῆναι</w:t>
      </w:r>
      <w:r w:rsidRPr="0037627F">
        <w:rPr>
          <w:rFonts w:ascii="Times New Roman" w:hAnsi="Times New Roman"/>
          <w:i/>
          <w:sz w:val="20"/>
          <w:lang w:val="en-GB"/>
        </w:rPr>
        <w:t xml:space="preserve"> </w:t>
      </w:r>
      <w:r w:rsidRPr="0037627F">
        <w:rPr>
          <w:rFonts w:ascii="Times New Roman" w:hAnsi="Times New Roman"/>
          <w:i/>
          <w:sz w:val="20"/>
        </w:rPr>
        <w:t>ἕκαστος</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sz w:val="20"/>
          <w:lang w:val="en-GB"/>
        </w:rPr>
        <w:t>(14.19-21).</w:t>
      </w:r>
    </w:p>
  </w:footnote>
  <w:footnote w:id="147">
    <w:p w:rsidR="00166AA5" w:rsidRPr="0037627F" w:rsidRDefault="00166AA5"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Βλ. 3.12.9: </w:t>
      </w:r>
      <w:r w:rsidRPr="0037627F">
        <w:rPr>
          <w:rFonts w:ascii="Times New Roman" w:hAnsi="Times New Roman"/>
          <w:i/>
          <w:sz w:val="20"/>
        </w:rPr>
        <w:t xml:space="preserve">Στον Παύλο επίσης μίλησε ο Κύριος από τον ουρανό και του έδειξε ότι καταδιώκοντας τους μαθητάς κατεδίωκε τον Κύριό τους. [...] Κήρυττε το μυστήριο, το οποίο λέγει ότι κατά αποκάλυψη του φανερώθηκε ότι ο Χριστός, που έπαθε επί Ποντίου Πιλάτου, αυτός είναι και ο Κύριος όλων και Βασιλιάς και Θεός και Κριτής, τη δύναμή του δε την έπαιρνε από τον Θεό των απάντων [...]. και το ότι αυτό είναι αληθινό φαίνεται από την Ομιλία του στον Άρειο Πάγο προς τους Αθηναίους όπου εφόσον δεν παρευρίσκονται Ιουδαίοι, μπορούσε με παρρησία να κηρύξει τον αληθινό Θεό </w:t>
      </w:r>
      <w:r w:rsidRPr="0037627F">
        <w:rPr>
          <w:rFonts w:ascii="Times New Roman" w:hAnsi="Times New Roman"/>
          <w:sz w:val="20"/>
        </w:rPr>
        <w:t>[</w:t>
      </w:r>
      <w:r w:rsidRPr="0037627F">
        <w:rPr>
          <w:rFonts w:ascii="Times New Roman" w:hAnsi="Times New Roman"/>
          <w:sz w:val="20"/>
          <w:lang w:val="en-US"/>
        </w:rPr>
        <w:t>sc</w:t>
      </w:r>
      <w:r w:rsidRPr="0037627F">
        <w:rPr>
          <w:rFonts w:ascii="Times New Roman" w:hAnsi="Times New Roman"/>
          <w:sz w:val="20"/>
        </w:rPr>
        <w:t>: ακολουθεί παράθεση ολόκληρου του 17, 24-31)].</w:t>
      </w:r>
      <w:r w:rsidRPr="0037627F">
        <w:rPr>
          <w:rFonts w:ascii="Times New Roman" w:hAnsi="Times New Roman"/>
          <w:i/>
          <w:sz w:val="20"/>
        </w:rPr>
        <w:t xml:space="preserve"> Σε αυτό όμως το χωρίο όχι μόνον κηρύττει ως Δημιουργό του Κόσμου τον Θεό χωρίς να παρίστανται Ιουδαίοι, αλλά και λέγει ότι έκανε ένα ανθρώπινο γένος να κατοικεί σε όλη τη γη, όπως λέγει και ο Μωυσής: «ὅτε διεμέριζεν...» (δτ. 32, 8). Το ότι όμως με αυτά τα κηρύγματα συμφωνούν όλες οι επιστολές του θα το δείξουμε από τις ίδιες τις επιστολές του. </w:t>
      </w:r>
    </w:p>
  </w:footnote>
  <w:footnote w:id="148">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Ματσούκα, </w:t>
      </w:r>
      <w:r w:rsidRPr="0037627F">
        <w:rPr>
          <w:rFonts w:ascii="Times New Roman" w:hAnsi="Times New Roman"/>
          <w:i/>
          <w:sz w:val="20"/>
        </w:rPr>
        <w:t>Παλαιάς και Καινής Διαθήκης Σημεία</w:t>
      </w:r>
      <w:r w:rsidRPr="0037627F">
        <w:rPr>
          <w:rFonts w:ascii="Times New Roman" w:hAnsi="Times New Roman"/>
          <w:sz w:val="20"/>
        </w:rPr>
        <w:t xml:space="preserve"> 444. </w:t>
      </w:r>
    </w:p>
  </w:footnote>
  <w:footnote w:id="149">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εκφράσεις </w:t>
      </w:r>
      <w:r w:rsidRPr="0037627F">
        <w:rPr>
          <w:rFonts w:ascii="Times New Roman" w:hAnsi="Times New Roman"/>
          <w:i/>
          <w:sz w:val="20"/>
        </w:rPr>
        <w:t xml:space="preserve">ἐπιστρέφειν, ἀναμένειν, ῥύομαι, </w:t>
      </w:r>
      <w:r w:rsidRPr="0037627F">
        <w:rPr>
          <w:rFonts w:ascii="Times New Roman" w:hAnsi="Times New Roman"/>
          <w:sz w:val="20"/>
        </w:rPr>
        <w:t xml:space="preserve">που δε συνηθίζονται από τον Π., οδηγούν στο συμπέρασμα ότι πρόκειται για προπαύλειο Κήρυγμα.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w:t>
      </w:r>
      <w:r w:rsidRPr="0037627F">
        <w:rPr>
          <w:rFonts w:ascii="Times New Roman" w:hAnsi="Times New Roman"/>
          <w:i/>
          <w:sz w:val="20"/>
        </w:rPr>
        <w:t xml:space="preserve"> </w:t>
      </w:r>
      <w:r w:rsidRPr="0037627F">
        <w:rPr>
          <w:rFonts w:ascii="Times New Roman" w:hAnsi="Times New Roman"/>
          <w:i/>
          <w:sz w:val="20"/>
          <w:lang w:val="de-DE"/>
        </w:rPr>
        <w:t>Der</w:t>
      </w:r>
      <w:r w:rsidRPr="0037627F">
        <w:rPr>
          <w:rFonts w:ascii="Times New Roman" w:hAnsi="Times New Roman"/>
          <w:i/>
          <w:sz w:val="20"/>
        </w:rPr>
        <w:t xml:space="preserve"> </w:t>
      </w:r>
      <w:r w:rsidRPr="0037627F">
        <w:rPr>
          <w:rFonts w:ascii="Times New Roman" w:hAnsi="Times New Roman"/>
          <w:i/>
          <w:sz w:val="20"/>
          <w:lang w:val="de-DE"/>
        </w:rPr>
        <w:t>erste</w:t>
      </w:r>
      <w:r w:rsidRPr="0037627F">
        <w:rPr>
          <w:rFonts w:ascii="Times New Roman" w:hAnsi="Times New Roman"/>
          <w:i/>
          <w:sz w:val="20"/>
        </w:rPr>
        <w:t xml:space="preserve"> </w:t>
      </w:r>
      <w:r w:rsidRPr="0037627F">
        <w:rPr>
          <w:rFonts w:ascii="Times New Roman" w:hAnsi="Times New Roman"/>
          <w:i/>
          <w:sz w:val="20"/>
          <w:lang w:val="de-DE"/>
        </w:rPr>
        <w:t>Brief</w:t>
      </w:r>
      <w:r w:rsidRPr="0037627F">
        <w:rPr>
          <w:rFonts w:ascii="Times New Roman" w:hAnsi="Times New Roman"/>
          <w:i/>
          <w:sz w:val="20"/>
        </w:rPr>
        <w:t xml:space="preserve"> </w:t>
      </w:r>
      <w:r w:rsidRPr="0037627F">
        <w:rPr>
          <w:rFonts w:ascii="Times New Roman" w:hAnsi="Times New Roman"/>
          <w:i/>
          <w:sz w:val="20"/>
          <w:lang w:val="de-DE"/>
        </w:rPr>
        <w:t>an</w:t>
      </w:r>
      <w:r w:rsidRPr="0037627F">
        <w:rPr>
          <w:rFonts w:ascii="Times New Roman" w:hAnsi="Times New Roman"/>
          <w:i/>
          <w:sz w:val="20"/>
        </w:rPr>
        <w:t xml:space="preserve"> </w:t>
      </w:r>
      <w:r w:rsidRPr="0037627F">
        <w:rPr>
          <w:rFonts w:ascii="Times New Roman" w:hAnsi="Times New Roman"/>
          <w:i/>
          <w:sz w:val="20"/>
          <w:lang w:val="de-DE"/>
        </w:rPr>
        <w:t>die</w:t>
      </w:r>
      <w:r w:rsidRPr="0037627F">
        <w:rPr>
          <w:rFonts w:ascii="Times New Roman" w:hAnsi="Times New Roman"/>
          <w:i/>
          <w:sz w:val="20"/>
        </w:rPr>
        <w:t xml:space="preserve"> </w:t>
      </w:r>
      <w:r w:rsidRPr="0037627F">
        <w:rPr>
          <w:rFonts w:ascii="Times New Roman" w:hAnsi="Times New Roman"/>
          <w:i/>
          <w:sz w:val="20"/>
          <w:lang w:val="de-DE"/>
        </w:rPr>
        <w:t>Thessalonicher</w:t>
      </w:r>
      <w:r w:rsidRPr="0037627F">
        <w:rPr>
          <w:rFonts w:ascii="Times New Roman" w:hAnsi="Times New Roman"/>
          <w:sz w:val="20"/>
        </w:rPr>
        <w:t xml:space="preserve"> 56-61, όπου απαντά και η ιστορία έρευνας του συγκεκριμένου χωρίου, θεωρεί ότι δεν είναι απαραίτητο να υποθέσουμε μία παραδεδομένη φόρμουλα. Χρησιμοποιείται απλώς από τον Π. μια «οικουμενική γλώσσα». Ο Γαλάνης, </w:t>
      </w:r>
      <w:r w:rsidRPr="0037627F">
        <w:rPr>
          <w:rFonts w:ascii="Times New Roman" w:hAnsi="Times New Roman"/>
          <w:i/>
          <w:noProof/>
          <w:sz w:val="20"/>
        </w:rPr>
        <w:t>Η πρώτη Επιστολή του απ. Παύλου προς Θεσσαλονικείς</w:t>
      </w:r>
      <w:r w:rsidRPr="0037627F">
        <w:rPr>
          <w:rFonts w:ascii="Times New Roman" w:hAnsi="Times New Roman"/>
          <w:noProof/>
          <w:sz w:val="20"/>
        </w:rPr>
        <w:t xml:space="preserve"> 116, υπογραμμίζει το διαρκή και δυναμικό χαρακτήρα της επιστροφής. </w:t>
      </w:r>
      <w:r w:rsidRPr="0037627F">
        <w:rPr>
          <w:rFonts w:ascii="Times New Roman" w:hAnsi="Times New Roman"/>
          <w:sz w:val="20"/>
        </w:rPr>
        <w:t xml:space="preserve">Αντίστοιχο κήρυγμα παρατίθεται στο Εβρ. 6, 1 κε.: </w:t>
      </w:r>
      <w:r w:rsidRPr="0037627F">
        <w:rPr>
          <w:rFonts w:ascii="Times New Roman" w:hAnsi="Times New Roman"/>
          <w:i/>
          <w:sz w:val="20"/>
          <w:lang w:bidi="he-IL"/>
        </w:rPr>
        <w:t xml:space="preserve">Διὸ ἀφέντες τὸν τῆς ἀρχῆς τοῦ Χριστοῦ λόγον ἐπὶ τὴν τελειότητα φερώμεθα, μὴ πάλιν θεμέλιον καταβαλλόμενοι μετανοίας ἀπὸ νεκρῶν ἔργων καὶ πίστεως ἐπὶ θεόν, βαπτισμῶν, διδαχῆς, ἐπιθέσεώς τε χειρῶν, ἀναστάσεώς τε νεκρῶν καὶ κρίματος αἰωνίου. </w:t>
      </w:r>
      <w:r w:rsidRPr="0037627F">
        <w:rPr>
          <w:rFonts w:ascii="Times New Roman" w:hAnsi="Times New Roman"/>
          <w:sz w:val="20"/>
          <w:lang w:bidi="he-IL"/>
        </w:rPr>
        <w:t>Ως καμβάς αυτού του Κηρύγματος χρησιμοποιήθηκε το ιουδαϊκό ιεραποστολικό κήρυγμα και η κατήχηση των Προσηλύτων, όπου δέσποζε η έξαρση του μονοθεϊσμού (πρβλ. Α’ Κορ. 8, 5</w:t>
      </w:r>
      <w:r w:rsidRPr="0037627F">
        <w:rPr>
          <w:rFonts w:ascii="Times New Roman" w:hAnsi="Times New Roman"/>
          <w:sz w:val="20"/>
          <w:vertAlign w:val="superscript"/>
          <w:lang w:bidi="he-IL"/>
        </w:rPr>
        <w:t>.</w:t>
      </w:r>
      <w:r w:rsidRPr="0037627F">
        <w:rPr>
          <w:rFonts w:ascii="Times New Roman" w:hAnsi="Times New Roman"/>
          <w:sz w:val="20"/>
          <w:lang w:bidi="he-IL"/>
        </w:rPr>
        <w:t xml:space="preserve"> Ερμάς, </w:t>
      </w:r>
      <w:r w:rsidRPr="0037627F">
        <w:rPr>
          <w:rFonts w:ascii="Times New Roman" w:hAnsi="Times New Roman"/>
          <w:i/>
          <w:sz w:val="20"/>
          <w:lang w:bidi="he-IL"/>
        </w:rPr>
        <w:t>Ποιμήν. Εντολή</w:t>
      </w:r>
      <w:r w:rsidRPr="0037627F">
        <w:rPr>
          <w:rFonts w:ascii="Times New Roman" w:hAnsi="Times New Roman"/>
          <w:sz w:val="20"/>
          <w:lang w:bidi="he-IL"/>
        </w:rPr>
        <w:t xml:space="preserve"> 1.1-2: </w:t>
      </w:r>
      <w:r w:rsidRPr="0037627F">
        <w:rPr>
          <w:rFonts w:ascii="Times New Roman" w:hAnsi="Times New Roman"/>
          <w:i/>
          <w:sz w:val="20"/>
          <w:lang w:bidi="he-IL"/>
        </w:rPr>
        <w:t>Πρῶτον πάντων πίστευσον ὅτι εἷς ἐστιν ὁ θεός ὁ τὰ πάντα κτίσας καὶ καταρτίσας καὶ ποιήσας ἐκ τοῦ μὴ ὄντος εἰς τὸ εἶναι τὰ πάντα καὶ πάντα χωρῶν μόνος δὲ ἀχώρητος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ὤν πίστευσον οὖν αὐτῷ καὶ φοβήθητι αὐτόν</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φοβηθεὶς δὲ ἐνκράτευσαι ταῦτα φύλασσε καὶ ἀποβαλεῖς πᾶσαν πονηρίαν ἀπὸ σεαυτοῦ καὶ ἐνδύσῃ πᾶσαν ἀρετὴν δικαιοσύνης καὶ ζήσῃ τῷ θεῷ ἐὰν φυλάξῃς τὴν ἐντολὴν ταύτην).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 xml:space="preserve"> προσκομίζει και ένα αντίστοιχο χωρίο από το έργο </w:t>
      </w:r>
      <w:r w:rsidRPr="0037627F">
        <w:rPr>
          <w:rFonts w:ascii="Times New Roman" w:hAnsi="Times New Roman"/>
          <w:i/>
          <w:sz w:val="20"/>
        </w:rPr>
        <w:t>Ιωσήφ και Ασινέθ</w:t>
      </w:r>
      <w:r w:rsidRPr="0037627F">
        <w:rPr>
          <w:rFonts w:ascii="Times New Roman" w:hAnsi="Times New Roman"/>
          <w:sz w:val="20"/>
        </w:rPr>
        <w:t xml:space="preserve"> 54, 5-10.</w:t>
      </w:r>
    </w:p>
  </w:footnote>
  <w:footnote w:id="150">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bCs/>
          <w:sz w:val="20"/>
          <w:lang w:val="de-DE"/>
        </w:rPr>
        <w:t>Prostmeier</w:t>
      </w:r>
      <w:r w:rsidRPr="0037627F">
        <w:rPr>
          <w:rFonts w:ascii="Times New Roman" w:hAnsi="Times New Roman"/>
          <w:sz w:val="20"/>
          <w:lang w:val="de-DE"/>
        </w:rPr>
        <w:t xml:space="preserve"> </w:t>
      </w:r>
      <w:r w:rsidRPr="0037627F">
        <w:rPr>
          <w:rFonts w:ascii="Times New Roman" w:hAnsi="Times New Roman"/>
          <w:spacing w:val="6"/>
          <w:sz w:val="20"/>
          <w:lang w:val="de-DE"/>
        </w:rPr>
        <w:t>„Zeig mit deinen Gott."</w:t>
      </w:r>
      <w:r w:rsidRPr="0037627F">
        <w:rPr>
          <w:rFonts w:ascii="Times New Roman" w:hAnsi="Times New Roman"/>
          <w:sz w:val="20"/>
          <w:lang w:val="de-DE"/>
        </w:rPr>
        <w:t xml:space="preserve"> </w:t>
      </w:r>
      <w:r w:rsidRPr="0037627F">
        <w:rPr>
          <w:rFonts w:ascii="Times New Roman" w:hAnsi="Times New Roman"/>
          <w:spacing w:val="7"/>
          <w:sz w:val="20"/>
          <w:lang w:val="de-DE"/>
        </w:rPr>
        <w:t xml:space="preserve">Einführung in das Christentum für Eliten, 175-178. </w:t>
      </w:r>
      <w:r w:rsidRPr="0037627F">
        <w:rPr>
          <w:rFonts w:ascii="Times New Roman" w:hAnsi="Times New Roman"/>
          <w:spacing w:val="7"/>
          <w:sz w:val="20"/>
        </w:rPr>
        <w:t xml:space="preserve">Στη σελ. 171 υποσ. 83 επισημαίνεται ότι οι κοσμολογικές αποδείξεις της πρώιμης αποστολικής γραμματείας αντιστοιχούν σε αντίστοιχες παραστάσεις της Στοάς, ενώ ως «μεσάζων» πρέπει να θεωρείται ο ελληνιστικός ιουδαϊσμός της Αλεξάνδρειας. </w:t>
      </w:r>
    </w:p>
  </w:footnote>
  <w:footnote w:id="151">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ίδιοι οι Ιουδαίοι θεωρούνται από το Στράβωνα ως λαός που αντιδρά στον ανθρωπομορφισμό και στην εικονοποίηση του Θεού: </w:t>
      </w:r>
      <w:r w:rsidRPr="0037627F">
        <w:rPr>
          <w:rFonts w:ascii="Times New Roman" w:hAnsi="Times New Roman"/>
          <w:i/>
          <w:sz w:val="20"/>
        </w:rPr>
        <w:t xml:space="preserve">Μωσῆς γάρ τις τῶν Αἰγυπτίων ἱερέων ἔχων τι μέρος τῆς [κάτω] καλουμένης χώρας͵ ἀπῆρεν ἐκεῖσε ἐνθένδε δυσχεράνας τὰ καθεστῶτα͵ καὶ συνεξῆραν αὐτῷ πολλοὶ τιμῶντες τὸ θεῖον. ἔφη γὰρ ἐκεῖνος καὶ ἐδίδασκεν͵ ὡς οὐκ ὀρθῶς φρονοῖεν οἱ Αἰγύπτιοι θηρίοις εἰκάζοντες καὶ βοσκήμασι τὸ θεῖον͵ οὐδ΄ οἱ Λίβυες· οὐκ εὖ δὲ οὐδ΄ οἱ Ἕλληνες ἀνθρωπομόρφους τυποῦντες· </w:t>
      </w:r>
      <w:r w:rsidRPr="0037627F">
        <w:rPr>
          <w:rFonts w:ascii="Times New Roman" w:hAnsi="Times New Roman"/>
          <w:bCs/>
          <w:i/>
          <w:sz w:val="20"/>
        </w:rPr>
        <w:t>εἴη γὰρ ἓν τοῦτο μόνον θεὸς τὸ περιέχον ἡμᾶς ἅπαντας καὶ γῆν καὶ θάλατταν͵ ὃ καλοῦμεν οὐρανὸν καὶ κόσμον καὶ τὴν τῶν ὄντων φύσιν. τούτου δὴ τίς ἂν εἰκόνα πλάττειν θαρρήσειε νοῦν ἔχων ὁμοίαν τινὶ τῶν παρ΄ ἡμῖν;</w:t>
      </w:r>
      <w:r w:rsidRPr="0037627F">
        <w:rPr>
          <w:rFonts w:ascii="Times New Roman" w:hAnsi="Times New Roman"/>
          <w:i/>
          <w:sz w:val="20"/>
        </w:rPr>
        <w:t xml:space="preserve"> ἀλλ΄ ἐᾶν δεῖν πᾶσαν ξοανοποιίαν͵ τέμενος [δ΄] ἀφορίσαντας καὶ σηκὸν ἀξιόλογον τιμᾶν ἕδους χωρίς. ἐγκοιμᾶσθαι δὲ καὶ αὐτοὺς ὑπὲρ ἑαυτῶν καὶ ὑπὲρ τῶν ἄλλων ἄλλους τοὺς εὐονείρους· καὶ προσδοκᾶν δεῖν ἀγαθὸν παρὰ τοῦ θεοῦ καὶ δῶρον ἀεί τι καὶ σημεῖον τοὺς σωφρόνως ζῶντας καὶ μετὰ δικαιοσύνης͵ τοὺς δ΄ ἄλλους μὴ προσδοκᾶν</w:t>
      </w:r>
      <w:r w:rsidRPr="0037627F">
        <w:rPr>
          <w:rFonts w:ascii="Times New Roman" w:hAnsi="Times New Roman"/>
          <w:sz w:val="20"/>
        </w:rPr>
        <w:t xml:space="preserve"> (Στράβων, </w:t>
      </w:r>
      <w:r w:rsidRPr="0037627F">
        <w:rPr>
          <w:rFonts w:ascii="Times New Roman" w:hAnsi="Times New Roman"/>
          <w:i/>
          <w:sz w:val="20"/>
        </w:rPr>
        <w:t>Γεωγρ.</w:t>
      </w:r>
      <w:r w:rsidRPr="0037627F">
        <w:rPr>
          <w:rFonts w:ascii="Times New Roman" w:hAnsi="Times New Roman"/>
          <w:sz w:val="20"/>
        </w:rPr>
        <w:t xml:space="preserve"> 16.2.35.18 16.2.35).</w:t>
      </w:r>
    </w:p>
  </w:footnote>
  <w:footnote w:id="152">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Ζηζιούλας, Ελληνισμός και Χριστιανισμός 523-4, σημειώνει: </w:t>
      </w:r>
      <w:r w:rsidRPr="0037627F">
        <w:rPr>
          <w:rFonts w:ascii="Times New Roman" w:hAnsi="Times New Roman"/>
          <w:i/>
          <w:sz w:val="20"/>
        </w:rPr>
        <w:t>Στην ιουδαϊκή γραμματεία της εποχής διακρίνεται η τάση για φυσική αποκάλυψη, δηλ. γνώση του Θεού μέσω της μελέτης της φύσεως και μάλιστα των άστρων, η ιδέα της θείας πρόνοιας και της μετά θάνατον τιμωρίας, η πίστη σε μαγικές δυνάμεις και στην αποκαλυπτική δύναμη των ονείρων και της αστρολογίας. Στην ίδια την αποκαλυπτική γραμματεία, υπάρχει μια τάση συστηματοποιήσεως της ιστορίας σε βαθμό μιας φιλοσοφίας της γενικής παγκόσμιας ιστορίας και δεύτερον ένας συνδυασμός της ιστορίας με την οντολογία. Παράλληλα όμως η τοποθέτηση της αλήθειας στον χώρο της Ιστορίας, ως του πεδίου της αποκαλύψεως των ενεργειών του Θεού και μάλιστα του τέλους της ιστορίας, των εσχάτων και η άρνηση της ατομοκρατίας, η μετατόπιση της αλήθειας από τον χώρο της σκέψεως στο χώρο της πράξεως, της κοινής ζωής και της αγάπης αποτελούν τα ιουδαϊκά στοιχεία που κληρονομούνται στον Χριστιανισμό και θα κρίνουν τις σχέσεις του με τον ιουδαϊσμό</w:t>
      </w:r>
      <w:r w:rsidRPr="0037627F">
        <w:rPr>
          <w:rFonts w:ascii="Times New Roman" w:hAnsi="Times New Roman"/>
          <w:sz w:val="20"/>
        </w:rPr>
        <w:t xml:space="preserve">. </w:t>
      </w:r>
    </w:p>
  </w:footnote>
  <w:footnote w:id="153">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Όπως σημειώνει ο Ζηζιούλας (όπ.π. 525), </w:t>
      </w:r>
      <w:r w:rsidRPr="0037627F">
        <w:rPr>
          <w:rFonts w:ascii="Times New Roman" w:hAnsi="Times New Roman"/>
          <w:i/>
          <w:sz w:val="20"/>
        </w:rPr>
        <w:t>η ιστορική ευκαιρία του Χριστιανισμού προπαρασκευάζεται από το διχασμό που δημιουργείται ανάμεσα στις οικουμενικές δυνατότητες που έκρυβε η βιβλική πίστη του και στην ανάγκη της αυτοπροστασίας και της επιβιώσεως του Ισραήλ ως εθνικής μονάδας. Αυτή είναι η μεγάλη συμβολή του Ελληνισμού στην εμφάνιση του Χριστιανισμού, η πρόκληση μιας γόνιμης κρίσεως συνειδήσεως στον Ιουδαϊσμό</w:t>
      </w:r>
      <w:r w:rsidRPr="0037627F">
        <w:rPr>
          <w:rFonts w:ascii="Times New Roman" w:hAnsi="Times New Roman"/>
          <w:sz w:val="20"/>
        </w:rPr>
        <w:t>.</w:t>
      </w:r>
    </w:p>
  </w:footnote>
  <w:footnote w:id="154">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Φίλωνα, </w:t>
      </w:r>
      <w:r w:rsidRPr="0037627F">
        <w:rPr>
          <w:rFonts w:ascii="Times New Roman" w:hAnsi="Times New Roman"/>
          <w:i/>
          <w:sz w:val="20"/>
        </w:rPr>
        <w:t>Βίος Σοφού του κατά Διδασκαλίαν τελειωθέντος</w:t>
      </w:r>
      <w:r w:rsidRPr="0037627F">
        <w:rPr>
          <w:rFonts w:ascii="Times New Roman" w:hAnsi="Times New Roman"/>
          <w:sz w:val="20"/>
        </w:rPr>
        <w:t xml:space="preserve">, ο Αβραάμ ήταν ο φιλόσοφος που ενσαρκώνει το ελληνικό ιδεώδες αν και αντιπαρατέθηκε στη σοφία των Χαλδαίων και των Ελλήνων: </w:t>
      </w:r>
      <w:r w:rsidRPr="0037627F">
        <w:rPr>
          <w:rFonts w:ascii="Times New Roman" w:hAnsi="Times New Roman"/>
          <w:i/>
          <w:sz w:val="20"/>
        </w:rPr>
        <w:t xml:space="preserve">Χαλδαῖοι γὰρ ἐν τοῖς μάλιστα διαπονήσαντες ἀστρονομίαν καὶ πάντα ταῖς κινήσεσι τῶν ἀστέρων ἀναθέντες ὑπέλαβον οἰκονομεῖσθαι τὰ ἐν κόσμῳ δυνάμεσιν͵ ἃς περιέχουσιν ἀριθμοὶ καὶ ἀριθμῶν ἀναλογίαι͵ καὶ τὴν ὁρατὴν οὐσίαν ἐσέμνυνον τῆς ἀοράτου καὶ νοητῆς οὐ λαβόντες ἔννοιαν͵ ἀλλὰ τὴν ἐν ἐκείνοις τάξιν διερευνώμενοι κατά τε τὰς ἡλίου καὶ σελήνης καὶ τῶν ἄλλων πλανήτων καὶ ἀπλανῶν περιόδους καὶ κατὰ τὰς τῶν ἐτησίων ὡρῶν μεταβολὰς καὶ κατὰ τὴν τῶν οὐρανίων πρὸς τὰ ἐπίγεια συμπάθειαν τὸν κόσμον αὐτὸν ὑπέλαβον εἶναι θεόν͵ οὐκ εὐαγῶς τὸ γενόμενον ἐξομοιώσαντες τῷ πεποιηκότι. ταύτῃ τοι τῇ δόξῃ συντραφεὶς καὶ χαλδαΐσας μακρόν τινα χρόνον͵ ὥσπερ ἐκ βαθέος ὕπνου διοίξας τὸ τῆς ψυχῆς ὄμμα καὶ καθαρὰν αὐγὴν ἀντὶ σκότους βαθέος βλέπειν ἀρξάμενος ἠκολούθησε τῷ φέγγει καὶ κατεῖδεν͵ ὃ μὴ πρότερον ἐθεάσατο͵ τοῦ κόσμου τινὰ ἡνίοχον καὶ κυβερνήτην ἐφεστῶτα καὶ σωτηρίως εὐθύνοντα τὸ οἰκεῖον ἔργον͵ ἐπιμέλειάν τε καὶ προστασίαν καὶ τῶν ἐν αὐτῷ μερῶν ὅσα θείας ἐπάξια φροντίδος ποιούμενον </w:t>
      </w:r>
      <w:r w:rsidRPr="0037627F">
        <w:rPr>
          <w:rFonts w:ascii="Times New Roman" w:hAnsi="Times New Roman"/>
          <w:sz w:val="20"/>
        </w:rPr>
        <w:t>(69-71).</w:t>
      </w:r>
    </w:p>
  </w:footnote>
  <w:footnote w:id="155">
    <w:p w:rsidR="00166AA5" w:rsidRPr="0037627F" w:rsidRDefault="00166AA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Kalantzis και Cope</w:t>
      </w:r>
      <w:r w:rsidRPr="0037627F">
        <w:rPr>
          <w:rFonts w:ascii="Times New Roman" w:hAnsi="Times New Roman"/>
          <w:sz w:val="20"/>
        </w:rPr>
        <w:t>.</w:t>
      </w:r>
      <w:r w:rsidRPr="0037627F">
        <w:rPr>
          <w:rFonts w:ascii="Times New Roman" w:hAnsi="Times New Roman"/>
          <w:bCs/>
          <w:sz w:val="20"/>
        </w:rPr>
        <w:t xml:space="preserve"> </w:t>
      </w:r>
      <w:r w:rsidRPr="0037627F">
        <w:rPr>
          <w:rFonts w:ascii="Times New Roman" w:hAnsi="Times New Roman"/>
          <w:sz w:val="20"/>
        </w:rPr>
        <w:t xml:space="preserve">Το εν λόγω μοντέλο παρουσιάζεται στη μελέτη: </w:t>
      </w:r>
      <w:r w:rsidRPr="0037627F">
        <w:rPr>
          <w:rFonts w:ascii="Times New Roman" w:hAnsi="Times New Roman"/>
          <w:bCs/>
          <w:sz w:val="20"/>
          <w:lang w:val="en-US"/>
        </w:rPr>
        <w:t>Marry</w:t>
      </w:r>
      <w:r w:rsidRPr="0037627F">
        <w:rPr>
          <w:rFonts w:ascii="Times New Roman" w:hAnsi="Times New Roman"/>
          <w:bCs/>
          <w:sz w:val="20"/>
        </w:rPr>
        <w:t xml:space="preserve"> </w:t>
      </w:r>
      <w:r w:rsidRPr="0037627F">
        <w:rPr>
          <w:rFonts w:ascii="Times New Roman" w:hAnsi="Times New Roman"/>
          <w:bCs/>
          <w:sz w:val="20"/>
          <w:lang w:val="en-US"/>
        </w:rPr>
        <w:t>Kalantzis</w:t>
      </w:r>
      <w:r w:rsidRPr="0037627F">
        <w:rPr>
          <w:rFonts w:ascii="Times New Roman" w:hAnsi="Times New Roman"/>
          <w:bCs/>
          <w:sz w:val="20"/>
        </w:rPr>
        <w:t xml:space="preserve"> / </w:t>
      </w:r>
      <w:r w:rsidRPr="0037627F">
        <w:rPr>
          <w:rFonts w:ascii="Times New Roman" w:hAnsi="Times New Roman"/>
          <w:bCs/>
          <w:sz w:val="20"/>
          <w:lang w:val="en-US"/>
        </w:rPr>
        <w:t>Bill</w:t>
      </w:r>
      <w:r w:rsidRPr="0037627F">
        <w:rPr>
          <w:rFonts w:ascii="Times New Roman" w:hAnsi="Times New Roman"/>
          <w:bCs/>
          <w:sz w:val="20"/>
        </w:rPr>
        <w:t xml:space="preserve"> </w:t>
      </w:r>
      <w:r w:rsidRPr="0037627F">
        <w:rPr>
          <w:rFonts w:ascii="Times New Roman" w:hAnsi="Times New Roman"/>
          <w:bCs/>
          <w:sz w:val="20"/>
          <w:lang w:val="en-US"/>
        </w:rPr>
        <w:t>Cope</w:t>
      </w:r>
      <w:r w:rsidRPr="0037627F">
        <w:rPr>
          <w:rFonts w:ascii="Times New Roman" w:hAnsi="Times New Roman"/>
          <w:bCs/>
          <w:sz w:val="20"/>
        </w:rPr>
        <w:t xml:space="preserve">, </w:t>
      </w:r>
      <w:r w:rsidRPr="0037627F">
        <w:rPr>
          <w:rFonts w:ascii="Times New Roman" w:hAnsi="Times New Roman"/>
          <w:bCs/>
          <w:i/>
          <w:iCs/>
          <w:sz w:val="20"/>
        </w:rPr>
        <w:t xml:space="preserve">Νέα Μάθηση. Βασικές αρχές για την επιστήμη της εκπαίδευσης </w:t>
      </w:r>
      <w:r w:rsidRPr="0037627F">
        <w:rPr>
          <w:rFonts w:ascii="Times New Roman" w:hAnsi="Times New Roman"/>
          <w:bCs/>
          <w:sz w:val="20"/>
        </w:rPr>
        <w:t>(Εισαγωγή και Επιμέλεια: Ε. Αρβανίτη), Αθήνα 2013.</w:t>
      </w:r>
      <w:r w:rsidRPr="0037627F">
        <w:rPr>
          <w:rFonts w:ascii="Times New Roman" w:hAnsi="Times New Roman"/>
          <w:sz w:val="20"/>
        </w:rPr>
        <w:t xml:space="preserve"> Πληροφορίες για το μοντέλο αυτό μπορείτε επίσης να βρείτε στον παρακάτω σύνδεσμο: http://neamathisi.com/learning-by-design/the-knowledge-processes (ημερομηνία προσπέλασης: 03.11.2015).</w:t>
      </w:r>
    </w:p>
  </w:footnote>
  <w:footnote w:id="156">
    <w:p w:rsidR="00166AA5" w:rsidRPr="000A050B" w:rsidRDefault="00166AA5" w:rsidP="00B3720D">
      <w:pPr>
        <w:pStyle w:val="a7"/>
      </w:pPr>
      <w:r w:rsidRPr="000A050B">
        <w:rPr>
          <w:rStyle w:val="a6"/>
          <w:rFonts w:eastAsiaTheme="majorEastAsia"/>
        </w:rPr>
        <w:footnoteRef/>
      </w:r>
      <w:r w:rsidRPr="000A050B">
        <w:t xml:space="preserve"> </w:t>
      </w:r>
      <w:r w:rsidRPr="000A050B">
        <w:rPr>
          <w:rFonts w:ascii="Times New Roman" w:hAnsi="Times New Roman"/>
          <w:color w:val="000080"/>
          <w:szCs w:val="22"/>
        </w:rPr>
        <w:t xml:space="preserve">Σε τρία σημεία του κειμένου η λέξη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είναι με αστερίσκο, προκειμένου να επισημανθεί ότι, στις συγκεκριμένες περιπτώσεις, ως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μεταφράζεται η λέξη  </w:t>
      </w:r>
      <w:r w:rsidRPr="000A050B">
        <w:rPr>
          <w:rFonts w:ascii="Times New Roman" w:hAnsi="Times New Roman"/>
          <w:i/>
          <w:iCs/>
          <w:color w:val="000080"/>
          <w:szCs w:val="22"/>
          <w:lang w:val="en-US"/>
        </w:rPr>
        <w:t>Logos</w:t>
      </w:r>
      <w:r w:rsidRPr="000A050B">
        <w:rPr>
          <w:rFonts w:ascii="Times New Roman" w:hAnsi="Times New Roman"/>
          <w:i/>
          <w:iCs/>
          <w:color w:val="000080"/>
          <w:szCs w:val="22"/>
        </w:rPr>
        <w:t xml:space="preserve"> </w:t>
      </w:r>
      <w:r w:rsidRPr="000A050B">
        <w:rPr>
          <w:rFonts w:ascii="Times New Roman" w:hAnsi="Times New Roman"/>
          <w:color w:val="000080"/>
          <w:szCs w:val="22"/>
        </w:rPr>
        <w:t xml:space="preserve">του αγγλικού κειμένου, που, αναμφίβολα, αναφέρεται στο δεύτερο πρόσωπο της Αγίας Τριάδος. Σε όλες τις άλλες περιπτώσεις, η αγγλική λέξη </w:t>
      </w:r>
      <w:r w:rsidRPr="000A050B">
        <w:rPr>
          <w:rFonts w:ascii="Times New Roman" w:hAnsi="Times New Roman"/>
          <w:i/>
          <w:iCs/>
          <w:color w:val="000080"/>
          <w:szCs w:val="22"/>
          <w:lang w:val="en-US"/>
        </w:rPr>
        <w:t>Word</w:t>
      </w:r>
      <w:r w:rsidRPr="000A050B">
        <w:rPr>
          <w:rFonts w:ascii="Times New Roman" w:hAnsi="Times New Roman"/>
          <w:iCs/>
          <w:color w:val="000080"/>
          <w:szCs w:val="22"/>
        </w:rPr>
        <w:t xml:space="preserve"> είναι αυτή που</w:t>
      </w:r>
      <w:r w:rsidRPr="000A050B">
        <w:rPr>
          <w:rFonts w:ascii="Times New Roman" w:hAnsi="Times New Roman"/>
          <w:color w:val="000080"/>
          <w:szCs w:val="22"/>
        </w:rPr>
        <w:t xml:space="preserve"> μεταφράζεται ως “</w:t>
      </w:r>
      <w:r w:rsidRPr="000A050B">
        <w:rPr>
          <w:rFonts w:ascii="Times New Roman" w:hAnsi="Times New Roman"/>
          <w:i/>
          <w:iCs/>
          <w:color w:val="000080"/>
          <w:szCs w:val="22"/>
        </w:rPr>
        <w:t>Λόγος”</w:t>
      </w:r>
      <w:r w:rsidRPr="000A050B">
        <w:rPr>
          <w:rFonts w:ascii="Times New Roman" w:hAnsi="Times New Roman"/>
          <w:iCs/>
          <w:color w:val="000080"/>
          <w:szCs w:val="22"/>
        </w:rPr>
        <w:t>,</w:t>
      </w:r>
      <w:r w:rsidRPr="000A050B">
        <w:rPr>
          <w:rFonts w:ascii="Times New Roman" w:hAnsi="Times New Roman"/>
          <w:color w:val="000080"/>
          <w:szCs w:val="22"/>
        </w:rPr>
        <w:t xml:space="preserve"> με κεφαλαίο λάμδα επειδή και το αγγλικό κείμενο την έχει με κεφαλαίο το </w:t>
      </w:r>
      <w:r w:rsidRPr="000A050B">
        <w:rPr>
          <w:rFonts w:ascii="Times New Roman" w:hAnsi="Times New Roman"/>
          <w:color w:val="000080"/>
          <w:szCs w:val="22"/>
          <w:lang w:val="en-US"/>
        </w:rPr>
        <w:t>W</w:t>
      </w:r>
      <w:r w:rsidRPr="000A050B">
        <w:rPr>
          <w:rFonts w:ascii="Times New Roman" w:hAnsi="Times New Roman"/>
          <w:color w:val="000080"/>
          <w:szCs w:val="22"/>
        </w:rPr>
        <w:t xml:space="preserve">. (Εκτός από μία περίπτωση κατά την οποία μεταφράζεται με μικρό λάμδα επειδή και το αγγλικό κείμενο την έχει με μικρό το </w:t>
      </w:r>
      <w:r w:rsidRPr="000A050B">
        <w:rPr>
          <w:rFonts w:ascii="Times New Roman" w:hAnsi="Times New Roman"/>
          <w:color w:val="000080"/>
          <w:szCs w:val="22"/>
          <w:lang w:val="en-US"/>
        </w:rPr>
        <w:t>w</w:t>
      </w:r>
      <w:r w:rsidRPr="000A050B">
        <w:rPr>
          <w:rFonts w:ascii="Times New Roman" w:hAnsi="Times New Roman"/>
          <w:color w:val="000080"/>
          <w:szCs w:val="22"/>
        </w:rPr>
        <w:t>).</w:t>
      </w:r>
    </w:p>
  </w:footnote>
  <w:footnote w:id="157">
    <w:p w:rsidR="00166AA5" w:rsidRPr="0037627F" w:rsidRDefault="00166AA5" w:rsidP="005E4340">
      <w:pPr>
        <w:pStyle w:val="Web"/>
        <w:spacing w:before="0" w:beforeAutospacing="0" w:after="0" w:afterAutospacing="0"/>
        <w:jc w:val="both"/>
        <w:rPr>
          <w:sz w:val="20"/>
          <w:szCs w:val="20"/>
        </w:rPr>
      </w:pPr>
      <w:r w:rsidRPr="0037627F">
        <w:rPr>
          <w:rStyle w:val="a6"/>
          <w:rFonts w:eastAsiaTheme="majorEastAsia"/>
          <w:sz w:val="20"/>
          <w:szCs w:val="20"/>
        </w:rPr>
        <w:footnoteRef/>
      </w:r>
      <w:r w:rsidRPr="0037627F">
        <w:rPr>
          <w:sz w:val="20"/>
          <w:szCs w:val="20"/>
        </w:rPr>
        <w:t xml:space="preserve"> Έχει ληφθεί και  μεταφραστεί από </w:t>
      </w:r>
      <w:r w:rsidRPr="0037627F">
        <w:rPr>
          <w:sz w:val="20"/>
          <w:szCs w:val="20"/>
          <w:lang w:val="de-DE"/>
        </w:rPr>
        <w:t>Medl</w:t>
      </w:r>
      <w:r w:rsidRPr="0037627F">
        <w:rPr>
          <w:i/>
          <w:sz w:val="20"/>
          <w:szCs w:val="20"/>
        </w:rPr>
        <w:t xml:space="preserve"> </w:t>
      </w:r>
      <w:r w:rsidRPr="0037627F">
        <w:rPr>
          <w:i/>
          <w:sz w:val="20"/>
          <w:szCs w:val="20"/>
          <w:lang w:val="de-DE"/>
        </w:rPr>
        <w:t>Religionsdidaktik</w:t>
      </w:r>
      <w:r w:rsidRPr="0037627F">
        <w:rPr>
          <w:i/>
          <w:sz w:val="20"/>
          <w:szCs w:val="20"/>
        </w:rPr>
        <w:t xml:space="preserve"> </w:t>
      </w:r>
      <w:r w:rsidRPr="0037627F">
        <w:rPr>
          <w:i/>
          <w:sz w:val="20"/>
          <w:szCs w:val="20"/>
          <w:lang w:val="de-DE"/>
        </w:rPr>
        <w:t>Kompakt</w:t>
      </w:r>
      <w:r w:rsidRPr="0037627F">
        <w:rPr>
          <w:sz w:val="20"/>
          <w:szCs w:val="20"/>
        </w:rPr>
        <w:t xml:space="preserve">, [υποσ. 4], 41. Επιπλέον έχει εμπλουτιστεί βάσει και του </w:t>
      </w:r>
      <w:r w:rsidRPr="0037627F">
        <w:rPr>
          <w:sz w:val="20"/>
          <w:szCs w:val="20"/>
          <w:lang w:val="en-US"/>
        </w:rPr>
        <w:t>J</w:t>
      </w:r>
      <w:r w:rsidRPr="0037627F">
        <w:rPr>
          <w:sz w:val="20"/>
          <w:szCs w:val="20"/>
        </w:rPr>
        <w:t>.</w:t>
      </w:r>
      <w:r w:rsidRPr="0037627F">
        <w:rPr>
          <w:sz w:val="20"/>
          <w:szCs w:val="20"/>
          <w:lang w:val="en-US"/>
        </w:rPr>
        <w:t>C</w:t>
      </w:r>
      <w:r w:rsidRPr="0037627F">
        <w:rPr>
          <w:sz w:val="20"/>
          <w:szCs w:val="20"/>
        </w:rPr>
        <w:t xml:space="preserve">. </w:t>
      </w:r>
      <w:r w:rsidRPr="0037627F">
        <w:rPr>
          <w:sz w:val="20"/>
          <w:szCs w:val="20"/>
          <w:lang w:val="en-US"/>
        </w:rPr>
        <w:t>Coleman</w:t>
      </w:r>
      <w:r w:rsidRPr="0037627F">
        <w:rPr>
          <w:sz w:val="20"/>
          <w:szCs w:val="20"/>
        </w:rPr>
        <w:t xml:space="preserve">, </w:t>
      </w:r>
      <w:r w:rsidRPr="0037627F">
        <w:rPr>
          <w:i/>
          <w:sz w:val="20"/>
          <w:szCs w:val="20"/>
        </w:rPr>
        <w:t>Ψυχολογία της Εφηβικής Ηλικίας</w:t>
      </w:r>
      <w:r w:rsidRPr="0037627F">
        <w:rPr>
          <w:sz w:val="20"/>
          <w:szCs w:val="20"/>
        </w:rPr>
        <w:t>. Μτφρ. Μ. Κουλεντιανού, Αθήνα 2011.</w:t>
      </w:r>
    </w:p>
  </w:footnote>
  <w:footnote w:id="158">
    <w:p w:rsidR="00166AA5" w:rsidRPr="002454F2" w:rsidRDefault="00166AA5" w:rsidP="00B2730D">
      <w:pPr>
        <w:pStyle w:val="a7"/>
        <w:rPr>
          <w:szCs w:val="18"/>
        </w:rPr>
      </w:pPr>
      <w:r w:rsidRPr="002454F2">
        <w:rPr>
          <w:rStyle w:val="a6"/>
          <w:rFonts w:eastAsiaTheme="majorEastAsia"/>
          <w:szCs w:val="18"/>
        </w:rPr>
        <w:footnoteRef/>
      </w:r>
      <w:r w:rsidRPr="002454F2">
        <w:rPr>
          <w:szCs w:val="18"/>
        </w:rPr>
        <w:t xml:space="preserve"> </w:t>
      </w:r>
      <w:r w:rsidRPr="002454F2">
        <w:rPr>
          <w:rFonts w:cs="SBL Greek"/>
          <w:i/>
          <w:szCs w:val="18"/>
          <w:lang w:bidi="he-IL"/>
        </w:rPr>
        <w:t>οὐδεὶς αἴρει αὐτὴν ἀπ᾽ ἐμοῦ, ἀλλ᾽ ἐγὼ τίθημι αὐτὴν ἀπ᾽ ἐμαυτοῦ. ἐξουσίαν ἔχω θεῖναι αὐτήν, καὶ ἐξουσίαν ἔχω πάλιν λαβεῖν αὐτήν· ταύτην τὴν ἐντολὴν ἔλαβον παρὰ τοῦ Πατρός μου.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49A2592"/>
    <w:multiLevelType w:val="hybridMultilevel"/>
    <w:tmpl w:val="6B783B86"/>
    <w:lvl w:ilvl="0" w:tplc="88908DA4">
      <w:start w:val="800"/>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8026DA"/>
    <w:multiLevelType w:val="hybridMultilevel"/>
    <w:tmpl w:val="492EFBC6"/>
    <w:lvl w:ilvl="0" w:tplc="BD9A434C">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7">
    <w:nsid w:val="12836AC3"/>
    <w:multiLevelType w:val="hybridMultilevel"/>
    <w:tmpl w:val="AF5253FE"/>
    <w:lvl w:ilvl="0" w:tplc="620E2D7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2E34D1"/>
    <w:multiLevelType w:val="hybridMultilevel"/>
    <w:tmpl w:val="93E8D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C9700D0"/>
    <w:multiLevelType w:val="hybridMultilevel"/>
    <w:tmpl w:val="FB9C3DFA"/>
    <w:lvl w:ilvl="0" w:tplc="F81AA3DE">
      <w:start w:val="1"/>
      <w:numFmt w:val="lowerRoman"/>
      <w:lvlText w:val="%1."/>
      <w:lvlJc w:val="left"/>
      <w:pPr>
        <w:ind w:left="1080" w:hanging="72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nsid w:val="1EEA27B8"/>
    <w:multiLevelType w:val="hybridMultilevel"/>
    <w:tmpl w:val="993C235A"/>
    <w:lvl w:ilvl="0" w:tplc="51E07436">
      <w:start w:val="1"/>
      <w:numFmt w:val="lowerRoman"/>
      <w:lvlText w:val="%1."/>
      <w:lvlJc w:val="left"/>
      <w:pPr>
        <w:ind w:left="1080" w:hanging="72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
    <w:nsid w:val="21A329FF"/>
    <w:multiLevelType w:val="hybridMultilevel"/>
    <w:tmpl w:val="C1E61ACE"/>
    <w:lvl w:ilvl="0" w:tplc="B254EBA8">
      <w:start w:val="1"/>
      <w:numFmt w:val="decimal"/>
      <w:lvlText w:val="%1."/>
      <w:lvlJc w:val="left"/>
      <w:pPr>
        <w:tabs>
          <w:tab w:val="num" w:pos="720"/>
        </w:tabs>
        <w:ind w:left="720" w:hanging="360"/>
      </w:pPr>
      <w:rPr>
        <w:rFonts w:hint="default"/>
        <w:i w:val="0"/>
        <w:color w:val="000000"/>
      </w:rPr>
    </w:lvl>
    <w:lvl w:ilvl="1" w:tplc="2EFC0396">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A5E79C6"/>
    <w:multiLevelType w:val="hybridMultilevel"/>
    <w:tmpl w:val="6C1E56D2"/>
    <w:lvl w:ilvl="0" w:tplc="21B47A7A">
      <w:start w:val="1"/>
      <w:numFmt w:val="decimal"/>
      <w:lvlText w:val="%1."/>
      <w:lvlJc w:val="left"/>
      <w:pPr>
        <w:tabs>
          <w:tab w:val="num" w:pos="360"/>
        </w:tabs>
        <w:ind w:left="360" w:hanging="360"/>
      </w:pPr>
      <w:rPr>
        <w:rFonts w:hint="default"/>
        <w:i w:val="0"/>
      </w:rPr>
    </w:lvl>
    <w:lvl w:ilvl="1" w:tplc="98568BEE">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DBD237A"/>
    <w:multiLevelType w:val="hybridMultilevel"/>
    <w:tmpl w:val="501A7B44"/>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5">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58C82BB9"/>
    <w:multiLevelType w:val="hybridMultilevel"/>
    <w:tmpl w:val="DA5C8F62"/>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3">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5">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7">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15A789C"/>
    <w:multiLevelType w:val="hybridMultilevel"/>
    <w:tmpl w:val="DE0E54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663D6EE5"/>
    <w:multiLevelType w:val="hybridMultilevel"/>
    <w:tmpl w:val="34E81C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32">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1"/>
  </w:num>
  <w:num w:numId="2">
    <w:abstractNumId w:val="18"/>
  </w:num>
  <w:num w:numId="3">
    <w:abstractNumId w:val="32"/>
  </w:num>
  <w:num w:numId="4">
    <w:abstractNumId w:val="26"/>
  </w:num>
  <w:num w:numId="5">
    <w:abstractNumId w:val="0"/>
  </w:num>
  <w:num w:numId="6">
    <w:abstractNumId w:val="34"/>
  </w:num>
  <w:num w:numId="7">
    <w:abstractNumId w:val="3"/>
  </w:num>
  <w:num w:numId="8">
    <w:abstractNumId w:val="23"/>
  </w:num>
  <w:num w:numId="9">
    <w:abstractNumId w:val="1"/>
  </w:num>
  <w:num w:numId="10">
    <w:abstractNumId w:val="13"/>
  </w:num>
  <w:num w:numId="11">
    <w:abstractNumId w:val="5"/>
  </w:num>
  <w:num w:numId="12">
    <w:abstractNumId w:val="15"/>
  </w:num>
  <w:num w:numId="13">
    <w:abstractNumId w:val="16"/>
  </w:num>
  <w:num w:numId="14">
    <w:abstractNumId w:val="4"/>
  </w:num>
  <w:num w:numId="15">
    <w:abstractNumId w:val="9"/>
  </w:num>
  <w:num w:numId="16">
    <w:abstractNumId w:val="19"/>
  </w:num>
  <w:num w:numId="17">
    <w:abstractNumId w:val="24"/>
  </w:num>
  <w:num w:numId="18">
    <w:abstractNumId w:val="12"/>
  </w:num>
  <w:num w:numId="19">
    <w:abstractNumId w:val="22"/>
  </w:num>
  <w:num w:numId="20">
    <w:abstractNumId w:val="8"/>
  </w:num>
  <w:num w:numId="21">
    <w:abstractNumId w:val="25"/>
  </w:num>
  <w:num w:numId="22">
    <w:abstractNumId w:val="30"/>
  </w:num>
  <w:num w:numId="23">
    <w:abstractNumId w:val="14"/>
  </w:num>
  <w:num w:numId="24">
    <w:abstractNumId w:val="27"/>
  </w:num>
  <w:num w:numId="25">
    <w:abstractNumId w:val="6"/>
  </w:num>
  <w:num w:numId="26">
    <w:abstractNumId w:val="31"/>
  </w:num>
  <w:num w:numId="27">
    <w:abstractNumId w:val="33"/>
  </w:num>
  <w:num w:numId="28">
    <w:abstractNumId w:val="17"/>
  </w:num>
  <w:num w:numId="29">
    <w:abstractNumId w:val="20"/>
  </w:num>
  <w:num w:numId="30">
    <w:abstractNumId w:val="2"/>
  </w:num>
  <w:num w:numId="31">
    <w:abstractNumId w:val="7"/>
  </w:num>
  <w:num w:numId="32">
    <w:abstractNumId w:val="28"/>
  </w:num>
  <w:num w:numId="33">
    <w:abstractNumId w:val="29"/>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proofState w:grammar="clean"/>
  <w:defaultTabStop w:val="720"/>
  <w:characterSpacingControl w:val="doNotCompress"/>
  <w:footnotePr>
    <w:footnote w:id="-1"/>
    <w:footnote w:id="0"/>
  </w:footnotePr>
  <w:endnotePr>
    <w:pos w:val="sectEnd"/>
    <w:numFmt w:val="decimal"/>
    <w:endnote w:id="-1"/>
    <w:endnote w:id="0"/>
  </w:endnotePr>
  <w:compat/>
  <w:rsids>
    <w:rsidRoot w:val="009C3EF2"/>
    <w:rsid w:val="0001699E"/>
    <w:rsid w:val="00032BB3"/>
    <w:rsid w:val="000444F3"/>
    <w:rsid w:val="00054B80"/>
    <w:rsid w:val="00081D80"/>
    <w:rsid w:val="00084C30"/>
    <w:rsid w:val="000D5F86"/>
    <w:rsid w:val="000E2B6B"/>
    <w:rsid w:val="000E77A9"/>
    <w:rsid w:val="000F54DA"/>
    <w:rsid w:val="00121FFC"/>
    <w:rsid w:val="00133F4E"/>
    <w:rsid w:val="00135F1C"/>
    <w:rsid w:val="00144DCF"/>
    <w:rsid w:val="00154FA7"/>
    <w:rsid w:val="001608D5"/>
    <w:rsid w:val="00160BC0"/>
    <w:rsid w:val="00166AA5"/>
    <w:rsid w:val="0017591D"/>
    <w:rsid w:val="00180306"/>
    <w:rsid w:val="00180A16"/>
    <w:rsid w:val="001B63A7"/>
    <w:rsid w:val="001D00AF"/>
    <w:rsid w:val="001E0732"/>
    <w:rsid w:val="001F11C7"/>
    <w:rsid w:val="001F24EA"/>
    <w:rsid w:val="002141F2"/>
    <w:rsid w:val="002223D4"/>
    <w:rsid w:val="002237C5"/>
    <w:rsid w:val="00233991"/>
    <w:rsid w:val="002549AE"/>
    <w:rsid w:val="0029146C"/>
    <w:rsid w:val="002A2CB3"/>
    <w:rsid w:val="002B3259"/>
    <w:rsid w:val="002C2E4F"/>
    <w:rsid w:val="002C5F6F"/>
    <w:rsid w:val="002D4572"/>
    <w:rsid w:val="0031247E"/>
    <w:rsid w:val="00323C8B"/>
    <w:rsid w:val="0034639A"/>
    <w:rsid w:val="00355AE8"/>
    <w:rsid w:val="0037627F"/>
    <w:rsid w:val="003C08D8"/>
    <w:rsid w:val="003D0C7B"/>
    <w:rsid w:val="003E3F93"/>
    <w:rsid w:val="004129E2"/>
    <w:rsid w:val="0041359B"/>
    <w:rsid w:val="00417C5F"/>
    <w:rsid w:val="0045175E"/>
    <w:rsid w:val="00455105"/>
    <w:rsid w:val="00462CC6"/>
    <w:rsid w:val="00493531"/>
    <w:rsid w:val="004A7612"/>
    <w:rsid w:val="004B0C68"/>
    <w:rsid w:val="004B2B62"/>
    <w:rsid w:val="004C6917"/>
    <w:rsid w:val="004F322D"/>
    <w:rsid w:val="005005F1"/>
    <w:rsid w:val="00520F43"/>
    <w:rsid w:val="00527B11"/>
    <w:rsid w:val="00536731"/>
    <w:rsid w:val="00542B96"/>
    <w:rsid w:val="005578DA"/>
    <w:rsid w:val="00570C06"/>
    <w:rsid w:val="00573009"/>
    <w:rsid w:val="005762FB"/>
    <w:rsid w:val="00596BCA"/>
    <w:rsid w:val="005A4667"/>
    <w:rsid w:val="005A6DBD"/>
    <w:rsid w:val="005C56A6"/>
    <w:rsid w:val="005E4340"/>
    <w:rsid w:val="005E5A37"/>
    <w:rsid w:val="005F4BC7"/>
    <w:rsid w:val="0063138A"/>
    <w:rsid w:val="00642909"/>
    <w:rsid w:val="0066015F"/>
    <w:rsid w:val="00691607"/>
    <w:rsid w:val="006B2CE4"/>
    <w:rsid w:val="006F2D53"/>
    <w:rsid w:val="0070085E"/>
    <w:rsid w:val="00730F10"/>
    <w:rsid w:val="00763A02"/>
    <w:rsid w:val="00781938"/>
    <w:rsid w:val="007B1980"/>
    <w:rsid w:val="007D46E5"/>
    <w:rsid w:val="007E029F"/>
    <w:rsid w:val="007F1F0F"/>
    <w:rsid w:val="00802EAE"/>
    <w:rsid w:val="008270B0"/>
    <w:rsid w:val="00833FC2"/>
    <w:rsid w:val="008442FB"/>
    <w:rsid w:val="008748C5"/>
    <w:rsid w:val="008903E8"/>
    <w:rsid w:val="0089604F"/>
    <w:rsid w:val="008B20BB"/>
    <w:rsid w:val="008B4784"/>
    <w:rsid w:val="008D6968"/>
    <w:rsid w:val="00906ED5"/>
    <w:rsid w:val="00912617"/>
    <w:rsid w:val="00921C76"/>
    <w:rsid w:val="0094719E"/>
    <w:rsid w:val="009475F6"/>
    <w:rsid w:val="00947A52"/>
    <w:rsid w:val="00953E3C"/>
    <w:rsid w:val="00955FD1"/>
    <w:rsid w:val="00975012"/>
    <w:rsid w:val="009975F1"/>
    <w:rsid w:val="009A6C7E"/>
    <w:rsid w:val="009B2F48"/>
    <w:rsid w:val="009C3EF2"/>
    <w:rsid w:val="009C568F"/>
    <w:rsid w:val="009D2854"/>
    <w:rsid w:val="00A31AE5"/>
    <w:rsid w:val="00A427BA"/>
    <w:rsid w:val="00A54A9A"/>
    <w:rsid w:val="00A62FC6"/>
    <w:rsid w:val="00A73D53"/>
    <w:rsid w:val="00A84779"/>
    <w:rsid w:val="00A853C2"/>
    <w:rsid w:val="00A93E41"/>
    <w:rsid w:val="00A97994"/>
    <w:rsid w:val="00AC5888"/>
    <w:rsid w:val="00AE5022"/>
    <w:rsid w:val="00B00D63"/>
    <w:rsid w:val="00B06F7B"/>
    <w:rsid w:val="00B104FE"/>
    <w:rsid w:val="00B2730D"/>
    <w:rsid w:val="00B27DFA"/>
    <w:rsid w:val="00B3720D"/>
    <w:rsid w:val="00B467B7"/>
    <w:rsid w:val="00B563C8"/>
    <w:rsid w:val="00BB233D"/>
    <w:rsid w:val="00BB4273"/>
    <w:rsid w:val="00BC2441"/>
    <w:rsid w:val="00BC376E"/>
    <w:rsid w:val="00BE30BC"/>
    <w:rsid w:val="00BE5F44"/>
    <w:rsid w:val="00BF7E86"/>
    <w:rsid w:val="00C13D02"/>
    <w:rsid w:val="00C20B10"/>
    <w:rsid w:val="00C32DDD"/>
    <w:rsid w:val="00C371BB"/>
    <w:rsid w:val="00C45903"/>
    <w:rsid w:val="00C5697C"/>
    <w:rsid w:val="00C85E77"/>
    <w:rsid w:val="00C93E6A"/>
    <w:rsid w:val="00CA5282"/>
    <w:rsid w:val="00CA6783"/>
    <w:rsid w:val="00CB30B3"/>
    <w:rsid w:val="00CD2681"/>
    <w:rsid w:val="00CE064A"/>
    <w:rsid w:val="00CE71D7"/>
    <w:rsid w:val="00CF50E8"/>
    <w:rsid w:val="00D16625"/>
    <w:rsid w:val="00D31617"/>
    <w:rsid w:val="00D37C5F"/>
    <w:rsid w:val="00D60A91"/>
    <w:rsid w:val="00D93E40"/>
    <w:rsid w:val="00DB3B57"/>
    <w:rsid w:val="00DF1217"/>
    <w:rsid w:val="00E12822"/>
    <w:rsid w:val="00E14A02"/>
    <w:rsid w:val="00E445FB"/>
    <w:rsid w:val="00E61CFF"/>
    <w:rsid w:val="00E728ED"/>
    <w:rsid w:val="00E8180D"/>
    <w:rsid w:val="00E909B0"/>
    <w:rsid w:val="00E93E50"/>
    <w:rsid w:val="00EA4005"/>
    <w:rsid w:val="00EB23E2"/>
    <w:rsid w:val="00EB3E09"/>
    <w:rsid w:val="00EC18A1"/>
    <w:rsid w:val="00EC2987"/>
    <w:rsid w:val="00EC7523"/>
    <w:rsid w:val="00ED25D0"/>
    <w:rsid w:val="00ED6EF8"/>
    <w:rsid w:val="00EE3F74"/>
    <w:rsid w:val="00EF6A38"/>
    <w:rsid w:val="00F2016C"/>
    <w:rsid w:val="00F674C2"/>
    <w:rsid w:val="00F82D28"/>
    <w:rsid w:val="00FB2635"/>
    <w:rsid w:val="00FC6899"/>
    <w:rsid w:val="00FE20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EF2"/>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9C3E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0444F3"/>
    <w:pPr>
      <w:keepNext/>
      <w:autoSpaceDE w:val="0"/>
      <w:autoSpaceDN w:val="0"/>
      <w:adjustRightInd w:val="0"/>
      <w:jc w:val="center"/>
      <w:outlineLvl w:val="1"/>
    </w:pPr>
    <w:rPr>
      <w:rFonts w:ascii="Times New Roman" w:eastAsiaTheme="majorEastAsia" w:hAnsi="Times New Roman"/>
      <w:bCs/>
      <w:caps/>
      <w:color w:val="auto"/>
      <w:sz w:val="20"/>
      <w:szCs w:val="20"/>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9C3E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C3EF2"/>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9C3EF2"/>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9C3EF2"/>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9C3EF2"/>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9C3EF2"/>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9C3EF2"/>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9C3EF2"/>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0444F3"/>
    <w:rPr>
      <w:rFonts w:ascii="Times New Roman" w:eastAsiaTheme="majorEastAsia" w:hAnsi="Times New Roman" w:cs="Times New Roman"/>
      <w:bCs/>
      <w:caps/>
      <w:sz w:val="20"/>
      <w:szCs w:val="20"/>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9C3EF2"/>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9C3EF2"/>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9C3EF2"/>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9C3EF2"/>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9C3EF2"/>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9C3EF2"/>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9C3EF2"/>
    <w:rPr>
      <w:rFonts w:asciiTheme="majorHAnsi" w:eastAsiaTheme="majorEastAsia" w:hAnsiTheme="majorHAnsi" w:cstheme="majorBidi"/>
      <w:i/>
      <w:iCs/>
      <w:color w:val="404040" w:themeColor="text1" w:themeTint="BF"/>
      <w:sz w:val="20"/>
      <w:szCs w:val="20"/>
    </w:rPr>
  </w:style>
  <w:style w:type="paragraph" w:styleId="a3">
    <w:name w:val="footer"/>
    <w:basedOn w:val="a"/>
    <w:link w:val="Char"/>
    <w:rsid w:val="009C3EF2"/>
    <w:pPr>
      <w:tabs>
        <w:tab w:val="center" w:pos="4536"/>
        <w:tab w:val="right" w:pos="9072"/>
      </w:tabs>
    </w:pPr>
    <w:rPr>
      <w:color w:val="auto"/>
      <w:szCs w:val="20"/>
    </w:rPr>
  </w:style>
  <w:style w:type="character" w:customStyle="1" w:styleId="Char">
    <w:name w:val="Υποσέλιδο Char"/>
    <w:basedOn w:val="a0"/>
    <w:link w:val="a3"/>
    <w:rsid w:val="009C3EF2"/>
    <w:rPr>
      <w:rFonts w:ascii="Palatino Linotype" w:eastAsia="Times New Roman" w:hAnsi="Palatino Linotype" w:cs="Times New Roman"/>
      <w:szCs w:val="20"/>
      <w:lang w:eastAsia="el-GR"/>
    </w:rPr>
  </w:style>
  <w:style w:type="paragraph" w:styleId="a4">
    <w:name w:val="header"/>
    <w:basedOn w:val="a"/>
    <w:link w:val="Char0"/>
    <w:rsid w:val="009C3EF2"/>
    <w:pPr>
      <w:tabs>
        <w:tab w:val="center" w:pos="4153"/>
        <w:tab w:val="right" w:pos="8306"/>
      </w:tabs>
    </w:pPr>
  </w:style>
  <w:style w:type="character" w:customStyle="1" w:styleId="Char0">
    <w:name w:val="Κεφαλίδα Char"/>
    <w:basedOn w:val="a0"/>
    <w:link w:val="a4"/>
    <w:rsid w:val="009C3EF2"/>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9C3EF2"/>
    <w:pPr>
      <w:ind w:left="720"/>
      <w:contextualSpacing/>
    </w:pPr>
  </w:style>
  <w:style w:type="character" w:styleId="a6">
    <w:name w:val="footnote reference"/>
    <w:aliases w:val="footnote number,Footnote symbol,Times 10 Point,Exposant 3 Point"/>
    <w:basedOn w:val="a0"/>
    <w:rsid w:val="009C3EF2"/>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9C3EF2"/>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9C3EF2"/>
    <w:rPr>
      <w:rFonts w:ascii="Palatino Linotype" w:eastAsia="Times New Roman" w:hAnsi="Palatino Linotype" w:cs="Times New Roman"/>
      <w:sz w:val="18"/>
      <w:szCs w:val="20"/>
      <w:lang w:eastAsia="el-GR"/>
    </w:rPr>
  </w:style>
  <w:style w:type="character" w:styleId="a8">
    <w:name w:val="Emphasis"/>
    <w:basedOn w:val="a0"/>
    <w:uiPriority w:val="20"/>
    <w:qFormat/>
    <w:rsid w:val="009C3EF2"/>
    <w:rPr>
      <w:i/>
      <w:iCs/>
    </w:rPr>
  </w:style>
  <w:style w:type="paragraph" w:styleId="a9">
    <w:name w:val="Body Text"/>
    <w:basedOn w:val="a"/>
    <w:link w:val="Char2"/>
    <w:uiPriority w:val="99"/>
    <w:unhideWhenUsed/>
    <w:qFormat/>
    <w:rsid w:val="009C3EF2"/>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9C3EF2"/>
    <w:rPr>
      <w:rFonts w:ascii="Calibri" w:eastAsia="Calibri" w:hAnsi="Calibri" w:cs="Times New Roman"/>
      <w:lang w:val="de-DE"/>
    </w:rPr>
  </w:style>
  <w:style w:type="paragraph" w:styleId="Web">
    <w:name w:val="Normal (Web)"/>
    <w:basedOn w:val="a"/>
    <w:link w:val="WebChar"/>
    <w:uiPriority w:val="99"/>
    <w:unhideWhenUsed/>
    <w:rsid w:val="009C3EF2"/>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9C3EF2"/>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9C3EF2"/>
    <w:rPr>
      <w:rFonts w:ascii="Tahoma" w:hAnsi="Tahoma" w:cs="Tahoma"/>
      <w:sz w:val="16"/>
      <w:szCs w:val="16"/>
    </w:rPr>
  </w:style>
  <w:style w:type="character" w:customStyle="1" w:styleId="Char3">
    <w:name w:val="Χάρτης εγγράφου Char"/>
    <w:basedOn w:val="a0"/>
    <w:link w:val="aa"/>
    <w:uiPriority w:val="99"/>
    <w:semiHidden/>
    <w:rsid w:val="009C3EF2"/>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9C3EF2"/>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9C3EF2"/>
    <w:rPr>
      <w:rFonts w:ascii="Tahoma" w:eastAsia="MS Mincho" w:hAnsi="Tahoma" w:cs="Tahoma"/>
      <w:sz w:val="16"/>
      <w:szCs w:val="16"/>
    </w:rPr>
  </w:style>
  <w:style w:type="character" w:customStyle="1" w:styleId="apple-converted-space">
    <w:name w:val="apple-converted-space"/>
    <w:basedOn w:val="a0"/>
    <w:rsid w:val="009C3EF2"/>
  </w:style>
  <w:style w:type="character" w:customStyle="1" w:styleId="fn">
    <w:name w:val="fn"/>
    <w:basedOn w:val="a0"/>
    <w:rsid w:val="009C3EF2"/>
  </w:style>
  <w:style w:type="paragraph" w:styleId="10">
    <w:name w:val="toc 1"/>
    <w:basedOn w:val="a"/>
    <w:next w:val="a"/>
    <w:autoRedefine/>
    <w:uiPriority w:val="39"/>
    <w:unhideWhenUsed/>
    <w:rsid w:val="009C3EF2"/>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9C3EF2"/>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9C3EF2"/>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aliases w:val="Δεσμός"/>
    <w:basedOn w:val="a0"/>
    <w:uiPriority w:val="99"/>
    <w:unhideWhenUsed/>
    <w:rsid w:val="009C3EF2"/>
    <w:rPr>
      <w:color w:val="0000FF" w:themeColor="hyperlink"/>
      <w:u w:val="single"/>
    </w:rPr>
  </w:style>
  <w:style w:type="paragraph" w:styleId="ac">
    <w:name w:val="Title"/>
    <w:basedOn w:val="a"/>
    <w:next w:val="a"/>
    <w:link w:val="Char5"/>
    <w:qFormat/>
    <w:rsid w:val="009C3EF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9C3EF2"/>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9C3EF2"/>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9C3EF2"/>
    <w:rPr>
      <w:rFonts w:eastAsia="MS Mincho"/>
      <w:b/>
      <w:bCs/>
      <w:i/>
      <w:iCs/>
      <w:color w:val="4F81BD" w:themeColor="accent1"/>
    </w:rPr>
  </w:style>
  <w:style w:type="paragraph" w:styleId="ae">
    <w:name w:val="Quote"/>
    <w:basedOn w:val="a"/>
    <w:next w:val="a"/>
    <w:link w:val="Char7"/>
    <w:uiPriority w:val="29"/>
    <w:qFormat/>
    <w:rsid w:val="009C3EF2"/>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9C3EF2"/>
    <w:rPr>
      <w:rFonts w:eastAsia="MS Mincho"/>
      <w:i/>
      <w:iCs/>
      <w:color w:val="000000" w:themeColor="text1"/>
    </w:rPr>
  </w:style>
  <w:style w:type="character" w:customStyle="1" w:styleId="hps">
    <w:name w:val="hps"/>
    <w:basedOn w:val="a0"/>
    <w:rsid w:val="009C3EF2"/>
  </w:style>
  <w:style w:type="character" w:styleId="af">
    <w:name w:val="Strong"/>
    <w:basedOn w:val="a0"/>
    <w:uiPriority w:val="22"/>
    <w:qFormat/>
    <w:rsid w:val="009C3EF2"/>
    <w:rPr>
      <w:b/>
      <w:bCs/>
    </w:rPr>
  </w:style>
  <w:style w:type="paragraph" w:styleId="af0">
    <w:name w:val="endnote text"/>
    <w:basedOn w:val="a"/>
    <w:link w:val="Char8"/>
    <w:uiPriority w:val="99"/>
    <w:unhideWhenUsed/>
    <w:rsid w:val="009C3EF2"/>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9C3EF2"/>
    <w:rPr>
      <w:rFonts w:eastAsiaTheme="minorEastAsia"/>
      <w:sz w:val="20"/>
      <w:szCs w:val="20"/>
      <w:lang w:eastAsia="el-GR"/>
    </w:rPr>
  </w:style>
  <w:style w:type="character" w:styleId="af1">
    <w:name w:val="endnote reference"/>
    <w:basedOn w:val="a0"/>
    <w:uiPriority w:val="99"/>
    <w:semiHidden/>
    <w:unhideWhenUsed/>
    <w:rsid w:val="009C3EF2"/>
    <w:rPr>
      <w:vertAlign w:val="superscript"/>
    </w:rPr>
  </w:style>
  <w:style w:type="character" w:customStyle="1" w:styleId="shorttext">
    <w:name w:val="short_text"/>
    <w:basedOn w:val="a0"/>
    <w:rsid w:val="009C3EF2"/>
  </w:style>
  <w:style w:type="character" w:customStyle="1" w:styleId="st">
    <w:name w:val="st"/>
    <w:basedOn w:val="a0"/>
    <w:rsid w:val="009C3EF2"/>
  </w:style>
  <w:style w:type="table" w:styleId="af2">
    <w:name w:val="Table Grid"/>
    <w:basedOn w:val="a1"/>
    <w:uiPriority w:val="59"/>
    <w:rsid w:val="009C3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9C3EF2"/>
  </w:style>
  <w:style w:type="character" w:customStyle="1" w:styleId="auslegung">
    <w:name w:val="auslegung"/>
    <w:basedOn w:val="a0"/>
    <w:rsid w:val="009C3EF2"/>
  </w:style>
  <w:style w:type="character" w:customStyle="1" w:styleId="resultssummary">
    <w:name w:val="results_summary"/>
    <w:basedOn w:val="a0"/>
    <w:uiPriority w:val="99"/>
    <w:rsid w:val="009C3EF2"/>
  </w:style>
  <w:style w:type="character" w:customStyle="1" w:styleId="td-post-author-name">
    <w:name w:val="td-post-author-name"/>
    <w:basedOn w:val="a0"/>
    <w:rsid w:val="009C3EF2"/>
  </w:style>
  <w:style w:type="character" w:customStyle="1" w:styleId="td-post-date">
    <w:name w:val="td-post-date"/>
    <w:basedOn w:val="a0"/>
    <w:rsid w:val="009C3EF2"/>
  </w:style>
  <w:style w:type="character" w:customStyle="1" w:styleId="listmetadata">
    <w:name w:val="listmetadata"/>
    <w:basedOn w:val="a0"/>
    <w:rsid w:val="009C3EF2"/>
  </w:style>
  <w:style w:type="character" w:customStyle="1" w:styleId="listtitle">
    <w:name w:val="listtitle"/>
    <w:basedOn w:val="a0"/>
    <w:rsid w:val="009C3EF2"/>
  </w:style>
  <w:style w:type="character" w:customStyle="1" w:styleId="thematic-class">
    <w:name w:val="thematic-class"/>
    <w:basedOn w:val="a0"/>
    <w:rsid w:val="009C3EF2"/>
  </w:style>
  <w:style w:type="character" w:styleId="-0">
    <w:name w:val="FollowedHyperlink"/>
    <w:basedOn w:val="a0"/>
    <w:uiPriority w:val="99"/>
    <w:unhideWhenUsed/>
    <w:rsid w:val="009C3EF2"/>
    <w:rPr>
      <w:color w:val="800080" w:themeColor="followedHyperlink"/>
      <w:u w:val="single"/>
    </w:rPr>
  </w:style>
  <w:style w:type="paragraph" w:customStyle="1" w:styleId="11">
    <w:name w:val="Στυλ1"/>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9C3EF2"/>
    <w:rPr>
      <w:rFonts w:ascii="Consolas" w:hAnsi="Consolas" w:cs="Consolas"/>
      <w:sz w:val="21"/>
      <w:szCs w:val="21"/>
    </w:rPr>
  </w:style>
  <w:style w:type="character" w:customStyle="1" w:styleId="Char9">
    <w:name w:val="Απλό κείμενο Char"/>
    <w:basedOn w:val="a0"/>
    <w:link w:val="af3"/>
    <w:rsid w:val="009C3EF2"/>
    <w:rPr>
      <w:rFonts w:ascii="Consolas" w:eastAsia="Times New Roman" w:hAnsi="Consolas" w:cs="Consolas"/>
      <w:color w:val="000000"/>
      <w:sz w:val="21"/>
      <w:szCs w:val="21"/>
      <w:lang w:eastAsia="el-GR"/>
    </w:rPr>
  </w:style>
  <w:style w:type="character" w:styleId="HTML">
    <w:name w:val="HTML Cite"/>
    <w:uiPriority w:val="99"/>
    <w:rsid w:val="009C3EF2"/>
    <w:rPr>
      <w:i/>
      <w:iCs/>
    </w:rPr>
  </w:style>
  <w:style w:type="character" w:customStyle="1" w:styleId="style46">
    <w:name w:val="style46"/>
    <w:basedOn w:val="a0"/>
    <w:rsid w:val="009C3EF2"/>
  </w:style>
  <w:style w:type="paragraph" w:customStyle="1" w:styleId="PreformattedText">
    <w:name w:val="Preformatted Text"/>
    <w:basedOn w:val="a"/>
    <w:rsid w:val="009C3EF2"/>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9C3EF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C3EF2"/>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C3EF2"/>
    <w:rPr>
      <w:rFonts w:ascii="Courier New" w:hAnsi="Courier New" w:cs="Courier New"/>
    </w:rPr>
  </w:style>
  <w:style w:type="paragraph" w:customStyle="1" w:styleId="31">
    <w:name w:val="Στυλ3"/>
    <w:basedOn w:val="23"/>
    <w:rsid w:val="009C3EF2"/>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C3EF2"/>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C3EF2"/>
    <w:rPr>
      <w:rFonts w:ascii="Palatino Linotype" w:eastAsia="Times New Roman" w:hAnsi="Palatino Linotype" w:cs="Times New Roman"/>
      <w:szCs w:val="20"/>
      <w:lang w:eastAsia="el-GR"/>
    </w:rPr>
  </w:style>
  <w:style w:type="paragraph" w:customStyle="1" w:styleId="40">
    <w:name w:val="Στυλ4"/>
    <w:basedOn w:val="31"/>
    <w:rsid w:val="009C3EF2"/>
    <w:pPr>
      <w:ind w:left="227" w:right="170"/>
    </w:pPr>
    <w:rPr>
      <w:b w:val="0"/>
      <w:i w:val="0"/>
      <w:caps/>
      <w:smallCaps/>
    </w:rPr>
  </w:style>
  <w:style w:type="paragraph" w:customStyle="1" w:styleId="50">
    <w:name w:val="Στυλ5"/>
    <w:basedOn w:val="a"/>
    <w:rsid w:val="009C3EF2"/>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C3EF2"/>
    <w:pPr>
      <w:keepNext/>
      <w:keepLines/>
      <w:suppressAutoHyphens/>
      <w:spacing w:before="360" w:after="240"/>
      <w:jc w:val="center"/>
    </w:pPr>
    <w:rPr>
      <w:color w:val="auto"/>
      <w:sz w:val="23"/>
      <w:szCs w:val="20"/>
    </w:rPr>
  </w:style>
  <w:style w:type="paragraph" w:customStyle="1" w:styleId="70">
    <w:name w:val="Στυλ7"/>
    <w:basedOn w:val="60"/>
    <w:rsid w:val="009C3EF2"/>
    <w:pPr>
      <w:spacing w:before="0" w:after="0"/>
    </w:pPr>
    <w:rPr>
      <w:b/>
      <w:sz w:val="25"/>
    </w:rPr>
  </w:style>
  <w:style w:type="paragraph" w:customStyle="1" w:styleId="8">
    <w:name w:val="Στυλ8"/>
    <w:basedOn w:val="70"/>
    <w:rsid w:val="009C3EF2"/>
    <w:pPr>
      <w:keepNext w:val="0"/>
      <w:keepLines w:val="0"/>
      <w:numPr>
        <w:numId w:val="4"/>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C3EF2"/>
    <w:pPr>
      <w:keepNext/>
      <w:numPr>
        <w:numId w:val="1"/>
      </w:numPr>
      <w:spacing w:before="360" w:after="240" w:line="294" w:lineRule="atLeast"/>
    </w:pPr>
    <w:rPr>
      <w:b/>
      <w:sz w:val="23"/>
    </w:rPr>
  </w:style>
  <w:style w:type="paragraph" w:customStyle="1" w:styleId="FR2">
    <w:name w:val="FR2"/>
    <w:rsid w:val="009C3EF2"/>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C3EF2"/>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C3EF2"/>
    <w:pPr>
      <w:keepNext/>
      <w:widowControl w:val="0"/>
      <w:spacing w:line="340" w:lineRule="atLeast"/>
      <w:jc w:val="center"/>
    </w:pPr>
    <w:rPr>
      <w:b/>
      <w:bCs/>
      <w:caps/>
      <w:noProof/>
      <w:color w:val="auto"/>
      <w:sz w:val="28"/>
      <w:szCs w:val="20"/>
    </w:rPr>
  </w:style>
  <w:style w:type="paragraph" w:styleId="af6">
    <w:name w:val="caption"/>
    <w:basedOn w:val="a"/>
    <w:next w:val="a"/>
    <w:qFormat/>
    <w:rsid w:val="009C3EF2"/>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C3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C3EF2"/>
    <w:rPr>
      <w:rFonts w:ascii="Verdana" w:eastAsia="Courier New" w:hAnsi="Verdana" w:cs="Times New Roman"/>
      <w:color w:val="000000"/>
      <w:sz w:val="17"/>
      <w:szCs w:val="17"/>
      <w:lang w:val="en-GB" w:eastAsia="el-GR"/>
    </w:rPr>
  </w:style>
  <w:style w:type="paragraph" w:styleId="25">
    <w:name w:val="Body Text 2"/>
    <w:basedOn w:val="a"/>
    <w:link w:val="2Char0"/>
    <w:rsid w:val="009C3EF2"/>
    <w:pPr>
      <w:spacing w:line="294" w:lineRule="atLeast"/>
      <w:ind w:firstLine="340"/>
    </w:pPr>
    <w:rPr>
      <w:color w:val="auto"/>
      <w:sz w:val="23"/>
      <w:szCs w:val="20"/>
    </w:rPr>
  </w:style>
  <w:style w:type="character" w:customStyle="1" w:styleId="2Char0">
    <w:name w:val="Σώμα κείμενου 2 Char"/>
    <w:basedOn w:val="a0"/>
    <w:link w:val="25"/>
    <w:rsid w:val="009C3EF2"/>
    <w:rPr>
      <w:rFonts w:ascii="Palatino Linotype" w:eastAsia="Times New Roman" w:hAnsi="Palatino Linotype" w:cs="Times New Roman"/>
      <w:sz w:val="23"/>
      <w:szCs w:val="20"/>
      <w:lang w:eastAsia="el-GR"/>
    </w:rPr>
  </w:style>
  <w:style w:type="paragraph" w:styleId="32">
    <w:name w:val="Body Text 3"/>
    <w:basedOn w:val="a"/>
    <w:link w:val="3Char0"/>
    <w:rsid w:val="009C3EF2"/>
    <w:pPr>
      <w:spacing w:line="294" w:lineRule="atLeast"/>
      <w:ind w:firstLine="340"/>
    </w:pPr>
    <w:rPr>
      <w:b/>
      <w:bCs/>
      <w:sz w:val="20"/>
      <w:szCs w:val="18"/>
    </w:rPr>
  </w:style>
  <w:style w:type="character" w:customStyle="1" w:styleId="3Char0">
    <w:name w:val="Σώμα κείμενου 3 Char"/>
    <w:basedOn w:val="a0"/>
    <w:link w:val="32"/>
    <w:rsid w:val="009C3EF2"/>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9C3EF2"/>
    <w:pPr>
      <w:spacing w:line="294" w:lineRule="atLeast"/>
      <w:ind w:firstLine="340"/>
    </w:pPr>
    <w:rPr>
      <w:color w:val="auto"/>
      <w:szCs w:val="19"/>
    </w:rPr>
  </w:style>
  <w:style w:type="character" w:customStyle="1" w:styleId="2Char1">
    <w:name w:val="Σώμα κείμενου με εσοχή 2 Char"/>
    <w:basedOn w:val="a0"/>
    <w:link w:val="26"/>
    <w:rsid w:val="009C3EF2"/>
    <w:rPr>
      <w:rFonts w:ascii="Palatino Linotype" w:eastAsia="Times New Roman" w:hAnsi="Palatino Linotype" w:cs="Times New Roman"/>
      <w:szCs w:val="19"/>
      <w:lang w:eastAsia="el-GR"/>
    </w:rPr>
  </w:style>
  <w:style w:type="paragraph" w:styleId="33">
    <w:name w:val="Body Text Indent 3"/>
    <w:basedOn w:val="a"/>
    <w:link w:val="3Char1"/>
    <w:uiPriority w:val="99"/>
    <w:rsid w:val="009C3EF2"/>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C3EF2"/>
    <w:rPr>
      <w:rFonts w:ascii="Palatino Linotype" w:eastAsia="Times New Roman" w:hAnsi="Palatino Linotype" w:cs="Times New Roman"/>
      <w:color w:val="000000"/>
      <w:szCs w:val="21"/>
      <w:shd w:val="clear" w:color="auto" w:fill="FFFFFF"/>
      <w:lang w:eastAsia="el-GR"/>
    </w:rPr>
  </w:style>
  <w:style w:type="paragraph" w:styleId="af7">
    <w:name w:val="Block Text"/>
    <w:basedOn w:val="a"/>
    <w:link w:val="Charb"/>
    <w:rsid w:val="009C3EF2"/>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C3EF2"/>
    <w:rPr>
      <w:rFonts w:ascii="Verdana" w:eastAsia="Times New Roman" w:hAnsi="Verdana" w:cs="Times New Roman"/>
      <w:sz w:val="20"/>
      <w:szCs w:val="20"/>
      <w:lang w:eastAsia="el-GR"/>
    </w:rPr>
  </w:style>
  <w:style w:type="paragraph" w:styleId="41">
    <w:name w:val="toc 4"/>
    <w:basedOn w:val="a"/>
    <w:next w:val="a"/>
    <w:autoRedefine/>
    <w:uiPriority w:val="39"/>
    <w:rsid w:val="009C3EF2"/>
    <w:pPr>
      <w:spacing w:line="294" w:lineRule="atLeast"/>
      <w:ind w:left="660" w:firstLine="340"/>
    </w:pPr>
    <w:rPr>
      <w:color w:val="auto"/>
      <w:szCs w:val="20"/>
      <w:lang w:val="en-US"/>
    </w:rPr>
  </w:style>
  <w:style w:type="paragraph" w:styleId="51">
    <w:name w:val="toc 5"/>
    <w:basedOn w:val="a"/>
    <w:next w:val="a"/>
    <w:autoRedefine/>
    <w:uiPriority w:val="39"/>
    <w:rsid w:val="009C3EF2"/>
    <w:pPr>
      <w:spacing w:line="294" w:lineRule="atLeast"/>
      <w:ind w:left="880" w:firstLine="340"/>
    </w:pPr>
    <w:rPr>
      <w:color w:val="auto"/>
      <w:szCs w:val="20"/>
      <w:lang w:val="en-US"/>
    </w:rPr>
  </w:style>
  <w:style w:type="paragraph" w:styleId="61">
    <w:name w:val="toc 6"/>
    <w:basedOn w:val="a"/>
    <w:next w:val="a"/>
    <w:autoRedefine/>
    <w:uiPriority w:val="39"/>
    <w:rsid w:val="009C3EF2"/>
    <w:pPr>
      <w:spacing w:line="294" w:lineRule="atLeast"/>
      <w:ind w:left="1100" w:firstLine="340"/>
    </w:pPr>
    <w:rPr>
      <w:color w:val="auto"/>
      <w:szCs w:val="20"/>
      <w:lang w:val="en-US"/>
    </w:rPr>
  </w:style>
  <w:style w:type="paragraph" w:styleId="71">
    <w:name w:val="toc 7"/>
    <w:basedOn w:val="a"/>
    <w:next w:val="a"/>
    <w:autoRedefine/>
    <w:uiPriority w:val="39"/>
    <w:rsid w:val="009C3EF2"/>
    <w:pPr>
      <w:spacing w:line="294" w:lineRule="atLeast"/>
      <w:ind w:left="1320" w:firstLine="340"/>
    </w:pPr>
    <w:rPr>
      <w:color w:val="auto"/>
      <w:szCs w:val="20"/>
      <w:lang w:val="en-US"/>
    </w:rPr>
  </w:style>
  <w:style w:type="paragraph" w:styleId="81">
    <w:name w:val="toc 8"/>
    <w:basedOn w:val="a"/>
    <w:next w:val="a"/>
    <w:autoRedefine/>
    <w:uiPriority w:val="39"/>
    <w:rsid w:val="009C3EF2"/>
    <w:pPr>
      <w:spacing w:line="294" w:lineRule="atLeast"/>
      <w:ind w:left="1540" w:firstLine="340"/>
    </w:pPr>
    <w:rPr>
      <w:color w:val="auto"/>
      <w:szCs w:val="20"/>
      <w:lang w:val="en-US"/>
    </w:rPr>
  </w:style>
  <w:style w:type="paragraph" w:styleId="91">
    <w:name w:val="toc 9"/>
    <w:basedOn w:val="a"/>
    <w:next w:val="a"/>
    <w:autoRedefine/>
    <w:uiPriority w:val="39"/>
    <w:rsid w:val="009C3EF2"/>
    <w:pPr>
      <w:spacing w:line="294" w:lineRule="atLeast"/>
      <w:ind w:left="1760" w:firstLine="340"/>
    </w:pPr>
    <w:rPr>
      <w:color w:val="auto"/>
      <w:szCs w:val="20"/>
      <w:lang w:val="en-US"/>
    </w:rPr>
  </w:style>
  <w:style w:type="paragraph" w:customStyle="1" w:styleId="author1">
    <w:name w:val="author1"/>
    <w:basedOn w:val="a"/>
    <w:rsid w:val="009C3EF2"/>
    <w:pPr>
      <w:spacing w:after="240"/>
      <w:jc w:val="left"/>
    </w:pPr>
    <w:rPr>
      <w:rFonts w:ascii="Times New Roman" w:hAnsi="Times New Roman"/>
      <w:color w:val="auto"/>
      <w:sz w:val="26"/>
      <w:szCs w:val="26"/>
    </w:rPr>
  </w:style>
  <w:style w:type="paragraph" w:styleId="af8">
    <w:name w:val="Subtitle"/>
    <w:basedOn w:val="a"/>
    <w:link w:val="Charc"/>
    <w:qFormat/>
    <w:rsid w:val="009C3EF2"/>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C3EF2"/>
    <w:rPr>
      <w:rFonts w:ascii="MgOldTimes UC Pol" w:eastAsia="Times New Roman" w:hAnsi="MgOldTimes UC Pol" w:cs="Times New Roman"/>
      <w:b/>
      <w:bCs/>
      <w:sz w:val="28"/>
      <w:szCs w:val="20"/>
    </w:rPr>
  </w:style>
  <w:style w:type="character" w:customStyle="1" w:styleId="grey161">
    <w:name w:val="grey161"/>
    <w:rsid w:val="009C3EF2"/>
    <w:rPr>
      <w:rFonts w:ascii="Arial" w:hAnsi="Arial" w:cs="Arial" w:hint="default"/>
      <w:strike w:val="0"/>
      <w:dstrike w:val="0"/>
      <w:color w:val="5E5E5E"/>
      <w:sz w:val="14"/>
      <w:szCs w:val="14"/>
      <w:u w:val="none"/>
      <w:effect w:val="none"/>
    </w:rPr>
  </w:style>
  <w:style w:type="character" w:customStyle="1" w:styleId="jaune1">
    <w:name w:val="jaune1"/>
    <w:rsid w:val="009C3EF2"/>
    <w:rPr>
      <w:b w:val="0"/>
      <w:bCs w:val="0"/>
      <w:shd w:val="clear" w:color="auto" w:fill="DDDDDD"/>
    </w:rPr>
  </w:style>
  <w:style w:type="paragraph" w:styleId="2">
    <w:name w:val="List Bullet 2"/>
    <w:basedOn w:val="a"/>
    <w:rsid w:val="009C3EF2"/>
    <w:pPr>
      <w:numPr>
        <w:numId w:val="5"/>
      </w:numPr>
      <w:jc w:val="left"/>
    </w:pPr>
    <w:rPr>
      <w:rFonts w:ascii="Times New Roman" w:hAnsi="Times New Roman"/>
      <w:color w:val="auto"/>
      <w:sz w:val="24"/>
      <w:szCs w:val="24"/>
    </w:rPr>
  </w:style>
  <w:style w:type="character" w:styleId="af9">
    <w:name w:val="page number"/>
    <w:basedOn w:val="a0"/>
    <w:rsid w:val="009C3EF2"/>
  </w:style>
  <w:style w:type="paragraph" w:customStyle="1" w:styleId="section1">
    <w:name w:val="section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C3EF2"/>
  </w:style>
  <w:style w:type="paragraph" w:customStyle="1" w:styleId="article1">
    <w:name w:val="article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C3EF2"/>
  </w:style>
  <w:style w:type="character" w:customStyle="1" w:styleId="tocnumber">
    <w:name w:val="tocnumber"/>
    <w:basedOn w:val="a0"/>
    <w:rsid w:val="009C3EF2"/>
  </w:style>
  <w:style w:type="character" w:customStyle="1" w:styleId="toctext">
    <w:name w:val="toctext"/>
    <w:basedOn w:val="a0"/>
    <w:rsid w:val="009C3EF2"/>
  </w:style>
  <w:style w:type="character" w:customStyle="1" w:styleId="editsection">
    <w:name w:val="editsection"/>
    <w:basedOn w:val="a0"/>
    <w:rsid w:val="009C3EF2"/>
  </w:style>
  <w:style w:type="character" w:customStyle="1" w:styleId="mw-headline">
    <w:name w:val="mw-headline"/>
    <w:basedOn w:val="a0"/>
    <w:rsid w:val="009C3EF2"/>
  </w:style>
  <w:style w:type="character" w:customStyle="1" w:styleId="tocnumber2">
    <w:name w:val="tocnumber2"/>
    <w:basedOn w:val="a0"/>
    <w:rsid w:val="009C3EF2"/>
  </w:style>
  <w:style w:type="character" w:customStyle="1" w:styleId="CharChar">
    <w:name w:val="Char Char"/>
    <w:semiHidden/>
    <w:locked/>
    <w:rsid w:val="009C3EF2"/>
    <w:rPr>
      <w:lang w:val="el-GR" w:eastAsia="el-GR"/>
    </w:rPr>
  </w:style>
  <w:style w:type="paragraph" w:customStyle="1" w:styleId="text">
    <w:name w:val="text"/>
    <w:basedOn w:val="a"/>
    <w:rsid w:val="009C3EF2"/>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C3EF2"/>
    <w:pPr>
      <w:spacing w:before="100" w:beforeAutospacing="1" w:after="100" w:afterAutospacing="1"/>
      <w:jc w:val="left"/>
    </w:pPr>
    <w:rPr>
      <w:rFonts w:ascii="Verdana" w:hAnsi="Verdana"/>
      <w:i/>
      <w:iCs/>
      <w:color w:val="auto"/>
      <w:szCs w:val="22"/>
    </w:rPr>
  </w:style>
  <w:style w:type="paragraph" w:customStyle="1" w:styleId="r">
    <w:name w:val="r"/>
    <w:basedOn w:val="a"/>
    <w:rsid w:val="009C3EF2"/>
    <w:pPr>
      <w:spacing w:before="100" w:beforeAutospacing="1" w:after="100" w:afterAutospacing="1"/>
    </w:pPr>
    <w:rPr>
      <w:rFonts w:ascii="Verdana" w:hAnsi="Verdana"/>
      <w:b/>
      <w:bCs/>
      <w:sz w:val="11"/>
      <w:szCs w:val="11"/>
    </w:rPr>
  </w:style>
  <w:style w:type="character" w:customStyle="1" w:styleId="georgia1">
    <w:name w:val="georgia1"/>
    <w:rsid w:val="009C3EF2"/>
    <w:rPr>
      <w:rFonts w:ascii="Georgia" w:hAnsi="Georgia" w:hint="default"/>
    </w:rPr>
  </w:style>
  <w:style w:type="character" w:customStyle="1" w:styleId="label17">
    <w:name w:val="label17"/>
    <w:basedOn w:val="a0"/>
    <w:rsid w:val="009C3EF2"/>
  </w:style>
  <w:style w:type="character" w:styleId="HTML1">
    <w:name w:val="HTML Typewriter"/>
    <w:rsid w:val="009C3EF2"/>
    <w:rPr>
      <w:rFonts w:ascii="Courier New" w:eastAsia="Times New Roman" w:hAnsi="Courier New" w:cs="Courier New"/>
      <w:sz w:val="20"/>
      <w:szCs w:val="20"/>
    </w:rPr>
  </w:style>
  <w:style w:type="character" w:customStyle="1" w:styleId="ipa1">
    <w:name w:val="ipa1"/>
    <w:rsid w:val="009C3EF2"/>
    <w:rPr>
      <w:rFonts w:ascii="Gentium" w:hAnsi="Gentium" w:hint="default"/>
    </w:rPr>
  </w:style>
  <w:style w:type="character" w:customStyle="1" w:styleId="f01">
    <w:name w:val="f01"/>
    <w:rsid w:val="009C3EF2"/>
    <w:rPr>
      <w:rFonts w:ascii="Arial" w:hAnsi="Arial" w:cs="Arial" w:hint="default"/>
      <w:color w:val="000000"/>
      <w:sz w:val="28"/>
      <w:szCs w:val="28"/>
    </w:rPr>
  </w:style>
  <w:style w:type="paragraph" w:customStyle="1" w:styleId="3text">
    <w:name w:val="3tex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C3EF2"/>
    <w:rPr>
      <w:b/>
      <w:bCs/>
      <w:color w:val="FB8434"/>
      <w:sz w:val="11"/>
      <w:szCs w:val="11"/>
    </w:rPr>
  </w:style>
  <w:style w:type="paragraph" w:styleId="afa">
    <w:name w:val="TOC Heading"/>
    <w:basedOn w:val="1"/>
    <w:next w:val="a"/>
    <w:uiPriority w:val="39"/>
    <w:semiHidden/>
    <w:unhideWhenUsed/>
    <w:qFormat/>
    <w:rsid w:val="009C3EF2"/>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C3EF2"/>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C3EF2"/>
  </w:style>
  <w:style w:type="character" w:customStyle="1" w:styleId="rmargin">
    <w:name w:val="rmargin"/>
    <w:basedOn w:val="a0"/>
    <w:rsid w:val="009C3EF2"/>
  </w:style>
  <w:style w:type="paragraph" w:styleId="afb">
    <w:name w:val="annotation text"/>
    <w:basedOn w:val="a"/>
    <w:link w:val="Chard"/>
    <w:uiPriority w:val="99"/>
    <w:unhideWhenUsed/>
    <w:rsid w:val="009C3EF2"/>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C3EF2"/>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C3EF2"/>
    <w:pPr>
      <w:autoSpaceDE/>
      <w:autoSpaceDN/>
      <w:adjustRightInd/>
      <w:spacing w:before="240" w:after="60"/>
    </w:pPr>
    <w:rPr>
      <w:iCs/>
      <w:caps w:val="0"/>
      <w:szCs w:val="22"/>
      <w:lang w:bidi="ar-SA"/>
    </w:rPr>
  </w:style>
  <w:style w:type="character" w:customStyle="1" w:styleId="Style6Char">
    <w:name w:val="Style6 Char"/>
    <w:link w:val="Style6"/>
    <w:rsid w:val="009C3EF2"/>
    <w:rPr>
      <w:rFonts w:ascii="Palatino Linotype" w:eastAsiaTheme="majorEastAsia" w:hAnsi="Palatino Linotype" w:cs="Times New Roman"/>
      <w:bCs/>
      <w:i/>
      <w:iCs/>
      <w:sz w:val="18"/>
      <w:lang w:val="en-US" w:eastAsia="de-DE"/>
    </w:rPr>
  </w:style>
  <w:style w:type="character" w:customStyle="1" w:styleId="subtitle">
    <w:name w:val="subtitle"/>
    <w:basedOn w:val="a0"/>
    <w:rsid w:val="009C3EF2"/>
  </w:style>
  <w:style w:type="character" w:styleId="afc">
    <w:name w:val="Intense Emphasis"/>
    <w:uiPriority w:val="21"/>
    <w:qFormat/>
    <w:rsid w:val="009C3EF2"/>
    <w:rPr>
      <w:b/>
      <w:bCs/>
      <w:i/>
      <w:iCs/>
      <w:color w:val="4F81BD"/>
    </w:rPr>
  </w:style>
  <w:style w:type="character" w:customStyle="1" w:styleId="sc">
    <w:name w:val="sc"/>
    <w:basedOn w:val="a0"/>
    <w:rsid w:val="009C3EF2"/>
  </w:style>
  <w:style w:type="character" w:customStyle="1" w:styleId="name">
    <w:name w:val="name"/>
    <w:basedOn w:val="a0"/>
    <w:rsid w:val="009C3EF2"/>
  </w:style>
  <w:style w:type="paragraph" w:customStyle="1" w:styleId="yiv0700449405msonormal">
    <w:name w:val="yiv0700449405msonormal"/>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C3EF2"/>
  </w:style>
  <w:style w:type="character" w:customStyle="1" w:styleId="FootnoteCharacters">
    <w:name w:val="Footnote Characters"/>
    <w:rsid w:val="009C3EF2"/>
    <w:rPr>
      <w:vertAlign w:val="superscript"/>
    </w:rPr>
  </w:style>
  <w:style w:type="character" w:customStyle="1" w:styleId="highlightedsearchterm">
    <w:name w:val="highlightedsearchterm"/>
    <w:basedOn w:val="a0"/>
    <w:rsid w:val="009C3EF2"/>
  </w:style>
  <w:style w:type="paragraph" w:customStyle="1" w:styleId="Autorin">
    <w:name w:val="Autor(in)"/>
    <w:basedOn w:val="a"/>
    <w:rsid w:val="009C3EF2"/>
    <w:pPr>
      <w:spacing w:before="240" w:after="500"/>
      <w:jc w:val="left"/>
    </w:pPr>
    <w:rPr>
      <w:rFonts w:ascii="Garamond" w:hAnsi="Garamond"/>
      <w:b/>
      <w:smallCaps/>
      <w:color w:val="auto"/>
      <w:sz w:val="24"/>
      <w:szCs w:val="20"/>
    </w:rPr>
  </w:style>
  <w:style w:type="paragraph" w:customStyle="1" w:styleId="Petit">
    <w:name w:val="Petit"/>
    <w:basedOn w:val="a"/>
    <w:rsid w:val="009C3EF2"/>
    <w:pPr>
      <w:spacing w:before="240" w:line="240" w:lineRule="exact"/>
      <w:jc w:val="left"/>
    </w:pPr>
    <w:rPr>
      <w:rFonts w:ascii="Times New Roman" w:hAnsi="Times New Roman"/>
      <w:color w:val="auto"/>
      <w:sz w:val="20"/>
      <w:szCs w:val="24"/>
    </w:rPr>
  </w:style>
  <w:style w:type="paragraph" w:customStyle="1" w:styleId="western">
    <w:name w:val="wester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C3EF2"/>
  </w:style>
  <w:style w:type="character" w:customStyle="1" w:styleId="submitted">
    <w:name w:val="submitted"/>
    <w:basedOn w:val="a0"/>
    <w:rsid w:val="009C3EF2"/>
  </w:style>
  <w:style w:type="character" w:customStyle="1" w:styleId="citation">
    <w:name w:val="citation"/>
    <w:basedOn w:val="a0"/>
    <w:rsid w:val="009C3EF2"/>
  </w:style>
  <w:style w:type="character" w:customStyle="1" w:styleId="ata11y">
    <w:name w:val="at_a11y"/>
    <w:basedOn w:val="a0"/>
    <w:rsid w:val="009C3EF2"/>
  </w:style>
  <w:style w:type="character" w:customStyle="1" w:styleId="unicode">
    <w:name w:val="unicode"/>
    <w:basedOn w:val="a0"/>
    <w:rsid w:val="009C3EF2"/>
  </w:style>
  <w:style w:type="character" w:customStyle="1" w:styleId="cit-print-date">
    <w:name w:val="cit-print-date"/>
    <w:basedOn w:val="a0"/>
    <w:rsid w:val="009C3EF2"/>
  </w:style>
  <w:style w:type="character" w:customStyle="1" w:styleId="cit-sep">
    <w:name w:val="cit-sep"/>
    <w:basedOn w:val="a0"/>
    <w:rsid w:val="009C3EF2"/>
  </w:style>
  <w:style w:type="character" w:customStyle="1" w:styleId="cit-vol">
    <w:name w:val="cit-vol"/>
    <w:basedOn w:val="a0"/>
    <w:rsid w:val="009C3EF2"/>
  </w:style>
  <w:style w:type="character" w:customStyle="1" w:styleId="cit-issue">
    <w:name w:val="cit-issue"/>
    <w:basedOn w:val="a0"/>
    <w:rsid w:val="009C3EF2"/>
  </w:style>
  <w:style w:type="character" w:customStyle="1" w:styleId="cit-pages">
    <w:name w:val="cit-pages"/>
    <w:basedOn w:val="a0"/>
    <w:rsid w:val="009C3EF2"/>
  </w:style>
  <w:style w:type="character" w:customStyle="1" w:styleId="cit-first-page">
    <w:name w:val="cit-first-page"/>
    <w:basedOn w:val="a0"/>
    <w:rsid w:val="009C3EF2"/>
  </w:style>
  <w:style w:type="character" w:customStyle="1" w:styleId="cit-last-page">
    <w:name w:val="cit-last-page"/>
    <w:basedOn w:val="a0"/>
    <w:rsid w:val="009C3EF2"/>
  </w:style>
  <w:style w:type="character" w:customStyle="1" w:styleId="notranslate">
    <w:name w:val="notranslate"/>
    <w:basedOn w:val="a0"/>
    <w:rsid w:val="009C3EF2"/>
  </w:style>
  <w:style w:type="character" w:customStyle="1" w:styleId="Gresk">
    <w:name w:val="Gresk"/>
    <w:uiPriority w:val="1"/>
    <w:qFormat/>
    <w:rsid w:val="009C3EF2"/>
    <w:rPr>
      <w:rFonts w:ascii="Bwgrkl" w:hAnsi="Bwgrkl"/>
      <w:noProof/>
      <w:lang w:val="en-GB"/>
    </w:rPr>
  </w:style>
  <w:style w:type="character" w:customStyle="1" w:styleId="hebraisk14">
    <w:name w:val="hebraisk 14"/>
    <w:uiPriority w:val="1"/>
    <w:qFormat/>
    <w:rsid w:val="009C3EF2"/>
    <w:rPr>
      <w:rFonts w:ascii="Bwhebb" w:hAnsi="Bwhebb"/>
      <w:noProof/>
      <w:szCs w:val="24"/>
    </w:rPr>
  </w:style>
  <w:style w:type="character" w:customStyle="1" w:styleId="atn">
    <w:name w:val="atn"/>
    <w:basedOn w:val="a0"/>
    <w:rsid w:val="009C3EF2"/>
  </w:style>
  <w:style w:type="character" w:styleId="afd">
    <w:name w:val="annotation reference"/>
    <w:uiPriority w:val="99"/>
    <w:unhideWhenUsed/>
    <w:rsid w:val="009C3EF2"/>
    <w:rPr>
      <w:sz w:val="16"/>
      <w:szCs w:val="16"/>
    </w:rPr>
  </w:style>
  <w:style w:type="paragraph" w:styleId="27">
    <w:name w:val="List 2"/>
    <w:basedOn w:val="a"/>
    <w:uiPriority w:val="99"/>
    <w:unhideWhenUsed/>
    <w:rsid w:val="009C3EF2"/>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C3EF2"/>
  </w:style>
  <w:style w:type="paragraph" w:styleId="afe">
    <w:name w:val="List"/>
    <w:basedOn w:val="a"/>
    <w:uiPriority w:val="99"/>
    <w:unhideWhenUsed/>
    <w:rsid w:val="009C3EF2"/>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C3EF2"/>
  </w:style>
  <w:style w:type="character" w:customStyle="1" w:styleId="mention-tr-paren">
    <w:name w:val="mention-tr-paren"/>
    <w:basedOn w:val="a0"/>
    <w:rsid w:val="009C3EF2"/>
  </w:style>
  <w:style w:type="character" w:customStyle="1" w:styleId="mention-tr">
    <w:name w:val="mention-tr"/>
    <w:basedOn w:val="a0"/>
    <w:rsid w:val="009C3EF2"/>
  </w:style>
  <w:style w:type="paragraph" w:customStyle="1" w:styleId="nextprev">
    <w:name w:val="nextprev"/>
    <w:basedOn w:val="a"/>
    <w:rsid w:val="009C3EF2"/>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C3EF2"/>
  </w:style>
  <w:style w:type="paragraph" w:customStyle="1" w:styleId="right">
    <w:name w:val="righ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C3EF2"/>
  </w:style>
  <w:style w:type="character" w:customStyle="1" w:styleId="frm">
    <w:name w:val="frm"/>
    <w:basedOn w:val="a0"/>
    <w:rsid w:val="009C3EF2"/>
  </w:style>
  <w:style w:type="character" w:customStyle="1" w:styleId="pos">
    <w:name w:val="pos"/>
    <w:basedOn w:val="a0"/>
    <w:rsid w:val="009C3EF2"/>
  </w:style>
  <w:style w:type="character" w:customStyle="1" w:styleId="sub">
    <w:name w:val="sub"/>
    <w:basedOn w:val="a0"/>
    <w:rsid w:val="009C3EF2"/>
  </w:style>
  <w:style w:type="character" w:customStyle="1" w:styleId="num">
    <w:name w:val="num"/>
    <w:basedOn w:val="a0"/>
    <w:rsid w:val="009C3EF2"/>
  </w:style>
  <w:style w:type="character" w:customStyle="1" w:styleId="english2">
    <w:name w:val="english2"/>
    <w:basedOn w:val="a0"/>
    <w:rsid w:val="009C3EF2"/>
  </w:style>
  <w:style w:type="character" w:customStyle="1" w:styleId="lde">
    <w:name w:val="lde"/>
    <w:basedOn w:val="a0"/>
    <w:rsid w:val="009C3EF2"/>
  </w:style>
  <w:style w:type="character" w:customStyle="1" w:styleId="dfe">
    <w:name w:val="dfe"/>
    <w:basedOn w:val="a0"/>
    <w:rsid w:val="009C3EF2"/>
  </w:style>
  <w:style w:type="character" w:customStyle="1" w:styleId="symbol">
    <w:name w:val="symbol"/>
    <w:basedOn w:val="a0"/>
    <w:rsid w:val="009C3EF2"/>
  </w:style>
  <w:style w:type="character" w:customStyle="1" w:styleId="gle">
    <w:name w:val="gle"/>
    <w:basedOn w:val="a0"/>
    <w:rsid w:val="009C3EF2"/>
  </w:style>
  <w:style w:type="character" w:customStyle="1" w:styleId="ref">
    <w:name w:val="ref"/>
    <w:basedOn w:val="a0"/>
    <w:rsid w:val="009C3EF2"/>
  </w:style>
  <w:style w:type="character" w:customStyle="1" w:styleId="greek-footnote">
    <w:name w:val="greek-footnote"/>
    <w:rsid w:val="009C3EF2"/>
    <w:rPr>
      <w:rFonts w:ascii="Sgreek" w:hAnsi="Sgreek"/>
      <w:noProof/>
      <w:sz w:val="16"/>
    </w:rPr>
  </w:style>
  <w:style w:type="paragraph" w:customStyle="1" w:styleId="Sitatblokk">
    <w:name w:val="Sitat blokk"/>
    <w:basedOn w:val="a9"/>
    <w:next w:val="a9"/>
    <w:rsid w:val="009C3EF2"/>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C3EF2"/>
    <w:rPr>
      <w:sz w:val="18"/>
      <w:szCs w:val="18"/>
      <w:lang w:val="hu-HU" w:eastAsia="hu-HU" w:bidi="ar-SA"/>
    </w:rPr>
  </w:style>
  <w:style w:type="character" w:customStyle="1" w:styleId="apple-style-span">
    <w:name w:val="apple-style-span"/>
    <w:basedOn w:val="a0"/>
    <w:rsid w:val="009C3EF2"/>
  </w:style>
  <w:style w:type="character" w:customStyle="1" w:styleId="yiv3062290935">
    <w:name w:val="yiv3062290935"/>
    <w:basedOn w:val="a0"/>
    <w:rsid w:val="009C3EF2"/>
  </w:style>
  <w:style w:type="character" w:customStyle="1" w:styleId="personname">
    <w:name w:val="person_name"/>
    <w:basedOn w:val="a0"/>
    <w:rsid w:val="009C3EF2"/>
  </w:style>
  <w:style w:type="paragraph" w:styleId="aff">
    <w:name w:val="No Spacing"/>
    <w:uiPriority w:val="1"/>
    <w:qFormat/>
    <w:rsid w:val="009C3EF2"/>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C3EF2"/>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C3EF2"/>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C3EF2"/>
    <w:rPr>
      <w:rFonts w:ascii="Palatino Linotype" w:hAnsi="Palatino Linotype"/>
      <w:b/>
      <w:bCs/>
      <w:color w:val="000000"/>
      <w:lang w:eastAsia="el-GR"/>
    </w:rPr>
  </w:style>
  <w:style w:type="paragraph" w:styleId="aff1">
    <w:name w:val="Revision"/>
    <w:hidden/>
    <w:uiPriority w:val="99"/>
    <w:semiHidden/>
    <w:rsid w:val="009C3EF2"/>
    <w:pPr>
      <w:spacing w:after="0" w:line="240" w:lineRule="auto"/>
    </w:pPr>
    <w:rPr>
      <w:rFonts w:ascii="Palatino Linotype" w:eastAsia="Times New Roman" w:hAnsi="Palatino Linotype" w:cs="Times New Roman"/>
      <w:color w:val="000000"/>
      <w:szCs w:val="23"/>
      <w:lang w:eastAsia="el-GR"/>
    </w:rPr>
  </w:style>
  <w:style w:type="character" w:customStyle="1" w:styleId="smallcaps">
    <w:name w:val="smallcaps"/>
    <w:basedOn w:val="a0"/>
    <w:rsid w:val="002A2CB3"/>
  </w:style>
  <w:style w:type="character" w:customStyle="1" w:styleId="bbcfont">
    <w:name w:val="bbc_font"/>
    <w:basedOn w:val="a0"/>
    <w:rsid w:val="002A2CB3"/>
  </w:style>
  <w:style w:type="character" w:customStyle="1" w:styleId="bbcsize">
    <w:name w:val="bbc_size"/>
    <w:basedOn w:val="a0"/>
    <w:rsid w:val="002A2CB3"/>
  </w:style>
  <w:style w:type="paragraph" w:customStyle="1" w:styleId="NormalParagraphStyle">
    <w:name w:val="NormalParagraphStyle"/>
    <w:basedOn w:val="a"/>
    <w:rsid w:val="002A2CB3"/>
    <w:pPr>
      <w:widowControl w:val="0"/>
      <w:autoSpaceDE w:val="0"/>
      <w:autoSpaceDN w:val="0"/>
      <w:adjustRightInd w:val="0"/>
      <w:spacing w:line="288" w:lineRule="auto"/>
      <w:textAlignment w:val="center"/>
    </w:pPr>
    <w:rPr>
      <w:rFonts w:ascii="WarnockPro-Regular" w:hAnsi="WarnockPro-Regular"/>
      <w:sz w:val="20"/>
      <w:szCs w:val="20"/>
      <w:lang w:eastAsia="en-US"/>
    </w:rPr>
  </w:style>
  <w:style w:type="character" w:styleId="HTML2">
    <w:name w:val="HTML Variable"/>
    <w:basedOn w:val="a0"/>
    <w:uiPriority w:val="99"/>
    <w:semiHidden/>
    <w:unhideWhenUsed/>
    <w:rsid w:val="002A2CB3"/>
    <w:rPr>
      <w:i/>
      <w:iCs/>
    </w:rPr>
  </w:style>
  <w:style w:type="paragraph" w:customStyle="1" w:styleId="author">
    <w:name w:val="author"/>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b">
    <w:name w:val="sb"/>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ory">
    <w:name w:val="story"/>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size-large">
    <w:name w:val="a-size-large"/>
    <w:basedOn w:val="a0"/>
    <w:rsid w:val="002A2CB3"/>
  </w:style>
  <w:style w:type="character" w:customStyle="1" w:styleId="a-size-medium">
    <w:name w:val="a-size-medium"/>
    <w:basedOn w:val="a0"/>
    <w:rsid w:val="002A2CB3"/>
  </w:style>
  <w:style w:type="character" w:customStyle="1" w:styleId="contribution">
    <w:name w:val="contribution"/>
    <w:basedOn w:val="a0"/>
    <w:rsid w:val="002A2CB3"/>
  </w:style>
  <w:style w:type="character" w:customStyle="1" w:styleId="a-color-secondary">
    <w:name w:val="a-color-secondary"/>
    <w:basedOn w:val="a0"/>
    <w:rsid w:val="002A2CB3"/>
  </w:style>
  <w:style w:type="character" w:customStyle="1" w:styleId="srtitle1">
    <w:name w:val="srtitle1"/>
    <w:basedOn w:val="a0"/>
    <w:rsid w:val="002A2CB3"/>
    <w:rPr>
      <w:b/>
      <w:bCs/>
    </w:rPr>
  </w:style>
  <w:style w:type="paragraph" w:styleId="HTML3">
    <w:name w:val="HTML Address"/>
    <w:basedOn w:val="a"/>
    <w:link w:val="HTMLChar"/>
    <w:uiPriority w:val="99"/>
    <w:semiHidden/>
    <w:unhideWhenUsed/>
    <w:rsid w:val="002A2CB3"/>
    <w:pPr>
      <w:jc w:val="left"/>
    </w:pPr>
    <w:rPr>
      <w:rFonts w:ascii="Times New Roman" w:hAnsi="Times New Roman"/>
      <w:i/>
      <w:iCs/>
      <w:color w:val="auto"/>
      <w:sz w:val="24"/>
      <w:szCs w:val="24"/>
    </w:rPr>
  </w:style>
  <w:style w:type="character" w:customStyle="1" w:styleId="HTMLChar">
    <w:name w:val="Διεύθυνση HTML Char"/>
    <w:basedOn w:val="a0"/>
    <w:link w:val="HTML3"/>
    <w:uiPriority w:val="99"/>
    <w:semiHidden/>
    <w:rsid w:val="002A2CB3"/>
    <w:rPr>
      <w:rFonts w:ascii="Times New Roman" w:eastAsia="Times New Roman" w:hAnsi="Times New Roman" w:cs="Times New Roman"/>
      <w:i/>
      <w:iCs/>
      <w:sz w:val="24"/>
      <w:szCs w:val="24"/>
      <w:lang w:eastAsia="el-GR"/>
    </w:rPr>
  </w:style>
  <w:style w:type="paragraph" w:customStyle="1" w:styleId="wp-caption-text">
    <w:name w:val="wp-caption-tex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share-count">
    <w:name w:val="share-count"/>
    <w:basedOn w:val="a0"/>
    <w:rsid w:val="002A2CB3"/>
  </w:style>
  <w:style w:type="paragraph" w:customStyle="1" w:styleId="jp-relatedposts-post">
    <w:name w:val="jp-relatedposts-pos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jp-relatedposts-post-title">
    <w:name w:val="jp-relatedposts-post-title"/>
    <w:basedOn w:val="a0"/>
    <w:rsid w:val="002A2CB3"/>
  </w:style>
  <w:style w:type="character" w:customStyle="1" w:styleId="jp-relatedposts-post-context">
    <w:name w:val="jp-relatedposts-post-context"/>
    <w:basedOn w:val="a0"/>
    <w:rsid w:val="002A2CB3"/>
  </w:style>
  <w:style w:type="paragraph" w:customStyle="1" w:styleId="msoendnotetext9">
    <w:name w:val="msoendnotetext9"/>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yiv3836702902apple-tab-span">
    <w:name w:val="yiv3836702902apple-tab-span"/>
    <w:basedOn w:val="a0"/>
    <w:rsid w:val="002A2CB3"/>
  </w:style>
  <w:style w:type="character" w:customStyle="1" w:styleId="apple-tab-span">
    <w:name w:val="apple-tab-span"/>
    <w:basedOn w:val="a0"/>
    <w:rsid w:val="002A2CB3"/>
  </w:style>
  <w:style w:type="paragraph" w:customStyle="1" w:styleId="biblio">
    <w:name w:val="biblio"/>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ddmd">
    <w:name w:val="addmd"/>
    <w:basedOn w:val="a0"/>
    <w:rsid w:val="002A2CB3"/>
  </w:style>
  <w:style w:type="character" w:customStyle="1" w:styleId="search-item">
    <w:name w:val="search-item"/>
    <w:basedOn w:val="a0"/>
    <w:rsid w:val="002A2CB3"/>
  </w:style>
  <w:style w:type="character" w:customStyle="1" w:styleId="a-size-extra-large">
    <w:name w:val="a-size-extra-large"/>
    <w:basedOn w:val="a0"/>
    <w:rsid w:val="002A2CB3"/>
  </w:style>
  <w:style w:type="character" w:customStyle="1" w:styleId="watch-title">
    <w:name w:val="watch-title"/>
    <w:basedOn w:val="a0"/>
    <w:rsid w:val="002A2CB3"/>
  </w:style>
  <w:style w:type="paragraph" w:customStyle="1" w:styleId="CM1">
    <w:name w:val="CM1"/>
    <w:basedOn w:val="Default"/>
    <w:next w:val="Default"/>
    <w:uiPriority w:val="99"/>
    <w:rsid w:val="002A2CB3"/>
    <w:pPr>
      <w:spacing w:line="483" w:lineRule="atLeast"/>
    </w:pPr>
    <w:rPr>
      <w:rFonts w:ascii="Times New Roman" w:eastAsiaTheme="minorHAnsi" w:hAnsi="Times New Roman" w:cs="Times New Roman"/>
      <w:color w:val="auto"/>
    </w:rPr>
  </w:style>
  <w:style w:type="character" w:customStyle="1" w:styleId="one-click-content">
    <w:name w:val="one-click-content"/>
    <w:basedOn w:val="a0"/>
    <w:rsid w:val="002A2CB3"/>
  </w:style>
  <w:style w:type="character" w:customStyle="1" w:styleId="one-click">
    <w:name w:val="one-click"/>
    <w:basedOn w:val="a0"/>
    <w:rsid w:val="002A2CB3"/>
  </w:style>
  <w:style w:type="paragraph" w:customStyle="1" w:styleId="author-categories">
    <w:name w:val="author-categories"/>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blog-author">
    <w:name w:val="blog-author"/>
    <w:basedOn w:val="a0"/>
    <w:rsid w:val="002A2CB3"/>
  </w:style>
  <w:style w:type="paragraph" w:customStyle="1" w:styleId="28">
    <w:name w:val="Παράγραφος λίστας2"/>
    <w:basedOn w:val="a"/>
    <w:uiPriority w:val="34"/>
    <w:qFormat/>
    <w:rsid w:val="002A2CB3"/>
    <w:pPr>
      <w:ind w:left="720"/>
      <w:jc w:val="left"/>
    </w:pPr>
    <w:rPr>
      <w:rFonts w:ascii="Times New Roman" w:hAnsi="Times New Roman"/>
      <w:color w:val="auto"/>
      <w:sz w:val="24"/>
      <w:szCs w:val="24"/>
    </w:rPr>
  </w:style>
  <w:style w:type="paragraph" w:customStyle="1" w:styleId="ListParagraph1">
    <w:name w:val="List Paragraph1"/>
    <w:basedOn w:val="a"/>
    <w:qFormat/>
    <w:rsid w:val="002A2CB3"/>
    <w:pPr>
      <w:ind w:left="720"/>
      <w:jc w:val="left"/>
    </w:pPr>
    <w:rPr>
      <w:rFonts w:ascii="Times New Roman" w:hAnsi="Times New Roman"/>
      <w:color w:val="auto"/>
      <w:sz w:val="24"/>
      <w:szCs w:val="24"/>
    </w:rPr>
  </w:style>
  <w:style w:type="character" w:customStyle="1" w:styleId="pg-1ff1">
    <w:name w:val="pg-1ff1"/>
    <w:basedOn w:val="a0"/>
    <w:rsid w:val="002A2CB3"/>
  </w:style>
  <w:style w:type="character" w:customStyle="1" w:styleId="pg-1ff2">
    <w:name w:val="pg-1ff2"/>
    <w:basedOn w:val="a0"/>
    <w:rsid w:val="002A2CB3"/>
  </w:style>
  <w:style w:type="paragraph" w:customStyle="1" w:styleId="justify">
    <w:name w:val="justify"/>
    <w:basedOn w:val="a"/>
    <w:rsid w:val="002A2CB3"/>
    <w:pPr>
      <w:spacing w:before="100" w:beforeAutospacing="1" w:after="100" w:afterAutospacing="1"/>
    </w:pPr>
    <w:rPr>
      <w:rFonts w:ascii="Times New Roman" w:hAnsi="Times New Roman"/>
      <w:color w:val="auto"/>
      <w:sz w:val="24"/>
      <w:szCs w:val="24"/>
    </w:rPr>
  </w:style>
  <w:style w:type="character" w:customStyle="1" w:styleId="footnotetext-10pointPalatinoCharChar">
    <w:name w:val="footnote text - 10 point Palatino Char Char"/>
    <w:basedOn w:val="a0"/>
    <w:semiHidden/>
    <w:locked/>
    <w:rsid w:val="002A2CB3"/>
    <w:rPr>
      <w:b/>
      <w:bCs/>
      <w:lang w:val="el-GR" w:eastAsia="el-GR" w:bidi="ar-SA"/>
    </w:rPr>
  </w:style>
  <w:style w:type="character" w:customStyle="1" w:styleId="polytonic1">
    <w:name w:val="polytonic1"/>
    <w:basedOn w:val="a0"/>
    <w:rsid w:val="002A2CB3"/>
    <w:rPr>
      <w:rFonts w:ascii="inherit" w:hAnsi="inherit" w:hint="default"/>
    </w:rPr>
  </w:style>
  <w:style w:type="character" w:customStyle="1" w:styleId="FootnoteTextChar">
    <w:name w:val="Footnote Text Char"/>
    <w:basedOn w:val="a0"/>
    <w:semiHidden/>
    <w:locked/>
    <w:rsid w:val="002A2CB3"/>
    <w:rPr>
      <w:sz w:val="20"/>
      <w:szCs w:val="20"/>
    </w:rPr>
  </w:style>
  <w:style w:type="paragraph" w:customStyle="1" w:styleId="12">
    <w:name w:val="Χωρίς διάστιχο1"/>
    <w:basedOn w:val="a7"/>
    <w:rsid w:val="002A2CB3"/>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2A2CB3"/>
    <w:pPr>
      <w:pBdr>
        <w:top w:val="single" w:sz="6" w:space="1" w:color="auto"/>
      </w:pBdr>
      <w:jc w:val="center"/>
    </w:pPr>
    <w:rPr>
      <w:rFonts w:ascii="Arial" w:hAnsi="Arial" w:cs="Arial"/>
      <w:vanish/>
      <w:color w:val="auto"/>
      <w:sz w:val="16"/>
      <w:szCs w:val="16"/>
    </w:rPr>
  </w:style>
  <w:style w:type="character" w:customStyle="1" w:styleId="z-Char">
    <w:name w:val="z-Τέλος φόρμας Char"/>
    <w:basedOn w:val="a0"/>
    <w:link w:val="z-"/>
    <w:rsid w:val="002A2CB3"/>
    <w:rPr>
      <w:rFonts w:ascii="Arial" w:eastAsia="Times New Roman" w:hAnsi="Arial" w:cs="Arial"/>
      <w:vanish/>
      <w:sz w:val="16"/>
      <w:szCs w:val="16"/>
      <w:lang w:eastAsia="el-GR"/>
    </w:rPr>
  </w:style>
  <w:style w:type="character" w:customStyle="1" w:styleId="title">
    <w:name w:val="title"/>
    <w:basedOn w:val="a0"/>
    <w:rsid w:val="002A2CB3"/>
  </w:style>
  <w:style w:type="character" w:customStyle="1" w:styleId="CharChar4">
    <w:name w:val="Char Char4"/>
    <w:basedOn w:val="a0"/>
    <w:semiHidden/>
    <w:rsid w:val="002A2CB3"/>
    <w:rPr>
      <w:rFonts w:ascii="Palatino Linotype" w:hAnsi="Palatino Linotype"/>
      <w:i/>
      <w:iCs/>
      <w:sz w:val="22"/>
      <w:szCs w:val="22"/>
      <w:lang w:val="en-US" w:eastAsia="el-GR" w:bidi="ar-SA"/>
    </w:rPr>
  </w:style>
  <w:style w:type="character" w:customStyle="1" w:styleId="BodyTextChar">
    <w:name w:val="Body Text Char"/>
    <w:basedOn w:val="a0"/>
    <w:rsid w:val="002A2CB3"/>
    <w:rPr>
      <w:rFonts w:ascii="Palatino Linotype" w:hAnsi="Palatino Linotype"/>
      <w:sz w:val="22"/>
      <w:szCs w:val="24"/>
      <w:lang w:val="el-GR" w:eastAsia="el-GR" w:bidi="ar-SA"/>
    </w:rPr>
  </w:style>
  <w:style w:type="paragraph" w:customStyle="1" w:styleId="13">
    <w:name w:val="Παράγραφος λίστας1"/>
    <w:basedOn w:val="a"/>
    <w:qFormat/>
    <w:rsid w:val="002A2CB3"/>
    <w:pPr>
      <w:spacing w:after="200" w:line="276" w:lineRule="auto"/>
      <w:ind w:left="720"/>
      <w:contextualSpacing/>
      <w:jc w:val="left"/>
    </w:pPr>
    <w:rPr>
      <w:rFonts w:ascii="Calibri" w:eastAsia="Calibri" w:hAnsi="Calibri"/>
      <w:color w:val="auto"/>
      <w:szCs w:val="22"/>
      <w:lang w:eastAsia="en-US"/>
    </w:rPr>
  </w:style>
  <w:style w:type="character" w:customStyle="1" w:styleId="style5">
    <w:name w:val="style5"/>
    <w:basedOn w:val="a0"/>
    <w:rsid w:val="002A2CB3"/>
  </w:style>
  <w:style w:type="character" w:customStyle="1" w:styleId="style7">
    <w:name w:val="style7"/>
    <w:basedOn w:val="a0"/>
    <w:rsid w:val="002A2CB3"/>
  </w:style>
  <w:style w:type="character" w:customStyle="1" w:styleId="style2">
    <w:name w:val="style2"/>
    <w:basedOn w:val="a0"/>
    <w:rsid w:val="002A2CB3"/>
  </w:style>
  <w:style w:type="character" w:customStyle="1" w:styleId="style8">
    <w:name w:val="style8"/>
    <w:basedOn w:val="a0"/>
    <w:rsid w:val="002A2CB3"/>
  </w:style>
  <w:style w:type="character" w:customStyle="1" w:styleId="style9">
    <w:name w:val="style9"/>
    <w:basedOn w:val="a0"/>
    <w:rsid w:val="002A2CB3"/>
  </w:style>
  <w:style w:type="paragraph" w:customStyle="1" w:styleId="style1">
    <w:name w:val="style1"/>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yle10">
    <w:name w:val="style1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productprice">
    <w:name w:val="productprice"/>
    <w:basedOn w:val="a0"/>
    <w:rsid w:val="002A2CB3"/>
  </w:style>
  <w:style w:type="paragraph" w:customStyle="1" w:styleId="a00">
    <w:name w:val="a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nlmarticle-title">
    <w:name w:val="nlm_article-title"/>
    <w:basedOn w:val="a0"/>
    <w:rsid w:val="00C13D02"/>
  </w:style>
</w:styles>
</file>

<file path=word/webSettings.xml><?xml version="1.0" encoding="utf-8"?>
<w:webSettings xmlns:r="http://schemas.openxmlformats.org/officeDocument/2006/relationships" xmlns:w="http://schemas.openxmlformats.org/wordprocessingml/2006/main">
  <w:divs>
    <w:div w:id="99568353">
      <w:bodyDiv w:val="1"/>
      <w:marLeft w:val="0"/>
      <w:marRight w:val="0"/>
      <w:marTop w:val="0"/>
      <w:marBottom w:val="0"/>
      <w:divBdr>
        <w:top w:val="none" w:sz="0" w:space="0" w:color="auto"/>
        <w:left w:val="none" w:sz="0" w:space="0" w:color="auto"/>
        <w:bottom w:val="none" w:sz="0" w:space="0" w:color="auto"/>
        <w:right w:val="none" w:sz="0" w:space="0" w:color="auto"/>
      </w:divBdr>
    </w:div>
    <w:div w:id="703410535">
      <w:bodyDiv w:val="1"/>
      <w:marLeft w:val="0"/>
      <w:marRight w:val="0"/>
      <w:marTop w:val="0"/>
      <w:marBottom w:val="0"/>
      <w:divBdr>
        <w:top w:val="none" w:sz="0" w:space="0" w:color="auto"/>
        <w:left w:val="none" w:sz="0" w:space="0" w:color="auto"/>
        <w:bottom w:val="none" w:sz="0" w:space="0" w:color="auto"/>
        <w:right w:val="none" w:sz="0" w:space="0" w:color="auto"/>
      </w:divBdr>
    </w:div>
    <w:div w:id="915550400">
      <w:bodyDiv w:val="1"/>
      <w:marLeft w:val="0"/>
      <w:marRight w:val="0"/>
      <w:marTop w:val="0"/>
      <w:marBottom w:val="0"/>
      <w:divBdr>
        <w:top w:val="none" w:sz="0" w:space="0" w:color="auto"/>
        <w:left w:val="none" w:sz="0" w:space="0" w:color="auto"/>
        <w:bottom w:val="none" w:sz="0" w:space="0" w:color="auto"/>
        <w:right w:val="none" w:sz="0" w:space="0" w:color="auto"/>
      </w:divBdr>
    </w:div>
    <w:div w:id="108337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knightlab.com/libs/timeline3/latest/embed/index.html?source=1rtsh8BKWwgrW3bcvTREJWosAaQtOinzvKZ7SKB4K3fc&amp;font=Default&amp;lang=en&amp;initial_zoom=2&amp;height=650" TargetMode="External"/><Relationship Id="rId18" Type="http://schemas.openxmlformats.org/officeDocument/2006/relationships/image" Target="media/image1.png"/><Relationship Id="rId26" Type="http://schemas.openxmlformats.org/officeDocument/2006/relationships/hyperlink" Target="http://users.otenet.gr/%7Egmcr" TargetMode="External"/><Relationship Id="rId39" Type="http://schemas.openxmlformats.org/officeDocument/2006/relationships/hyperlink" Target="http://eclass.uoa.gr/modules/document/file.php/SOCTHEOL103/%CE%9F%CE%A1%CE%98%2060%CE%93%20%CE%95%CE%93%CE%A7%CE%95%CE%99%CE%A1%CE%99%CE%94%CE%99%CE%9F.pdf" TargetMode="External"/><Relationship Id="rId21" Type="http://schemas.openxmlformats.org/officeDocument/2006/relationships/image" Target="media/image3.png"/><Relationship Id="rId34" Type="http://schemas.openxmlformats.org/officeDocument/2006/relationships/hyperlink" Target="http://www.newlife4you.gr/readbible.asp?b=1&amp;c=1&amp;s=12&amp;ver=0&amp;l=0&amp;v=0" TargetMode="External"/><Relationship Id="rId42" Type="http://schemas.openxmlformats.org/officeDocument/2006/relationships/hyperlink" Target="http://myria.math.aegean.gr/lds/web/index.php" TargetMode="External"/><Relationship Id="rId47" Type="http://schemas.openxmlformats.org/officeDocument/2006/relationships/hyperlink" Target="https://www.dropbox.com/s/50zl5wg5f5khr3r/%CE%9B%CE%95%CE%9E%CE%99%CE%9A%CE%9F%20%CE%95%CE%A5%CE%A3%CE%A4%CE%A1%CE%91%CE%A4%CE%99%CE%91%CE%94%CE%97.pdf?dl=0" TargetMode="External"/><Relationship Id="rId50" Type="http://schemas.openxmlformats.org/officeDocument/2006/relationships/hyperlink" Target="http://www.biblindex.mom.fr/" TargetMode="External"/><Relationship Id="rId55" Type="http://schemas.openxmlformats.org/officeDocument/2006/relationships/hyperlink" Target="http://www.pbs.org/wgbh/pages/frontline/shows/religion/" TargetMode="External"/><Relationship Id="rId63" Type="http://schemas.openxmlformats.org/officeDocument/2006/relationships/hyperlink" Target="http://blogs.auth.gr/athastog/exetastea_ylh_didaktiki_vivlikwn_paterikwn_leitourgikwn_kai_dogmatikwn_keimenwn_sto_mathima_twn_thrksyeutikwn"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diapolis.auth.gr/epimorfotiko_uliko/index.php/2014-09-06-09-18-43/2014-09-06-09-35-19/38-c1-giotsa?showall=1" TargetMode="External"/><Relationship Id="rId2" Type="http://schemas.openxmlformats.org/officeDocument/2006/relationships/numbering" Target="numbering.xml"/><Relationship Id="rId16" Type="http://schemas.openxmlformats.org/officeDocument/2006/relationships/hyperlink" Target="https://www.ancientjewreview.com/articles/2018/2/17/creative-lamentation" TargetMode="External"/><Relationship Id="rId29" Type="http://schemas.openxmlformats.org/officeDocument/2006/relationships/hyperlink" Target="http://www.scripture4all.org/OnlineInterlinear/Greek_Index.htm" TargetMode="External"/><Relationship Id="rId11" Type="http://schemas.openxmlformats.org/officeDocument/2006/relationships/hyperlink" Target="http://orbis.stanford.edu" TargetMode="External"/><Relationship Id="rId24" Type="http://schemas.openxmlformats.org/officeDocument/2006/relationships/hyperlink" Target="https://el.wikipedia.org/wiki/%CE%9A%CE%B1%CE%B9%CE%BD%CE%AE_%CE%94%CE%B9%CE%B1%CE%B8%CE%AE%CE%BA%CE%B7" TargetMode="External"/><Relationship Id="rId32" Type="http://schemas.openxmlformats.org/officeDocument/2006/relationships/hyperlink" Target="http://www.nestle-aland.com/en/read-na28-online/text/bibeltext/lesen/stelle/58/30001/39999/" TargetMode="External"/><Relationship Id="rId37" Type="http://schemas.openxmlformats.org/officeDocument/2006/relationships/hyperlink" Target="https://www.dropbox.com/s/47gyt6utzvwuimq/kommentarzumneue01stra.pdf?dl=0" TargetMode="External"/><Relationship Id="rId40" Type="http://schemas.openxmlformats.org/officeDocument/2006/relationships/hyperlink" Target="http://eclass.uoa.gr/modules/document/document.php?course=SOCTHEOL103" TargetMode="External"/><Relationship Id="rId45" Type="http://schemas.openxmlformats.org/officeDocument/2006/relationships/hyperlink" Target="http://www.kathigitis.org/file/lexiko_bambinioti.pdf" TargetMode="External"/><Relationship Id="rId53" Type="http://schemas.openxmlformats.org/officeDocument/2006/relationships/hyperlink" Target="http://www.sbl-site.org/publications/article.aspx?articleId=605" TargetMode="External"/><Relationship Id="rId58" Type="http://schemas.openxmlformats.org/officeDocument/2006/relationships/hyperlink" Target="http://biblicalstudiesblog.blogspot.gr/" TargetMode="External"/><Relationship Id="rId66" Type="http://schemas.openxmlformats.org/officeDocument/2006/relationships/image" Target="media/image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ncientjewreview.com/articles/2018/2/17/creative-lamentation" TargetMode="External"/><Relationship Id="rId23" Type="http://schemas.openxmlformats.org/officeDocument/2006/relationships/image" Target="media/image5.png"/><Relationship Id="rId28" Type="http://schemas.openxmlformats.org/officeDocument/2006/relationships/hyperlink" Target="http://www.nestle-aland.com/en/read-na28-online/text/bibeltext/lesen/" TargetMode="External"/><Relationship Id="rId36" Type="http://schemas.openxmlformats.org/officeDocument/2006/relationships/hyperlink" Target="http://eclass.uoa.gr/modules/document/document.php?course=SOCTHEOL100" TargetMode="External"/><Relationship Id="rId49" Type="http://schemas.openxmlformats.org/officeDocument/2006/relationships/hyperlink" Target="http://eclass.uoa.gr/modules/document/document.php?course=SOCTHEOL100" TargetMode="External"/><Relationship Id="rId57" Type="http://schemas.openxmlformats.org/officeDocument/2006/relationships/hyperlink" Target="http://eclass.uoa.gr/modules/auth/opencourses.php?fc=8" TargetMode="External"/><Relationship Id="rId61" Type="http://schemas.openxmlformats.org/officeDocument/2006/relationships/hyperlink" Target="http://www.mikrosapoplous.gr/" TargetMode="External"/><Relationship Id="rId10" Type="http://schemas.openxmlformats.org/officeDocument/2006/relationships/hyperlink" Target="https://el.wikipedia.org/wiki/%CE%94%CE%AF%CE%B1%CF%82_%28%CE%BC%CF%85%CE%B8%CE%BF%CE%BB%CE%BF%CE%B3%CE%AF%CE%B1%29" TargetMode="External"/><Relationship Id="rId19" Type="http://schemas.openxmlformats.org/officeDocument/2006/relationships/image" Target="media/image2.png"/><Relationship Id="rId31" Type="http://schemas.openxmlformats.org/officeDocument/2006/relationships/hyperlink" Target="http://www.codexsinaiticus.org/en/" TargetMode="External"/><Relationship Id="rId44" Type="http://schemas.openxmlformats.org/officeDocument/2006/relationships/hyperlink" Target="http://epigraphy.packhum.org/inscriptions/main" TargetMode="External"/><Relationship Id="rId52" Type="http://schemas.openxmlformats.org/officeDocument/2006/relationships/hyperlink" Target="http://pob.peeters-leuven.be/content.php?bib=ETL" TargetMode="External"/><Relationship Id="rId60" Type="http://schemas.openxmlformats.org/officeDocument/2006/relationships/hyperlink" Target="http://www.persus.tufts.edu" TargetMode="External"/><Relationship Id="rId65" Type="http://schemas.openxmlformats.org/officeDocument/2006/relationships/hyperlink" Target="http://blogs.auth.gr/athastog/exetastea_ylh_didaktiki_vivlikwn_paterikwn_leitourgikwn_kai_dogmatikwn_keimenwn_sto_mathima_twn_thrksyeutikw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wikipedia.org/wiki/%CE%9C%CE%BF%CF%8D%CF%83%CE%B5%CF%82" TargetMode="External"/><Relationship Id="rId14" Type="http://schemas.openxmlformats.org/officeDocument/2006/relationships/hyperlink" Target="http://eclass.uth.gr/eclass/modules/video/?course=SEAD240" TargetMode="External"/><Relationship Id="rId22" Type="http://schemas.openxmlformats.org/officeDocument/2006/relationships/image" Target="media/image4.png"/><Relationship Id="rId27" Type="http://schemas.openxmlformats.org/officeDocument/2006/relationships/hyperlink" Target="http://kainidiathiki.agiooros.org/index.php?id=1&amp;bt=%CE%9A%CE%B1%CF%84%CE%B1+%CE%9C%CE%B1%CF%84%CE%B8%CE%B1%CE%B9%CE%BF%CE%BD&amp;ch=1&amp;ancnew=AM" TargetMode="External"/><Relationship Id="rId30" Type="http://schemas.openxmlformats.org/officeDocument/2006/relationships/hyperlink" Target="http://www.magister.msk.ru/library/bible/greek/greek.htm" TargetMode="External"/><Relationship Id="rId35" Type="http://schemas.openxmlformats.org/officeDocument/2006/relationships/hyperlink" Target="http://users.auth.gr/~mkon/Scolarship.html" TargetMode="External"/><Relationship Id="rId43" Type="http://schemas.openxmlformats.org/officeDocument/2006/relationships/hyperlink" Target="http://www.greek-language.gr/greekLang/ancient_greek/tools/lexicon/lemma.html?id=4" TargetMode="External"/><Relationship Id="rId48" Type="http://schemas.openxmlformats.org/officeDocument/2006/relationships/hyperlink" Target="http://eclass.uoa.gr/modules/document/document.php?course=SOCTHEOL100" TargetMode="External"/><Relationship Id="rId56" Type="http://schemas.openxmlformats.org/officeDocument/2006/relationships/hyperlink" Target="http://www.imdlibrary.gr/index.php/el/2013-01-14-09-09-13/books" TargetMode="External"/><Relationship Id="rId64" Type="http://schemas.openxmlformats.org/officeDocument/2006/relationships/hyperlink" Target="https://en.wikipedia.org/wiki/Generation_Z" TargetMode="External"/><Relationship Id="rId69" Type="http://schemas.openxmlformats.org/officeDocument/2006/relationships/footer" Target="footer2.xml"/><Relationship Id="rId8" Type="http://schemas.openxmlformats.org/officeDocument/2006/relationships/hyperlink" Target="http://users.auth.gr/mkon/PDF/OT%20CANON%20ENG.pdf" TargetMode="External"/><Relationship Id="rId51" Type="http://schemas.openxmlformats.org/officeDocument/2006/relationships/hyperlink" Target="http://www.ixtheo.de/bibelstellen.html"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timeline.knightlab.com" TargetMode="External"/><Relationship Id="rId17" Type="http://schemas.openxmlformats.org/officeDocument/2006/relationships/hyperlink" Target="http://ennoia.gr/product_search/%CE%94%CE%95%CE%A3%CE%A0%CE%9F%CE%A4%CE%97%CE%A3.(&#946;)" TargetMode="External"/><Relationship Id="rId25" Type="http://schemas.openxmlformats.org/officeDocument/2006/relationships/hyperlink" Target="http://www.apostoliki-diakonia.gr/bible/bible.asp?contents=new_testament/contents.asp&amp;main=" TargetMode="External"/><Relationship Id="rId33" Type="http://schemas.openxmlformats.org/officeDocument/2006/relationships/hyperlink" Target="http://www.newlife4you.gr/readbible.asp?ver=1&amp;b=40&amp;c=1&amp;s=10&amp;l=1" TargetMode="External"/><Relationship Id="rId38" Type="http://schemas.openxmlformats.org/officeDocument/2006/relationships/hyperlink" Target="https://www.dropbox.com/s/w22c2pgnhfnv72k/%CE%9C%CE%91%CE%A4%CE%98%CE%91%CE%99%CE%9F%CE%A3%20%CE%A5%CE%A0%CE%9F%CE%9C%CE%9D%CE%97%CE%9C%CE%91.pdf?dl=0" TargetMode="External"/><Relationship Id="rId46" Type="http://schemas.openxmlformats.org/officeDocument/2006/relationships/hyperlink" Target="https://www.dropbox.com/s/ykp5vt9hwvzi57k/G.W.H.%20LAMPE%20-%20A%20Patristic%20Greek%20Lexicon.pdf?dl=0" TargetMode="External"/><Relationship Id="rId59" Type="http://schemas.openxmlformats.org/officeDocument/2006/relationships/hyperlink" Target="https://www.academia.edu/login?cp=/settings&amp;cs=www" TargetMode="External"/><Relationship Id="rId67" Type="http://schemas.openxmlformats.org/officeDocument/2006/relationships/hyperlink" Target="http://www.ec-patr.org/docdisplay.php?lang=gr&amp;id=999&amp;tla=gr" TargetMode="External"/><Relationship Id="rId20" Type="http://schemas.openxmlformats.org/officeDocument/2006/relationships/hyperlink" Target="https://en.wikipedia.org/wiki/Dramatic_structure" TargetMode="External"/><Relationship Id="rId41" Type="http://schemas.openxmlformats.org/officeDocument/2006/relationships/hyperlink" Target="http://e-lexico.blogspot.gr/2008/12/15.html" TargetMode="External"/><Relationship Id="rId54" Type="http://schemas.openxmlformats.org/officeDocument/2006/relationships/hyperlink" Target="http://www.torreys.org/bible/" TargetMode="External"/><Relationship Id="rId62" Type="http://schemas.openxmlformats.org/officeDocument/2006/relationships/hyperlink" Target="http://blogs.auth.gr/athastog/files/2018/05/Stogiannidis_Didaktiki_Evdomada_3_kai_4.pdf" TargetMode="External"/><Relationship Id="rId70" Type="http://schemas.openxmlformats.org/officeDocument/2006/relationships/hyperlink" Target="http://www.medies.net/_uploaded_files/.../todoulou_for_webpage.pdf%0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aquila.papy.uni-heidelberg.de/Kat.html" TargetMode="External"/><Relationship Id="rId13" Type="http://schemas.openxmlformats.org/officeDocument/2006/relationships/hyperlink" Target="https://rsc.byu.edu/archived/selected-articles/scribes-and-ancient-letters-implications-pauline-epistles" TargetMode="External"/><Relationship Id="rId18" Type="http://schemas.openxmlformats.org/officeDocument/2006/relationships/hyperlink" Target="http://www.biblewheel.com/Canon/Scroll_vs_Codex.php" TargetMode="External"/><Relationship Id="rId26" Type="http://schemas.openxmlformats.org/officeDocument/2006/relationships/hyperlink" Target="https://die-schreibtechnikerin.de/literaturwissenschaft-definitionen-modelle/erzaehltheorie/" TargetMode="External"/><Relationship Id="rId3" Type="http://schemas.openxmlformats.org/officeDocument/2006/relationships/hyperlink" Target="http://www.kchanson.com/papyri.html" TargetMode="External"/><Relationship Id="rId21" Type="http://schemas.openxmlformats.org/officeDocument/2006/relationships/hyperlink" Target="https://drive.google.com/open?id=1A0jZWEvxbJutG9kP9H-UjeaUUKQMpVnL" TargetMode="External"/><Relationship Id="rId7" Type="http://schemas.openxmlformats.org/officeDocument/2006/relationships/hyperlink" Target="http://www.bible.org/author.php?author_id=1" TargetMode="External"/><Relationship Id="rId12" Type="http://schemas.openxmlformats.org/officeDocument/2006/relationships/hyperlink" Target="http://www.gutenbergdigital.de/gudi/start.htm" TargetMode="External"/><Relationship Id="rId17" Type="http://schemas.openxmlformats.org/officeDocument/2006/relationships/hyperlink" Target="https://el.wikisource.org/wiki/%CE%A6%CE%B1%CE%AF%CE%B4%CF%81%CE%BF%CF%82" TargetMode="External"/><Relationship Id="rId25" Type="http://schemas.openxmlformats.org/officeDocument/2006/relationships/hyperlink" Target="http://www.greek-language.gr/digitalResources/ancient_greek/encyclopedia/tragedy/page_015.html?prev=true" TargetMode="External"/><Relationship Id="rId2" Type="http://schemas.openxmlformats.org/officeDocument/2006/relationships/hyperlink" Target="http://www.skypoint.com/%7Ewaltzmn/" TargetMode="External"/><Relationship Id="rId16" Type="http://schemas.openxmlformats.org/officeDocument/2006/relationships/hyperlink" Target="https://el.wikipedia.org/w/index.php?title=%CE%A5%CF%80%CF%8C%CE%BC%CE%BD%CE%B7%CF%83%CE%B7&amp;action=edit&amp;redlink=1" TargetMode="External"/><Relationship Id="rId20" Type="http://schemas.openxmlformats.org/officeDocument/2006/relationships/hyperlink" Target="http://jbtc.org/v13/index.html" TargetMode="External"/><Relationship Id="rId29" Type="http://schemas.openxmlformats.org/officeDocument/2006/relationships/hyperlink" Target="https://www.ancientjewreview.com/articles/2017/7/31/sound-pedagogy" TargetMode="External"/><Relationship Id="rId1" Type="http://schemas.openxmlformats.org/officeDocument/2006/relationships/hyperlink" Target="http://www.earlham.edu/~seidti/iam/interp_mss.html" TargetMode="External"/><Relationship Id="rId6" Type="http://schemas.openxmlformats.org/officeDocument/2006/relationships/hyperlink" Target="http://www.earlham.edu/~seidti/iam/interp_mss.html" TargetMode="External"/><Relationship Id="rId11" Type="http://schemas.openxmlformats.org/officeDocument/2006/relationships/hyperlink" Target="http://www-user.uni-bremen.de/~wie/texte/Papyri-list.html" TargetMode="External"/><Relationship Id="rId24" Type="http://schemas.openxmlformats.org/officeDocument/2006/relationships/hyperlink" Target="https://www.ancientjewreview.com/articles" TargetMode="External"/><Relationship Id="rId32" Type="http://schemas.openxmlformats.org/officeDocument/2006/relationships/hyperlink" Target="http://www.werkstatt-bibel.de/download/christival.doc" TargetMode="External"/><Relationship Id="rId5" Type="http://schemas.openxmlformats.org/officeDocument/2006/relationships/hyperlink" Target="http://rosetta.reltech.org/Ebind/docs/TC/" TargetMode="External"/><Relationship Id="rId15" Type="http://schemas.openxmlformats.org/officeDocument/2006/relationships/hyperlink" Target="http://jbtc.org/v13/index.html" TargetMode="External"/><Relationship Id="rId23" Type="http://schemas.openxmlformats.org/officeDocument/2006/relationships/hyperlink" Target="https://mcid.mcah.columbia.edu/art-atlas/ancient-and-early-christian-sites-rome/ara-pacis" TargetMode="External"/><Relationship Id="rId28" Type="http://schemas.openxmlformats.org/officeDocument/2006/relationships/hyperlink" Target="https://www.ancientjewreview.com/articles/2017/7/31/sound-pedagogy" TargetMode="External"/><Relationship Id="rId10" Type="http://schemas.openxmlformats.org/officeDocument/2006/relationships/hyperlink" Target="http://www.kchanson.com/papyri.html" TargetMode="External"/><Relationship Id="rId19" Type="http://schemas.openxmlformats.org/officeDocument/2006/relationships/hyperlink" Target="http://www.biblewheel.com/Canon/Scroll_vs_Codex.php" TargetMode="External"/><Relationship Id="rId31" Type="http://schemas.openxmlformats.org/officeDocument/2006/relationships/hyperlink" Target="https://eclass.uoa.gr/courses/SOCTHEOL170/" TargetMode="External"/><Relationship Id="rId4" Type="http://schemas.openxmlformats.org/officeDocument/2006/relationships/hyperlink" Target="http://groups.yahoo.com/group/" TargetMode="External"/><Relationship Id="rId9" Type="http://schemas.openxmlformats.org/officeDocument/2006/relationships/hyperlink" Target="http://www.csad.ox.ac.uk/POxy/mainmenu.htm" TargetMode="External"/><Relationship Id="rId14" Type="http://schemas.openxmlformats.org/officeDocument/2006/relationships/hyperlink" Target="http://biblicalstudiesblog.blogspot.com/2018/08/open-access-digital-papyrology-i-ii.html" TargetMode="External"/><Relationship Id="rId22" Type="http://schemas.openxmlformats.org/officeDocument/2006/relationships/hyperlink" Target="http://www.soctheol.uoa.gr/publishing.html" TargetMode="External"/><Relationship Id="rId27" Type="http://schemas.openxmlformats.org/officeDocument/2006/relationships/hyperlink" Target="http://users.sch.gr/symfo/sholio/kimena/theoria/a-kathigiti_theoria-logotexnias2.htm" TargetMode="External"/><Relationship Id="rId30" Type="http://schemas.openxmlformats.org/officeDocument/2006/relationships/hyperlink" Target="https://eclass.uoa.gr/modules/link/?course=SOCTHEOL20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11442-729C-4E05-BE2A-85490B48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Pages>
  <Words>44428</Words>
  <Characters>239915</Characters>
  <Application>Microsoft Office Word</Application>
  <DocSecurity>0</DocSecurity>
  <Lines>1999</Lines>
  <Paragraphs>567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ΣΩΤΗΡΗΣ</cp:lastModifiedBy>
  <cp:revision>10</cp:revision>
  <cp:lastPrinted>2020-01-29T08:16:00Z</cp:lastPrinted>
  <dcterms:created xsi:type="dcterms:W3CDTF">2021-01-11T18:03:00Z</dcterms:created>
  <dcterms:modified xsi:type="dcterms:W3CDTF">2021-02-09T17:19:00Z</dcterms:modified>
</cp:coreProperties>
</file>