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65" w:rsidRPr="00C41865" w:rsidRDefault="00C41865" w:rsidP="00C41865">
      <w:pPr>
        <w:jc w:val="center"/>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b/>
          <w:bCs/>
          <w:sz w:val="28"/>
          <w:szCs w:val="28"/>
          <w:lang w:val="en-US" w:eastAsia="el-GR"/>
        </w:rPr>
        <w:t> “</w:t>
      </w:r>
      <w:r w:rsidRPr="00C41865">
        <w:rPr>
          <w:rFonts w:ascii="Times New Roman" w:eastAsia="Times New Roman" w:hAnsi="Times New Roman" w:cs="Times New Roman"/>
          <w:b/>
          <w:bCs/>
          <w:sz w:val="28"/>
          <w:szCs w:val="28"/>
          <w:lang w:eastAsia="el-GR"/>
        </w:rPr>
        <w:t>Τ</w:t>
      </w:r>
      <w:r w:rsidRPr="00C41865">
        <w:rPr>
          <w:rFonts w:ascii="Times New Roman" w:eastAsia="Times New Roman" w:hAnsi="Times New Roman" w:cs="Times New Roman"/>
          <w:b/>
          <w:bCs/>
          <w:sz w:val="28"/>
          <w:szCs w:val="28"/>
          <w:lang w:val="en-US" w:eastAsia="el-GR"/>
        </w:rPr>
        <w:t>he Song of Song in the Jewish and Christian Literature”</w:t>
      </w:r>
    </w:p>
    <w:p w:rsidR="00C41865" w:rsidRPr="00C41865" w:rsidRDefault="00C41865" w:rsidP="00C41865">
      <w:pPr>
        <w:spacing w:after="0" w:line="240" w:lineRule="auto"/>
        <w:jc w:val="center"/>
        <w:rPr>
          <w:rFonts w:ascii="Times New Roman" w:eastAsia="Times New Roman" w:hAnsi="Times New Roman" w:cs="Times New Roman"/>
          <w:sz w:val="24"/>
          <w:szCs w:val="24"/>
          <w:lang w:eastAsia="el-GR"/>
        </w:rPr>
      </w:pPr>
      <w:r w:rsidRPr="00C41865">
        <w:rPr>
          <w:rFonts w:ascii="Times New Roman" w:eastAsia="Times New Roman" w:hAnsi="Times New Roman" w:cs="Times New Roman"/>
          <w:b/>
          <w:bCs/>
          <w:sz w:val="28"/>
          <w:szCs w:val="28"/>
          <w:lang w:val="en-US" w:eastAsia="el-GR"/>
        </w:rPr>
        <w:t>Symposium</w:t>
      </w:r>
      <w:r w:rsidRPr="00C41865">
        <w:rPr>
          <w:rFonts w:ascii="Times New Roman" w:eastAsia="Times New Roman" w:hAnsi="Times New Roman" w:cs="Times New Roman"/>
          <w:b/>
          <w:bCs/>
          <w:sz w:val="28"/>
          <w:szCs w:val="28"/>
          <w:lang w:eastAsia="el-GR"/>
        </w:rPr>
        <w:t xml:space="preserve"> </w:t>
      </w:r>
      <w:r w:rsidRPr="00C41865">
        <w:rPr>
          <w:rFonts w:ascii="Times New Roman" w:eastAsia="Times New Roman" w:hAnsi="Times New Roman" w:cs="Times New Roman"/>
          <w:b/>
          <w:bCs/>
          <w:sz w:val="28"/>
          <w:szCs w:val="28"/>
          <w:lang w:val="en-US" w:eastAsia="el-GR"/>
        </w:rPr>
        <w:t>in</w:t>
      </w:r>
      <w:r w:rsidRPr="00C41865">
        <w:rPr>
          <w:rFonts w:ascii="Times New Roman" w:eastAsia="Times New Roman" w:hAnsi="Times New Roman" w:cs="Times New Roman"/>
          <w:b/>
          <w:bCs/>
          <w:sz w:val="28"/>
          <w:szCs w:val="28"/>
          <w:lang w:eastAsia="el-GR"/>
        </w:rPr>
        <w:t xml:space="preserve"> </w:t>
      </w:r>
      <w:r w:rsidRPr="00C41865">
        <w:rPr>
          <w:rFonts w:ascii="Times New Roman" w:eastAsia="Times New Roman" w:hAnsi="Times New Roman" w:cs="Times New Roman"/>
          <w:b/>
          <w:bCs/>
          <w:sz w:val="28"/>
          <w:szCs w:val="28"/>
          <w:lang w:val="en-US" w:eastAsia="el-GR"/>
        </w:rPr>
        <w:t>Greece</w:t>
      </w:r>
      <w:r w:rsidRPr="00C41865">
        <w:rPr>
          <w:rFonts w:ascii="Times New Roman" w:eastAsia="Times New Roman" w:hAnsi="Times New Roman" w:cs="Times New Roman"/>
          <w:b/>
          <w:bCs/>
          <w:sz w:val="28"/>
          <w:szCs w:val="28"/>
          <w:lang w:eastAsia="el-GR"/>
        </w:rPr>
        <w:t>,</w:t>
      </w:r>
      <w:proofErr w:type="gramStart"/>
      <w:r w:rsidRPr="00C41865">
        <w:rPr>
          <w:rFonts w:ascii="Times New Roman" w:eastAsia="Times New Roman" w:hAnsi="Times New Roman" w:cs="Times New Roman"/>
          <w:b/>
          <w:bCs/>
          <w:sz w:val="28"/>
          <w:szCs w:val="28"/>
          <w:lang w:val="en-US" w:eastAsia="el-GR"/>
        </w:rPr>
        <w:t> </w:t>
      </w:r>
      <w:r w:rsidRPr="00C41865">
        <w:rPr>
          <w:rFonts w:ascii="Times New Roman" w:eastAsia="Times New Roman" w:hAnsi="Times New Roman" w:cs="Times New Roman"/>
          <w:b/>
          <w:bCs/>
          <w:sz w:val="28"/>
          <w:szCs w:val="28"/>
          <w:lang w:eastAsia="el-GR"/>
        </w:rPr>
        <w:t xml:space="preserve"> 19</w:t>
      </w:r>
      <w:proofErr w:type="gramEnd"/>
      <w:r w:rsidRPr="00C41865">
        <w:rPr>
          <w:rFonts w:ascii="Times New Roman" w:eastAsia="Times New Roman" w:hAnsi="Times New Roman" w:cs="Times New Roman"/>
          <w:b/>
          <w:bCs/>
          <w:sz w:val="28"/>
          <w:szCs w:val="28"/>
          <w:lang w:eastAsia="el-GR"/>
        </w:rPr>
        <w:t>. 10. 2016</w:t>
      </w:r>
    </w:p>
    <w:p w:rsidR="00C41865" w:rsidRPr="00C41865" w:rsidRDefault="00C41865" w:rsidP="00C41865">
      <w:pPr>
        <w:spacing w:after="0" w:line="240" w:lineRule="auto"/>
        <w:jc w:val="center"/>
        <w:rPr>
          <w:rFonts w:ascii="Times New Roman" w:eastAsia="Times New Roman" w:hAnsi="Times New Roman" w:cs="Times New Roman"/>
          <w:sz w:val="24"/>
          <w:szCs w:val="24"/>
          <w:lang w:eastAsia="el-GR"/>
        </w:rPr>
      </w:pPr>
      <w:r w:rsidRPr="00C41865">
        <w:rPr>
          <w:rFonts w:ascii="Times New Roman" w:eastAsia="Times New Roman" w:hAnsi="Times New Roman" w:cs="Times New Roman"/>
          <w:b/>
          <w:bCs/>
          <w:sz w:val="28"/>
          <w:szCs w:val="28"/>
          <w:lang w:eastAsia="el-GR"/>
        </w:rPr>
        <w:br/>
      </w:r>
    </w:p>
    <w:p w:rsidR="00C41865" w:rsidRPr="00C41865" w:rsidRDefault="00C41865" w:rsidP="00C41865">
      <w:pPr>
        <w:spacing w:after="0" w:line="240" w:lineRule="auto"/>
        <w:jc w:val="center"/>
        <w:rPr>
          <w:rFonts w:ascii="Times New Roman" w:eastAsia="Times New Roman" w:hAnsi="Times New Roman" w:cs="Times New Roman"/>
          <w:sz w:val="24"/>
          <w:szCs w:val="24"/>
          <w:lang w:eastAsia="el-GR"/>
        </w:rPr>
      </w:pPr>
      <w:r w:rsidRPr="00C41865">
        <w:rPr>
          <w:rFonts w:ascii="Times New Roman" w:eastAsia="Times New Roman" w:hAnsi="Times New Roman" w:cs="Times New Roman"/>
          <w:b/>
          <w:bCs/>
          <w:sz w:val="28"/>
          <w:szCs w:val="28"/>
          <w:lang w:val="en-US" w:eastAsia="el-GR"/>
        </w:rPr>
        <w:t> </w:t>
      </w:r>
    </w:p>
    <w:p w:rsidR="00C41865" w:rsidRPr="00C41865" w:rsidRDefault="00C41865" w:rsidP="00C41865">
      <w:pPr>
        <w:spacing w:after="0" w:line="240" w:lineRule="auto"/>
        <w:jc w:val="center"/>
        <w:rPr>
          <w:rFonts w:ascii="Times New Roman" w:eastAsia="Times New Roman" w:hAnsi="Times New Roman" w:cs="Times New Roman"/>
          <w:sz w:val="24"/>
          <w:szCs w:val="24"/>
          <w:lang w:eastAsia="el-GR"/>
        </w:rPr>
      </w:pPr>
      <w:r w:rsidRPr="00C41865">
        <w:rPr>
          <w:rFonts w:ascii="Times New Roman" w:eastAsia="Times New Roman" w:hAnsi="Times New Roman" w:cs="Times New Roman"/>
          <w:b/>
          <w:bCs/>
          <w:sz w:val="28"/>
          <w:szCs w:val="28"/>
          <w:lang w:val="en-US" w:eastAsia="el-GR"/>
        </w:rPr>
        <w:t> </w:t>
      </w:r>
    </w:p>
    <w:p w:rsidR="00C41865" w:rsidRPr="00C41865" w:rsidRDefault="00C41865" w:rsidP="00C41865">
      <w:pPr>
        <w:spacing w:after="0" w:line="240" w:lineRule="auto"/>
        <w:jc w:val="center"/>
        <w:rPr>
          <w:rFonts w:ascii="Times New Roman" w:eastAsia="Times New Roman" w:hAnsi="Times New Roman" w:cs="Times New Roman"/>
          <w:sz w:val="24"/>
          <w:szCs w:val="24"/>
          <w:lang w:eastAsia="el-GR"/>
        </w:rPr>
      </w:pPr>
      <w:r w:rsidRPr="00C41865">
        <w:rPr>
          <w:rFonts w:ascii="Times New Roman" w:eastAsia="Times New Roman" w:hAnsi="Times New Roman" w:cs="Times New Roman"/>
          <w:b/>
          <w:bCs/>
          <w:sz w:val="28"/>
          <w:szCs w:val="28"/>
          <w:u w:val="single"/>
          <w:lang w:eastAsia="el-GR"/>
        </w:rPr>
        <w:t>Τετάρτη 19.10.2016: Συμπόσιο για το Άσμα των Ασμάτων</w:t>
      </w:r>
      <w:r w:rsidRPr="00C41865">
        <w:rPr>
          <w:rFonts w:ascii="Times New Roman" w:eastAsia="Times New Roman" w:hAnsi="Times New Roman" w:cs="Times New Roman"/>
          <w:b/>
          <w:bCs/>
          <w:sz w:val="28"/>
          <w:szCs w:val="28"/>
          <w:u w:val="single"/>
          <w:lang w:eastAsia="el-GR"/>
        </w:rPr>
        <w:br/>
      </w:r>
      <w:r w:rsidRPr="00C41865">
        <w:rPr>
          <w:rFonts w:ascii="Times New Roman" w:eastAsia="Times New Roman" w:hAnsi="Times New Roman" w:cs="Times New Roman"/>
          <w:b/>
          <w:bCs/>
          <w:sz w:val="28"/>
          <w:szCs w:val="28"/>
          <w:u w:val="single"/>
          <w:lang w:eastAsia="el-GR"/>
        </w:rPr>
        <w:br/>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t xml:space="preserve">18.15: </w:t>
      </w:r>
      <w:r w:rsidRPr="00C41865">
        <w:rPr>
          <w:rFonts w:ascii="Times New Roman" w:eastAsia="Times New Roman" w:hAnsi="Times New Roman" w:cs="Times New Roman"/>
          <w:sz w:val="28"/>
          <w:szCs w:val="28"/>
          <w:lang w:val="de-DE" w:eastAsia="el-GR"/>
        </w:rPr>
        <w:t>Εισαγωγική</w:t>
      </w:r>
      <w:r w:rsidRPr="00C41865">
        <w:rPr>
          <w:rFonts w:ascii="Times New Roman" w:eastAsia="Times New Roman" w:hAnsi="Times New Roman" w:cs="Times New Roman"/>
          <w:sz w:val="28"/>
          <w:szCs w:val="28"/>
          <w:lang w:val="en-US" w:eastAsia="el-GR"/>
        </w:rPr>
        <w:t xml:space="preserve"> </w:t>
      </w:r>
      <w:r w:rsidRPr="00C41865">
        <w:rPr>
          <w:rFonts w:ascii="Times New Roman" w:eastAsia="Times New Roman" w:hAnsi="Times New Roman" w:cs="Times New Roman"/>
          <w:sz w:val="28"/>
          <w:szCs w:val="28"/>
          <w:lang w:val="de-DE" w:eastAsia="el-GR"/>
        </w:rPr>
        <w:t>Ομιλία</w:t>
      </w:r>
      <w:r w:rsidRPr="00C41865">
        <w:rPr>
          <w:rFonts w:ascii="Times New Roman" w:eastAsia="Times New Roman" w:hAnsi="Times New Roman" w:cs="Times New Roman"/>
          <w:sz w:val="28"/>
          <w:szCs w:val="28"/>
          <w:lang w:val="en-US" w:eastAsia="el-GR"/>
        </w:rPr>
        <w:t xml:space="preserve"> Prof. Dr. Sotirios Despotis – Dr. P. Stamatopoulos, Intertextuality between two “forbidden” holy books: Canticum and Revelation</w:t>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t xml:space="preserve">18.30 – 19.15: Prof. Dr. Hermann Lichtenberger, Universität Tübingen, </w:t>
      </w:r>
      <w:proofErr w:type="gramStart"/>
      <w:r w:rsidRPr="00C41865">
        <w:rPr>
          <w:rFonts w:ascii="Times New Roman" w:eastAsia="Times New Roman" w:hAnsi="Times New Roman" w:cs="Times New Roman"/>
          <w:sz w:val="28"/>
          <w:szCs w:val="28"/>
          <w:lang w:val="en-US" w:eastAsia="el-GR"/>
        </w:rPr>
        <w:t>The</w:t>
      </w:r>
      <w:proofErr w:type="gramEnd"/>
      <w:r w:rsidRPr="00C41865">
        <w:rPr>
          <w:rFonts w:ascii="Times New Roman" w:eastAsia="Times New Roman" w:hAnsi="Times New Roman" w:cs="Times New Roman"/>
          <w:sz w:val="28"/>
          <w:szCs w:val="28"/>
          <w:lang w:val="en-US" w:eastAsia="el-GR"/>
        </w:rPr>
        <w:t xml:space="preserve"> Song of Songs in Qumran </w:t>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t xml:space="preserve">19.15 – 19.30: Anastasios Akridas, </w:t>
      </w:r>
      <w:proofErr w:type="gramStart"/>
      <w:r w:rsidRPr="00C41865">
        <w:rPr>
          <w:rFonts w:ascii="Times New Roman" w:eastAsia="Times New Roman" w:hAnsi="Times New Roman" w:cs="Times New Roman"/>
          <w:sz w:val="28"/>
          <w:szCs w:val="28"/>
          <w:lang w:val="en-US" w:eastAsia="el-GR"/>
        </w:rPr>
        <w:t>The</w:t>
      </w:r>
      <w:proofErr w:type="gramEnd"/>
      <w:r w:rsidRPr="00C41865">
        <w:rPr>
          <w:rFonts w:ascii="Times New Roman" w:eastAsia="Times New Roman" w:hAnsi="Times New Roman" w:cs="Times New Roman"/>
          <w:sz w:val="28"/>
          <w:szCs w:val="28"/>
          <w:lang w:val="en-US" w:eastAsia="el-GR"/>
        </w:rPr>
        <w:t xml:space="preserve"> “Body – Description“-Motif in the Song of Songs (Sol 4:1-6; 5:10-16; 7:2-10)</w:t>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br/>
      </w:r>
      <w:r w:rsidRPr="00C41865">
        <w:rPr>
          <w:rFonts w:ascii="Times New Roman" w:eastAsia="Times New Roman" w:hAnsi="Times New Roman" w:cs="Times New Roman"/>
          <w:b/>
          <w:bCs/>
          <w:sz w:val="28"/>
          <w:szCs w:val="28"/>
          <w:lang w:val="en-US" w:eastAsia="el-GR"/>
        </w:rPr>
        <w:t>PAUSE</w:t>
      </w:r>
      <w:r w:rsidRPr="00C41865">
        <w:rPr>
          <w:rFonts w:ascii="Times New Roman" w:eastAsia="Times New Roman" w:hAnsi="Times New Roman" w:cs="Times New Roman"/>
          <w:sz w:val="28"/>
          <w:szCs w:val="28"/>
          <w:lang w:val="en-US" w:eastAsia="el-GR"/>
        </w:rPr>
        <w:br/>
      </w:r>
      <w:r w:rsidRPr="00C41865">
        <w:rPr>
          <w:rFonts w:ascii="Times New Roman" w:eastAsia="Times New Roman" w:hAnsi="Times New Roman" w:cs="Times New Roman"/>
          <w:sz w:val="28"/>
          <w:szCs w:val="28"/>
          <w:lang w:val="en-US" w:eastAsia="el-GR"/>
        </w:rPr>
        <w:br/>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t>19.40 – 20. 00: Prof. Dr. Konstantinos Zarras</w:t>
      </w:r>
      <w:proofErr w:type="gramStart"/>
      <w:r w:rsidRPr="00C41865">
        <w:rPr>
          <w:rFonts w:ascii="Times New Roman" w:eastAsia="Times New Roman" w:hAnsi="Times New Roman" w:cs="Times New Roman"/>
          <w:sz w:val="28"/>
          <w:szCs w:val="28"/>
          <w:lang w:val="en-US" w:eastAsia="el-GR"/>
        </w:rPr>
        <w:t xml:space="preserve">, </w:t>
      </w:r>
      <w:r w:rsidRPr="00C41865">
        <w:rPr>
          <w:rFonts w:ascii="Bwhebb" w:eastAsia="Times New Roman" w:hAnsi="Bwhebb" w:cs="Times New Roman"/>
          <w:sz w:val="28"/>
          <w:szCs w:val="28"/>
          <w:lang w:val="en-US" w:eastAsia="el-GR"/>
        </w:rPr>
        <w:t> </w:t>
      </w:r>
      <w:r w:rsidRPr="00C41865">
        <w:rPr>
          <w:rFonts w:ascii="Times New Roman" w:eastAsia="Times New Roman" w:hAnsi="Times New Roman" w:cs="Times New Roman" w:hint="cs"/>
          <w:sz w:val="28"/>
          <w:szCs w:val="28"/>
          <w:rtl/>
          <w:lang w:eastAsia="el-GR" w:bidi="he-IL"/>
        </w:rPr>
        <w:t>ש</w:t>
      </w:r>
      <w:proofErr w:type="gramEnd"/>
      <w:r w:rsidRPr="00C41865">
        <w:rPr>
          <w:rFonts w:ascii="Times New Roman" w:eastAsia="Times New Roman" w:hAnsi="Times New Roman" w:cs="Times New Roman" w:hint="cs"/>
          <w:sz w:val="28"/>
          <w:szCs w:val="28"/>
          <w:rtl/>
          <w:lang w:eastAsia="el-GR" w:bidi="he-IL"/>
        </w:rPr>
        <w:t>ֶׁ֤אָהֲבָה֙ נַפְשִׁ֔י</w:t>
      </w:r>
      <w:r w:rsidRPr="00C41865">
        <w:rPr>
          <w:rFonts w:ascii="Bwhebb" w:eastAsia="Times New Roman" w:hAnsi="Bwhebb" w:cs="Times New Roman"/>
          <w:sz w:val="28"/>
          <w:szCs w:val="28"/>
          <w:lang w:val="en-US" w:eastAsia="el-GR"/>
        </w:rPr>
        <w:t xml:space="preserve"> *(</w:t>
      </w:r>
      <w:r w:rsidRPr="00C41865">
        <w:rPr>
          <w:rFonts w:ascii="Times New Roman" w:eastAsia="Times New Roman" w:hAnsi="Times New Roman" w:cs="Times New Roman"/>
          <w:sz w:val="28"/>
          <w:szCs w:val="28"/>
          <w:lang w:val="en-US" w:eastAsia="el-GR"/>
        </w:rPr>
        <w:t xml:space="preserve">( Sol 1:7): Its Growth and  Elaboration in Later Jewish Texts. </w:t>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t>20.00-20.15 Dr. Nikolaos Kouremenos, Some Remarks on the Coptic Version of the Canticum Canticorum.                       </w:t>
      </w:r>
    </w:p>
    <w:p w:rsidR="00C41865" w:rsidRPr="00C41865" w:rsidRDefault="00C41865" w:rsidP="00C41865">
      <w:pPr>
        <w:spacing w:after="0" w:line="240" w:lineRule="auto"/>
        <w:jc w:val="both"/>
        <w:rPr>
          <w:rFonts w:ascii="Times New Roman" w:eastAsia="Times New Roman" w:hAnsi="Times New Roman" w:cs="Times New Roman"/>
          <w:sz w:val="24"/>
          <w:szCs w:val="24"/>
          <w:lang w:val="en-US" w:eastAsia="el-GR"/>
        </w:rPr>
      </w:pPr>
      <w:r w:rsidRPr="00C41865">
        <w:rPr>
          <w:rFonts w:ascii="Times New Roman" w:eastAsia="Times New Roman" w:hAnsi="Times New Roman" w:cs="Times New Roman"/>
          <w:sz w:val="28"/>
          <w:szCs w:val="28"/>
          <w:lang w:val="en-US" w:eastAsia="el-GR"/>
        </w:rPr>
        <w:t xml:space="preserve">20.15-20.30:  Prof. Dr. Kirki Kefalaia, </w:t>
      </w:r>
      <w:proofErr w:type="gramStart"/>
      <w:r w:rsidRPr="00C41865">
        <w:rPr>
          <w:rFonts w:ascii="Times New Roman" w:eastAsia="Times New Roman" w:hAnsi="Times New Roman" w:cs="Times New Roman"/>
          <w:sz w:val="28"/>
          <w:szCs w:val="28"/>
          <w:lang w:val="en-US" w:eastAsia="el-GR"/>
        </w:rPr>
        <w:t>The</w:t>
      </w:r>
      <w:proofErr w:type="gramEnd"/>
      <w:r w:rsidRPr="00C41865">
        <w:rPr>
          <w:rFonts w:ascii="Times New Roman" w:eastAsia="Times New Roman" w:hAnsi="Times New Roman" w:cs="Times New Roman"/>
          <w:sz w:val="28"/>
          <w:szCs w:val="28"/>
          <w:lang w:val="en-US" w:eastAsia="el-GR"/>
        </w:rPr>
        <w:t xml:space="preserve"> Song of Songs in Modern Greek Literature.</w:t>
      </w:r>
    </w:p>
    <w:p w:rsidR="00C41865" w:rsidRDefault="00C41865">
      <w:pPr>
        <w:rPr>
          <w:rFonts w:ascii="Times New Roman" w:hAnsi="Times New Roman" w:cs="Times New Roman"/>
          <w:sz w:val="24"/>
          <w:szCs w:val="24"/>
          <w:lang w:val="en-US"/>
        </w:rPr>
      </w:pPr>
    </w:p>
    <w:p w:rsidR="00C41865" w:rsidRDefault="00C4186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4062D"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lastRenderedPageBreak/>
        <w:t>Hermann Lichtenberger</w:t>
      </w:r>
    </w:p>
    <w:p w:rsidR="00F4062D" w:rsidRPr="00D61164" w:rsidRDefault="00F4062D" w:rsidP="00F4062D">
      <w:pPr>
        <w:spacing w:line="240" w:lineRule="auto"/>
        <w:rPr>
          <w:rFonts w:ascii="Times New Roman" w:hAnsi="Times New Roman" w:cs="Times New Roman"/>
          <w:sz w:val="24"/>
          <w:szCs w:val="24"/>
          <w:lang w:val="en-US"/>
        </w:rPr>
      </w:pP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 Song of Songs in the Dead Sea Sc</w:t>
      </w:r>
      <w:r>
        <w:rPr>
          <w:rFonts w:ascii="Times New Roman" w:hAnsi="Times New Roman" w:cs="Times New Roman"/>
          <w:sz w:val="24"/>
          <w:szCs w:val="24"/>
          <w:lang w:val="en-US"/>
        </w:rPr>
        <w:t>r</w:t>
      </w:r>
      <w:r w:rsidRPr="00D61164">
        <w:rPr>
          <w:rFonts w:ascii="Times New Roman" w:hAnsi="Times New Roman" w:cs="Times New Roman"/>
          <w:sz w:val="24"/>
          <w:szCs w:val="24"/>
          <w:lang w:val="en-US"/>
        </w:rPr>
        <w:t>olls</w:t>
      </w:r>
      <w:r>
        <w:rPr>
          <w:rStyle w:val="a4"/>
          <w:rFonts w:cs="Times New Roman"/>
          <w:sz w:val="24"/>
          <w:szCs w:val="24"/>
          <w:lang w:val="en-US"/>
        </w:rPr>
        <w:footnoteReference w:customMarkFollows="1" w:id="1"/>
        <w:t>*</w:t>
      </w:r>
    </w:p>
    <w:p w:rsidR="00F4062D" w:rsidRPr="00D61164" w:rsidRDefault="00F4062D" w:rsidP="00F4062D">
      <w:pPr>
        <w:spacing w:line="240" w:lineRule="auto"/>
        <w:ind w:left="360"/>
        <w:rPr>
          <w:rFonts w:ascii="Times New Roman" w:hAnsi="Times New Roman" w:cs="Times New Roman"/>
          <w:sz w:val="24"/>
          <w:szCs w:val="24"/>
          <w:lang w:val="en-US"/>
        </w:rPr>
      </w:pPr>
    </w:p>
    <w:p w:rsidR="00F4062D" w:rsidRPr="00617424" w:rsidRDefault="00F4062D" w:rsidP="00F4062D">
      <w:pPr>
        <w:pStyle w:val="a8"/>
        <w:numPr>
          <w:ilvl w:val="0"/>
          <w:numId w:val="10"/>
        </w:numPr>
        <w:spacing w:line="240" w:lineRule="auto"/>
        <w:rPr>
          <w:rFonts w:ascii="Times New Roman" w:hAnsi="Times New Roman" w:cs="Times New Roman"/>
          <w:sz w:val="24"/>
          <w:szCs w:val="24"/>
          <w:lang w:val="en-US"/>
        </w:rPr>
      </w:pPr>
      <w:r w:rsidRPr="00617424">
        <w:rPr>
          <w:rFonts w:ascii="Times New Roman" w:hAnsi="Times New Roman" w:cs="Times New Roman"/>
          <w:sz w:val="24"/>
          <w:szCs w:val="24"/>
          <w:lang w:val="en-US"/>
        </w:rPr>
        <w:t>The Song of Songs in the Texts from the Dead Sea</w:t>
      </w:r>
    </w:p>
    <w:p w:rsidR="00F4062D" w:rsidRPr="00617424" w:rsidRDefault="00F4062D" w:rsidP="00F4062D">
      <w:pPr>
        <w:spacing w:line="240" w:lineRule="auto"/>
        <w:rPr>
          <w:rFonts w:ascii="Times New Roman" w:hAnsi="Times New Roman" w:cs="Times New Roman"/>
          <w:sz w:val="24"/>
          <w:szCs w:val="24"/>
          <w:lang w:val="en-US"/>
        </w:rPr>
      </w:pPr>
    </w:p>
    <w:p w:rsidR="00F4062D" w:rsidRDefault="00F4062D" w:rsidP="00F4062D">
      <w:pPr>
        <w:pStyle w:val="a8"/>
        <w:numPr>
          <w:ilvl w:val="0"/>
          <w:numId w:val="5"/>
        </w:numPr>
        <w:spacing w:line="240" w:lineRule="auto"/>
        <w:rPr>
          <w:rFonts w:ascii="Times New Roman" w:hAnsi="Times New Roman" w:cs="Times New Roman"/>
          <w:sz w:val="24"/>
          <w:szCs w:val="24"/>
        </w:rPr>
      </w:pPr>
      <w:r w:rsidRPr="00D61164">
        <w:rPr>
          <w:rFonts w:ascii="Times New Roman" w:hAnsi="Times New Roman" w:cs="Times New Roman"/>
          <w:sz w:val="24"/>
          <w:szCs w:val="24"/>
        </w:rPr>
        <w:t>„</w:t>
      </w:r>
      <w:r>
        <w:rPr>
          <w:rFonts w:ascii="Times New Roman" w:hAnsi="Times New Roman" w:cs="Times New Roman"/>
          <w:sz w:val="24"/>
          <w:szCs w:val="24"/>
        </w:rPr>
        <w:t>Biblical“ Status and Canonicity</w:t>
      </w:r>
    </w:p>
    <w:p w:rsidR="00F4062D" w:rsidRPr="00C67512" w:rsidRDefault="00F4062D" w:rsidP="00F4062D">
      <w:pPr>
        <w:spacing w:line="240" w:lineRule="auto"/>
        <w:rPr>
          <w:rFonts w:ascii="Times New Roman" w:hAnsi="Times New Roman" w:cs="Times New Roman"/>
          <w:sz w:val="24"/>
          <w:szCs w:val="24"/>
        </w:rPr>
      </w:pPr>
    </w:p>
    <w:p w:rsidR="00F4062D" w:rsidRPr="00D61164" w:rsidRDefault="00F4062D" w:rsidP="00F4062D">
      <w:pPr>
        <w:pStyle w:val="a8"/>
        <w:numPr>
          <w:ilvl w:val="0"/>
          <w:numId w:val="6"/>
        </w:numPr>
        <w:spacing w:line="240" w:lineRule="auto"/>
        <w:rPr>
          <w:rFonts w:ascii="Times New Roman" w:hAnsi="Times New Roman" w:cs="Times New Roman"/>
          <w:sz w:val="24"/>
          <w:szCs w:val="24"/>
        </w:rPr>
      </w:pPr>
      <w:r w:rsidRPr="00D61164">
        <w:rPr>
          <w:rFonts w:ascii="Times New Roman" w:hAnsi="Times New Roman" w:cs="Times New Roman"/>
          <w:sz w:val="24"/>
          <w:szCs w:val="24"/>
        </w:rPr>
        <w:t>The Hebrew Text</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In respect to form and content it may come as a surprise that in the “library” from the Dead Sea four manuscripts of the Song of Songs are preserved. Traditionally the community from the Dead Sea (“Qumran Community”, “Qumrangemeinde”, “Qumran-Essener”, </w:t>
      </w:r>
      <w:proofErr w:type="gramStart"/>
      <w:r w:rsidRPr="00D61164">
        <w:rPr>
          <w:rFonts w:ascii="Times New Roman" w:hAnsi="Times New Roman" w:cs="Times New Roman"/>
          <w:sz w:val="24"/>
          <w:szCs w:val="24"/>
          <w:lang w:val="en-US"/>
        </w:rPr>
        <w:t>“</w:t>
      </w:r>
      <w:proofErr w:type="gramEnd"/>
      <w:r w:rsidRPr="00D61164">
        <w:rPr>
          <w:rFonts w:ascii="Times New Roman" w:hAnsi="Times New Roman" w:cs="Times New Roman"/>
          <w:sz w:val="24"/>
          <w:szCs w:val="24"/>
          <w:lang w:val="en-US"/>
        </w:rPr>
        <w:t>Essener”) is looked at as a pious Jewish sect living in purity and celibacy. Therefore nobody would expect them to read and copy erotic love songs. But this traditional view has changed, both concerning the so called “libr</w:t>
      </w:r>
      <w:r>
        <w:rPr>
          <w:rFonts w:ascii="Times New Roman" w:hAnsi="Times New Roman" w:cs="Times New Roman"/>
          <w:sz w:val="24"/>
          <w:szCs w:val="24"/>
          <w:lang w:val="en-US"/>
        </w:rPr>
        <w:t>ary” and the community as owner</w:t>
      </w:r>
      <w:r w:rsidRPr="00D61164">
        <w:rPr>
          <w:rFonts w:ascii="Times New Roman" w:hAnsi="Times New Roman" w:cs="Times New Roman"/>
          <w:sz w:val="24"/>
          <w:szCs w:val="24"/>
          <w:lang w:val="en-US"/>
        </w:rPr>
        <w:t xml:space="preserve"> and/or user of it. Only few of the </w:t>
      </w:r>
      <w:r>
        <w:rPr>
          <w:rFonts w:ascii="Times New Roman" w:hAnsi="Times New Roman" w:cs="Times New Roman"/>
          <w:sz w:val="24"/>
          <w:szCs w:val="24"/>
          <w:lang w:val="en-US"/>
        </w:rPr>
        <w:t>about</w:t>
      </w:r>
      <w:r w:rsidRPr="00D61164">
        <w:rPr>
          <w:rFonts w:ascii="Times New Roman" w:hAnsi="Times New Roman" w:cs="Times New Roman"/>
          <w:sz w:val="24"/>
          <w:szCs w:val="24"/>
          <w:lang w:val="en-US"/>
        </w:rPr>
        <w:t xml:space="preserve"> thousand manuscripts are authored by the pious community we bring in connection with the texts. This is of course self-evident in case of the </w:t>
      </w:r>
      <w:r>
        <w:rPr>
          <w:rFonts w:ascii="Times New Roman" w:hAnsi="Times New Roman" w:cs="Times New Roman"/>
          <w:sz w:val="24"/>
          <w:szCs w:val="24"/>
          <w:lang w:val="en-US"/>
        </w:rPr>
        <w:t xml:space="preserve">“Biblical” texts </w:t>
      </w:r>
      <w:r w:rsidRPr="00D61164">
        <w:rPr>
          <w:rFonts w:ascii="Times New Roman" w:hAnsi="Times New Roman" w:cs="Times New Roman"/>
          <w:sz w:val="24"/>
          <w:szCs w:val="24"/>
          <w:lang w:val="en-US"/>
        </w:rPr>
        <w:t xml:space="preserve">which are earlier than the community </w:t>
      </w:r>
      <w:r>
        <w:rPr>
          <w:rFonts w:ascii="Times New Roman" w:hAnsi="Times New Roman" w:cs="Times New Roman"/>
          <w:sz w:val="24"/>
          <w:szCs w:val="24"/>
          <w:lang w:val="en-US"/>
        </w:rPr>
        <w:t>of</w:t>
      </w:r>
      <w:r w:rsidRPr="00D61164">
        <w:rPr>
          <w:rFonts w:ascii="Times New Roman" w:hAnsi="Times New Roman" w:cs="Times New Roman"/>
          <w:sz w:val="24"/>
          <w:szCs w:val="24"/>
          <w:lang w:val="en-US"/>
        </w:rPr>
        <w:t xml:space="preserve"> the Dead Sea, it </w:t>
      </w:r>
      <w:r>
        <w:rPr>
          <w:rFonts w:ascii="Times New Roman" w:hAnsi="Times New Roman" w:cs="Times New Roman"/>
          <w:sz w:val="24"/>
          <w:szCs w:val="24"/>
          <w:lang w:val="en-US"/>
        </w:rPr>
        <w:t>is also true for most of the so-</w:t>
      </w:r>
      <w:r w:rsidRPr="00D61164">
        <w:rPr>
          <w:rFonts w:ascii="Times New Roman" w:hAnsi="Times New Roman" w:cs="Times New Roman"/>
          <w:sz w:val="24"/>
          <w:szCs w:val="24"/>
          <w:lang w:val="en-US"/>
        </w:rPr>
        <w:t>called Apocrypha and Pseudepigrapha and most of the hitherto unknown texts. Here a distinction is necessary: few texts are authored by the community, much more were copied. The last group of texts is characterized by certain traits among which an extensive plene-writing</w:t>
      </w:r>
      <w:r>
        <w:rPr>
          <w:rFonts w:ascii="Times New Roman" w:hAnsi="Times New Roman" w:cs="Times New Roman"/>
          <w:sz w:val="24"/>
          <w:szCs w:val="24"/>
          <w:lang w:val="en-US"/>
        </w:rPr>
        <w:t xml:space="preserve"> is</w:t>
      </w:r>
      <w:r w:rsidRPr="00D61164">
        <w:rPr>
          <w:rFonts w:ascii="Times New Roman" w:hAnsi="Times New Roman" w:cs="Times New Roman"/>
          <w:sz w:val="24"/>
          <w:szCs w:val="24"/>
          <w:lang w:val="en-US"/>
        </w:rPr>
        <w:t xml:space="preserve"> prominent. None of the four Song of Songs manuscripts in the Dead Sea Scrolls share these characteristics.</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Talking about “Biblical” texts we have to take in consideration that all manuscripts from the Dead Sea are older than a “Canon” of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Biblical</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books.</w:t>
      </w:r>
    </w:p>
    <w:p w:rsidR="00F4062D" w:rsidRPr="00D61164" w:rsidRDefault="00F4062D" w:rsidP="00F4062D">
      <w:pPr>
        <w:spacing w:line="240" w:lineRule="auto"/>
        <w:rPr>
          <w:rFonts w:ascii="Times New Roman" w:hAnsi="Times New Roman" w:cs="Times New Roman"/>
          <w:sz w:val="24"/>
          <w:szCs w:val="24"/>
          <w:lang w:val="en-GB"/>
        </w:rPr>
      </w:pPr>
      <w:r w:rsidRPr="00D61164">
        <w:rPr>
          <w:rFonts w:ascii="Times New Roman" w:hAnsi="Times New Roman" w:cs="Times New Roman"/>
          <w:sz w:val="24"/>
          <w:szCs w:val="24"/>
          <w:lang w:val="en-GB"/>
        </w:rPr>
        <w:t>“Bible” seems to be an integrative aspect of the Jewish-Christian tradition. But if we take a closer look at the religions and denominations we realize that the Bible of Jews is different from the Bible of Christians. And in Christianity Catholics and Orthodox use a Bible different from that of Protestants. “What is Bible” is at the centre of religious identity.</w:t>
      </w:r>
    </w:p>
    <w:p w:rsidR="00F4062D" w:rsidRDefault="00F4062D" w:rsidP="00F4062D">
      <w:pPr>
        <w:spacing w:line="240" w:lineRule="auto"/>
        <w:rPr>
          <w:rFonts w:ascii="Times New Roman" w:hAnsi="Times New Roman" w:cs="Times New Roman"/>
          <w:sz w:val="24"/>
          <w:szCs w:val="24"/>
          <w:lang w:val="en-GB"/>
        </w:rPr>
      </w:pPr>
      <w:r w:rsidRPr="00D61164">
        <w:rPr>
          <w:rFonts w:ascii="Times New Roman" w:hAnsi="Times New Roman" w:cs="Times New Roman"/>
          <w:sz w:val="24"/>
          <w:szCs w:val="24"/>
          <w:lang w:val="en-GB"/>
        </w:rPr>
        <w:t xml:space="preserve">We must go first of all a step back: Already in antiquity “Bible” in Judaism is not as clearly defined as we should expect. The “Bible” of the Jewish Septuagint – what was it like? We do not exactly know. What was the “Bible” of the community of the Dead Sea Scrolls? We have some important indirect information on this question (number of manuscripts of a certain book, like Isaiah or Psalms or the frequency of quotations with introductory formula), but there is no list of “Biblical” books. Even if there </w:t>
      </w:r>
      <w:r>
        <w:rPr>
          <w:rFonts w:ascii="Times New Roman" w:hAnsi="Times New Roman" w:cs="Times New Roman"/>
          <w:sz w:val="24"/>
          <w:szCs w:val="24"/>
          <w:lang w:val="en-GB"/>
        </w:rPr>
        <w:t>was</w:t>
      </w:r>
      <w:r w:rsidRPr="00D61164">
        <w:rPr>
          <w:rFonts w:ascii="Times New Roman" w:hAnsi="Times New Roman" w:cs="Times New Roman"/>
          <w:sz w:val="24"/>
          <w:szCs w:val="24"/>
          <w:lang w:val="en-GB"/>
        </w:rPr>
        <w:t xml:space="preserve"> such a list including the Psalter we would not know, which sort of Psalter was deemed as “canonical” by the community of the Dead Sea (the Psalter of the Masoretic Text, or that of 11QPs</w:t>
      </w:r>
      <w:r w:rsidRPr="00D61164">
        <w:rPr>
          <w:rFonts w:ascii="Times New Roman" w:hAnsi="Times New Roman" w:cs="Times New Roman"/>
          <w:sz w:val="24"/>
          <w:szCs w:val="24"/>
          <w:vertAlign w:val="superscript"/>
          <w:lang w:val="en-GB"/>
        </w:rPr>
        <w:t>a</w:t>
      </w:r>
      <w:r w:rsidRPr="00D61164">
        <w:rPr>
          <w:rFonts w:ascii="Times New Roman" w:hAnsi="Times New Roman" w:cs="Times New Roman"/>
          <w:sz w:val="24"/>
          <w:szCs w:val="24"/>
          <w:lang w:val="en-GB"/>
        </w:rPr>
        <w:t xml:space="preserve"> or of any other edition represented in the Dead Sea Scrolls).</w:t>
      </w:r>
      <w:r w:rsidRPr="00D61164">
        <w:rPr>
          <w:rStyle w:val="a4"/>
          <w:rFonts w:cs="Times New Roman"/>
          <w:sz w:val="24"/>
          <w:szCs w:val="24"/>
          <w:lang w:val="en-GB"/>
        </w:rPr>
        <w:footnoteReference w:id="2"/>
      </w:r>
      <w:r w:rsidRPr="00D61164">
        <w:rPr>
          <w:rFonts w:ascii="Times New Roman" w:hAnsi="Times New Roman" w:cs="Times New Roman"/>
          <w:sz w:val="24"/>
          <w:szCs w:val="24"/>
          <w:lang w:val="en-GB"/>
        </w:rPr>
        <w:t xml:space="preserve"> As we will see concerning the Song of Songs manuscripts it is anachronistic to call them “Biblical” manuscripts, because there is no “Bible”, but texts which later on became “Bible”, and among them the Song of Song</w:t>
      </w:r>
      <w:r>
        <w:rPr>
          <w:rFonts w:ascii="Times New Roman" w:hAnsi="Times New Roman" w:cs="Times New Roman"/>
          <w:sz w:val="24"/>
          <w:szCs w:val="24"/>
          <w:lang w:val="en-GB"/>
        </w:rPr>
        <w:t>s.</w:t>
      </w:r>
      <w:r w:rsidRPr="00D61164">
        <w:rPr>
          <w:rFonts w:ascii="Times New Roman" w:hAnsi="Times New Roman" w:cs="Times New Roman"/>
          <w:sz w:val="24"/>
          <w:szCs w:val="24"/>
          <w:lang w:val="en-GB"/>
        </w:rPr>
        <w:t xml:space="preserve"> But it </w:t>
      </w:r>
      <w:r>
        <w:rPr>
          <w:rFonts w:ascii="Times New Roman" w:hAnsi="Times New Roman" w:cs="Times New Roman"/>
          <w:sz w:val="24"/>
          <w:szCs w:val="24"/>
          <w:lang w:val="en-GB"/>
        </w:rPr>
        <w:t>was not the</w:t>
      </w:r>
      <w:r w:rsidRPr="00D61164">
        <w:rPr>
          <w:rFonts w:ascii="Times New Roman" w:hAnsi="Times New Roman" w:cs="Times New Roman"/>
          <w:sz w:val="24"/>
          <w:szCs w:val="24"/>
          <w:lang w:val="en-GB"/>
        </w:rPr>
        <w:t xml:space="preserve"> Qumran</w:t>
      </w:r>
      <w:r>
        <w:rPr>
          <w:rFonts w:ascii="Times New Roman" w:hAnsi="Times New Roman" w:cs="Times New Roman"/>
          <w:sz w:val="24"/>
          <w:szCs w:val="24"/>
          <w:lang w:val="en-GB"/>
        </w:rPr>
        <w:t xml:space="preserve"> version(s)</w:t>
      </w:r>
      <w:r w:rsidRPr="00D61164">
        <w:rPr>
          <w:rFonts w:ascii="Times New Roman" w:hAnsi="Times New Roman" w:cs="Times New Roman"/>
          <w:sz w:val="24"/>
          <w:szCs w:val="24"/>
          <w:lang w:val="en-GB"/>
        </w:rPr>
        <w:t xml:space="preserve"> which became canonical. 4QCant </w:t>
      </w:r>
      <w:proofErr w:type="gramStart"/>
      <w:r w:rsidRPr="00D61164">
        <w:rPr>
          <w:rFonts w:ascii="Times New Roman" w:hAnsi="Times New Roman" w:cs="Times New Roman"/>
          <w:sz w:val="24"/>
          <w:szCs w:val="24"/>
          <w:vertAlign w:val="superscript"/>
          <w:lang w:val="en-GB"/>
        </w:rPr>
        <w:t>a</w:t>
      </w:r>
      <w:r w:rsidRPr="00D61164">
        <w:rPr>
          <w:rFonts w:ascii="Times New Roman" w:hAnsi="Times New Roman" w:cs="Times New Roman"/>
          <w:sz w:val="24"/>
          <w:szCs w:val="24"/>
          <w:lang w:val="en-GB"/>
        </w:rPr>
        <w:t xml:space="preserve"> and</w:t>
      </w:r>
      <w:proofErr w:type="gramEnd"/>
      <w:r w:rsidRPr="00D61164">
        <w:rPr>
          <w:rFonts w:ascii="Times New Roman" w:hAnsi="Times New Roman" w:cs="Times New Roman"/>
          <w:sz w:val="24"/>
          <w:szCs w:val="24"/>
          <w:lang w:val="en-GB"/>
        </w:rPr>
        <w:t xml:space="preserve"> </w:t>
      </w:r>
      <w:r w:rsidRPr="00D61164">
        <w:rPr>
          <w:rFonts w:ascii="Times New Roman" w:hAnsi="Times New Roman" w:cs="Times New Roman"/>
          <w:sz w:val="24"/>
          <w:szCs w:val="24"/>
          <w:vertAlign w:val="superscript"/>
          <w:lang w:val="en-GB"/>
        </w:rPr>
        <w:t>b</w:t>
      </w:r>
      <w:r w:rsidRPr="00D61164">
        <w:rPr>
          <w:rFonts w:ascii="Times New Roman" w:hAnsi="Times New Roman" w:cs="Times New Roman"/>
          <w:sz w:val="24"/>
          <w:szCs w:val="24"/>
          <w:lang w:val="en-GB"/>
        </w:rPr>
        <w:t xml:space="preserve"> not only</w:t>
      </w:r>
      <w:r>
        <w:rPr>
          <w:rFonts w:ascii="Times New Roman" w:hAnsi="Times New Roman" w:cs="Times New Roman"/>
          <w:sz w:val="24"/>
          <w:szCs w:val="24"/>
          <w:lang w:val="en-GB"/>
        </w:rPr>
        <w:t xml:space="preserve"> differ</w:t>
      </w:r>
      <w:r w:rsidRPr="00D61164">
        <w:rPr>
          <w:rFonts w:ascii="Times New Roman" w:hAnsi="Times New Roman" w:cs="Times New Roman"/>
          <w:sz w:val="24"/>
          <w:szCs w:val="24"/>
          <w:lang w:val="en-GB"/>
        </w:rPr>
        <w:t xml:space="preserve"> in many details of single words from the Masoretic Text and the Septuagint, but most </w:t>
      </w:r>
      <w:r w:rsidRPr="00D61164">
        <w:rPr>
          <w:rFonts w:ascii="Times New Roman" w:hAnsi="Times New Roman" w:cs="Times New Roman"/>
          <w:sz w:val="24"/>
          <w:szCs w:val="24"/>
          <w:lang w:val="en-GB"/>
        </w:rPr>
        <w:lastRenderedPageBreak/>
        <w:t>conspic</w:t>
      </w:r>
      <w:r>
        <w:rPr>
          <w:rFonts w:ascii="Times New Roman" w:hAnsi="Times New Roman" w:cs="Times New Roman"/>
          <w:sz w:val="24"/>
          <w:szCs w:val="24"/>
          <w:lang w:val="en-GB"/>
        </w:rPr>
        <w:t>i</w:t>
      </w:r>
      <w:r w:rsidRPr="00D61164">
        <w:rPr>
          <w:rFonts w:ascii="Times New Roman" w:hAnsi="Times New Roman" w:cs="Times New Roman"/>
          <w:sz w:val="24"/>
          <w:szCs w:val="24"/>
          <w:lang w:val="en-GB"/>
        </w:rPr>
        <w:t>ously in extend. 4QCant</w:t>
      </w:r>
      <w:r w:rsidRPr="00D61164">
        <w:rPr>
          <w:rFonts w:ascii="Times New Roman" w:hAnsi="Times New Roman" w:cs="Times New Roman"/>
          <w:sz w:val="24"/>
          <w:szCs w:val="24"/>
          <w:vertAlign w:val="superscript"/>
          <w:lang w:val="en-GB"/>
        </w:rPr>
        <w:t>a</w:t>
      </w:r>
      <w:r w:rsidRPr="00D61164">
        <w:rPr>
          <w:rFonts w:ascii="Times New Roman" w:hAnsi="Times New Roman" w:cs="Times New Roman"/>
          <w:sz w:val="24"/>
          <w:szCs w:val="24"/>
          <w:lang w:val="en-GB"/>
        </w:rPr>
        <w:t xml:space="preserve"> is about 30% shorter than MT, 4QCant</w:t>
      </w:r>
      <w:r w:rsidRPr="00D61164">
        <w:rPr>
          <w:rFonts w:ascii="Times New Roman" w:hAnsi="Times New Roman" w:cs="Times New Roman"/>
          <w:sz w:val="24"/>
          <w:szCs w:val="24"/>
          <w:vertAlign w:val="superscript"/>
          <w:lang w:val="en-GB"/>
        </w:rPr>
        <w:t>b</w:t>
      </w:r>
      <w:r w:rsidRPr="00D61164">
        <w:rPr>
          <w:rFonts w:ascii="Times New Roman" w:hAnsi="Times New Roman" w:cs="Times New Roman"/>
          <w:sz w:val="24"/>
          <w:szCs w:val="24"/>
          <w:lang w:val="en-GB"/>
        </w:rPr>
        <w:t xml:space="preserve"> about 20%.</w:t>
      </w:r>
      <w:r w:rsidRPr="00D61164">
        <w:rPr>
          <w:rStyle w:val="a4"/>
          <w:rFonts w:cs="Times New Roman"/>
          <w:sz w:val="24"/>
          <w:szCs w:val="24"/>
          <w:lang w:val="en-GB"/>
        </w:rPr>
        <w:footnoteReference w:id="3"/>
      </w:r>
      <w:r w:rsidRPr="00D61164">
        <w:rPr>
          <w:rFonts w:ascii="Times New Roman" w:hAnsi="Times New Roman" w:cs="Times New Roman"/>
          <w:sz w:val="24"/>
          <w:szCs w:val="24"/>
          <w:lang w:val="en-GB"/>
        </w:rPr>
        <w:t xml:space="preserve"> In other words: The </w:t>
      </w:r>
      <w:r>
        <w:rPr>
          <w:rFonts w:ascii="Times New Roman" w:hAnsi="Times New Roman" w:cs="Times New Roman"/>
          <w:sz w:val="24"/>
          <w:szCs w:val="24"/>
          <w:lang w:val="en-GB"/>
        </w:rPr>
        <w:t>“</w:t>
      </w:r>
      <w:r w:rsidRPr="00D61164">
        <w:rPr>
          <w:rFonts w:ascii="Times New Roman" w:hAnsi="Times New Roman" w:cs="Times New Roman"/>
          <w:sz w:val="24"/>
          <w:szCs w:val="24"/>
          <w:lang w:val="en-GB"/>
        </w:rPr>
        <w:t>Biblical</w:t>
      </w:r>
      <w:r>
        <w:rPr>
          <w:rFonts w:ascii="Times New Roman" w:hAnsi="Times New Roman" w:cs="Times New Roman"/>
          <w:sz w:val="24"/>
          <w:szCs w:val="24"/>
          <w:lang w:val="en-GB"/>
        </w:rPr>
        <w:t xml:space="preserve">” </w:t>
      </w:r>
      <w:r w:rsidRPr="00D61164">
        <w:rPr>
          <w:rFonts w:ascii="Times New Roman" w:hAnsi="Times New Roman" w:cs="Times New Roman"/>
          <w:sz w:val="24"/>
          <w:szCs w:val="24"/>
          <w:lang w:val="en-GB"/>
        </w:rPr>
        <w:t>Song o</w:t>
      </w:r>
      <w:r>
        <w:rPr>
          <w:rFonts w:ascii="Times New Roman" w:hAnsi="Times New Roman" w:cs="Times New Roman"/>
          <w:sz w:val="24"/>
          <w:szCs w:val="24"/>
          <w:lang w:val="en-GB"/>
        </w:rPr>
        <w:t>f Songs is not the same as in the</w:t>
      </w:r>
      <w:r w:rsidRPr="00D61164">
        <w:rPr>
          <w:rFonts w:ascii="Times New Roman" w:hAnsi="Times New Roman" w:cs="Times New Roman"/>
          <w:sz w:val="24"/>
          <w:szCs w:val="24"/>
          <w:lang w:val="en-GB"/>
        </w:rPr>
        <w:t xml:space="preserve"> versions preserved in the Dead Sea Scrolls.</w:t>
      </w:r>
    </w:p>
    <w:p w:rsidR="00F4062D" w:rsidRPr="00D61164" w:rsidRDefault="00F4062D" w:rsidP="00F4062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Let us first have a look at the “Biblical” manuscripts in the Dead Sea Scrolls.</w:t>
      </w:r>
    </w:p>
    <w:p w:rsidR="00F4062D" w:rsidRPr="00D61164" w:rsidRDefault="00F4062D" w:rsidP="00F4062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In t</w:t>
      </w:r>
      <w:r w:rsidRPr="00D61164">
        <w:rPr>
          <w:rFonts w:ascii="Times New Roman" w:hAnsi="Times New Roman" w:cs="Times New Roman"/>
          <w:sz w:val="24"/>
          <w:szCs w:val="24"/>
          <w:lang w:val="en-GB"/>
        </w:rPr>
        <w:t>he “Biblical” manuscripts in the Dead Sea Scroll</w:t>
      </w:r>
      <w:r>
        <w:rPr>
          <w:rFonts w:ascii="Times New Roman" w:hAnsi="Times New Roman" w:cs="Times New Roman"/>
          <w:sz w:val="24"/>
          <w:szCs w:val="24"/>
          <w:lang w:val="en-GB"/>
        </w:rPr>
        <w:t>s</w:t>
      </w:r>
      <w:r w:rsidRPr="00D61164">
        <w:rPr>
          <w:rStyle w:val="a4"/>
          <w:rFonts w:cs="Times New Roman"/>
          <w:sz w:val="24"/>
          <w:szCs w:val="24"/>
          <w:lang w:val="en-GB"/>
        </w:rPr>
        <w:footnoteReference w:id="4"/>
      </w:r>
      <w:r>
        <w:rPr>
          <w:rFonts w:ascii="Times New Roman" w:hAnsi="Times New Roman" w:cs="Times New Roman"/>
          <w:sz w:val="24"/>
          <w:szCs w:val="24"/>
          <w:lang w:val="en-US"/>
        </w:rPr>
        <w:t xml:space="preserve"> there are three groups in term of numbers:</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Prominent group: Pentateuch 72; Psalms 39; Isaiah</w:t>
      </w:r>
      <w:r>
        <w:rPr>
          <w:rFonts w:ascii="Times New Roman" w:hAnsi="Times New Roman" w:cs="Times New Roman"/>
          <w:sz w:val="24"/>
          <w:szCs w:val="24"/>
          <w:lang w:val="en-US"/>
        </w:rPr>
        <w:t xml:space="preserve"> 22 + 5 Pesharim;</w:t>
      </w:r>
    </w:p>
    <w:p w:rsidR="00F4062D" w:rsidRPr="008B29AD"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2. Middle group: Dodekapropheton 9; Daniel 8; Ezechiel 7; Jeremia 6; Job 4hebr. </w:t>
      </w:r>
      <w:r w:rsidRPr="008B29AD">
        <w:rPr>
          <w:rFonts w:ascii="Times New Roman" w:hAnsi="Times New Roman" w:cs="Times New Roman"/>
          <w:sz w:val="24"/>
          <w:szCs w:val="24"/>
          <w:lang w:val="en-US"/>
        </w:rPr>
        <w:t xml:space="preserve">+ </w:t>
      </w:r>
      <w:proofErr w:type="gramStart"/>
      <w:r w:rsidRPr="008B29AD">
        <w:rPr>
          <w:rFonts w:ascii="Times New Roman" w:hAnsi="Times New Roman" w:cs="Times New Roman"/>
          <w:sz w:val="24"/>
          <w:szCs w:val="24"/>
          <w:lang w:val="en-US"/>
        </w:rPr>
        <w:t>2aram.</w:t>
      </w:r>
      <w:r>
        <w:rPr>
          <w:rFonts w:ascii="Times New Roman" w:hAnsi="Times New Roman" w:cs="Times New Roman"/>
          <w:sz w:val="24"/>
          <w:szCs w:val="24"/>
          <w:lang w:val="en-US"/>
        </w:rPr>
        <w:t>;</w:t>
      </w:r>
      <w:proofErr w:type="gramEnd"/>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3. Slight evidence group: 1/2Sam 4; Ruth 4; Threni 4; </w:t>
      </w:r>
      <w:r w:rsidRPr="00D61164">
        <w:rPr>
          <w:rFonts w:ascii="Times New Roman" w:hAnsi="Times New Roman" w:cs="Times New Roman"/>
          <w:b/>
          <w:sz w:val="24"/>
          <w:szCs w:val="24"/>
          <w:lang w:val="en-US"/>
        </w:rPr>
        <w:t>Cant 4</w:t>
      </w:r>
      <w:r w:rsidRPr="00D61164">
        <w:rPr>
          <w:rFonts w:ascii="Times New Roman" w:hAnsi="Times New Roman" w:cs="Times New Roman"/>
          <w:sz w:val="24"/>
          <w:szCs w:val="24"/>
          <w:lang w:val="en-US"/>
        </w:rPr>
        <w:t>; Prov 3 bzw. 4; Josua 3; 1/2Kings 3;QKoh 2; Esra-Neh 1; 1/2 Chr 1; Esther no certain evidence</w:t>
      </w:r>
      <w:r>
        <w:rPr>
          <w:rFonts w:ascii="Times New Roman" w:hAnsi="Times New Roman" w:cs="Times New Roman"/>
          <w:sz w:val="24"/>
          <w:szCs w:val="24"/>
          <w:lang w:val="en-US"/>
        </w:rPr>
        <w:t>.</w:t>
      </w:r>
    </w:p>
    <w:p w:rsidR="00F4062D" w:rsidRPr="00D6116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D61164">
        <w:rPr>
          <w:rFonts w:ascii="Times New Roman" w:hAnsi="Times New Roman" w:cs="Times New Roman"/>
          <w:sz w:val="24"/>
          <w:szCs w:val="24"/>
          <w:lang w:val="en-US"/>
        </w:rPr>
        <w:t>mong the book</w:t>
      </w:r>
      <w:r>
        <w:rPr>
          <w:rFonts w:ascii="Times New Roman" w:hAnsi="Times New Roman" w:cs="Times New Roman"/>
          <w:sz w:val="24"/>
          <w:szCs w:val="24"/>
          <w:lang w:val="en-US"/>
        </w:rPr>
        <w:t>s which later became “</w:t>
      </w:r>
      <w:r w:rsidRPr="00D61164">
        <w:rPr>
          <w:rFonts w:ascii="Times New Roman" w:hAnsi="Times New Roman" w:cs="Times New Roman"/>
          <w:sz w:val="24"/>
          <w:szCs w:val="24"/>
          <w:lang w:val="en-US"/>
        </w:rPr>
        <w:t>Bible</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Cant belongs to the group of slight evidence</w:t>
      </w:r>
      <w:r>
        <w:rPr>
          <w:rFonts w:ascii="Times New Roman" w:hAnsi="Times New Roman" w:cs="Times New Roman"/>
          <w:sz w:val="24"/>
          <w:szCs w:val="24"/>
          <w:lang w:val="en-US"/>
        </w:rPr>
        <w:t>. But that’</w:t>
      </w:r>
      <w:r w:rsidRPr="00D61164">
        <w:rPr>
          <w:rFonts w:ascii="Times New Roman" w:hAnsi="Times New Roman" w:cs="Times New Roman"/>
          <w:sz w:val="24"/>
          <w:szCs w:val="24"/>
          <w:lang w:val="en-US"/>
        </w:rPr>
        <w:t xml:space="preserve">s not the whole story: We do not know how many manuscripts were lost by natural or deliberate destruction. We only know: </w:t>
      </w:r>
      <w:r>
        <w:rPr>
          <w:rFonts w:ascii="Times New Roman" w:hAnsi="Times New Roman" w:cs="Times New Roman"/>
          <w:sz w:val="24"/>
          <w:szCs w:val="24"/>
          <w:lang w:val="en-US"/>
        </w:rPr>
        <w:t>a lot</w:t>
      </w:r>
      <w:r w:rsidRPr="00D61164">
        <w:rPr>
          <w:rFonts w:ascii="Times New Roman" w:hAnsi="Times New Roman" w:cs="Times New Roman"/>
          <w:sz w:val="24"/>
          <w:szCs w:val="24"/>
          <w:lang w:val="en-US"/>
        </w:rPr>
        <w:t>.</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Also the number of manuscripts of texts which later were not part of the Biblical canon cautions us to draw consequences for canonicity:</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Jubilees 16; Enoch 11; Tobit 4aram</w:t>
      </w:r>
      <w:proofErr w:type="gramStart"/>
      <w:r w:rsidRPr="00D61164">
        <w:rPr>
          <w:rFonts w:ascii="Times New Roman" w:hAnsi="Times New Roman" w:cs="Times New Roman"/>
          <w:sz w:val="24"/>
          <w:szCs w:val="24"/>
          <w:lang w:val="en-US"/>
        </w:rPr>
        <w:t>.+</w:t>
      </w:r>
      <w:proofErr w:type="gramEnd"/>
      <w:r w:rsidRPr="00D61164">
        <w:rPr>
          <w:rFonts w:ascii="Times New Roman" w:hAnsi="Times New Roman" w:cs="Times New Roman"/>
          <w:sz w:val="24"/>
          <w:szCs w:val="24"/>
          <w:lang w:val="en-US"/>
        </w:rPr>
        <w:t>1hebr.; Ben Sira 2+1Masada;</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Serech hay-yahad 11; Sabbath Songs 10+1Masada; Damascus Document 8; War Scroll 7; Hodayot 6.</w:t>
      </w:r>
    </w:p>
    <w:p w:rsidR="00F4062D" w:rsidRPr="00D6116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 least Ben Sira </w:t>
      </w:r>
      <w:r w:rsidRPr="00D61164">
        <w:rPr>
          <w:rFonts w:ascii="Times New Roman" w:hAnsi="Times New Roman" w:cs="Times New Roman"/>
          <w:sz w:val="24"/>
          <w:szCs w:val="24"/>
          <w:lang w:val="en-US"/>
        </w:rPr>
        <w:t xml:space="preserve">was in a similar way controversial </w:t>
      </w:r>
      <w:r>
        <w:rPr>
          <w:rFonts w:ascii="Times New Roman" w:hAnsi="Times New Roman" w:cs="Times New Roman"/>
          <w:sz w:val="24"/>
          <w:szCs w:val="24"/>
          <w:lang w:val="en-US"/>
        </w:rPr>
        <w:t>like</w:t>
      </w:r>
      <w:r w:rsidRPr="00D61164">
        <w:rPr>
          <w:rFonts w:ascii="Times New Roman" w:hAnsi="Times New Roman" w:cs="Times New Roman"/>
          <w:sz w:val="24"/>
          <w:szCs w:val="24"/>
          <w:lang w:val="en-US"/>
        </w:rPr>
        <w:t xml:space="preserve"> Cant concerning its “canonical” status. As we know Enoch had in certain circles authority (see Jud 14 with quotation from 1En 1:9; 1Pet 3:19 – 1En 9:10?).</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Is the number of quotations and allusions an indicator for canonical range?</w:t>
      </w:r>
    </w:p>
    <w:p w:rsidR="00F4062D" w:rsidRPr="00D61164" w:rsidRDefault="00F4062D" w:rsidP="00F4062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61164">
        <w:rPr>
          <w:rFonts w:ascii="Times New Roman" w:hAnsi="Times New Roman" w:cs="Times New Roman"/>
          <w:sz w:val="24"/>
          <w:szCs w:val="24"/>
          <w:lang w:val="en-US"/>
        </w:rPr>
        <w:t>ccording to Nestle Aland</w:t>
      </w:r>
      <w:r w:rsidRPr="00D61164">
        <w:rPr>
          <w:rFonts w:ascii="Times New Roman" w:hAnsi="Times New Roman" w:cs="Times New Roman"/>
          <w:sz w:val="24"/>
          <w:szCs w:val="24"/>
          <w:vertAlign w:val="superscript"/>
          <w:lang w:val="en-US"/>
        </w:rPr>
        <w:t>28</w:t>
      </w:r>
      <w:r>
        <w:rPr>
          <w:rFonts w:ascii="Times New Roman" w:hAnsi="Times New Roman" w:cs="Times New Roman"/>
          <w:sz w:val="24"/>
          <w:szCs w:val="24"/>
          <w:lang w:val="en-US"/>
        </w:rPr>
        <w:t xml:space="preserve"> in the New Testament there are f</w:t>
      </w:r>
      <w:r w:rsidRPr="00D61164">
        <w:rPr>
          <w:rFonts w:ascii="Times New Roman" w:hAnsi="Times New Roman" w:cs="Times New Roman"/>
          <w:sz w:val="24"/>
          <w:szCs w:val="24"/>
          <w:lang w:val="en-US"/>
        </w:rPr>
        <w:t>ive quotations and allusions</w:t>
      </w:r>
      <w:r>
        <w:rPr>
          <w:rFonts w:ascii="Times New Roman" w:hAnsi="Times New Roman" w:cs="Times New Roman"/>
          <w:sz w:val="24"/>
          <w:szCs w:val="24"/>
          <w:lang w:val="en-US"/>
        </w:rPr>
        <w:t xml:space="preserve"> to Cant. Cant 2:7: Lk 23:</w:t>
      </w:r>
      <w:r w:rsidRPr="00D61164">
        <w:rPr>
          <w:rFonts w:ascii="Times New Roman" w:hAnsi="Times New Roman" w:cs="Times New Roman"/>
          <w:sz w:val="24"/>
          <w:szCs w:val="24"/>
          <w:lang w:val="en-US"/>
        </w:rPr>
        <w:t>28; Cant</w:t>
      </w:r>
      <w:r>
        <w:rPr>
          <w:rFonts w:ascii="Times New Roman" w:hAnsi="Times New Roman" w:cs="Times New Roman"/>
          <w:sz w:val="24"/>
          <w:szCs w:val="24"/>
          <w:lang w:val="en-US"/>
        </w:rPr>
        <w:t xml:space="preserve"> 3:5-10: Lk 23:28; Cant 3:6: Mt 2:11; Cant 4:</w:t>
      </w:r>
      <w:r w:rsidRPr="00D61164">
        <w:rPr>
          <w:rFonts w:ascii="Times New Roman" w:hAnsi="Times New Roman" w:cs="Times New Roman"/>
          <w:sz w:val="24"/>
          <w:szCs w:val="24"/>
          <w:lang w:val="en-US"/>
        </w:rPr>
        <w:t>15: John</w:t>
      </w:r>
      <w:r>
        <w:rPr>
          <w:rFonts w:ascii="Times New Roman" w:hAnsi="Times New Roman" w:cs="Times New Roman"/>
          <w:sz w:val="24"/>
          <w:szCs w:val="24"/>
          <w:lang w:val="en-US"/>
        </w:rPr>
        <w:t xml:space="preserve"> 7:</w:t>
      </w:r>
      <w:r w:rsidRPr="00D61164">
        <w:rPr>
          <w:rFonts w:ascii="Times New Roman" w:hAnsi="Times New Roman" w:cs="Times New Roman"/>
          <w:sz w:val="24"/>
          <w:szCs w:val="24"/>
          <w:lang w:val="en-US"/>
        </w:rPr>
        <w:t>38</w:t>
      </w:r>
      <w:r>
        <w:rPr>
          <w:rFonts w:ascii="Times New Roman" w:hAnsi="Times New Roman" w:cs="Times New Roman"/>
          <w:sz w:val="24"/>
          <w:szCs w:val="24"/>
          <w:lang w:val="en-US"/>
        </w:rPr>
        <w:t>; Cant 5:</w:t>
      </w:r>
      <w:r w:rsidRPr="00D61164">
        <w:rPr>
          <w:rFonts w:ascii="Times New Roman" w:hAnsi="Times New Roman" w:cs="Times New Roman"/>
          <w:sz w:val="24"/>
          <w:szCs w:val="24"/>
          <w:lang w:val="en-US"/>
        </w:rPr>
        <w:t>2: Rev</w:t>
      </w:r>
      <w:r>
        <w:rPr>
          <w:rFonts w:ascii="Times New Roman" w:hAnsi="Times New Roman" w:cs="Times New Roman"/>
          <w:sz w:val="24"/>
          <w:szCs w:val="24"/>
          <w:lang w:val="en-US"/>
        </w:rPr>
        <w:t xml:space="preserve"> 3:</w:t>
      </w:r>
      <w:r w:rsidRPr="00D61164">
        <w:rPr>
          <w:rFonts w:ascii="Times New Roman" w:hAnsi="Times New Roman" w:cs="Times New Roman"/>
          <w:sz w:val="24"/>
          <w:szCs w:val="24"/>
          <w:lang w:val="en-US"/>
        </w:rPr>
        <w:t>20), in the 27</w:t>
      </w:r>
      <w:r w:rsidRPr="00BC0046">
        <w:rPr>
          <w:rFonts w:ascii="Times New Roman" w:hAnsi="Times New Roman" w:cs="Times New Roman"/>
          <w:sz w:val="24"/>
          <w:szCs w:val="24"/>
          <w:vertAlign w:val="superscript"/>
          <w:lang w:val="en-US"/>
        </w:rPr>
        <w:t>th</w:t>
      </w:r>
      <w:r w:rsidRPr="00D61164">
        <w:rPr>
          <w:rFonts w:ascii="Times New Roman" w:hAnsi="Times New Roman" w:cs="Times New Roman"/>
          <w:sz w:val="24"/>
          <w:szCs w:val="24"/>
          <w:lang w:val="en-US"/>
        </w:rPr>
        <w:t xml:space="preserve"> edition there were only two</w:t>
      </w:r>
      <w:r>
        <w:rPr>
          <w:rFonts w:ascii="Times New Roman" w:hAnsi="Times New Roman" w:cs="Times New Roman"/>
          <w:sz w:val="24"/>
          <w:szCs w:val="24"/>
          <w:lang w:val="en-US"/>
        </w:rPr>
        <w:t xml:space="preserve"> (Cant 4:</w:t>
      </w:r>
      <w:r w:rsidRPr="00D61164">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John</w:t>
      </w:r>
      <w:r>
        <w:rPr>
          <w:rFonts w:ascii="Times New Roman" w:hAnsi="Times New Roman" w:cs="Times New Roman"/>
          <w:sz w:val="24"/>
          <w:szCs w:val="24"/>
          <w:lang w:val="en-US"/>
        </w:rPr>
        <w:t xml:space="preserve"> 7:38; Cant 5:</w:t>
      </w:r>
      <w:r w:rsidRPr="00D61164">
        <w:rPr>
          <w:rFonts w:ascii="Times New Roman" w:hAnsi="Times New Roman" w:cs="Times New Roman"/>
          <w:sz w:val="24"/>
          <w:szCs w:val="24"/>
          <w:lang w:val="en-US"/>
        </w:rPr>
        <w:t>2: Rev</w:t>
      </w:r>
      <w:r>
        <w:rPr>
          <w:rFonts w:ascii="Times New Roman" w:hAnsi="Times New Roman" w:cs="Times New Roman"/>
          <w:sz w:val="24"/>
          <w:szCs w:val="24"/>
          <w:lang w:val="en-US"/>
        </w:rPr>
        <w:t xml:space="preserve"> 3:</w:t>
      </w:r>
      <w:r w:rsidRPr="00D61164">
        <w:rPr>
          <w:rFonts w:ascii="Times New Roman" w:hAnsi="Times New Roman" w:cs="Times New Roman"/>
          <w:sz w:val="24"/>
          <w:szCs w:val="24"/>
          <w:lang w:val="en-US"/>
        </w:rPr>
        <w:t xml:space="preserve">20). This is an astonishing fact not only in relation </w:t>
      </w:r>
      <w:r>
        <w:rPr>
          <w:rFonts w:ascii="Times New Roman" w:hAnsi="Times New Roman" w:cs="Times New Roman"/>
          <w:sz w:val="24"/>
          <w:szCs w:val="24"/>
          <w:lang w:val="en-US"/>
        </w:rPr>
        <w:t>to the other “Biblical”</w:t>
      </w:r>
      <w:r w:rsidRPr="00D61164">
        <w:rPr>
          <w:rFonts w:ascii="Times New Roman" w:hAnsi="Times New Roman" w:cs="Times New Roman"/>
          <w:sz w:val="24"/>
          <w:szCs w:val="24"/>
          <w:lang w:val="en-US"/>
        </w:rPr>
        <w:t xml:space="preserve"> books, but also </w:t>
      </w:r>
      <w:r>
        <w:rPr>
          <w:rFonts w:ascii="Times New Roman" w:hAnsi="Times New Roman" w:cs="Times New Roman"/>
          <w:sz w:val="24"/>
          <w:szCs w:val="24"/>
          <w:lang w:val="en-US"/>
        </w:rPr>
        <w:t>to “</w:t>
      </w:r>
      <w:r w:rsidRPr="00D61164">
        <w:rPr>
          <w:rFonts w:ascii="Times New Roman" w:hAnsi="Times New Roman" w:cs="Times New Roman"/>
          <w:sz w:val="24"/>
          <w:szCs w:val="24"/>
          <w:lang w:val="en-US"/>
        </w:rPr>
        <w:t>extra-Biblical</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texts. Among the “Biblical” books according to Nestle-Aland</w:t>
      </w:r>
      <w:r w:rsidRPr="00D61164">
        <w:rPr>
          <w:rFonts w:ascii="Times New Roman" w:hAnsi="Times New Roman" w:cs="Times New Roman"/>
          <w:sz w:val="24"/>
          <w:szCs w:val="24"/>
          <w:vertAlign w:val="superscript"/>
          <w:lang w:val="en-US"/>
        </w:rPr>
        <w:t xml:space="preserve">28 </w:t>
      </w:r>
      <w:r w:rsidRPr="00D61164">
        <w:rPr>
          <w:rFonts w:ascii="Times New Roman" w:hAnsi="Times New Roman" w:cs="Times New Roman"/>
          <w:sz w:val="24"/>
          <w:szCs w:val="24"/>
          <w:lang w:val="en-US"/>
        </w:rPr>
        <w:t>only Esther (4) und Obadja (1) have less quotations and allusions in the New Testament.</w:t>
      </w:r>
    </w:p>
    <w:p w:rsidR="00F4062D" w:rsidRPr="00D61164" w:rsidRDefault="00F4062D" w:rsidP="00F4062D">
      <w:pPr>
        <w:pStyle w:val="a8"/>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The T</w:t>
      </w:r>
      <w:r w:rsidRPr="00D61164">
        <w:rPr>
          <w:rFonts w:ascii="Times New Roman" w:hAnsi="Times New Roman" w:cs="Times New Roman"/>
          <w:sz w:val="24"/>
          <w:szCs w:val="24"/>
        </w:rPr>
        <w:t>ranslations</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There is a sort of common sense that Cant has gained its authoritative or “canonical</w:t>
      </w:r>
      <w:r>
        <w:rPr>
          <w:rFonts w:ascii="Times New Roman" w:hAnsi="Times New Roman" w:cs="Times New Roman"/>
          <w:sz w:val="24"/>
          <w:szCs w:val="24"/>
          <w:lang w:val="en-US"/>
        </w:rPr>
        <w:t xml:space="preserve">” range by means of </w:t>
      </w:r>
      <w:r w:rsidRPr="00D61164">
        <w:rPr>
          <w:rFonts w:ascii="Times New Roman" w:hAnsi="Times New Roman" w:cs="Times New Roman"/>
          <w:sz w:val="24"/>
          <w:szCs w:val="24"/>
          <w:lang w:val="en-US"/>
        </w:rPr>
        <w:t>allegorical interpretation. In my opinion this is not valid because the allegorical interpretations of Jewish and Christian interpreters attest to the auth</w:t>
      </w:r>
      <w:r>
        <w:rPr>
          <w:rFonts w:ascii="Times New Roman" w:hAnsi="Times New Roman" w:cs="Times New Roman"/>
          <w:sz w:val="24"/>
          <w:szCs w:val="24"/>
          <w:lang w:val="en-US"/>
        </w:rPr>
        <w:t xml:space="preserve">oritative, even canonical </w:t>
      </w:r>
      <w:r w:rsidRPr="00D61164">
        <w:rPr>
          <w:rFonts w:ascii="Times New Roman" w:hAnsi="Times New Roman" w:cs="Times New Roman"/>
          <w:sz w:val="24"/>
          <w:szCs w:val="24"/>
          <w:lang w:val="en-US"/>
        </w:rPr>
        <w:t>range of Cant. More important is the fact that neither the Hebre</w:t>
      </w:r>
      <w:r>
        <w:rPr>
          <w:rFonts w:ascii="Times New Roman" w:hAnsi="Times New Roman" w:cs="Times New Roman"/>
          <w:sz w:val="24"/>
          <w:szCs w:val="24"/>
          <w:lang w:val="en-US"/>
        </w:rPr>
        <w:t>w text nor the Greek and Latin v</w:t>
      </w:r>
      <w:r w:rsidRPr="00D61164">
        <w:rPr>
          <w:rFonts w:ascii="Times New Roman" w:hAnsi="Times New Roman" w:cs="Times New Roman"/>
          <w:sz w:val="24"/>
          <w:szCs w:val="24"/>
          <w:lang w:val="en-US"/>
        </w:rPr>
        <w:t>ersions propagate an alleg</w:t>
      </w:r>
      <w:r>
        <w:rPr>
          <w:rFonts w:ascii="Times New Roman" w:hAnsi="Times New Roman" w:cs="Times New Roman"/>
          <w:sz w:val="24"/>
          <w:szCs w:val="24"/>
          <w:lang w:val="en-US"/>
        </w:rPr>
        <w:t>orical interpretation</w:t>
      </w:r>
      <w:r w:rsidRPr="00D61164">
        <w:rPr>
          <w:rFonts w:ascii="Times New Roman" w:hAnsi="Times New Roman" w:cs="Times New Roman"/>
          <w:sz w:val="24"/>
          <w:szCs w:val="24"/>
          <w:lang w:val="en-US"/>
        </w:rPr>
        <w:t>. In some insta</w:t>
      </w:r>
      <w:r>
        <w:rPr>
          <w:rFonts w:ascii="Times New Roman" w:hAnsi="Times New Roman" w:cs="Times New Roman"/>
          <w:sz w:val="24"/>
          <w:szCs w:val="24"/>
          <w:lang w:val="en-US"/>
        </w:rPr>
        <w:t>nces they are even more literal</w:t>
      </w:r>
      <w:r w:rsidRPr="00D61164">
        <w:rPr>
          <w:rFonts w:ascii="Times New Roman" w:hAnsi="Times New Roman" w:cs="Times New Roman"/>
          <w:sz w:val="24"/>
          <w:szCs w:val="24"/>
          <w:lang w:val="en-US"/>
        </w:rPr>
        <w:t xml:space="preserve"> as in the case of Cant 1:2 and 7:13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LXX and Vulgate</w:t>
      </w:r>
      <w:r>
        <w:rPr>
          <w:rFonts w:ascii="Times New Roman" w:hAnsi="Times New Roman" w:cs="Times New Roman"/>
          <w:sz w:val="24"/>
          <w:szCs w:val="24"/>
          <w:lang w:val="en-US"/>
        </w:rPr>
        <w:t>; see below</w:t>
      </w:r>
      <w:r w:rsidRPr="00D61164">
        <w:rPr>
          <w:rFonts w:ascii="Times New Roman" w:hAnsi="Times New Roman" w:cs="Times New Roman"/>
          <w:sz w:val="24"/>
          <w:szCs w:val="24"/>
          <w:lang w:val="en-US"/>
        </w:rPr>
        <w:t xml:space="preserve">), and are close to </w:t>
      </w:r>
      <w:r>
        <w:rPr>
          <w:rFonts w:ascii="Times New Roman" w:hAnsi="Times New Roman" w:cs="Times New Roman"/>
          <w:sz w:val="24"/>
          <w:szCs w:val="24"/>
          <w:lang w:val="en-US"/>
        </w:rPr>
        <w:t>the Hebrew text. This is also true</w:t>
      </w:r>
      <w:r w:rsidRPr="00D61164">
        <w:rPr>
          <w:rFonts w:ascii="Times New Roman" w:hAnsi="Times New Roman" w:cs="Times New Roman"/>
          <w:sz w:val="24"/>
          <w:szCs w:val="24"/>
          <w:lang w:val="en-US"/>
        </w:rPr>
        <w:t xml:space="preserve"> for the Vulgate which by Jerome was prepared </w:t>
      </w:r>
      <w:r w:rsidRPr="00D61164">
        <w:rPr>
          <w:rFonts w:ascii="Times New Roman" w:hAnsi="Times New Roman" w:cs="Times New Roman"/>
          <w:i/>
          <w:sz w:val="24"/>
          <w:szCs w:val="24"/>
          <w:lang w:val="en-US"/>
        </w:rPr>
        <w:t xml:space="preserve">ex hebraica </w:t>
      </w:r>
      <w:proofErr w:type="gramStart"/>
      <w:r w:rsidRPr="00D61164">
        <w:rPr>
          <w:rFonts w:ascii="Times New Roman" w:hAnsi="Times New Roman" w:cs="Times New Roman"/>
          <w:i/>
          <w:sz w:val="24"/>
          <w:szCs w:val="24"/>
          <w:lang w:val="en-US"/>
        </w:rPr>
        <w:t>veritate</w:t>
      </w:r>
      <w:r w:rsidRPr="00D61164">
        <w:rPr>
          <w:rFonts w:ascii="Times New Roman" w:hAnsi="Times New Roman" w:cs="Times New Roman"/>
          <w:sz w:val="24"/>
          <w:szCs w:val="24"/>
          <w:lang w:val="en-US"/>
        </w:rPr>
        <w:t xml:space="preserve">  (</w:t>
      </w:r>
      <w:proofErr w:type="gramEnd"/>
      <w:r w:rsidRPr="00D61164">
        <w:rPr>
          <w:rFonts w:ascii="Times New Roman" w:hAnsi="Times New Roman" w:cs="Times New Roman"/>
          <w:sz w:val="24"/>
          <w:szCs w:val="24"/>
          <w:lang w:val="en-US"/>
        </w:rPr>
        <w:t>Vulgate).</w:t>
      </w:r>
      <w:r w:rsidRPr="00D61164">
        <w:rPr>
          <w:rStyle w:val="a4"/>
          <w:rFonts w:cs="Times New Roman"/>
          <w:sz w:val="24"/>
          <w:szCs w:val="24"/>
        </w:rPr>
        <w:footnoteReference w:id="5"/>
      </w:r>
      <w:r w:rsidRPr="00D61164">
        <w:rPr>
          <w:rFonts w:ascii="Times New Roman" w:hAnsi="Times New Roman" w:cs="Times New Roman"/>
          <w:sz w:val="24"/>
          <w:szCs w:val="24"/>
          <w:lang w:val="en-US"/>
        </w:rPr>
        <w:t xml:space="preserve">  T</w:t>
      </w:r>
      <w:r>
        <w:rPr>
          <w:rFonts w:ascii="Times New Roman" w:hAnsi="Times New Roman" w:cs="Times New Roman"/>
          <w:sz w:val="24"/>
          <w:szCs w:val="24"/>
          <w:lang w:val="en-US"/>
        </w:rPr>
        <w:t>he Greek translation (LXX) may</w:t>
      </w:r>
      <w:r w:rsidRPr="00D61164">
        <w:rPr>
          <w:rFonts w:ascii="Times New Roman" w:hAnsi="Times New Roman" w:cs="Times New Roman"/>
          <w:sz w:val="24"/>
          <w:szCs w:val="24"/>
          <w:lang w:val="en-US"/>
        </w:rPr>
        <w:t xml:space="preserve"> have come in</w:t>
      </w:r>
      <w:r>
        <w:rPr>
          <w:rFonts w:ascii="Times New Roman" w:hAnsi="Times New Roman" w:cs="Times New Roman"/>
          <w:sz w:val="24"/>
          <w:szCs w:val="24"/>
          <w:lang w:val="en-US"/>
        </w:rPr>
        <w:t>to</w:t>
      </w:r>
      <w:r w:rsidRPr="00D61164">
        <w:rPr>
          <w:rFonts w:ascii="Times New Roman" w:hAnsi="Times New Roman" w:cs="Times New Roman"/>
          <w:sz w:val="24"/>
          <w:szCs w:val="24"/>
          <w:lang w:val="en-US"/>
        </w:rPr>
        <w:t xml:space="preserve"> existence about 100 BC</w:t>
      </w:r>
      <w:r w:rsidRPr="00D61164">
        <w:rPr>
          <w:rStyle w:val="a4"/>
          <w:rFonts w:cs="Times New Roman"/>
          <w:sz w:val="24"/>
          <w:szCs w:val="24"/>
        </w:rPr>
        <w:footnoteReference w:id="6"/>
      </w:r>
      <w:r w:rsidRPr="00D61164">
        <w:rPr>
          <w:rFonts w:ascii="Times New Roman" w:hAnsi="Times New Roman" w:cs="Times New Roman"/>
          <w:sz w:val="24"/>
          <w:szCs w:val="24"/>
          <w:lang w:val="en-US"/>
        </w:rPr>
        <w:t>, the work of Jerome of Cant dates to 398</w:t>
      </w:r>
      <w:r>
        <w:rPr>
          <w:rFonts w:ascii="Times New Roman" w:hAnsi="Times New Roman" w:cs="Times New Roman"/>
          <w:sz w:val="24"/>
          <w:szCs w:val="24"/>
          <w:lang w:val="en-US"/>
        </w:rPr>
        <w:t xml:space="preserve"> AD</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The t</w:t>
      </w:r>
      <w:r w:rsidRPr="00D61164">
        <w:rPr>
          <w:rFonts w:ascii="Times New Roman" w:hAnsi="Times New Roman" w:cs="Times New Roman"/>
          <w:sz w:val="24"/>
          <w:szCs w:val="24"/>
          <w:lang w:val="en-US"/>
        </w:rPr>
        <w:t>ext of the Vetus Latina is first quoted by Tertullian.</w:t>
      </w:r>
      <w:r w:rsidRPr="00D61164">
        <w:rPr>
          <w:rStyle w:val="a4"/>
          <w:rFonts w:cs="Times New Roman"/>
          <w:sz w:val="24"/>
          <w:szCs w:val="24"/>
        </w:rPr>
        <w:footnoteReference w:id="7"/>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lastRenderedPageBreak/>
        <w:t xml:space="preserve">Septuagint translates a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Vorlage</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which is close to the Maso</w:t>
      </w:r>
      <w:r>
        <w:rPr>
          <w:rFonts w:ascii="Times New Roman" w:hAnsi="Times New Roman" w:cs="Times New Roman"/>
          <w:sz w:val="24"/>
          <w:szCs w:val="24"/>
          <w:lang w:val="en-US"/>
        </w:rPr>
        <w:t xml:space="preserve">retic Text. 6QCant testifies to this: </w:t>
      </w:r>
      <w:proofErr w:type="gramStart"/>
      <w:r w:rsidRPr="00D61164">
        <w:rPr>
          <w:rFonts w:ascii="Times New Roman" w:hAnsi="Times New Roman" w:cs="Times New Roman"/>
          <w:sz w:val="24"/>
          <w:szCs w:val="24"/>
          <w:lang w:val="en-US"/>
        </w:rPr>
        <w:t>C</w:t>
      </w:r>
      <w:r>
        <w:rPr>
          <w:rFonts w:ascii="Times New Roman" w:hAnsi="Times New Roman" w:cs="Times New Roman"/>
          <w:sz w:val="24"/>
          <w:szCs w:val="24"/>
          <w:lang w:val="en-US"/>
        </w:rPr>
        <w:t>ant</w:t>
      </w:r>
      <w:proofErr w:type="gramEnd"/>
      <w:r>
        <w:rPr>
          <w:rFonts w:ascii="Times New Roman" w:hAnsi="Times New Roman" w:cs="Times New Roman"/>
          <w:sz w:val="24"/>
          <w:szCs w:val="24"/>
          <w:lang w:val="en-US"/>
        </w:rPr>
        <w:t xml:space="preserve"> 1:2 “your </w:t>
      </w:r>
      <w:r>
        <w:rPr>
          <w:rFonts w:ascii="SBL Hebrew" w:hAnsi="SBL Hebrew" w:cs="SBL Hebrew"/>
          <w:sz w:val="24"/>
          <w:szCs w:val="24"/>
          <w:rtl/>
          <w:lang w:val="en-US" w:bidi="he-IL"/>
        </w:rPr>
        <w:t>דדיך</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Pr="00D61164">
        <w:rPr>
          <w:rFonts w:ascii="Times New Roman" w:hAnsi="Times New Roman" w:cs="Times New Roman"/>
          <w:sz w:val="24"/>
          <w:szCs w:val="24"/>
          <w:lang w:val="en-US"/>
        </w:rPr>
        <w:t xml:space="preserve">better than </w:t>
      </w:r>
      <w:r w:rsidRPr="008E60F1">
        <w:rPr>
          <w:rFonts w:ascii="Times New Roman" w:hAnsi="Times New Roman" w:cs="Times New Roman"/>
          <w:i/>
          <w:sz w:val="24"/>
          <w:szCs w:val="24"/>
          <w:lang w:val="en-US"/>
        </w:rPr>
        <w:t>wine</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is not the only possible lecture. The Hebrew consonant</w:t>
      </w:r>
      <w:r>
        <w:rPr>
          <w:rFonts w:ascii="Times New Roman" w:hAnsi="Times New Roman" w:cs="Times New Roman"/>
          <w:sz w:val="24"/>
          <w:szCs w:val="24"/>
          <w:lang w:val="en-US"/>
        </w:rPr>
        <w:t xml:space="preserve">s </w:t>
      </w:r>
      <w:r>
        <w:rPr>
          <w:rFonts w:ascii="SBL Hebrew" w:hAnsi="SBL Hebrew" w:cs="SBL Hebrew"/>
          <w:sz w:val="24"/>
          <w:szCs w:val="24"/>
          <w:rtl/>
          <w:lang w:val="en-US" w:bidi="he-IL"/>
        </w:rPr>
        <w:t>דדיך</w:t>
      </w:r>
      <w:r w:rsidRPr="00D61164">
        <w:rPr>
          <w:rFonts w:ascii="Times New Roman" w:hAnsi="Times New Roman" w:cs="Times New Roman"/>
          <w:sz w:val="24"/>
          <w:szCs w:val="24"/>
          <w:lang w:val="en-US"/>
        </w:rPr>
        <w:t xml:space="preserve"> MT </w:t>
      </w:r>
      <w:r w:rsidRPr="00D61164">
        <w:rPr>
          <w:rFonts w:ascii="Times New Roman" w:hAnsi="Times New Roman" w:cs="Times New Roman"/>
          <w:i/>
          <w:sz w:val="24"/>
          <w:szCs w:val="24"/>
          <w:lang w:val="en-US"/>
        </w:rPr>
        <w:t>dodäkha</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your love</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could also be read as </w:t>
      </w:r>
      <w:r>
        <w:rPr>
          <w:rFonts w:ascii="Times New Roman" w:hAnsi="Times New Roman" w:cs="Times New Roman"/>
          <w:i/>
          <w:sz w:val="24"/>
          <w:szCs w:val="24"/>
          <w:lang w:val="en-US"/>
        </w:rPr>
        <w:t>daday</w:t>
      </w:r>
      <w:r w:rsidRPr="00D61164">
        <w:rPr>
          <w:rFonts w:ascii="Times New Roman" w:hAnsi="Times New Roman" w:cs="Times New Roman"/>
          <w:i/>
          <w:sz w:val="24"/>
          <w:szCs w:val="24"/>
          <w:lang w:val="en-US"/>
        </w:rPr>
        <w:t>kh</w:t>
      </w:r>
      <w:r w:rsidRPr="00D61164">
        <w:rPr>
          <w:rFonts w:ascii="Times New Roman" w:hAnsi="Times New Roman" w:cs="Times New Roman"/>
          <w:sz w:val="24"/>
          <w:szCs w:val="24"/>
          <w:lang w:val="en-US"/>
        </w:rPr>
        <w:t xml:space="preserve"> “</w:t>
      </w:r>
      <w:r w:rsidRPr="008E60F1">
        <w:rPr>
          <w:rFonts w:ascii="Times New Roman" w:hAnsi="Times New Roman" w:cs="Times New Roman"/>
          <w:i/>
          <w:sz w:val="24"/>
          <w:szCs w:val="24"/>
          <w:lang w:val="en-US"/>
        </w:rPr>
        <w:t>your breasts</w:t>
      </w:r>
      <w:r>
        <w:rPr>
          <w:rFonts w:ascii="Times New Roman" w:hAnsi="Times New Roman" w:cs="Times New Roman"/>
          <w:sz w:val="24"/>
          <w:szCs w:val="24"/>
          <w:lang w:val="en-US"/>
        </w:rPr>
        <w:t xml:space="preserve">”, read also by LXX (and Vulgate) in Cant 1:2.4; 4:10 </w:t>
      </w:r>
      <w:r w:rsidRPr="00D61164">
        <w:rPr>
          <w:rFonts w:ascii="Times New Roman" w:hAnsi="Times New Roman" w:cs="Times New Roman"/>
          <w:sz w:val="24"/>
          <w:szCs w:val="24"/>
          <w:lang w:val="en-US"/>
        </w:rPr>
        <w:t xml:space="preserve">and </w:t>
      </w:r>
      <w:r>
        <w:rPr>
          <w:rFonts w:ascii="Times New Roman" w:hAnsi="Times New Roman" w:cs="Times New Roman"/>
          <w:sz w:val="24"/>
          <w:szCs w:val="24"/>
          <w:lang w:val="en-US"/>
        </w:rPr>
        <w:t>similarly in Cant 7:</w:t>
      </w:r>
      <w:r w:rsidRPr="00D61164">
        <w:rPr>
          <w:rFonts w:ascii="Times New Roman" w:hAnsi="Times New Roman" w:cs="Times New Roman"/>
          <w:sz w:val="24"/>
          <w:szCs w:val="24"/>
          <w:lang w:val="en-US"/>
        </w:rPr>
        <w:t xml:space="preserve">13 (LXX reads </w:t>
      </w:r>
      <w:r w:rsidRPr="00D61164">
        <w:rPr>
          <w:rFonts w:ascii="Times New Roman" w:hAnsi="Times New Roman" w:cs="Times New Roman"/>
          <w:i/>
          <w:sz w:val="24"/>
          <w:szCs w:val="24"/>
          <w:lang w:val="en-US"/>
        </w:rPr>
        <w:t>daday</w:t>
      </w:r>
      <w:r>
        <w:rPr>
          <w:rFonts w:ascii="Times New Roman" w:hAnsi="Times New Roman" w:cs="Times New Roman"/>
          <w:i/>
          <w:sz w:val="24"/>
          <w:szCs w:val="24"/>
          <w:lang w:val="en-US"/>
        </w:rPr>
        <w:t xml:space="preserve"> </w:t>
      </w:r>
      <w:r>
        <w:rPr>
          <w:rFonts w:ascii="SBL Hebrew" w:hAnsi="SBL Hebrew" w:cs="SBL Hebrew"/>
          <w:sz w:val="24"/>
          <w:szCs w:val="24"/>
          <w:rtl/>
          <w:lang w:val="en-US" w:bidi="he-IL"/>
        </w:rPr>
        <w:t>דדי</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sidRPr="008E60F1">
        <w:rPr>
          <w:rFonts w:ascii="Times New Roman" w:hAnsi="Times New Roman" w:cs="Times New Roman"/>
          <w:i/>
          <w:sz w:val="24"/>
          <w:szCs w:val="24"/>
          <w:lang w:val="en-US"/>
        </w:rPr>
        <w:t>my breasts</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 xml:space="preserve">against the Masoretic Text </w:t>
      </w:r>
      <w:r>
        <w:rPr>
          <w:rFonts w:ascii="Times New Roman" w:hAnsi="Times New Roman" w:cs="Times New Roman"/>
          <w:i/>
          <w:sz w:val="24"/>
          <w:szCs w:val="24"/>
          <w:lang w:val="en-US"/>
        </w:rPr>
        <w:t>doday</w:t>
      </w:r>
      <w:r w:rsidRPr="00D61164">
        <w:rPr>
          <w:rFonts w:ascii="Times New Roman" w:hAnsi="Times New Roman" w:cs="Times New Roman"/>
          <w:sz w:val="24"/>
          <w:szCs w:val="24"/>
          <w:lang w:val="en-US"/>
        </w:rPr>
        <w:t xml:space="preserve"> “</w:t>
      </w:r>
      <w:r w:rsidRPr="008E60F1">
        <w:rPr>
          <w:rFonts w:ascii="Times New Roman" w:hAnsi="Times New Roman" w:cs="Times New Roman"/>
          <w:i/>
          <w:sz w:val="24"/>
          <w:szCs w:val="24"/>
          <w:lang w:val="en-US"/>
        </w:rPr>
        <w:t>my love</w:t>
      </w:r>
      <w:r w:rsidRPr="00D61164">
        <w:rPr>
          <w:rFonts w:ascii="Times New Roman" w:hAnsi="Times New Roman" w:cs="Times New Roman"/>
          <w:sz w:val="24"/>
          <w:szCs w:val="24"/>
          <w:lang w:val="en-US"/>
        </w:rPr>
        <w:t>”).</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According to</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the Biblia Patristica</w:t>
      </w:r>
      <w:r w:rsidRPr="00D61164">
        <w:rPr>
          <w:rStyle w:val="a4"/>
          <w:rFonts w:cs="Times New Roman"/>
          <w:sz w:val="24"/>
          <w:szCs w:val="24"/>
        </w:rPr>
        <w:footnoteReference w:id="8"/>
      </w:r>
      <w:r w:rsidRPr="00D61164">
        <w:rPr>
          <w:rFonts w:ascii="Times New Roman" w:hAnsi="Times New Roman" w:cs="Times New Roman"/>
          <w:sz w:val="24"/>
          <w:szCs w:val="24"/>
          <w:lang w:val="en-US"/>
        </w:rPr>
        <w:t xml:space="preserve"> Philo never cites</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from the 5 Megillot Cant, o</w:t>
      </w:r>
      <w:r>
        <w:rPr>
          <w:rFonts w:ascii="Times New Roman" w:hAnsi="Times New Roman" w:cs="Times New Roman"/>
          <w:sz w:val="24"/>
          <w:szCs w:val="24"/>
          <w:lang w:val="en-US"/>
        </w:rPr>
        <w:t>nly Qohelet (2) and Esther (1)</w:t>
      </w:r>
      <w:r w:rsidRPr="00D61164">
        <w:rPr>
          <w:rFonts w:ascii="Times New Roman" w:hAnsi="Times New Roman" w:cs="Times New Roman"/>
          <w:sz w:val="24"/>
          <w:szCs w:val="24"/>
          <w:lang w:val="en-US"/>
        </w:rPr>
        <w:t xml:space="preserve">. </w:t>
      </w:r>
    </w:p>
    <w:p w:rsidR="00F4062D" w:rsidRPr="00D6116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In</w:t>
      </w:r>
      <w:r w:rsidRPr="00D61164">
        <w:rPr>
          <w:rFonts w:ascii="Times New Roman" w:hAnsi="Times New Roman" w:cs="Times New Roman"/>
          <w:sz w:val="24"/>
          <w:szCs w:val="24"/>
          <w:lang w:val="en-US"/>
        </w:rPr>
        <w:t xml:space="preserve"> Josephus in all probability the four texts, containing „Hymns to God and precepts for the conduct of human life“</w:t>
      </w:r>
      <w:r>
        <w:rPr>
          <w:rFonts w:ascii="Times New Roman" w:hAnsi="Times New Roman" w:cs="Times New Roman"/>
          <w:sz w:val="24"/>
          <w:szCs w:val="24"/>
          <w:lang w:val="en-US"/>
        </w:rPr>
        <w:t>, include</w:t>
      </w:r>
      <w:r w:rsidRPr="00D61164">
        <w:rPr>
          <w:rFonts w:ascii="Times New Roman" w:hAnsi="Times New Roman" w:cs="Times New Roman"/>
          <w:sz w:val="24"/>
          <w:szCs w:val="24"/>
          <w:lang w:val="en-US"/>
        </w:rPr>
        <w:t xml:space="preserve"> Psalms, Proverbs, Qohelet and Cant (cAp I</w:t>
      </w:r>
      <w:proofErr w:type="gramStart"/>
      <w:r w:rsidRPr="00D61164">
        <w:rPr>
          <w:rFonts w:ascii="Times New Roman" w:hAnsi="Times New Roman" w:cs="Times New Roman"/>
          <w:sz w:val="24"/>
          <w:szCs w:val="24"/>
          <w:lang w:val="en-US"/>
        </w:rPr>
        <w:t>,40</w:t>
      </w:r>
      <w:proofErr w:type="gramEnd"/>
      <w:r w:rsidRPr="00D61164">
        <w:rPr>
          <w:rFonts w:ascii="Times New Roman" w:hAnsi="Times New Roman" w:cs="Times New Roman"/>
          <w:sz w:val="24"/>
          <w:szCs w:val="24"/>
          <w:lang w:val="en-US"/>
        </w:rPr>
        <w:t>).</w:t>
      </w:r>
      <w:r>
        <w:rPr>
          <w:rFonts w:ascii="Times New Roman" w:hAnsi="Times New Roman" w:cs="Times New Roman"/>
          <w:sz w:val="24"/>
          <w:szCs w:val="24"/>
          <w:lang w:val="en-US"/>
        </w:rPr>
        <w:t xml:space="preserve"> The Targum “</w:t>
      </w:r>
      <w:r w:rsidRPr="00D61164">
        <w:rPr>
          <w:rFonts w:ascii="Times New Roman" w:hAnsi="Times New Roman" w:cs="Times New Roman"/>
          <w:sz w:val="24"/>
          <w:szCs w:val="24"/>
          <w:lang w:val="en-US"/>
        </w:rPr>
        <w:t xml:space="preserve">could hardly </w:t>
      </w:r>
      <w:r>
        <w:rPr>
          <w:rFonts w:ascii="Times New Roman" w:hAnsi="Times New Roman" w:cs="Times New Roman"/>
          <w:sz w:val="24"/>
          <w:szCs w:val="24"/>
          <w:lang w:val="en-US"/>
        </w:rPr>
        <w:t xml:space="preserve">be </w:t>
      </w:r>
      <w:r w:rsidRPr="00D61164">
        <w:rPr>
          <w:rFonts w:ascii="Times New Roman" w:hAnsi="Times New Roman" w:cs="Times New Roman"/>
          <w:sz w:val="24"/>
          <w:szCs w:val="24"/>
          <w:lang w:val="en-US"/>
        </w:rPr>
        <w:t>called a translation</w:t>
      </w:r>
      <w:r>
        <w:rPr>
          <w:rFonts w:ascii="Times New Roman" w:hAnsi="Times New Roman" w:cs="Times New Roman"/>
          <w:sz w:val="24"/>
          <w:szCs w:val="24"/>
          <w:lang w:val="en-US"/>
        </w:rPr>
        <w:t>”</w:t>
      </w:r>
      <w:r w:rsidRPr="00D61164">
        <w:rPr>
          <w:rStyle w:val="a4"/>
          <w:rFonts w:cs="Times New Roman"/>
          <w:sz w:val="24"/>
          <w:szCs w:val="24"/>
        </w:rPr>
        <w:footnoteReference w:id="9"/>
      </w:r>
      <w:proofErr w:type="gramStart"/>
      <w:r w:rsidRPr="00D61164">
        <w:rPr>
          <w:rFonts w:ascii="Times New Roman" w:hAnsi="Times New Roman" w:cs="Times New Roman"/>
          <w:sz w:val="24"/>
          <w:szCs w:val="24"/>
          <w:lang w:val="en-US"/>
        </w:rPr>
        <w:t>,</w:t>
      </w:r>
      <w:proofErr w:type="gramEnd"/>
      <w:r w:rsidRPr="00D61164">
        <w:rPr>
          <w:rFonts w:ascii="Times New Roman" w:hAnsi="Times New Roman" w:cs="Times New Roman"/>
          <w:sz w:val="24"/>
          <w:szCs w:val="24"/>
          <w:lang w:val="en-US"/>
        </w:rPr>
        <w:t xml:space="preserve"> it is</w:t>
      </w:r>
      <w:r>
        <w:rPr>
          <w:rFonts w:ascii="Times New Roman" w:hAnsi="Times New Roman" w:cs="Times New Roman"/>
          <w:sz w:val="24"/>
          <w:szCs w:val="24"/>
          <w:lang w:val="en-US"/>
        </w:rPr>
        <w:t xml:space="preserve"> Haggadah, “</w:t>
      </w:r>
      <w:r w:rsidRPr="00D61164">
        <w:rPr>
          <w:rFonts w:ascii="Times New Roman" w:hAnsi="Times New Roman" w:cs="Times New Roman"/>
          <w:sz w:val="24"/>
          <w:szCs w:val="24"/>
          <w:lang w:val="en-US"/>
        </w:rPr>
        <w:t xml:space="preserve">spanning the history of Israel from the Exodus to </w:t>
      </w:r>
      <w:r>
        <w:rPr>
          <w:rFonts w:ascii="Times New Roman" w:hAnsi="Times New Roman" w:cs="Times New Roman"/>
          <w:sz w:val="24"/>
          <w:szCs w:val="24"/>
          <w:lang w:val="en-US"/>
        </w:rPr>
        <w:t>the messianic age to come”.</w:t>
      </w:r>
      <w:r w:rsidRPr="00D61164">
        <w:rPr>
          <w:rStyle w:val="a4"/>
          <w:rFonts w:cs="Times New Roman"/>
          <w:sz w:val="24"/>
          <w:szCs w:val="24"/>
        </w:rPr>
        <w:footnoteReference w:id="10"/>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a witness for</w:t>
      </w:r>
      <w:r w:rsidRPr="00D61164">
        <w:rPr>
          <w:rFonts w:ascii="Times New Roman" w:hAnsi="Times New Roman" w:cs="Times New Roman"/>
          <w:sz w:val="24"/>
          <w:szCs w:val="24"/>
          <w:lang w:val="en-US"/>
        </w:rPr>
        <w:t xml:space="preserve"> the Jewish tradition of allegorical interpretation.</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 xml:space="preserve">Since Origene the Christian allegorical method </w:t>
      </w:r>
      <w:r>
        <w:rPr>
          <w:rFonts w:ascii="Times New Roman" w:hAnsi="Times New Roman" w:cs="Times New Roman"/>
          <w:sz w:val="24"/>
          <w:szCs w:val="24"/>
          <w:lang w:val="en-US"/>
        </w:rPr>
        <w:t>had been</w:t>
      </w:r>
      <w:r w:rsidRPr="00D61164">
        <w:rPr>
          <w:rFonts w:ascii="Times New Roman" w:hAnsi="Times New Roman" w:cs="Times New Roman"/>
          <w:sz w:val="24"/>
          <w:szCs w:val="24"/>
          <w:lang w:val="en-US"/>
        </w:rPr>
        <w:t xml:space="preserve"> e</w:t>
      </w:r>
      <w:r>
        <w:rPr>
          <w:rFonts w:ascii="Times New Roman" w:hAnsi="Times New Roman" w:cs="Times New Roman"/>
          <w:sz w:val="24"/>
          <w:szCs w:val="24"/>
          <w:lang w:val="en-US"/>
        </w:rPr>
        <w:t>stablished. P</w:t>
      </w:r>
      <w:r w:rsidRPr="00D61164">
        <w:rPr>
          <w:rFonts w:ascii="Times New Roman" w:hAnsi="Times New Roman" w:cs="Times New Roman"/>
          <w:sz w:val="24"/>
          <w:szCs w:val="24"/>
          <w:lang w:val="en-US"/>
        </w:rPr>
        <w:t>erhaps the “adorned bride” in Rev 21</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2 is a reference to </w:t>
      </w:r>
      <w:proofErr w:type="gramStart"/>
      <w:r w:rsidRPr="00D61164">
        <w:rPr>
          <w:rFonts w:ascii="Times New Roman" w:hAnsi="Times New Roman" w:cs="Times New Roman"/>
          <w:sz w:val="24"/>
          <w:szCs w:val="24"/>
          <w:lang w:val="en-US"/>
        </w:rPr>
        <w:t>Cant</w:t>
      </w:r>
      <w:proofErr w:type="gramEnd"/>
      <w:r w:rsidRPr="00D61164">
        <w:rPr>
          <w:rFonts w:ascii="Times New Roman" w:hAnsi="Times New Roman" w:cs="Times New Roman"/>
          <w:sz w:val="24"/>
          <w:szCs w:val="24"/>
          <w:lang w:val="en-US"/>
        </w:rPr>
        <w:t xml:space="preserve">. </w:t>
      </w:r>
    </w:p>
    <w:p w:rsidR="00F4062D" w:rsidRPr="00D61164" w:rsidRDefault="00F4062D" w:rsidP="00F4062D">
      <w:pPr>
        <w:pStyle w:val="a8"/>
        <w:numPr>
          <w:ilvl w:val="0"/>
          <w:numId w:val="5"/>
        </w:num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 Manuscripts from the Dead Sea</w:t>
      </w:r>
      <w:r w:rsidRPr="00D61164">
        <w:rPr>
          <w:rStyle w:val="a4"/>
          <w:rFonts w:cs="Times New Roman"/>
          <w:sz w:val="24"/>
          <w:szCs w:val="24"/>
        </w:rPr>
        <w:footnoteReference w:id="11"/>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Four manuscripts were found at the Dead Sea</w:t>
      </w:r>
      <w:r>
        <w:rPr>
          <w:rFonts w:ascii="Times New Roman" w:hAnsi="Times New Roman" w:cs="Times New Roman"/>
          <w:sz w:val="24"/>
          <w:szCs w:val="24"/>
          <w:lang w:val="en-US"/>
        </w:rPr>
        <w:t xml:space="preserve"> with a text of Cant.</w:t>
      </w:r>
      <w:r w:rsidRPr="00D61164">
        <w:rPr>
          <w:rFonts w:ascii="Times New Roman" w:hAnsi="Times New Roman" w:cs="Times New Roman"/>
          <w:sz w:val="24"/>
          <w:szCs w:val="24"/>
          <w:lang w:val="en-US"/>
        </w:rPr>
        <w:t xml:space="preserve"> Three manuscripts from cave 4</w:t>
      </w:r>
      <w:r w:rsidRPr="00D61164">
        <w:rPr>
          <w:rStyle w:val="a4"/>
          <w:rFonts w:cs="Times New Roman"/>
          <w:sz w:val="24"/>
          <w:szCs w:val="24"/>
        </w:rPr>
        <w:footnoteReference w:id="12"/>
      </w:r>
      <w:r w:rsidRPr="00D61164">
        <w:rPr>
          <w:rFonts w:ascii="Times New Roman" w:hAnsi="Times New Roman" w:cs="Times New Roman"/>
          <w:sz w:val="24"/>
          <w:szCs w:val="24"/>
          <w:lang w:val="en-US"/>
        </w:rPr>
        <w:t>, one from cave 6</w:t>
      </w:r>
      <w:r w:rsidRPr="00D61164">
        <w:rPr>
          <w:rStyle w:val="a4"/>
          <w:rFonts w:cs="Times New Roman"/>
          <w:sz w:val="24"/>
          <w:szCs w:val="24"/>
        </w:rPr>
        <w:footnoteReference w:id="13"/>
      </w:r>
      <w:r w:rsidRPr="00D611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 xml:space="preserve">All the manuscripts are of small size </w:t>
      </w:r>
      <w:r>
        <w:rPr>
          <w:rFonts w:ascii="Times New Roman" w:hAnsi="Times New Roman" w:cs="Times New Roman"/>
          <w:sz w:val="24"/>
          <w:szCs w:val="24"/>
          <w:lang w:val="en-US"/>
        </w:rPr>
        <w:t>similar to</w:t>
      </w:r>
      <w:r w:rsidRPr="00D61164">
        <w:rPr>
          <w:rFonts w:ascii="Times New Roman" w:hAnsi="Times New Roman" w:cs="Times New Roman"/>
          <w:sz w:val="24"/>
          <w:szCs w:val="24"/>
          <w:lang w:val="en-US"/>
        </w:rPr>
        <w:t xml:space="preserve"> the other manuscripts of the Megillot.</w:t>
      </w:r>
      <w:r w:rsidRPr="00D61164">
        <w:rPr>
          <w:rStyle w:val="a4"/>
          <w:rFonts w:cs="Times New Roman"/>
          <w:sz w:val="24"/>
          <w:szCs w:val="24"/>
        </w:rPr>
        <w:footnoteReference w:id="14"/>
      </w:r>
    </w:p>
    <w:p w:rsidR="00F4062D" w:rsidRPr="00D6116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4Q106 </w:t>
      </w:r>
      <w:r w:rsidRPr="00D61164">
        <w:rPr>
          <w:rFonts w:ascii="Times New Roman" w:hAnsi="Times New Roman" w:cs="Times New Roman"/>
          <w:sz w:val="24"/>
          <w:szCs w:val="24"/>
          <w:lang w:val="en-US"/>
        </w:rPr>
        <w:t>4QCant</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six fragments, five identified: 3:4-5.7-4:7; 6:11-7:7; three columns; early Herodian book script. The most striking character of the manuscript is the omission of 4:9 through 6:10.</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4Q107 4QCant</w:t>
      </w:r>
      <w:r w:rsidRPr="00D61164">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three fragments: 2:9-17; 3:1-2.5.9-11; 4:1-3.8-11.14-16; 5:1; four columns; early Herodian book script; overlap with 4QCant</w:t>
      </w:r>
      <w:r w:rsidRPr="00D61164">
        <w:rPr>
          <w:rFonts w:ascii="Times New Roman" w:hAnsi="Times New Roman" w:cs="Times New Roman"/>
          <w:sz w:val="24"/>
          <w:szCs w:val="24"/>
          <w:vertAlign w:val="superscript"/>
          <w:lang w:val="en-US"/>
        </w:rPr>
        <w:t>a</w:t>
      </w:r>
      <w:r w:rsidRPr="00D61164">
        <w:rPr>
          <w:rFonts w:ascii="Times New Roman" w:hAnsi="Times New Roman" w:cs="Times New Roman"/>
          <w:sz w:val="24"/>
          <w:szCs w:val="24"/>
          <w:lang w:val="en-US"/>
        </w:rPr>
        <w:t>: 3:5.10-11; 4:1-3. Omission of 3:6-8</w:t>
      </w:r>
      <w:r>
        <w:rPr>
          <w:rStyle w:val="a4"/>
          <w:rFonts w:cs="Times New Roman"/>
          <w:sz w:val="24"/>
          <w:szCs w:val="24"/>
          <w:lang w:val="en-US"/>
        </w:rPr>
        <w:footnoteReference w:id="15"/>
      </w:r>
      <w:r w:rsidRPr="00D61164">
        <w:rPr>
          <w:rFonts w:ascii="Times New Roman" w:hAnsi="Times New Roman" w:cs="Times New Roman"/>
          <w:sz w:val="24"/>
          <w:szCs w:val="24"/>
          <w:lang w:val="en-US"/>
        </w:rPr>
        <w:t xml:space="preserve"> and 4:4-7</w:t>
      </w:r>
      <w:r>
        <w:rPr>
          <w:rStyle w:val="a4"/>
          <w:rFonts w:cs="Times New Roman"/>
          <w:sz w:val="24"/>
          <w:szCs w:val="24"/>
          <w:lang w:val="en-US"/>
        </w:rPr>
        <w:footnoteReference w:id="16"/>
      </w:r>
      <w:r w:rsidRPr="00D61164">
        <w:rPr>
          <w:rFonts w:ascii="Times New Roman" w:hAnsi="Times New Roman" w:cs="Times New Roman"/>
          <w:sz w:val="24"/>
          <w:szCs w:val="24"/>
          <w:lang w:val="en-US"/>
        </w:rPr>
        <w:t>. Manuscript ended presumably in 5:1. The last letter (final mem) in IV</w:t>
      </w:r>
      <w:proofErr w:type="gramStart"/>
      <w:r w:rsidRPr="00D61164">
        <w:rPr>
          <w:rFonts w:ascii="Times New Roman" w:hAnsi="Times New Roman" w:cs="Times New Roman"/>
          <w:sz w:val="24"/>
          <w:szCs w:val="24"/>
          <w:lang w:val="en-US"/>
        </w:rPr>
        <w:t>,3,14</w:t>
      </w:r>
      <w:proofErr w:type="gramEnd"/>
      <w:r w:rsidRPr="00D61164">
        <w:rPr>
          <w:rFonts w:ascii="Times New Roman" w:hAnsi="Times New Roman" w:cs="Times New Roman"/>
          <w:sz w:val="24"/>
          <w:szCs w:val="24"/>
          <w:lang w:val="en-US"/>
        </w:rPr>
        <w:t xml:space="preserve"> is much larger in size than the final mem in line 9 and all the other letters.</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4Q108 4QCant</w:t>
      </w:r>
      <w:r w:rsidRPr="00D61164">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one tiny fragment: 3:7-8; Herodian book-script.</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6Q6 6QCant</w:t>
      </w:r>
      <w:r>
        <w:rPr>
          <w:rFonts w:ascii="Times New Roman" w:hAnsi="Times New Roman" w:cs="Times New Roman"/>
          <w:sz w:val="24"/>
          <w:szCs w:val="24"/>
          <w:lang w:val="en-US"/>
        </w:rPr>
        <w:t>: o</w:t>
      </w:r>
      <w:r w:rsidRPr="00D61164">
        <w:rPr>
          <w:rFonts w:ascii="Times New Roman" w:hAnsi="Times New Roman" w:cs="Times New Roman"/>
          <w:sz w:val="24"/>
          <w:szCs w:val="24"/>
          <w:lang w:val="en-US"/>
        </w:rPr>
        <w:t>ne fragment: 1:1-7; two columns; late Herodian (middle first century CE)</w:t>
      </w:r>
      <w:r>
        <w:rPr>
          <w:rFonts w:ascii="Times New Roman" w:hAnsi="Times New Roman" w:cs="Times New Roman"/>
          <w:sz w:val="24"/>
          <w:szCs w:val="24"/>
          <w:lang w:val="en-US"/>
        </w:rPr>
        <w:t>.</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 four manuscripts</w:t>
      </w:r>
      <w:r>
        <w:rPr>
          <w:rFonts w:ascii="Times New Roman" w:hAnsi="Times New Roman" w:cs="Times New Roman"/>
          <w:sz w:val="24"/>
          <w:szCs w:val="24"/>
          <w:lang w:val="en-US"/>
        </w:rPr>
        <w:t xml:space="preserve"> range from about 50 BC to 50 AD</w:t>
      </w:r>
      <w:r w:rsidRPr="00D61164">
        <w:rPr>
          <w:rFonts w:ascii="Times New Roman" w:hAnsi="Times New Roman" w:cs="Times New Roman"/>
          <w:sz w:val="24"/>
          <w:szCs w:val="24"/>
          <w:lang w:val="en-US"/>
        </w:rPr>
        <w:t>. They a</w:t>
      </w:r>
      <w:r>
        <w:rPr>
          <w:rFonts w:ascii="Times New Roman" w:hAnsi="Times New Roman" w:cs="Times New Roman"/>
          <w:sz w:val="24"/>
          <w:szCs w:val="24"/>
          <w:lang w:val="en-US"/>
        </w:rPr>
        <w:t>re quite different in character.</w:t>
      </w:r>
      <w:r w:rsidRPr="00D61164">
        <w:rPr>
          <w:rFonts w:ascii="Times New Roman" w:hAnsi="Times New Roman" w:cs="Times New Roman"/>
          <w:sz w:val="24"/>
          <w:szCs w:val="24"/>
          <w:lang w:val="en-US"/>
        </w:rPr>
        <w:t xml:space="preserve"> 4QCant</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Beside</w:t>
      </w:r>
      <w:r w:rsidRPr="00D61164">
        <w:rPr>
          <w:rFonts w:ascii="Times New Roman" w:hAnsi="Times New Roman" w:cs="Times New Roman"/>
          <w:sz w:val="24"/>
          <w:szCs w:val="24"/>
          <w:lang w:val="en-US"/>
        </w:rPr>
        <w:t xml:space="preserve"> the large omission the text (108 extant words) reads 12 times aga</w:t>
      </w:r>
      <w:r>
        <w:rPr>
          <w:rFonts w:ascii="Times New Roman" w:hAnsi="Times New Roman" w:cs="Times New Roman"/>
          <w:sz w:val="24"/>
          <w:szCs w:val="24"/>
          <w:lang w:val="en-US"/>
        </w:rPr>
        <w:t xml:space="preserve">inst MT, 11 times against LXX. </w:t>
      </w:r>
      <w:r w:rsidRPr="00D61164">
        <w:rPr>
          <w:rFonts w:ascii="Times New Roman" w:hAnsi="Times New Roman" w:cs="Times New Roman"/>
          <w:sz w:val="24"/>
          <w:szCs w:val="24"/>
          <w:lang w:val="en-US"/>
        </w:rPr>
        <w:t xml:space="preserve">The </w:t>
      </w:r>
      <w:r>
        <w:rPr>
          <w:rFonts w:ascii="Times New Roman" w:hAnsi="Times New Roman" w:cs="Times New Roman"/>
          <w:sz w:val="24"/>
          <w:szCs w:val="24"/>
          <w:lang w:val="en-US"/>
        </w:rPr>
        <w:t>manuscript</w:t>
      </w:r>
      <w:r w:rsidRPr="00D61164">
        <w:rPr>
          <w:rFonts w:ascii="Times New Roman" w:hAnsi="Times New Roman" w:cs="Times New Roman"/>
          <w:sz w:val="24"/>
          <w:szCs w:val="24"/>
          <w:lang w:val="en-US"/>
        </w:rPr>
        <w:t xml:space="preserve"> represents a specific type of text.</w:t>
      </w:r>
      <w:r>
        <w:rPr>
          <w:rStyle w:val="a4"/>
          <w:rFonts w:cs="Times New Roman"/>
          <w:sz w:val="24"/>
          <w:szCs w:val="24"/>
          <w:lang w:val="en-US"/>
        </w:rPr>
        <w:footnoteReference w:id="17"/>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lastRenderedPageBreak/>
        <w:t>4QCant</w:t>
      </w:r>
      <w:r w:rsidRPr="00D61164">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B</w:t>
      </w:r>
      <w:r w:rsidRPr="00D61164">
        <w:rPr>
          <w:rFonts w:ascii="Times New Roman" w:hAnsi="Times New Roman" w:cs="Times New Roman"/>
          <w:sz w:val="24"/>
          <w:szCs w:val="24"/>
          <w:lang w:val="en-US"/>
        </w:rPr>
        <w:t xml:space="preserve">eside the two omissions the text (166 extant words) reads 21 times against MT and 24 times against LXX. A careless scribe has produced scribal </w:t>
      </w:r>
      <w:r>
        <w:rPr>
          <w:rFonts w:ascii="Times New Roman" w:hAnsi="Times New Roman" w:cs="Times New Roman"/>
          <w:sz w:val="24"/>
          <w:szCs w:val="24"/>
          <w:lang w:val="en-US"/>
        </w:rPr>
        <w:t>errors;</w:t>
      </w:r>
      <w:r w:rsidRPr="00D61164">
        <w:rPr>
          <w:rFonts w:ascii="Times New Roman" w:hAnsi="Times New Roman" w:cs="Times New Roman"/>
          <w:sz w:val="24"/>
          <w:szCs w:val="24"/>
          <w:lang w:val="en-US"/>
        </w:rPr>
        <w:t xml:space="preserve"> an influence of Ar</w:t>
      </w:r>
      <w:r>
        <w:rPr>
          <w:rFonts w:ascii="Times New Roman" w:hAnsi="Times New Roman" w:cs="Times New Roman"/>
          <w:sz w:val="24"/>
          <w:szCs w:val="24"/>
          <w:lang w:val="en-US"/>
        </w:rPr>
        <w:t>amaic is evident. Scribal marks; the manuscript represents</w:t>
      </w:r>
      <w:r w:rsidRPr="00D61164">
        <w:rPr>
          <w:rFonts w:ascii="Times New Roman" w:hAnsi="Times New Roman" w:cs="Times New Roman"/>
          <w:sz w:val="24"/>
          <w:szCs w:val="24"/>
          <w:lang w:val="en-US"/>
        </w:rPr>
        <w:t xml:space="preserve"> a specific type of text.</w:t>
      </w:r>
      <w:r>
        <w:rPr>
          <w:rStyle w:val="a4"/>
          <w:rFonts w:cs="Times New Roman"/>
          <w:sz w:val="24"/>
          <w:szCs w:val="24"/>
          <w:lang w:val="en-US"/>
        </w:rPr>
        <w:footnoteReference w:id="18"/>
      </w:r>
    </w:p>
    <w:p w:rsidR="00F4062D" w:rsidRPr="00D6116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6QCant: T</w:t>
      </w:r>
      <w:r w:rsidRPr="00D61164">
        <w:rPr>
          <w:rFonts w:ascii="Times New Roman" w:hAnsi="Times New Roman" w:cs="Times New Roman"/>
          <w:sz w:val="24"/>
          <w:szCs w:val="24"/>
          <w:lang w:val="en-US"/>
        </w:rPr>
        <w:t>he text (40 extant words) reads 5 times against MT, once with Vulgate, once with LXX. Most likely the manuscript represents a specific type of text.</w:t>
      </w:r>
      <w:r>
        <w:rPr>
          <w:rStyle w:val="a4"/>
          <w:rFonts w:cs="Times New Roman"/>
          <w:sz w:val="24"/>
          <w:szCs w:val="24"/>
          <w:lang w:val="en-US"/>
        </w:rPr>
        <w:footnoteReference w:id="19"/>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4QCant</w:t>
      </w:r>
      <w:r w:rsidRPr="00D61164">
        <w:rPr>
          <w:rFonts w:ascii="Times New Roman" w:hAnsi="Times New Roman" w:cs="Times New Roman"/>
          <w:sz w:val="24"/>
          <w:szCs w:val="24"/>
          <w:vertAlign w:val="superscript"/>
          <w:lang w:val="en-US"/>
        </w:rPr>
        <w:t>c</w:t>
      </w:r>
      <w:r w:rsidRPr="00D61164">
        <w:rPr>
          <w:rFonts w:ascii="Times New Roman" w:hAnsi="Times New Roman" w:cs="Times New Roman"/>
          <w:sz w:val="24"/>
          <w:szCs w:val="24"/>
          <w:lang w:val="en-US"/>
        </w:rPr>
        <w:t>: 3 words only; no typology discernable</w:t>
      </w:r>
      <w:r>
        <w:rPr>
          <w:rFonts w:ascii="Times New Roman" w:hAnsi="Times New Roman" w:cs="Times New Roman"/>
          <w:sz w:val="24"/>
          <w:szCs w:val="24"/>
          <w:lang w:val="en-US"/>
        </w:rPr>
        <w:t>.</w:t>
      </w:r>
      <w:r>
        <w:rPr>
          <w:rStyle w:val="a4"/>
          <w:rFonts w:cs="Times New Roman"/>
          <w:sz w:val="24"/>
          <w:szCs w:val="24"/>
          <w:lang w:val="en-US"/>
        </w:rPr>
        <w:footnoteReference w:id="20"/>
      </w:r>
    </w:p>
    <w:p w:rsidR="00F4062D" w:rsidRPr="00D61164" w:rsidRDefault="00F4062D" w:rsidP="00F4062D">
      <w:pPr>
        <w:pStyle w:val="a8"/>
        <w:numPr>
          <w:ilvl w:val="0"/>
          <w:numId w:val="5"/>
        </w:num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 Dead Sea Scroll</w:t>
      </w:r>
      <w:r>
        <w:rPr>
          <w:rFonts w:ascii="Times New Roman" w:hAnsi="Times New Roman" w:cs="Times New Roman"/>
          <w:sz w:val="24"/>
          <w:szCs w:val="24"/>
          <w:lang w:val="en-US"/>
        </w:rPr>
        <w:t>s</w:t>
      </w:r>
      <w:r w:rsidRPr="00D61164">
        <w:rPr>
          <w:rFonts w:ascii="Times New Roman" w:hAnsi="Times New Roman" w:cs="Times New Roman"/>
          <w:sz w:val="24"/>
          <w:szCs w:val="24"/>
          <w:lang w:val="en-US"/>
        </w:rPr>
        <w:t xml:space="preserve"> and the History of </w:t>
      </w:r>
      <w:r>
        <w:rPr>
          <w:rFonts w:ascii="Times New Roman" w:hAnsi="Times New Roman" w:cs="Times New Roman"/>
          <w:sz w:val="24"/>
          <w:szCs w:val="24"/>
          <w:lang w:val="en-US"/>
        </w:rPr>
        <w:t>the T</w:t>
      </w:r>
      <w:r w:rsidRPr="00D61164">
        <w:rPr>
          <w:rFonts w:ascii="Times New Roman" w:hAnsi="Times New Roman" w:cs="Times New Roman"/>
          <w:sz w:val="24"/>
          <w:szCs w:val="24"/>
          <w:lang w:val="en-US"/>
        </w:rPr>
        <w:t>ext of Cant</w:t>
      </w:r>
    </w:p>
    <w:p w:rsidR="00F4062D" w:rsidRPr="00D6116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Pr="00D61164">
        <w:rPr>
          <w:rFonts w:ascii="Times New Roman" w:hAnsi="Times New Roman" w:cs="Times New Roman"/>
          <w:sz w:val="24"/>
          <w:szCs w:val="24"/>
          <w:lang w:val="en-US"/>
        </w:rPr>
        <w:t>efore the discovery of</w:t>
      </w:r>
      <w:r>
        <w:rPr>
          <w:rFonts w:ascii="Times New Roman" w:hAnsi="Times New Roman" w:cs="Times New Roman"/>
          <w:sz w:val="24"/>
          <w:szCs w:val="24"/>
          <w:lang w:val="en-US"/>
        </w:rPr>
        <w:t xml:space="preserve"> t</w:t>
      </w:r>
      <w:r w:rsidRPr="00D61164">
        <w:rPr>
          <w:rFonts w:ascii="Times New Roman" w:hAnsi="Times New Roman" w:cs="Times New Roman"/>
          <w:sz w:val="24"/>
          <w:szCs w:val="24"/>
          <w:lang w:val="en-US"/>
        </w:rPr>
        <w:t>he Dead Sea Scrolls</w:t>
      </w:r>
      <w:r>
        <w:rPr>
          <w:rFonts w:ascii="Times New Roman" w:hAnsi="Times New Roman" w:cs="Times New Roman"/>
          <w:sz w:val="24"/>
          <w:szCs w:val="24"/>
          <w:lang w:val="en-US"/>
        </w:rPr>
        <w:t xml:space="preserve"> o</w:t>
      </w:r>
      <w:r w:rsidRPr="00D61164">
        <w:rPr>
          <w:rFonts w:ascii="Times New Roman" w:hAnsi="Times New Roman" w:cs="Times New Roman"/>
          <w:sz w:val="24"/>
          <w:szCs w:val="24"/>
          <w:lang w:val="en-US"/>
        </w:rPr>
        <w:t xml:space="preserve">ur knowledge of the text of Cant </w:t>
      </w:r>
      <w:r>
        <w:rPr>
          <w:rFonts w:ascii="Times New Roman" w:hAnsi="Times New Roman" w:cs="Times New Roman"/>
          <w:sz w:val="24"/>
          <w:szCs w:val="24"/>
          <w:lang w:val="en-US"/>
        </w:rPr>
        <w:t>had been</w:t>
      </w:r>
      <w:r w:rsidRPr="00D61164">
        <w:rPr>
          <w:rFonts w:ascii="Times New Roman" w:hAnsi="Times New Roman" w:cs="Times New Roman"/>
          <w:sz w:val="24"/>
          <w:szCs w:val="24"/>
          <w:lang w:val="en-US"/>
        </w:rPr>
        <w:t xml:space="preserve"> based on the Masoretic Text, the Septuagint, Vetus Latina/Vulgate and Peshitta. In spite of all differences of the tran</w:t>
      </w:r>
      <w:r>
        <w:rPr>
          <w:rFonts w:ascii="Times New Roman" w:hAnsi="Times New Roman" w:cs="Times New Roman"/>
          <w:sz w:val="24"/>
          <w:szCs w:val="24"/>
          <w:lang w:val="en-US"/>
        </w:rPr>
        <w:t>slations</w:t>
      </w:r>
      <w:r w:rsidRPr="00D61164">
        <w:rPr>
          <w:rFonts w:ascii="Times New Roman" w:hAnsi="Times New Roman" w:cs="Times New Roman"/>
          <w:sz w:val="24"/>
          <w:szCs w:val="24"/>
          <w:lang w:val="en-US"/>
        </w:rPr>
        <w:t>, the extent</w:t>
      </w:r>
      <w:r>
        <w:rPr>
          <w:rFonts w:ascii="Times New Roman" w:hAnsi="Times New Roman" w:cs="Times New Roman"/>
          <w:sz w:val="24"/>
          <w:szCs w:val="24"/>
          <w:lang w:val="en-US"/>
        </w:rPr>
        <w:t xml:space="preserve"> (scil the number of </w:t>
      </w:r>
      <w:r w:rsidRPr="008B29AD">
        <w:rPr>
          <w:rFonts w:ascii="Times New Roman" w:hAnsi="Times New Roman" w:cs="Times New Roman"/>
          <w:i/>
          <w:sz w:val="24"/>
          <w:szCs w:val="24"/>
          <w:lang w:val="en-US"/>
        </w:rPr>
        <w:t>stichoi</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t</w:t>
      </w:r>
      <w:r>
        <w:rPr>
          <w:rFonts w:ascii="Times New Roman" w:hAnsi="Times New Roman" w:cs="Times New Roman"/>
          <w:sz w:val="24"/>
          <w:szCs w:val="24"/>
          <w:lang w:val="en-US"/>
        </w:rPr>
        <w:t>he text seemed to be the same. Yet now, i</w:t>
      </w:r>
      <w:r w:rsidRPr="00D61164">
        <w:rPr>
          <w:rFonts w:ascii="Times New Roman" w:hAnsi="Times New Roman" w:cs="Times New Roman"/>
          <w:sz w:val="24"/>
          <w:szCs w:val="24"/>
          <w:lang w:val="en-US"/>
        </w:rPr>
        <w:t>n 4QCant</w:t>
      </w:r>
      <w:r w:rsidRPr="00D61164">
        <w:rPr>
          <w:rFonts w:ascii="Times New Roman" w:hAnsi="Times New Roman" w:cs="Times New Roman"/>
          <w:sz w:val="24"/>
          <w:szCs w:val="24"/>
          <w:vertAlign w:val="superscript"/>
          <w:lang w:val="en-US"/>
        </w:rPr>
        <w:t xml:space="preserve"> a</w:t>
      </w:r>
      <w:r w:rsidRPr="00D61164">
        <w:rPr>
          <w:rFonts w:ascii="Times New Roman" w:hAnsi="Times New Roman" w:cs="Times New Roman"/>
          <w:sz w:val="24"/>
          <w:szCs w:val="24"/>
          <w:lang w:val="en-US"/>
        </w:rPr>
        <w:t xml:space="preserve"> and </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we find two shorter versions</w:t>
      </w:r>
      <w:r>
        <w:rPr>
          <w:rFonts w:ascii="Times New Roman" w:hAnsi="Times New Roman" w:cs="Times New Roman"/>
          <w:sz w:val="24"/>
          <w:szCs w:val="24"/>
          <w:lang w:val="en-US"/>
        </w:rPr>
        <w:t>, which differ also among themselves</w:t>
      </w:r>
      <w:r w:rsidRPr="00D61164">
        <w:rPr>
          <w:rFonts w:ascii="Times New Roman" w:hAnsi="Times New Roman" w:cs="Times New Roman"/>
          <w:sz w:val="24"/>
          <w:szCs w:val="24"/>
          <w:lang w:val="en-US"/>
        </w:rPr>
        <w:t>: 4QCant</w:t>
      </w:r>
      <w:r w:rsidRPr="00D61164">
        <w:rPr>
          <w:rFonts w:ascii="Times New Roman" w:hAnsi="Times New Roman" w:cs="Times New Roman"/>
          <w:sz w:val="24"/>
          <w:szCs w:val="24"/>
          <w:vertAlign w:val="superscript"/>
          <w:lang w:val="en-US"/>
        </w:rPr>
        <w:t>a</w:t>
      </w:r>
      <w:r w:rsidRPr="00D61164">
        <w:rPr>
          <w:rFonts w:ascii="Times New Roman" w:hAnsi="Times New Roman" w:cs="Times New Roman"/>
          <w:sz w:val="24"/>
          <w:szCs w:val="24"/>
          <w:lang w:val="en-US"/>
        </w:rPr>
        <w:t xml:space="preserve"> with the omission of 4:9-6:10, 4QCant</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with two short omissions of 3:6-8 and 4:4-7 and the presumable end in 5:1. In the two manuscripts there is no </w:t>
      </w:r>
      <w:r>
        <w:rPr>
          <w:rFonts w:ascii="Times New Roman" w:hAnsi="Times New Roman" w:cs="Times New Roman"/>
          <w:sz w:val="24"/>
          <w:szCs w:val="24"/>
          <w:lang w:val="en-US"/>
        </w:rPr>
        <w:t>coincidence</w:t>
      </w:r>
      <w:r w:rsidRPr="00D61164">
        <w:rPr>
          <w:rFonts w:ascii="Times New Roman" w:hAnsi="Times New Roman" w:cs="Times New Roman"/>
          <w:sz w:val="24"/>
          <w:szCs w:val="24"/>
          <w:lang w:val="en-US"/>
        </w:rPr>
        <w:t xml:space="preserve"> in the omissions except for 5:2</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following, if 5:1 is the end of the manuscript</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That is to say that still in early Herodian times manuscripts were copied with a different number of </w:t>
      </w:r>
      <w:r w:rsidRPr="00D61164">
        <w:rPr>
          <w:rFonts w:ascii="Times New Roman" w:hAnsi="Times New Roman" w:cs="Times New Roman"/>
          <w:i/>
          <w:sz w:val="24"/>
          <w:szCs w:val="24"/>
          <w:lang w:val="en-US"/>
        </w:rPr>
        <w:t>stichoi</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relation to the pre-Masoretic text </w:t>
      </w:r>
      <w:r w:rsidRPr="00D61164">
        <w:rPr>
          <w:rFonts w:ascii="Times New Roman" w:hAnsi="Times New Roman" w:cs="Times New Roman"/>
          <w:sz w:val="24"/>
          <w:szCs w:val="24"/>
          <w:lang w:val="en-US"/>
        </w:rPr>
        <w:t>underlying t</w:t>
      </w:r>
      <w:r>
        <w:rPr>
          <w:rFonts w:ascii="Times New Roman" w:hAnsi="Times New Roman" w:cs="Times New Roman"/>
          <w:sz w:val="24"/>
          <w:szCs w:val="24"/>
          <w:lang w:val="en-US"/>
        </w:rPr>
        <w:t>he Greek and other translations which gained dominance as the “canonic” version.</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Remarkable is the small size of all the Cant-manuscripts </w:t>
      </w:r>
      <w:r>
        <w:rPr>
          <w:rFonts w:ascii="Times New Roman" w:hAnsi="Times New Roman" w:cs="Times New Roman"/>
          <w:sz w:val="24"/>
          <w:szCs w:val="24"/>
          <w:lang w:val="en-US"/>
        </w:rPr>
        <w:t>(4QCant</w:t>
      </w:r>
      <w:r w:rsidRPr="00F04F5F">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9,3cm; 4QCant</w:t>
      </w:r>
      <w:r w:rsidRPr="00F04F5F">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9,9cm; </w:t>
      </w:r>
      <w:proofErr w:type="gramStart"/>
      <w:r>
        <w:rPr>
          <w:rFonts w:ascii="Times New Roman" w:hAnsi="Times New Roman" w:cs="Times New Roman"/>
          <w:sz w:val="24"/>
          <w:szCs w:val="24"/>
          <w:lang w:val="en-US"/>
        </w:rPr>
        <w:t>4QCant</w:t>
      </w:r>
      <w:r w:rsidRPr="00F04F5F">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6QCant 8,2cm) </w:t>
      </w:r>
      <w:r w:rsidRPr="00D61164">
        <w:rPr>
          <w:rFonts w:ascii="Times New Roman" w:hAnsi="Times New Roman" w:cs="Times New Roman"/>
          <w:sz w:val="24"/>
          <w:szCs w:val="24"/>
          <w:lang w:val="en-US"/>
        </w:rPr>
        <w:t>which is in correspondence to all Megillot-manuscripts from the Dead Sea.</w:t>
      </w:r>
      <w:r>
        <w:rPr>
          <w:rStyle w:val="a4"/>
          <w:rFonts w:cs="Times New Roman"/>
          <w:sz w:val="24"/>
          <w:szCs w:val="24"/>
          <w:lang w:val="en-US"/>
        </w:rPr>
        <w:footnoteReference w:id="21"/>
      </w:r>
      <w:r w:rsidRPr="00D61164">
        <w:rPr>
          <w:rFonts w:ascii="Times New Roman" w:hAnsi="Times New Roman" w:cs="Times New Roman"/>
          <w:sz w:val="24"/>
          <w:szCs w:val="24"/>
          <w:lang w:val="en-US"/>
        </w:rPr>
        <w:t xml:space="preserve"> The reasons are not clear, perhaps already a liturgical use can be assumed.</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 omissions are in spite of the careless writer of 4QCant</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not due to </w:t>
      </w:r>
      <w:r>
        <w:rPr>
          <w:rFonts w:ascii="Times New Roman" w:hAnsi="Times New Roman" w:cs="Times New Roman"/>
          <w:sz w:val="24"/>
          <w:szCs w:val="24"/>
          <w:lang w:val="en-US"/>
        </w:rPr>
        <w:t>scribal negligence</w:t>
      </w:r>
      <w:r w:rsidRPr="00D61164">
        <w:rPr>
          <w:rFonts w:ascii="Times New Roman" w:hAnsi="Times New Roman" w:cs="Times New Roman"/>
          <w:sz w:val="24"/>
          <w:szCs w:val="24"/>
          <w:lang w:val="en-US"/>
        </w:rPr>
        <w:t xml:space="preserve">, but they represent different text types. </w:t>
      </w:r>
    </w:p>
    <w:p w:rsidR="00F4062D" w:rsidRPr="00A16011"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Cant is not a coherent composition but rather a collection of love songs and fragments </w:t>
      </w:r>
      <w:r>
        <w:rPr>
          <w:rFonts w:ascii="Times New Roman" w:hAnsi="Times New Roman" w:cs="Times New Roman"/>
          <w:sz w:val="24"/>
          <w:szCs w:val="24"/>
          <w:lang w:val="en-US"/>
        </w:rPr>
        <w:t>those</w:t>
      </w:r>
      <w:r w:rsidRPr="00D61164">
        <w:rPr>
          <w:rFonts w:ascii="Times New Roman" w:hAnsi="Times New Roman" w:cs="Times New Roman"/>
          <w:sz w:val="24"/>
          <w:szCs w:val="24"/>
          <w:lang w:val="en-US"/>
        </w:rPr>
        <w:t xml:space="preserve">. As it is repetitive verses or larger </w:t>
      </w:r>
      <w:r>
        <w:rPr>
          <w:rFonts w:ascii="Times New Roman" w:hAnsi="Times New Roman" w:cs="Times New Roman"/>
          <w:sz w:val="24"/>
          <w:szCs w:val="24"/>
          <w:lang w:val="en-US"/>
        </w:rPr>
        <w:t xml:space="preserve">literary units could be removed without disturbing the composition. </w:t>
      </w:r>
      <w:r w:rsidRPr="00D61164">
        <w:rPr>
          <w:rFonts w:ascii="Times New Roman" w:hAnsi="Times New Roman" w:cs="Times New Roman"/>
          <w:sz w:val="24"/>
          <w:szCs w:val="24"/>
          <w:lang w:val="en-US"/>
        </w:rPr>
        <w:t>The reasons for the omissions are not yet evident. For 4QCant</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Tov supposes that it had been prepared for personal use.</w:t>
      </w:r>
      <w:r w:rsidRPr="00D61164">
        <w:rPr>
          <w:rStyle w:val="a4"/>
          <w:rFonts w:cs="Times New Roman"/>
          <w:sz w:val="24"/>
          <w:szCs w:val="24"/>
          <w:lang w:val="en-US"/>
        </w:rPr>
        <w:footnoteReference w:id="22"/>
      </w:r>
      <w:r w:rsidRPr="00D61164">
        <w:rPr>
          <w:rFonts w:ascii="Times New Roman" w:hAnsi="Times New Roman" w:cs="Times New Roman"/>
          <w:sz w:val="24"/>
          <w:szCs w:val="24"/>
          <w:lang w:val="en-US"/>
        </w:rPr>
        <w:t xml:space="preserve"> The many scribal errors and Aramaisms may indicate the private character of the manuscript.</w:t>
      </w:r>
      <w:r>
        <w:rPr>
          <w:rFonts w:ascii="Times New Roman" w:hAnsi="Times New Roman" w:cs="Times New Roman"/>
          <w:sz w:val="24"/>
          <w:szCs w:val="24"/>
          <w:lang w:val="en-US"/>
        </w:rPr>
        <w:t xml:space="preserve"> Relevant is the omission of units with martial language.</w:t>
      </w:r>
    </w:p>
    <w:p w:rsidR="00F4062D"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In </w:t>
      </w:r>
      <w:r>
        <w:rPr>
          <w:rFonts w:ascii="Times New Roman" w:hAnsi="Times New Roman" w:cs="Times New Roman"/>
          <w:sz w:val="24"/>
          <w:szCs w:val="24"/>
          <w:lang w:val="en-US"/>
        </w:rPr>
        <w:t>both manuscripts 4QCant</w:t>
      </w:r>
      <w:r w:rsidRPr="00D61164">
        <w:rPr>
          <w:rFonts w:ascii="Times New Roman" w:hAnsi="Times New Roman" w:cs="Times New Roman"/>
          <w:sz w:val="24"/>
          <w:szCs w:val="24"/>
          <w:vertAlign w:val="superscript"/>
          <w:lang w:val="en-US"/>
        </w:rPr>
        <w:t>a</w:t>
      </w:r>
      <w:r w:rsidRPr="00D61164">
        <w:rPr>
          <w:rFonts w:ascii="Times New Roman" w:hAnsi="Times New Roman" w:cs="Times New Roman"/>
          <w:sz w:val="24"/>
          <w:szCs w:val="24"/>
          <w:lang w:val="en-US"/>
        </w:rPr>
        <w:t xml:space="preserve"> and </w:t>
      </w:r>
      <w:r w:rsidRPr="00D61164">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the “</w:t>
      </w:r>
      <w:r w:rsidRPr="00D61164">
        <w:rPr>
          <w:rFonts w:ascii="Times New Roman" w:hAnsi="Times New Roman" w:cs="Times New Roman"/>
          <w:sz w:val="24"/>
          <w:szCs w:val="24"/>
          <w:lang w:val="en-US"/>
        </w:rPr>
        <w:t>Beschreibungslied</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of the male lover (Cant 5:11-16) is lacking</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in manuscript</w:t>
      </w:r>
      <w:r w:rsidRPr="00D61164">
        <w:rPr>
          <w:rFonts w:ascii="Times New Roman" w:hAnsi="Times New Roman" w:cs="Times New Roman"/>
          <w:sz w:val="24"/>
          <w:szCs w:val="24"/>
          <w:vertAlign w:val="superscript"/>
          <w:lang w:val="en-US"/>
        </w:rPr>
        <w:t>a</w:t>
      </w:r>
      <w:r w:rsidRPr="00D61164">
        <w:rPr>
          <w:rFonts w:ascii="Times New Roman" w:hAnsi="Times New Roman" w:cs="Times New Roman"/>
          <w:sz w:val="24"/>
          <w:szCs w:val="24"/>
          <w:lang w:val="en-US"/>
        </w:rPr>
        <w:t xml:space="preserve"> because of the gap between 4:9 and 6:10, in manuscript</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because of the presumed end of the manuscript in Cant 5:1.</w:t>
      </w:r>
      <w:r w:rsidRPr="00D61164">
        <w:rPr>
          <w:rStyle w:val="a4"/>
          <w:rFonts w:cs="Times New Roman"/>
          <w:sz w:val="24"/>
          <w:szCs w:val="24"/>
          <w:lang w:val="en-US"/>
        </w:rPr>
        <w:footnoteReference w:id="23"/>
      </w:r>
      <w:r w:rsidRPr="00D61164">
        <w:rPr>
          <w:rFonts w:ascii="Times New Roman" w:hAnsi="Times New Roman" w:cs="Times New Roman"/>
          <w:sz w:val="24"/>
          <w:szCs w:val="24"/>
          <w:lang w:val="en-US"/>
        </w:rPr>
        <w:t xml:space="preserve"> Are there reasons for the omission of the “Beschreibungslied” of the male lover? Of course there may be various reasons for the omission of chapter 5, and the “Beschreibungslied” of the male may only be one of many. </w:t>
      </w:r>
      <w:r>
        <w:rPr>
          <w:rFonts w:ascii="Times New Roman" w:hAnsi="Times New Roman" w:cs="Times New Roman"/>
          <w:sz w:val="24"/>
          <w:szCs w:val="24"/>
          <w:lang w:val="en-US"/>
        </w:rPr>
        <w:t>We simply must take into account that there could also have been technical reasons for the shortening of the composition such as space problems.</w:t>
      </w:r>
    </w:p>
    <w:p w:rsidR="00F4062D" w:rsidRPr="00A16011" w:rsidRDefault="00F4062D" w:rsidP="00F4062D">
      <w:pPr>
        <w:pStyle w:val="a8"/>
        <w:numPr>
          <w:ilvl w:val="0"/>
          <w:numId w:val="5"/>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male “Beschreibungslied” in Cant 5:10-16</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I quote 5:10-16 according to the translation of the Revised Standard Version:</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(10)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My beloved is all radiant and ruddy,</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distinguished</w:t>
      </w:r>
      <w:proofErr w:type="gramEnd"/>
      <w:r w:rsidRPr="00D61164">
        <w:rPr>
          <w:rFonts w:ascii="Times New Roman" w:hAnsi="Times New Roman" w:cs="Times New Roman"/>
          <w:sz w:val="24"/>
          <w:szCs w:val="24"/>
          <w:lang w:val="en-US"/>
        </w:rPr>
        <w:t xml:space="preserve"> among ten thousand.</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lastRenderedPageBreak/>
        <w:t>(11) His head is finest gold;</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his</w:t>
      </w:r>
      <w:proofErr w:type="gramEnd"/>
      <w:r w:rsidRPr="00D61164">
        <w:rPr>
          <w:rFonts w:ascii="Times New Roman" w:hAnsi="Times New Roman" w:cs="Times New Roman"/>
          <w:sz w:val="24"/>
          <w:szCs w:val="24"/>
          <w:lang w:val="en-US"/>
        </w:rPr>
        <w:t xml:space="preserve"> locks are wavy,</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black</w:t>
      </w:r>
      <w:proofErr w:type="gramEnd"/>
      <w:r w:rsidRPr="00D61164">
        <w:rPr>
          <w:rFonts w:ascii="Times New Roman" w:hAnsi="Times New Roman" w:cs="Times New Roman"/>
          <w:sz w:val="24"/>
          <w:szCs w:val="24"/>
          <w:lang w:val="en-US"/>
        </w:rPr>
        <w:t xml:space="preserve"> as a raven.</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(12) His eyes are like doves</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beside</w:t>
      </w:r>
      <w:proofErr w:type="gramEnd"/>
      <w:r w:rsidRPr="00D61164">
        <w:rPr>
          <w:rFonts w:ascii="Times New Roman" w:hAnsi="Times New Roman" w:cs="Times New Roman"/>
          <w:sz w:val="24"/>
          <w:szCs w:val="24"/>
          <w:lang w:val="en-US"/>
        </w:rPr>
        <w:t xml:space="preserve"> springs of water,</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bathed</w:t>
      </w:r>
      <w:proofErr w:type="gramEnd"/>
      <w:r w:rsidRPr="00D61164">
        <w:rPr>
          <w:rFonts w:ascii="Times New Roman" w:hAnsi="Times New Roman" w:cs="Times New Roman"/>
          <w:sz w:val="24"/>
          <w:szCs w:val="24"/>
          <w:lang w:val="en-US"/>
        </w:rPr>
        <w:t xml:space="preserve"> in milk,</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fitly</w:t>
      </w:r>
      <w:proofErr w:type="gramEnd"/>
      <w:r w:rsidRPr="00D61164">
        <w:rPr>
          <w:rFonts w:ascii="Times New Roman" w:hAnsi="Times New Roman" w:cs="Times New Roman"/>
          <w:sz w:val="24"/>
          <w:szCs w:val="24"/>
          <w:lang w:val="en-US"/>
        </w:rPr>
        <w:t xml:space="preserve"> set.</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(13) His cheeks are like beds of spices,</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yielding</w:t>
      </w:r>
      <w:proofErr w:type="gramEnd"/>
      <w:r w:rsidRPr="00D61164">
        <w:rPr>
          <w:rFonts w:ascii="Times New Roman" w:hAnsi="Times New Roman" w:cs="Times New Roman"/>
          <w:sz w:val="24"/>
          <w:szCs w:val="24"/>
          <w:lang w:val="en-US"/>
        </w:rPr>
        <w:t xml:space="preserve"> fragrance.</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His lips are lilies,</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distilling</w:t>
      </w:r>
      <w:proofErr w:type="gramEnd"/>
      <w:r w:rsidRPr="00D61164">
        <w:rPr>
          <w:rFonts w:ascii="Times New Roman" w:hAnsi="Times New Roman" w:cs="Times New Roman"/>
          <w:sz w:val="24"/>
          <w:szCs w:val="24"/>
          <w:lang w:val="en-US"/>
        </w:rPr>
        <w:t xml:space="preserve"> liquid myrrh.</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(14) His arms are rounded gold,</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set</w:t>
      </w:r>
      <w:proofErr w:type="gramEnd"/>
      <w:r w:rsidRPr="00D61164">
        <w:rPr>
          <w:rFonts w:ascii="Times New Roman" w:hAnsi="Times New Roman" w:cs="Times New Roman"/>
          <w:sz w:val="24"/>
          <w:szCs w:val="24"/>
          <w:lang w:val="en-US"/>
        </w:rPr>
        <w:t xml:space="preserve"> with jewels.</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His body is ivory work,</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encrusted</w:t>
      </w:r>
      <w:proofErr w:type="gramEnd"/>
      <w:r w:rsidRPr="00D61164">
        <w:rPr>
          <w:rFonts w:ascii="Times New Roman" w:hAnsi="Times New Roman" w:cs="Times New Roman"/>
          <w:sz w:val="24"/>
          <w:szCs w:val="24"/>
          <w:lang w:val="en-US"/>
        </w:rPr>
        <w:t xml:space="preserve"> with sapphires.</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(15) His legs are alabaster columns,</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set</w:t>
      </w:r>
      <w:proofErr w:type="gramEnd"/>
      <w:r w:rsidRPr="00D61164">
        <w:rPr>
          <w:rFonts w:ascii="Times New Roman" w:hAnsi="Times New Roman" w:cs="Times New Roman"/>
          <w:sz w:val="24"/>
          <w:szCs w:val="24"/>
          <w:lang w:val="en-US"/>
        </w:rPr>
        <w:t xml:space="preserve"> upon bases of gold.</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His appearance is like Lebanon,</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choice</w:t>
      </w:r>
      <w:proofErr w:type="gramEnd"/>
      <w:r w:rsidRPr="00D61164">
        <w:rPr>
          <w:rFonts w:ascii="Times New Roman" w:hAnsi="Times New Roman" w:cs="Times New Roman"/>
          <w:sz w:val="24"/>
          <w:szCs w:val="24"/>
          <w:lang w:val="en-US"/>
        </w:rPr>
        <w:t xml:space="preserve"> as the cedars.</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(16) His speech is most sweet,</w:t>
      </w:r>
    </w:p>
    <w:p w:rsidR="00F4062D" w:rsidRPr="00D61164" w:rsidRDefault="00F4062D" w:rsidP="00F4062D">
      <w:pPr>
        <w:pStyle w:val="a9"/>
        <w:rPr>
          <w:rFonts w:ascii="Times New Roman" w:hAnsi="Times New Roman" w:cs="Times New Roman"/>
          <w:sz w:val="24"/>
          <w:szCs w:val="24"/>
          <w:lang w:val="en-US"/>
        </w:rPr>
      </w:pPr>
      <w:proofErr w:type="gramStart"/>
      <w:r w:rsidRPr="00D61164">
        <w:rPr>
          <w:rFonts w:ascii="Times New Roman" w:hAnsi="Times New Roman" w:cs="Times New Roman"/>
          <w:sz w:val="24"/>
          <w:szCs w:val="24"/>
          <w:lang w:val="en-US"/>
        </w:rPr>
        <w:t>and</w:t>
      </w:r>
      <w:proofErr w:type="gramEnd"/>
      <w:r w:rsidRPr="00D61164">
        <w:rPr>
          <w:rFonts w:ascii="Times New Roman" w:hAnsi="Times New Roman" w:cs="Times New Roman"/>
          <w:sz w:val="24"/>
          <w:szCs w:val="24"/>
          <w:lang w:val="en-US"/>
        </w:rPr>
        <w:t xml:space="preserve"> he is altogether desirable.</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This is my beloved and this is my friend,</w:t>
      </w:r>
    </w:p>
    <w:p w:rsidR="00F4062D" w:rsidRPr="00B25527" w:rsidRDefault="00F4062D" w:rsidP="00F4062D">
      <w:pPr>
        <w:pStyle w:val="a9"/>
        <w:rPr>
          <w:rFonts w:ascii="Times New Roman" w:hAnsi="Times New Roman" w:cs="Times New Roman"/>
          <w:sz w:val="24"/>
          <w:szCs w:val="24"/>
        </w:rPr>
      </w:pPr>
      <w:r w:rsidRPr="00B25527">
        <w:rPr>
          <w:rFonts w:ascii="Times New Roman" w:hAnsi="Times New Roman" w:cs="Times New Roman"/>
          <w:sz w:val="24"/>
          <w:szCs w:val="24"/>
        </w:rPr>
        <w:t>O daughters of Jerusalem.”</w:t>
      </w:r>
    </w:p>
    <w:p w:rsidR="00F4062D" w:rsidRPr="00B25527" w:rsidRDefault="00F4062D" w:rsidP="00F4062D">
      <w:pPr>
        <w:pStyle w:val="a9"/>
        <w:rPr>
          <w:rFonts w:ascii="Times New Roman" w:hAnsi="Times New Roman" w:cs="Times New Roman"/>
          <w:sz w:val="24"/>
          <w:szCs w:val="24"/>
        </w:rPr>
      </w:pPr>
    </w:p>
    <w:p w:rsidR="00F4062D"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rPr>
        <w:t>“Das Beschreibungslied (</w:t>
      </w:r>
      <w:r w:rsidRPr="00B25527">
        <w:rPr>
          <w:rFonts w:ascii="Times New Roman" w:hAnsi="Times New Roman" w:cs="Times New Roman"/>
          <w:i/>
          <w:sz w:val="24"/>
          <w:szCs w:val="24"/>
        </w:rPr>
        <w:t>waṣf</w:t>
      </w:r>
      <w:r w:rsidRPr="00D61164">
        <w:rPr>
          <w:rFonts w:ascii="Times New Roman" w:hAnsi="Times New Roman" w:cs="Times New Roman"/>
          <w:sz w:val="24"/>
          <w:szCs w:val="24"/>
        </w:rPr>
        <w:t>) für den Mann verrät die Herkunft der Gattung aus der kultischen Beschreibungshymne durch seine statuarische Darstellungsweise: der Jüngling erscheint wie eine Götterstatue.”</w:t>
      </w:r>
      <w:r w:rsidRPr="00D61164">
        <w:rPr>
          <w:rStyle w:val="a4"/>
          <w:rFonts w:cs="Times New Roman"/>
          <w:sz w:val="24"/>
          <w:szCs w:val="24"/>
        </w:rPr>
        <w:footnoteReference w:id="24"/>
      </w:r>
      <w:r w:rsidRPr="00D61164">
        <w:rPr>
          <w:rFonts w:ascii="Times New Roman" w:hAnsi="Times New Roman" w:cs="Times New Roman"/>
          <w:sz w:val="24"/>
          <w:szCs w:val="24"/>
        </w:rPr>
        <w:t xml:space="preserve"> </w:t>
      </w:r>
      <w:r w:rsidRPr="00D61164">
        <w:rPr>
          <w:rFonts w:ascii="Times New Roman" w:hAnsi="Times New Roman" w:cs="Times New Roman"/>
          <w:sz w:val="24"/>
          <w:szCs w:val="24"/>
          <w:lang w:val="en-US"/>
        </w:rPr>
        <w:t>Akkadian and Egyptian examples are well known – Anastasios Akridas has collected them in the first chapters of his dissertation.</w:t>
      </w:r>
      <w:r>
        <w:rPr>
          <w:rStyle w:val="a4"/>
          <w:rFonts w:cs="Times New Roman"/>
          <w:sz w:val="24"/>
          <w:szCs w:val="24"/>
          <w:lang w:val="en-US"/>
        </w:rPr>
        <w:footnoteReference w:id="25"/>
      </w:r>
      <w:r w:rsidRPr="00D61164">
        <w:rPr>
          <w:rFonts w:ascii="Times New Roman" w:hAnsi="Times New Roman" w:cs="Times New Roman"/>
          <w:sz w:val="24"/>
          <w:szCs w:val="24"/>
          <w:lang w:val="en-US"/>
        </w:rPr>
        <w:t xml:space="preserve"> The reference to gold and precious stones is dominant in the description of the mythic king of Tyrus in Ez 28:13: </w:t>
      </w:r>
    </w:p>
    <w:p w:rsidR="00F4062D" w:rsidRPr="00D61164" w:rsidRDefault="00F4062D" w:rsidP="00F4062D">
      <w:pPr>
        <w:pStyle w:val="a9"/>
        <w:rPr>
          <w:rFonts w:ascii="Times New Roman" w:hAnsi="Times New Roman" w:cs="Times New Roman"/>
          <w:sz w:val="24"/>
          <w:szCs w:val="24"/>
          <w:lang w:val="en-US"/>
        </w:rPr>
      </w:pP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“You were in Eden, the garden of God;</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Every precious stone was your covering,</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Carnelian, chrysolit, and moonstone,</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Beryl, onyx, and jasper,</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Sapphire, turquoise, and emerald;</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And worked in gold were your settings</w:t>
      </w: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And engravings” (RSV).</w:t>
      </w:r>
      <w:r w:rsidRPr="00D61164">
        <w:rPr>
          <w:rStyle w:val="a4"/>
          <w:rFonts w:cs="Times New Roman"/>
          <w:sz w:val="24"/>
          <w:szCs w:val="24"/>
          <w:lang w:val="en-US"/>
        </w:rPr>
        <w:footnoteReference w:id="26"/>
      </w:r>
    </w:p>
    <w:p w:rsidR="00F4062D" w:rsidRPr="00D61164" w:rsidRDefault="00F4062D" w:rsidP="00F4062D">
      <w:pPr>
        <w:pStyle w:val="a9"/>
        <w:rPr>
          <w:rFonts w:ascii="Times New Roman" w:hAnsi="Times New Roman" w:cs="Times New Roman"/>
          <w:sz w:val="24"/>
          <w:szCs w:val="24"/>
          <w:lang w:val="en-US"/>
        </w:rPr>
      </w:pP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t>With some hesitation I offer the suggestion that the “theomorph</w:t>
      </w:r>
      <w:r>
        <w:rPr>
          <w:rFonts w:ascii="Times New Roman" w:hAnsi="Times New Roman" w:cs="Times New Roman"/>
          <w:sz w:val="24"/>
          <w:szCs w:val="24"/>
          <w:lang w:val="en-US"/>
        </w:rPr>
        <w:t>ic</w:t>
      </w:r>
      <w:r w:rsidRPr="00D61164">
        <w:rPr>
          <w:rFonts w:ascii="Times New Roman" w:hAnsi="Times New Roman" w:cs="Times New Roman"/>
          <w:sz w:val="24"/>
          <w:szCs w:val="24"/>
          <w:lang w:val="en-US"/>
        </w:rPr>
        <w:t>” character of the “Beschreibungslied” of the male was one of the reasons to skip chapter 5 of Cant in the 4QCant</w:t>
      </w:r>
      <w:r w:rsidRPr="00D61164">
        <w:rPr>
          <w:rFonts w:ascii="Times New Roman" w:hAnsi="Times New Roman" w:cs="Times New Roman"/>
          <w:sz w:val="24"/>
          <w:szCs w:val="24"/>
          <w:vertAlign w:val="superscript"/>
          <w:lang w:val="en-US"/>
        </w:rPr>
        <w:t>a</w:t>
      </w:r>
      <w:r w:rsidRPr="00D61164">
        <w:rPr>
          <w:rFonts w:ascii="Times New Roman" w:hAnsi="Times New Roman" w:cs="Times New Roman"/>
          <w:sz w:val="24"/>
          <w:szCs w:val="24"/>
          <w:lang w:val="en-US"/>
        </w:rPr>
        <w:t xml:space="preserve"> and </w:t>
      </w:r>
      <w:r w:rsidRPr="00D61164">
        <w:rPr>
          <w:rFonts w:ascii="Times New Roman" w:hAnsi="Times New Roman" w:cs="Times New Roman"/>
          <w:sz w:val="24"/>
          <w:szCs w:val="24"/>
          <w:vertAlign w:val="superscript"/>
          <w:lang w:val="en-US"/>
        </w:rPr>
        <w:t>b</w:t>
      </w:r>
      <w:r w:rsidRPr="00D61164">
        <w:rPr>
          <w:rFonts w:ascii="Times New Roman" w:hAnsi="Times New Roman" w:cs="Times New Roman"/>
          <w:sz w:val="24"/>
          <w:szCs w:val="24"/>
          <w:lang w:val="en-US"/>
        </w:rPr>
        <w:t xml:space="preserve"> manuscripts. The male “Beschreibungslied” of Jacob in JA 22:7 has close parallels to the male in Cant 5:10-16. Jacob is described there with attributes of angels and giants. The earlier examples illustrate that </w:t>
      </w:r>
      <w:r>
        <w:rPr>
          <w:rFonts w:ascii="Times New Roman" w:hAnsi="Times New Roman" w:cs="Times New Roman"/>
          <w:sz w:val="24"/>
          <w:szCs w:val="24"/>
          <w:lang w:val="en-US"/>
        </w:rPr>
        <w:t>there</w:t>
      </w:r>
      <w:r w:rsidRPr="00D61164">
        <w:rPr>
          <w:rFonts w:ascii="Times New Roman" w:hAnsi="Times New Roman" w:cs="Times New Roman"/>
          <w:sz w:val="24"/>
          <w:szCs w:val="24"/>
          <w:lang w:val="en-US"/>
        </w:rPr>
        <w:t xml:space="preserve"> is also in Jewish texts a vivid tradition describing supernatural, godly beings. </w:t>
      </w:r>
      <w:r>
        <w:rPr>
          <w:rFonts w:ascii="Times New Roman" w:hAnsi="Times New Roman" w:cs="Times New Roman"/>
          <w:sz w:val="24"/>
          <w:szCs w:val="24"/>
          <w:lang w:val="en-US"/>
        </w:rPr>
        <w:t>Texts from Dan and Revelation which I will quote in the end of my presentation will support this suggestion.</w:t>
      </w:r>
    </w:p>
    <w:p w:rsidR="00F4062D" w:rsidRPr="00D61164" w:rsidRDefault="00F4062D" w:rsidP="00F4062D">
      <w:pPr>
        <w:pStyle w:val="a9"/>
        <w:rPr>
          <w:rFonts w:ascii="Times New Roman" w:hAnsi="Times New Roman" w:cs="Times New Roman"/>
          <w:sz w:val="24"/>
          <w:szCs w:val="24"/>
          <w:lang w:val="en-US"/>
        </w:rPr>
      </w:pPr>
    </w:p>
    <w:p w:rsidR="00F4062D" w:rsidRPr="00D61164" w:rsidRDefault="00F4062D" w:rsidP="00F4062D">
      <w:pPr>
        <w:pStyle w:val="a9"/>
        <w:rPr>
          <w:rFonts w:ascii="Times New Roman" w:hAnsi="Times New Roman" w:cs="Times New Roman"/>
          <w:sz w:val="24"/>
          <w:szCs w:val="24"/>
          <w:lang w:val="en-US"/>
        </w:rPr>
      </w:pPr>
      <w:r w:rsidRPr="00D61164">
        <w:rPr>
          <w:rFonts w:ascii="Times New Roman" w:hAnsi="Times New Roman" w:cs="Times New Roman"/>
          <w:sz w:val="24"/>
          <w:szCs w:val="24"/>
          <w:lang w:val="en-US"/>
        </w:rPr>
        <w:lastRenderedPageBreak/>
        <w:t>Similarity of content in 4:1-3 and 6:5-7 in 4QCant</w:t>
      </w:r>
      <w:r w:rsidRPr="00D61164">
        <w:rPr>
          <w:rFonts w:ascii="Times New Roman" w:hAnsi="Times New Roman" w:cs="Times New Roman"/>
          <w:sz w:val="24"/>
          <w:szCs w:val="24"/>
          <w:vertAlign w:val="superscript"/>
          <w:lang w:val="en-US"/>
        </w:rPr>
        <w:t xml:space="preserve">a </w:t>
      </w:r>
      <w:r w:rsidRPr="00D61164">
        <w:rPr>
          <w:rFonts w:ascii="Times New Roman" w:hAnsi="Times New Roman" w:cs="Times New Roman"/>
          <w:sz w:val="24"/>
          <w:szCs w:val="24"/>
          <w:lang w:val="en-US"/>
        </w:rPr>
        <w:t>may have been the reason for exclusion of 6:5-7. On the other hand the juxtaposition of 3:7-4:7 and 6:11-7:7 in4QCant</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vertAlign w:val="superscript"/>
          <w:lang w:val="en-US"/>
        </w:rPr>
        <w:t xml:space="preserve"> </w:t>
      </w:r>
      <w:r w:rsidRPr="00D61164">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can b</w:t>
      </w:r>
      <w:r w:rsidRPr="00D61164">
        <w:rPr>
          <w:rFonts w:ascii="Times New Roman" w:hAnsi="Times New Roman" w:cs="Times New Roman"/>
          <w:sz w:val="24"/>
          <w:szCs w:val="24"/>
          <w:lang w:val="en-US"/>
        </w:rPr>
        <w:t>e explained by the correspondence of identical motifs: “pomegranate (4:3; 6:11), breasts, twins (4:5=7:4), neck (4:4;7:5), eyes (4:1; 7:5), and tower (4:4; 7:5).</w:t>
      </w:r>
      <w:r w:rsidRPr="00D61164">
        <w:rPr>
          <w:rStyle w:val="a4"/>
          <w:rFonts w:cs="Times New Roman"/>
          <w:sz w:val="24"/>
          <w:szCs w:val="24"/>
          <w:lang w:val="en-US"/>
        </w:rPr>
        <w:footnoteReference w:id="27"/>
      </w:r>
    </w:p>
    <w:p w:rsidR="00F4062D" w:rsidRPr="00D61164" w:rsidRDefault="00F4062D" w:rsidP="00F4062D">
      <w:pPr>
        <w:spacing w:line="240" w:lineRule="auto"/>
        <w:rPr>
          <w:rFonts w:ascii="Times New Roman" w:hAnsi="Times New Roman" w:cs="Times New Roman"/>
          <w:sz w:val="24"/>
          <w:szCs w:val="24"/>
          <w:lang w:val="en-US"/>
        </w:rPr>
      </w:pPr>
    </w:p>
    <w:p w:rsidR="00F4062D" w:rsidRPr="00617424" w:rsidRDefault="00F4062D" w:rsidP="00F4062D">
      <w:pPr>
        <w:pStyle w:val="a8"/>
        <w:numPr>
          <w:ilvl w:val="0"/>
          <w:numId w:val="10"/>
        </w:numPr>
        <w:spacing w:line="240" w:lineRule="auto"/>
        <w:rPr>
          <w:rFonts w:ascii="Times New Roman" w:hAnsi="Times New Roman" w:cs="Times New Roman"/>
          <w:sz w:val="24"/>
          <w:szCs w:val="24"/>
          <w:lang w:val="en-US"/>
        </w:rPr>
      </w:pPr>
      <w:r w:rsidRPr="00617424">
        <w:rPr>
          <w:rFonts w:ascii="Times New Roman" w:hAnsi="Times New Roman" w:cs="Times New Roman"/>
          <w:sz w:val="24"/>
          <w:szCs w:val="24"/>
          <w:lang w:val="en-US"/>
        </w:rPr>
        <w:t>Cant in in the Dead Sea Scrolls and Other Early Jewish Literature</w:t>
      </w:r>
    </w:p>
    <w:p w:rsidR="00F4062D" w:rsidRPr="00617424" w:rsidRDefault="00F4062D" w:rsidP="00F4062D">
      <w:pPr>
        <w:spacing w:line="240" w:lineRule="auto"/>
        <w:rPr>
          <w:rFonts w:ascii="Times New Roman" w:hAnsi="Times New Roman" w:cs="Times New Roman"/>
          <w:sz w:val="24"/>
          <w:szCs w:val="24"/>
          <w:lang w:val="en-US"/>
        </w:rPr>
      </w:pPr>
    </w:p>
    <w:p w:rsidR="00F4062D" w:rsidRPr="00D61164" w:rsidRDefault="00F4062D" w:rsidP="00F4062D">
      <w:pPr>
        <w:pStyle w:val="a8"/>
        <w:numPr>
          <w:ilvl w:val="0"/>
          <w:numId w:val="7"/>
        </w:numPr>
        <w:spacing w:line="240" w:lineRule="auto"/>
        <w:rPr>
          <w:rFonts w:ascii="Times New Roman" w:hAnsi="Times New Roman" w:cs="Times New Roman"/>
          <w:sz w:val="24"/>
          <w:szCs w:val="24"/>
        </w:rPr>
      </w:pPr>
      <w:r w:rsidRPr="00D61164">
        <w:rPr>
          <w:rFonts w:ascii="Times New Roman" w:hAnsi="Times New Roman" w:cs="Times New Roman"/>
          <w:sz w:val="24"/>
          <w:szCs w:val="24"/>
        </w:rPr>
        <w:t>Quotations and allusions</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Quotations and allusions of</w:t>
      </w:r>
      <w:r>
        <w:rPr>
          <w:rFonts w:ascii="Times New Roman" w:hAnsi="Times New Roman" w:cs="Times New Roman"/>
          <w:sz w:val="24"/>
          <w:szCs w:val="24"/>
          <w:lang w:val="en-US"/>
        </w:rPr>
        <w:t xml:space="preserve"> Cant in Second Temple Literature</w:t>
      </w:r>
      <w:r w:rsidRPr="00D61164">
        <w:rPr>
          <w:rFonts w:ascii="Times New Roman" w:hAnsi="Times New Roman" w:cs="Times New Roman"/>
          <w:sz w:val="24"/>
          <w:szCs w:val="24"/>
          <w:lang w:val="en-US"/>
        </w:rPr>
        <w:t xml:space="preserve"> are very rare. The list of Lange/Weigold</w:t>
      </w:r>
      <w:r w:rsidRPr="00D61164">
        <w:rPr>
          <w:rStyle w:val="a4"/>
          <w:rFonts w:cs="Times New Roman"/>
          <w:sz w:val="24"/>
          <w:szCs w:val="24"/>
          <w:lang w:val="en-US"/>
        </w:rPr>
        <w:footnoteReference w:id="28"/>
      </w:r>
      <w:r w:rsidRPr="00D61164">
        <w:rPr>
          <w:rFonts w:ascii="Times New Roman" w:hAnsi="Times New Roman" w:cs="Times New Roman"/>
          <w:sz w:val="24"/>
          <w:szCs w:val="24"/>
          <w:lang w:val="en-US"/>
        </w:rPr>
        <w:t xml:space="preserve"> only notes six references</w:t>
      </w:r>
      <w:r w:rsidRPr="00D61164">
        <w:rPr>
          <w:rStyle w:val="a4"/>
          <w:rFonts w:cs="Times New Roman"/>
          <w:sz w:val="24"/>
          <w:szCs w:val="24"/>
          <w:lang w:val="en-US"/>
        </w:rPr>
        <w:footnoteReference w:id="29"/>
      </w:r>
      <w:r w:rsidRPr="00D61164">
        <w:rPr>
          <w:rFonts w:ascii="Times New Roman" w:hAnsi="Times New Roman" w:cs="Times New Roman"/>
          <w:sz w:val="24"/>
          <w:szCs w:val="24"/>
          <w:lang w:val="en-US"/>
        </w:rPr>
        <w:t xml:space="preserve">, none in the Dead Sea Scrolls. As the Book of Jubilees is represented in 16 copies in the Dead Sea Scrolls and </w:t>
      </w:r>
      <w:r>
        <w:rPr>
          <w:rFonts w:ascii="Times New Roman" w:hAnsi="Times New Roman" w:cs="Times New Roman"/>
          <w:sz w:val="24"/>
          <w:szCs w:val="24"/>
          <w:lang w:val="en-US"/>
        </w:rPr>
        <w:t xml:space="preserve">as </w:t>
      </w:r>
      <w:r w:rsidRPr="00D61164">
        <w:rPr>
          <w:rFonts w:ascii="Times New Roman" w:hAnsi="Times New Roman" w:cs="Times New Roman"/>
          <w:sz w:val="24"/>
          <w:szCs w:val="24"/>
          <w:lang w:val="en-US"/>
        </w:rPr>
        <w:t>it shares</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striking traits e.g. in purity</w:t>
      </w:r>
      <w:r>
        <w:rPr>
          <w:rFonts w:ascii="Times New Roman" w:hAnsi="Times New Roman" w:cs="Times New Roman"/>
          <w:sz w:val="24"/>
          <w:szCs w:val="24"/>
          <w:lang w:val="en-US"/>
        </w:rPr>
        <w:t xml:space="preserve"> and calenda</w:t>
      </w:r>
      <w:r w:rsidRPr="00D61164">
        <w:rPr>
          <w:rFonts w:ascii="Times New Roman" w:hAnsi="Times New Roman" w:cs="Times New Roman"/>
          <w:sz w:val="24"/>
          <w:szCs w:val="24"/>
          <w:lang w:val="en-US"/>
        </w:rPr>
        <w:t>r, with texts of the community from the Dead Sea we may incorporate these allusions to the “Wirkungsgeschichte” of Cant in the Dead Sea Scrolls.</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Cant 4:8 – Jub 8:21</w:t>
      </w:r>
      <w:r>
        <w:rPr>
          <w:rFonts w:ascii="Times New Roman" w:hAnsi="Times New Roman" w:cs="Times New Roman"/>
          <w:sz w:val="24"/>
          <w:szCs w:val="24"/>
          <w:lang w:val="en-US"/>
        </w:rPr>
        <w:t xml:space="preserve"> Lib</w:t>
      </w:r>
      <w:r w:rsidRPr="00D61164">
        <w:rPr>
          <w:rFonts w:ascii="Times New Roman" w:hAnsi="Times New Roman" w:cs="Times New Roman"/>
          <w:sz w:val="24"/>
          <w:szCs w:val="24"/>
          <w:lang w:val="en-US"/>
        </w:rPr>
        <w:t xml:space="preserve">anon; </w:t>
      </w:r>
      <w:r>
        <w:rPr>
          <w:rFonts w:ascii="Times New Roman" w:hAnsi="Times New Roman" w:cs="Times New Roman"/>
          <w:sz w:val="24"/>
          <w:szCs w:val="24"/>
          <w:lang w:val="en-US"/>
        </w:rPr>
        <w:t>mountain</w:t>
      </w:r>
      <w:r w:rsidRPr="00D61164">
        <w:rPr>
          <w:rFonts w:ascii="Times New Roman" w:hAnsi="Times New Roman" w:cs="Times New Roman"/>
          <w:sz w:val="24"/>
          <w:szCs w:val="24"/>
          <w:lang w:val="en-US"/>
        </w:rPr>
        <w:t>/</w:t>
      </w:r>
      <w:r>
        <w:rPr>
          <w:rFonts w:ascii="Times New Roman" w:hAnsi="Times New Roman" w:cs="Times New Roman"/>
          <w:sz w:val="24"/>
          <w:szCs w:val="24"/>
          <w:lang w:val="en-US"/>
        </w:rPr>
        <w:t>top</w:t>
      </w:r>
      <w:r w:rsidRPr="00D61164">
        <w:rPr>
          <w:rFonts w:ascii="Times New Roman" w:hAnsi="Times New Roman" w:cs="Times New Roman"/>
          <w:sz w:val="24"/>
          <w:szCs w:val="24"/>
          <w:lang w:val="en-US"/>
        </w:rPr>
        <w:t xml:space="preserve"> Amana</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Cant 4:9.10.12 – Jub 27</w:t>
      </w:r>
      <w:proofErr w:type="gramStart"/>
      <w:r w:rsidRPr="00D61164">
        <w:rPr>
          <w:rFonts w:ascii="Times New Roman" w:hAnsi="Times New Roman" w:cs="Times New Roman"/>
          <w:sz w:val="24"/>
          <w:szCs w:val="24"/>
          <w:lang w:val="en-US"/>
        </w:rPr>
        <w:t>,14</w:t>
      </w:r>
      <w:proofErr w:type="gramEnd"/>
      <w:r w:rsidRPr="00D61164">
        <w:rPr>
          <w:rFonts w:ascii="Times New Roman" w:hAnsi="Times New Roman" w:cs="Times New Roman"/>
          <w:sz w:val="24"/>
          <w:szCs w:val="24"/>
          <w:lang w:val="en-US"/>
        </w:rPr>
        <w:t xml:space="preserve"> “my sister”</w:t>
      </w:r>
      <w:r>
        <w:rPr>
          <w:rFonts w:ascii="Times New Roman" w:hAnsi="Times New Roman" w:cs="Times New Roman"/>
          <w:sz w:val="24"/>
          <w:szCs w:val="24"/>
          <w:lang w:val="en-US"/>
        </w:rPr>
        <w:t>; t</w:t>
      </w:r>
      <w:r w:rsidRPr="00D61164">
        <w:rPr>
          <w:rFonts w:ascii="Times New Roman" w:hAnsi="Times New Roman" w:cs="Times New Roman"/>
          <w:sz w:val="24"/>
          <w:szCs w:val="24"/>
          <w:lang w:val="en-US"/>
        </w:rPr>
        <w:t xml:space="preserve">hese are at best allusions, some sort of “Wirkungsgeschichte” is not recognizable. </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In search for allusions in poetic texts 1QH</w:t>
      </w:r>
      <w:r w:rsidRPr="00D61164">
        <w:rPr>
          <w:rFonts w:ascii="Times New Roman" w:hAnsi="Times New Roman" w:cs="Times New Roman"/>
          <w:sz w:val="24"/>
          <w:szCs w:val="24"/>
          <w:vertAlign w:val="superscript"/>
          <w:lang w:val="en-US"/>
        </w:rPr>
        <w:t>a</w:t>
      </w:r>
      <w:r w:rsidRPr="00D61164">
        <w:rPr>
          <w:rFonts w:ascii="Times New Roman" w:hAnsi="Times New Roman" w:cs="Times New Roman"/>
          <w:sz w:val="24"/>
          <w:szCs w:val="24"/>
          <w:lang w:val="en-US"/>
        </w:rPr>
        <w:t xml:space="preserve"> should be examined at first hand. Gert Jeremias</w:t>
      </w:r>
      <w:r w:rsidRPr="00D61164">
        <w:rPr>
          <w:rStyle w:val="a4"/>
          <w:rFonts w:cs="Times New Roman"/>
          <w:sz w:val="24"/>
          <w:szCs w:val="24"/>
          <w:lang w:val="en-US"/>
        </w:rPr>
        <w:footnoteReference w:id="30"/>
      </w:r>
      <w:r w:rsidRPr="00D61164">
        <w:rPr>
          <w:rFonts w:ascii="Times New Roman" w:hAnsi="Times New Roman" w:cs="Times New Roman"/>
          <w:sz w:val="24"/>
          <w:szCs w:val="24"/>
          <w:lang w:val="en-US"/>
        </w:rPr>
        <w:t xml:space="preserve"> gives to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XVI</w:t>
      </w:r>
      <w:proofErr w:type="gramStart"/>
      <w:r>
        <w:rPr>
          <w:rFonts w:ascii="Times New Roman" w:hAnsi="Times New Roman" w:cs="Times New Roman"/>
          <w:sz w:val="24"/>
          <w:szCs w:val="24"/>
          <w:lang w:val="en-US"/>
        </w:rPr>
        <w:t>,15</w:t>
      </w:r>
      <w:proofErr w:type="gramEnd"/>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 xml:space="preserve">8:14 Suk) the allusion to Cant 8:7, but it is only in </w:t>
      </w:r>
      <w:r>
        <w:rPr>
          <w:rFonts w:ascii="Times New Roman" w:hAnsi="Times New Roman" w:cs="Times New Roman"/>
          <w:sz w:val="24"/>
          <w:szCs w:val="24"/>
          <w:lang w:val="en-US"/>
        </w:rPr>
        <w:t>vocabulary, not in content.</w:t>
      </w:r>
      <w:r w:rsidRPr="00D61164">
        <w:rPr>
          <w:rFonts w:ascii="Times New Roman" w:hAnsi="Times New Roman" w:cs="Times New Roman"/>
          <w:sz w:val="24"/>
          <w:szCs w:val="24"/>
          <w:lang w:val="en-US"/>
        </w:rPr>
        <w:t xml:space="preserve"> Cant 8:7: “neith</w:t>
      </w:r>
      <w:r>
        <w:rPr>
          <w:rFonts w:ascii="Times New Roman" w:hAnsi="Times New Roman" w:cs="Times New Roman"/>
          <w:sz w:val="24"/>
          <w:szCs w:val="24"/>
          <w:lang w:val="en-US"/>
        </w:rPr>
        <w:t>er can floods drown it” (scil. l</w:t>
      </w:r>
      <w:r w:rsidRPr="00D61164">
        <w:rPr>
          <w:rFonts w:ascii="Times New Roman" w:hAnsi="Times New Roman" w:cs="Times New Roman"/>
          <w:sz w:val="24"/>
          <w:szCs w:val="24"/>
          <w:lang w:val="en-US"/>
        </w:rPr>
        <w:t>ove) –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XVI</w:t>
      </w:r>
      <w:proofErr w:type="gramStart"/>
      <w:r>
        <w:rPr>
          <w:rFonts w:ascii="Times New Roman" w:hAnsi="Times New Roman" w:cs="Times New Roman"/>
          <w:sz w:val="24"/>
          <w:szCs w:val="24"/>
          <w:lang w:val="en-US"/>
        </w:rPr>
        <w:t>,15</w:t>
      </w:r>
      <w:proofErr w:type="gramEnd"/>
      <w:r>
        <w:rPr>
          <w:rFonts w:ascii="Times New Roman" w:hAnsi="Times New Roman" w:cs="Times New Roman"/>
          <w:sz w:val="24"/>
          <w:szCs w:val="24"/>
          <w:lang w:val="en-US"/>
        </w:rPr>
        <w:t xml:space="preserve"> (8:14 </w:t>
      </w:r>
      <w:r w:rsidRPr="00D61164">
        <w:rPr>
          <w:rFonts w:ascii="Times New Roman" w:hAnsi="Times New Roman" w:cs="Times New Roman"/>
          <w:sz w:val="24"/>
          <w:szCs w:val="24"/>
          <w:lang w:val="en-US"/>
        </w:rPr>
        <w:t xml:space="preserve">Suk) Jeremias: “sich ergießende(.) </w:t>
      </w:r>
      <w:proofErr w:type="gramStart"/>
      <w:r w:rsidRPr="00D61164">
        <w:rPr>
          <w:rFonts w:ascii="Times New Roman" w:hAnsi="Times New Roman" w:cs="Times New Roman"/>
          <w:sz w:val="24"/>
          <w:szCs w:val="24"/>
          <w:lang w:val="en-US"/>
        </w:rPr>
        <w:t>Flüsse(</w:t>
      </w:r>
      <w:proofErr w:type="gramEnd"/>
      <w:r w:rsidRPr="00D611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M. Delcor</w:t>
      </w:r>
      <w:r w:rsidRPr="00D61164">
        <w:rPr>
          <w:rStyle w:val="a4"/>
          <w:rFonts w:cs="Times New Roman"/>
          <w:sz w:val="24"/>
          <w:szCs w:val="24"/>
          <w:lang w:val="en-US"/>
        </w:rPr>
        <w:footnoteReference w:id="31"/>
      </w:r>
      <w:r w:rsidRPr="00D61164">
        <w:rPr>
          <w:rFonts w:ascii="Times New Roman" w:hAnsi="Times New Roman" w:cs="Times New Roman"/>
          <w:sz w:val="24"/>
          <w:szCs w:val="24"/>
          <w:lang w:val="en-US"/>
        </w:rPr>
        <w:t xml:space="preserve"> in his commentary to the Hodayot refers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XVI</w:t>
      </w:r>
      <w:proofErr w:type="gramStart"/>
      <w:r>
        <w:rPr>
          <w:rFonts w:ascii="Times New Roman" w:hAnsi="Times New Roman" w:cs="Times New Roman"/>
          <w:sz w:val="24"/>
          <w:szCs w:val="24"/>
          <w:lang w:val="en-US"/>
        </w:rPr>
        <w:t>,7</w:t>
      </w:r>
      <w:proofErr w:type="gramEnd"/>
      <w:r>
        <w:rPr>
          <w:rFonts w:ascii="Times New Roman" w:hAnsi="Times New Roman" w:cs="Times New Roman"/>
          <w:sz w:val="24"/>
          <w:szCs w:val="24"/>
          <w:lang w:val="en-US"/>
        </w:rPr>
        <w:t xml:space="preserve"> (8:6 </w:t>
      </w:r>
      <w:r w:rsidRPr="00D61164">
        <w:rPr>
          <w:rFonts w:ascii="Times New Roman" w:hAnsi="Times New Roman" w:cs="Times New Roman"/>
          <w:sz w:val="24"/>
          <w:szCs w:val="24"/>
          <w:lang w:val="en-US"/>
        </w:rPr>
        <w:t>Suk) to Cant 4:12, and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XVI,5 (</w:t>
      </w:r>
      <w:r w:rsidRPr="00D61164">
        <w:rPr>
          <w:rFonts w:ascii="Times New Roman" w:hAnsi="Times New Roman" w:cs="Times New Roman"/>
          <w:sz w:val="24"/>
          <w:szCs w:val="24"/>
          <w:lang w:val="en-US"/>
        </w:rPr>
        <w:t>8:4</w:t>
      </w:r>
      <w:r>
        <w:rPr>
          <w:rFonts w:ascii="Times New Roman" w:hAnsi="Times New Roman" w:cs="Times New Roman"/>
          <w:sz w:val="24"/>
          <w:szCs w:val="24"/>
          <w:lang w:val="en-US"/>
        </w:rPr>
        <w:t xml:space="preserve"> Suk)</w:t>
      </w:r>
      <w:r w:rsidRPr="00D61164">
        <w:rPr>
          <w:rFonts w:ascii="Times New Roman" w:hAnsi="Times New Roman" w:cs="Times New Roman"/>
          <w:sz w:val="24"/>
          <w:szCs w:val="24"/>
          <w:lang w:val="en-US"/>
        </w:rPr>
        <w:t xml:space="preserve"> to Cant 4:15</w:t>
      </w:r>
      <w:r w:rsidRPr="00D61164">
        <w:rPr>
          <w:rStyle w:val="a4"/>
          <w:rFonts w:cs="Times New Roman"/>
          <w:sz w:val="24"/>
          <w:szCs w:val="24"/>
          <w:lang w:val="en-US"/>
        </w:rPr>
        <w:footnoteReference w:id="32"/>
      </w:r>
      <w:r w:rsidRPr="00D61164">
        <w:rPr>
          <w:rFonts w:ascii="Times New Roman" w:hAnsi="Times New Roman" w:cs="Times New Roman"/>
          <w:sz w:val="24"/>
          <w:szCs w:val="24"/>
          <w:lang w:val="en-US"/>
        </w:rPr>
        <w:t xml:space="preserve"> again only in vocabulary.</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M. Mansoor</w:t>
      </w:r>
      <w:r w:rsidRPr="00D61164">
        <w:rPr>
          <w:rStyle w:val="a4"/>
          <w:rFonts w:cs="Times New Roman"/>
          <w:sz w:val="24"/>
          <w:szCs w:val="24"/>
          <w:lang w:val="en-US"/>
        </w:rPr>
        <w:footnoteReference w:id="33"/>
      </w:r>
      <w:r w:rsidRPr="00D61164">
        <w:rPr>
          <w:rFonts w:ascii="Times New Roman" w:hAnsi="Times New Roman" w:cs="Times New Roman"/>
          <w:sz w:val="24"/>
          <w:szCs w:val="24"/>
          <w:lang w:val="en-US"/>
        </w:rPr>
        <w:t xml:space="preserve"> quotes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XI,12</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(3:11 </w:t>
      </w:r>
      <w:r w:rsidRPr="00D61164">
        <w:rPr>
          <w:rFonts w:ascii="Times New Roman" w:hAnsi="Times New Roman" w:cs="Times New Roman"/>
          <w:sz w:val="24"/>
          <w:szCs w:val="24"/>
          <w:lang w:val="en-US"/>
        </w:rPr>
        <w:t>Suk) in relation to Cant 2:4 (p. 114);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XVII,30</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9:30 Suk) to Cant 3:4 (p. 161);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XVI,18</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8:17 Suk) to Cant 5:12 (p. 155);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XV,24</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(7:21 </w:t>
      </w:r>
      <w:r w:rsidRPr="00D61164">
        <w:rPr>
          <w:rFonts w:ascii="Times New Roman" w:hAnsi="Times New Roman" w:cs="Times New Roman"/>
          <w:sz w:val="24"/>
          <w:szCs w:val="24"/>
          <w:lang w:val="en-US"/>
        </w:rPr>
        <w:t>Suk) to Cant 8:1 (p. 151); 1QH</w:t>
      </w:r>
      <w:r w:rsidRPr="00D61164">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XI,10</w:t>
      </w:r>
      <w:r w:rsidRPr="00D6116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(3:9 </w:t>
      </w:r>
      <w:r w:rsidRPr="00D61164">
        <w:rPr>
          <w:rFonts w:ascii="Times New Roman" w:hAnsi="Times New Roman" w:cs="Times New Roman"/>
          <w:sz w:val="24"/>
          <w:szCs w:val="24"/>
          <w:lang w:val="en-US"/>
        </w:rPr>
        <w:t>Suk) to Cant 8:6 (p. 113f). The allusions are in vocabulary, not in content.</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As in the War Scroll (1QM and 4QM manuscripts) we find on the one hand poetic text</w:t>
      </w:r>
      <w:r>
        <w:rPr>
          <w:rFonts w:ascii="Times New Roman" w:hAnsi="Times New Roman" w:cs="Times New Roman"/>
          <w:sz w:val="24"/>
          <w:szCs w:val="24"/>
          <w:lang w:val="en-US"/>
        </w:rPr>
        <w:t>s</w:t>
      </w:r>
      <w:r w:rsidRPr="00D61164">
        <w:rPr>
          <w:rFonts w:ascii="Times New Roman" w:hAnsi="Times New Roman" w:cs="Times New Roman"/>
          <w:sz w:val="24"/>
          <w:szCs w:val="24"/>
          <w:lang w:val="en-US"/>
        </w:rPr>
        <w:t>, on the other “technical” descriptions of luxurious weapons with precious decorations the expectation is reasonable that there might be some reference. In the commentary by Y. Yadin</w:t>
      </w:r>
      <w:r w:rsidRPr="00D61164">
        <w:rPr>
          <w:rStyle w:val="a4"/>
          <w:rFonts w:cs="Times New Roman"/>
          <w:sz w:val="24"/>
          <w:szCs w:val="24"/>
          <w:lang w:val="en-US"/>
        </w:rPr>
        <w:footnoteReference w:id="34"/>
      </w:r>
      <w:r w:rsidRPr="00D61164">
        <w:rPr>
          <w:rFonts w:ascii="Times New Roman" w:hAnsi="Times New Roman" w:cs="Times New Roman"/>
          <w:sz w:val="24"/>
          <w:szCs w:val="24"/>
          <w:lang w:val="en-US"/>
        </w:rPr>
        <w:t xml:space="preserve"> reference is made in 1QM 10:</w:t>
      </w:r>
      <w:r>
        <w:rPr>
          <w:rFonts w:ascii="Times New Roman" w:hAnsi="Times New Roman" w:cs="Times New Roman"/>
          <w:sz w:val="24"/>
          <w:szCs w:val="24"/>
          <w:lang w:val="en-US"/>
        </w:rPr>
        <w:t xml:space="preserve">10 </w:t>
      </w:r>
      <w:r>
        <w:rPr>
          <w:rFonts w:ascii="SBL Hebrew" w:hAnsi="SBL Hebrew" w:cs="SBL Hebrew"/>
          <w:sz w:val="24"/>
          <w:szCs w:val="24"/>
          <w:rtl/>
          <w:lang w:val="en-US" w:bidi="he-IL"/>
        </w:rPr>
        <w:t>חוק</w:t>
      </w:r>
      <w:r>
        <w:rPr>
          <w:rFonts w:ascii="Times New Roman" w:hAnsi="Times New Roman" w:cs="Times New Roman"/>
          <w:sz w:val="24"/>
          <w:szCs w:val="24"/>
          <w:lang w:val="en-US"/>
        </w:rPr>
        <w:t xml:space="preserve"> </w:t>
      </w:r>
      <w:r>
        <w:rPr>
          <w:rFonts w:ascii="SBL Hebrew" w:hAnsi="SBL Hebrew" w:cs="SBL Hebrew"/>
          <w:sz w:val="24"/>
          <w:szCs w:val="24"/>
          <w:rtl/>
          <w:lang w:val="en-US" w:bidi="he-IL"/>
        </w:rPr>
        <w:t>מלומדי</w:t>
      </w:r>
      <w:r>
        <w:rPr>
          <w:rFonts w:ascii="Times New Roman" w:hAnsi="Times New Roman" w:cs="Times New Roman"/>
          <w:sz w:val="24"/>
          <w:szCs w:val="24"/>
          <w:lang w:val="en-US"/>
        </w:rPr>
        <w:t xml:space="preserve"> to Cant 3:8 (p. 306)</w:t>
      </w:r>
      <w:r w:rsidRPr="00BB2FDB">
        <w:rPr>
          <w:rFonts w:ascii="SBL Hebrew" w:hAnsi="SBL Hebrew" w:cs="SBL Hebrew"/>
          <w:sz w:val="24"/>
          <w:szCs w:val="24"/>
          <w:lang w:val="en-US" w:bidi="he-IL"/>
        </w:rPr>
        <w:t xml:space="preserve"> </w:t>
      </w:r>
      <w:r>
        <w:rPr>
          <w:rFonts w:ascii="SBL Hebrew" w:hAnsi="SBL Hebrew" w:cs="SBL Hebrew"/>
          <w:sz w:val="24"/>
          <w:szCs w:val="24"/>
          <w:rtl/>
          <w:lang w:val="en-US" w:bidi="he-IL"/>
        </w:rPr>
        <w:t>מלחמה</w:t>
      </w:r>
      <w:r w:rsidRPr="00BB2FDB">
        <w:rPr>
          <w:rFonts w:ascii="SBL Hebrew" w:hAnsi="SBL Hebrew" w:cs="SBL Hebrew"/>
          <w:sz w:val="24"/>
          <w:szCs w:val="24"/>
          <w:lang w:val="en-US" w:bidi="he-IL"/>
        </w:rPr>
        <w:t xml:space="preserve"> </w:t>
      </w:r>
      <w:r>
        <w:rPr>
          <w:rFonts w:ascii="SBL Hebrew" w:hAnsi="SBL Hebrew" w:cs="SBL Hebrew"/>
          <w:sz w:val="24"/>
          <w:szCs w:val="24"/>
          <w:rtl/>
          <w:lang w:val="en-US" w:bidi="he-IL"/>
        </w:rPr>
        <w:t>מלמדי</w:t>
      </w:r>
      <w:r>
        <w:rPr>
          <w:rFonts w:ascii="SBL Hebrew" w:hAnsi="SBL Hebrew" w:cs="SBL Hebrew"/>
          <w:sz w:val="24"/>
          <w:szCs w:val="24"/>
          <w:lang w:val="en-US" w:bidi="he-IL"/>
        </w:rPr>
        <w:t xml:space="preserve"> </w:t>
      </w:r>
      <w:r>
        <w:rPr>
          <w:rFonts w:ascii="Times New Roman" w:hAnsi="Times New Roman" w:cs="Times New Roman"/>
          <w:sz w:val="24"/>
          <w:szCs w:val="24"/>
          <w:lang w:val="en-US"/>
        </w:rPr>
        <w:t xml:space="preserve">the references to Cant 3:8; 4:4; 5:14.15; 8:6; 8:10 which are in 1QM are only in terminology, not in content. </w:t>
      </w:r>
      <w:r w:rsidRPr="00D61164">
        <w:rPr>
          <w:rFonts w:ascii="Times New Roman" w:hAnsi="Times New Roman" w:cs="Times New Roman"/>
          <w:sz w:val="24"/>
          <w:szCs w:val="24"/>
          <w:lang w:val="en-US"/>
        </w:rPr>
        <w:t>In the commentary by B. Jongeling</w:t>
      </w:r>
      <w:r w:rsidRPr="00D61164">
        <w:rPr>
          <w:rStyle w:val="a4"/>
          <w:rFonts w:cs="Times New Roman"/>
          <w:sz w:val="24"/>
          <w:szCs w:val="24"/>
          <w:lang w:val="en-US"/>
        </w:rPr>
        <w:footnoteReference w:id="35"/>
      </w:r>
      <w:r w:rsidRPr="00D61164">
        <w:rPr>
          <w:rFonts w:ascii="Times New Roman" w:hAnsi="Times New Roman" w:cs="Times New Roman"/>
          <w:sz w:val="24"/>
          <w:szCs w:val="24"/>
          <w:lang w:val="en-US"/>
        </w:rPr>
        <w:t xml:space="preserve"> reference is made in 1QM 10:12 to Cant 2:14 (p. 252); in 1QM 6:2 t</w:t>
      </w:r>
      <w:r>
        <w:rPr>
          <w:rFonts w:ascii="Times New Roman" w:hAnsi="Times New Roman" w:cs="Times New Roman"/>
          <w:sz w:val="24"/>
          <w:szCs w:val="24"/>
          <w:lang w:val="en-US"/>
        </w:rPr>
        <w:t>o Cant 4:4 (p. 173); in 1QM 9</w:t>
      </w:r>
      <w:r w:rsidRPr="00D61164">
        <w:rPr>
          <w:rFonts w:ascii="Times New Roman" w:hAnsi="Times New Roman" w:cs="Times New Roman"/>
          <w:sz w:val="24"/>
          <w:szCs w:val="24"/>
          <w:lang w:val="en-US"/>
        </w:rPr>
        <w:t xml:space="preserve"> to Cant 5:14 (p. 234); in 1QM 13:12 to Cant 7:11 (p. 300).</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The overall impression is that Cant played</w:t>
      </w:r>
      <w:r>
        <w:rPr>
          <w:rFonts w:ascii="Times New Roman" w:hAnsi="Times New Roman" w:cs="Times New Roman"/>
          <w:sz w:val="24"/>
          <w:szCs w:val="24"/>
          <w:lang w:val="en-US"/>
        </w:rPr>
        <w:t xml:space="preserve"> a role</w:t>
      </w:r>
      <w:r w:rsidRPr="00D61164">
        <w:rPr>
          <w:rFonts w:ascii="Times New Roman" w:hAnsi="Times New Roman" w:cs="Times New Roman"/>
          <w:sz w:val="24"/>
          <w:szCs w:val="24"/>
          <w:lang w:val="en-US"/>
        </w:rPr>
        <w:t xml:space="preserve"> only in vo</w:t>
      </w:r>
      <w:r>
        <w:rPr>
          <w:rFonts w:ascii="Times New Roman" w:hAnsi="Times New Roman" w:cs="Times New Roman"/>
          <w:sz w:val="24"/>
          <w:szCs w:val="24"/>
          <w:lang w:val="en-US"/>
        </w:rPr>
        <w:t xml:space="preserve">cabulary, not in content </w:t>
      </w:r>
      <w:r w:rsidRPr="00D61164">
        <w:rPr>
          <w:rFonts w:ascii="Times New Roman" w:hAnsi="Times New Roman" w:cs="Times New Roman"/>
          <w:sz w:val="24"/>
          <w:szCs w:val="24"/>
          <w:lang w:val="en-US"/>
        </w:rPr>
        <w:t xml:space="preserve">in the texts of the Dead Sea. Apparently a rather late date for authoritative recognition of Cant was the reason for a </w:t>
      </w:r>
      <w:r>
        <w:rPr>
          <w:rFonts w:ascii="Times New Roman" w:hAnsi="Times New Roman" w:cs="Times New Roman"/>
          <w:sz w:val="24"/>
          <w:szCs w:val="24"/>
          <w:lang w:val="en-US"/>
        </w:rPr>
        <w:t>seldom</w:t>
      </w:r>
      <w:r w:rsidRPr="00D61164">
        <w:rPr>
          <w:rFonts w:ascii="Times New Roman" w:hAnsi="Times New Roman" w:cs="Times New Roman"/>
          <w:sz w:val="24"/>
          <w:szCs w:val="24"/>
          <w:lang w:val="en-US"/>
        </w:rPr>
        <w:t xml:space="preserve"> use of Cant in religious contexts.</w:t>
      </w: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 xml:space="preserve">This is fundamentally different </w:t>
      </w:r>
      <w:r>
        <w:rPr>
          <w:rFonts w:ascii="Times New Roman" w:hAnsi="Times New Roman" w:cs="Times New Roman"/>
          <w:sz w:val="24"/>
          <w:szCs w:val="24"/>
          <w:lang w:val="en-US"/>
        </w:rPr>
        <w:t>from</w:t>
      </w:r>
      <w:r w:rsidRPr="00D61164">
        <w:rPr>
          <w:rFonts w:ascii="Times New Roman" w:hAnsi="Times New Roman" w:cs="Times New Roman"/>
          <w:sz w:val="24"/>
          <w:szCs w:val="24"/>
          <w:lang w:val="en-US"/>
        </w:rPr>
        <w:t xml:space="preserve"> the influence of the “Beschreibungslieder” for which two remarkable examples are extant: in a text from the Dead Sea (1QGenApc 20:2-8) and in JA 20:7, a </w:t>
      </w:r>
      <w:r w:rsidRPr="00D61164">
        <w:rPr>
          <w:rFonts w:ascii="Times New Roman" w:hAnsi="Times New Roman" w:cs="Times New Roman"/>
          <w:sz w:val="24"/>
          <w:szCs w:val="24"/>
          <w:lang w:val="en-US"/>
        </w:rPr>
        <w:lastRenderedPageBreak/>
        <w:t xml:space="preserve">text from Jewish-Hellenistic origin. To be sure not only Cant may have influenced these </w:t>
      </w:r>
      <w:r>
        <w:rPr>
          <w:rFonts w:ascii="Times New Roman" w:hAnsi="Times New Roman" w:cs="Times New Roman"/>
          <w:sz w:val="24"/>
          <w:szCs w:val="24"/>
          <w:lang w:val="en-US"/>
        </w:rPr>
        <w:t>“</w:t>
      </w:r>
      <w:r w:rsidRPr="00D61164">
        <w:rPr>
          <w:rFonts w:ascii="Times New Roman" w:hAnsi="Times New Roman" w:cs="Times New Roman"/>
          <w:sz w:val="24"/>
          <w:szCs w:val="24"/>
          <w:lang w:val="en-US"/>
        </w:rPr>
        <w:t>Beschreibungslieder</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because they are well known already in Ancient Near East and in Greece.</w:t>
      </w:r>
    </w:p>
    <w:p w:rsidR="00F4062D" w:rsidRPr="00D61164" w:rsidRDefault="00F4062D" w:rsidP="00F4062D">
      <w:pPr>
        <w:pStyle w:val="a8"/>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B1BF6">
        <w:rPr>
          <w:rFonts w:ascii="Times New Roman" w:hAnsi="Times New Roman" w:cs="Times New Roman"/>
          <w:sz w:val="24"/>
          <w:szCs w:val="24"/>
        </w:rPr>
        <w:t>“</w:t>
      </w:r>
      <w:r w:rsidRPr="00D61164">
        <w:rPr>
          <w:rFonts w:ascii="Times New Roman" w:hAnsi="Times New Roman" w:cs="Times New Roman"/>
          <w:sz w:val="24"/>
          <w:szCs w:val="24"/>
        </w:rPr>
        <w:t>Beschreibungslieder</w:t>
      </w:r>
      <w:r w:rsidRPr="001B1BF6">
        <w:rPr>
          <w:rFonts w:ascii="Times New Roman" w:hAnsi="Times New Roman" w:cs="Times New Roman"/>
          <w:sz w:val="24"/>
          <w:szCs w:val="24"/>
        </w:rPr>
        <w:t>”</w:t>
      </w:r>
      <w:r>
        <w:rPr>
          <w:rFonts w:ascii="Times New Roman" w:hAnsi="Times New Roman" w:cs="Times New Roman"/>
          <w:sz w:val="24"/>
          <w:szCs w:val="24"/>
        </w:rPr>
        <w:t xml:space="preserve"> in 1QGenApoc 20:</w:t>
      </w:r>
      <w:r w:rsidRPr="00D61164">
        <w:rPr>
          <w:rFonts w:ascii="Times New Roman" w:hAnsi="Times New Roman" w:cs="Times New Roman"/>
          <w:sz w:val="24"/>
          <w:szCs w:val="24"/>
        </w:rPr>
        <w:t>2-8 and JA 22:7</w:t>
      </w:r>
    </w:p>
    <w:p w:rsidR="00F4062D" w:rsidRPr="00F4062D" w:rsidRDefault="00F4062D" w:rsidP="00F4062D">
      <w:pPr>
        <w:spacing w:line="240" w:lineRule="auto"/>
        <w:rPr>
          <w:rFonts w:ascii="Times New Roman" w:hAnsi="Times New Roman" w:cs="Times New Roman"/>
          <w:sz w:val="24"/>
          <w:szCs w:val="24"/>
          <w:lang w:val="de-DE"/>
        </w:rPr>
      </w:pPr>
      <w:r w:rsidRPr="00F4062D">
        <w:rPr>
          <w:rFonts w:ascii="Times New Roman" w:hAnsi="Times New Roman" w:cs="Times New Roman"/>
          <w:sz w:val="24"/>
          <w:szCs w:val="24"/>
          <w:lang w:val="de-DE"/>
        </w:rPr>
        <w:t>The closest parallel to the “Beschreibungs”- or “Bewunderungslieder” in Cant is the Beschreibungslied of Sara in 1QGenApoc 20:2-8:</w:t>
      </w:r>
    </w:p>
    <w:p w:rsidR="00F4062D" w:rsidRPr="00F4062D" w:rsidRDefault="00F4062D" w:rsidP="00F4062D">
      <w:pPr>
        <w:spacing w:line="240" w:lineRule="auto"/>
        <w:ind w:firstLine="708"/>
        <w:rPr>
          <w:rFonts w:ascii="Times New Roman" w:hAnsi="Times New Roman" w:cs="Times New Roman"/>
          <w:sz w:val="24"/>
          <w:szCs w:val="24"/>
          <w:lang w:val="de-DE"/>
        </w:rPr>
      </w:pPr>
      <w:r w:rsidRPr="00F4062D">
        <w:rPr>
          <w:rFonts w:ascii="Times New Roman" w:hAnsi="Times New Roman" w:cs="Times New Roman"/>
          <w:sz w:val="24"/>
          <w:szCs w:val="24"/>
          <w:lang w:val="de-DE"/>
        </w:rPr>
        <w:t>a. “Beschreibungslied” of a woman in 1QGenApoc 20:2-8</w:t>
      </w:r>
    </w:p>
    <w:p w:rsidR="00F4062D" w:rsidRPr="008B2198" w:rsidRDefault="00F4062D" w:rsidP="00F4062D">
      <w:pPr>
        <w:pStyle w:val="a9"/>
        <w:rPr>
          <w:rFonts w:ascii="Times New Roman" w:hAnsi="Times New Roman" w:cs="Times New Roman"/>
          <w:sz w:val="24"/>
          <w:szCs w:val="24"/>
          <w:lang w:val="en-US"/>
        </w:rPr>
      </w:pPr>
      <w:r>
        <w:rPr>
          <w:rFonts w:ascii="Times New Roman" w:hAnsi="Times New Roman" w:cs="Times New Roman"/>
          <w:sz w:val="24"/>
          <w:szCs w:val="24"/>
          <w:lang w:val="en-US"/>
        </w:rPr>
        <w:t>(2) [“</w:t>
      </w:r>
      <w:r w:rsidRPr="008B2198">
        <w:rPr>
          <w:rFonts w:ascii="Times New Roman" w:hAnsi="Times New Roman" w:cs="Times New Roman"/>
          <w:sz w:val="24"/>
          <w:szCs w:val="24"/>
          <w:lang w:val="en-US"/>
        </w:rPr>
        <w:t xml:space="preserve">… …] how </w:t>
      </w:r>
      <w:proofErr w:type="gramStart"/>
      <w:r w:rsidRPr="008B2198">
        <w:rPr>
          <w:rFonts w:ascii="Times New Roman" w:hAnsi="Times New Roman" w:cs="Times New Roman"/>
          <w:sz w:val="24"/>
          <w:szCs w:val="24"/>
          <w:lang w:val="en-US"/>
        </w:rPr>
        <w:t>splen[</w:t>
      </w:r>
      <w:proofErr w:type="gramEnd"/>
      <w:r w:rsidRPr="008B2198">
        <w:rPr>
          <w:rFonts w:ascii="Times New Roman" w:hAnsi="Times New Roman" w:cs="Times New Roman"/>
          <w:sz w:val="24"/>
          <w:szCs w:val="24"/>
          <w:lang w:val="en-US"/>
        </w:rPr>
        <w:t xml:space="preserve">did] and beautiful the form of her face, and how </w:t>
      </w:r>
    </w:p>
    <w:p w:rsidR="00F4062D" w:rsidRPr="008B2198" w:rsidRDefault="00F4062D" w:rsidP="00F4062D">
      <w:pPr>
        <w:pStyle w:val="a9"/>
        <w:rPr>
          <w:rFonts w:ascii="Times New Roman" w:hAnsi="Times New Roman" w:cs="Times New Roman"/>
          <w:sz w:val="24"/>
          <w:szCs w:val="24"/>
          <w:lang w:val="en-US"/>
        </w:rPr>
      </w:pPr>
      <w:r w:rsidRPr="008B2198">
        <w:rPr>
          <w:rFonts w:ascii="Times New Roman" w:hAnsi="Times New Roman" w:cs="Times New Roman"/>
          <w:sz w:val="24"/>
          <w:szCs w:val="24"/>
          <w:lang w:val="en-US"/>
        </w:rPr>
        <w:t xml:space="preserve">(3) [… …] and how soft the hair of her head; how lovely are her eyes and how pleasant is her nose and all the radiance </w:t>
      </w:r>
    </w:p>
    <w:p w:rsidR="00F4062D" w:rsidRPr="008B2198" w:rsidRDefault="00F4062D" w:rsidP="00F4062D">
      <w:pPr>
        <w:pStyle w:val="a9"/>
        <w:rPr>
          <w:rFonts w:ascii="Times New Roman" w:hAnsi="Times New Roman" w:cs="Times New Roman"/>
          <w:sz w:val="24"/>
          <w:szCs w:val="24"/>
          <w:lang w:val="en-US"/>
        </w:rPr>
      </w:pPr>
      <w:r w:rsidRPr="008B2198">
        <w:rPr>
          <w:rFonts w:ascii="Times New Roman" w:hAnsi="Times New Roman" w:cs="Times New Roman"/>
          <w:sz w:val="24"/>
          <w:szCs w:val="24"/>
          <w:lang w:val="en-US"/>
        </w:rPr>
        <w:t xml:space="preserve">(4) </w:t>
      </w:r>
      <w:proofErr w:type="gramStart"/>
      <w:r w:rsidRPr="008B2198">
        <w:rPr>
          <w:rFonts w:ascii="Times New Roman" w:hAnsi="Times New Roman" w:cs="Times New Roman"/>
          <w:sz w:val="24"/>
          <w:szCs w:val="24"/>
          <w:lang w:val="en-US"/>
        </w:rPr>
        <w:t>of</w:t>
      </w:r>
      <w:proofErr w:type="gramEnd"/>
      <w:r w:rsidRPr="008B2198">
        <w:rPr>
          <w:rFonts w:ascii="Times New Roman" w:hAnsi="Times New Roman" w:cs="Times New Roman"/>
          <w:sz w:val="24"/>
          <w:szCs w:val="24"/>
          <w:lang w:val="en-US"/>
        </w:rPr>
        <w:t xml:space="preserve"> her face [          ]; how lovely is her breast and how beautiful is all her whiteness! Her arms, how beautiful! And her hands, how</w:t>
      </w:r>
    </w:p>
    <w:p w:rsidR="00F4062D" w:rsidRPr="008B2198" w:rsidRDefault="00F4062D" w:rsidP="00F4062D">
      <w:pPr>
        <w:pStyle w:val="a9"/>
        <w:rPr>
          <w:rFonts w:ascii="Times New Roman" w:hAnsi="Times New Roman" w:cs="Times New Roman"/>
          <w:sz w:val="24"/>
          <w:szCs w:val="24"/>
          <w:lang w:val="en-US"/>
        </w:rPr>
      </w:pPr>
      <w:r w:rsidRPr="008B2198">
        <w:rPr>
          <w:rFonts w:ascii="Times New Roman" w:hAnsi="Times New Roman" w:cs="Times New Roman"/>
          <w:sz w:val="24"/>
          <w:szCs w:val="24"/>
          <w:lang w:val="en-US"/>
        </w:rPr>
        <w:t xml:space="preserve">(5) </w:t>
      </w:r>
      <w:proofErr w:type="gramStart"/>
      <w:r w:rsidRPr="008B2198">
        <w:rPr>
          <w:rFonts w:ascii="Times New Roman" w:hAnsi="Times New Roman" w:cs="Times New Roman"/>
          <w:sz w:val="24"/>
          <w:szCs w:val="24"/>
          <w:lang w:val="en-US"/>
        </w:rPr>
        <w:t>perfect</w:t>
      </w:r>
      <w:proofErr w:type="gramEnd"/>
      <w:r w:rsidRPr="008B2198">
        <w:rPr>
          <w:rFonts w:ascii="Times New Roman" w:hAnsi="Times New Roman" w:cs="Times New Roman"/>
          <w:sz w:val="24"/>
          <w:szCs w:val="24"/>
          <w:lang w:val="en-US"/>
        </w:rPr>
        <w:t>! And (how) [attract</w:t>
      </w:r>
      <w:proofErr w:type="gramStart"/>
      <w:r w:rsidRPr="008B2198">
        <w:rPr>
          <w:rFonts w:ascii="Times New Roman" w:hAnsi="Times New Roman" w:cs="Times New Roman"/>
          <w:sz w:val="24"/>
          <w:szCs w:val="24"/>
          <w:lang w:val="en-US"/>
        </w:rPr>
        <w:t>]tive</w:t>
      </w:r>
      <w:proofErr w:type="gramEnd"/>
      <w:r w:rsidRPr="008B2198">
        <w:rPr>
          <w:rFonts w:ascii="Times New Roman" w:hAnsi="Times New Roman" w:cs="Times New Roman"/>
          <w:sz w:val="24"/>
          <w:szCs w:val="24"/>
          <w:lang w:val="en-US"/>
        </w:rPr>
        <w:t xml:space="preserve"> all the appearance of her hands! </w:t>
      </w:r>
      <w:proofErr w:type="gramStart"/>
      <w:r w:rsidRPr="008B2198">
        <w:rPr>
          <w:rFonts w:ascii="Times New Roman" w:hAnsi="Times New Roman" w:cs="Times New Roman"/>
          <w:sz w:val="24"/>
          <w:szCs w:val="24"/>
          <w:lang w:val="en-US"/>
        </w:rPr>
        <w:t>How lovely (are) her palms, and how long and dainty all the fingers of her hands.</w:t>
      </w:r>
      <w:proofErr w:type="gramEnd"/>
      <w:r w:rsidRPr="008B2198">
        <w:rPr>
          <w:rFonts w:ascii="Times New Roman" w:hAnsi="Times New Roman" w:cs="Times New Roman"/>
          <w:sz w:val="24"/>
          <w:szCs w:val="24"/>
          <w:lang w:val="en-US"/>
        </w:rPr>
        <w:t xml:space="preserve"> Her feet,</w:t>
      </w:r>
    </w:p>
    <w:p w:rsidR="00F4062D" w:rsidRPr="008B2198" w:rsidRDefault="00F4062D" w:rsidP="00F4062D">
      <w:pPr>
        <w:pStyle w:val="a9"/>
        <w:rPr>
          <w:rFonts w:ascii="Times New Roman" w:hAnsi="Times New Roman" w:cs="Times New Roman"/>
          <w:sz w:val="24"/>
          <w:szCs w:val="24"/>
          <w:lang w:val="en-US"/>
        </w:rPr>
      </w:pPr>
      <w:r w:rsidRPr="008B2198">
        <w:rPr>
          <w:rFonts w:ascii="Times New Roman" w:hAnsi="Times New Roman" w:cs="Times New Roman"/>
          <w:sz w:val="24"/>
          <w:szCs w:val="24"/>
          <w:lang w:val="en-US"/>
        </w:rPr>
        <w:t xml:space="preserve">(6) </w:t>
      </w:r>
      <w:proofErr w:type="gramStart"/>
      <w:r w:rsidRPr="008B2198">
        <w:rPr>
          <w:rFonts w:ascii="Times New Roman" w:hAnsi="Times New Roman" w:cs="Times New Roman"/>
          <w:sz w:val="24"/>
          <w:szCs w:val="24"/>
          <w:lang w:val="en-US"/>
        </w:rPr>
        <w:t>how</w:t>
      </w:r>
      <w:proofErr w:type="gramEnd"/>
      <w:r w:rsidRPr="008B2198">
        <w:rPr>
          <w:rFonts w:ascii="Times New Roman" w:hAnsi="Times New Roman" w:cs="Times New Roman"/>
          <w:sz w:val="24"/>
          <w:szCs w:val="24"/>
          <w:lang w:val="en-US"/>
        </w:rPr>
        <w:t xml:space="preserve"> beautiful! How perfect are her legs! There are no virgins or brides who enter a bridal chamber more beautiful than she. Indeed, her beauty</w:t>
      </w:r>
    </w:p>
    <w:p w:rsidR="00F4062D" w:rsidRPr="008B2198" w:rsidRDefault="00F4062D" w:rsidP="00F4062D">
      <w:pPr>
        <w:pStyle w:val="a9"/>
        <w:rPr>
          <w:rFonts w:ascii="Times New Roman" w:hAnsi="Times New Roman" w:cs="Times New Roman"/>
          <w:sz w:val="24"/>
          <w:szCs w:val="24"/>
          <w:lang w:val="en-US"/>
        </w:rPr>
      </w:pPr>
      <w:r w:rsidRPr="008B2198">
        <w:rPr>
          <w:rFonts w:ascii="Times New Roman" w:hAnsi="Times New Roman" w:cs="Times New Roman"/>
          <w:sz w:val="24"/>
          <w:szCs w:val="24"/>
          <w:lang w:val="en-US"/>
        </w:rPr>
        <w:t xml:space="preserve">(7) </w:t>
      </w:r>
      <w:proofErr w:type="gramStart"/>
      <w:r w:rsidRPr="008B2198">
        <w:rPr>
          <w:rFonts w:ascii="Times New Roman" w:hAnsi="Times New Roman" w:cs="Times New Roman"/>
          <w:sz w:val="24"/>
          <w:szCs w:val="24"/>
          <w:lang w:val="en-US"/>
        </w:rPr>
        <w:t>surpasses</w:t>
      </w:r>
      <w:proofErr w:type="gramEnd"/>
      <w:r w:rsidRPr="008B2198">
        <w:rPr>
          <w:rFonts w:ascii="Times New Roman" w:hAnsi="Times New Roman" w:cs="Times New Roman"/>
          <w:sz w:val="24"/>
          <w:szCs w:val="24"/>
          <w:lang w:val="en-US"/>
        </w:rPr>
        <w:t xml:space="preserve"> that of all women; her beauty is high above all of them. Yet with all this beauty there is much wisdom in her; and whatever she has</w:t>
      </w:r>
    </w:p>
    <w:p w:rsidR="00F4062D" w:rsidRDefault="00F4062D" w:rsidP="00F4062D">
      <w:pPr>
        <w:pStyle w:val="a9"/>
        <w:rPr>
          <w:rFonts w:ascii="Times New Roman" w:hAnsi="Times New Roman" w:cs="Times New Roman"/>
          <w:sz w:val="24"/>
          <w:szCs w:val="24"/>
          <w:lang w:val="en-US"/>
        </w:rPr>
      </w:pPr>
      <w:r w:rsidRPr="008B2198">
        <w:rPr>
          <w:rFonts w:ascii="Times New Roman" w:hAnsi="Times New Roman" w:cs="Times New Roman"/>
          <w:sz w:val="24"/>
          <w:szCs w:val="24"/>
          <w:lang w:val="en-US"/>
        </w:rPr>
        <w:t xml:space="preserve">(8) </w:t>
      </w:r>
      <w:proofErr w:type="gramStart"/>
      <w:r w:rsidRPr="008B2198">
        <w:rPr>
          <w:rFonts w:ascii="Times New Roman" w:hAnsi="Times New Roman" w:cs="Times New Roman"/>
          <w:sz w:val="24"/>
          <w:szCs w:val="24"/>
          <w:lang w:val="en-US"/>
        </w:rPr>
        <w:t>is</w:t>
      </w:r>
      <w:proofErr w:type="gramEnd"/>
      <w:r w:rsidRPr="008B2198">
        <w:rPr>
          <w:rFonts w:ascii="Times New Roman" w:hAnsi="Times New Roman" w:cs="Times New Roman"/>
          <w:sz w:val="24"/>
          <w:szCs w:val="24"/>
          <w:lang w:val="en-US"/>
        </w:rPr>
        <w:t xml:space="preserve"> lovely!”</w:t>
      </w:r>
      <w:r w:rsidRPr="008B2198">
        <w:rPr>
          <w:rStyle w:val="a4"/>
          <w:rFonts w:cs="Times New Roman"/>
          <w:sz w:val="24"/>
          <w:szCs w:val="24"/>
          <w:lang w:val="en-US"/>
        </w:rPr>
        <w:footnoteReference w:id="36"/>
      </w:r>
    </w:p>
    <w:p w:rsidR="00F4062D" w:rsidRPr="008B2198" w:rsidRDefault="00F4062D" w:rsidP="00F4062D">
      <w:pPr>
        <w:pStyle w:val="a9"/>
        <w:rPr>
          <w:rFonts w:ascii="Times New Roman" w:hAnsi="Times New Roman" w:cs="Times New Roman"/>
          <w:sz w:val="24"/>
          <w:szCs w:val="24"/>
          <w:lang w:val="en-US"/>
        </w:rPr>
      </w:pPr>
    </w:p>
    <w:p w:rsidR="00F4062D"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The description starts with the head and goes d</w:t>
      </w:r>
      <w:r>
        <w:rPr>
          <w:rFonts w:ascii="Times New Roman" w:hAnsi="Times New Roman" w:cs="Times New Roman"/>
          <w:sz w:val="24"/>
          <w:szCs w:val="24"/>
          <w:lang w:val="en-US"/>
        </w:rPr>
        <w:t>own to the feet like in Cant 4:1-5 (to the breasts); 6:</w:t>
      </w:r>
      <w:r w:rsidRPr="00D61164">
        <w:rPr>
          <w:rFonts w:ascii="Times New Roman" w:hAnsi="Times New Roman" w:cs="Times New Roman"/>
          <w:sz w:val="24"/>
          <w:szCs w:val="24"/>
          <w:lang w:val="en-US"/>
        </w:rPr>
        <w:t xml:space="preserve">5-7 (head); reverse order beginning with the feet in 7:1-10 (the dancer). The addition “yet with all this beauty there is much wisdom in her” </w:t>
      </w:r>
      <w:r>
        <w:rPr>
          <w:rFonts w:ascii="Times New Roman" w:hAnsi="Times New Roman" w:cs="Times New Roman"/>
          <w:sz w:val="24"/>
          <w:szCs w:val="24"/>
          <w:lang w:val="en-US"/>
        </w:rPr>
        <w:t>h</w:t>
      </w:r>
      <w:r w:rsidRPr="00D61164">
        <w:rPr>
          <w:rFonts w:ascii="Times New Roman" w:hAnsi="Times New Roman" w:cs="Times New Roman"/>
          <w:sz w:val="24"/>
          <w:szCs w:val="24"/>
          <w:lang w:val="en-US"/>
        </w:rPr>
        <w:t>as no close correspondence in Cant (5:16?).</w:t>
      </w:r>
      <w:r>
        <w:rPr>
          <w:rFonts w:ascii="Times New Roman" w:hAnsi="Times New Roman" w:cs="Times New Roman"/>
          <w:sz w:val="24"/>
          <w:szCs w:val="24"/>
          <w:lang w:val="en-US"/>
        </w:rPr>
        <w:t xml:space="preserve"> </w:t>
      </w:r>
    </w:p>
    <w:p w:rsidR="00F4062D" w:rsidRPr="00617424" w:rsidRDefault="00F4062D" w:rsidP="00F4062D">
      <w:pPr>
        <w:pStyle w:val="a8"/>
        <w:numPr>
          <w:ilvl w:val="0"/>
          <w:numId w:val="9"/>
        </w:numPr>
        <w:spacing w:line="240" w:lineRule="auto"/>
        <w:rPr>
          <w:rFonts w:ascii="Times New Roman" w:hAnsi="Times New Roman" w:cs="Times New Roman"/>
          <w:sz w:val="24"/>
          <w:szCs w:val="24"/>
        </w:rPr>
      </w:pPr>
      <w:r w:rsidRPr="00617424">
        <w:rPr>
          <w:rFonts w:ascii="Times New Roman" w:hAnsi="Times New Roman" w:cs="Times New Roman"/>
          <w:sz w:val="24"/>
          <w:szCs w:val="24"/>
        </w:rPr>
        <w:t>“Beschreibungslied” of a male in JA 22:7</w:t>
      </w:r>
    </w:p>
    <w:p w:rsidR="00F4062D" w:rsidRPr="006647D8" w:rsidRDefault="00F4062D" w:rsidP="00F4062D">
      <w:pPr>
        <w:pStyle w:val="a9"/>
        <w:rPr>
          <w:rFonts w:ascii="Times New Roman" w:hAnsi="Times New Roman" w:cs="Times New Roman"/>
          <w:sz w:val="24"/>
          <w:szCs w:val="24"/>
          <w:lang w:val="en-US"/>
        </w:rPr>
      </w:pPr>
      <w:r>
        <w:rPr>
          <w:rFonts w:ascii="Times New Roman" w:hAnsi="Times New Roman" w:cs="Times New Roman"/>
          <w:sz w:val="24"/>
          <w:szCs w:val="24"/>
          <w:lang w:val="en-US"/>
        </w:rPr>
        <w:t>“</w:t>
      </w:r>
      <w:r w:rsidRPr="006647D8">
        <w:rPr>
          <w:rFonts w:ascii="Times New Roman" w:hAnsi="Times New Roman" w:cs="Times New Roman"/>
          <w:sz w:val="24"/>
          <w:szCs w:val="24"/>
          <w:lang w:val="en-US"/>
        </w:rPr>
        <w:t xml:space="preserve">And Aseneth saw him and was amazed at his beauty, because Jacob was exceedingly beautiful to look at, and his old age (was) like the youth of a handsome (young) man, </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head was all white as snow,</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the hairs of his head were all exceedingly close and thick like (those) of an Ethiopian,</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beard (was) white reaching down to his breast, </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eyes (were) flashing and darting (flashes of) lightning,</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sinews and his shoulders and his arms were like (those) of an angel,</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thighs and his calves and his feet like (those) of a giant.</w:t>
      </w:r>
      <w:r>
        <w:rPr>
          <w:rFonts w:ascii="Times New Roman" w:hAnsi="Times New Roman" w:cs="Times New Roman"/>
          <w:sz w:val="24"/>
          <w:szCs w:val="24"/>
          <w:lang w:val="en-US"/>
        </w:rPr>
        <w:t>”</w:t>
      </w:r>
      <w:r w:rsidRPr="006647D8">
        <w:rPr>
          <w:rStyle w:val="a4"/>
          <w:rFonts w:cs="Times New Roman"/>
          <w:sz w:val="24"/>
          <w:szCs w:val="24"/>
          <w:lang w:val="en-US"/>
        </w:rPr>
        <w:footnoteReference w:id="37"/>
      </w:r>
    </w:p>
    <w:p w:rsidR="00F4062D" w:rsidRPr="00D61164" w:rsidRDefault="00F4062D" w:rsidP="00F4062D">
      <w:pPr>
        <w:spacing w:line="240" w:lineRule="auto"/>
        <w:rPr>
          <w:rFonts w:ascii="Times New Roman" w:hAnsi="Times New Roman" w:cs="Times New Roman"/>
          <w:sz w:val="24"/>
          <w:szCs w:val="24"/>
          <w:lang w:val="en-US"/>
        </w:rPr>
      </w:pPr>
    </w:p>
    <w:p w:rsidR="00F4062D" w:rsidRPr="00D61164" w:rsidRDefault="00F4062D" w:rsidP="00F4062D">
      <w:pPr>
        <w:spacing w:line="240" w:lineRule="auto"/>
        <w:rPr>
          <w:rFonts w:ascii="Times New Roman" w:hAnsi="Times New Roman" w:cs="Times New Roman"/>
          <w:sz w:val="24"/>
          <w:szCs w:val="24"/>
          <w:lang w:val="en-US"/>
        </w:rPr>
      </w:pPr>
      <w:r w:rsidRPr="00D61164">
        <w:rPr>
          <w:rFonts w:ascii="Times New Roman" w:hAnsi="Times New Roman" w:cs="Times New Roman"/>
          <w:sz w:val="24"/>
          <w:szCs w:val="24"/>
          <w:lang w:val="en-US"/>
        </w:rPr>
        <w:t>Here traits of epiphany (“his eyes [were] flashing and darting [flashes of] lightning, angels and giants</w:t>
      </w:r>
      <w:r>
        <w:rPr>
          <w:rFonts w:ascii="Times New Roman" w:hAnsi="Times New Roman" w:cs="Times New Roman"/>
          <w:sz w:val="24"/>
          <w:szCs w:val="24"/>
          <w:lang w:val="en-US"/>
        </w:rPr>
        <w:t>”)</w:t>
      </w:r>
      <w:r w:rsidRPr="00D61164">
        <w:rPr>
          <w:rFonts w:ascii="Times New Roman" w:hAnsi="Times New Roman" w:cs="Times New Roman"/>
          <w:sz w:val="24"/>
          <w:szCs w:val="24"/>
          <w:lang w:val="en-US"/>
        </w:rPr>
        <w:t xml:space="preserve"> are united to represent a “godly”, supernatural being.</w:t>
      </w:r>
      <w:r>
        <w:rPr>
          <w:rFonts w:ascii="Times New Roman" w:hAnsi="Times New Roman" w:cs="Times New Roman"/>
          <w:sz w:val="24"/>
          <w:szCs w:val="24"/>
          <w:lang w:val="en-US"/>
        </w:rPr>
        <w:t xml:space="preserve"> </w:t>
      </w:r>
      <w:r w:rsidRPr="00D61164">
        <w:rPr>
          <w:rFonts w:ascii="Times New Roman" w:hAnsi="Times New Roman" w:cs="Times New Roman"/>
          <w:sz w:val="24"/>
          <w:szCs w:val="24"/>
          <w:lang w:val="en-US"/>
        </w:rPr>
        <w:t>The same type is found in the vision Daniel describes K</w:t>
      </w:r>
      <w:r>
        <w:rPr>
          <w:rFonts w:ascii="Times New Roman" w:hAnsi="Times New Roman" w:cs="Times New Roman"/>
          <w:sz w:val="24"/>
          <w:szCs w:val="24"/>
          <w:lang w:val="en-US"/>
        </w:rPr>
        <w:t>ing Nebukadnezar in Dan 2:</w:t>
      </w:r>
      <w:r w:rsidRPr="00D61164">
        <w:rPr>
          <w:rFonts w:ascii="Times New Roman" w:hAnsi="Times New Roman" w:cs="Times New Roman"/>
          <w:sz w:val="24"/>
          <w:szCs w:val="24"/>
          <w:lang w:val="en-US"/>
        </w:rPr>
        <w:t>31-33:</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(31) “You were looking, O king, and lo! There was a great statue. This statue was huge, its brilliance extraordinary; it was standing before you, and its appearance was frightening.</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(32) The head of that statue was of fine gold,</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its</w:t>
      </w:r>
      <w:proofErr w:type="gramEnd"/>
      <w:r w:rsidRPr="006647D8">
        <w:rPr>
          <w:rFonts w:ascii="Times New Roman" w:hAnsi="Times New Roman" w:cs="Times New Roman"/>
          <w:sz w:val="24"/>
          <w:szCs w:val="24"/>
          <w:lang w:val="en-US"/>
        </w:rPr>
        <w:t xml:space="preserve"> chest and arms of silver,</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its</w:t>
      </w:r>
      <w:proofErr w:type="gramEnd"/>
      <w:r w:rsidRPr="006647D8">
        <w:rPr>
          <w:rFonts w:ascii="Times New Roman" w:hAnsi="Times New Roman" w:cs="Times New Roman"/>
          <w:sz w:val="24"/>
          <w:szCs w:val="24"/>
          <w:lang w:val="en-US"/>
        </w:rPr>
        <w:t xml:space="preserve"> middle and thighs of bronze,</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its</w:t>
      </w:r>
      <w:proofErr w:type="gramEnd"/>
      <w:r w:rsidRPr="006647D8">
        <w:rPr>
          <w:rFonts w:ascii="Times New Roman" w:hAnsi="Times New Roman" w:cs="Times New Roman"/>
          <w:sz w:val="24"/>
          <w:szCs w:val="24"/>
          <w:lang w:val="en-US"/>
        </w:rPr>
        <w:t xml:space="preserve"> legs of iron,</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its</w:t>
      </w:r>
      <w:proofErr w:type="gramEnd"/>
      <w:r w:rsidRPr="006647D8">
        <w:rPr>
          <w:rFonts w:ascii="Times New Roman" w:hAnsi="Times New Roman" w:cs="Times New Roman"/>
          <w:sz w:val="24"/>
          <w:szCs w:val="24"/>
          <w:lang w:val="en-US"/>
        </w:rPr>
        <w:t xml:space="preserve"> feet partly of iron and partly of clay” (RSV).</w:t>
      </w:r>
    </w:p>
    <w:p w:rsidR="00F4062D" w:rsidRDefault="00F4062D" w:rsidP="00F4062D">
      <w:pPr>
        <w:pStyle w:val="a9"/>
        <w:rPr>
          <w:rFonts w:ascii="Times New Roman" w:hAnsi="Times New Roman" w:cs="Times New Roman"/>
          <w:sz w:val="24"/>
          <w:szCs w:val="24"/>
          <w:lang w:val="en-US"/>
        </w:rPr>
      </w:pPr>
    </w:p>
    <w:p w:rsidR="00F4062D" w:rsidRDefault="00F4062D" w:rsidP="00F4062D">
      <w:pPr>
        <w:pStyle w:val="a9"/>
        <w:ind w:firstLine="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III.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Description of Supernatural B</w:t>
      </w:r>
      <w:r w:rsidRPr="00D61164">
        <w:rPr>
          <w:rFonts w:ascii="Times New Roman" w:hAnsi="Times New Roman" w:cs="Times New Roman"/>
          <w:sz w:val="24"/>
          <w:szCs w:val="24"/>
          <w:lang w:val="en-US"/>
        </w:rPr>
        <w:t xml:space="preserve">eings in Revelation </w:t>
      </w:r>
      <w:r>
        <w:rPr>
          <w:rFonts w:ascii="Times New Roman" w:hAnsi="Times New Roman" w:cs="Times New Roman"/>
          <w:sz w:val="24"/>
          <w:szCs w:val="24"/>
          <w:lang w:val="en-US"/>
        </w:rPr>
        <w:t>follows the same T</w:t>
      </w:r>
      <w:r w:rsidRPr="00D61164">
        <w:rPr>
          <w:rFonts w:ascii="Times New Roman" w:hAnsi="Times New Roman" w:cs="Times New Roman"/>
          <w:sz w:val="24"/>
          <w:szCs w:val="24"/>
          <w:lang w:val="en-US"/>
        </w:rPr>
        <w:t>radition:</w:t>
      </w:r>
    </w:p>
    <w:p w:rsidR="00F4062D" w:rsidRPr="00D61164" w:rsidRDefault="00F4062D" w:rsidP="00F4062D">
      <w:pPr>
        <w:pStyle w:val="a9"/>
        <w:rPr>
          <w:rFonts w:ascii="Times New Roman" w:hAnsi="Times New Roman" w:cs="Times New Roman"/>
          <w:sz w:val="24"/>
          <w:szCs w:val="24"/>
          <w:lang w:val="en-US"/>
        </w:rPr>
      </w:pPr>
    </w:p>
    <w:p w:rsidR="00F4062D" w:rsidRDefault="00F4062D" w:rsidP="00F4062D">
      <w:pPr>
        <w:pStyle w:val="a9"/>
        <w:numPr>
          <w:ilvl w:val="0"/>
          <w:numId w:val="8"/>
        </w:numPr>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The vision of Christ </w:t>
      </w:r>
      <w:r>
        <w:rPr>
          <w:rFonts w:ascii="Times New Roman" w:hAnsi="Times New Roman" w:cs="Times New Roman"/>
          <w:sz w:val="24"/>
          <w:szCs w:val="24"/>
          <w:lang w:val="en-US"/>
        </w:rPr>
        <w:t xml:space="preserve">in </w:t>
      </w:r>
      <w:r w:rsidRPr="006647D8">
        <w:rPr>
          <w:rFonts w:ascii="Times New Roman" w:hAnsi="Times New Roman" w:cs="Times New Roman"/>
          <w:sz w:val="24"/>
          <w:szCs w:val="24"/>
          <w:lang w:val="en-US"/>
        </w:rPr>
        <w:t>Rev 1:12-16:</w:t>
      </w:r>
    </w:p>
    <w:p w:rsidR="00F4062D" w:rsidRPr="006647D8" w:rsidRDefault="00F4062D" w:rsidP="00F4062D">
      <w:pPr>
        <w:pStyle w:val="a9"/>
        <w:ind w:left="720"/>
        <w:rPr>
          <w:rFonts w:ascii="Times New Roman" w:hAnsi="Times New Roman" w:cs="Times New Roman"/>
          <w:sz w:val="24"/>
          <w:szCs w:val="24"/>
          <w:lang w:val="en-US"/>
        </w:rPr>
      </w:pP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(12) </w:t>
      </w:r>
      <w:r>
        <w:rPr>
          <w:rFonts w:ascii="Times New Roman" w:hAnsi="Times New Roman" w:cs="Times New Roman"/>
          <w:sz w:val="24"/>
          <w:szCs w:val="24"/>
          <w:lang w:val="en-US"/>
        </w:rPr>
        <w:t>“</w:t>
      </w:r>
      <w:r w:rsidRPr="006647D8">
        <w:rPr>
          <w:rFonts w:ascii="Times New Roman" w:hAnsi="Times New Roman" w:cs="Times New Roman"/>
          <w:sz w:val="24"/>
          <w:szCs w:val="24"/>
          <w:lang w:val="en-US"/>
        </w:rPr>
        <w:t>Then I turned to see the voice that spoke to me, and on turning I saw seven golden lampstands,</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(13) </w:t>
      </w: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in the midst of the lampstands I saw one like a Son of Man,</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clothed</w:t>
      </w:r>
      <w:proofErr w:type="gramEnd"/>
      <w:r w:rsidRPr="006647D8">
        <w:rPr>
          <w:rFonts w:ascii="Times New Roman" w:hAnsi="Times New Roman" w:cs="Times New Roman"/>
          <w:sz w:val="24"/>
          <w:szCs w:val="24"/>
          <w:lang w:val="en-US"/>
        </w:rPr>
        <w:t xml:space="preserve"> with a long robe</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with a golden sash across his chest.</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(14) His head and his hair were white</w:t>
      </w:r>
      <w:r>
        <w:rPr>
          <w:rFonts w:ascii="Times New Roman" w:hAnsi="Times New Roman" w:cs="Times New Roman"/>
          <w:sz w:val="24"/>
          <w:szCs w:val="24"/>
          <w:lang w:val="en-US"/>
        </w:rPr>
        <w:t xml:space="preserve"> </w:t>
      </w:r>
      <w:r w:rsidRPr="006647D8">
        <w:rPr>
          <w:rFonts w:ascii="Times New Roman" w:hAnsi="Times New Roman" w:cs="Times New Roman"/>
          <w:sz w:val="24"/>
          <w:szCs w:val="24"/>
          <w:lang w:val="en-US"/>
        </w:rPr>
        <w:t>as white wool, white as snow;</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his</w:t>
      </w:r>
      <w:proofErr w:type="gramEnd"/>
      <w:r w:rsidRPr="006647D8">
        <w:rPr>
          <w:rFonts w:ascii="Times New Roman" w:hAnsi="Times New Roman" w:cs="Times New Roman"/>
          <w:sz w:val="24"/>
          <w:szCs w:val="24"/>
          <w:lang w:val="en-US"/>
        </w:rPr>
        <w:t xml:space="preserve"> eyes were like a flame of fire,</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(15) </w:t>
      </w:r>
      <w:proofErr w:type="gramStart"/>
      <w:r w:rsidRPr="006647D8">
        <w:rPr>
          <w:rFonts w:ascii="Times New Roman" w:hAnsi="Times New Roman" w:cs="Times New Roman"/>
          <w:sz w:val="24"/>
          <w:szCs w:val="24"/>
          <w:lang w:val="en-US"/>
        </w:rPr>
        <w:t>his</w:t>
      </w:r>
      <w:proofErr w:type="gramEnd"/>
      <w:r w:rsidRPr="006647D8">
        <w:rPr>
          <w:rFonts w:ascii="Times New Roman" w:hAnsi="Times New Roman" w:cs="Times New Roman"/>
          <w:sz w:val="24"/>
          <w:szCs w:val="24"/>
          <w:lang w:val="en-US"/>
        </w:rPr>
        <w:t xml:space="preserve"> feet were like burnished bronze, refined as in a furnace,</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voice was like the sound of many waters.</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(16) In his right hand he held seven stars,</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And from his mouth came a sharp, two-edged sword,</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his face was like the sun shining with full force” (RSV with corrections).</w:t>
      </w:r>
    </w:p>
    <w:p w:rsidR="00F4062D" w:rsidRPr="006647D8" w:rsidRDefault="00F4062D" w:rsidP="00F4062D">
      <w:pPr>
        <w:pStyle w:val="a9"/>
        <w:rPr>
          <w:rFonts w:ascii="Times New Roman" w:hAnsi="Times New Roman" w:cs="Times New Roman"/>
          <w:sz w:val="24"/>
          <w:szCs w:val="24"/>
          <w:lang w:val="en-US"/>
        </w:rPr>
      </w:pPr>
    </w:p>
    <w:p w:rsidR="00F4062D" w:rsidRDefault="00F4062D" w:rsidP="00F4062D">
      <w:pPr>
        <w:pStyle w:val="a9"/>
        <w:numPr>
          <w:ilvl w:val="0"/>
          <w:numId w:val="8"/>
        </w:numPr>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The vision of God </w:t>
      </w:r>
      <w:r>
        <w:rPr>
          <w:rFonts w:ascii="Times New Roman" w:hAnsi="Times New Roman" w:cs="Times New Roman"/>
          <w:sz w:val="24"/>
          <w:szCs w:val="24"/>
          <w:lang w:val="en-US"/>
        </w:rPr>
        <w:t xml:space="preserve">in </w:t>
      </w:r>
      <w:r w:rsidRPr="006647D8">
        <w:rPr>
          <w:rFonts w:ascii="Times New Roman" w:hAnsi="Times New Roman" w:cs="Times New Roman"/>
          <w:sz w:val="24"/>
          <w:szCs w:val="24"/>
          <w:lang w:val="en-US"/>
        </w:rPr>
        <w:t xml:space="preserve">Rev </w:t>
      </w:r>
      <w:r>
        <w:rPr>
          <w:rFonts w:ascii="Times New Roman" w:hAnsi="Times New Roman" w:cs="Times New Roman"/>
          <w:sz w:val="24"/>
          <w:szCs w:val="24"/>
          <w:lang w:val="en-US"/>
        </w:rPr>
        <w:t>4:</w:t>
      </w:r>
      <w:r w:rsidRPr="006647D8">
        <w:rPr>
          <w:rFonts w:ascii="Times New Roman" w:hAnsi="Times New Roman" w:cs="Times New Roman"/>
          <w:sz w:val="24"/>
          <w:szCs w:val="24"/>
          <w:lang w:val="en-US"/>
        </w:rPr>
        <w:t>2-6</w:t>
      </w:r>
    </w:p>
    <w:p w:rsidR="00F4062D" w:rsidRPr="006647D8" w:rsidRDefault="00F4062D" w:rsidP="00F4062D">
      <w:pPr>
        <w:pStyle w:val="a9"/>
        <w:rPr>
          <w:rFonts w:ascii="Times New Roman" w:hAnsi="Times New Roman" w:cs="Times New Roman"/>
          <w:sz w:val="24"/>
          <w:szCs w:val="24"/>
          <w:lang w:val="en-US"/>
        </w:rPr>
      </w:pP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(2) </w:t>
      </w:r>
      <w:r>
        <w:rPr>
          <w:rFonts w:ascii="Times New Roman" w:hAnsi="Times New Roman" w:cs="Times New Roman"/>
          <w:sz w:val="24"/>
          <w:szCs w:val="24"/>
          <w:lang w:val="en-US"/>
        </w:rPr>
        <w:t>“</w:t>
      </w:r>
      <w:r w:rsidRPr="006647D8">
        <w:rPr>
          <w:rFonts w:ascii="Times New Roman" w:hAnsi="Times New Roman" w:cs="Times New Roman"/>
          <w:sz w:val="24"/>
          <w:szCs w:val="24"/>
          <w:lang w:val="en-US"/>
        </w:rPr>
        <w:t>At once I was in the spirit, and there in heaven stood a throne,</w:t>
      </w:r>
    </w:p>
    <w:p w:rsidR="00F4062D" w:rsidRPr="006647D8" w:rsidRDefault="00F4062D" w:rsidP="00F4062D">
      <w:pPr>
        <w:pStyle w:val="a9"/>
        <w:rPr>
          <w:rFonts w:ascii="Times New Roman" w:hAnsi="Times New Roman" w:cs="Times New Roman"/>
          <w:sz w:val="24"/>
          <w:szCs w:val="24"/>
          <w:lang w:val="en-US"/>
        </w:rPr>
      </w:pPr>
      <w:proofErr w:type="gramStart"/>
      <w:r>
        <w:rPr>
          <w:rFonts w:ascii="Times New Roman" w:hAnsi="Times New Roman" w:cs="Times New Roman"/>
          <w:sz w:val="24"/>
          <w:szCs w:val="24"/>
          <w:lang w:val="en-US"/>
        </w:rPr>
        <w:t>w</w:t>
      </w:r>
      <w:r w:rsidRPr="006647D8">
        <w:rPr>
          <w:rFonts w:ascii="Times New Roman" w:hAnsi="Times New Roman" w:cs="Times New Roman"/>
          <w:sz w:val="24"/>
          <w:szCs w:val="24"/>
          <w:lang w:val="en-US"/>
        </w:rPr>
        <w:t>ith</w:t>
      </w:r>
      <w:proofErr w:type="gramEnd"/>
      <w:r w:rsidRPr="006647D8">
        <w:rPr>
          <w:rFonts w:ascii="Times New Roman" w:hAnsi="Times New Roman" w:cs="Times New Roman"/>
          <w:sz w:val="24"/>
          <w:szCs w:val="24"/>
          <w:lang w:val="en-US"/>
        </w:rPr>
        <w:t xml:space="preserve"> one seated on the throne!</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(3) And the one seated there looks like jasper and carnelian,</w:t>
      </w:r>
    </w:p>
    <w:p w:rsidR="00F4062D" w:rsidRPr="006647D8" w:rsidRDefault="00F4062D" w:rsidP="00F4062D">
      <w:pPr>
        <w:pStyle w:val="a9"/>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6647D8">
        <w:rPr>
          <w:rFonts w:ascii="Times New Roman" w:hAnsi="Times New Roman" w:cs="Times New Roman"/>
          <w:sz w:val="24"/>
          <w:szCs w:val="24"/>
          <w:lang w:val="en-US"/>
        </w:rPr>
        <w:t>nd</w:t>
      </w:r>
      <w:proofErr w:type="gramEnd"/>
      <w:r w:rsidRPr="006647D8">
        <w:rPr>
          <w:rFonts w:ascii="Times New Roman" w:hAnsi="Times New Roman" w:cs="Times New Roman"/>
          <w:sz w:val="24"/>
          <w:szCs w:val="24"/>
          <w:lang w:val="en-US"/>
        </w:rPr>
        <w:t xml:space="preserve"> around the throne is a rainbow that looks like </w:t>
      </w:r>
      <w:r>
        <w:rPr>
          <w:rFonts w:ascii="Times New Roman" w:hAnsi="Times New Roman" w:cs="Times New Roman"/>
          <w:sz w:val="24"/>
          <w:szCs w:val="24"/>
          <w:lang w:val="en-US"/>
        </w:rPr>
        <w:t xml:space="preserve">an </w:t>
      </w:r>
      <w:r w:rsidRPr="006647D8">
        <w:rPr>
          <w:rFonts w:ascii="Times New Roman" w:hAnsi="Times New Roman" w:cs="Times New Roman"/>
          <w:sz w:val="24"/>
          <w:szCs w:val="24"/>
          <w:lang w:val="en-US"/>
        </w:rPr>
        <w:t>emerald.</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(4) Around the throne are twenty-four thrones,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seated on the thrones are twenty-four elders,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dressed</w:t>
      </w:r>
      <w:proofErr w:type="gramEnd"/>
      <w:r w:rsidRPr="006647D8">
        <w:rPr>
          <w:rFonts w:ascii="Times New Roman" w:hAnsi="Times New Roman" w:cs="Times New Roman"/>
          <w:sz w:val="24"/>
          <w:szCs w:val="24"/>
          <w:lang w:val="en-US"/>
        </w:rPr>
        <w:t xml:space="preserve"> in white robes,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with</w:t>
      </w:r>
      <w:proofErr w:type="gramEnd"/>
      <w:r w:rsidRPr="006647D8">
        <w:rPr>
          <w:rFonts w:ascii="Times New Roman" w:hAnsi="Times New Roman" w:cs="Times New Roman"/>
          <w:sz w:val="24"/>
          <w:szCs w:val="24"/>
          <w:lang w:val="en-US"/>
        </w:rPr>
        <w:t xml:space="preserve"> golden crowns on their heads.</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(5) Coming from the throne are flashes of lightning,</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rumblings and peals of thunder,</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in front of the throne burn seven flaming torches,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which</w:t>
      </w:r>
      <w:proofErr w:type="gramEnd"/>
      <w:r w:rsidRPr="006647D8">
        <w:rPr>
          <w:rFonts w:ascii="Times New Roman" w:hAnsi="Times New Roman" w:cs="Times New Roman"/>
          <w:sz w:val="24"/>
          <w:szCs w:val="24"/>
          <w:lang w:val="en-US"/>
        </w:rPr>
        <w:t xml:space="preserve"> are the seven spirits of God;</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(6) </w:t>
      </w: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in front of the throne there is something like a sea of glass, like crystal.</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Around the throne, and on each side of the throne,</w:t>
      </w:r>
    </w:p>
    <w:p w:rsidR="00F4062D" w:rsidRPr="006647D8" w:rsidRDefault="00F4062D" w:rsidP="00F4062D">
      <w:pPr>
        <w:pStyle w:val="a9"/>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6647D8">
        <w:rPr>
          <w:rFonts w:ascii="Times New Roman" w:hAnsi="Times New Roman" w:cs="Times New Roman"/>
          <w:sz w:val="24"/>
          <w:szCs w:val="24"/>
          <w:lang w:val="en-US"/>
        </w:rPr>
        <w:t>re</w:t>
      </w:r>
      <w:proofErr w:type="gramEnd"/>
      <w:r w:rsidRPr="006647D8">
        <w:rPr>
          <w:rFonts w:ascii="Times New Roman" w:hAnsi="Times New Roman" w:cs="Times New Roman"/>
          <w:sz w:val="24"/>
          <w:szCs w:val="24"/>
          <w:lang w:val="en-US"/>
        </w:rPr>
        <w:t xml:space="preserve"> four living creatures,</w:t>
      </w:r>
    </w:p>
    <w:p w:rsidR="00F4062D" w:rsidRPr="006647D8" w:rsidRDefault="00F4062D" w:rsidP="00F4062D">
      <w:pPr>
        <w:pStyle w:val="a9"/>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r w:rsidRPr="006647D8">
        <w:rPr>
          <w:rFonts w:ascii="Times New Roman" w:hAnsi="Times New Roman" w:cs="Times New Roman"/>
          <w:sz w:val="24"/>
          <w:szCs w:val="24"/>
          <w:lang w:val="en-US"/>
        </w:rPr>
        <w:t>ull</w:t>
      </w:r>
      <w:proofErr w:type="gramEnd"/>
      <w:r w:rsidRPr="006647D8">
        <w:rPr>
          <w:rFonts w:ascii="Times New Roman" w:hAnsi="Times New Roman" w:cs="Times New Roman"/>
          <w:sz w:val="24"/>
          <w:szCs w:val="24"/>
          <w:lang w:val="en-US"/>
        </w:rPr>
        <w:t xml:space="preserve"> of eyes in front and behind” (RSV).</w:t>
      </w:r>
    </w:p>
    <w:p w:rsidR="00F4062D" w:rsidRPr="006647D8" w:rsidRDefault="00F4062D" w:rsidP="00F4062D">
      <w:pPr>
        <w:pStyle w:val="a9"/>
        <w:rPr>
          <w:rFonts w:ascii="Times New Roman" w:hAnsi="Times New Roman" w:cs="Times New Roman"/>
          <w:sz w:val="24"/>
          <w:szCs w:val="24"/>
          <w:lang w:val="en-US"/>
        </w:rPr>
      </w:pPr>
    </w:p>
    <w:p w:rsidR="00F4062D" w:rsidRDefault="00F4062D" w:rsidP="00F4062D">
      <w:pPr>
        <w:pStyle w:val="a9"/>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The vision of the angel in Rev 10:</w:t>
      </w:r>
      <w:r w:rsidRPr="006647D8">
        <w:rPr>
          <w:rFonts w:ascii="Times New Roman" w:hAnsi="Times New Roman" w:cs="Times New Roman"/>
          <w:sz w:val="24"/>
          <w:szCs w:val="24"/>
          <w:lang w:val="en-US"/>
        </w:rPr>
        <w:t>1-3a</w:t>
      </w:r>
    </w:p>
    <w:p w:rsidR="00F4062D" w:rsidRDefault="00F4062D" w:rsidP="00F4062D">
      <w:pPr>
        <w:pStyle w:val="a9"/>
        <w:rPr>
          <w:rFonts w:ascii="Times New Roman" w:hAnsi="Times New Roman" w:cs="Times New Roman"/>
          <w:sz w:val="24"/>
          <w:szCs w:val="24"/>
          <w:lang w:val="en-US"/>
        </w:rPr>
      </w:pP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 xml:space="preserve">(1) “And I saw another mighty angel coming down from heaven, </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wrapped</w:t>
      </w:r>
      <w:proofErr w:type="gramEnd"/>
      <w:r w:rsidRPr="00617424">
        <w:rPr>
          <w:rFonts w:ascii="Times New Roman" w:hAnsi="Times New Roman" w:cs="Times New Roman"/>
          <w:sz w:val="24"/>
          <w:szCs w:val="24"/>
          <w:lang w:val="en-US"/>
        </w:rPr>
        <w:t xml:space="preserve"> in a cloud,</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with</w:t>
      </w:r>
      <w:proofErr w:type="gramEnd"/>
      <w:r w:rsidRPr="00617424">
        <w:rPr>
          <w:rFonts w:ascii="Times New Roman" w:hAnsi="Times New Roman" w:cs="Times New Roman"/>
          <w:sz w:val="24"/>
          <w:szCs w:val="24"/>
          <w:lang w:val="en-US"/>
        </w:rPr>
        <w:t xml:space="preserve"> a rainbow over his head;</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his</w:t>
      </w:r>
      <w:proofErr w:type="gramEnd"/>
      <w:r w:rsidRPr="00617424">
        <w:rPr>
          <w:rFonts w:ascii="Times New Roman" w:hAnsi="Times New Roman" w:cs="Times New Roman"/>
          <w:sz w:val="24"/>
          <w:szCs w:val="24"/>
          <w:lang w:val="en-US"/>
        </w:rPr>
        <w:t xml:space="preserve"> face was like the sun,</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and</w:t>
      </w:r>
      <w:proofErr w:type="gramEnd"/>
      <w:r w:rsidRPr="00617424">
        <w:rPr>
          <w:rFonts w:ascii="Times New Roman" w:hAnsi="Times New Roman" w:cs="Times New Roman"/>
          <w:sz w:val="24"/>
          <w:szCs w:val="24"/>
          <w:lang w:val="en-US"/>
        </w:rPr>
        <w:t xml:space="preserve"> his legs like pillars of fire.</w:t>
      </w: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(2) He held a little scroll in his hand.</w:t>
      </w: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Setting his right foot on the sea</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and</w:t>
      </w:r>
      <w:proofErr w:type="gramEnd"/>
      <w:r w:rsidRPr="00617424">
        <w:rPr>
          <w:rFonts w:ascii="Times New Roman" w:hAnsi="Times New Roman" w:cs="Times New Roman"/>
          <w:sz w:val="24"/>
          <w:szCs w:val="24"/>
          <w:lang w:val="en-US"/>
        </w:rPr>
        <w:t xml:space="preserve"> his left foot on the land,</w:t>
      </w: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 xml:space="preserve">(3) </w:t>
      </w:r>
      <w:proofErr w:type="gramStart"/>
      <w:r w:rsidRPr="00617424">
        <w:rPr>
          <w:rFonts w:ascii="Times New Roman" w:hAnsi="Times New Roman" w:cs="Times New Roman"/>
          <w:sz w:val="24"/>
          <w:szCs w:val="24"/>
          <w:lang w:val="en-US"/>
        </w:rPr>
        <w:t>he</w:t>
      </w:r>
      <w:proofErr w:type="gramEnd"/>
      <w:r w:rsidRPr="00617424">
        <w:rPr>
          <w:rFonts w:ascii="Times New Roman" w:hAnsi="Times New Roman" w:cs="Times New Roman"/>
          <w:sz w:val="24"/>
          <w:szCs w:val="24"/>
          <w:lang w:val="en-US"/>
        </w:rPr>
        <w:t xml:space="preserve"> gave a great shout (…)” (RSV).</w:t>
      </w:r>
    </w:p>
    <w:p w:rsidR="00F4062D" w:rsidRPr="00617424" w:rsidRDefault="00F4062D" w:rsidP="00F4062D">
      <w:pPr>
        <w:pStyle w:val="a9"/>
        <w:rPr>
          <w:rFonts w:ascii="Times New Roman" w:hAnsi="Times New Roman" w:cs="Times New Roman"/>
          <w:sz w:val="24"/>
          <w:szCs w:val="24"/>
          <w:lang w:val="en-US"/>
        </w:rPr>
      </w:pP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 xml:space="preserve">The vision of the Woman and the Dragon in Rev 12:1-4 </w:t>
      </w:r>
    </w:p>
    <w:p w:rsidR="00F4062D" w:rsidRPr="00617424" w:rsidRDefault="00F4062D" w:rsidP="00F4062D">
      <w:pPr>
        <w:pStyle w:val="a9"/>
        <w:rPr>
          <w:rFonts w:ascii="Times New Roman" w:hAnsi="Times New Roman" w:cs="Times New Roman"/>
          <w:sz w:val="24"/>
          <w:szCs w:val="24"/>
          <w:lang w:val="en-US"/>
        </w:rPr>
      </w:pP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(1) “A great portent appeared in heaven:</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a</w:t>
      </w:r>
      <w:proofErr w:type="gramEnd"/>
      <w:r w:rsidRPr="00617424">
        <w:rPr>
          <w:rFonts w:ascii="Times New Roman" w:hAnsi="Times New Roman" w:cs="Times New Roman"/>
          <w:sz w:val="24"/>
          <w:szCs w:val="24"/>
          <w:lang w:val="en-US"/>
        </w:rPr>
        <w:t xml:space="preserve"> woman clothed with the sun,</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lastRenderedPageBreak/>
        <w:t>with</w:t>
      </w:r>
      <w:proofErr w:type="gramEnd"/>
      <w:r w:rsidRPr="00617424">
        <w:rPr>
          <w:rFonts w:ascii="Times New Roman" w:hAnsi="Times New Roman" w:cs="Times New Roman"/>
          <w:sz w:val="24"/>
          <w:szCs w:val="24"/>
          <w:lang w:val="en-US"/>
        </w:rPr>
        <w:t xml:space="preserve"> the moon under her feet,</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and</w:t>
      </w:r>
      <w:proofErr w:type="gramEnd"/>
      <w:r w:rsidRPr="00617424">
        <w:rPr>
          <w:rFonts w:ascii="Times New Roman" w:hAnsi="Times New Roman" w:cs="Times New Roman"/>
          <w:sz w:val="24"/>
          <w:szCs w:val="24"/>
          <w:lang w:val="en-US"/>
        </w:rPr>
        <w:t xml:space="preserve"> on her head a crown of twelve stars.</w:t>
      </w: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(2) She was pregnant</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and</w:t>
      </w:r>
      <w:proofErr w:type="gramEnd"/>
      <w:r w:rsidRPr="00617424">
        <w:rPr>
          <w:rFonts w:ascii="Times New Roman" w:hAnsi="Times New Roman" w:cs="Times New Roman"/>
          <w:sz w:val="24"/>
          <w:szCs w:val="24"/>
          <w:lang w:val="en-US"/>
        </w:rPr>
        <w:t xml:space="preserve"> was crying out in birth pangs,</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in</w:t>
      </w:r>
      <w:proofErr w:type="gramEnd"/>
      <w:r w:rsidRPr="00617424">
        <w:rPr>
          <w:rFonts w:ascii="Times New Roman" w:hAnsi="Times New Roman" w:cs="Times New Roman"/>
          <w:sz w:val="24"/>
          <w:szCs w:val="24"/>
          <w:lang w:val="en-US"/>
        </w:rPr>
        <w:t xml:space="preserve"> the agony of giving birth” (RSV).</w:t>
      </w:r>
    </w:p>
    <w:p w:rsidR="00F4062D" w:rsidRPr="00617424" w:rsidRDefault="00F4062D" w:rsidP="00F4062D">
      <w:pPr>
        <w:pStyle w:val="a9"/>
        <w:rPr>
          <w:rFonts w:ascii="Times New Roman" w:hAnsi="Times New Roman" w:cs="Times New Roman"/>
          <w:sz w:val="24"/>
          <w:szCs w:val="24"/>
          <w:lang w:val="en-US"/>
        </w:rPr>
      </w:pPr>
    </w:p>
    <w:p w:rsidR="00F4062D" w:rsidRPr="00617424" w:rsidRDefault="00F4062D" w:rsidP="00F4062D">
      <w:pPr>
        <w:pStyle w:val="a9"/>
        <w:rPr>
          <w:rFonts w:ascii="Times New Roman" w:hAnsi="Times New Roman" w:cs="Times New Roman"/>
          <w:sz w:val="24"/>
          <w:szCs w:val="24"/>
          <w:lang w:val="en-US"/>
        </w:rPr>
      </w:pPr>
      <w:r w:rsidRPr="00617424">
        <w:rPr>
          <w:rFonts w:ascii="Times New Roman" w:hAnsi="Times New Roman" w:cs="Times New Roman"/>
          <w:sz w:val="24"/>
          <w:szCs w:val="24"/>
          <w:lang w:val="en-US"/>
        </w:rPr>
        <w:t>(3) Then another portent appeared in heaven:</w:t>
      </w:r>
    </w:p>
    <w:p w:rsidR="00F4062D" w:rsidRPr="00617424" w:rsidRDefault="00F4062D" w:rsidP="00F4062D">
      <w:pPr>
        <w:pStyle w:val="a9"/>
        <w:rPr>
          <w:rFonts w:ascii="Times New Roman" w:hAnsi="Times New Roman" w:cs="Times New Roman"/>
          <w:sz w:val="24"/>
          <w:szCs w:val="24"/>
          <w:lang w:val="en-US"/>
        </w:rPr>
      </w:pPr>
      <w:proofErr w:type="gramStart"/>
      <w:r w:rsidRPr="00617424">
        <w:rPr>
          <w:rFonts w:ascii="Times New Roman" w:hAnsi="Times New Roman" w:cs="Times New Roman"/>
          <w:sz w:val="24"/>
          <w:szCs w:val="24"/>
          <w:lang w:val="en-US"/>
        </w:rPr>
        <w:t>a</w:t>
      </w:r>
      <w:proofErr w:type="gramEnd"/>
      <w:r w:rsidRPr="00617424">
        <w:rPr>
          <w:rFonts w:ascii="Times New Roman" w:hAnsi="Times New Roman" w:cs="Times New Roman"/>
          <w:sz w:val="24"/>
          <w:szCs w:val="24"/>
          <w:lang w:val="en-US"/>
        </w:rPr>
        <w:t xml:space="preserve"> great red dragon,</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with</w:t>
      </w:r>
      <w:proofErr w:type="gramEnd"/>
      <w:r w:rsidRPr="006647D8">
        <w:rPr>
          <w:rFonts w:ascii="Times New Roman" w:hAnsi="Times New Roman" w:cs="Times New Roman"/>
          <w:sz w:val="24"/>
          <w:szCs w:val="24"/>
          <w:lang w:val="en-US"/>
        </w:rPr>
        <w:t xml:space="preserve"> seven heads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ten horns,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seven diadems on his heads.</w:t>
      </w:r>
    </w:p>
    <w:p w:rsidR="00F4062D" w:rsidRPr="006647D8" w:rsidRDefault="00F4062D" w:rsidP="00F4062D">
      <w:pPr>
        <w:pStyle w:val="a9"/>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6647D8">
        <w:rPr>
          <w:rFonts w:ascii="Times New Roman" w:hAnsi="Times New Roman" w:cs="Times New Roman"/>
          <w:sz w:val="24"/>
          <w:szCs w:val="24"/>
          <w:lang w:val="en-US"/>
        </w:rPr>
        <w:t>His tail swept down a third if the stars of heaven</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threw them on earth” (RSV).</w:t>
      </w:r>
    </w:p>
    <w:p w:rsidR="00F4062D" w:rsidRDefault="00F4062D" w:rsidP="00F4062D">
      <w:pPr>
        <w:pStyle w:val="a9"/>
        <w:rPr>
          <w:rFonts w:ascii="Times New Roman" w:hAnsi="Times New Roman" w:cs="Times New Roman"/>
          <w:sz w:val="24"/>
          <w:szCs w:val="24"/>
          <w:lang w:val="en-US"/>
        </w:rPr>
      </w:pPr>
    </w:p>
    <w:p w:rsidR="00F4062D" w:rsidRDefault="00F4062D" w:rsidP="00F4062D">
      <w:pPr>
        <w:pStyle w:val="a9"/>
        <w:numPr>
          <w:ilvl w:val="0"/>
          <w:numId w:val="8"/>
        </w:numPr>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The vision of Christ as warrior </w:t>
      </w:r>
      <w:r>
        <w:rPr>
          <w:rFonts w:ascii="Times New Roman" w:hAnsi="Times New Roman" w:cs="Times New Roman"/>
          <w:sz w:val="24"/>
          <w:szCs w:val="24"/>
          <w:lang w:val="en-US"/>
        </w:rPr>
        <w:t xml:space="preserve">in </w:t>
      </w:r>
      <w:r w:rsidRPr="006647D8">
        <w:rPr>
          <w:rFonts w:ascii="Times New Roman" w:hAnsi="Times New Roman" w:cs="Times New Roman"/>
          <w:sz w:val="24"/>
          <w:szCs w:val="24"/>
          <w:lang w:val="en-US"/>
        </w:rPr>
        <w:t>Rev 19:11-16</w:t>
      </w:r>
    </w:p>
    <w:p w:rsidR="00F4062D" w:rsidRPr="006647D8" w:rsidRDefault="00F4062D" w:rsidP="00F4062D">
      <w:pPr>
        <w:pStyle w:val="a9"/>
        <w:rPr>
          <w:rFonts w:ascii="Times New Roman" w:hAnsi="Times New Roman" w:cs="Times New Roman"/>
          <w:sz w:val="24"/>
          <w:szCs w:val="24"/>
          <w:lang w:val="en-US"/>
        </w:rPr>
      </w:pP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 xml:space="preserve">(11) </w:t>
      </w:r>
      <w:r>
        <w:rPr>
          <w:rFonts w:ascii="Times New Roman" w:hAnsi="Times New Roman" w:cs="Times New Roman"/>
          <w:sz w:val="24"/>
          <w:szCs w:val="24"/>
          <w:lang w:val="en-US"/>
        </w:rPr>
        <w:t>“</w:t>
      </w:r>
      <w:r w:rsidRPr="006647D8">
        <w:rPr>
          <w:rFonts w:ascii="Times New Roman" w:hAnsi="Times New Roman" w:cs="Times New Roman"/>
          <w:sz w:val="24"/>
          <w:szCs w:val="24"/>
          <w:lang w:val="en-US"/>
        </w:rPr>
        <w:t>Then I saw the heaven opened,</w:t>
      </w:r>
    </w:p>
    <w:p w:rsidR="00F4062D" w:rsidRPr="006647D8" w:rsidRDefault="00F4062D" w:rsidP="00F4062D">
      <w:pPr>
        <w:pStyle w:val="a9"/>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6647D8">
        <w:rPr>
          <w:rFonts w:ascii="Times New Roman" w:hAnsi="Times New Roman" w:cs="Times New Roman"/>
          <w:sz w:val="24"/>
          <w:szCs w:val="24"/>
          <w:lang w:val="en-US"/>
        </w:rPr>
        <w:t>nd</w:t>
      </w:r>
      <w:proofErr w:type="gramEnd"/>
      <w:r w:rsidRPr="006647D8">
        <w:rPr>
          <w:rFonts w:ascii="Times New Roman" w:hAnsi="Times New Roman" w:cs="Times New Roman"/>
          <w:sz w:val="24"/>
          <w:szCs w:val="24"/>
          <w:lang w:val="en-US"/>
        </w:rPr>
        <w:t xml:space="preserve"> there was a white horse!</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Its rider is called Faithful and True,</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in righteousness he judges and makes war.</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(12) His eyes are like a flame of fire,</w:t>
      </w:r>
    </w:p>
    <w:p w:rsidR="00F4062D" w:rsidRPr="006647D8" w:rsidRDefault="00F4062D" w:rsidP="00F4062D">
      <w:pPr>
        <w:pStyle w:val="a9"/>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w:t>
      </w:r>
      <w:r w:rsidRPr="006647D8">
        <w:rPr>
          <w:rFonts w:ascii="Times New Roman" w:hAnsi="Times New Roman" w:cs="Times New Roman"/>
          <w:sz w:val="24"/>
          <w:szCs w:val="24"/>
          <w:lang w:val="en-US"/>
        </w:rPr>
        <w:t>on his head are many diadems;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he has a name inscribed</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that</w:t>
      </w:r>
      <w:proofErr w:type="gramEnd"/>
      <w:r w:rsidRPr="006647D8">
        <w:rPr>
          <w:rFonts w:ascii="Times New Roman" w:hAnsi="Times New Roman" w:cs="Times New Roman"/>
          <w:sz w:val="24"/>
          <w:szCs w:val="24"/>
          <w:lang w:val="en-US"/>
        </w:rPr>
        <w:t xml:space="preserve"> no one knows but himself.</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(13) He is clothed in a robe dipped in blood,</w:t>
      </w:r>
    </w:p>
    <w:p w:rsidR="00F4062D" w:rsidRPr="00594406" w:rsidRDefault="00F4062D" w:rsidP="00F4062D">
      <w:pPr>
        <w:pStyle w:val="a9"/>
        <w:rPr>
          <w:rFonts w:ascii="Times New Roman" w:hAnsi="Times New Roman" w:cs="Times New Roman"/>
          <w:sz w:val="24"/>
          <w:szCs w:val="24"/>
          <w:lang w:val="en-US"/>
        </w:rPr>
      </w:pPr>
      <w:r w:rsidRPr="00594406">
        <w:rPr>
          <w:rFonts w:ascii="Times New Roman" w:hAnsi="Times New Roman" w:cs="Times New Roman"/>
          <w:sz w:val="24"/>
          <w:szCs w:val="24"/>
          <w:lang w:val="en-US"/>
        </w:rPr>
        <w:t>And his name is called The Word of God.</w:t>
      </w:r>
    </w:p>
    <w:p w:rsidR="00F4062D" w:rsidRPr="00594406" w:rsidRDefault="00F4062D" w:rsidP="00F4062D">
      <w:pPr>
        <w:pStyle w:val="a9"/>
        <w:rPr>
          <w:rFonts w:ascii="Times New Roman" w:hAnsi="Times New Roman" w:cs="Times New Roman"/>
          <w:sz w:val="24"/>
          <w:szCs w:val="24"/>
          <w:lang w:val="en-US"/>
        </w:rPr>
      </w:pPr>
      <w:r w:rsidRPr="00594406">
        <w:rPr>
          <w:rFonts w:ascii="Times New Roman" w:hAnsi="Times New Roman" w:cs="Times New Roman"/>
          <w:sz w:val="24"/>
          <w:szCs w:val="24"/>
          <w:lang w:val="en-US"/>
        </w:rPr>
        <w:t>(14) And the armies of heaven,</w:t>
      </w:r>
    </w:p>
    <w:p w:rsidR="00F4062D" w:rsidRPr="00594406" w:rsidRDefault="00F4062D" w:rsidP="00F4062D">
      <w:pPr>
        <w:pStyle w:val="a9"/>
        <w:rPr>
          <w:rFonts w:ascii="Times New Roman" w:hAnsi="Times New Roman" w:cs="Times New Roman"/>
          <w:sz w:val="24"/>
          <w:szCs w:val="24"/>
          <w:lang w:val="en-US"/>
        </w:rPr>
      </w:pPr>
      <w:proofErr w:type="gramStart"/>
      <w:r w:rsidRPr="00594406">
        <w:rPr>
          <w:rFonts w:ascii="Times New Roman" w:hAnsi="Times New Roman" w:cs="Times New Roman"/>
          <w:sz w:val="24"/>
          <w:szCs w:val="24"/>
          <w:lang w:val="en-US"/>
        </w:rPr>
        <w:t>wearing</w:t>
      </w:r>
      <w:proofErr w:type="gramEnd"/>
      <w:r w:rsidRPr="00594406">
        <w:rPr>
          <w:rFonts w:ascii="Times New Roman" w:hAnsi="Times New Roman" w:cs="Times New Roman"/>
          <w:sz w:val="24"/>
          <w:szCs w:val="24"/>
          <w:lang w:val="en-US"/>
        </w:rPr>
        <w:t xml:space="preserve"> fine linen, white and pure,</w:t>
      </w:r>
    </w:p>
    <w:p w:rsidR="00F4062D" w:rsidRPr="00594406" w:rsidRDefault="00F4062D" w:rsidP="00F4062D">
      <w:pPr>
        <w:pStyle w:val="a9"/>
        <w:rPr>
          <w:rFonts w:ascii="Times New Roman" w:hAnsi="Times New Roman" w:cs="Times New Roman"/>
          <w:sz w:val="24"/>
          <w:szCs w:val="24"/>
          <w:lang w:val="en-US"/>
        </w:rPr>
      </w:pPr>
      <w:proofErr w:type="gramStart"/>
      <w:r w:rsidRPr="00594406">
        <w:rPr>
          <w:rFonts w:ascii="Times New Roman" w:hAnsi="Times New Roman" w:cs="Times New Roman"/>
          <w:sz w:val="24"/>
          <w:szCs w:val="24"/>
          <w:lang w:val="en-US"/>
        </w:rPr>
        <w:t>were</w:t>
      </w:r>
      <w:proofErr w:type="gramEnd"/>
      <w:r w:rsidRPr="00594406">
        <w:rPr>
          <w:rFonts w:ascii="Times New Roman" w:hAnsi="Times New Roman" w:cs="Times New Roman"/>
          <w:sz w:val="24"/>
          <w:szCs w:val="24"/>
          <w:lang w:val="en-US"/>
        </w:rPr>
        <w:t xml:space="preserve"> following him on white horses.</w:t>
      </w:r>
    </w:p>
    <w:p w:rsidR="00F4062D" w:rsidRPr="006647D8"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(15) From his mouth comes a sharp sword</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with</w:t>
      </w:r>
      <w:proofErr w:type="gramEnd"/>
      <w:r w:rsidRPr="006647D8">
        <w:rPr>
          <w:rFonts w:ascii="Times New Roman" w:hAnsi="Times New Roman" w:cs="Times New Roman"/>
          <w:sz w:val="24"/>
          <w:szCs w:val="24"/>
          <w:lang w:val="en-US"/>
        </w:rPr>
        <w:t xml:space="preserve"> which to strike down the nations,</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and</w:t>
      </w:r>
      <w:proofErr w:type="gramEnd"/>
      <w:r w:rsidRPr="006647D8">
        <w:rPr>
          <w:rFonts w:ascii="Times New Roman" w:hAnsi="Times New Roman" w:cs="Times New Roman"/>
          <w:sz w:val="24"/>
          <w:szCs w:val="24"/>
          <w:lang w:val="en-US"/>
        </w:rPr>
        <w:t xml:space="preserve"> he will rule them with a rod of iron;</w:t>
      </w:r>
    </w:p>
    <w:p w:rsidR="00F4062D" w:rsidRPr="006647D8" w:rsidRDefault="00F4062D" w:rsidP="00F4062D">
      <w:pPr>
        <w:pStyle w:val="a9"/>
        <w:rPr>
          <w:rFonts w:ascii="Times New Roman" w:hAnsi="Times New Roman" w:cs="Times New Roman"/>
          <w:sz w:val="24"/>
          <w:szCs w:val="24"/>
          <w:lang w:val="en-US"/>
        </w:rPr>
      </w:pPr>
      <w:proofErr w:type="gramStart"/>
      <w:r w:rsidRPr="006647D8">
        <w:rPr>
          <w:rFonts w:ascii="Times New Roman" w:hAnsi="Times New Roman" w:cs="Times New Roman"/>
          <w:sz w:val="24"/>
          <w:szCs w:val="24"/>
          <w:lang w:val="en-US"/>
        </w:rPr>
        <w:t>he</w:t>
      </w:r>
      <w:proofErr w:type="gramEnd"/>
      <w:r w:rsidRPr="006647D8">
        <w:rPr>
          <w:rFonts w:ascii="Times New Roman" w:hAnsi="Times New Roman" w:cs="Times New Roman"/>
          <w:sz w:val="24"/>
          <w:szCs w:val="24"/>
          <w:lang w:val="en-US"/>
        </w:rPr>
        <w:t xml:space="preserve"> will tread the wine press of the fury of the wrath of God the Almighty.</w:t>
      </w:r>
    </w:p>
    <w:p w:rsidR="00F4062D" w:rsidRDefault="00F4062D" w:rsidP="00F4062D">
      <w:pPr>
        <w:pStyle w:val="a9"/>
        <w:rPr>
          <w:rFonts w:ascii="Times New Roman" w:hAnsi="Times New Roman" w:cs="Times New Roman"/>
          <w:sz w:val="24"/>
          <w:szCs w:val="24"/>
          <w:lang w:val="en-US"/>
        </w:rPr>
      </w:pPr>
      <w:r w:rsidRPr="006647D8">
        <w:rPr>
          <w:rFonts w:ascii="Times New Roman" w:hAnsi="Times New Roman" w:cs="Times New Roman"/>
          <w:sz w:val="24"/>
          <w:szCs w:val="24"/>
          <w:lang w:val="en-US"/>
        </w:rPr>
        <w:t>(16) On his robe</w:t>
      </w:r>
      <w:r>
        <w:rPr>
          <w:rFonts w:ascii="Times New Roman" w:hAnsi="Times New Roman" w:cs="Times New Roman"/>
          <w:sz w:val="24"/>
          <w:szCs w:val="24"/>
          <w:lang w:val="en-US"/>
        </w:rPr>
        <w:t xml:space="preserve"> </w:t>
      </w:r>
      <w:r w:rsidRPr="006647D8">
        <w:rPr>
          <w:rFonts w:ascii="Times New Roman" w:hAnsi="Times New Roman" w:cs="Times New Roman"/>
          <w:sz w:val="24"/>
          <w:szCs w:val="24"/>
          <w:lang w:val="en-US"/>
        </w:rPr>
        <w:t xml:space="preserve">and on his thigh he has a name inscribed, </w:t>
      </w:r>
    </w:p>
    <w:p w:rsidR="00F4062D" w:rsidRPr="006647D8" w:rsidRDefault="00F4062D" w:rsidP="00F4062D">
      <w:pPr>
        <w:pStyle w:val="a9"/>
        <w:rPr>
          <w:rFonts w:ascii="Times New Roman" w:hAnsi="Times New Roman" w:cs="Times New Roman"/>
          <w:sz w:val="24"/>
          <w:szCs w:val="24"/>
          <w:lang w:val="en-US"/>
        </w:rPr>
      </w:pPr>
      <w:r>
        <w:rPr>
          <w:rFonts w:ascii="Times New Roman" w:hAnsi="Times New Roman" w:cs="Times New Roman"/>
          <w:sz w:val="24"/>
          <w:szCs w:val="24"/>
          <w:lang w:val="en-US"/>
        </w:rPr>
        <w:t>‘King of kings and Lord of lords’”</w:t>
      </w:r>
      <w:r w:rsidRPr="006647D8">
        <w:rPr>
          <w:rFonts w:ascii="Times New Roman" w:hAnsi="Times New Roman" w:cs="Times New Roman"/>
          <w:sz w:val="24"/>
          <w:szCs w:val="24"/>
          <w:lang w:val="en-US"/>
        </w:rPr>
        <w:t xml:space="preserve"> (RSV).</w:t>
      </w:r>
    </w:p>
    <w:p w:rsidR="00F4062D" w:rsidRPr="006647D8" w:rsidRDefault="00F4062D" w:rsidP="00F4062D">
      <w:pPr>
        <w:pStyle w:val="a9"/>
        <w:rPr>
          <w:rFonts w:ascii="Times New Roman" w:hAnsi="Times New Roman" w:cs="Times New Roman"/>
          <w:sz w:val="24"/>
          <w:szCs w:val="24"/>
          <w:lang w:val="en-US"/>
        </w:rPr>
      </w:pPr>
    </w:p>
    <w:p w:rsidR="00F4062D"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It is obvious that the “Beschreibungslieder” which describe a male not only have their origin in the cultic language of Near Eastern religions – as those for women have –, but they also transport theomorphic elements into the religious world of Early Jewish and Early Christian literature. This fact may have been the reason for omitting 5:2ff in the 4QCant manuscripts</w:t>
      </w:r>
      <w:r w:rsidRPr="004D0EAF">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und </w:t>
      </w:r>
      <w:r w:rsidRPr="004D0EAF">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The situation is different for the female “Beschreibungslieder”. Their religious origin is the same as that of the male “Beschreibungslieder”, but in the female ones an erotic orientation was established which was less dangerous than the theomorphic one.</w:t>
      </w:r>
    </w:p>
    <w:p w:rsidR="00F4062D" w:rsidRDefault="00F4062D" w:rsidP="00F4062D">
      <w:pPr>
        <w:spacing w:line="240" w:lineRule="auto"/>
        <w:rPr>
          <w:rFonts w:ascii="Times New Roman" w:hAnsi="Times New Roman" w:cs="Times New Roman"/>
          <w:sz w:val="24"/>
          <w:szCs w:val="24"/>
          <w:lang w:val="en-US"/>
        </w:rPr>
      </w:pPr>
    </w:p>
    <w:p w:rsidR="00F4062D"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IV. Summary</w:t>
      </w:r>
    </w:p>
    <w:p w:rsidR="00F4062D" w:rsidRDefault="00F4062D" w:rsidP="00F4062D">
      <w:pPr>
        <w:spacing w:line="240" w:lineRule="auto"/>
        <w:rPr>
          <w:rFonts w:ascii="Times New Roman" w:hAnsi="Times New Roman" w:cs="Times New Roman"/>
          <w:sz w:val="24"/>
          <w:szCs w:val="24"/>
          <w:lang w:val="en-US"/>
        </w:rPr>
      </w:pPr>
    </w:p>
    <w:p w:rsidR="00F4062D"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four manuscripts of the Song of Songs in the Dead Sea Scrolls give evidence for the transmission of Cant in the time from about 50 BC to 50 AD. Two of the manuscripts (4QCant </w:t>
      </w:r>
      <w:r w:rsidRPr="003F5241">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and </w:t>
      </w:r>
      <w:r w:rsidRPr="003F5241">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are considerably shortened versions of the longer (Pre-</w:t>
      </w:r>
      <w:proofErr w:type="gramStart"/>
      <w:r>
        <w:rPr>
          <w:rFonts w:ascii="Times New Roman" w:hAnsi="Times New Roman" w:cs="Times New Roman"/>
          <w:sz w:val="24"/>
          <w:szCs w:val="24"/>
          <w:lang w:val="en-US"/>
        </w:rPr>
        <w:t>)Masoretic</w:t>
      </w:r>
      <w:proofErr w:type="gramEnd"/>
      <w:r>
        <w:rPr>
          <w:rFonts w:ascii="Times New Roman" w:hAnsi="Times New Roman" w:cs="Times New Roman"/>
          <w:sz w:val="24"/>
          <w:szCs w:val="24"/>
          <w:lang w:val="en-US"/>
        </w:rPr>
        <w:t xml:space="preserve"> Text and the translations in </w:t>
      </w:r>
      <w:r>
        <w:rPr>
          <w:rFonts w:ascii="Times New Roman" w:hAnsi="Times New Roman" w:cs="Times New Roman"/>
          <w:sz w:val="24"/>
          <w:szCs w:val="24"/>
          <w:lang w:val="en-US"/>
        </w:rPr>
        <w:lastRenderedPageBreak/>
        <w:t>Greek (LXX) and Latin (Vetus Latina and Vulgate). In manuscript</w:t>
      </w:r>
      <w:r w:rsidRPr="00503ACD">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we encounter two short omissions and presumably an end in 5:1. In manuscript</w:t>
      </w:r>
      <w:r>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a long omission runs from 4:8 to 6:10. The two other manuscripts are either too fragmentary (4QCant</w:t>
      </w:r>
      <w:r w:rsidRPr="00503ACD">
        <w:rPr>
          <w:rFonts w:ascii="Times New Roman" w:hAnsi="Times New Roman" w:cs="Times New Roman"/>
          <w:sz w:val="24"/>
          <w:szCs w:val="24"/>
          <w:vertAlign w:val="superscript"/>
          <w:lang w:val="en-US"/>
        </w:rPr>
        <w:t>c</w:t>
      </w:r>
      <w:r>
        <w:rPr>
          <w:rFonts w:ascii="Times New Roman" w:hAnsi="Times New Roman" w:cs="Times New Roman"/>
          <w:sz w:val="24"/>
          <w:szCs w:val="24"/>
          <w:lang w:val="en-US"/>
        </w:rPr>
        <w:t>) or end in 1:7 (6QCant). The scribes of the manuscripts 4QCant</w:t>
      </w:r>
      <w:r w:rsidRPr="00503ACD">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and</w:t>
      </w:r>
      <w:r w:rsidRPr="00503ACD">
        <w:rPr>
          <w:rFonts w:ascii="Times New Roman" w:hAnsi="Times New Roman" w:cs="Times New Roman"/>
          <w:sz w:val="24"/>
          <w:szCs w:val="24"/>
          <w:vertAlign w:val="superscript"/>
          <w:lang w:val="en-US"/>
        </w:rPr>
        <w:t xml:space="preserve"> b</w:t>
      </w:r>
      <w:r>
        <w:rPr>
          <w:rFonts w:ascii="Times New Roman" w:hAnsi="Times New Roman" w:cs="Times New Roman"/>
          <w:sz w:val="24"/>
          <w:szCs w:val="24"/>
          <w:lang w:val="en-US"/>
        </w:rPr>
        <w:t xml:space="preserve"> have shortened their “Vorlage” independently from each other. That these manuscripts do not represent more original shorter versions of Cant is obvious from the fact that they contain no additional or different text or even single </w:t>
      </w:r>
      <w:r w:rsidRPr="004B4FD6">
        <w:rPr>
          <w:rFonts w:ascii="Times New Roman" w:hAnsi="Times New Roman" w:cs="Times New Roman"/>
          <w:i/>
          <w:sz w:val="24"/>
          <w:szCs w:val="24"/>
          <w:lang w:val="en-US"/>
        </w:rPr>
        <w:t>stichoi</w:t>
      </w:r>
      <w:r>
        <w:rPr>
          <w:rFonts w:ascii="Times New Roman" w:hAnsi="Times New Roman" w:cs="Times New Roman"/>
          <w:sz w:val="24"/>
          <w:szCs w:val="24"/>
          <w:lang w:val="en-US"/>
        </w:rPr>
        <w:t xml:space="preserve"> in relation to the Masoretic Text. The reasons for the production of shorter texts by means of omission are not clear. They may have been of technical, poetical or theological nature: technically in respect to the small format of the manuscripts; poetically in regard to the loose poetic structure and the repetitions; theologically in view of offensive formulations in the “Beschreibungslied” of the male lover in 5:10-16 with the theomorphic allusions. The text of Cant had no major influence on the other literature of the Second Temple Period, but Cant shares with Early Jewish and Christian literature the “Beschreibungslied”, which is deeply rooted in the religious world of Ancient Near East. The fact that in the time between 50 BC and 50 AD shorter versions of Cant were copied and used which later became canonic in a longer version makes evident that the text of the Song of Songs was not yet a “holy” text, which couldn’t be changed any more. But this is not a singular phenomenon with Cant. 11QPs</w:t>
      </w:r>
      <w:r w:rsidRPr="00D419F9">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and </w:t>
      </w:r>
      <w:r w:rsidRPr="00D419F9">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demonstrate the multiple versions of Psalters about 50 AD, and the phenomenon of diversity is characteristic of other “Biblical” books in this time, too.</w:t>
      </w:r>
    </w:p>
    <w:p w:rsidR="00F4062D" w:rsidRPr="003D0CC4" w:rsidRDefault="00F4062D" w:rsidP="00F4062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 Dead Sea manuscripts of the Song of Songs contribute in an unexpected way to our understanding of its text (textual criticism) and poetic structure (literary criticism). But we are happy that not the Dead Sea Scrolls’ version(s) but the pre-Masoretic one found its way into the canon. If the versions of 4QCant</w:t>
      </w:r>
      <w:r w:rsidRPr="007950F1">
        <w:rPr>
          <w:rFonts w:ascii="Times New Roman" w:hAnsi="Times New Roman" w:cs="Times New Roman"/>
          <w:sz w:val="24"/>
          <w:szCs w:val="24"/>
          <w:vertAlign w:val="superscript"/>
          <w:lang w:val="en-US"/>
        </w:rPr>
        <w:t>a</w:t>
      </w:r>
      <w:r>
        <w:rPr>
          <w:rFonts w:ascii="Times New Roman" w:hAnsi="Times New Roman" w:cs="Times New Roman"/>
          <w:sz w:val="24"/>
          <w:szCs w:val="24"/>
          <w:lang w:val="en-US"/>
        </w:rPr>
        <w:t xml:space="preserve"> or </w:t>
      </w:r>
      <w:r w:rsidRPr="007950F1">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 would have become canonical we would not read in our Bible: “for love is strong as death” (Cant 8</w:t>
      </w:r>
      <w:proofErr w:type="gramStart"/>
      <w:r>
        <w:rPr>
          <w:rFonts w:ascii="Times New Roman" w:hAnsi="Times New Roman" w:cs="Times New Roman"/>
          <w:sz w:val="24"/>
          <w:szCs w:val="24"/>
          <w:lang w:val="en-US"/>
        </w:rPr>
        <w:t>,6</w:t>
      </w:r>
      <w:proofErr w:type="gramEnd"/>
      <w:r>
        <w:rPr>
          <w:rFonts w:ascii="Times New Roman" w:hAnsi="Times New Roman" w:cs="Times New Roman"/>
          <w:sz w:val="24"/>
          <w:szCs w:val="24"/>
          <w:lang w:val="en-US"/>
        </w:rPr>
        <w:t xml:space="preserve">): </w:t>
      </w:r>
      <w:r>
        <w:rPr>
          <w:rFonts w:ascii="SBL Hebrew" w:hAnsi="SBL Hebrew" w:cs="SBL Hebrew"/>
          <w:sz w:val="24"/>
          <w:szCs w:val="24"/>
          <w:rtl/>
          <w:lang w:bidi="he-IL"/>
        </w:rPr>
        <w:t>אהבה</w:t>
      </w:r>
      <w:r>
        <w:rPr>
          <w:rFonts w:ascii="Times New Roman" w:hAnsi="Times New Roman" w:cs="Times New Roman"/>
          <w:sz w:val="24"/>
          <w:szCs w:val="24"/>
          <w:lang w:val="en-US"/>
        </w:rPr>
        <w:t xml:space="preserve"> </w:t>
      </w:r>
      <w:r>
        <w:rPr>
          <w:rFonts w:ascii="SBL Hebrew" w:hAnsi="SBL Hebrew" w:cs="SBL Hebrew"/>
          <w:sz w:val="24"/>
          <w:szCs w:val="24"/>
          <w:rtl/>
          <w:lang w:val="en-US" w:bidi="he-IL"/>
        </w:rPr>
        <w:t>כמות</w:t>
      </w:r>
      <w:r>
        <w:rPr>
          <w:rFonts w:ascii="Times New Roman" w:hAnsi="Times New Roman" w:cs="Times New Roman"/>
          <w:sz w:val="24"/>
          <w:szCs w:val="24"/>
          <w:lang w:val="en-US"/>
        </w:rPr>
        <w:t xml:space="preserve"> </w:t>
      </w:r>
      <w:r>
        <w:rPr>
          <w:rFonts w:ascii="SBL Hebrew" w:hAnsi="SBL Hebrew" w:cs="SBL Hebrew"/>
          <w:sz w:val="24"/>
          <w:szCs w:val="24"/>
          <w:rtl/>
          <w:lang w:val="en-US" w:bidi="he-IL"/>
        </w:rPr>
        <w:t>עזה</w:t>
      </w:r>
      <w:r>
        <w:rPr>
          <w:rFonts w:ascii="Times New Roman" w:hAnsi="Times New Roman" w:cs="Times New Roman"/>
          <w:sz w:val="24"/>
          <w:szCs w:val="24"/>
          <w:lang w:val="en-US"/>
        </w:rPr>
        <w:t xml:space="preserve"> </w:t>
      </w:r>
      <w:r>
        <w:rPr>
          <w:rFonts w:ascii="SBL Hebrew" w:hAnsi="SBL Hebrew" w:cs="SBL Hebrew"/>
          <w:sz w:val="24"/>
          <w:szCs w:val="24"/>
          <w:rtl/>
          <w:lang w:val="en-US" w:bidi="he-IL"/>
        </w:rPr>
        <w:t>כי</w:t>
      </w:r>
      <w:r w:rsidRPr="003D0CC4">
        <w:rPr>
          <w:rFonts w:ascii="SBL Hebrew" w:hAnsi="SBL Hebrew" w:cs="SBL Hebrew"/>
          <w:sz w:val="24"/>
          <w:szCs w:val="24"/>
          <w:lang w:val="en-US" w:bidi="he-IL"/>
        </w:rPr>
        <w:t>.</w:t>
      </w:r>
    </w:p>
    <w:p w:rsidR="00F4062D" w:rsidRDefault="00F4062D">
      <w:pPr>
        <w:rPr>
          <w:rFonts w:ascii="Palatino Linotype" w:eastAsia="SimSun" w:hAnsi="Palatino Linotype" w:cs="Arial Unicode MS"/>
          <w:b/>
          <w:bCs/>
          <w:kern w:val="3"/>
          <w:sz w:val="24"/>
          <w:szCs w:val="24"/>
          <w:lang w:val="en-US" w:eastAsia="zh-CN" w:bidi="hi-IN"/>
        </w:rPr>
      </w:pPr>
    </w:p>
    <w:p w:rsidR="00C41865" w:rsidRDefault="00C41865">
      <w:pPr>
        <w:rPr>
          <w:rFonts w:ascii="Palatino Linotype" w:eastAsia="SimSun" w:hAnsi="Palatino Linotype" w:cs="Arial Unicode MS"/>
          <w:b/>
          <w:bCs/>
          <w:kern w:val="3"/>
          <w:sz w:val="24"/>
          <w:szCs w:val="24"/>
          <w:lang w:val="en-US" w:eastAsia="zh-CN" w:bidi="hi-IN"/>
        </w:rPr>
      </w:pPr>
      <w:r>
        <w:rPr>
          <w:rFonts w:ascii="Palatino Linotype" w:hAnsi="Palatino Linotype"/>
          <w:b/>
          <w:bCs/>
          <w:lang w:val="en-US"/>
        </w:rPr>
        <w:br w:type="page"/>
      </w:r>
    </w:p>
    <w:p w:rsidR="00F4062D" w:rsidRPr="00B7420D" w:rsidRDefault="00F4062D" w:rsidP="00F4062D">
      <w:pPr>
        <w:pStyle w:val="Standard"/>
        <w:jc w:val="center"/>
        <w:outlineLvl w:val="0"/>
        <w:rPr>
          <w:lang w:val="en-US"/>
        </w:rPr>
      </w:pPr>
      <w:r>
        <w:rPr>
          <w:rFonts w:ascii="Palatino Linotype" w:hAnsi="Palatino Linotype"/>
          <w:b/>
          <w:bCs/>
          <w:lang w:val="en-US"/>
        </w:rPr>
        <w:lastRenderedPageBreak/>
        <w:t xml:space="preserve">The </w:t>
      </w:r>
      <w:r>
        <w:rPr>
          <w:rFonts w:ascii="Palatino Linotype" w:hAnsi="Palatino Linotype"/>
          <w:b/>
          <w:bCs/>
          <w:i/>
          <w:iCs/>
          <w:lang w:val="en-US"/>
        </w:rPr>
        <w:t>Song of Songs</w:t>
      </w:r>
      <w:r>
        <w:rPr>
          <w:rFonts w:ascii="Palatino Linotype" w:hAnsi="Palatino Linotype"/>
          <w:b/>
          <w:bCs/>
          <w:lang w:val="en-US"/>
        </w:rPr>
        <w:t xml:space="preserve"> in the Jewish and Christian Literature</w:t>
      </w:r>
    </w:p>
    <w:p w:rsidR="00F4062D" w:rsidRDefault="00F4062D" w:rsidP="00F4062D">
      <w:pPr>
        <w:pStyle w:val="Standard"/>
        <w:jc w:val="center"/>
        <w:outlineLvl w:val="0"/>
        <w:rPr>
          <w:rFonts w:ascii="Palatino Linotype" w:hAnsi="Palatino Linotype"/>
          <w:b/>
          <w:bCs/>
          <w:lang w:val="en-US"/>
        </w:rPr>
      </w:pPr>
      <w:r>
        <w:rPr>
          <w:rFonts w:ascii="Palatino Linotype" w:hAnsi="Palatino Linotype"/>
          <w:b/>
          <w:bCs/>
          <w:lang w:val="en-US"/>
        </w:rPr>
        <w:t>International Symposium in Athens, Greece, 19.10.2016</w:t>
      </w:r>
    </w:p>
    <w:p w:rsidR="00F4062D" w:rsidRDefault="00F4062D" w:rsidP="00F4062D">
      <w:pPr>
        <w:pStyle w:val="Standard"/>
        <w:jc w:val="center"/>
        <w:rPr>
          <w:rFonts w:ascii="Palatino Linotype" w:hAnsi="Palatino Linotype"/>
          <w:b/>
          <w:bCs/>
          <w:u w:val="single"/>
          <w:lang w:val="en-US"/>
        </w:rPr>
      </w:pPr>
    </w:p>
    <w:p w:rsidR="00F4062D" w:rsidRDefault="00F4062D" w:rsidP="00F4062D">
      <w:pPr>
        <w:pStyle w:val="Standard"/>
        <w:jc w:val="center"/>
        <w:outlineLvl w:val="0"/>
        <w:rPr>
          <w:rFonts w:ascii="Palatino Linotype" w:hAnsi="Palatino Linotype"/>
          <w:b/>
          <w:bCs/>
          <w:lang w:val="en-US"/>
        </w:rPr>
      </w:pPr>
      <w:r>
        <w:rPr>
          <w:rFonts w:ascii="Palatino Linotype" w:hAnsi="Palatino Linotype"/>
          <w:b/>
          <w:bCs/>
          <w:lang w:val="en-US"/>
        </w:rPr>
        <w:t>Anastasios Akridas</w:t>
      </w:r>
    </w:p>
    <w:p w:rsidR="00F4062D" w:rsidRPr="00B7420D" w:rsidRDefault="00F4062D" w:rsidP="00F4062D">
      <w:pPr>
        <w:pStyle w:val="Standard"/>
        <w:jc w:val="center"/>
        <w:outlineLvl w:val="0"/>
        <w:rPr>
          <w:lang w:val="en-US"/>
        </w:rPr>
      </w:pPr>
      <w:r>
        <w:rPr>
          <w:rFonts w:ascii="Palatino Linotype" w:hAnsi="Palatino Linotype"/>
          <w:b/>
          <w:bCs/>
          <w:lang w:val="en-US"/>
        </w:rPr>
        <w:t xml:space="preserve">The “Body – Description” motif in the </w:t>
      </w:r>
      <w:r>
        <w:rPr>
          <w:rFonts w:ascii="Palatino Linotype" w:hAnsi="Palatino Linotype"/>
          <w:b/>
          <w:bCs/>
          <w:i/>
          <w:iCs/>
          <w:lang w:val="en-US"/>
        </w:rPr>
        <w:t>Song of Songs</w:t>
      </w:r>
      <w:r>
        <w:rPr>
          <w:rFonts w:ascii="Palatino Linotype" w:hAnsi="Palatino Linotype"/>
          <w:b/>
          <w:bCs/>
          <w:lang w:val="en-US"/>
        </w:rPr>
        <w:t xml:space="preserve"> (4:1-7; 5:10-16; 7:2-10)</w:t>
      </w:r>
    </w:p>
    <w:p w:rsidR="00F4062D" w:rsidRDefault="00F4062D" w:rsidP="00F4062D">
      <w:pPr>
        <w:pStyle w:val="Standard"/>
        <w:jc w:val="both"/>
        <w:rPr>
          <w:rFonts w:ascii="Palatino Linotype" w:hAnsi="Palatino Linotype"/>
          <w:lang w:val="en-US"/>
        </w:rPr>
      </w:pPr>
      <w:r>
        <w:rPr>
          <w:rFonts w:ascii="Palatino Linotype" w:hAnsi="Palatino Linotype"/>
          <w:lang w:val="en-US"/>
        </w:rPr>
        <w:t xml:space="preserve"> </w:t>
      </w:r>
    </w:p>
    <w:p w:rsidR="00F4062D" w:rsidRPr="00B7420D" w:rsidRDefault="00F4062D" w:rsidP="00F4062D">
      <w:pPr>
        <w:pStyle w:val="Standard"/>
        <w:jc w:val="both"/>
        <w:rPr>
          <w:lang w:val="en-US"/>
        </w:rPr>
      </w:pPr>
      <w:r>
        <w:rPr>
          <w:rFonts w:ascii="Palatino Linotype" w:hAnsi="Palatino Linotype"/>
          <w:lang w:val="en-US"/>
        </w:rPr>
        <w:t xml:space="preserve">   The </w:t>
      </w:r>
      <w:r>
        <w:rPr>
          <w:rFonts w:ascii="Palatino Linotype" w:hAnsi="Palatino Linotype"/>
          <w:i/>
          <w:iCs/>
          <w:lang w:val="en-US"/>
        </w:rPr>
        <w:t>Song of Songs</w:t>
      </w:r>
      <w:r>
        <w:rPr>
          <w:rFonts w:ascii="Palatino Linotype" w:hAnsi="Palatino Linotype"/>
          <w:lang w:val="en-US"/>
        </w:rPr>
        <w:t xml:space="preserve"> is a genuine child of the Love Poetry of the Ancient Near East. This child though, grew up, shaped its own biblical character and unique manifold identity and found its way to the Canon of the Old Testament, being the most beautiful but also the most controversial of all its texts, but also the greatest love poem of all times. In its lines we read passionate moments from the story of two enigmatic lovers, the Shulamite and her Beloved bridegroom. Uppermost points of this erotic story are the descriptions of </w:t>
      </w:r>
      <w:proofErr w:type="gramStart"/>
      <w:r>
        <w:rPr>
          <w:rFonts w:ascii="Palatino Linotype" w:hAnsi="Palatino Linotype"/>
          <w:lang w:val="en-US"/>
        </w:rPr>
        <w:t>the  body</w:t>
      </w:r>
      <w:proofErr w:type="gramEnd"/>
      <w:r>
        <w:rPr>
          <w:rFonts w:ascii="Palatino Linotype" w:hAnsi="Palatino Linotype"/>
          <w:lang w:val="en-US"/>
        </w:rPr>
        <w:t xml:space="preserve"> of the couple. These passages express the admiration and </w:t>
      </w:r>
      <w:r>
        <w:rPr>
          <w:rFonts w:ascii="Palatino Linotype" w:hAnsi="Palatino Linotype"/>
          <w:color w:val="000000"/>
          <w:lang w:val="en-US"/>
        </w:rPr>
        <w:t>the lust</w:t>
      </w:r>
      <w:r>
        <w:rPr>
          <w:rFonts w:ascii="Palatino Linotype" w:hAnsi="Palatino Linotype"/>
          <w:color w:val="FF0000"/>
          <w:lang w:val="en-US"/>
        </w:rPr>
        <w:t xml:space="preserve"> </w:t>
      </w:r>
      <w:r>
        <w:rPr>
          <w:rFonts w:ascii="Palatino Linotype" w:hAnsi="Palatino Linotype"/>
          <w:lang w:val="en-US"/>
        </w:rPr>
        <w:t xml:space="preserve">of each lover to the other, and they </w:t>
      </w:r>
      <w:r>
        <w:rPr>
          <w:rFonts w:ascii="Palatino Linotype" w:hAnsi="Palatino Linotype"/>
          <w:color w:val="000000"/>
          <w:lang w:val="en-US"/>
        </w:rPr>
        <w:t>constitute</w:t>
      </w:r>
      <w:r>
        <w:rPr>
          <w:rFonts w:ascii="Palatino Linotype" w:hAnsi="Palatino Linotype"/>
          <w:color w:val="FF0000"/>
          <w:lang w:val="en-US"/>
        </w:rPr>
        <w:t xml:space="preserve"> </w:t>
      </w:r>
      <w:r>
        <w:rPr>
          <w:rFonts w:ascii="Palatino Linotype" w:hAnsi="Palatino Linotype"/>
          <w:lang w:val="en-US"/>
        </w:rPr>
        <w:t xml:space="preserve">the outcome of an independent motif in the literature of the Ancient Near East, regarding the body and the description of its parts. </w:t>
      </w:r>
      <w:r>
        <w:rPr>
          <w:rFonts w:ascii="Palatino Linotype" w:hAnsi="Palatino Linotype"/>
          <w:color w:val="000000"/>
          <w:lang w:val="en-US"/>
        </w:rPr>
        <w:t>In the next paragraphs the extra biblical context will be examined, out of</w:t>
      </w:r>
      <w:r>
        <w:rPr>
          <w:rFonts w:ascii="Palatino Linotype" w:hAnsi="Palatino Linotype"/>
          <w:lang w:val="en-US"/>
        </w:rPr>
        <w:t xml:space="preserve"> which the “Body – Description” motif emerges, and its usage by the editor of the Song of Songs, defining it meaning and function within the Biblical text.    </w:t>
      </w:r>
    </w:p>
    <w:p w:rsidR="00F4062D" w:rsidRDefault="00F4062D" w:rsidP="00F4062D">
      <w:pPr>
        <w:pStyle w:val="Standard"/>
        <w:jc w:val="both"/>
        <w:rPr>
          <w:rFonts w:ascii="Palatino Linotype" w:hAnsi="Palatino Linotype"/>
          <w:lang w:val="en-US"/>
        </w:rPr>
      </w:pPr>
    </w:p>
    <w:p w:rsidR="00F4062D" w:rsidRPr="00B7420D" w:rsidRDefault="00F4062D" w:rsidP="00F4062D">
      <w:pPr>
        <w:pStyle w:val="Standard"/>
        <w:jc w:val="center"/>
        <w:outlineLvl w:val="0"/>
        <w:rPr>
          <w:lang w:val="en-US"/>
        </w:rPr>
      </w:pPr>
      <w:r>
        <w:rPr>
          <w:rFonts w:ascii="Palatino Linotype" w:hAnsi="Palatino Linotype"/>
          <w:u w:val="single"/>
          <w:lang w:val="en-US"/>
        </w:rPr>
        <w:t>1. The description of the Shulamite in the Song of Songs (</w:t>
      </w:r>
      <w:r>
        <w:rPr>
          <w:rFonts w:ascii="Palatino Linotype" w:hAnsi="Palatino Linotype"/>
          <w:i/>
          <w:iCs/>
          <w:u w:val="single"/>
          <w:lang w:val="en-US"/>
        </w:rPr>
        <w:t>Sol</w:t>
      </w:r>
      <w:r>
        <w:rPr>
          <w:rFonts w:ascii="Palatino Linotype" w:hAnsi="Palatino Linotype"/>
          <w:u w:val="single"/>
          <w:lang w:val="en-US"/>
        </w:rPr>
        <w:t xml:space="preserve"> 4:1-7; 7:2-10)</w:t>
      </w:r>
    </w:p>
    <w:p w:rsidR="00F4062D" w:rsidRDefault="00F4062D" w:rsidP="00F4062D">
      <w:pPr>
        <w:pStyle w:val="Standard"/>
        <w:jc w:val="center"/>
        <w:rPr>
          <w:rFonts w:ascii="Palatino Linotype" w:hAnsi="Palatino Linotype"/>
          <w:u w:val="single"/>
          <w:lang w:val="en-US"/>
        </w:rPr>
      </w:pPr>
    </w:p>
    <w:p w:rsidR="00F4062D" w:rsidRDefault="00F4062D" w:rsidP="00F4062D">
      <w:pPr>
        <w:pStyle w:val="Standard"/>
        <w:outlineLvl w:val="0"/>
        <w:rPr>
          <w:rFonts w:ascii="Palatino Linotype" w:hAnsi="Palatino Linotype"/>
          <w:u w:val="single"/>
          <w:lang w:val="en-US"/>
        </w:rPr>
      </w:pPr>
      <w:r>
        <w:rPr>
          <w:rFonts w:ascii="Palatino Linotype" w:hAnsi="Palatino Linotype"/>
          <w:u w:val="single"/>
          <w:lang w:val="en-US"/>
        </w:rPr>
        <w:t xml:space="preserve">1.1. The female body description in the literature of the Ancient </w:t>
      </w:r>
      <w:proofErr w:type="gramStart"/>
      <w:r>
        <w:rPr>
          <w:rFonts w:ascii="Palatino Linotype" w:hAnsi="Palatino Linotype"/>
          <w:u w:val="single"/>
          <w:lang w:val="en-US"/>
        </w:rPr>
        <w:t>Near</w:t>
      </w:r>
      <w:proofErr w:type="gramEnd"/>
      <w:r>
        <w:rPr>
          <w:rFonts w:ascii="Palatino Linotype" w:hAnsi="Palatino Linotype"/>
          <w:u w:val="single"/>
          <w:lang w:val="en-US"/>
        </w:rPr>
        <w:t xml:space="preserve"> East</w:t>
      </w:r>
    </w:p>
    <w:p w:rsidR="00F4062D" w:rsidRDefault="00F4062D" w:rsidP="00F4062D">
      <w:pPr>
        <w:pStyle w:val="Standard"/>
        <w:jc w:val="both"/>
        <w:rPr>
          <w:rFonts w:ascii="Palatino Linotype" w:hAnsi="Palatino Linotype"/>
          <w:b/>
          <w:bCs/>
          <w:i/>
          <w:iCs/>
          <w:lang w:val="en-US"/>
        </w:rPr>
      </w:pPr>
    </w:p>
    <w:p w:rsidR="00F4062D" w:rsidRPr="00B7420D" w:rsidRDefault="00F4062D" w:rsidP="00F4062D">
      <w:pPr>
        <w:pStyle w:val="Standard"/>
        <w:jc w:val="both"/>
        <w:outlineLvl w:val="0"/>
        <w:rPr>
          <w:lang w:val="en-US"/>
        </w:rPr>
      </w:pPr>
      <w:r>
        <w:rPr>
          <w:rFonts w:ascii="Palatino Linotype" w:hAnsi="Palatino Linotype"/>
          <w:b/>
          <w:bCs/>
          <w:i/>
          <w:iCs/>
          <w:lang w:val="en-US"/>
        </w:rPr>
        <w:t>P. Chester Beatty I, Group A</w:t>
      </w:r>
      <w:r>
        <w:rPr>
          <w:rFonts w:ascii="Palatino Linotype" w:hAnsi="Palatino Linotype"/>
          <w:b/>
          <w:bCs/>
          <w:lang w:val="en-US"/>
        </w:rPr>
        <w:t xml:space="preserve"> (Egypt, 1200 – ca. 1150 BCE)</w:t>
      </w:r>
    </w:p>
    <w:p w:rsidR="00F4062D" w:rsidRDefault="00F4062D" w:rsidP="00F4062D">
      <w:pPr>
        <w:pStyle w:val="Standard"/>
        <w:tabs>
          <w:tab w:val="left" w:pos="2310"/>
        </w:tabs>
        <w:jc w:val="both"/>
        <w:outlineLvl w:val="0"/>
        <w:rPr>
          <w:rFonts w:ascii="Palatino Linotype" w:hAnsi="Palatino Linotype"/>
          <w:lang w:val="en-US"/>
        </w:rPr>
      </w:pPr>
      <w:r>
        <w:rPr>
          <w:rFonts w:ascii="Palatino Linotype" w:hAnsi="Palatino Linotype"/>
          <w:lang w:val="en-US"/>
        </w:rPr>
        <w:t>Bibliography</w:t>
      </w:r>
    </w:p>
    <w:p w:rsidR="00F4062D" w:rsidRPr="00B7420D" w:rsidRDefault="00F4062D" w:rsidP="00F4062D">
      <w:pPr>
        <w:pStyle w:val="Footnote"/>
        <w:tabs>
          <w:tab w:val="left" w:pos="2593"/>
        </w:tabs>
        <w:jc w:val="both"/>
        <w:rPr>
          <w:lang w:val="en-US"/>
        </w:rPr>
      </w:pPr>
      <w:r>
        <w:rPr>
          <w:rFonts w:ascii="Palatino Linotype" w:hAnsi="Palatino Linotype"/>
          <w:sz w:val="24"/>
          <w:szCs w:val="24"/>
          <w:lang w:val="en-US"/>
        </w:rPr>
        <w:t xml:space="preserve">Fox, </w:t>
      </w:r>
      <w:r>
        <w:rPr>
          <w:rFonts w:ascii="Palatino Linotype" w:hAnsi="Palatino Linotype"/>
          <w:i/>
          <w:iCs/>
          <w:sz w:val="24"/>
          <w:szCs w:val="24"/>
          <w:lang w:val="en-US"/>
        </w:rPr>
        <w:t>Ancient Egyptian Love Songs</w:t>
      </w:r>
      <w:r>
        <w:rPr>
          <w:rFonts w:ascii="Palatino Linotype" w:hAnsi="Palatino Linotype"/>
          <w:sz w:val="24"/>
          <w:szCs w:val="24"/>
          <w:lang w:val="en-US"/>
        </w:rPr>
        <w:t>, 52</w:t>
      </w:r>
    </w:p>
    <w:p w:rsidR="00F4062D" w:rsidRDefault="00F4062D" w:rsidP="00F4062D">
      <w:pPr>
        <w:pStyle w:val="Footnote"/>
        <w:tabs>
          <w:tab w:val="left" w:pos="2593"/>
        </w:tabs>
        <w:jc w:val="both"/>
        <w:rPr>
          <w:rFonts w:ascii="Palatino Linotype" w:hAnsi="Palatino Linotype"/>
          <w:sz w:val="21"/>
          <w:szCs w:val="21"/>
          <w:lang w:val="en-US"/>
        </w:rPr>
      </w:pPr>
    </w:p>
    <w:p w:rsidR="00F4062D" w:rsidRDefault="00F4062D" w:rsidP="00F4062D">
      <w:pPr>
        <w:pStyle w:val="Standard"/>
        <w:tabs>
          <w:tab w:val="left" w:pos="2310"/>
        </w:tabs>
        <w:jc w:val="both"/>
        <w:outlineLvl w:val="0"/>
        <w:rPr>
          <w:rFonts w:ascii="Palatino Linotype" w:hAnsi="Palatino Linotype"/>
          <w:sz w:val="21"/>
          <w:szCs w:val="21"/>
          <w:lang w:val="en-US"/>
        </w:rPr>
      </w:pPr>
      <w:r>
        <w:rPr>
          <w:rFonts w:ascii="Palatino Linotype" w:hAnsi="Palatino Linotype"/>
          <w:sz w:val="21"/>
          <w:szCs w:val="21"/>
          <w:lang w:val="en-US"/>
        </w:rPr>
        <w:t>No. 31</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(Boy)</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(A) One alone is my sister, having no peer:</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more</w:t>
      </w:r>
      <w:proofErr w:type="gramEnd"/>
      <w:r>
        <w:rPr>
          <w:rFonts w:ascii="Palatino Linotype" w:hAnsi="Palatino Linotype"/>
          <w:sz w:val="21"/>
          <w:szCs w:val="21"/>
          <w:lang w:val="en-US"/>
        </w:rPr>
        <w:t xml:space="preserve"> gracious than all other women.</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(B) Behold her, like Sothis rising</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at</w:t>
      </w:r>
      <w:proofErr w:type="gramEnd"/>
      <w:r>
        <w:rPr>
          <w:rFonts w:ascii="Palatino Linotype" w:hAnsi="Palatino Linotype"/>
          <w:sz w:val="21"/>
          <w:szCs w:val="21"/>
          <w:lang w:val="en-US"/>
        </w:rPr>
        <w:t xml:space="preserve"> the beginning of a good year:</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shining</w:t>
      </w:r>
      <w:proofErr w:type="gramEnd"/>
      <w:r>
        <w:rPr>
          <w:rFonts w:ascii="Palatino Linotype" w:hAnsi="Palatino Linotype"/>
          <w:sz w:val="21"/>
          <w:szCs w:val="21"/>
          <w:lang w:val="en-US"/>
        </w:rPr>
        <w:t>, precious, white of skin,</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lovely</w:t>
      </w:r>
      <w:proofErr w:type="gramEnd"/>
      <w:r>
        <w:rPr>
          <w:rFonts w:ascii="Palatino Linotype" w:hAnsi="Palatino Linotype"/>
          <w:sz w:val="21"/>
          <w:szCs w:val="21"/>
          <w:lang w:val="en-US"/>
        </w:rPr>
        <w:t xml:space="preserve"> of eyes when gazing.</w:t>
      </w:r>
    </w:p>
    <w:p w:rsidR="00F4062D" w:rsidRDefault="00F4062D" w:rsidP="00F4062D">
      <w:pPr>
        <w:pStyle w:val="Standard"/>
        <w:numPr>
          <w:ilvl w:val="0"/>
          <w:numId w:val="1"/>
        </w:numPr>
        <w:tabs>
          <w:tab w:val="left" w:pos="2310"/>
        </w:tabs>
        <w:jc w:val="both"/>
        <w:rPr>
          <w:rFonts w:ascii="Palatino Linotype" w:hAnsi="Palatino Linotype"/>
          <w:sz w:val="21"/>
          <w:szCs w:val="21"/>
          <w:lang w:val="en-US"/>
        </w:rPr>
      </w:pPr>
      <w:r>
        <w:rPr>
          <w:rFonts w:ascii="Palatino Linotype" w:hAnsi="Palatino Linotype"/>
          <w:sz w:val="21"/>
          <w:szCs w:val="21"/>
          <w:lang w:val="en-US"/>
        </w:rPr>
        <w:t>Sweet her lips when speaking:</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She has no excess of words.</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Long of neck, white breast,</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her</w:t>
      </w:r>
      <w:proofErr w:type="gramEnd"/>
      <w:r>
        <w:rPr>
          <w:rFonts w:ascii="Palatino Linotype" w:hAnsi="Palatino Linotype"/>
          <w:sz w:val="21"/>
          <w:szCs w:val="21"/>
          <w:lang w:val="en-US"/>
        </w:rPr>
        <w:t xml:space="preserve"> hair true lapis lazuli.</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(D) Her arms surpass gold,</w:t>
      </w:r>
    </w:p>
    <w:p w:rsidR="00F4062D" w:rsidRPr="00B7420D" w:rsidRDefault="00F4062D" w:rsidP="00F4062D">
      <w:pPr>
        <w:pStyle w:val="Standard"/>
        <w:tabs>
          <w:tab w:val="left" w:pos="2310"/>
        </w:tabs>
        <w:jc w:val="both"/>
        <w:rPr>
          <w:lang w:val="en-US"/>
        </w:rPr>
      </w:pPr>
      <w:r>
        <w:rPr>
          <w:rFonts w:ascii="Palatino Linotype" w:hAnsi="Palatino Linotype"/>
          <w:lang w:val="en-US"/>
        </w:rPr>
        <w:t xml:space="preserve">      </w:t>
      </w:r>
      <w:proofErr w:type="gramStart"/>
      <w:r>
        <w:rPr>
          <w:rFonts w:ascii="Palatino Linotype" w:hAnsi="Palatino Linotype"/>
          <w:sz w:val="21"/>
          <w:szCs w:val="21"/>
          <w:lang w:val="en-US"/>
        </w:rPr>
        <w:t>her</w:t>
      </w:r>
      <w:proofErr w:type="gramEnd"/>
      <w:r>
        <w:rPr>
          <w:rFonts w:ascii="Palatino Linotype" w:hAnsi="Palatino Linotype"/>
          <w:sz w:val="21"/>
          <w:szCs w:val="21"/>
          <w:lang w:val="en-US"/>
        </w:rPr>
        <w:t xml:space="preserve"> fingers are like lotuses.</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Full her derriere, narrow her waist,</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her</w:t>
      </w:r>
      <w:proofErr w:type="gramEnd"/>
      <w:r>
        <w:rPr>
          <w:rFonts w:ascii="Palatino Linotype" w:hAnsi="Palatino Linotype"/>
          <w:sz w:val="21"/>
          <w:szCs w:val="21"/>
          <w:lang w:val="en-US"/>
        </w:rPr>
        <w:t xml:space="preserve"> thighs carry on her beauties.</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Lovely of walk when she strides on the the ground,</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she</w:t>
      </w:r>
      <w:proofErr w:type="gramEnd"/>
      <w:r>
        <w:rPr>
          <w:rFonts w:ascii="Palatino Linotype" w:hAnsi="Palatino Linotype"/>
          <w:sz w:val="21"/>
          <w:szCs w:val="21"/>
          <w:lang w:val="en-US"/>
        </w:rPr>
        <w:t xml:space="preserve"> has captured my heart in her embrace</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(E)  She makes the heads of all the men</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turn</w:t>
      </w:r>
      <w:proofErr w:type="gramEnd"/>
      <w:r>
        <w:rPr>
          <w:rFonts w:ascii="Palatino Linotype" w:hAnsi="Palatino Linotype"/>
          <w:sz w:val="21"/>
          <w:szCs w:val="21"/>
          <w:lang w:val="en-US"/>
        </w:rPr>
        <w:t xml:space="preserve"> about when seeing her</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lastRenderedPageBreak/>
        <w:t xml:space="preserve">       Fortunate is whoever embraces her-</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he</w:t>
      </w:r>
      <w:proofErr w:type="gramEnd"/>
      <w:r>
        <w:rPr>
          <w:rFonts w:ascii="Palatino Linotype" w:hAnsi="Palatino Linotype"/>
          <w:sz w:val="21"/>
          <w:szCs w:val="21"/>
          <w:lang w:val="en-US"/>
        </w:rPr>
        <w:t xml:space="preserve"> is like the foremost of lovers.</w:t>
      </w:r>
    </w:p>
    <w:p w:rsidR="00F4062D" w:rsidRDefault="00F4062D" w:rsidP="00F4062D">
      <w:pPr>
        <w:pStyle w:val="Standard"/>
        <w:tabs>
          <w:tab w:val="left" w:pos="2310"/>
        </w:tabs>
        <w:jc w:val="both"/>
        <w:rPr>
          <w:rFonts w:ascii="Palatino Linotype" w:hAnsi="Palatino Linotype"/>
          <w:sz w:val="21"/>
          <w:szCs w:val="21"/>
          <w:lang w:val="en-US"/>
        </w:rPr>
      </w:pPr>
      <w:r>
        <w:rPr>
          <w:rFonts w:ascii="Palatino Linotype" w:hAnsi="Palatino Linotype"/>
          <w:sz w:val="21"/>
          <w:szCs w:val="21"/>
          <w:lang w:val="en-US"/>
        </w:rPr>
        <w:t>(F)  Her coming forth appears</w:t>
      </w:r>
    </w:p>
    <w:p w:rsidR="00F4062D" w:rsidRPr="00B7420D" w:rsidRDefault="00F4062D" w:rsidP="00F4062D">
      <w:pPr>
        <w:pStyle w:val="Standard"/>
        <w:tabs>
          <w:tab w:val="left" w:pos="2310"/>
        </w:tabs>
        <w:jc w:val="both"/>
        <w:rPr>
          <w:lang w:val="en-US"/>
        </w:rPr>
      </w:pPr>
      <w:r>
        <w:rPr>
          <w:rFonts w:ascii="Palatino Linotype" w:hAnsi="Palatino Linotype"/>
          <w:sz w:val="21"/>
          <w:szCs w:val="21"/>
          <w:lang w:val="en-US"/>
        </w:rPr>
        <w:t xml:space="preserve">       </w:t>
      </w:r>
      <w:proofErr w:type="gramStart"/>
      <w:r>
        <w:rPr>
          <w:rFonts w:ascii="Palatino Linotype" w:hAnsi="Palatino Linotype"/>
          <w:sz w:val="21"/>
          <w:szCs w:val="21"/>
          <w:lang w:val="en-US"/>
        </w:rPr>
        <w:t>like</w:t>
      </w:r>
      <w:proofErr w:type="gramEnd"/>
      <w:r>
        <w:rPr>
          <w:rFonts w:ascii="Palatino Linotype" w:hAnsi="Palatino Linotype"/>
          <w:sz w:val="21"/>
          <w:szCs w:val="21"/>
          <w:lang w:val="en-US"/>
        </w:rPr>
        <w:t xml:space="preserve"> that of her yonder- the </w:t>
      </w:r>
      <w:r>
        <w:rPr>
          <w:rFonts w:ascii="Palatino Linotype" w:hAnsi="Palatino Linotype"/>
          <w:i/>
          <w:iCs/>
          <w:sz w:val="21"/>
          <w:szCs w:val="21"/>
          <w:lang w:val="en-US"/>
        </w:rPr>
        <w:t>Unique On</w:t>
      </w:r>
      <w:r>
        <w:rPr>
          <w:rFonts w:ascii="Palatino Linotype" w:hAnsi="Palatino Linotype"/>
          <w:i/>
          <w:iCs/>
          <w:lang w:val="en-US"/>
        </w:rPr>
        <w:t>e</w:t>
      </w:r>
      <w:r>
        <w:rPr>
          <w:rFonts w:ascii="Palatino Linotype" w:hAnsi="Palatino Linotype"/>
          <w:lang w:val="en-US"/>
        </w:rPr>
        <w:t>.</w:t>
      </w:r>
    </w:p>
    <w:p w:rsidR="00F4062D" w:rsidRDefault="00F4062D" w:rsidP="00F4062D">
      <w:pPr>
        <w:pStyle w:val="Standard"/>
        <w:tabs>
          <w:tab w:val="left" w:pos="2310"/>
        </w:tabs>
        <w:jc w:val="both"/>
        <w:rPr>
          <w:rFonts w:ascii="Palatino Linotype" w:hAnsi="Palatino Linotype"/>
          <w:lang w:val="en-US"/>
        </w:rPr>
      </w:pPr>
    </w:p>
    <w:p w:rsidR="00F4062D" w:rsidRPr="00B7420D" w:rsidRDefault="00F4062D" w:rsidP="00F4062D">
      <w:pPr>
        <w:pStyle w:val="Standard"/>
        <w:tabs>
          <w:tab w:val="left" w:pos="2310"/>
        </w:tabs>
        <w:jc w:val="both"/>
        <w:rPr>
          <w:lang w:val="en-US"/>
        </w:rPr>
      </w:pPr>
      <w:r>
        <w:rPr>
          <w:rFonts w:ascii="Palatino Linotype" w:hAnsi="Palatino Linotype"/>
          <w:lang w:val="en-US"/>
        </w:rPr>
        <w:t xml:space="preserve"> Descriptions of the female body are really common in the Love Poetry of the Ancient Near East and especially in the love songs of Ancient Egypt. This particular genre dates from the New Kingdom's period (1550-1069 BCE). These poems are ordinary love songs written only for entertainment, the protagonists are humans of royal origin and no religious aspect is noticeable in them. They are simply a delightful ode to sexual love between a boy and a girl</w:t>
      </w:r>
      <w:r w:rsidRPr="004250AD">
        <w:rPr>
          <w:rStyle w:val="a4"/>
        </w:rPr>
        <w:footnoteReference w:id="38"/>
      </w:r>
      <w:r>
        <w:rPr>
          <w:rFonts w:ascii="Palatino Linotype" w:hAnsi="Palatino Linotype"/>
          <w:lang w:val="en-US"/>
        </w:rPr>
        <w:t>.</w:t>
      </w:r>
    </w:p>
    <w:p w:rsidR="00F4062D" w:rsidRDefault="00F4062D" w:rsidP="00F4062D">
      <w:pPr>
        <w:pStyle w:val="Standard"/>
        <w:tabs>
          <w:tab w:val="left" w:pos="2310"/>
        </w:tabs>
        <w:jc w:val="both"/>
        <w:rPr>
          <w:rFonts w:ascii="Palatino Linotype" w:hAnsi="Palatino Linotype"/>
          <w:lang w:val="en-US"/>
        </w:rPr>
      </w:pPr>
    </w:p>
    <w:p w:rsidR="00F4062D" w:rsidRPr="00B7420D" w:rsidRDefault="00F4062D" w:rsidP="00F4062D">
      <w:pPr>
        <w:pStyle w:val="Standard"/>
        <w:jc w:val="center"/>
        <w:outlineLvl w:val="0"/>
        <w:rPr>
          <w:lang w:val="en-US"/>
        </w:rPr>
      </w:pPr>
      <w:r>
        <w:rPr>
          <w:rFonts w:ascii="Palatino Linotype" w:hAnsi="Palatino Linotype"/>
          <w:u w:val="single"/>
          <w:lang w:val="en-US"/>
        </w:rPr>
        <w:t>1.2. The female body description in the Song of Songs (</w:t>
      </w:r>
      <w:r>
        <w:rPr>
          <w:rFonts w:ascii="Palatino Linotype" w:hAnsi="Palatino Linotype"/>
          <w:i/>
          <w:iCs/>
          <w:u w:val="single"/>
          <w:lang w:val="en-US"/>
        </w:rPr>
        <w:t>Sol</w:t>
      </w:r>
      <w:r>
        <w:rPr>
          <w:rFonts w:ascii="Palatino Linotype" w:hAnsi="Palatino Linotype"/>
          <w:u w:val="single"/>
          <w:lang w:val="en-US"/>
        </w:rPr>
        <w:t xml:space="preserve"> 4:1-7; 7:2-10)</w:t>
      </w:r>
    </w:p>
    <w:p w:rsidR="00F4062D" w:rsidRDefault="00F4062D" w:rsidP="00F4062D">
      <w:pPr>
        <w:pStyle w:val="Standard"/>
        <w:jc w:val="center"/>
        <w:rPr>
          <w:rFonts w:ascii="Palatino Linotype" w:hAnsi="Palatino Linotype"/>
          <w:u w:val="single"/>
          <w:lang w:val="en-US"/>
        </w:rPr>
      </w:pPr>
    </w:p>
    <w:p w:rsidR="00F4062D" w:rsidRPr="00B7420D" w:rsidRDefault="00F4062D" w:rsidP="00F4062D">
      <w:pPr>
        <w:pStyle w:val="Standard"/>
        <w:outlineLvl w:val="0"/>
        <w:rPr>
          <w:lang w:val="en-US"/>
        </w:rPr>
      </w:pPr>
      <w:r>
        <w:rPr>
          <w:rFonts w:ascii="Palatino Linotype" w:hAnsi="Palatino Linotype" w:cs="Times New Roman"/>
          <w:b/>
          <w:bCs/>
          <w:sz w:val="18"/>
          <w:szCs w:val="18"/>
          <w:lang w:bidi="he-IL"/>
        </w:rPr>
        <w:t>Α</w:t>
      </w:r>
      <w:r>
        <w:rPr>
          <w:rFonts w:ascii="Palatino Linotype" w:hAnsi="Palatino Linotype" w:cs="Times New Roman"/>
          <w:sz w:val="18"/>
          <w:szCs w:val="18"/>
          <w:lang w:val="en-US" w:bidi="he-IL"/>
        </w:rPr>
        <w:t xml:space="preserve"> 4,1a </w:t>
      </w:r>
      <w:r>
        <w:rPr>
          <w:rFonts w:ascii="Palatino Linotype" w:hAnsi="Palatino Linotype" w:cs="Times New Roman"/>
          <w:sz w:val="18"/>
          <w:szCs w:val="18"/>
          <w:lang w:bidi="he-IL"/>
        </w:rPr>
        <w:t>ἰδοὺ</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εἶ</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καλή</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ἡ</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πλησίον</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μου</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ἰδοὺ</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εἶ</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καλή</w:t>
      </w:r>
    </w:p>
    <w:p w:rsidR="00F4062D" w:rsidRDefault="00F4062D" w:rsidP="00F4062D">
      <w:pPr>
        <w:pStyle w:val="Standard"/>
        <w:rPr>
          <w:rFonts w:ascii="Palatino Linotype" w:hAnsi="Palatino Linotype"/>
          <w:sz w:val="18"/>
          <w:szCs w:val="18"/>
          <w:lang w:val="en-US"/>
        </w:rPr>
      </w:pPr>
      <w:r>
        <w:rPr>
          <w:rFonts w:ascii="Palatino Linotype" w:hAnsi="Palatino Linotype"/>
          <w:sz w:val="18"/>
          <w:szCs w:val="18"/>
          <w:lang w:val="en-US"/>
        </w:rPr>
        <w:t xml:space="preserve">   </w:t>
      </w:r>
    </w:p>
    <w:p w:rsidR="00F4062D" w:rsidRPr="00B7420D" w:rsidRDefault="00F4062D" w:rsidP="00F4062D">
      <w:pPr>
        <w:pStyle w:val="Standard"/>
        <w:outlineLvl w:val="0"/>
        <w:rPr>
          <w:lang w:val="en-US"/>
        </w:rPr>
      </w:pPr>
      <w:r>
        <w:rPr>
          <w:rFonts w:ascii="Palatino Linotype" w:hAnsi="Palatino Linotype"/>
          <w:sz w:val="18"/>
          <w:szCs w:val="18"/>
          <w:lang w:val="en-US"/>
        </w:rPr>
        <w:t xml:space="preserve">   </w:t>
      </w:r>
      <w:r>
        <w:rPr>
          <w:rFonts w:ascii="Palatino Linotype" w:hAnsi="Palatino Linotype"/>
          <w:b/>
          <w:bCs/>
          <w:sz w:val="18"/>
          <w:szCs w:val="18"/>
          <w:lang w:val="en-US"/>
        </w:rPr>
        <w:t xml:space="preserve"> </w:t>
      </w:r>
      <w:r>
        <w:rPr>
          <w:rFonts w:ascii="Palatino Linotype" w:hAnsi="Palatino Linotype"/>
          <w:b/>
          <w:bCs/>
          <w:sz w:val="18"/>
          <w:szCs w:val="18"/>
        </w:rPr>
        <w:t>Β</w:t>
      </w:r>
      <w:r>
        <w:rPr>
          <w:rFonts w:ascii="Palatino Linotype" w:hAnsi="Palatino Linotype"/>
          <w:sz w:val="18"/>
          <w:szCs w:val="18"/>
          <w:lang w:val="en-US"/>
        </w:rPr>
        <w:t xml:space="preserve"> 4,1c </w:t>
      </w:r>
      <w:r>
        <w:rPr>
          <w:rFonts w:ascii="Palatino Linotype" w:hAnsi="Palatino Linotype" w:cs="Times New Roman"/>
          <w:b/>
          <w:bCs/>
          <w:sz w:val="18"/>
          <w:szCs w:val="18"/>
          <w:lang w:bidi="he-IL"/>
        </w:rPr>
        <w:t>τρίχωμά</w:t>
      </w:r>
      <w:r>
        <w:rPr>
          <w:rFonts w:ascii="Palatino Linotype" w:hAnsi="Palatino Linotype" w:cs="Bwgrkl"/>
          <w:b/>
          <w:bCs/>
          <w:sz w:val="18"/>
          <w:szCs w:val="18"/>
          <w:lang w:val="en-US"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ἀγέλαι</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τῶν</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αἰγῶν</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αἳ</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ἀπεκαλύφθησαν</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ἀπὸ</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τοῦ</w:t>
      </w:r>
      <w:r>
        <w:rPr>
          <w:rFonts w:ascii="Palatino Linotype" w:hAnsi="Palatino Linotype" w:cs="Bwgrkl"/>
          <w:sz w:val="18"/>
          <w:szCs w:val="18"/>
          <w:lang w:val="en-US" w:bidi="he-IL"/>
        </w:rPr>
        <w:t xml:space="preserve"> </w:t>
      </w:r>
      <w:r>
        <w:rPr>
          <w:rFonts w:ascii="Palatino Linotype" w:hAnsi="Palatino Linotype" w:cs="Times New Roman"/>
          <w:sz w:val="18"/>
          <w:szCs w:val="18"/>
          <w:lang w:bidi="he-IL"/>
        </w:rPr>
        <w:t>Γαλααδ</w:t>
      </w:r>
    </w:p>
    <w:p w:rsidR="00F4062D" w:rsidRDefault="00F4062D" w:rsidP="00F4062D">
      <w:pPr>
        <w:pStyle w:val="Standard"/>
        <w:rPr>
          <w:rFonts w:ascii="Palatino Linotype" w:hAnsi="Palatino Linotype"/>
          <w:sz w:val="18"/>
          <w:szCs w:val="18"/>
          <w:lang w:val="en-US"/>
        </w:rPr>
      </w:pPr>
      <w:r>
        <w:rPr>
          <w:rFonts w:ascii="Palatino Linotype" w:hAnsi="Palatino Linotype"/>
          <w:sz w:val="18"/>
          <w:szCs w:val="18"/>
          <w:lang w:val="en-US"/>
        </w:rPr>
        <w:t xml:space="preserve">      </w:t>
      </w:r>
    </w:p>
    <w:p w:rsidR="00F4062D" w:rsidRDefault="00F4062D" w:rsidP="00F4062D">
      <w:pPr>
        <w:pStyle w:val="Standard"/>
        <w:outlineLvl w:val="0"/>
      </w:pPr>
      <w:r>
        <w:rPr>
          <w:rFonts w:ascii="Palatino Linotype" w:hAnsi="Palatino Linotype"/>
          <w:sz w:val="18"/>
          <w:szCs w:val="18"/>
          <w:lang w:val="en-US"/>
        </w:rPr>
        <w:t xml:space="preserve">        </w:t>
      </w:r>
      <w:r>
        <w:rPr>
          <w:rFonts w:ascii="Palatino Linotype" w:hAnsi="Palatino Linotype"/>
          <w:b/>
          <w:bCs/>
          <w:sz w:val="18"/>
          <w:szCs w:val="18"/>
        </w:rPr>
        <w:t>Γ</w:t>
      </w:r>
      <w:r>
        <w:rPr>
          <w:rFonts w:ascii="Palatino Linotype" w:hAnsi="Palatino Linotype"/>
          <w:sz w:val="18"/>
          <w:szCs w:val="18"/>
        </w:rPr>
        <w:t xml:space="preserve"> 4,1</w:t>
      </w:r>
      <w:r>
        <w:rPr>
          <w:rFonts w:ascii="Palatino Linotype" w:hAnsi="Palatino Linotype"/>
          <w:sz w:val="18"/>
          <w:szCs w:val="18"/>
          <w:lang w:val="en-US"/>
        </w:rPr>
        <w:t>b</w:t>
      </w:r>
      <w:r>
        <w:rPr>
          <w:rFonts w:ascii="Palatino Linotype" w:hAnsi="Palatino Linotype"/>
          <w:sz w:val="18"/>
          <w:szCs w:val="18"/>
        </w:rPr>
        <w:t xml:space="preserve"> </w:t>
      </w:r>
      <w:r>
        <w:rPr>
          <w:rFonts w:ascii="Palatino Linotype" w:hAnsi="Palatino Linotype" w:cs="Times New Roman"/>
          <w:b/>
          <w:bCs/>
          <w:sz w:val="18"/>
          <w:szCs w:val="18"/>
          <w:lang w:bidi="he-IL"/>
        </w:rPr>
        <w:t>ὀφθαλμοί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περιστεραὶ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ἐκτὸς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τῆς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σιωπήσεώς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p>
    <w:p w:rsidR="00F4062D" w:rsidRDefault="00F4062D" w:rsidP="00F4062D">
      <w:pPr>
        <w:pStyle w:val="Standard"/>
      </w:pPr>
      <w:r>
        <w:rPr>
          <w:rFonts w:ascii="Palatino Linotype" w:hAnsi="Palatino Linotype"/>
          <w:sz w:val="18"/>
          <w:szCs w:val="18"/>
        </w:rPr>
        <w:t xml:space="preserve">       </w:t>
      </w:r>
      <w:r>
        <w:rPr>
          <w:rFonts w:ascii="Palatino Linotype" w:hAnsi="Palatino Linotype" w:cs="Arial"/>
          <w:sz w:val="18"/>
          <w:szCs w:val="18"/>
          <w:lang w:bidi="he-IL"/>
        </w:rPr>
        <w:t xml:space="preserve">    </w:t>
      </w:r>
    </w:p>
    <w:p w:rsidR="00F4062D" w:rsidRDefault="00F4062D" w:rsidP="00F4062D">
      <w:pPr>
        <w:pStyle w:val="Standard"/>
        <w:outlineLvl w:val="0"/>
      </w:pPr>
      <w:r>
        <w:rPr>
          <w:rFonts w:ascii="Palatino Linotype" w:hAnsi="Palatino Linotype" w:cs="Arial"/>
          <w:sz w:val="18"/>
          <w:szCs w:val="18"/>
          <w:lang w:bidi="he-IL"/>
        </w:rPr>
        <w:t xml:space="preserve">           </w:t>
      </w:r>
      <w:r>
        <w:rPr>
          <w:rFonts w:ascii="Palatino Linotype" w:hAnsi="Palatino Linotype" w:cs="Arial"/>
          <w:b/>
          <w:bCs/>
          <w:sz w:val="18"/>
          <w:szCs w:val="18"/>
          <w:lang w:bidi="he-IL"/>
        </w:rPr>
        <w:t xml:space="preserve"> Δ</w:t>
      </w:r>
      <w:r>
        <w:rPr>
          <w:rFonts w:ascii="Palatino Linotype" w:hAnsi="Palatino Linotype" w:cs="Arial"/>
          <w:sz w:val="18"/>
          <w:szCs w:val="18"/>
          <w:lang w:bidi="he-IL"/>
        </w:rPr>
        <w:t xml:space="preserve"> 4,2 </w:t>
      </w:r>
      <w:r>
        <w:rPr>
          <w:rFonts w:ascii="Palatino Linotype" w:hAnsi="Palatino Linotype" w:cs="Times New Roman"/>
          <w:b/>
          <w:bCs/>
          <w:sz w:val="18"/>
          <w:szCs w:val="18"/>
          <w:lang w:bidi="he-IL"/>
        </w:rPr>
        <w:t>ὀδόντες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ἀγέλαι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τῶν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κεκαρμένων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αἳ</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ἀνέβησαν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ἀπὸ</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τοῦ</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λουτροῦ</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αἱ</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πᾶσαι</w:t>
      </w:r>
    </w:p>
    <w:p w:rsidR="00F4062D" w:rsidRDefault="00F4062D" w:rsidP="00F4062D">
      <w:pPr>
        <w:pStyle w:val="Standard"/>
      </w:pP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διδυμεύουσαι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καὶ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ἀτεκνοῦσα</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οὐκ</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ἔστιν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αὐταῖς</w:t>
      </w:r>
    </w:p>
    <w:p w:rsidR="00F4062D" w:rsidRDefault="00F4062D" w:rsidP="00F4062D">
      <w:pPr>
        <w:pStyle w:val="Standard"/>
      </w:pPr>
      <w:r>
        <w:rPr>
          <w:rFonts w:ascii="Palatino Linotype" w:hAnsi="Palatino Linotype" w:cs="Times New Roman"/>
          <w:sz w:val="18"/>
          <w:szCs w:val="18"/>
          <w:lang w:bidi="he-IL"/>
        </w:rPr>
        <w:t xml:space="preserve">                </w:t>
      </w:r>
      <w:r>
        <w:rPr>
          <w:rFonts w:ascii="Palatino Linotype" w:hAnsi="Palatino Linotype" w:cs="Arial"/>
          <w:sz w:val="18"/>
          <w:szCs w:val="18"/>
          <w:lang w:bidi="he-IL"/>
        </w:rPr>
        <w:t xml:space="preserve">4,3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σπαρτίον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τὸ</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κόκκινον</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χείλη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καὶ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ἡ</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λαλιά</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ὡραία</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λέπυρον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τῆς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ῥόας</w:t>
      </w:r>
      <w:r>
        <w:rPr>
          <w:rFonts w:ascii="Palatino Linotype" w:hAnsi="Palatino Linotype" w:cs="Bwgrkl"/>
          <w:sz w:val="18"/>
          <w:szCs w:val="18"/>
          <w:lang w:bidi="he-IL"/>
        </w:rPr>
        <w:t xml:space="preserve">   </w:t>
      </w:r>
    </w:p>
    <w:p w:rsidR="00F4062D" w:rsidRDefault="00F4062D" w:rsidP="00F4062D">
      <w:pPr>
        <w:pStyle w:val="Standard"/>
      </w:pPr>
      <w:r>
        <w:rPr>
          <w:rFonts w:ascii="Palatino Linotype" w:hAnsi="Palatino Linotype" w:cs="Bwgrkl"/>
          <w:sz w:val="18"/>
          <w:szCs w:val="18"/>
          <w:lang w:bidi="he-IL"/>
        </w:rPr>
        <w:t xml:space="preserve">                          </w:t>
      </w:r>
      <w:r>
        <w:rPr>
          <w:rFonts w:ascii="Palatino Linotype" w:hAnsi="Palatino Linotype" w:cs="Times New Roman"/>
          <w:sz w:val="18"/>
          <w:szCs w:val="18"/>
          <w:lang w:bidi="he-IL"/>
        </w:rPr>
        <w:t>μῆλόν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ἐκτὸς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τῆς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σιωπήσεώς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p>
    <w:p w:rsidR="00F4062D" w:rsidRDefault="00F4062D" w:rsidP="00F4062D">
      <w:pPr>
        <w:pStyle w:val="Standard"/>
        <w:rPr>
          <w:rFonts w:ascii="Palatino Linotype" w:hAnsi="Palatino Linotype" w:cs="Arial"/>
          <w:sz w:val="18"/>
          <w:szCs w:val="18"/>
          <w:lang w:bidi="he-IL"/>
        </w:rPr>
      </w:pPr>
      <w:r>
        <w:rPr>
          <w:rFonts w:ascii="Palatino Linotype" w:hAnsi="Palatino Linotype" w:cs="Arial"/>
          <w:sz w:val="18"/>
          <w:szCs w:val="18"/>
          <w:lang w:bidi="he-IL"/>
        </w:rPr>
        <w:t xml:space="preserve">                      </w:t>
      </w:r>
    </w:p>
    <w:p w:rsidR="00F4062D" w:rsidRDefault="00F4062D" w:rsidP="00F4062D">
      <w:pPr>
        <w:pStyle w:val="Standard"/>
      </w:pPr>
      <w:r>
        <w:rPr>
          <w:rFonts w:ascii="Palatino Linotype" w:hAnsi="Palatino Linotype" w:cs="Arial"/>
          <w:sz w:val="18"/>
          <w:szCs w:val="18"/>
          <w:lang w:bidi="he-IL"/>
        </w:rPr>
        <w:t xml:space="preserve">                    </w:t>
      </w:r>
      <w:r>
        <w:rPr>
          <w:rFonts w:ascii="Palatino Linotype" w:hAnsi="Palatino Linotype" w:cs="Arial"/>
          <w:b/>
          <w:bCs/>
          <w:sz w:val="18"/>
          <w:szCs w:val="18"/>
          <w:lang w:bidi="he-IL"/>
        </w:rPr>
        <w:t xml:space="preserve">        Ε</w:t>
      </w:r>
      <w:r>
        <w:rPr>
          <w:rFonts w:ascii="Palatino Linotype" w:hAnsi="Palatino Linotype" w:cs="Arial"/>
          <w:sz w:val="18"/>
          <w:szCs w:val="18"/>
          <w:lang w:bidi="he-IL"/>
        </w:rPr>
        <w:t xml:space="preserve">. 4,4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πύργος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Δαυιδ</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τράχηλός</w:t>
      </w:r>
      <w:r>
        <w:rPr>
          <w:rFonts w:ascii="Palatino Linotype" w:hAnsi="Palatino Linotype" w:cs="Bwgrkl"/>
          <w:b/>
          <w:bCs/>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ὁ</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ῷκοδομημένος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εἰς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θαλπιωθ</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χίλιοι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θυρεοὶ</w:t>
      </w:r>
    </w:p>
    <w:p w:rsidR="00F4062D" w:rsidRDefault="00F4062D" w:rsidP="00F4062D">
      <w:pPr>
        <w:pStyle w:val="Standard"/>
      </w:pPr>
      <w:r>
        <w:rPr>
          <w:rFonts w:ascii="Palatino Linotype" w:hAnsi="Palatino Linotype" w:cs="Bwgrkl"/>
          <w:sz w:val="18"/>
          <w:szCs w:val="18"/>
          <w:lang w:bidi="he-IL"/>
        </w:rPr>
        <w:t xml:space="preserve">                                             </w:t>
      </w:r>
      <w:r>
        <w:rPr>
          <w:rFonts w:ascii="Palatino Linotype" w:hAnsi="Palatino Linotype" w:cs="Times New Roman"/>
          <w:sz w:val="18"/>
          <w:szCs w:val="18"/>
          <w:lang w:bidi="he-IL"/>
        </w:rPr>
        <w:t>κρέμανται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ἐπ᾽αὐτόν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πᾶσαι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βολίδες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τῶν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δυνατῶν</w:t>
      </w:r>
    </w:p>
    <w:p w:rsidR="00F4062D" w:rsidRDefault="00F4062D" w:rsidP="00F4062D">
      <w:pPr>
        <w:pStyle w:val="Standard"/>
        <w:rPr>
          <w:rFonts w:ascii="Palatino Linotype" w:hAnsi="Palatino Linotype"/>
          <w:sz w:val="18"/>
          <w:szCs w:val="18"/>
        </w:rPr>
      </w:pPr>
      <w:r>
        <w:rPr>
          <w:rFonts w:ascii="Palatino Linotype" w:hAnsi="Palatino Linotype"/>
          <w:sz w:val="18"/>
          <w:szCs w:val="18"/>
        </w:rPr>
        <w:t xml:space="preserve">                           </w:t>
      </w:r>
    </w:p>
    <w:p w:rsidR="00F4062D" w:rsidRDefault="00F4062D" w:rsidP="00F4062D">
      <w:pPr>
        <w:pStyle w:val="Standard"/>
        <w:outlineLvl w:val="0"/>
      </w:pPr>
      <w:r>
        <w:rPr>
          <w:rFonts w:ascii="Palatino Linotype" w:hAnsi="Palatino Linotype"/>
          <w:sz w:val="18"/>
          <w:szCs w:val="18"/>
        </w:rPr>
        <w:t xml:space="preserve">                                     </w:t>
      </w:r>
      <w:r>
        <w:rPr>
          <w:rFonts w:ascii="Palatino Linotype" w:hAnsi="Palatino Linotype"/>
          <w:b/>
          <w:bCs/>
          <w:sz w:val="18"/>
          <w:szCs w:val="18"/>
        </w:rPr>
        <w:t>ΣΤ'</w:t>
      </w:r>
      <w:r>
        <w:rPr>
          <w:rFonts w:ascii="Palatino Linotype" w:hAnsi="Palatino Linotype"/>
          <w:sz w:val="18"/>
          <w:szCs w:val="18"/>
        </w:rPr>
        <w:t xml:space="preserve">. 4,5  </w:t>
      </w:r>
      <w:r>
        <w:rPr>
          <w:rFonts w:ascii="Palatino Linotype" w:hAnsi="Palatino Linotype" w:cs="Times New Roman"/>
          <w:sz w:val="18"/>
          <w:szCs w:val="18"/>
          <w:lang w:bidi="he-IL"/>
        </w:rPr>
        <w:t>δύο</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μαστοί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δύο</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νεβροὶ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δίδυμοι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δορκάδος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οἱ</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νεμόμενοι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κρίνοις</w:t>
      </w:r>
    </w:p>
    <w:p w:rsidR="00F4062D" w:rsidRDefault="00F4062D" w:rsidP="00F4062D">
      <w:pPr>
        <w:pStyle w:val="Standard"/>
        <w:jc w:val="both"/>
      </w:pPr>
      <w:r>
        <w:rPr>
          <w:rFonts w:ascii="Palatino Linotype" w:hAnsi="Palatino Linotype" w:cs="Times New Roman"/>
          <w:sz w:val="18"/>
          <w:szCs w:val="18"/>
          <w:lang w:bidi="he-IL"/>
        </w:rPr>
        <w:t xml:space="preserve">                                             4,6 </w:t>
      </w:r>
      <w:r>
        <w:rPr>
          <w:rFonts w:ascii="Palatino Linotype" w:eastAsia="Bwgrkl" w:hAnsi="Palatino Linotype" w:cs="Bwgrkl"/>
          <w:sz w:val="18"/>
          <w:szCs w:val="18"/>
          <w:lang w:bidi="he-IL"/>
        </w:rPr>
        <w:t>ἕως οὗ διαπνεύσῃ ἡ ἡμέρα καὶ κινηθῶσιν αἱ σκιαί πορεύσομαι ἐμαυτῷ πρὸς τὸ ὄρος τῆς</w:t>
      </w:r>
    </w:p>
    <w:p w:rsidR="00F4062D" w:rsidRDefault="00F4062D" w:rsidP="00F4062D">
      <w:pPr>
        <w:pStyle w:val="Standard"/>
        <w:jc w:val="both"/>
        <w:rPr>
          <w:rFonts w:ascii="Palatino Linotype" w:eastAsia="Bwgrkl" w:hAnsi="Palatino Linotype" w:cs="Bwgrkl"/>
          <w:sz w:val="18"/>
          <w:szCs w:val="18"/>
          <w:lang w:bidi="he-IL"/>
        </w:rPr>
      </w:pPr>
      <w:r>
        <w:rPr>
          <w:rFonts w:ascii="Palatino Linotype" w:eastAsia="Bwgrkl" w:hAnsi="Palatino Linotype" w:cs="Bwgrkl"/>
          <w:sz w:val="18"/>
          <w:szCs w:val="18"/>
          <w:lang w:bidi="he-IL"/>
        </w:rPr>
        <w:t xml:space="preserve">                                                 σμύρνης καὶ πρὸς τὸν βουνὸν τοῦ Λιβάνου</w:t>
      </w:r>
    </w:p>
    <w:p w:rsidR="00F4062D" w:rsidRDefault="00F4062D" w:rsidP="00F4062D">
      <w:pPr>
        <w:pStyle w:val="Standard"/>
        <w:jc w:val="both"/>
        <w:rPr>
          <w:rFonts w:ascii="Palatino Linotype" w:eastAsia="Bwgrkl" w:hAnsi="Palatino Linotype" w:cs="Bwgrkl"/>
          <w:sz w:val="18"/>
          <w:szCs w:val="18"/>
          <w:lang w:bidi="he-IL"/>
        </w:rPr>
      </w:pPr>
      <w:r>
        <w:rPr>
          <w:rFonts w:ascii="Palatino Linotype" w:eastAsia="Bwgrkl" w:hAnsi="Palatino Linotype" w:cs="Bwgrkl"/>
          <w:sz w:val="18"/>
          <w:szCs w:val="18"/>
          <w:lang w:bidi="he-IL"/>
        </w:rPr>
        <w:t xml:space="preserve">                                             4,7 ὅλη καλὴ εἶ ἡ πλησίον μου καὶ μῶμος οὐκ ἔστιν ἐν σοί</w:t>
      </w:r>
    </w:p>
    <w:p w:rsidR="00F4062D" w:rsidRDefault="00F4062D" w:rsidP="00F4062D">
      <w:pPr>
        <w:pStyle w:val="Standard"/>
        <w:jc w:val="both"/>
        <w:rPr>
          <w:rFonts w:ascii="Palatino Linotype" w:hAnsi="Palatino Linotype" w:cs="Times New Roman"/>
          <w:sz w:val="18"/>
          <w:szCs w:val="18"/>
          <w:lang w:bidi="he-IL"/>
        </w:rPr>
      </w:pPr>
      <w:r>
        <w:rPr>
          <w:rFonts w:ascii="Palatino Linotype" w:hAnsi="Palatino Linotype" w:cs="Times New Roman"/>
          <w:sz w:val="18"/>
          <w:szCs w:val="18"/>
          <w:lang w:bidi="he-IL"/>
        </w:rPr>
        <w:t xml:space="preserve">                                                      </w:t>
      </w:r>
    </w:p>
    <w:p w:rsidR="00F4062D" w:rsidRDefault="00F4062D" w:rsidP="00F4062D">
      <w:pPr>
        <w:pStyle w:val="Standard"/>
        <w:outlineLvl w:val="0"/>
      </w:pP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Ζ</w:t>
      </w:r>
      <w:r>
        <w:rPr>
          <w:rFonts w:ascii="Palatino Linotype" w:hAnsi="Palatino Linotype" w:cs="Times New Roman"/>
          <w:sz w:val="18"/>
          <w:szCs w:val="18"/>
          <w:lang w:bidi="he-IL"/>
        </w:rPr>
        <w:t xml:space="preserve">. 7,2 </w:t>
      </w:r>
      <w:r>
        <w:rPr>
          <w:rFonts w:ascii="Palatino Linotype" w:hAnsi="Palatino Linotype" w:cs="Times New Roman"/>
          <w:sz w:val="18"/>
          <w:szCs w:val="18"/>
          <w:lang w:val="en-US" w:bidi="he-IL"/>
        </w:rPr>
        <w:t>a</w:t>
      </w:r>
      <w:r>
        <w:rPr>
          <w:rFonts w:ascii="Palatino Linotype" w:hAnsi="Palatino Linotype" w:cs="Times New Roman"/>
          <w:sz w:val="18"/>
          <w:szCs w:val="18"/>
          <w:lang w:bidi="he-IL"/>
        </w:rPr>
        <w:t>. τί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ὡραιώθησαν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διαβήματά</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ὑποδήμασιν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θύγατερ</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Ναδαβ</w:t>
      </w:r>
    </w:p>
    <w:p w:rsidR="00F4062D" w:rsidRDefault="00F4062D" w:rsidP="00F4062D">
      <w:pPr>
        <w:pStyle w:val="Standard"/>
      </w:pPr>
      <w:r>
        <w:rPr>
          <w:rFonts w:ascii="Palatino Linotype" w:hAnsi="Palatino Linotype" w:cs="Bwgrkl"/>
          <w:sz w:val="18"/>
          <w:szCs w:val="18"/>
          <w:lang w:bidi="he-IL"/>
        </w:rPr>
        <w:t xml:space="preserve">                                                         </w:t>
      </w:r>
      <w:proofErr w:type="gramStart"/>
      <w:r>
        <w:rPr>
          <w:rFonts w:ascii="Palatino Linotype" w:hAnsi="Palatino Linotype" w:cs="Bwgrkl"/>
          <w:sz w:val="18"/>
          <w:szCs w:val="18"/>
          <w:lang w:val="en-US" w:bidi="he-IL"/>
        </w:rPr>
        <w:t>b</w:t>
      </w:r>
      <w:proofErr w:type="gramEnd"/>
      <w:r>
        <w:rPr>
          <w:rFonts w:ascii="Palatino Linotype" w:hAnsi="Palatino Linotype" w:cs="Bwgrkl"/>
          <w:sz w:val="18"/>
          <w:szCs w:val="18"/>
          <w:lang w:bidi="he-IL"/>
        </w:rPr>
        <w:t xml:space="preserve">. </w:t>
      </w:r>
      <w:r>
        <w:rPr>
          <w:rFonts w:ascii="Palatino Linotype" w:hAnsi="Palatino Linotype" w:cs="Times New Roman"/>
          <w:sz w:val="18"/>
          <w:szCs w:val="18"/>
          <w:lang w:bidi="he-IL"/>
        </w:rPr>
        <w:t>ῥυθμοὶ</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μηρῶν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ὅμοιοι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ὁρμίσκοις</w:t>
      </w:r>
    </w:p>
    <w:p w:rsidR="00F4062D" w:rsidRDefault="00F4062D" w:rsidP="00F4062D">
      <w:pPr>
        <w:pStyle w:val="Standard"/>
      </w:pPr>
      <w:r>
        <w:rPr>
          <w:rFonts w:ascii="Palatino Linotype" w:hAnsi="Palatino Linotype" w:cs="Bwgrkl"/>
          <w:sz w:val="18"/>
          <w:szCs w:val="18"/>
          <w:lang w:bidi="he-IL"/>
        </w:rPr>
        <w:t xml:space="preserve">                                                         </w:t>
      </w:r>
      <w:proofErr w:type="gramStart"/>
      <w:r>
        <w:rPr>
          <w:rFonts w:ascii="Palatino Linotype" w:hAnsi="Palatino Linotype" w:cs="Bwgrkl"/>
          <w:sz w:val="18"/>
          <w:szCs w:val="18"/>
          <w:lang w:val="en-US" w:bidi="he-IL"/>
        </w:rPr>
        <w:t>c</w:t>
      </w:r>
      <w:proofErr w:type="gramEnd"/>
      <w:r>
        <w:rPr>
          <w:rFonts w:ascii="Palatino Linotype" w:hAnsi="Palatino Linotype" w:cs="Bwgrkl"/>
          <w:sz w:val="18"/>
          <w:szCs w:val="18"/>
          <w:lang w:bidi="he-IL"/>
        </w:rPr>
        <w:t xml:space="preserve">. </w:t>
      </w:r>
      <w:r>
        <w:rPr>
          <w:rFonts w:ascii="Palatino Linotype" w:hAnsi="Palatino Linotype" w:cs="Times New Roman"/>
          <w:sz w:val="18"/>
          <w:szCs w:val="18"/>
          <w:lang w:bidi="he-IL"/>
        </w:rPr>
        <w:t>ἔργῳ</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χειρῶν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τεχνίτου</w:t>
      </w:r>
    </w:p>
    <w:p w:rsidR="00F4062D" w:rsidRDefault="00F4062D" w:rsidP="00F4062D">
      <w:pPr>
        <w:pStyle w:val="Standard"/>
        <w:jc w:val="both"/>
        <w:rPr>
          <w:rFonts w:ascii="Palatino Linotype" w:hAnsi="Palatino Linotype" w:cs="Times New Roman"/>
          <w:sz w:val="18"/>
          <w:szCs w:val="18"/>
          <w:lang w:bidi="he-IL"/>
        </w:rPr>
      </w:pPr>
    </w:p>
    <w:p w:rsidR="00F4062D" w:rsidRDefault="00F4062D" w:rsidP="00F4062D">
      <w:pPr>
        <w:pStyle w:val="Standard"/>
        <w:jc w:val="both"/>
        <w:outlineLvl w:val="0"/>
      </w:pP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 xml:space="preserve">               Η</w:t>
      </w:r>
      <w:r>
        <w:rPr>
          <w:rFonts w:ascii="Palatino Linotype" w:hAnsi="Palatino Linotype" w:cs="Times New Roman"/>
          <w:sz w:val="18"/>
          <w:szCs w:val="18"/>
          <w:lang w:bidi="he-IL"/>
        </w:rPr>
        <w:t xml:space="preserve">. 7,3 </w:t>
      </w:r>
      <w:r>
        <w:rPr>
          <w:rFonts w:ascii="Palatino Linotype" w:hAnsi="Palatino Linotype" w:cs="Times New Roman"/>
          <w:sz w:val="18"/>
          <w:szCs w:val="18"/>
          <w:lang w:val="en-US" w:bidi="he-IL"/>
        </w:rPr>
        <w:t>a</w:t>
      </w: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ὀμφαλός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κρατὴρ</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τορευτὸς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μὴ</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ὑστερούμενος</w:t>
      </w:r>
    </w:p>
    <w:p w:rsidR="00F4062D" w:rsidRDefault="00F4062D" w:rsidP="00F4062D">
      <w:pPr>
        <w:pStyle w:val="Standard"/>
        <w:jc w:val="both"/>
        <w:rPr>
          <w:rFonts w:ascii="Palatino Linotype" w:hAnsi="Palatino Linotype" w:cs="Bwgrkl"/>
          <w:sz w:val="18"/>
          <w:szCs w:val="18"/>
          <w:lang w:bidi="he-IL"/>
        </w:rPr>
      </w:pPr>
    </w:p>
    <w:p w:rsidR="00F4062D" w:rsidRDefault="00F4062D" w:rsidP="00F4062D">
      <w:pPr>
        <w:pStyle w:val="Standard"/>
        <w:jc w:val="both"/>
        <w:outlineLvl w:val="0"/>
      </w:pPr>
      <w:r>
        <w:rPr>
          <w:rFonts w:ascii="Palatino Linotype" w:hAnsi="Palatino Linotype" w:cs="Bwgrkl"/>
          <w:sz w:val="18"/>
          <w:szCs w:val="18"/>
          <w:lang w:bidi="he-IL"/>
        </w:rPr>
        <w:t xml:space="preserve">                                             Ζ</w:t>
      </w:r>
      <w:r>
        <w:rPr>
          <w:rFonts w:ascii="Palatino Linotype" w:hAnsi="Palatino Linotype" w:cs="Bwgrkl"/>
          <w:b/>
          <w:bCs/>
          <w:sz w:val="18"/>
          <w:szCs w:val="18"/>
          <w:lang w:bidi="he-IL"/>
        </w:rPr>
        <w:t>'.</w:t>
      </w:r>
      <w:r>
        <w:rPr>
          <w:rFonts w:ascii="Palatino Linotype" w:hAnsi="Palatino Linotype" w:cs="Bwgrkl"/>
          <w:sz w:val="18"/>
          <w:szCs w:val="18"/>
          <w:lang w:bidi="he-IL"/>
        </w:rPr>
        <w:t xml:space="preserve">  7,3</w:t>
      </w:r>
      <w:r>
        <w:rPr>
          <w:rFonts w:ascii="Palatino Linotype" w:hAnsi="Palatino Linotype" w:cs="Bwgrkl"/>
          <w:sz w:val="18"/>
          <w:szCs w:val="18"/>
          <w:lang w:val="en-US" w:bidi="he-IL"/>
        </w:rPr>
        <w:t>b</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κρᾶμα</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κοιλία</w:t>
      </w:r>
      <w:r>
        <w:rPr>
          <w:rFonts w:ascii="Palatino Linotype" w:hAnsi="Palatino Linotype" w:cs="Bwgrkl"/>
          <w:b/>
          <w:bCs/>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θιμωνιὰ</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σίτου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πεφραγμένη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κρίνοις</w:t>
      </w:r>
    </w:p>
    <w:p w:rsidR="00F4062D" w:rsidRDefault="00F4062D" w:rsidP="00F4062D">
      <w:pPr>
        <w:pStyle w:val="Standard"/>
        <w:rPr>
          <w:rFonts w:ascii="Palatino Linotype" w:hAnsi="Palatino Linotype" w:cs="Times New Roman"/>
          <w:sz w:val="18"/>
          <w:szCs w:val="18"/>
          <w:lang w:bidi="he-IL"/>
        </w:rPr>
      </w:pPr>
      <w:r>
        <w:rPr>
          <w:rFonts w:ascii="Palatino Linotype" w:hAnsi="Palatino Linotype" w:cs="Times New Roman"/>
          <w:sz w:val="18"/>
          <w:szCs w:val="18"/>
          <w:lang w:bidi="he-IL"/>
        </w:rPr>
        <w:t xml:space="preserve">                             </w:t>
      </w:r>
    </w:p>
    <w:p w:rsidR="00F4062D" w:rsidRDefault="00F4062D" w:rsidP="00F4062D">
      <w:pPr>
        <w:pStyle w:val="Standard"/>
        <w:outlineLvl w:val="0"/>
      </w:pP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ΣΤ'’</w:t>
      </w:r>
      <w:r>
        <w:rPr>
          <w:rFonts w:ascii="Palatino Linotype" w:hAnsi="Palatino Linotype" w:cs="Times New Roman"/>
          <w:sz w:val="18"/>
          <w:szCs w:val="18"/>
          <w:lang w:bidi="he-IL"/>
        </w:rPr>
        <w:t>. 7,4  δύο</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μαστοί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δύο</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νεβροὶ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δίδυμοι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δορκάδος</w:t>
      </w:r>
    </w:p>
    <w:p w:rsidR="00F4062D" w:rsidRDefault="00F4062D" w:rsidP="00F4062D">
      <w:pPr>
        <w:pStyle w:val="Standard"/>
        <w:rPr>
          <w:rFonts w:ascii="Palatino Linotype" w:hAnsi="Palatino Linotype" w:cs="Times New Roman"/>
          <w:sz w:val="18"/>
          <w:szCs w:val="18"/>
          <w:lang w:bidi="he-IL"/>
        </w:rPr>
      </w:pPr>
      <w:r>
        <w:rPr>
          <w:rFonts w:ascii="Palatino Linotype" w:hAnsi="Palatino Linotype" w:cs="Times New Roman"/>
          <w:sz w:val="18"/>
          <w:szCs w:val="18"/>
          <w:lang w:bidi="he-IL"/>
        </w:rPr>
        <w:t xml:space="preserve">                    </w:t>
      </w:r>
    </w:p>
    <w:p w:rsidR="00F4062D" w:rsidRDefault="00F4062D" w:rsidP="00F4062D">
      <w:pPr>
        <w:pStyle w:val="Standard"/>
        <w:outlineLvl w:val="0"/>
      </w:pP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Ε</w:t>
      </w:r>
      <w:r>
        <w:rPr>
          <w:rFonts w:ascii="Palatino Linotype" w:hAnsi="Palatino Linotype" w:cs="Times New Roman"/>
          <w:sz w:val="18"/>
          <w:szCs w:val="18"/>
          <w:lang w:bidi="he-IL"/>
        </w:rPr>
        <w:t>. 7,5</w:t>
      </w:r>
      <w:r>
        <w:rPr>
          <w:rFonts w:ascii="Palatino Linotype" w:hAnsi="Palatino Linotype" w:cs="Times New Roman"/>
          <w:sz w:val="18"/>
          <w:szCs w:val="18"/>
          <w:lang w:val="en-US" w:bidi="he-IL"/>
        </w:rPr>
        <w:t>a</w:t>
      </w: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τράχηλός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πύργος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ἐλεφάντινος</w:t>
      </w:r>
    </w:p>
    <w:p w:rsidR="00F4062D" w:rsidRDefault="00F4062D" w:rsidP="00F4062D">
      <w:pPr>
        <w:pStyle w:val="Standard"/>
        <w:rPr>
          <w:rFonts w:ascii="Palatino Linotype" w:hAnsi="Palatino Linotype" w:cs="Bwgrkl"/>
          <w:sz w:val="18"/>
          <w:szCs w:val="18"/>
          <w:lang w:bidi="he-IL"/>
        </w:rPr>
      </w:pPr>
    </w:p>
    <w:p w:rsidR="00F4062D" w:rsidRDefault="00F4062D" w:rsidP="00F4062D">
      <w:pPr>
        <w:pStyle w:val="Standard"/>
        <w:outlineLvl w:val="0"/>
      </w:pPr>
      <w:r>
        <w:rPr>
          <w:rFonts w:ascii="Palatino Linotype" w:hAnsi="Palatino Linotype" w:cs="Arial"/>
          <w:sz w:val="18"/>
          <w:szCs w:val="18"/>
          <w:lang w:bidi="he-IL"/>
        </w:rPr>
        <w:t xml:space="preserve">                    </w:t>
      </w:r>
      <w:r>
        <w:rPr>
          <w:rFonts w:ascii="Palatino Linotype" w:hAnsi="Palatino Linotype" w:cs="Arial"/>
          <w:b/>
          <w:bCs/>
          <w:sz w:val="18"/>
          <w:szCs w:val="18"/>
          <w:lang w:bidi="he-IL"/>
        </w:rPr>
        <w:t xml:space="preserve"> Δ'.</w:t>
      </w:r>
      <w:r>
        <w:rPr>
          <w:rFonts w:ascii="Palatino Linotype" w:hAnsi="Palatino Linotype" w:cs="Arial"/>
          <w:sz w:val="18"/>
          <w:szCs w:val="18"/>
          <w:lang w:bidi="he-IL"/>
        </w:rPr>
        <w:t xml:space="preserve"> 7,5</w:t>
      </w:r>
      <w:r>
        <w:rPr>
          <w:rFonts w:ascii="Palatino Linotype" w:hAnsi="Palatino Linotype" w:cs="Arial"/>
          <w:sz w:val="18"/>
          <w:szCs w:val="18"/>
          <w:lang w:val="en-US" w:bidi="he-IL"/>
        </w:rPr>
        <w:t>c</w:t>
      </w:r>
      <w:r>
        <w:rPr>
          <w:rFonts w:ascii="Palatino Linotype" w:hAnsi="Palatino Linotype" w:cs="Arial"/>
          <w:sz w:val="18"/>
          <w:szCs w:val="18"/>
          <w:lang w:bidi="he-IL"/>
        </w:rPr>
        <w:t xml:space="preserve"> </w:t>
      </w: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μυκτήρ</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πύργος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τοῦ</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Λιβάνου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σκοπεύων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πρόσωπον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Δαμασκοῦ</w:t>
      </w:r>
    </w:p>
    <w:p w:rsidR="00F4062D" w:rsidRDefault="00F4062D" w:rsidP="00F4062D">
      <w:pPr>
        <w:pStyle w:val="Standard"/>
        <w:rPr>
          <w:rFonts w:ascii="Palatino Linotype" w:hAnsi="Palatino Linotype" w:cs="Times New Roman"/>
          <w:sz w:val="18"/>
          <w:szCs w:val="18"/>
          <w:lang w:bidi="he-IL"/>
        </w:rPr>
      </w:pPr>
    </w:p>
    <w:p w:rsidR="00F4062D" w:rsidRDefault="00F4062D" w:rsidP="00F4062D">
      <w:pPr>
        <w:pStyle w:val="Standard"/>
        <w:outlineLvl w:val="0"/>
      </w:pPr>
      <w:r>
        <w:rPr>
          <w:rFonts w:ascii="Palatino Linotype" w:hAnsi="Palatino Linotype" w:cs="Times New Roman"/>
          <w:sz w:val="18"/>
          <w:szCs w:val="18"/>
          <w:lang w:bidi="he-IL"/>
        </w:rPr>
        <w:lastRenderedPageBreak/>
        <w:t xml:space="preserve">   </w:t>
      </w:r>
      <w:r>
        <w:rPr>
          <w:rFonts w:ascii="Palatino Linotype" w:hAnsi="Palatino Linotype" w:cs="Arial"/>
          <w:sz w:val="18"/>
          <w:szCs w:val="18"/>
          <w:lang w:bidi="he-IL"/>
        </w:rPr>
        <w:t xml:space="preserve">           </w:t>
      </w:r>
      <w:r>
        <w:rPr>
          <w:rFonts w:ascii="Palatino Linotype" w:hAnsi="Palatino Linotype" w:cs="Arial"/>
          <w:b/>
          <w:bCs/>
          <w:sz w:val="18"/>
          <w:szCs w:val="18"/>
          <w:lang w:bidi="he-IL"/>
        </w:rPr>
        <w:t xml:space="preserve">Γ'. </w:t>
      </w:r>
      <w:r>
        <w:rPr>
          <w:rFonts w:ascii="Palatino Linotype" w:hAnsi="Palatino Linotype" w:cs="Arial"/>
          <w:sz w:val="18"/>
          <w:szCs w:val="18"/>
          <w:lang w:bidi="he-IL"/>
        </w:rPr>
        <w:t>7,5</w:t>
      </w:r>
      <w:r>
        <w:rPr>
          <w:rFonts w:ascii="Palatino Linotype" w:hAnsi="Palatino Linotype" w:cs="Arial"/>
          <w:sz w:val="18"/>
          <w:szCs w:val="18"/>
          <w:lang w:val="en-US" w:bidi="he-IL"/>
        </w:rPr>
        <w:t>b</w:t>
      </w:r>
      <w:r>
        <w:rPr>
          <w:rFonts w:ascii="Palatino Linotype" w:hAnsi="Palatino Linotype" w:cs="Arial"/>
          <w:sz w:val="18"/>
          <w:szCs w:val="18"/>
          <w:lang w:bidi="he-IL"/>
        </w:rPr>
        <w:t xml:space="preserve">  </w:t>
      </w:r>
      <w:r>
        <w:rPr>
          <w:rFonts w:ascii="Palatino Linotype" w:hAnsi="Palatino Linotype" w:cs="Times New Roman"/>
          <w:b/>
          <w:bCs/>
          <w:sz w:val="18"/>
          <w:szCs w:val="18"/>
          <w:lang w:bidi="he-IL"/>
        </w:rPr>
        <w:t>ὀφθαλμοί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λίμναι</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Εσεβων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πύλαις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θυγατρὸς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πολλῶν</w:t>
      </w:r>
    </w:p>
    <w:p w:rsidR="00F4062D" w:rsidRDefault="00F4062D" w:rsidP="00F4062D">
      <w:pPr>
        <w:pStyle w:val="Standard"/>
        <w:rPr>
          <w:rFonts w:ascii="Palatino Linotype" w:hAnsi="Palatino Linotype" w:cs="Times New Roman"/>
          <w:sz w:val="18"/>
          <w:szCs w:val="18"/>
          <w:lang w:bidi="he-IL"/>
        </w:rPr>
      </w:pPr>
    </w:p>
    <w:p w:rsidR="00F4062D" w:rsidRDefault="00F4062D" w:rsidP="00F4062D">
      <w:pPr>
        <w:pStyle w:val="Standard"/>
        <w:outlineLvl w:val="0"/>
      </w:pP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 xml:space="preserve"> Β’</w:t>
      </w:r>
      <w:r>
        <w:rPr>
          <w:rFonts w:ascii="Palatino Linotype" w:hAnsi="Palatino Linotype" w:cs="Times New Roman"/>
          <w:sz w:val="18"/>
          <w:szCs w:val="18"/>
          <w:lang w:bidi="he-IL"/>
        </w:rPr>
        <w:t>. 7,6</w:t>
      </w:r>
      <w:r>
        <w:rPr>
          <w:rFonts w:ascii="Palatino Linotype" w:hAnsi="Palatino Linotype" w:cs="Times New Roman"/>
          <w:sz w:val="18"/>
          <w:szCs w:val="18"/>
          <w:lang w:val="en-US" w:bidi="he-IL"/>
        </w:rPr>
        <w:t>a</w:t>
      </w:r>
      <w:r>
        <w:rPr>
          <w:rFonts w:ascii="Palatino Linotype" w:hAnsi="Palatino Linotype" w:cs="Times New Roman"/>
          <w:sz w:val="18"/>
          <w:szCs w:val="18"/>
          <w:lang w:bidi="he-IL"/>
        </w:rPr>
        <w:t xml:space="preserve"> </w:t>
      </w:r>
      <w:r>
        <w:rPr>
          <w:rFonts w:ascii="Palatino Linotype" w:hAnsi="Palatino Linotype" w:cs="Times New Roman"/>
          <w:b/>
          <w:bCs/>
          <w:sz w:val="18"/>
          <w:szCs w:val="18"/>
          <w:lang w:bidi="he-IL"/>
        </w:rPr>
        <w:t>κεφαλή</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ἐπὶ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σὲ</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Κάρμηλος</w:t>
      </w:r>
    </w:p>
    <w:p w:rsidR="00F4062D" w:rsidRDefault="00F4062D" w:rsidP="00F4062D">
      <w:pPr>
        <w:pStyle w:val="Standard"/>
      </w:pPr>
      <w:r>
        <w:rPr>
          <w:rFonts w:ascii="Palatino Linotype" w:hAnsi="Palatino Linotype" w:cs="Bwgrkl"/>
          <w:sz w:val="18"/>
          <w:szCs w:val="18"/>
          <w:lang w:bidi="he-IL"/>
        </w:rPr>
        <w:t xml:space="preserve">                   </w:t>
      </w:r>
      <w:proofErr w:type="gramStart"/>
      <w:r>
        <w:rPr>
          <w:rFonts w:ascii="Palatino Linotype" w:hAnsi="Palatino Linotype" w:cs="Bwgrkl"/>
          <w:sz w:val="18"/>
          <w:szCs w:val="18"/>
          <w:lang w:val="en-US" w:bidi="he-IL"/>
        </w:rPr>
        <w:t>b</w:t>
      </w:r>
      <w:proofErr w:type="gramEnd"/>
      <w:r>
        <w:rPr>
          <w:rFonts w:ascii="Palatino Linotype" w:hAnsi="Palatino Linotype" w:cs="Bwgrkl"/>
          <w:sz w:val="18"/>
          <w:szCs w:val="18"/>
          <w:lang w:bidi="he-IL"/>
        </w:rPr>
        <w:t xml:space="preserve"> </w:t>
      </w:r>
      <w:r>
        <w:rPr>
          <w:rFonts w:ascii="Palatino Linotype" w:hAnsi="Palatino Linotype" w:cs="Times New Roman"/>
          <w:sz w:val="18"/>
          <w:szCs w:val="18"/>
          <w:lang w:bidi="he-IL"/>
        </w:rPr>
        <w:t>καὶ</w:t>
      </w:r>
      <w:r>
        <w:rPr>
          <w:rFonts w:ascii="Palatino Linotype" w:hAnsi="Palatino Linotype" w:cs="Bwgrkl"/>
          <w:sz w:val="18"/>
          <w:szCs w:val="18"/>
          <w:lang w:bidi="he-IL"/>
        </w:rPr>
        <w:t xml:space="preserve"> </w:t>
      </w:r>
      <w:r>
        <w:rPr>
          <w:rFonts w:ascii="Palatino Linotype" w:hAnsi="Palatino Linotype" w:cs="Times New Roman"/>
          <w:b/>
          <w:bCs/>
          <w:sz w:val="18"/>
          <w:szCs w:val="18"/>
          <w:lang w:bidi="he-IL"/>
        </w:rPr>
        <w:t>πλόκιον</w:t>
      </w:r>
      <w:r>
        <w:rPr>
          <w:rFonts w:ascii="Palatino Linotype" w:hAnsi="Palatino Linotype" w:cs="Bwgrkl"/>
          <w:b/>
          <w:bCs/>
          <w:sz w:val="18"/>
          <w:szCs w:val="18"/>
          <w:lang w:bidi="he-IL"/>
        </w:rPr>
        <w:t xml:space="preserve"> </w:t>
      </w:r>
      <w:r>
        <w:rPr>
          <w:rFonts w:ascii="Palatino Linotype" w:hAnsi="Palatino Linotype" w:cs="Times New Roman"/>
          <w:b/>
          <w:bCs/>
          <w:sz w:val="18"/>
          <w:szCs w:val="18"/>
          <w:lang w:bidi="he-IL"/>
        </w:rPr>
        <w:t>κεφαλῆς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πορφύρα</w:t>
      </w:r>
    </w:p>
    <w:p w:rsidR="00F4062D" w:rsidRDefault="00F4062D" w:rsidP="00F4062D">
      <w:pPr>
        <w:pStyle w:val="Standard"/>
      </w:pPr>
      <w:r>
        <w:rPr>
          <w:rFonts w:ascii="Palatino Linotype" w:hAnsi="Palatino Linotype" w:cs="Bwgrkl"/>
          <w:sz w:val="18"/>
          <w:szCs w:val="18"/>
          <w:lang w:bidi="he-IL"/>
        </w:rPr>
        <w:t xml:space="preserve">                   </w:t>
      </w:r>
      <w:proofErr w:type="gramStart"/>
      <w:r>
        <w:rPr>
          <w:rFonts w:ascii="Palatino Linotype" w:hAnsi="Palatino Linotype" w:cs="Bwgrkl"/>
          <w:sz w:val="18"/>
          <w:szCs w:val="18"/>
          <w:lang w:val="en-US" w:bidi="he-IL"/>
        </w:rPr>
        <w:t>c</w:t>
      </w:r>
      <w:proofErr w:type="gramEnd"/>
      <w:r>
        <w:rPr>
          <w:rFonts w:ascii="Palatino Linotype" w:hAnsi="Palatino Linotype" w:cs="Bwgrkl"/>
          <w:sz w:val="18"/>
          <w:szCs w:val="18"/>
          <w:lang w:bidi="he-IL"/>
        </w:rPr>
        <w:t xml:space="preserve"> </w:t>
      </w:r>
      <w:r>
        <w:rPr>
          <w:rFonts w:ascii="Palatino Linotype" w:hAnsi="Palatino Linotype" w:cs="Times New Roman"/>
          <w:sz w:val="18"/>
          <w:szCs w:val="18"/>
          <w:lang w:bidi="he-IL"/>
        </w:rPr>
        <w:t>βασιλεὺς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δεδεμένος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παραδρομαῖς</w:t>
      </w:r>
    </w:p>
    <w:p w:rsidR="00F4062D" w:rsidRDefault="00F4062D" w:rsidP="00F4062D">
      <w:pPr>
        <w:pStyle w:val="Standard"/>
      </w:pPr>
      <w:r>
        <w:rPr>
          <w:rFonts w:ascii="Palatino Linotype" w:hAnsi="Palatino Linotype" w:cs="Arial"/>
          <w:sz w:val="18"/>
          <w:szCs w:val="18"/>
          <w:lang w:bidi="he-IL"/>
        </w:rPr>
        <w:t xml:space="preserve">                      </w:t>
      </w:r>
      <w:r>
        <w:rPr>
          <w:rFonts w:ascii="Palatino Linotype" w:hAnsi="Palatino Linotype" w:cs="Times New Roman"/>
          <w:sz w:val="18"/>
          <w:szCs w:val="18"/>
          <w:lang w:bidi="he-IL"/>
        </w:rPr>
        <w:t xml:space="preserve">      </w:t>
      </w:r>
    </w:p>
    <w:p w:rsidR="00F4062D" w:rsidRDefault="00F4062D" w:rsidP="00F4062D">
      <w:pPr>
        <w:pStyle w:val="Standard"/>
        <w:outlineLvl w:val="0"/>
      </w:pPr>
      <w:r>
        <w:rPr>
          <w:rFonts w:ascii="Palatino Linotype" w:hAnsi="Palatino Linotype" w:cs="Times New Roman"/>
          <w:b/>
          <w:bCs/>
          <w:sz w:val="18"/>
          <w:szCs w:val="18"/>
          <w:lang w:bidi="he-IL"/>
        </w:rPr>
        <w:t>Α’</w:t>
      </w:r>
      <w:r>
        <w:rPr>
          <w:rFonts w:ascii="Palatino Linotype" w:hAnsi="Palatino Linotype" w:cs="Times New Roman"/>
          <w:sz w:val="18"/>
          <w:szCs w:val="18"/>
          <w:lang w:bidi="he-IL"/>
        </w:rPr>
        <w:t>. 7,7 τί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ὡραιώθης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καὶ</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ἡδύνθης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ἀγάπη</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ἐν</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τρυφαῖς</w:t>
      </w:r>
      <w:r>
        <w:rPr>
          <w:rFonts w:ascii="Palatino Linotype" w:hAnsi="Palatino Linotype" w:cs="Bwgrkl"/>
          <w:sz w:val="18"/>
          <w:szCs w:val="18"/>
          <w:lang w:bidi="he-IL"/>
        </w:rPr>
        <w:t xml:space="preserve"> </w:t>
      </w:r>
      <w:r>
        <w:rPr>
          <w:rFonts w:ascii="Palatino Linotype" w:hAnsi="Palatino Linotype" w:cs="Times New Roman"/>
          <w:sz w:val="18"/>
          <w:szCs w:val="18"/>
          <w:lang w:bidi="he-IL"/>
        </w:rPr>
        <w:t>σου</w:t>
      </w:r>
    </w:p>
    <w:p w:rsidR="00F4062D" w:rsidRDefault="00F4062D" w:rsidP="00F4062D">
      <w:pPr>
        <w:pStyle w:val="Standard"/>
        <w:rPr>
          <w:rFonts w:ascii="Palatino Linotype" w:hAnsi="Palatino Linotype" w:cs="Times New Roman"/>
          <w:sz w:val="18"/>
          <w:szCs w:val="18"/>
          <w:lang w:bidi="he-IL"/>
        </w:rPr>
      </w:pPr>
      <w:r>
        <w:rPr>
          <w:rFonts w:ascii="Palatino Linotype" w:hAnsi="Palatino Linotype" w:cs="Times New Roman"/>
          <w:sz w:val="18"/>
          <w:szCs w:val="18"/>
          <w:lang w:bidi="he-IL"/>
        </w:rPr>
        <w:t xml:space="preserve"> </w:t>
      </w:r>
    </w:p>
    <w:p w:rsidR="00F4062D" w:rsidRDefault="00F4062D" w:rsidP="00F4062D">
      <w:pPr>
        <w:pStyle w:val="Standard"/>
        <w:outlineLvl w:val="0"/>
      </w:pPr>
      <w:r>
        <w:rPr>
          <w:rFonts w:ascii="Palatino Linotype" w:hAnsi="Palatino Linotype" w:cs="Times New Roman"/>
          <w:b/>
          <w:bCs/>
          <w:sz w:val="18"/>
          <w:szCs w:val="18"/>
          <w:lang w:val="en-US" w:bidi="he-IL"/>
        </w:rPr>
        <w:t>Coda</w:t>
      </w:r>
    </w:p>
    <w:p w:rsidR="00F4062D" w:rsidRDefault="00F4062D" w:rsidP="00F4062D">
      <w:pPr>
        <w:pStyle w:val="Standard"/>
      </w:pPr>
      <w:r>
        <w:rPr>
          <w:rFonts w:ascii="Palatino Linotype" w:hAnsi="Palatino Linotype" w:cs="Times New Roman"/>
          <w:sz w:val="18"/>
          <w:szCs w:val="18"/>
          <w:lang w:bidi="he-IL"/>
        </w:rPr>
        <w:t xml:space="preserve">         7,8 </w:t>
      </w:r>
      <w:r>
        <w:rPr>
          <w:rFonts w:ascii="Palatino Linotype" w:eastAsia="Bwgrkl" w:hAnsi="Palatino Linotype" w:cs="Bwgrkl"/>
          <w:sz w:val="18"/>
          <w:szCs w:val="18"/>
          <w:lang w:bidi="he-IL"/>
        </w:rPr>
        <w:t>τοῦτο μέγεθός σου ὡμοιώθη τῷ φοίνικι καὶ οἱ μαστοί σου τοῖς βότρυσιν</w:t>
      </w:r>
    </w:p>
    <w:p w:rsidR="00F4062D" w:rsidRDefault="00F4062D" w:rsidP="00F4062D">
      <w:pPr>
        <w:pStyle w:val="Standard"/>
      </w:pPr>
      <w:r>
        <w:rPr>
          <w:rFonts w:ascii="Palatino Linotype" w:eastAsia="Arial" w:hAnsi="Palatino Linotype" w:cs="Arial"/>
          <w:sz w:val="18"/>
          <w:szCs w:val="18"/>
          <w:lang w:bidi="he-IL"/>
        </w:rPr>
        <w:t xml:space="preserve">            7,9 </w:t>
      </w:r>
      <w:r>
        <w:rPr>
          <w:rFonts w:ascii="Palatino Linotype" w:eastAsia="Bwgrkl" w:hAnsi="Palatino Linotype" w:cs="Bwgrkl"/>
          <w:sz w:val="18"/>
          <w:szCs w:val="18"/>
          <w:lang w:bidi="he-IL"/>
        </w:rPr>
        <w:t>εἶπα ἀναβήσομαι ἐν τῷ φοίνικι κρατήσω τῶν ὕψεων αὐτοῦ καὶ ἔσονται δὴ μαστοί σου ὡς βότρυες τῆς</w:t>
      </w:r>
    </w:p>
    <w:p w:rsidR="00F4062D" w:rsidRDefault="00F4062D" w:rsidP="00F4062D">
      <w:pPr>
        <w:pStyle w:val="Standard"/>
        <w:outlineLvl w:val="0"/>
      </w:pPr>
      <w:r>
        <w:rPr>
          <w:rFonts w:ascii="Palatino Linotype" w:eastAsia="Bwgrkl" w:hAnsi="Palatino Linotype" w:cs="Bwgrkl"/>
          <w:sz w:val="18"/>
          <w:szCs w:val="18"/>
          <w:lang w:bidi="he-IL"/>
        </w:rPr>
        <w:t xml:space="preserve">                  ἀμπέλου καὶ ὀσμὴ ῥινός σου ὡς μῆλα </w:t>
      </w:r>
      <w:r>
        <w:rPr>
          <w:rFonts w:ascii="Palatino Linotype" w:eastAsia="Arial" w:hAnsi="Palatino Linotype" w:cs="Arial"/>
          <w:sz w:val="18"/>
          <w:szCs w:val="18"/>
          <w:lang w:bidi="he-IL"/>
        </w:rPr>
        <w:t xml:space="preserve"> </w:t>
      </w:r>
    </w:p>
    <w:p w:rsidR="00F4062D" w:rsidRDefault="00F4062D" w:rsidP="00F4062D">
      <w:pPr>
        <w:pStyle w:val="Standard"/>
      </w:pPr>
      <w:r>
        <w:rPr>
          <w:rFonts w:ascii="Palatino Linotype" w:eastAsia="Bwgrkl" w:hAnsi="Palatino Linotype" w:cs="Bwgrkl"/>
          <w:sz w:val="18"/>
          <w:szCs w:val="18"/>
          <w:lang w:bidi="he-IL"/>
        </w:rPr>
        <w:t xml:space="preserve">                    7,10 καὶ λάρυγξ σου ὡς οἶνος ὁ ἀγαθὸς πορευόμενος τῷ ἀδελφιδῷ μου εἰς εὐθύτητα ἱκανούμενος     </w:t>
      </w:r>
    </w:p>
    <w:p w:rsidR="00F4062D" w:rsidRPr="00B7420D" w:rsidRDefault="00F4062D" w:rsidP="00F4062D">
      <w:pPr>
        <w:pStyle w:val="Standard"/>
        <w:rPr>
          <w:lang w:val="en-US"/>
        </w:rPr>
      </w:pPr>
      <w:r>
        <w:rPr>
          <w:rFonts w:ascii="Palatino Linotype" w:eastAsia="Bwgrkl" w:hAnsi="Palatino Linotype" w:cs="Bwgrkl"/>
          <w:sz w:val="18"/>
          <w:szCs w:val="18"/>
          <w:lang w:bidi="he-IL"/>
        </w:rPr>
        <w:t xml:space="preserve">                             χείλεσίν</w:t>
      </w:r>
      <w:r>
        <w:rPr>
          <w:rFonts w:ascii="Palatino Linotype" w:eastAsia="Bwgrkl" w:hAnsi="Palatino Linotype" w:cs="Bwgrkl"/>
          <w:sz w:val="18"/>
          <w:szCs w:val="18"/>
          <w:lang w:val="en-US" w:bidi="he-IL"/>
        </w:rPr>
        <w:t xml:space="preserve"> </w:t>
      </w:r>
      <w:r>
        <w:rPr>
          <w:rFonts w:ascii="Palatino Linotype" w:eastAsia="Bwgrkl" w:hAnsi="Palatino Linotype" w:cs="Bwgrkl"/>
          <w:sz w:val="18"/>
          <w:szCs w:val="18"/>
          <w:lang w:bidi="he-IL"/>
        </w:rPr>
        <w:t>μου</w:t>
      </w:r>
      <w:r>
        <w:rPr>
          <w:rFonts w:ascii="Palatino Linotype" w:eastAsia="Bwgrkl" w:hAnsi="Palatino Linotype" w:cs="Bwgrkl"/>
          <w:sz w:val="18"/>
          <w:szCs w:val="18"/>
          <w:lang w:val="en-US" w:bidi="he-IL"/>
        </w:rPr>
        <w:t xml:space="preserve"> </w:t>
      </w:r>
      <w:r>
        <w:rPr>
          <w:rFonts w:ascii="Palatino Linotype" w:eastAsia="Bwgrkl" w:hAnsi="Palatino Linotype" w:cs="Bwgrkl"/>
          <w:sz w:val="18"/>
          <w:szCs w:val="18"/>
          <w:lang w:bidi="he-IL"/>
        </w:rPr>
        <w:t>καὶ</w:t>
      </w:r>
      <w:r>
        <w:rPr>
          <w:rFonts w:ascii="Palatino Linotype" w:eastAsia="Bwgrkl" w:hAnsi="Palatino Linotype" w:cs="Bwgrkl"/>
          <w:sz w:val="18"/>
          <w:szCs w:val="18"/>
          <w:lang w:val="en-US" w:bidi="he-IL"/>
        </w:rPr>
        <w:t xml:space="preserve"> </w:t>
      </w:r>
      <w:r>
        <w:rPr>
          <w:rFonts w:ascii="Palatino Linotype" w:eastAsia="Bwgrkl" w:hAnsi="Palatino Linotype" w:cs="Bwgrkl"/>
          <w:sz w:val="18"/>
          <w:szCs w:val="18"/>
          <w:lang w:bidi="he-IL"/>
        </w:rPr>
        <w:t>ὀδοῦσιν</w:t>
      </w:r>
    </w:p>
    <w:p w:rsidR="00F4062D" w:rsidRDefault="00F4062D" w:rsidP="00F4062D">
      <w:pPr>
        <w:pStyle w:val="Standard"/>
        <w:rPr>
          <w:rFonts w:ascii="Palatino Linotype" w:hAnsi="Palatino Linotype" w:cs="Times New Roman"/>
          <w:sz w:val="18"/>
          <w:szCs w:val="18"/>
          <w:lang w:val="en-US" w:bidi="he-IL"/>
        </w:rPr>
      </w:pPr>
    </w:p>
    <w:p w:rsidR="00F4062D" w:rsidRDefault="00F4062D" w:rsidP="00F4062D">
      <w:pPr>
        <w:pStyle w:val="Standard"/>
        <w:rPr>
          <w:rFonts w:ascii="Palatino Linotype" w:hAnsi="Palatino Linotype" w:cs="Times New Roman"/>
          <w:sz w:val="18"/>
          <w:szCs w:val="18"/>
          <w:lang w:val="en-US" w:bidi="he-IL"/>
        </w:rPr>
      </w:pPr>
      <w:r>
        <w:rPr>
          <w:rFonts w:ascii="Palatino Linotype" w:hAnsi="Palatino Linotype" w:cs="Times New Roman"/>
          <w:sz w:val="18"/>
          <w:szCs w:val="18"/>
          <w:lang w:val="en-US" w:bidi="he-IL"/>
        </w:rPr>
        <w:tab/>
      </w:r>
    </w:p>
    <w:p w:rsidR="00F4062D" w:rsidRPr="00B7420D" w:rsidRDefault="00F4062D" w:rsidP="00F4062D">
      <w:pPr>
        <w:pStyle w:val="Standard"/>
        <w:jc w:val="both"/>
        <w:rPr>
          <w:lang w:val="en-US"/>
        </w:rPr>
      </w:pPr>
      <w:r>
        <w:rPr>
          <w:rFonts w:ascii="Palatino Linotype" w:hAnsi="Palatino Linotype"/>
          <w:lang w:val="en-US"/>
        </w:rPr>
        <w:t xml:space="preserve">    The description of the Shulamite is found actually in three passages in the </w:t>
      </w:r>
      <w:r>
        <w:rPr>
          <w:rFonts w:ascii="Palatino Linotype" w:hAnsi="Palatino Linotype"/>
          <w:i/>
          <w:iCs/>
          <w:lang w:val="en-US"/>
        </w:rPr>
        <w:t>Song of Songs</w:t>
      </w:r>
      <w:r>
        <w:rPr>
          <w:rFonts w:ascii="Palatino Linotype" w:hAnsi="Palatino Linotype"/>
          <w:lang w:val="en-US"/>
        </w:rPr>
        <w:t xml:space="preserve">, </w:t>
      </w:r>
      <w:proofErr w:type="gramStart"/>
      <w:r>
        <w:rPr>
          <w:rFonts w:ascii="Palatino Linotype" w:hAnsi="Palatino Linotype"/>
          <w:lang w:val="en-US"/>
        </w:rPr>
        <w:t xml:space="preserve">in  </w:t>
      </w:r>
      <w:r>
        <w:rPr>
          <w:rFonts w:ascii="Palatino Linotype" w:hAnsi="Palatino Linotype"/>
          <w:i/>
          <w:iCs/>
          <w:lang w:val="en-US"/>
        </w:rPr>
        <w:t>Sol</w:t>
      </w:r>
      <w:proofErr w:type="gramEnd"/>
      <w:r>
        <w:rPr>
          <w:rFonts w:ascii="Palatino Linotype" w:hAnsi="Palatino Linotype"/>
          <w:lang w:val="en-US"/>
        </w:rPr>
        <w:t xml:space="preserve"> 4:1-7; 6:4-7 and 7:2-10. </w:t>
      </w:r>
      <w:r>
        <w:rPr>
          <w:rFonts w:ascii="Palatino Linotype" w:hAnsi="Palatino Linotype"/>
          <w:color w:val="000000"/>
          <w:lang w:val="en-US"/>
        </w:rPr>
        <w:t>Though the editor</w:t>
      </w:r>
      <w:r>
        <w:rPr>
          <w:rFonts w:ascii="Palatino Linotype" w:hAnsi="Palatino Linotype"/>
          <w:lang w:val="en-US"/>
        </w:rPr>
        <w:t xml:space="preserve"> copies the first half of the first passage in 6:4-7, while the two other passages seem to form a unified entire body description, from head to the navel, and then from feet to the head again. In those two descriptions, </w:t>
      </w:r>
      <w:r>
        <w:rPr>
          <w:rFonts w:ascii="Palatino Linotype" w:hAnsi="Palatino Linotype"/>
          <w:color w:val="000000"/>
          <w:lang w:val="en-US"/>
        </w:rPr>
        <w:t>unparalleled</w:t>
      </w:r>
      <w:r>
        <w:rPr>
          <w:rFonts w:ascii="Palatino Linotype" w:hAnsi="Palatino Linotype"/>
          <w:color w:val="FF0000"/>
          <w:lang w:val="en-US"/>
        </w:rPr>
        <w:t xml:space="preserve"> </w:t>
      </w:r>
      <w:r>
        <w:rPr>
          <w:rFonts w:ascii="Palatino Linotype" w:hAnsi="Palatino Linotype"/>
          <w:lang w:val="en-US"/>
        </w:rPr>
        <w:t>in the Old Testament</w:t>
      </w:r>
      <w:r w:rsidRPr="004250AD">
        <w:rPr>
          <w:rStyle w:val="a4"/>
        </w:rPr>
        <w:footnoteReference w:id="39"/>
      </w:r>
      <w:r>
        <w:rPr>
          <w:rFonts w:ascii="Palatino Linotype" w:hAnsi="Palatino Linotype"/>
          <w:lang w:val="en-US"/>
        </w:rPr>
        <w:t>, the Shulamite is addressed by the Beloved in direct second person singular, which, with the feminine suffix, is applied outside the Pentateuch to countries or to cities and most often to Jerusalem</w:t>
      </w:r>
      <w:r w:rsidRPr="004250AD">
        <w:rPr>
          <w:rStyle w:val="a4"/>
        </w:rPr>
        <w:footnoteReference w:id="40"/>
      </w:r>
      <w:r>
        <w:rPr>
          <w:rFonts w:ascii="Palatino Linotype" w:hAnsi="Palatino Linotype"/>
          <w:lang w:val="en-US"/>
        </w:rPr>
        <w:t>. Right from the beginning of the text thus, we have hints of what we are going to read.</w:t>
      </w:r>
    </w:p>
    <w:p w:rsidR="00F4062D" w:rsidRPr="00B7420D" w:rsidRDefault="00F4062D" w:rsidP="00F4062D">
      <w:pPr>
        <w:pStyle w:val="Standard"/>
        <w:jc w:val="both"/>
        <w:rPr>
          <w:lang w:val="en-US"/>
        </w:rPr>
      </w:pPr>
      <w:r>
        <w:rPr>
          <w:rFonts w:ascii="Palatino Linotype" w:hAnsi="Palatino Linotype"/>
          <w:lang w:val="en-US"/>
        </w:rPr>
        <w:t xml:space="preserve">    The description in the chapter 4 is ruled by metaphors from the animal and vegetable kingdom: doves, flock of sheep and goats and young roes, color the text with vivid movement and life, whereas pomegranates, lilies, myrrh and frankincense, are used for the Shulamite as an extension of the very strong garden symbolism. And exactly right after some verses (4: 12- 5:1), she is directly </w:t>
      </w:r>
      <w:r>
        <w:rPr>
          <w:rFonts w:ascii="Palatino Linotype" w:hAnsi="Palatino Linotype"/>
          <w:color w:val="000000"/>
          <w:lang w:val="en-US"/>
        </w:rPr>
        <w:t>likened</w:t>
      </w:r>
      <w:r>
        <w:rPr>
          <w:rFonts w:ascii="Palatino Linotype" w:hAnsi="Palatino Linotype"/>
          <w:lang w:val="en-US"/>
        </w:rPr>
        <w:t xml:space="preserve"> to </w:t>
      </w:r>
      <w:r>
        <w:rPr>
          <w:rFonts w:ascii="Palatino Linotype" w:hAnsi="Palatino Linotype"/>
          <w:color w:val="000000"/>
          <w:lang w:val="en-US"/>
        </w:rPr>
        <w:t>a fenced</w:t>
      </w:r>
      <w:r>
        <w:rPr>
          <w:rFonts w:ascii="Palatino Linotype" w:hAnsi="Palatino Linotype"/>
          <w:lang w:val="en-US"/>
        </w:rPr>
        <w:t xml:space="preserve"> garden and a sealed fountain.      </w:t>
      </w:r>
    </w:p>
    <w:p w:rsidR="00F4062D" w:rsidRPr="00B7420D" w:rsidRDefault="00F4062D" w:rsidP="00F4062D">
      <w:pPr>
        <w:pStyle w:val="Standard"/>
        <w:jc w:val="both"/>
        <w:rPr>
          <w:lang w:val="en-US"/>
        </w:rPr>
      </w:pPr>
      <w:r>
        <w:rPr>
          <w:rFonts w:ascii="Palatino Linotype" w:hAnsi="Palatino Linotype"/>
          <w:lang w:val="en-US"/>
        </w:rPr>
        <w:t xml:space="preserve">    The description in the chapter 7 is much more explicit than in chapter 4 and </w:t>
      </w:r>
      <w:r>
        <w:rPr>
          <w:rFonts w:ascii="Palatino Linotype" w:hAnsi="Palatino Linotype"/>
          <w:color w:val="000000"/>
          <w:lang w:val="en-US"/>
        </w:rPr>
        <w:t xml:space="preserve">a lot of attention is focused on </w:t>
      </w:r>
      <w:r>
        <w:rPr>
          <w:rFonts w:ascii="Palatino Linotype" w:hAnsi="Palatino Linotype"/>
          <w:lang w:val="en-US"/>
        </w:rPr>
        <w:t>the shape of the body: the woman's hips are round (v. 2b), her belly protrudes, if softly (as suggested by its comparison to a heap of wheat, v. 3b), and her navel is large and deep (v.3a). The curve shapes of the body are given place to vertical lines in the second half of the passage, considering the shape of her neck and her nose (v.5-6), and in that way, not only her true femininity is extolled, but also her aristocratic appearance</w:t>
      </w:r>
      <w:r w:rsidRPr="004250AD">
        <w:rPr>
          <w:rStyle w:val="a4"/>
        </w:rPr>
        <w:footnoteReference w:id="41"/>
      </w:r>
      <w:r>
        <w:rPr>
          <w:rFonts w:ascii="Palatino Linotype" w:hAnsi="Palatino Linotype"/>
          <w:lang w:val="en-US"/>
        </w:rPr>
        <w:t>.</w:t>
      </w:r>
    </w:p>
    <w:p w:rsidR="00F4062D" w:rsidRPr="00B7420D" w:rsidRDefault="00F4062D" w:rsidP="00F4062D">
      <w:pPr>
        <w:pStyle w:val="Standard"/>
        <w:jc w:val="both"/>
        <w:rPr>
          <w:lang w:val="en-US"/>
        </w:rPr>
      </w:pPr>
      <w:r>
        <w:rPr>
          <w:rFonts w:ascii="Palatino Linotype" w:hAnsi="Palatino Linotype"/>
          <w:lang w:val="en-US"/>
        </w:rPr>
        <w:t xml:space="preserve">    Both passages share a large geographical scope, covering the entire land of Canaan, and while the chapter 4 understands the physical world as analogous to the human body, the description in the chapter 7 indicates a specific area, traveling south to north, of which Jerusalem is the center and of which in return, the center is the Temple</w:t>
      </w:r>
      <w:r w:rsidRPr="004250AD">
        <w:rPr>
          <w:rStyle w:val="a4"/>
        </w:rPr>
        <w:footnoteReference w:id="42"/>
      </w:r>
      <w:r>
        <w:rPr>
          <w:rFonts w:ascii="Palatino Linotype" w:hAnsi="Palatino Linotype"/>
          <w:lang w:val="en-US"/>
        </w:rPr>
        <w:t>.</w:t>
      </w:r>
    </w:p>
    <w:p w:rsidR="00F4062D" w:rsidRPr="00B7420D" w:rsidRDefault="00F4062D" w:rsidP="00F4062D">
      <w:pPr>
        <w:pStyle w:val="Standard"/>
        <w:jc w:val="center"/>
        <w:outlineLvl w:val="0"/>
        <w:rPr>
          <w:lang w:val="en-US"/>
        </w:rPr>
      </w:pPr>
      <w:r>
        <w:rPr>
          <w:rFonts w:ascii="Palatino Linotype" w:hAnsi="Palatino Linotype"/>
          <w:u w:val="single"/>
          <w:lang w:val="en-US"/>
        </w:rPr>
        <w:lastRenderedPageBreak/>
        <w:t>2. The description of the Beloved in the Song of Songs (</w:t>
      </w:r>
      <w:r>
        <w:rPr>
          <w:rFonts w:ascii="Palatino Linotype" w:hAnsi="Palatino Linotype"/>
          <w:i/>
          <w:iCs/>
          <w:u w:val="single"/>
          <w:lang w:val="en-US"/>
        </w:rPr>
        <w:t>Sol</w:t>
      </w:r>
      <w:r>
        <w:rPr>
          <w:rFonts w:ascii="Palatino Linotype" w:hAnsi="Palatino Linotype"/>
          <w:u w:val="single"/>
          <w:lang w:val="en-US"/>
        </w:rPr>
        <w:t xml:space="preserve"> 5:10-15)</w:t>
      </w:r>
    </w:p>
    <w:p w:rsidR="00F4062D" w:rsidRDefault="00F4062D" w:rsidP="00F4062D">
      <w:pPr>
        <w:pStyle w:val="Standard"/>
        <w:jc w:val="center"/>
        <w:rPr>
          <w:rFonts w:ascii="Palatino Linotype" w:hAnsi="Palatino Linotype"/>
          <w:lang w:val="en-US"/>
        </w:rPr>
      </w:pPr>
    </w:p>
    <w:p w:rsidR="00F4062D" w:rsidRDefault="00F4062D" w:rsidP="00F4062D">
      <w:pPr>
        <w:pStyle w:val="Standard"/>
        <w:jc w:val="center"/>
        <w:outlineLvl w:val="0"/>
        <w:rPr>
          <w:rFonts w:ascii="Palatino Linotype" w:hAnsi="Palatino Linotype"/>
          <w:u w:val="single"/>
          <w:lang w:val="en-US"/>
        </w:rPr>
      </w:pPr>
      <w:r>
        <w:rPr>
          <w:rFonts w:ascii="Palatino Linotype" w:hAnsi="Palatino Linotype"/>
          <w:u w:val="single"/>
          <w:lang w:val="en-US"/>
        </w:rPr>
        <w:t xml:space="preserve">2.1. The male body description motif in the literature of the Ancient </w:t>
      </w:r>
      <w:proofErr w:type="gramStart"/>
      <w:r>
        <w:rPr>
          <w:rFonts w:ascii="Palatino Linotype" w:hAnsi="Palatino Linotype"/>
          <w:u w:val="single"/>
          <w:lang w:val="en-US"/>
        </w:rPr>
        <w:t>Near</w:t>
      </w:r>
      <w:proofErr w:type="gramEnd"/>
      <w:r>
        <w:rPr>
          <w:rFonts w:ascii="Palatino Linotype" w:hAnsi="Palatino Linotype"/>
          <w:u w:val="single"/>
          <w:lang w:val="en-US"/>
        </w:rPr>
        <w:t xml:space="preserve"> East</w:t>
      </w:r>
    </w:p>
    <w:p w:rsidR="00F4062D" w:rsidRDefault="00F4062D" w:rsidP="00F4062D">
      <w:pPr>
        <w:pStyle w:val="Standard"/>
        <w:jc w:val="both"/>
        <w:rPr>
          <w:rFonts w:ascii="Palatino Linotype" w:hAnsi="Palatino Linotype"/>
          <w:b/>
          <w:bCs/>
          <w:lang w:val="en-US"/>
        </w:rPr>
      </w:pPr>
    </w:p>
    <w:p w:rsidR="00F4062D" w:rsidRPr="00B7420D" w:rsidRDefault="00F4062D" w:rsidP="00F4062D">
      <w:pPr>
        <w:pStyle w:val="Standard"/>
        <w:jc w:val="both"/>
        <w:outlineLvl w:val="0"/>
        <w:rPr>
          <w:lang w:val="en-US"/>
        </w:rPr>
      </w:pPr>
      <w:proofErr w:type="gramStart"/>
      <w:r>
        <w:rPr>
          <w:rFonts w:ascii="Palatino Linotype" w:hAnsi="Palatino Linotype"/>
          <w:b/>
          <w:bCs/>
          <w:lang w:val="en-US"/>
        </w:rPr>
        <w:t>a</w:t>
      </w:r>
      <w:proofErr w:type="gramEnd"/>
      <w:r>
        <w:rPr>
          <w:rFonts w:ascii="Palatino Linotype" w:hAnsi="Palatino Linotype"/>
          <w:b/>
          <w:bCs/>
          <w:lang w:val="en-US"/>
        </w:rPr>
        <w:t>.</w:t>
      </w:r>
      <w:r>
        <w:rPr>
          <w:rFonts w:ascii="Palatino Linotype" w:hAnsi="Palatino Linotype"/>
          <w:b/>
          <w:bCs/>
          <w:i/>
          <w:iCs/>
          <w:lang w:val="en-US"/>
        </w:rPr>
        <w:t xml:space="preserve"> The God Description Texts</w:t>
      </w:r>
      <w:r>
        <w:rPr>
          <w:rFonts w:ascii="Palatino Linotype" w:hAnsi="Palatino Linotype"/>
          <w:b/>
          <w:bCs/>
          <w:lang w:val="en-US"/>
        </w:rPr>
        <w:t>: A Mystical Representation of a deity</w:t>
      </w:r>
    </w:p>
    <w:p w:rsidR="00F4062D" w:rsidRPr="00B7420D" w:rsidRDefault="00F4062D" w:rsidP="00F4062D">
      <w:pPr>
        <w:pStyle w:val="Standard"/>
        <w:rPr>
          <w:lang w:val="en-US"/>
        </w:rPr>
      </w:pPr>
      <w:r>
        <w:rPr>
          <w:rFonts w:ascii="Palatino Linotype" w:hAnsi="Palatino Linotype"/>
          <w:b/>
          <w:bCs/>
          <w:lang w:val="en-US"/>
        </w:rPr>
        <w:t>Babylonian Cult Symbols (</w:t>
      </w:r>
      <w:r>
        <w:rPr>
          <w:rFonts w:ascii="Palatino Linotype" w:hAnsi="Palatino Linotype"/>
          <w:b/>
          <w:bCs/>
          <w:i/>
          <w:iCs/>
          <w:lang w:val="en-US"/>
        </w:rPr>
        <w:t>CBS 6060 rev. 1-5, dupl. BM 47463 obv. Ii 31-5/ Late Babylonian Times, 979-539 BCE</w:t>
      </w:r>
      <w:r>
        <w:rPr>
          <w:rFonts w:ascii="Palatino Linotype" w:hAnsi="Palatino Linotype"/>
          <w:b/>
          <w:bCs/>
          <w:lang w:val="en-US"/>
        </w:rPr>
        <w:t>)</w:t>
      </w:r>
    </w:p>
    <w:p w:rsidR="00F4062D" w:rsidRDefault="00F4062D" w:rsidP="00F4062D">
      <w:pPr>
        <w:pStyle w:val="Standard"/>
        <w:rPr>
          <w:rFonts w:ascii="Palatino Linotype" w:hAnsi="Palatino Linotype"/>
          <w:i/>
          <w:iCs/>
          <w:lang w:val="en-US"/>
        </w:rPr>
      </w:pPr>
      <w:r>
        <w:rPr>
          <w:rFonts w:ascii="Palatino Linotype" w:hAnsi="Palatino Linotype"/>
          <w:i/>
          <w:iCs/>
          <w:lang w:val="en-US"/>
        </w:rPr>
        <w:t>Bibliography</w:t>
      </w:r>
    </w:p>
    <w:p w:rsidR="00F4062D" w:rsidRDefault="00F4062D" w:rsidP="00F4062D">
      <w:pPr>
        <w:pStyle w:val="Standard"/>
        <w:rPr>
          <w:rFonts w:ascii="Palatino Linotype" w:hAnsi="Palatino Linotype"/>
          <w:lang w:val="en-US"/>
        </w:rPr>
      </w:pPr>
    </w:p>
    <w:p w:rsidR="00F4062D" w:rsidRDefault="00F4062D" w:rsidP="00F4062D">
      <w:pPr>
        <w:pStyle w:val="Standard"/>
        <w:rPr>
          <w:rFonts w:ascii="Palatino Linotype" w:hAnsi="Palatino Linotype"/>
          <w:lang w:val="en-US"/>
        </w:rPr>
      </w:pPr>
      <w:r>
        <w:rPr>
          <w:rFonts w:ascii="Palatino Linotype" w:hAnsi="Palatino Linotype"/>
          <w:lang w:val="en-US"/>
        </w:rPr>
        <w:t xml:space="preserve">S. Langdon, PBS 10/ </w:t>
      </w:r>
      <w:proofErr w:type="gramStart"/>
      <w:r>
        <w:rPr>
          <w:rFonts w:ascii="Palatino Linotype" w:hAnsi="Palatino Linotype"/>
          <w:lang w:val="en-US"/>
        </w:rPr>
        <w:t>iv</w:t>
      </w:r>
      <w:proofErr w:type="gramEnd"/>
      <w:r>
        <w:rPr>
          <w:rFonts w:ascii="Palatino Linotype" w:hAnsi="Palatino Linotype"/>
          <w:lang w:val="en-US"/>
        </w:rPr>
        <w:t>, n. 12, (1919), 341 (copy and edition)</w:t>
      </w:r>
    </w:p>
    <w:p w:rsidR="00F4062D" w:rsidRDefault="00F4062D" w:rsidP="00F4062D">
      <w:pPr>
        <w:pStyle w:val="Standard"/>
        <w:tabs>
          <w:tab w:val="left" w:pos="2310"/>
        </w:tabs>
        <w:jc w:val="both"/>
        <w:rPr>
          <w:rFonts w:ascii="Palatino Linotype" w:hAnsi="Palatino Linotype"/>
          <w:lang w:val="en-US"/>
        </w:rPr>
      </w:pPr>
      <w:r>
        <w:rPr>
          <w:rFonts w:ascii="Palatino Linotype" w:hAnsi="Palatino Linotype"/>
          <w:lang w:val="en-US"/>
        </w:rPr>
        <w:t>A. Livingstone, MWE (1986), 97 (transliteration and translation)</w:t>
      </w:r>
    </w:p>
    <w:p w:rsidR="00F4062D" w:rsidRDefault="00F4062D" w:rsidP="00F4062D">
      <w:pPr>
        <w:pStyle w:val="Standard"/>
        <w:rPr>
          <w:rFonts w:ascii="Palatino Linotype" w:hAnsi="Palatino Linotype"/>
          <w:lang w:val="en-US"/>
        </w:rPr>
      </w:pPr>
    </w:p>
    <w:p w:rsidR="00F4062D" w:rsidRDefault="00F4062D" w:rsidP="00F4062D">
      <w:pPr>
        <w:pStyle w:val="Standard"/>
      </w:pPr>
      <w:proofErr w:type="gramStart"/>
      <w:r>
        <w:rPr>
          <w:rFonts w:ascii="Palatino Linotype" w:hAnsi="Palatino Linotype"/>
          <w:b/>
          <w:bCs/>
          <w:lang w:val="en-US"/>
        </w:rPr>
        <w:t>reverse</w:t>
      </w:r>
      <w:proofErr w:type="gramEnd"/>
      <w:r>
        <w:rPr>
          <w:rFonts w:ascii="Palatino Linotype" w:hAnsi="Palatino Linotype"/>
          <w:b/>
          <w:bCs/>
          <w:lang w:val="en-US"/>
        </w:rPr>
        <w:t xml:space="preserve"> I</w:t>
      </w:r>
      <w:r w:rsidRPr="004250AD">
        <w:rPr>
          <w:rStyle w:val="a4"/>
          <w:rFonts w:ascii="Palatino Linotype" w:hAnsi="Palatino Linotype"/>
          <w:b/>
          <w:bCs/>
          <w:lang w:val="en-US"/>
        </w:rPr>
        <w:footnoteReference w:id="43"/>
      </w:r>
    </w:p>
    <w:p w:rsidR="00F4062D" w:rsidRDefault="00F4062D" w:rsidP="00F4062D">
      <w:pPr>
        <w:pStyle w:val="Standard"/>
        <w:numPr>
          <w:ilvl w:val="0"/>
          <w:numId w:val="2"/>
        </w:numPr>
        <w:jc w:val="both"/>
        <w:rPr>
          <w:rFonts w:ascii="Palatino Linotype" w:hAnsi="Palatino Linotype"/>
          <w:sz w:val="21"/>
          <w:szCs w:val="21"/>
          <w:lang w:val="en-US"/>
        </w:rPr>
      </w:pPr>
      <w:r>
        <w:rPr>
          <w:rFonts w:ascii="Palatino Linotype" w:hAnsi="Palatino Linotype"/>
          <w:sz w:val="21"/>
          <w:szCs w:val="21"/>
          <w:lang w:val="en-US"/>
        </w:rPr>
        <w:t>Raisin are his eye-balls</w:t>
      </w:r>
    </w:p>
    <w:p w:rsidR="00F4062D" w:rsidRDefault="00F4062D" w:rsidP="00F4062D">
      <w:pPr>
        <w:pStyle w:val="Standard"/>
        <w:numPr>
          <w:ilvl w:val="0"/>
          <w:numId w:val="2"/>
        </w:numPr>
        <w:jc w:val="both"/>
        <w:rPr>
          <w:rFonts w:ascii="Palatino Linotype" w:hAnsi="Palatino Linotype"/>
          <w:sz w:val="21"/>
          <w:szCs w:val="21"/>
          <w:lang w:val="en-US"/>
        </w:rPr>
      </w:pPr>
      <w:proofErr w:type="gramStart"/>
      <w:r>
        <w:rPr>
          <w:rFonts w:ascii="Palatino Linotype" w:hAnsi="Palatino Linotype"/>
          <w:sz w:val="21"/>
          <w:szCs w:val="21"/>
          <w:lang w:val="en-US"/>
        </w:rPr>
        <w:t>A dried fig are</w:t>
      </w:r>
      <w:proofErr w:type="gramEnd"/>
      <w:r>
        <w:rPr>
          <w:rFonts w:ascii="Palatino Linotype" w:hAnsi="Palatino Linotype"/>
          <w:sz w:val="21"/>
          <w:szCs w:val="21"/>
          <w:lang w:val="en-US"/>
        </w:rPr>
        <w:t xml:space="preserve"> his breasts.</w:t>
      </w:r>
    </w:p>
    <w:p w:rsidR="00F4062D" w:rsidRDefault="00F4062D" w:rsidP="00F4062D">
      <w:pPr>
        <w:pStyle w:val="Standard"/>
        <w:numPr>
          <w:ilvl w:val="0"/>
          <w:numId w:val="2"/>
        </w:numPr>
        <w:jc w:val="both"/>
        <w:rPr>
          <w:rFonts w:ascii="Palatino Linotype" w:hAnsi="Palatino Linotype"/>
          <w:sz w:val="21"/>
          <w:szCs w:val="21"/>
          <w:lang w:val="en-US"/>
        </w:rPr>
      </w:pPr>
      <w:proofErr w:type="gramStart"/>
      <w:r>
        <w:rPr>
          <w:rFonts w:ascii="Palatino Linotype" w:hAnsi="Palatino Linotype"/>
          <w:sz w:val="21"/>
          <w:szCs w:val="21"/>
          <w:lang w:val="en-US"/>
        </w:rPr>
        <w:t>A pomegranate are</w:t>
      </w:r>
      <w:proofErr w:type="gramEnd"/>
      <w:r>
        <w:rPr>
          <w:rFonts w:ascii="Palatino Linotype" w:hAnsi="Palatino Linotype"/>
          <w:sz w:val="21"/>
          <w:szCs w:val="21"/>
          <w:lang w:val="en-US"/>
        </w:rPr>
        <w:t xml:space="preserve"> his knees.</w:t>
      </w:r>
    </w:p>
    <w:p w:rsidR="00F4062D" w:rsidRDefault="00F4062D" w:rsidP="00F4062D">
      <w:pPr>
        <w:pStyle w:val="Standard"/>
        <w:numPr>
          <w:ilvl w:val="0"/>
          <w:numId w:val="2"/>
        </w:numPr>
        <w:jc w:val="both"/>
        <w:rPr>
          <w:rFonts w:ascii="Palatino Linotype" w:hAnsi="Palatino Linotype"/>
          <w:sz w:val="21"/>
          <w:szCs w:val="21"/>
          <w:lang w:val="en-US"/>
        </w:rPr>
      </w:pPr>
      <w:r>
        <w:rPr>
          <w:rFonts w:ascii="Palatino Linotype" w:hAnsi="Palatino Linotype"/>
          <w:sz w:val="21"/>
          <w:szCs w:val="21"/>
          <w:lang w:val="en-US"/>
        </w:rPr>
        <w:t>An apple is his ankle bones.</w:t>
      </w:r>
    </w:p>
    <w:p w:rsidR="00F4062D" w:rsidRDefault="00F4062D" w:rsidP="00F4062D">
      <w:pPr>
        <w:pStyle w:val="Standard"/>
        <w:numPr>
          <w:ilvl w:val="0"/>
          <w:numId w:val="2"/>
        </w:numPr>
        <w:tabs>
          <w:tab w:val="left" w:pos="2310"/>
        </w:tabs>
        <w:jc w:val="both"/>
        <w:rPr>
          <w:rFonts w:ascii="Palatino Linotype" w:hAnsi="Palatino Linotype"/>
          <w:lang w:val="en-US"/>
        </w:rPr>
      </w:pPr>
      <w:r>
        <w:rPr>
          <w:rFonts w:ascii="Palatino Linotype" w:hAnsi="Palatino Linotype"/>
          <w:lang w:val="en-US"/>
        </w:rPr>
        <w:t>A scone is his flesh.</w:t>
      </w:r>
    </w:p>
    <w:p w:rsidR="00F4062D" w:rsidRDefault="00F4062D" w:rsidP="00F4062D">
      <w:pPr>
        <w:pStyle w:val="Standard"/>
        <w:jc w:val="both"/>
        <w:rPr>
          <w:rFonts w:ascii="Palatino Linotype" w:hAnsi="Palatino Linotype"/>
          <w:b/>
          <w:bCs/>
          <w:lang w:val="en-US"/>
        </w:rPr>
      </w:pPr>
    </w:p>
    <w:p w:rsidR="00F4062D" w:rsidRDefault="00F4062D" w:rsidP="00F4062D">
      <w:pPr>
        <w:pStyle w:val="Standard"/>
        <w:jc w:val="both"/>
        <w:rPr>
          <w:rFonts w:ascii="Palatino Linotype" w:hAnsi="Palatino Linotype"/>
          <w:b/>
          <w:bCs/>
          <w:lang w:val="en-US"/>
        </w:rPr>
      </w:pPr>
    </w:p>
    <w:p w:rsidR="00F4062D" w:rsidRPr="00B7420D" w:rsidRDefault="00F4062D" w:rsidP="00F4062D">
      <w:pPr>
        <w:pStyle w:val="Standard"/>
        <w:jc w:val="both"/>
        <w:outlineLvl w:val="0"/>
        <w:rPr>
          <w:lang w:val="en-US"/>
        </w:rPr>
      </w:pPr>
      <w:r>
        <w:rPr>
          <w:rFonts w:ascii="Palatino Linotype" w:hAnsi="Palatino Linotype"/>
          <w:b/>
          <w:bCs/>
          <w:lang w:val="en-US"/>
        </w:rPr>
        <w:t xml:space="preserve">b. The </w:t>
      </w:r>
      <w:r>
        <w:rPr>
          <w:rFonts w:ascii="Palatino Linotype" w:hAnsi="Palatino Linotype"/>
          <w:b/>
          <w:bCs/>
          <w:i/>
          <w:iCs/>
          <w:lang w:val="en-US"/>
        </w:rPr>
        <w:t>Göttertypentext</w:t>
      </w:r>
      <w:r w:rsidRPr="004250AD">
        <w:rPr>
          <w:rStyle w:val="a4"/>
          <w:rFonts w:ascii="Palatino Linotype" w:hAnsi="Palatino Linotype"/>
          <w:b/>
          <w:bCs/>
          <w:lang w:val="en-US"/>
        </w:rPr>
        <w:footnoteReference w:id="44"/>
      </w:r>
      <w:r>
        <w:rPr>
          <w:rFonts w:ascii="Palatino Linotype" w:hAnsi="Palatino Linotype"/>
          <w:b/>
          <w:bCs/>
          <w:lang w:val="en-US"/>
        </w:rPr>
        <w:t xml:space="preserve"> (New Assyrian period, ca. 972-609 BCE)</w:t>
      </w:r>
    </w:p>
    <w:p w:rsidR="00F4062D" w:rsidRDefault="00F4062D" w:rsidP="00F4062D">
      <w:pPr>
        <w:pStyle w:val="Standard"/>
        <w:jc w:val="both"/>
        <w:rPr>
          <w:rFonts w:ascii="Palatino Linotype" w:hAnsi="Palatino Linotype"/>
          <w:i/>
          <w:iCs/>
          <w:lang w:val="en-US"/>
        </w:rPr>
      </w:pPr>
      <w:r>
        <w:rPr>
          <w:rFonts w:ascii="Palatino Linotype" w:hAnsi="Palatino Linotype"/>
          <w:i/>
          <w:iCs/>
          <w:lang w:val="en-US"/>
        </w:rPr>
        <w:t>Bibliography</w:t>
      </w:r>
    </w:p>
    <w:p w:rsidR="00F4062D" w:rsidRDefault="00F4062D" w:rsidP="00F4062D">
      <w:pPr>
        <w:pStyle w:val="Standard"/>
        <w:jc w:val="both"/>
        <w:rPr>
          <w:rFonts w:ascii="Palatino Linotype" w:hAnsi="Palatino Linotype"/>
          <w:i/>
          <w:iCs/>
          <w:lang w:val="en-US"/>
        </w:rPr>
      </w:pPr>
    </w:p>
    <w:p w:rsidR="00F4062D" w:rsidRDefault="00F4062D" w:rsidP="00F4062D">
      <w:pPr>
        <w:pStyle w:val="Standard"/>
        <w:jc w:val="both"/>
        <w:rPr>
          <w:rFonts w:ascii="Palatino Linotype" w:hAnsi="Palatino Linotype"/>
          <w:lang w:val="en-US"/>
        </w:rPr>
      </w:pPr>
      <w:r>
        <w:rPr>
          <w:rFonts w:ascii="Palatino Linotype" w:hAnsi="Palatino Linotype"/>
          <w:lang w:val="en-US"/>
        </w:rPr>
        <w:t>C. Bezold, ZA 9 (1894), 114-125, K. 2148, col. 2-3 (original text, transcription and translation), K. 7918 (original text), K. 8337 (original text), K. 8766 + K. 13806 (original text, rev. col. 2-4).</w:t>
      </w:r>
    </w:p>
    <w:p w:rsidR="00F4062D" w:rsidRDefault="00F4062D" w:rsidP="00F4062D">
      <w:pPr>
        <w:pStyle w:val="Standard"/>
        <w:jc w:val="both"/>
        <w:rPr>
          <w:rFonts w:ascii="Palatino Linotype" w:hAnsi="Palatino Linotype"/>
          <w:lang w:val="en-US"/>
        </w:rPr>
      </w:pPr>
      <w:proofErr w:type="gramStart"/>
      <w:r>
        <w:rPr>
          <w:rFonts w:ascii="Palatino Linotype" w:hAnsi="Palatino Linotype"/>
          <w:lang w:val="en-US"/>
        </w:rPr>
        <w:t>idem</w:t>
      </w:r>
      <w:proofErr w:type="gramEnd"/>
      <w:r>
        <w:rPr>
          <w:rFonts w:ascii="Palatino Linotype" w:hAnsi="Palatino Linotype"/>
          <w:lang w:val="en-US"/>
        </w:rPr>
        <w:t>, ZA 9 (1894), 405-409, Rm 279 (original text), Rm 422 (original text).</w:t>
      </w:r>
    </w:p>
    <w:p w:rsidR="00F4062D" w:rsidRPr="00B7420D" w:rsidRDefault="00F4062D" w:rsidP="00F4062D">
      <w:pPr>
        <w:pStyle w:val="Standard"/>
        <w:jc w:val="both"/>
        <w:rPr>
          <w:lang w:val="en-US"/>
        </w:rPr>
      </w:pPr>
      <w:r>
        <w:rPr>
          <w:rFonts w:ascii="Palatino Linotype" w:hAnsi="Palatino Linotype"/>
          <w:lang w:val="en-US"/>
        </w:rPr>
        <w:t xml:space="preserve">R. C. Thomson, </w:t>
      </w:r>
      <w:r>
        <w:rPr>
          <w:rFonts w:ascii="Palatino Linotype" w:hAnsi="Palatino Linotype"/>
          <w:i/>
          <w:iCs/>
          <w:lang w:val="en-US"/>
        </w:rPr>
        <w:t>The Devils and Evil Spirits of Babylonia</w:t>
      </w:r>
      <w:r>
        <w:rPr>
          <w:rFonts w:ascii="Palatino Linotype" w:hAnsi="Palatino Linotype"/>
          <w:lang w:val="en-US"/>
        </w:rPr>
        <w:t xml:space="preserve">, </w:t>
      </w:r>
      <w:proofErr w:type="gramStart"/>
      <w:r>
        <w:rPr>
          <w:rFonts w:ascii="Palatino Linotype" w:hAnsi="Palatino Linotype"/>
          <w:lang w:val="en-US"/>
        </w:rPr>
        <w:t>II  (</w:t>
      </w:r>
      <w:proofErr w:type="gramEnd"/>
      <w:r>
        <w:rPr>
          <w:rFonts w:ascii="Palatino Linotype" w:hAnsi="Palatino Linotype"/>
          <w:lang w:val="en-US"/>
        </w:rPr>
        <w:t>1904), 146-159.</w:t>
      </w:r>
    </w:p>
    <w:p w:rsidR="00F4062D" w:rsidRDefault="00F4062D" w:rsidP="00F4062D">
      <w:pPr>
        <w:pStyle w:val="Standard"/>
        <w:jc w:val="both"/>
        <w:rPr>
          <w:rFonts w:ascii="Palatino Linotype" w:hAnsi="Palatino Linotype"/>
          <w:lang w:val="en-US"/>
        </w:rPr>
      </w:pPr>
      <w:r>
        <w:rPr>
          <w:rFonts w:ascii="Palatino Linotype" w:hAnsi="Palatino Linotype"/>
          <w:lang w:val="en-US"/>
        </w:rPr>
        <w:t xml:space="preserve">P. Jensen, KB 6,2 (1915), 2-9 (transliteration and translation of obs. III 38-59, rev. IV 1-57, rev. V 1-12, 43-60, V 1-4, VI 13-23)   </w:t>
      </w:r>
    </w:p>
    <w:p w:rsidR="00F4062D" w:rsidRDefault="00F4062D" w:rsidP="00F4062D">
      <w:pPr>
        <w:pStyle w:val="Standard"/>
        <w:jc w:val="both"/>
        <w:rPr>
          <w:rFonts w:ascii="Palatino Linotype" w:hAnsi="Palatino Linotype"/>
          <w:lang w:val="en-US"/>
        </w:rPr>
      </w:pPr>
      <w:r>
        <w:rPr>
          <w:rFonts w:ascii="Palatino Linotype" w:hAnsi="Palatino Linotype"/>
          <w:lang w:val="en-US"/>
        </w:rPr>
        <w:t>F. Köcher, MIO 1 (1953), 57-107 (edition)</w:t>
      </w:r>
    </w:p>
    <w:p w:rsidR="00F4062D" w:rsidRDefault="00F4062D" w:rsidP="00F4062D">
      <w:pPr>
        <w:pStyle w:val="Standard"/>
        <w:jc w:val="both"/>
      </w:pPr>
      <w:r>
        <w:rPr>
          <w:rFonts w:ascii="Palatino Linotype" w:hAnsi="Palatino Linotype"/>
          <w:lang w:val="en-US"/>
        </w:rPr>
        <w:t xml:space="preserve">M. H. Pope, </w:t>
      </w:r>
      <w:r>
        <w:rPr>
          <w:rFonts w:ascii="Palatino Linotype" w:hAnsi="Palatino Linotype"/>
          <w:i/>
          <w:iCs/>
          <w:lang w:val="en-US"/>
        </w:rPr>
        <w:t>Probative Pontificating in Ugaritic and Biblical Literature: Collected Essays,</w:t>
      </w:r>
      <w:r>
        <w:rPr>
          <w:rFonts w:ascii="Palatino Linotype" w:hAnsi="Palatino Linotype"/>
          <w:lang w:val="en-US"/>
        </w:rPr>
        <w:t xml:space="preserve"> (ed. </w:t>
      </w:r>
      <w:r>
        <w:rPr>
          <w:rFonts w:ascii="Palatino Linotype" w:hAnsi="Palatino Linotype"/>
          <w:lang w:val="de-DE"/>
        </w:rPr>
        <w:t xml:space="preserve">Mark S. Smith; Ugaritisch-Biblische Literatur Münster: Ugarit Verlag 1994), 66-67, (translation of Obs. </w:t>
      </w:r>
      <w:r>
        <w:rPr>
          <w:rFonts w:ascii="Palatino Linotype" w:hAnsi="Palatino Linotype"/>
          <w:lang w:val="en-US"/>
        </w:rPr>
        <w:t>I 51 - Obs. II 10)</w:t>
      </w:r>
    </w:p>
    <w:p w:rsidR="00F4062D" w:rsidRDefault="00F4062D" w:rsidP="00F4062D">
      <w:pPr>
        <w:pStyle w:val="Standard"/>
        <w:jc w:val="both"/>
        <w:rPr>
          <w:rFonts w:ascii="Palatino Linotype" w:hAnsi="Palatino Linotype"/>
          <w:lang w:val="en-US"/>
        </w:rPr>
      </w:pPr>
    </w:p>
    <w:p w:rsidR="00F4062D" w:rsidRDefault="00F4062D" w:rsidP="00F4062D">
      <w:pPr>
        <w:pStyle w:val="Standard"/>
        <w:jc w:val="both"/>
        <w:outlineLvl w:val="0"/>
      </w:pPr>
      <w:r>
        <w:rPr>
          <w:rFonts w:ascii="Palatino Linotype" w:hAnsi="Palatino Linotype"/>
          <w:b/>
          <w:bCs/>
          <w:lang w:val="en-US"/>
        </w:rPr>
        <w:t>C</w:t>
      </w:r>
      <w:r w:rsidRPr="004250AD">
        <w:rPr>
          <w:rStyle w:val="a4"/>
          <w:rFonts w:ascii="Palatino Linotype" w:hAnsi="Palatino Linotype"/>
          <w:b/>
          <w:bCs/>
          <w:lang w:val="en-US"/>
        </w:rPr>
        <w:footnoteReference w:id="45"/>
      </w:r>
      <w:r>
        <w:rPr>
          <w:rFonts w:ascii="Palatino Linotype" w:hAnsi="Palatino Linotype"/>
          <w:b/>
          <w:bCs/>
          <w:lang w:val="en-US"/>
        </w:rPr>
        <w:t>.</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t>The head is the head of a serpent;</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t>From his nostrils mucus trickles,</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t>His mouth is beslavered with water drops;</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t>He wears horns like those of a see-snake;</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lastRenderedPageBreak/>
        <w:t>His horns are twisted into</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t>three curls,</w:t>
      </w:r>
    </w:p>
    <w:p w:rsidR="00F4062D" w:rsidRDefault="00F4062D" w:rsidP="00F4062D">
      <w:pPr>
        <w:pStyle w:val="Standard"/>
        <w:numPr>
          <w:ilvl w:val="0"/>
          <w:numId w:val="3"/>
        </w:numPr>
        <w:jc w:val="both"/>
        <w:rPr>
          <w:rFonts w:ascii="Palatino Linotype" w:hAnsi="Palatino Linotype"/>
          <w:sz w:val="21"/>
          <w:szCs w:val="21"/>
          <w:lang w:val="en-US"/>
        </w:rPr>
      </w:pPr>
      <w:r>
        <w:rPr>
          <w:rFonts w:ascii="Palatino Linotype" w:hAnsi="Palatino Linotype"/>
          <w:sz w:val="21"/>
          <w:szCs w:val="21"/>
          <w:lang w:val="en-US"/>
        </w:rPr>
        <w:t>Wild hair there is upon his cheeks.</w:t>
      </w:r>
    </w:p>
    <w:p w:rsidR="00F4062D" w:rsidRPr="00B7420D" w:rsidRDefault="00F4062D" w:rsidP="00F4062D">
      <w:pPr>
        <w:pStyle w:val="Standard"/>
        <w:numPr>
          <w:ilvl w:val="0"/>
          <w:numId w:val="3"/>
        </w:numPr>
        <w:jc w:val="both"/>
        <w:rPr>
          <w:lang w:val="en-US"/>
        </w:rPr>
      </w:pPr>
      <w:r>
        <w:rPr>
          <w:rFonts w:ascii="Palatino Linotype" w:hAnsi="Palatino Linotype"/>
          <w:sz w:val="21"/>
          <w:szCs w:val="21"/>
          <w:lang w:val="en-US"/>
        </w:rPr>
        <w:t xml:space="preserve">The body is that of a </w:t>
      </w:r>
      <w:r>
        <w:rPr>
          <w:rFonts w:ascii="Palatino Linotype" w:hAnsi="Palatino Linotype"/>
          <w:i/>
          <w:iCs/>
          <w:sz w:val="21"/>
          <w:szCs w:val="21"/>
          <w:lang w:val="en-US"/>
        </w:rPr>
        <w:t>purādu</w:t>
      </w:r>
      <w:r>
        <w:rPr>
          <w:rFonts w:ascii="Palatino Linotype" w:hAnsi="Palatino Linotype"/>
          <w:sz w:val="21"/>
          <w:szCs w:val="21"/>
          <w:lang w:val="en-US"/>
        </w:rPr>
        <w:t>-fish full of stars,</w:t>
      </w:r>
    </w:p>
    <w:p w:rsidR="00F4062D" w:rsidRDefault="00F4062D" w:rsidP="00F4062D">
      <w:pPr>
        <w:pStyle w:val="Standard"/>
        <w:jc w:val="both"/>
        <w:rPr>
          <w:rFonts w:ascii="Palatino Linotype" w:hAnsi="Palatino Linotype"/>
          <w:sz w:val="21"/>
          <w:szCs w:val="21"/>
          <w:lang w:val="en-US"/>
        </w:rPr>
      </w:pPr>
    </w:p>
    <w:p w:rsidR="00F4062D" w:rsidRDefault="00F4062D" w:rsidP="00F4062D">
      <w:pPr>
        <w:pStyle w:val="Standard"/>
        <w:jc w:val="both"/>
        <w:outlineLvl w:val="0"/>
        <w:rPr>
          <w:rFonts w:ascii="Palatino Linotype" w:hAnsi="Palatino Linotype"/>
          <w:b/>
          <w:bCs/>
          <w:lang w:val="en-US"/>
        </w:rPr>
      </w:pPr>
      <w:r>
        <w:rPr>
          <w:rFonts w:ascii="Palatino Linotype" w:hAnsi="Palatino Linotype"/>
          <w:b/>
          <w:bCs/>
          <w:lang w:val="en-US"/>
        </w:rPr>
        <w:t xml:space="preserve">      Rev. IV</w:t>
      </w:r>
    </w:p>
    <w:p w:rsidR="00F4062D" w:rsidRDefault="00F4062D" w:rsidP="00F4062D">
      <w:pPr>
        <w:pStyle w:val="Standard"/>
        <w:jc w:val="both"/>
        <w:rPr>
          <w:rFonts w:ascii="Palatino Linotype" w:hAnsi="Palatino Linotype"/>
          <w:sz w:val="21"/>
          <w:szCs w:val="21"/>
          <w:lang w:val="en-US"/>
        </w:rPr>
      </w:pPr>
    </w:p>
    <w:p w:rsidR="00F4062D" w:rsidRDefault="00F4062D" w:rsidP="00F4062D">
      <w:pPr>
        <w:pStyle w:val="Standard"/>
        <w:numPr>
          <w:ilvl w:val="0"/>
          <w:numId w:val="4"/>
        </w:numPr>
        <w:jc w:val="both"/>
        <w:rPr>
          <w:rFonts w:ascii="Palatino Linotype" w:hAnsi="Palatino Linotype"/>
          <w:sz w:val="21"/>
          <w:szCs w:val="21"/>
          <w:lang w:val="en-US"/>
        </w:rPr>
      </w:pPr>
      <w:r>
        <w:rPr>
          <w:rFonts w:ascii="Palatino Linotype" w:hAnsi="Palatino Linotype"/>
          <w:sz w:val="21"/>
          <w:szCs w:val="21"/>
          <w:lang w:val="en-US"/>
        </w:rPr>
        <w:t>The base of his feet are claws,</w:t>
      </w:r>
    </w:p>
    <w:p w:rsidR="00F4062D" w:rsidRDefault="00F4062D" w:rsidP="00F4062D">
      <w:pPr>
        <w:pStyle w:val="Standard"/>
        <w:numPr>
          <w:ilvl w:val="0"/>
          <w:numId w:val="4"/>
        </w:numPr>
        <w:jc w:val="both"/>
        <w:rPr>
          <w:rFonts w:ascii="Palatino Linotype" w:hAnsi="Palatino Linotype"/>
          <w:sz w:val="21"/>
          <w:szCs w:val="21"/>
          <w:lang w:val="en-US"/>
        </w:rPr>
      </w:pPr>
      <w:r>
        <w:rPr>
          <w:rFonts w:ascii="Palatino Linotype" w:hAnsi="Palatino Linotype"/>
          <w:sz w:val="21"/>
          <w:szCs w:val="21"/>
          <w:lang w:val="en-US"/>
        </w:rPr>
        <w:t>The sole of his foot has no heel;</w:t>
      </w:r>
    </w:p>
    <w:p w:rsidR="00F4062D" w:rsidRPr="00B7420D" w:rsidRDefault="00F4062D" w:rsidP="00F4062D">
      <w:pPr>
        <w:pStyle w:val="Standard"/>
        <w:numPr>
          <w:ilvl w:val="0"/>
          <w:numId w:val="4"/>
        </w:numPr>
        <w:jc w:val="both"/>
        <w:rPr>
          <w:lang w:val="en-US"/>
        </w:rPr>
      </w:pPr>
      <w:r>
        <w:rPr>
          <w:rFonts w:ascii="Palatino Linotype" w:hAnsi="Palatino Linotype"/>
          <w:sz w:val="21"/>
          <w:szCs w:val="21"/>
          <w:lang w:val="en-US"/>
        </w:rPr>
        <w:t xml:space="preserve">His name is </w:t>
      </w:r>
      <w:r>
        <w:rPr>
          <w:rFonts w:ascii="Palatino Linotype" w:hAnsi="Palatino Linotype"/>
          <w:i/>
          <w:iCs/>
          <w:sz w:val="21"/>
          <w:szCs w:val="21"/>
          <w:lang w:val="en-US"/>
        </w:rPr>
        <w:t>Sassu-</w:t>
      </w:r>
      <w:proofErr w:type="gramStart"/>
      <w:r>
        <w:rPr>
          <w:rFonts w:ascii="Palatino Linotype" w:hAnsi="Palatino Linotype"/>
          <w:i/>
          <w:iCs/>
          <w:sz w:val="21"/>
          <w:szCs w:val="21"/>
          <w:lang w:val="en-US"/>
        </w:rPr>
        <w:t>urinnu</w:t>
      </w:r>
      <w:r>
        <w:rPr>
          <w:rFonts w:ascii="Palatino Linotype" w:hAnsi="Palatino Linotype"/>
          <w:sz w:val="21"/>
          <w:szCs w:val="21"/>
          <w:lang w:val="en-US"/>
        </w:rPr>
        <w:t>,</w:t>
      </w:r>
      <w:proofErr w:type="gramEnd"/>
      <w:r>
        <w:rPr>
          <w:rFonts w:ascii="Palatino Linotype" w:hAnsi="Palatino Linotype"/>
          <w:sz w:val="21"/>
          <w:szCs w:val="21"/>
          <w:lang w:val="en-US"/>
        </w:rPr>
        <w:t xml:space="preserve"> He is a sea-monster, a form of Ea.</w:t>
      </w:r>
      <w:r>
        <w:rPr>
          <w:rFonts w:ascii="Palatino Linotype" w:hAnsi="Palatino Linotype"/>
          <w:lang w:val="en-US"/>
        </w:rPr>
        <w:t xml:space="preserve">    </w:t>
      </w:r>
    </w:p>
    <w:p w:rsidR="00F4062D" w:rsidRDefault="00F4062D" w:rsidP="00F4062D">
      <w:pPr>
        <w:pStyle w:val="Standard"/>
        <w:jc w:val="both"/>
        <w:rPr>
          <w:rFonts w:ascii="Palatino Linotype" w:hAnsi="Palatino Linotype"/>
          <w:lang w:val="en-US"/>
        </w:rPr>
      </w:pPr>
    </w:p>
    <w:p w:rsidR="00F4062D" w:rsidRDefault="00F4062D" w:rsidP="00F4062D">
      <w:pPr>
        <w:pStyle w:val="Standard"/>
        <w:jc w:val="both"/>
        <w:rPr>
          <w:rFonts w:ascii="Palatino Linotype" w:hAnsi="Palatino Linotype"/>
          <w:lang w:val="en-US"/>
        </w:rPr>
      </w:pPr>
      <w:r>
        <w:rPr>
          <w:rFonts w:ascii="Palatino Linotype" w:hAnsi="Palatino Linotype"/>
          <w:lang w:val="en-US"/>
        </w:rPr>
        <w:t xml:space="preserve">   Whereas the description of the female body is a common theme in the Love Songs of the Ancient Near East, a male body description is totally absent from this genre. It seems that it emerges from another stream of traditions.</w:t>
      </w:r>
    </w:p>
    <w:p w:rsidR="00F4062D" w:rsidRPr="00B7420D" w:rsidRDefault="00F4062D" w:rsidP="00F4062D">
      <w:pPr>
        <w:pStyle w:val="Standard"/>
        <w:jc w:val="both"/>
        <w:rPr>
          <w:lang w:val="en-US"/>
        </w:rPr>
      </w:pPr>
      <w:r>
        <w:rPr>
          <w:rFonts w:ascii="Palatino Linotype" w:hAnsi="Palatino Linotype"/>
          <w:lang w:val="en-US"/>
        </w:rPr>
        <w:t xml:space="preserve">   The “male body description” motif, occurs, among many other texts</w:t>
      </w:r>
      <w:r w:rsidRPr="004250AD">
        <w:rPr>
          <w:rStyle w:val="a4"/>
        </w:rPr>
        <w:footnoteReference w:id="46"/>
      </w:r>
      <w:r>
        <w:rPr>
          <w:rFonts w:ascii="Palatino Linotype" w:hAnsi="Palatino Linotype"/>
          <w:lang w:val="en-US"/>
        </w:rPr>
        <w:t xml:space="preserve">, within a separate corpus of ideas in the literature of the Ancient Near East, that of the </w:t>
      </w:r>
      <w:r>
        <w:rPr>
          <w:rFonts w:ascii="Palatino Linotype" w:hAnsi="Palatino Linotype"/>
          <w:i/>
          <w:iCs/>
          <w:lang w:val="en-US"/>
        </w:rPr>
        <w:t xml:space="preserve">God Description Texts, </w:t>
      </w:r>
      <w:r>
        <w:rPr>
          <w:rFonts w:ascii="Palatino Linotype" w:hAnsi="Palatino Linotype"/>
          <w:lang w:val="en-US"/>
        </w:rPr>
        <w:t>who date to the Late Babylonian (979 – 539 BCE) and New – Assyrian times (972 – 609 BCE). These texts are the expression of an independent tradition, concerning the mystical representation of a deity, or with other words, the description of its divine body</w:t>
      </w:r>
      <w:r w:rsidRPr="004250AD">
        <w:rPr>
          <w:rStyle w:val="a4"/>
        </w:rPr>
        <w:footnoteReference w:id="47"/>
      </w:r>
      <w:r>
        <w:rPr>
          <w:rFonts w:ascii="Palatino Linotype" w:hAnsi="Palatino Linotype"/>
          <w:lang w:val="en-US"/>
        </w:rPr>
        <w:t>. This particular literary corpus is used by editors as a subsequent addition into other texts</w:t>
      </w:r>
      <w:r w:rsidRPr="004250AD">
        <w:rPr>
          <w:rStyle w:val="a4"/>
        </w:rPr>
        <w:footnoteReference w:id="48"/>
      </w:r>
      <w:r>
        <w:rPr>
          <w:rFonts w:ascii="Palatino Linotype" w:hAnsi="Palatino Linotype"/>
          <w:lang w:val="en-US"/>
        </w:rPr>
        <w:t xml:space="preserve">. Critical is the fact, that all those texts share a strong ritualistic content and intend to express </w:t>
      </w:r>
      <w:r>
        <w:rPr>
          <w:rFonts w:ascii="Palatino Linotype" w:hAnsi="Palatino Linotype"/>
          <w:color w:val="000000"/>
          <w:lang w:val="en-US"/>
        </w:rPr>
        <w:t>a vivid</w:t>
      </w:r>
      <w:r>
        <w:rPr>
          <w:rFonts w:ascii="Palatino Linotype" w:hAnsi="Palatino Linotype"/>
          <w:color w:val="FF0000"/>
          <w:lang w:val="en-US"/>
        </w:rPr>
        <w:t xml:space="preserve"> </w:t>
      </w:r>
      <w:r>
        <w:rPr>
          <w:rFonts w:ascii="Palatino Linotype" w:hAnsi="Palatino Linotype"/>
          <w:lang w:val="en-US"/>
        </w:rPr>
        <w:t xml:space="preserve">representation and the true presence of the deity </w:t>
      </w:r>
      <w:r>
        <w:rPr>
          <w:rFonts w:ascii="Palatino Linotype" w:hAnsi="Palatino Linotype"/>
          <w:color w:val="000000"/>
          <w:lang w:val="en-US"/>
        </w:rPr>
        <w:t xml:space="preserve">as a participant in the very moment that the ritual took place.  </w:t>
      </w:r>
    </w:p>
    <w:p w:rsidR="00F4062D" w:rsidRPr="00B7420D" w:rsidRDefault="00F4062D" w:rsidP="00F4062D">
      <w:pPr>
        <w:pStyle w:val="Standard"/>
        <w:jc w:val="both"/>
        <w:rPr>
          <w:lang w:val="en-US"/>
        </w:rPr>
      </w:pPr>
      <w:r>
        <w:rPr>
          <w:rFonts w:ascii="Palatino Linotype" w:hAnsi="Palatino Linotype"/>
          <w:lang w:val="en-US"/>
        </w:rPr>
        <w:t xml:space="preserve">  Another example of the “male body description” motif </w:t>
      </w:r>
      <w:proofErr w:type="gramStart"/>
      <w:r>
        <w:rPr>
          <w:rFonts w:ascii="Palatino Linotype" w:hAnsi="Palatino Linotype"/>
          <w:lang w:val="en-US"/>
        </w:rPr>
        <w:t>here,</w:t>
      </w:r>
      <w:proofErr w:type="gramEnd"/>
      <w:r>
        <w:rPr>
          <w:rFonts w:ascii="Palatino Linotype" w:hAnsi="Palatino Linotype"/>
          <w:lang w:val="en-US"/>
        </w:rPr>
        <w:t xml:space="preserve"> is the so called </w:t>
      </w:r>
      <w:r>
        <w:rPr>
          <w:rFonts w:ascii="Palatino Linotype" w:hAnsi="Palatino Linotype"/>
          <w:i/>
          <w:iCs/>
          <w:lang w:val="en-US"/>
        </w:rPr>
        <w:t>Göttertypentext</w:t>
      </w:r>
      <w:r>
        <w:rPr>
          <w:rFonts w:ascii="Palatino Linotype" w:hAnsi="Palatino Linotype"/>
          <w:lang w:val="en-US"/>
        </w:rPr>
        <w:t>,</w:t>
      </w:r>
      <w:r>
        <w:rPr>
          <w:rFonts w:ascii="Palatino Linotype" w:hAnsi="Palatino Linotype"/>
          <w:i/>
          <w:iCs/>
          <w:lang w:val="en-US"/>
        </w:rPr>
        <w:t xml:space="preserve"> </w:t>
      </w:r>
      <w:r>
        <w:rPr>
          <w:rFonts w:ascii="Palatino Linotype" w:hAnsi="Palatino Linotype"/>
          <w:lang w:val="en-US"/>
        </w:rPr>
        <w:t>a unique text among the literature of Akkad, which date in the New- Assyrian period (ca. 972- 609 BCE)</w:t>
      </w:r>
      <w:r w:rsidRPr="004250AD">
        <w:rPr>
          <w:rStyle w:val="a4"/>
        </w:rPr>
        <w:footnoteReference w:id="49"/>
      </w:r>
      <w:r>
        <w:rPr>
          <w:rFonts w:ascii="Palatino Linotype" w:hAnsi="Palatino Linotype"/>
          <w:lang w:val="en-US"/>
        </w:rPr>
        <w:t xml:space="preserve">. The text is an Assyrian table of six </w:t>
      </w:r>
      <w:proofErr w:type="gramStart"/>
      <w:r>
        <w:rPr>
          <w:rFonts w:ascii="Palatino Linotype" w:hAnsi="Palatino Linotype"/>
          <w:lang w:val="en-US"/>
        </w:rPr>
        <w:t>columns,</w:t>
      </w:r>
      <w:proofErr w:type="gramEnd"/>
      <w:r>
        <w:rPr>
          <w:rFonts w:ascii="Palatino Linotype" w:hAnsi="Palatino Linotype"/>
          <w:lang w:val="en-US"/>
        </w:rPr>
        <w:t xml:space="preserve"> where upon them are descriptions and depictions of 26 divine statues of gods and mixed beings. But what we have in front of us are descriptions of star – gods, or even better, statues and images of those star – gods</w:t>
      </w:r>
      <w:r w:rsidRPr="004250AD">
        <w:rPr>
          <w:rStyle w:val="a4"/>
        </w:rPr>
        <w:footnoteReference w:id="50"/>
      </w:r>
      <w:r>
        <w:rPr>
          <w:rFonts w:ascii="Palatino Linotype" w:hAnsi="Palatino Linotype"/>
          <w:lang w:val="en-US"/>
        </w:rPr>
        <w:t>. All texts share the characteristic of a downward body description, addressed to the deity in the third person singular.</w:t>
      </w:r>
    </w:p>
    <w:p w:rsidR="00F4062D" w:rsidRPr="00B7420D" w:rsidRDefault="00F4062D" w:rsidP="00F4062D">
      <w:pPr>
        <w:pStyle w:val="Standard"/>
        <w:jc w:val="both"/>
        <w:rPr>
          <w:lang w:val="en-US"/>
        </w:rPr>
      </w:pPr>
      <w:r>
        <w:rPr>
          <w:rFonts w:ascii="Palatino Linotype" w:hAnsi="Palatino Linotype"/>
          <w:lang w:val="en-US"/>
        </w:rPr>
        <w:lastRenderedPageBreak/>
        <w:t xml:space="preserve">   Thus, the context in which the “male body description” motif occurs within the literature of the Ancient Near East, is clearly ritualistic, even magical and astrological in character, and it turns to be that, it is mainly used as a way of describing divine bodies or/ and statues.</w:t>
      </w:r>
      <w:r>
        <w:rPr>
          <w:rFonts w:ascii="Palatino Linotype" w:hAnsi="Palatino Linotype"/>
          <w:color w:val="000000"/>
          <w:lang w:val="en-US"/>
        </w:rPr>
        <w:t xml:space="preserve"> But, if</w:t>
      </w:r>
      <w:r>
        <w:rPr>
          <w:rFonts w:ascii="Palatino Linotype" w:hAnsi="Palatino Linotype"/>
          <w:lang w:val="en-US"/>
        </w:rPr>
        <w:t xml:space="preserve"> this particular literary motif occurs within </w:t>
      </w:r>
      <w:r>
        <w:rPr>
          <w:rFonts w:ascii="Palatino Linotype" w:hAnsi="Palatino Linotype"/>
          <w:color w:val="000000"/>
          <w:lang w:val="en-US"/>
        </w:rPr>
        <w:t>all of the</w:t>
      </w:r>
      <w:r>
        <w:rPr>
          <w:rFonts w:ascii="Palatino Linotype" w:hAnsi="Palatino Linotype"/>
          <w:lang w:val="en-US"/>
        </w:rPr>
        <w:t xml:space="preserve"> above contexts, how </w:t>
      </w:r>
      <w:r>
        <w:rPr>
          <w:rFonts w:ascii="Palatino Linotype" w:hAnsi="Palatino Linotype"/>
          <w:color w:val="000000"/>
          <w:lang w:val="en-US"/>
        </w:rPr>
        <w:t>did</w:t>
      </w:r>
      <w:r>
        <w:rPr>
          <w:rFonts w:ascii="Palatino Linotype" w:hAnsi="Palatino Linotype"/>
          <w:lang w:val="en-US"/>
        </w:rPr>
        <w:t xml:space="preserve"> the editor of the </w:t>
      </w:r>
      <w:r>
        <w:rPr>
          <w:rFonts w:ascii="Palatino Linotype" w:hAnsi="Palatino Linotype"/>
          <w:i/>
          <w:iCs/>
          <w:lang w:val="en-US"/>
        </w:rPr>
        <w:t>Song of Songs</w:t>
      </w:r>
      <w:r>
        <w:rPr>
          <w:rFonts w:ascii="Palatino Linotype" w:hAnsi="Palatino Linotype"/>
          <w:lang w:val="en-US"/>
        </w:rPr>
        <w:t xml:space="preserve"> </w:t>
      </w:r>
      <w:r>
        <w:rPr>
          <w:rFonts w:ascii="Palatino Linotype" w:hAnsi="Palatino Linotype"/>
          <w:color w:val="000000"/>
          <w:lang w:val="en-US"/>
        </w:rPr>
        <w:t xml:space="preserve">came to use </w:t>
      </w:r>
      <w:r>
        <w:rPr>
          <w:rFonts w:ascii="Palatino Linotype" w:hAnsi="Palatino Linotype"/>
          <w:lang w:val="en-US"/>
        </w:rPr>
        <w:t xml:space="preserve">this motif and what kind of function </w:t>
      </w:r>
      <w:r>
        <w:rPr>
          <w:rFonts w:ascii="Palatino Linotype" w:hAnsi="Palatino Linotype"/>
          <w:color w:val="000000"/>
          <w:lang w:val="en-US"/>
        </w:rPr>
        <w:t>does it serve in the</w:t>
      </w:r>
      <w:r>
        <w:rPr>
          <w:rFonts w:ascii="Palatino Linotype" w:hAnsi="Palatino Linotype"/>
          <w:color w:val="FF0000"/>
          <w:lang w:val="en-US"/>
        </w:rPr>
        <w:t xml:space="preserve"> </w:t>
      </w:r>
      <w:r>
        <w:rPr>
          <w:rFonts w:ascii="Palatino Linotype" w:hAnsi="Palatino Linotype"/>
          <w:lang w:val="en-US"/>
        </w:rPr>
        <w:t>Biblical book? These questions we will try to answer in the next paragraph.</w:t>
      </w:r>
    </w:p>
    <w:p w:rsidR="00F4062D" w:rsidRDefault="00F4062D" w:rsidP="00F4062D">
      <w:pPr>
        <w:pStyle w:val="Standard"/>
        <w:jc w:val="both"/>
        <w:rPr>
          <w:rFonts w:ascii="Palatino Linotype" w:hAnsi="Palatino Linotype"/>
          <w:lang w:val="en-US"/>
        </w:rPr>
      </w:pPr>
    </w:p>
    <w:p w:rsidR="00F4062D" w:rsidRPr="00B7420D" w:rsidRDefault="00F4062D" w:rsidP="00F4062D">
      <w:pPr>
        <w:pStyle w:val="Standard"/>
        <w:jc w:val="both"/>
        <w:outlineLvl w:val="0"/>
        <w:rPr>
          <w:lang w:val="en-US"/>
        </w:rPr>
      </w:pPr>
      <w:r>
        <w:rPr>
          <w:rFonts w:ascii="Palatino Linotype" w:hAnsi="Palatino Linotype"/>
          <w:u w:val="single"/>
          <w:lang w:val="en-US"/>
        </w:rPr>
        <w:t xml:space="preserve">2.2. The male body description motif in the </w:t>
      </w:r>
      <w:r>
        <w:rPr>
          <w:rFonts w:ascii="Palatino Linotype" w:hAnsi="Palatino Linotype"/>
          <w:i/>
          <w:iCs/>
          <w:u w:val="single"/>
          <w:lang w:val="en-US"/>
        </w:rPr>
        <w:t>Sol</w:t>
      </w:r>
      <w:r>
        <w:rPr>
          <w:rFonts w:ascii="Palatino Linotype" w:hAnsi="Palatino Linotype"/>
          <w:u w:val="single"/>
          <w:lang w:val="en-US"/>
        </w:rPr>
        <w:t>. 5:10-16</w:t>
      </w:r>
    </w:p>
    <w:p w:rsidR="00F4062D" w:rsidRDefault="00F4062D" w:rsidP="00F4062D">
      <w:pPr>
        <w:pStyle w:val="Standard"/>
        <w:jc w:val="both"/>
        <w:rPr>
          <w:rFonts w:ascii="Palatino Linotype" w:hAnsi="Palatino Linotype"/>
          <w:lang w:val="en-US"/>
        </w:rPr>
      </w:pPr>
      <w:r>
        <w:rPr>
          <w:rFonts w:ascii="Palatino Linotype" w:hAnsi="Palatino Linotype"/>
          <w:lang w:val="en-US"/>
        </w:rPr>
        <w:t xml:space="preserve">     </w:t>
      </w:r>
    </w:p>
    <w:p w:rsidR="00F4062D" w:rsidRPr="00B7420D" w:rsidRDefault="00F4062D" w:rsidP="00F4062D">
      <w:pPr>
        <w:pStyle w:val="Standard"/>
        <w:jc w:val="both"/>
        <w:rPr>
          <w:lang w:val="en-US"/>
        </w:rPr>
      </w:pPr>
      <w:r>
        <w:rPr>
          <w:rFonts w:ascii="Palatino Linotype" w:eastAsia="Arial" w:hAnsi="Palatino Linotype" w:cs="Arial"/>
          <w:sz w:val="21"/>
          <w:szCs w:val="21"/>
          <w:lang w:val="en-US"/>
        </w:rPr>
        <w:t>5</w:t>
      </w:r>
      <w:proofErr w:type="gramStart"/>
      <w:r>
        <w:rPr>
          <w:rFonts w:ascii="Palatino Linotype" w:eastAsia="Arial" w:hAnsi="Palatino Linotype" w:cs="Arial"/>
          <w:sz w:val="21"/>
          <w:szCs w:val="21"/>
          <w:lang w:val="en-US"/>
        </w:rPr>
        <w:t>,10</w:t>
      </w:r>
      <w:proofErr w:type="gramEnd"/>
      <w:r>
        <w:rPr>
          <w:rFonts w:ascii="Palatino Linotype" w:eastAsia="Arial" w:hAnsi="Palatino Linotype" w:cs="Arial"/>
          <w:sz w:val="21"/>
          <w:szCs w:val="21"/>
          <w:lang w:val="en-US"/>
        </w:rPr>
        <w:t xml:space="preserve"> </w:t>
      </w:r>
      <w:r>
        <w:rPr>
          <w:rFonts w:ascii="Palatino Linotype" w:eastAsia="Bwgrkl" w:hAnsi="Palatino Linotype" w:cs="Bwgrkl"/>
          <w:sz w:val="21"/>
          <w:szCs w:val="21"/>
        </w:rPr>
        <w:t>ἀδελφιδός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μου</w:t>
      </w:r>
      <w:r>
        <w:rPr>
          <w:rFonts w:ascii="Palatino Linotype" w:eastAsia="Bwgrkl" w:hAnsi="Palatino Linotype" w:cs="Bwgrkl"/>
          <w:sz w:val="21"/>
          <w:szCs w:val="21"/>
          <w:lang w:val="en-US"/>
        </w:rPr>
        <w:t xml:space="preserve"> (</w:t>
      </w:r>
      <w:r>
        <w:rPr>
          <w:rFonts w:ascii="Arial" w:eastAsia="Arial" w:hAnsi="Arial" w:cs="Arial"/>
          <w:sz w:val="20"/>
          <w:szCs w:val="20"/>
          <w:vertAlign w:val="superscript"/>
          <w:lang w:val="en-US"/>
        </w:rPr>
        <w:t xml:space="preserve"> </w:t>
      </w:r>
      <w:r>
        <w:rPr>
          <w:rFonts w:ascii="Bwhebb" w:eastAsia="Bwhebb" w:hAnsi="Bwhebb" w:cs="Times New Roman"/>
          <w:b/>
          <w:bCs/>
          <w:sz w:val="40"/>
          <w:szCs w:val="40"/>
          <w:rtl/>
          <w:lang w:val="he-IL" w:bidi="he-IL"/>
        </w:rPr>
        <w:t>דּוֹדִ֥י</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λευκὸς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καὶ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πυρρός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ἐκλελοχισμένος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ἀπὸ</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μυριάδων</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5</w:t>
      </w:r>
      <w:proofErr w:type="gramStart"/>
      <w:r>
        <w:rPr>
          <w:rFonts w:ascii="Palatino Linotype" w:eastAsia="Bwgrkl" w:hAnsi="Palatino Linotype" w:cs="Bwgrkl"/>
          <w:sz w:val="21"/>
          <w:szCs w:val="21"/>
          <w:lang w:val="en-US"/>
        </w:rPr>
        <w:t>,11</w:t>
      </w:r>
      <w:proofErr w:type="gramEnd"/>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κεφαλὴ</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χρυσίον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καὶ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φαζ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βόστρυχοι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ἐλάται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μέλανες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ὡς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κόραξ</w:t>
      </w:r>
      <w:r>
        <w:rPr>
          <w:rFonts w:ascii="Palatino Linotype" w:eastAsia="Bwgrkl" w:hAnsi="Palatino Linotype" w:cs="Bwgrkl"/>
          <w:sz w:val="21"/>
          <w:szCs w:val="21"/>
          <w:lang w:val="en-US"/>
        </w:rPr>
        <w:t xml:space="preserve"> </w:t>
      </w:r>
      <w:r>
        <w:rPr>
          <w:rFonts w:ascii="Palatino Linotype" w:eastAsia="Arial" w:hAnsi="Palatino Linotype" w:cs="Arial"/>
          <w:sz w:val="21"/>
          <w:szCs w:val="21"/>
          <w:lang w:val="en-US"/>
        </w:rPr>
        <w:t xml:space="preserve"> </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5</w:t>
      </w:r>
      <w:proofErr w:type="gramStart"/>
      <w:r>
        <w:rPr>
          <w:rFonts w:ascii="Palatino Linotype" w:eastAsia="Bwgrkl" w:hAnsi="Palatino Linotype" w:cs="Bwgrkl"/>
          <w:sz w:val="21"/>
          <w:szCs w:val="21"/>
          <w:lang w:val="en-US"/>
        </w:rPr>
        <w:t>,12</w:t>
      </w:r>
      <w:proofErr w:type="gramEnd"/>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ὀφθαλμοὶ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ὡς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περιστεραὶ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ἐπὶ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πληρώματα</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ὑδάτων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λελουσμέναι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γάλακτι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καθήμεναι</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ἐπὶ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πληρώματα</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ὑδάτων</w:t>
      </w:r>
      <w:r>
        <w:rPr>
          <w:rFonts w:ascii="Palatino Linotype" w:eastAsia="Bwgrkl" w:hAnsi="Palatino Linotype" w:cs="Bwgrkl"/>
          <w:sz w:val="21"/>
          <w:szCs w:val="21"/>
          <w:lang w:val="en-US"/>
        </w:rPr>
        <w:t xml:space="preserve"> </w:t>
      </w:r>
      <w:r>
        <w:rPr>
          <w:rFonts w:ascii="Palatino Linotype" w:eastAsia="Arial" w:hAnsi="Palatino Linotype" w:cs="Arial"/>
          <w:sz w:val="21"/>
          <w:szCs w:val="21"/>
          <w:lang w:val="en-US"/>
        </w:rPr>
        <w:t xml:space="preserve"> </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5</w:t>
      </w:r>
      <w:proofErr w:type="gramStart"/>
      <w:r>
        <w:rPr>
          <w:rFonts w:ascii="Palatino Linotype" w:eastAsia="Bwgrkl" w:hAnsi="Palatino Linotype" w:cs="Bwgrkl"/>
          <w:sz w:val="21"/>
          <w:szCs w:val="21"/>
          <w:lang w:val="en-US"/>
        </w:rPr>
        <w:t>,13</w:t>
      </w:r>
      <w:proofErr w:type="gramEnd"/>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σιαγόνες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ὡς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φιάλαι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ἀρώματος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φύουσαι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μυρεψικά</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χείλη</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κρίνα</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στάζοντα</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σμύρναν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πλήρη</w:t>
      </w:r>
      <w:r>
        <w:rPr>
          <w:rFonts w:ascii="Palatino Linotype" w:eastAsia="Bwgrkl" w:hAnsi="Palatino Linotype" w:cs="Bwgrkl"/>
          <w:sz w:val="21"/>
          <w:szCs w:val="21"/>
          <w:lang w:val="en-US"/>
        </w:rPr>
        <w:t xml:space="preserve"> </w:t>
      </w:r>
      <w:r>
        <w:rPr>
          <w:rFonts w:ascii="Palatino Linotype" w:eastAsia="Arial" w:hAnsi="Palatino Linotype" w:cs="Arial"/>
          <w:sz w:val="21"/>
          <w:szCs w:val="21"/>
          <w:lang w:val="en-US"/>
        </w:rPr>
        <w:t xml:space="preserve"> </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5</w:t>
      </w:r>
      <w:proofErr w:type="gramStart"/>
      <w:r>
        <w:rPr>
          <w:rFonts w:ascii="Palatino Linotype" w:eastAsia="Bwgrkl" w:hAnsi="Palatino Linotype" w:cs="Bwgrkl"/>
          <w:sz w:val="21"/>
          <w:szCs w:val="21"/>
          <w:lang w:val="en-US"/>
        </w:rPr>
        <w:t>,14</w:t>
      </w:r>
      <w:proofErr w:type="gramEnd"/>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χεῖρες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τορευταὶ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χρυσαῖ</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πεπληρωμέναι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θαρσις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κοιλία</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πυξίον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ἐλεφάντινον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ἐπὶ</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λίθου</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σαπφείρου</w:t>
      </w:r>
      <w:r>
        <w:rPr>
          <w:rFonts w:ascii="Palatino Linotype" w:eastAsia="Bwgrkl" w:hAnsi="Palatino Linotype" w:cs="Bwgrkl"/>
          <w:sz w:val="21"/>
          <w:szCs w:val="21"/>
          <w:lang w:val="en-US"/>
        </w:rPr>
        <w:t xml:space="preserve"> </w:t>
      </w:r>
      <w:r>
        <w:rPr>
          <w:rFonts w:ascii="Palatino Linotype" w:eastAsia="Arial" w:hAnsi="Palatino Linotype" w:cs="Arial"/>
          <w:sz w:val="21"/>
          <w:szCs w:val="21"/>
          <w:lang w:val="en-US"/>
        </w:rPr>
        <w:t xml:space="preserve"> </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5</w:t>
      </w:r>
      <w:proofErr w:type="gramStart"/>
      <w:r>
        <w:rPr>
          <w:rFonts w:ascii="Palatino Linotype" w:eastAsia="Bwgrkl" w:hAnsi="Palatino Linotype" w:cs="Bwgrkl"/>
          <w:sz w:val="21"/>
          <w:szCs w:val="21"/>
          <w:lang w:val="en-US"/>
        </w:rPr>
        <w:t>,15</w:t>
      </w:r>
      <w:proofErr w:type="gramEnd"/>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κνῆμαι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στῦλοι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μαρμάρινοι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τεθεμελιωμένοι</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ἐπὶ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βάσεις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χρυσᾶς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εἶδος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ὡς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Λίβανος</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ἐκλεκτὸς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ὡς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κέδροι</w:t>
      </w:r>
      <w:r>
        <w:rPr>
          <w:rFonts w:ascii="Palatino Linotype" w:eastAsia="Bwgrkl" w:hAnsi="Palatino Linotype" w:cs="Bwgrkl"/>
          <w:sz w:val="21"/>
          <w:szCs w:val="21"/>
          <w:lang w:val="en-US"/>
        </w:rPr>
        <w:t xml:space="preserve"> </w:t>
      </w:r>
      <w:r>
        <w:rPr>
          <w:rFonts w:ascii="Palatino Linotype" w:eastAsia="Arial" w:hAnsi="Palatino Linotype" w:cs="Arial"/>
          <w:sz w:val="21"/>
          <w:szCs w:val="21"/>
          <w:lang w:val="en-US"/>
        </w:rPr>
        <w:t xml:space="preserve"> </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5</w:t>
      </w:r>
      <w:proofErr w:type="gramStart"/>
      <w:r>
        <w:rPr>
          <w:rFonts w:ascii="Palatino Linotype" w:eastAsia="Bwgrkl" w:hAnsi="Palatino Linotype" w:cs="Bwgrkl"/>
          <w:sz w:val="21"/>
          <w:szCs w:val="21"/>
          <w:lang w:val="en-US"/>
        </w:rPr>
        <w:t>,16</w:t>
      </w:r>
      <w:proofErr w:type="gramEnd"/>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φάρυγξ</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αὐτοῦ</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γλυκασμοὶ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καὶ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ὅλος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ἐπιθυμία</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οὗτος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ἀδελφιδός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μου</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καὶ</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οὗτος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πλησίον</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μου</w:t>
      </w:r>
    </w:p>
    <w:p w:rsidR="00F4062D" w:rsidRPr="00B7420D" w:rsidRDefault="00F4062D" w:rsidP="00F4062D">
      <w:pPr>
        <w:pStyle w:val="Standard"/>
        <w:jc w:val="both"/>
        <w:rPr>
          <w:lang w:val="en-US"/>
        </w:rPr>
      </w:pP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θυγατέρες</w:t>
      </w:r>
      <w:r>
        <w:rPr>
          <w:rFonts w:ascii="Palatino Linotype" w:eastAsia="Bwgrkl" w:hAnsi="Palatino Linotype" w:cs="Bwgrkl"/>
          <w:sz w:val="21"/>
          <w:szCs w:val="21"/>
          <w:lang w:val="en-US"/>
        </w:rPr>
        <w:t xml:space="preserve"> </w:t>
      </w:r>
      <w:r>
        <w:rPr>
          <w:rFonts w:ascii="Palatino Linotype" w:eastAsia="Bwgrkl" w:hAnsi="Palatino Linotype" w:cs="Bwgrkl"/>
          <w:sz w:val="21"/>
          <w:szCs w:val="21"/>
        </w:rPr>
        <w:t>Ιερουσαλημ</w:t>
      </w:r>
    </w:p>
    <w:p w:rsidR="00F4062D" w:rsidRDefault="00F4062D" w:rsidP="00F4062D">
      <w:pPr>
        <w:pStyle w:val="Standard"/>
        <w:jc w:val="both"/>
        <w:rPr>
          <w:rFonts w:ascii="Palatino Linotype" w:hAnsi="Palatino Linotype"/>
          <w:b/>
          <w:bCs/>
          <w:sz w:val="21"/>
          <w:szCs w:val="21"/>
          <w:lang w:val="en-US"/>
        </w:rPr>
      </w:pPr>
    </w:p>
    <w:p w:rsidR="00F4062D" w:rsidRPr="00B7420D" w:rsidRDefault="00F4062D" w:rsidP="00F4062D">
      <w:pPr>
        <w:pStyle w:val="Standard"/>
        <w:jc w:val="both"/>
        <w:rPr>
          <w:lang w:val="en-US"/>
        </w:rPr>
      </w:pPr>
      <w:r>
        <w:rPr>
          <w:rFonts w:ascii="Palatino Linotype" w:hAnsi="Palatino Linotype"/>
          <w:b/>
          <w:bCs/>
          <w:sz w:val="21"/>
          <w:szCs w:val="21"/>
          <w:lang w:val="en-US"/>
        </w:rPr>
        <w:t xml:space="preserve">   </w:t>
      </w:r>
      <w:r>
        <w:rPr>
          <w:rFonts w:ascii="Palatino Linotype" w:hAnsi="Palatino Linotype"/>
          <w:lang w:val="en-US"/>
        </w:rPr>
        <w:t xml:space="preserve">The description at </w:t>
      </w:r>
      <w:r>
        <w:rPr>
          <w:rFonts w:ascii="Palatino Linotype" w:hAnsi="Palatino Linotype"/>
          <w:i/>
          <w:iCs/>
          <w:lang w:val="en-US"/>
        </w:rPr>
        <w:t>Sol</w:t>
      </w:r>
      <w:r>
        <w:rPr>
          <w:rFonts w:ascii="Palatino Linotype" w:hAnsi="Palatino Linotype"/>
          <w:lang w:val="en-US"/>
        </w:rPr>
        <w:t xml:space="preserve">. 5:10-16 is given in response to the question of the </w:t>
      </w:r>
      <w:r>
        <w:rPr>
          <w:rFonts w:ascii="Palatino Linotype" w:hAnsi="Palatino Linotype"/>
          <w:i/>
          <w:iCs/>
          <w:lang w:val="en-US"/>
        </w:rPr>
        <w:t>Daughters of Jerusalem</w:t>
      </w:r>
      <w:r>
        <w:rPr>
          <w:rFonts w:ascii="Palatino Linotype" w:hAnsi="Palatino Linotype"/>
          <w:lang w:val="en-US"/>
        </w:rPr>
        <w:t>, one verse before (</w:t>
      </w:r>
      <w:r>
        <w:rPr>
          <w:rFonts w:ascii="Palatino Linotype" w:hAnsi="Palatino Linotype"/>
          <w:i/>
          <w:iCs/>
          <w:lang w:val="en-US"/>
        </w:rPr>
        <w:t>Sol</w:t>
      </w:r>
      <w:r>
        <w:rPr>
          <w:rFonts w:ascii="Palatino Linotype" w:hAnsi="Palatino Linotype"/>
          <w:lang w:val="en-US"/>
        </w:rPr>
        <w:t>. 5:9): “What is your beloved (</w:t>
      </w:r>
      <w:r>
        <w:rPr>
          <w:rFonts w:ascii="Bwhebb" w:eastAsia="Bwhebb" w:hAnsi="Bwhebb" w:cs="Times New Roman"/>
          <w:sz w:val="44"/>
          <w:szCs w:val="44"/>
          <w:rtl/>
          <w:lang w:val="he-IL" w:bidi="he-IL"/>
        </w:rPr>
        <w:t>דּוֹד</w:t>
      </w:r>
      <w:r>
        <w:rPr>
          <w:rFonts w:ascii="Palatino Linotype" w:hAnsi="Palatino Linotype"/>
          <w:lang w:val="en-US"/>
        </w:rPr>
        <w:t>) more than another beloved, O most beautiful among women?</w:t>
      </w:r>
      <w:proofErr w:type="gramStart"/>
      <w:r>
        <w:rPr>
          <w:rFonts w:ascii="Palatino Linotype" w:hAnsi="Palatino Linotype"/>
          <w:lang w:val="en-US"/>
        </w:rPr>
        <w:t>”.</w:t>
      </w:r>
      <w:proofErr w:type="gramEnd"/>
      <w:r>
        <w:rPr>
          <w:rFonts w:ascii="Palatino Linotype" w:hAnsi="Palatino Linotype"/>
          <w:lang w:val="en-US"/>
        </w:rPr>
        <w:t xml:space="preserve"> While bearing in mind that the term </w:t>
      </w:r>
      <w:r>
        <w:rPr>
          <w:rFonts w:ascii="Bwhebb" w:eastAsia="Bwhebb" w:hAnsi="Bwhebb" w:cs="Times New Roman"/>
          <w:sz w:val="44"/>
          <w:szCs w:val="44"/>
          <w:rtl/>
          <w:lang w:val="he-IL" w:bidi="he-IL"/>
        </w:rPr>
        <w:t>דּוֹד</w:t>
      </w:r>
      <w:r>
        <w:rPr>
          <w:rFonts w:ascii="Bwhebb" w:eastAsia="Bwhebb" w:hAnsi="Bwhebb" w:cs="Bwhebb"/>
          <w:sz w:val="44"/>
          <w:szCs w:val="44"/>
          <w:lang w:val="he-IL" w:bidi="he-IL"/>
        </w:rPr>
        <w:t xml:space="preserve"> </w:t>
      </w:r>
      <w:r>
        <w:rPr>
          <w:rFonts w:ascii="Palatino Linotype" w:eastAsia="Bwhebb" w:hAnsi="Palatino Linotype" w:cs="Times New Roman"/>
          <w:lang w:val="en-US"/>
        </w:rPr>
        <w:t>differently vocalized, is the root of the name David (</w:t>
      </w:r>
      <w:r>
        <w:rPr>
          <w:rFonts w:ascii="Bwhebb" w:eastAsia="Bwhebb" w:hAnsi="Bwhebb" w:cs="Times New Roman"/>
          <w:sz w:val="44"/>
          <w:szCs w:val="44"/>
          <w:rtl/>
          <w:lang w:val="he-IL" w:bidi="he-IL"/>
        </w:rPr>
        <w:t>דָּוִד</w:t>
      </w:r>
      <w:r>
        <w:rPr>
          <w:rFonts w:ascii="Palatino Linotype" w:eastAsia="Bwhebb" w:hAnsi="Palatino Linotype" w:cs="Times New Roman"/>
          <w:lang w:val="en-US"/>
        </w:rPr>
        <w:t xml:space="preserve">), the question here suggests that it is understood, as at </w:t>
      </w:r>
      <w:r>
        <w:rPr>
          <w:rFonts w:ascii="Palatino Linotype" w:eastAsia="Bwhebb" w:hAnsi="Palatino Linotype" w:cs="Times New Roman"/>
          <w:i/>
          <w:iCs/>
          <w:lang w:val="en-US"/>
        </w:rPr>
        <w:t>Isa</w:t>
      </w:r>
      <w:r>
        <w:rPr>
          <w:rFonts w:ascii="Palatino Linotype" w:eastAsia="Bwhebb" w:hAnsi="Palatino Linotype" w:cs="Times New Roman"/>
          <w:lang w:val="en-US"/>
        </w:rPr>
        <w:t xml:space="preserve">. 5:1ff, where it only occurs outside the </w:t>
      </w:r>
      <w:r>
        <w:rPr>
          <w:rFonts w:ascii="Palatino Linotype" w:eastAsia="Bwhebb" w:hAnsi="Palatino Linotype" w:cs="Times New Roman"/>
          <w:i/>
          <w:iCs/>
          <w:lang w:val="en-US"/>
        </w:rPr>
        <w:t>Song of Songs</w:t>
      </w:r>
      <w:r>
        <w:rPr>
          <w:rFonts w:ascii="Palatino Linotype" w:eastAsia="Bwhebb" w:hAnsi="Palatino Linotype" w:cs="Times New Roman"/>
          <w:lang w:val="en-US"/>
        </w:rPr>
        <w:t xml:space="preserve">. In </w:t>
      </w:r>
      <w:proofErr w:type="gramStart"/>
      <w:r>
        <w:rPr>
          <w:rFonts w:ascii="Palatino Linotype" w:eastAsia="Bwhebb" w:hAnsi="Palatino Linotype" w:cs="Times New Roman"/>
          <w:lang w:val="en-US"/>
        </w:rPr>
        <w:t>this  prophetic</w:t>
      </w:r>
      <w:proofErr w:type="gramEnd"/>
      <w:r>
        <w:rPr>
          <w:rFonts w:ascii="Palatino Linotype" w:eastAsia="Bwhebb" w:hAnsi="Palatino Linotype" w:cs="Times New Roman"/>
          <w:lang w:val="en-US"/>
        </w:rPr>
        <w:t xml:space="preserve"> text, well-known as the </w:t>
      </w:r>
      <w:r>
        <w:rPr>
          <w:rFonts w:ascii="Palatino Linotype" w:eastAsia="Bwhebb" w:hAnsi="Palatino Linotype" w:cs="Times New Roman"/>
          <w:i/>
          <w:iCs/>
          <w:lang w:val="en-US"/>
        </w:rPr>
        <w:t>Song of the vineyard</w:t>
      </w:r>
      <w:r>
        <w:rPr>
          <w:rFonts w:ascii="Palatino Linotype" w:eastAsia="Bwhebb" w:hAnsi="Palatino Linotype" w:cs="Times New Roman"/>
          <w:lang w:val="en-US"/>
        </w:rPr>
        <w:t xml:space="preserve">, the term </w:t>
      </w:r>
      <w:r>
        <w:rPr>
          <w:rFonts w:ascii="Bwhebb" w:eastAsia="Bwhebb" w:hAnsi="Bwhebb" w:cs="Times New Roman"/>
          <w:sz w:val="44"/>
          <w:szCs w:val="44"/>
          <w:rtl/>
          <w:lang w:val="he-IL" w:bidi="he-IL"/>
        </w:rPr>
        <w:t>דּוֹד</w:t>
      </w:r>
      <w:r>
        <w:rPr>
          <w:rFonts w:ascii="Bwhebb" w:eastAsia="Bwhebb" w:hAnsi="Bwhebb" w:cs="Bwhebb"/>
          <w:sz w:val="44"/>
          <w:szCs w:val="44"/>
          <w:lang w:val="he-IL" w:bidi="he-IL"/>
        </w:rPr>
        <w:t xml:space="preserve"> </w:t>
      </w:r>
      <w:r>
        <w:rPr>
          <w:rFonts w:ascii="Palatino Linotype" w:eastAsia="Bwhebb" w:hAnsi="Palatino Linotype" w:cs="Times New Roman"/>
          <w:lang w:val="en-US"/>
        </w:rPr>
        <w:t xml:space="preserve">denotes God and it is used as an epithet of YHWH. The editor of the </w:t>
      </w:r>
      <w:r>
        <w:rPr>
          <w:rFonts w:ascii="Palatino Linotype" w:eastAsia="Bwhebb" w:hAnsi="Palatino Linotype" w:cs="Times New Roman"/>
          <w:i/>
          <w:iCs/>
          <w:lang w:val="en-US"/>
        </w:rPr>
        <w:t>Song of Songs</w:t>
      </w:r>
      <w:r>
        <w:rPr>
          <w:rFonts w:ascii="Palatino Linotype" w:eastAsia="Bwhebb" w:hAnsi="Palatino Linotype" w:cs="Times New Roman"/>
          <w:lang w:val="en-US"/>
        </w:rPr>
        <w:t xml:space="preserve"> thus, intends the reader to understand the term in that particular way</w:t>
      </w:r>
      <w:r w:rsidRPr="004250AD">
        <w:rPr>
          <w:rStyle w:val="a4"/>
        </w:rPr>
        <w:footnoteReference w:id="51"/>
      </w:r>
      <w:r>
        <w:rPr>
          <w:rFonts w:ascii="Palatino Linotype" w:eastAsia="Bwhebb" w:hAnsi="Palatino Linotype" w:cs="Times New Roman"/>
          <w:lang w:val="en-US"/>
        </w:rPr>
        <w:t xml:space="preserve"> and he prepares him for the inner meaning of the bride's reply, which is no other than the description song of </w:t>
      </w:r>
      <w:r>
        <w:rPr>
          <w:rFonts w:ascii="Palatino Linotype" w:eastAsia="Bwhebb" w:hAnsi="Palatino Linotype" w:cs="Times New Roman"/>
          <w:i/>
          <w:iCs/>
          <w:lang w:val="en-US"/>
        </w:rPr>
        <w:t>Sol</w:t>
      </w:r>
      <w:r>
        <w:rPr>
          <w:rFonts w:ascii="Palatino Linotype" w:eastAsia="Bwhebb" w:hAnsi="Palatino Linotype" w:cs="Times New Roman"/>
          <w:lang w:val="en-US"/>
        </w:rPr>
        <w:t>. 5:10-16.</w:t>
      </w: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Morphologically, it is a vertical </w:t>
      </w:r>
      <w:r>
        <w:rPr>
          <w:rFonts w:ascii="Palatino Linotype" w:eastAsia="Bwhebb" w:hAnsi="Palatino Linotype" w:cs="Times New Roman"/>
          <w:color w:val="000000"/>
          <w:lang w:val="en-US"/>
        </w:rPr>
        <w:t>head-to-toes</w:t>
      </w:r>
      <w:r>
        <w:rPr>
          <w:rFonts w:ascii="Palatino Linotype" w:eastAsia="Bwhebb" w:hAnsi="Palatino Linotype" w:cs="Times New Roman"/>
          <w:color w:val="FF0000"/>
          <w:lang w:val="en-US"/>
        </w:rPr>
        <w:t xml:space="preserve"> </w:t>
      </w:r>
      <w:r>
        <w:rPr>
          <w:rFonts w:ascii="Palatino Linotype" w:eastAsia="Bwhebb" w:hAnsi="Palatino Linotype" w:cs="Times New Roman"/>
          <w:lang w:val="en-US"/>
        </w:rPr>
        <w:t>description, which is expressed by the Shoulamite in the third-person singular. This indirect way of referring though, signifies that the Shoulamite does not really see her Beloved, like he is absent and away from her. On the other hand the Beloved describes his Bride directly, in the second person singular, like she is in front of him.</w:t>
      </w: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Right from the beginning of this passage (“My Beloved is radiant and ruddy”, </w:t>
      </w:r>
      <w:r>
        <w:rPr>
          <w:rFonts w:ascii="Palatino Linotype" w:eastAsia="Bwhebb" w:hAnsi="Palatino Linotype" w:cs="Times New Roman"/>
          <w:i/>
          <w:iCs/>
          <w:lang w:val="en-US"/>
        </w:rPr>
        <w:t>Sol</w:t>
      </w:r>
      <w:r>
        <w:rPr>
          <w:rFonts w:ascii="Palatino Linotype" w:eastAsia="Bwhebb" w:hAnsi="Palatino Linotype" w:cs="Times New Roman"/>
          <w:lang w:val="en-US"/>
        </w:rPr>
        <w:t>. 5:10), its lines lead us from one theophanic or apocalyptic text to another</w:t>
      </w:r>
      <w:r w:rsidRPr="004250AD">
        <w:rPr>
          <w:rStyle w:val="a4"/>
        </w:rPr>
        <w:footnoteReference w:id="52"/>
      </w:r>
      <w:r>
        <w:rPr>
          <w:rFonts w:ascii="Palatino Linotype" w:eastAsia="Bwhebb" w:hAnsi="Palatino Linotype" w:cs="Times New Roman"/>
          <w:lang w:val="en-US"/>
        </w:rPr>
        <w:t xml:space="preserve">, while the colors and </w:t>
      </w:r>
      <w:r>
        <w:rPr>
          <w:rFonts w:ascii="Palatino Linotype" w:eastAsia="Bwhebb" w:hAnsi="Palatino Linotype" w:cs="Times New Roman"/>
          <w:lang w:val="en-US"/>
        </w:rPr>
        <w:lastRenderedPageBreak/>
        <w:t>the many references to the precious stones that attested to the body of the Beloved, make the majority of the commentators</w:t>
      </w:r>
      <w:r>
        <w:rPr>
          <w:rFonts w:ascii="Palatino Linotype" w:eastAsia="Bwhebb" w:hAnsi="Palatino Linotype" w:cs="Times New Roman"/>
          <w:i/>
          <w:iCs/>
          <w:lang w:val="en-US"/>
        </w:rPr>
        <w:t xml:space="preserve"> </w:t>
      </w:r>
      <w:r>
        <w:rPr>
          <w:rFonts w:ascii="Palatino Linotype" w:eastAsia="Bwhebb" w:hAnsi="Palatino Linotype" w:cs="Times New Roman"/>
          <w:lang w:val="en-US"/>
        </w:rPr>
        <w:t>to approach this description as of a statue</w:t>
      </w:r>
      <w:r w:rsidRPr="004250AD">
        <w:rPr>
          <w:rStyle w:val="a4"/>
        </w:rPr>
        <w:footnoteReference w:id="53"/>
      </w:r>
      <w:r>
        <w:rPr>
          <w:rFonts w:ascii="Palatino Linotype" w:eastAsia="Bwhebb" w:hAnsi="Palatino Linotype" w:cs="Times New Roman"/>
          <w:lang w:val="en-US"/>
        </w:rPr>
        <w:t xml:space="preserve">. Special reference is given to </w:t>
      </w:r>
      <w:r>
        <w:rPr>
          <w:rFonts w:ascii="Palatino Linotype" w:eastAsia="Bwhebb" w:hAnsi="Palatino Linotype" w:cs="Times New Roman"/>
          <w:i/>
          <w:iCs/>
          <w:lang w:val="en-US"/>
        </w:rPr>
        <w:t>Dan</w:t>
      </w:r>
      <w:r>
        <w:rPr>
          <w:rFonts w:ascii="Palatino Linotype" w:eastAsia="Bwhebb" w:hAnsi="Palatino Linotype" w:cs="Times New Roman"/>
          <w:lang w:val="en-US"/>
        </w:rPr>
        <w:t xml:space="preserve">. 2:31-45 and the Nebuchadnezzar's dream of a great statue where the head of pure gold parallels the gold head of the Beloved at </w:t>
      </w:r>
      <w:r>
        <w:rPr>
          <w:rFonts w:ascii="Palatino Linotype" w:eastAsia="Bwhebb" w:hAnsi="Palatino Linotype" w:cs="Times New Roman"/>
          <w:i/>
          <w:iCs/>
          <w:lang w:val="en-US"/>
        </w:rPr>
        <w:t>Sol</w:t>
      </w:r>
      <w:r>
        <w:rPr>
          <w:rFonts w:ascii="Palatino Linotype" w:eastAsia="Bwhebb" w:hAnsi="Palatino Linotype" w:cs="Times New Roman"/>
          <w:lang w:val="en-US"/>
        </w:rPr>
        <w:t xml:space="preserve"> 5:11. Whereas the statue in Nebuchadnezzar's </w:t>
      </w:r>
      <w:r>
        <w:rPr>
          <w:rFonts w:ascii="Palatino Linotype" w:eastAsia="Bwhebb" w:hAnsi="Palatino Linotype" w:cs="Times New Roman"/>
          <w:color w:val="000000"/>
          <w:lang w:val="en-US"/>
        </w:rPr>
        <w:t>dream symbolizes</w:t>
      </w:r>
      <w:r>
        <w:rPr>
          <w:rFonts w:ascii="Palatino Linotype" w:eastAsia="Bwhebb" w:hAnsi="Palatino Linotype" w:cs="Times New Roman"/>
          <w:lang w:val="en-US"/>
        </w:rPr>
        <w:t xml:space="preserve"> the kingdoms of this world, which begin by being majestic, symbolized by the fine gold of the head, but degenerate until the feet are no more than an unstable mixture of clay and iron, so that the image when struck is instantly and utterly destroyed, the image in the Song, understood as an aspect of God, remains splendid throughout</w:t>
      </w:r>
      <w:r w:rsidRPr="004250AD">
        <w:rPr>
          <w:rStyle w:val="a4"/>
        </w:rPr>
        <w:footnoteReference w:id="54"/>
      </w:r>
      <w:r>
        <w:rPr>
          <w:rFonts w:ascii="Palatino Linotype" w:eastAsia="Bwhebb" w:hAnsi="Palatino Linotype" w:cs="Times New Roman"/>
          <w:lang w:val="en-US"/>
        </w:rPr>
        <w:t>. The bride herself points to this contrast at the conclusion of her praise when she declares “All of him is precious” (</w:t>
      </w:r>
      <w:r>
        <w:rPr>
          <w:rFonts w:ascii="Palatino Linotype" w:eastAsia="Bwhebb" w:hAnsi="Palatino Linotype" w:cs="Times New Roman"/>
          <w:i/>
          <w:iCs/>
          <w:lang w:val="en-US"/>
        </w:rPr>
        <w:t>Sol</w:t>
      </w:r>
      <w:r>
        <w:rPr>
          <w:rFonts w:ascii="Palatino Linotype" w:eastAsia="Bwhebb" w:hAnsi="Palatino Linotype" w:cs="Times New Roman"/>
          <w:lang w:val="en-US"/>
        </w:rPr>
        <w:t>. 10:16a).</w:t>
      </w:r>
    </w:p>
    <w:p w:rsidR="00F4062D" w:rsidRDefault="00F4062D" w:rsidP="00F4062D">
      <w:pPr>
        <w:pStyle w:val="Standard"/>
        <w:jc w:val="both"/>
        <w:rPr>
          <w:rFonts w:ascii="Palatino Linotype" w:eastAsia="Bwhebb" w:hAnsi="Palatino Linotype" w:cs="Times New Roman"/>
          <w:lang w:val="en-US"/>
        </w:rPr>
      </w:pPr>
    </w:p>
    <w:p w:rsidR="00F4062D" w:rsidRPr="00B7420D" w:rsidRDefault="00F4062D" w:rsidP="00F4062D">
      <w:pPr>
        <w:pStyle w:val="Standard"/>
        <w:jc w:val="both"/>
        <w:outlineLvl w:val="0"/>
        <w:rPr>
          <w:lang w:val="en-US"/>
        </w:rPr>
      </w:pPr>
      <w:r>
        <w:rPr>
          <w:rFonts w:ascii="Palatino Linotype" w:eastAsia="Bwhebb" w:hAnsi="Palatino Linotype" w:cs="Times New Roman"/>
          <w:u w:val="single"/>
          <w:lang w:val="en-US"/>
        </w:rPr>
        <w:t xml:space="preserve">2.3. The function of the male body description in the </w:t>
      </w:r>
      <w:r>
        <w:rPr>
          <w:rFonts w:ascii="Palatino Linotype" w:eastAsia="Bwhebb" w:hAnsi="Palatino Linotype" w:cs="Times New Roman"/>
          <w:i/>
          <w:iCs/>
          <w:u w:val="single"/>
          <w:lang w:val="en-US"/>
        </w:rPr>
        <w:t>Sol</w:t>
      </w:r>
      <w:r>
        <w:rPr>
          <w:rFonts w:ascii="Palatino Linotype" w:eastAsia="Bwhebb" w:hAnsi="Palatino Linotype" w:cs="Times New Roman"/>
          <w:u w:val="single"/>
          <w:lang w:val="en-US"/>
        </w:rPr>
        <w:t>. 5:10-16</w:t>
      </w: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Considering now the use and the function of the male body description in the </w:t>
      </w:r>
      <w:r>
        <w:rPr>
          <w:rFonts w:ascii="Palatino Linotype" w:eastAsia="Bwhebb" w:hAnsi="Palatino Linotype" w:cs="Times New Roman"/>
          <w:i/>
          <w:iCs/>
          <w:lang w:val="en-US"/>
        </w:rPr>
        <w:t xml:space="preserve">Song of Songs </w:t>
      </w:r>
      <w:r>
        <w:rPr>
          <w:rFonts w:ascii="Palatino Linotype" w:eastAsia="Bwhebb" w:hAnsi="Palatino Linotype" w:cs="Times New Roman"/>
          <w:lang w:val="en-US"/>
        </w:rPr>
        <w:t>one could say the following: When we love someone with all our heart</w:t>
      </w:r>
      <w:r w:rsidRPr="004250AD">
        <w:rPr>
          <w:rStyle w:val="a4"/>
        </w:rPr>
        <w:footnoteReference w:id="55"/>
      </w:r>
      <w:r>
        <w:rPr>
          <w:rFonts w:ascii="Palatino Linotype" w:eastAsia="Bwhebb" w:hAnsi="Palatino Linotype" w:cs="Times New Roman"/>
          <w:color w:val="000000"/>
          <w:lang w:val="en-US"/>
        </w:rPr>
        <w:t xml:space="preserve">, (see also </w:t>
      </w:r>
      <w:proofErr w:type="gramStart"/>
      <w:r>
        <w:rPr>
          <w:rFonts w:ascii="Palatino Linotype" w:eastAsia="Bwhebb" w:hAnsi="Palatino Linotype" w:cs="Times New Roman"/>
          <w:color w:val="000000"/>
          <w:lang w:val="en-US"/>
        </w:rPr>
        <w:t>Dt</w:t>
      </w:r>
      <w:proofErr w:type="gramEnd"/>
      <w:r>
        <w:rPr>
          <w:rFonts w:ascii="Palatino Linotype" w:eastAsia="Bwhebb" w:hAnsi="Palatino Linotype" w:cs="Times New Roman"/>
          <w:color w:val="000000"/>
          <w:lang w:val="en-US"/>
        </w:rPr>
        <w:t xml:space="preserve"> 6:5)</w:t>
      </w:r>
      <w:r>
        <w:rPr>
          <w:rFonts w:ascii="Palatino Linotype" w:eastAsia="Bwhebb" w:hAnsi="Palatino Linotype" w:cs="Times New Roman"/>
          <w:color w:val="FF0000"/>
          <w:lang w:val="en-US"/>
        </w:rPr>
        <w:t xml:space="preserve"> </w:t>
      </w:r>
      <w:r>
        <w:rPr>
          <w:rFonts w:ascii="Palatino Linotype" w:eastAsia="Bwhebb" w:hAnsi="Palatino Linotype" w:cs="Times New Roman"/>
          <w:lang w:val="en-US"/>
        </w:rPr>
        <w:t xml:space="preserve">we turn to adore him and glorify him; he becomes like a God to us. </w:t>
      </w:r>
      <w:r>
        <w:rPr>
          <w:rFonts w:ascii="Palatino Linotype" w:eastAsia="Bwhebb" w:hAnsi="Palatino Linotype" w:cs="Times New Roman"/>
          <w:color w:val="000000"/>
          <w:lang w:val="en-US"/>
        </w:rPr>
        <w:t>It is exactly</w:t>
      </w:r>
      <w:r>
        <w:rPr>
          <w:rFonts w:ascii="Palatino Linotype" w:eastAsia="Bwhebb" w:hAnsi="Palatino Linotype" w:cs="Times New Roman"/>
          <w:lang w:val="en-US"/>
        </w:rPr>
        <w:t xml:space="preserve"> these deep feelings </w:t>
      </w:r>
      <w:r>
        <w:rPr>
          <w:rFonts w:ascii="Palatino Linotype" w:eastAsia="Bwhebb" w:hAnsi="Palatino Linotype" w:cs="Times New Roman"/>
          <w:color w:val="000000"/>
          <w:lang w:val="en-US"/>
        </w:rPr>
        <w:t>that impress</w:t>
      </w:r>
      <w:r>
        <w:rPr>
          <w:rFonts w:ascii="Palatino Linotype" w:eastAsia="Bwhebb" w:hAnsi="Palatino Linotype" w:cs="Times New Roman"/>
          <w:lang w:val="en-US"/>
        </w:rPr>
        <w:t xml:space="preserve"> the description of the Beloved by the Shulamite: her Beloved is (like) a god to her.</w:t>
      </w: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Furthermore, in another level of interpretation</w:t>
      </w:r>
      <w:r>
        <w:rPr>
          <w:rFonts w:ascii="Palatino Linotype" w:eastAsia="Bwhebb" w:hAnsi="Palatino Linotype" w:cs="Times New Roman"/>
          <w:i/>
          <w:iCs/>
          <w:lang w:val="en-US"/>
        </w:rPr>
        <w:t xml:space="preserve"> </w:t>
      </w:r>
      <w:r>
        <w:rPr>
          <w:rFonts w:ascii="Palatino Linotype" w:eastAsia="Bwhebb" w:hAnsi="Palatino Linotype" w:cs="Times New Roman"/>
          <w:lang w:val="en-US"/>
        </w:rPr>
        <w:t xml:space="preserve">and taking into consideration the extra biblical context </w:t>
      </w:r>
      <w:r>
        <w:rPr>
          <w:rFonts w:ascii="Palatino Linotype" w:eastAsia="Bwhebb" w:hAnsi="Palatino Linotype" w:cs="Times New Roman"/>
          <w:color w:val="000000"/>
          <w:lang w:val="en-US"/>
        </w:rPr>
        <w:t xml:space="preserve">out </w:t>
      </w:r>
      <w:r>
        <w:rPr>
          <w:rFonts w:ascii="Palatino Linotype" w:eastAsia="Bwhebb" w:hAnsi="Palatino Linotype" w:cs="Times New Roman"/>
          <w:lang w:val="en-US"/>
        </w:rPr>
        <w:t xml:space="preserve">which the “male body description” motif emerges, it could be argued that the editor of the </w:t>
      </w:r>
      <w:r>
        <w:rPr>
          <w:rFonts w:ascii="Palatino Linotype" w:eastAsia="Bwhebb" w:hAnsi="Palatino Linotype" w:cs="Times New Roman"/>
          <w:i/>
          <w:iCs/>
          <w:lang w:val="en-US"/>
        </w:rPr>
        <w:t>Songs of Songs</w:t>
      </w:r>
      <w:r>
        <w:rPr>
          <w:rFonts w:ascii="Palatino Linotype" w:eastAsia="Bwhebb" w:hAnsi="Palatino Linotype" w:cs="Times New Roman"/>
          <w:lang w:val="en-US"/>
        </w:rPr>
        <w:t xml:space="preserve"> uses it in order to add a clearly ritualistic tone into the whole biblical text. </w:t>
      </w:r>
      <w:r>
        <w:rPr>
          <w:rFonts w:ascii="Palatino Linotype" w:eastAsia="Bwhebb" w:hAnsi="Palatino Linotype" w:cs="Times New Roman"/>
          <w:color w:val="000000"/>
          <w:lang w:val="en-US"/>
        </w:rPr>
        <w:t>It is exactly</w:t>
      </w:r>
      <w:r>
        <w:rPr>
          <w:rFonts w:ascii="Palatino Linotype" w:eastAsia="Bwhebb" w:hAnsi="Palatino Linotype" w:cs="Times New Roman"/>
          <w:lang w:val="en-US"/>
        </w:rPr>
        <w:t xml:space="preserve"> this ritualistic character of the book </w:t>
      </w:r>
      <w:r>
        <w:rPr>
          <w:rFonts w:ascii="Palatino Linotype" w:eastAsia="Bwhebb" w:hAnsi="Palatino Linotype" w:cs="Times New Roman"/>
          <w:color w:val="000000"/>
          <w:lang w:val="en-US"/>
        </w:rPr>
        <w:t xml:space="preserve">that seems to be acknowledged </w:t>
      </w:r>
      <w:r>
        <w:rPr>
          <w:rFonts w:ascii="Palatino Linotype" w:eastAsia="Bwhebb" w:hAnsi="Palatino Linotype" w:cs="Times New Roman"/>
          <w:lang w:val="en-US"/>
        </w:rPr>
        <w:t xml:space="preserve">already from the first century CE. It is Rabbi Akiba </w:t>
      </w:r>
      <w:r>
        <w:rPr>
          <w:rFonts w:ascii="Palatino Linotype" w:eastAsia="Bwhebb" w:hAnsi="Palatino Linotype" w:cs="Times New Roman"/>
          <w:color w:val="000000"/>
          <w:lang w:val="en-US"/>
        </w:rPr>
        <w:t>who</w:t>
      </w:r>
      <w:r>
        <w:rPr>
          <w:rFonts w:ascii="Palatino Linotype" w:eastAsia="Bwhebb" w:hAnsi="Palatino Linotype" w:cs="Times New Roman"/>
          <w:lang w:val="en-US"/>
        </w:rPr>
        <w:t xml:space="preserve"> declares that “All the Scriptures are holy, but the </w:t>
      </w:r>
      <w:r>
        <w:rPr>
          <w:rFonts w:ascii="Palatino Linotype" w:eastAsia="Bwhebb" w:hAnsi="Palatino Linotype" w:cs="Times New Roman"/>
          <w:i/>
          <w:iCs/>
          <w:lang w:val="en-US"/>
        </w:rPr>
        <w:t>Song of Songs</w:t>
      </w:r>
      <w:r>
        <w:rPr>
          <w:rFonts w:ascii="Palatino Linotype" w:eastAsia="Bwhebb" w:hAnsi="Palatino Linotype" w:cs="Times New Roman"/>
          <w:lang w:val="en-US"/>
        </w:rPr>
        <w:t xml:space="preserve"> is the holy of holies”</w:t>
      </w:r>
      <w:r w:rsidRPr="004250AD">
        <w:rPr>
          <w:rStyle w:val="a4"/>
        </w:rPr>
        <w:footnoteReference w:id="56"/>
      </w:r>
      <w:r>
        <w:rPr>
          <w:rFonts w:ascii="Palatino Linotype" w:eastAsia="Bwhebb" w:hAnsi="Palatino Linotype" w:cs="Times New Roman"/>
          <w:lang w:val="en-US"/>
        </w:rPr>
        <w:t xml:space="preserve">.  </w:t>
      </w: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w:t>
      </w:r>
      <w:r>
        <w:rPr>
          <w:rFonts w:ascii="Palatino Linotype" w:eastAsia="Bwhebb" w:hAnsi="Palatino Linotype" w:cs="Times New Roman"/>
          <w:color w:val="000000"/>
          <w:lang w:val="en-US"/>
        </w:rPr>
        <w:t>Now, especially on the</w:t>
      </w:r>
      <w:r>
        <w:rPr>
          <w:rFonts w:ascii="Palatino Linotype" w:eastAsia="Bwhebb" w:hAnsi="Palatino Linotype" w:cs="Times New Roman"/>
          <w:lang w:val="en-US"/>
        </w:rPr>
        <w:t xml:space="preserve"> passage of </w:t>
      </w:r>
      <w:r>
        <w:rPr>
          <w:rFonts w:ascii="Palatino Linotype" w:eastAsia="Bwhebb" w:hAnsi="Palatino Linotype" w:cs="Times New Roman"/>
          <w:i/>
          <w:iCs/>
          <w:lang w:val="en-US"/>
        </w:rPr>
        <w:t>Sol</w:t>
      </w:r>
      <w:r>
        <w:rPr>
          <w:rFonts w:ascii="Palatino Linotype" w:eastAsia="Bwhebb" w:hAnsi="Palatino Linotype" w:cs="Times New Roman"/>
          <w:lang w:val="en-US"/>
        </w:rPr>
        <w:t>. 5:10-16, it seems to be a stage in the development of a whole stream of esoteric tradition, which indicates the anthropomorphical representation of the deity, by giving the ecstatic description of its astral body and later on the measurement of its enormous cosmic dimensions. This specific literary motif penetrates a bulk of magic and ritual texts from the Ancient Near East to apocalyptic</w:t>
      </w:r>
      <w:r w:rsidRPr="004250AD">
        <w:rPr>
          <w:rStyle w:val="a4"/>
        </w:rPr>
        <w:footnoteReference w:id="57"/>
      </w:r>
      <w:r>
        <w:rPr>
          <w:rFonts w:ascii="Palatino Linotype" w:eastAsia="Bwhebb" w:hAnsi="Palatino Linotype" w:cs="Times New Roman"/>
          <w:lang w:val="en-US"/>
        </w:rPr>
        <w:t>, gnostic</w:t>
      </w:r>
      <w:r w:rsidRPr="004250AD">
        <w:rPr>
          <w:rStyle w:val="a4"/>
        </w:rPr>
        <w:footnoteReference w:id="58"/>
      </w:r>
      <w:r>
        <w:rPr>
          <w:rFonts w:ascii="Palatino Linotype" w:eastAsia="Bwhebb" w:hAnsi="Palatino Linotype" w:cs="Times New Roman"/>
          <w:lang w:val="en-US"/>
        </w:rPr>
        <w:t xml:space="preserve"> and </w:t>
      </w:r>
      <w:r>
        <w:rPr>
          <w:rFonts w:ascii="Palatino Linotype" w:eastAsia="Bwhebb" w:hAnsi="Palatino Linotype" w:cs="Bwhebb"/>
          <w:szCs w:val="36"/>
          <w:lang w:val="en-US"/>
        </w:rPr>
        <w:t>mandaic</w:t>
      </w:r>
      <w:r w:rsidRPr="004250AD">
        <w:rPr>
          <w:rStyle w:val="a4"/>
        </w:rPr>
        <w:footnoteReference w:id="59"/>
      </w:r>
      <w:r>
        <w:rPr>
          <w:rFonts w:ascii="Palatino Linotype" w:eastAsia="Bwhebb" w:hAnsi="Palatino Linotype" w:cs="Bwhebb"/>
          <w:szCs w:val="36"/>
          <w:lang w:val="en-US"/>
        </w:rPr>
        <w:t>, rabbinic</w:t>
      </w:r>
      <w:r w:rsidRPr="004250AD">
        <w:rPr>
          <w:rStyle w:val="a4"/>
        </w:rPr>
        <w:footnoteReference w:id="60"/>
      </w:r>
      <w:r>
        <w:rPr>
          <w:rFonts w:ascii="Palatino Linotype" w:eastAsia="Bwhebb" w:hAnsi="Palatino Linotype" w:cs="Bwhebb"/>
          <w:szCs w:val="36"/>
          <w:lang w:val="en-US"/>
        </w:rPr>
        <w:t xml:space="preserve"> and christian</w:t>
      </w:r>
      <w:r w:rsidRPr="004250AD">
        <w:rPr>
          <w:rStyle w:val="a4"/>
        </w:rPr>
        <w:footnoteReference w:id="61"/>
      </w:r>
      <w:r>
        <w:rPr>
          <w:rFonts w:ascii="Palatino Linotype" w:eastAsia="Bwhebb" w:hAnsi="Palatino Linotype" w:cs="Bwhebb"/>
          <w:szCs w:val="36"/>
          <w:lang w:val="en-US"/>
        </w:rPr>
        <w:t xml:space="preserve"> </w:t>
      </w:r>
      <w:r>
        <w:rPr>
          <w:rFonts w:ascii="Palatino Linotype" w:eastAsia="Bwhebb" w:hAnsi="Palatino Linotype" w:cs="Times New Roman"/>
          <w:lang w:val="en-US"/>
        </w:rPr>
        <w:t xml:space="preserve">texts, referring to the body as temple </w:t>
      </w:r>
      <w:r>
        <w:rPr>
          <w:rFonts w:ascii="Palatino Linotype" w:eastAsia="Bwhebb" w:hAnsi="Palatino Linotype" w:cs="Times New Roman"/>
          <w:lang w:val="en-US"/>
        </w:rPr>
        <w:lastRenderedPageBreak/>
        <w:t>and image of the Cosmos</w:t>
      </w:r>
      <w:r w:rsidRPr="004250AD">
        <w:rPr>
          <w:rStyle w:val="a4"/>
        </w:rPr>
        <w:footnoteReference w:id="62"/>
      </w:r>
      <w:r>
        <w:rPr>
          <w:rFonts w:ascii="Palatino Linotype" w:eastAsia="Bwhebb" w:hAnsi="Palatino Linotype" w:cs="Times New Roman"/>
          <w:lang w:val="en-US"/>
        </w:rPr>
        <w:t xml:space="preserve">, and </w:t>
      </w:r>
      <w:r>
        <w:rPr>
          <w:rFonts w:ascii="Palatino Linotype" w:eastAsia="Bwhebb" w:hAnsi="Palatino Linotype" w:cs="Times New Roman"/>
          <w:color w:val="000000"/>
          <w:lang w:val="en-US"/>
        </w:rPr>
        <w:t>reach</w:t>
      </w:r>
      <w:r>
        <w:rPr>
          <w:rFonts w:ascii="Palatino Linotype" w:eastAsia="Bwhebb" w:hAnsi="Palatino Linotype" w:cs="Times New Roman"/>
          <w:lang w:val="en-US"/>
        </w:rPr>
        <w:t xml:space="preserve">ing to its peak by ruling the </w:t>
      </w:r>
      <w:r>
        <w:rPr>
          <w:rFonts w:ascii="Palatino Linotype" w:eastAsia="Bwhebb" w:hAnsi="Palatino Linotype" w:cs="Times New Roman"/>
          <w:i/>
          <w:iCs/>
          <w:lang w:val="en-US"/>
        </w:rPr>
        <w:t xml:space="preserve">Shiur Komah </w:t>
      </w:r>
      <w:r>
        <w:rPr>
          <w:rFonts w:ascii="Palatino Linotype" w:eastAsia="Bwhebb" w:hAnsi="Palatino Linotype" w:cs="Times New Roman"/>
          <w:lang w:val="en-US"/>
        </w:rPr>
        <w:t xml:space="preserve">(= </w:t>
      </w:r>
      <w:r>
        <w:rPr>
          <w:rFonts w:ascii="Palatino Linotype" w:eastAsia="Bwhebb" w:hAnsi="Palatino Linotype" w:cs="Times New Roman"/>
          <w:i/>
          <w:iCs/>
          <w:lang w:val="en-US"/>
        </w:rPr>
        <w:t>The Measurement of the Divine Body</w:t>
      </w:r>
      <w:r>
        <w:rPr>
          <w:rFonts w:ascii="Palatino Linotype" w:eastAsia="Bwhebb" w:hAnsi="Palatino Linotype" w:cs="Times New Roman"/>
          <w:lang w:val="en-US"/>
        </w:rPr>
        <w:t>)</w:t>
      </w:r>
      <w:r>
        <w:rPr>
          <w:rFonts w:ascii="Palatino Linotype" w:eastAsia="Bwhebb" w:hAnsi="Palatino Linotype" w:cs="Times New Roman"/>
          <w:i/>
          <w:iCs/>
          <w:lang w:val="en-US"/>
        </w:rPr>
        <w:t xml:space="preserve"> </w:t>
      </w:r>
      <w:r>
        <w:rPr>
          <w:rFonts w:ascii="Palatino Linotype" w:eastAsia="Bwhebb" w:hAnsi="Palatino Linotype" w:cs="Times New Roman"/>
          <w:lang w:val="en-US"/>
        </w:rPr>
        <w:t>tradition</w:t>
      </w:r>
      <w:r w:rsidRPr="004250AD">
        <w:rPr>
          <w:rStyle w:val="a4"/>
        </w:rPr>
        <w:footnoteReference w:id="63"/>
      </w:r>
      <w:r>
        <w:rPr>
          <w:rFonts w:ascii="Palatino Linotype" w:eastAsia="Bwhebb" w:hAnsi="Palatino Linotype" w:cs="Bwhebb"/>
          <w:szCs w:val="36"/>
          <w:lang w:val="en-US"/>
        </w:rPr>
        <w:t>, where the body of Yahweh, or better the “body of his Presence” (</w:t>
      </w:r>
      <w:r>
        <w:rPr>
          <w:rFonts w:ascii="Palatino Linotype" w:eastAsia="Bwhebb" w:hAnsi="Palatino Linotype" w:cs="Bwhebb"/>
          <w:i/>
          <w:iCs/>
          <w:szCs w:val="36"/>
          <w:lang w:val="en-US"/>
        </w:rPr>
        <w:t>guf haSchekinah</w:t>
      </w:r>
      <w:r>
        <w:rPr>
          <w:rFonts w:ascii="Palatino Linotype" w:eastAsia="Bwhebb" w:hAnsi="Palatino Linotype" w:cs="Bwhebb"/>
          <w:szCs w:val="36"/>
          <w:lang w:val="en-US"/>
        </w:rPr>
        <w:t>)</w:t>
      </w:r>
      <w:r w:rsidRPr="004250AD">
        <w:rPr>
          <w:rStyle w:val="a4"/>
        </w:rPr>
        <w:footnoteReference w:id="64"/>
      </w:r>
      <w:r>
        <w:rPr>
          <w:rFonts w:ascii="Palatino Linotype" w:eastAsia="Bwhebb" w:hAnsi="Palatino Linotype" w:cs="Bwhebb"/>
          <w:szCs w:val="36"/>
          <w:lang w:val="en-US"/>
        </w:rPr>
        <w:t xml:space="preserve"> is described.</w:t>
      </w:r>
      <w:r>
        <w:rPr>
          <w:rFonts w:ascii="Palatino Linotype" w:eastAsia="Bwhebb" w:hAnsi="Palatino Linotype" w:cs="Times New Roman"/>
          <w:lang w:val="en-US"/>
        </w:rPr>
        <w:t xml:space="preserve"> The great Gershom Scholem</w:t>
      </w:r>
      <w:r w:rsidRPr="004250AD">
        <w:rPr>
          <w:rStyle w:val="a4"/>
        </w:rPr>
        <w:footnoteReference w:id="65"/>
      </w:r>
      <w:r>
        <w:rPr>
          <w:rFonts w:ascii="Palatino Linotype" w:eastAsia="Bwhebb" w:hAnsi="Palatino Linotype" w:cs="Times New Roman"/>
          <w:lang w:val="en-US"/>
        </w:rPr>
        <w:t xml:space="preserve"> determines </w:t>
      </w:r>
      <w:r>
        <w:rPr>
          <w:rFonts w:ascii="Palatino Linotype" w:eastAsia="Bwhebb" w:hAnsi="Palatino Linotype" w:cs="Times New Roman"/>
          <w:color w:val="000000"/>
          <w:lang w:val="en-US"/>
        </w:rPr>
        <w:t>the Song to be</w:t>
      </w:r>
      <w:r>
        <w:rPr>
          <w:rFonts w:ascii="Palatino Linotype" w:eastAsia="Bwhebb" w:hAnsi="Palatino Linotype" w:cs="Times New Roman"/>
          <w:lang w:val="en-US"/>
        </w:rPr>
        <w:t xml:space="preserve"> “the most esoteric aspect of the </w:t>
      </w:r>
      <w:r>
        <w:rPr>
          <w:rFonts w:ascii="Palatino Linotype" w:eastAsia="Bwhebb" w:hAnsi="Palatino Linotype" w:cs="Times New Roman"/>
          <w:i/>
          <w:iCs/>
          <w:lang w:val="en-US"/>
        </w:rPr>
        <w:t>Merkavah</w:t>
      </w:r>
      <w:r>
        <w:rPr>
          <w:rFonts w:ascii="Palatino Linotype" w:eastAsia="Bwhebb" w:hAnsi="Palatino Linotype" w:cs="Times New Roman"/>
          <w:lang w:val="en-US"/>
        </w:rPr>
        <w:t xml:space="preserve"> mysticism” and </w:t>
      </w:r>
      <w:r>
        <w:rPr>
          <w:rFonts w:ascii="Palatino Linotype" w:eastAsia="Bwhebb" w:hAnsi="Palatino Linotype" w:cs="Times New Roman"/>
          <w:color w:val="000000"/>
          <w:lang w:val="en-US"/>
        </w:rPr>
        <w:t>he maintains that</w:t>
      </w:r>
      <w:r>
        <w:rPr>
          <w:rFonts w:ascii="Palatino Linotype" w:eastAsia="Bwhebb" w:hAnsi="Palatino Linotype" w:cs="Times New Roman"/>
          <w:color w:val="FF0000"/>
          <w:lang w:val="en-US"/>
        </w:rPr>
        <w:t xml:space="preserve"> </w:t>
      </w:r>
      <w:r>
        <w:rPr>
          <w:rFonts w:ascii="Palatino Linotype" w:eastAsia="Bwhebb" w:hAnsi="Palatino Linotype" w:cs="Times New Roman"/>
          <w:lang w:val="en-US"/>
        </w:rPr>
        <w:t xml:space="preserve">it actually </w:t>
      </w:r>
      <w:r>
        <w:rPr>
          <w:rFonts w:ascii="Palatino Linotype" w:eastAsia="Bwhebb" w:hAnsi="Palatino Linotype" w:cs="Bwhebb"/>
          <w:szCs w:val="36"/>
          <w:lang w:val="en-US"/>
        </w:rPr>
        <w:t xml:space="preserve">expresses a kind of idiomorphic “apophatic theology”, where the </w:t>
      </w:r>
      <w:r>
        <w:rPr>
          <w:rFonts w:ascii="Palatino Linotype" w:eastAsia="Bwhebb" w:hAnsi="Palatino Linotype" w:cs="Bwhebb"/>
          <w:b/>
          <w:bCs/>
          <w:i/>
          <w:iCs/>
          <w:szCs w:val="36"/>
          <w:lang w:val="en-US"/>
        </w:rPr>
        <w:t>Erhabene</w:t>
      </w:r>
      <w:r>
        <w:rPr>
          <w:rFonts w:ascii="Palatino Linotype" w:eastAsia="Bwhebb" w:hAnsi="Palatino Linotype" w:cs="Bwhebb"/>
          <w:szCs w:val="36"/>
          <w:lang w:val="en-US"/>
        </w:rPr>
        <w:t xml:space="preserve"> - in its Kantian sense - of the Godhead is defined and attested with explicit and detailed descriptions. </w:t>
      </w:r>
      <w:r>
        <w:rPr>
          <w:rFonts w:ascii="Palatino Linotype" w:eastAsia="Bwhebb" w:hAnsi="Palatino Linotype" w:cs="Bwhebb"/>
          <w:color w:val="000000"/>
          <w:szCs w:val="36"/>
          <w:lang w:val="en-US"/>
        </w:rPr>
        <w:t>Yet,</w:t>
      </w:r>
      <w:r>
        <w:rPr>
          <w:rFonts w:ascii="Palatino Linotype" w:eastAsia="Bwhebb" w:hAnsi="Palatino Linotype" w:cs="Bwhebb"/>
          <w:szCs w:val="36"/>
          <w:lang w:val="en-US"/>
        </w:rPr>
        <w:t xml:space="preserve"> this exaggeration of finite esthetic tools, such as epithets, names, letters, measurements and numbers, actually reveals the ontological weakness of the human language before an infinite reality, that</w:t>
      </w:r>
      <w:r>
        <w:rPr>
          <w:rFonts w:ascii="Palatino Linotype" w:eastAsia="Bwhebb" w:hAnsi="Palatino Linotype" w:cs="Times New Roman"/>
          <w:color w:val="FF0000"/>
          <w:lang w:val="en-US"/>
        </w:rPr>
        <w:t xml:space="preserve"> </w:t>
      </w:r>
      <w:r>
        <w:rPr>
          <w:rFonts w:ascii="Palatino Linotype" w:eastAsia="Bwhebb" w:hAnsi="Palatino Linotype" w:cs="Bwhebb"/>
          <w:szCs w:val="36"/>
          <w:lang w:val="en-US"/>
        </w:rPr>
        <w:t>totaly surpasses it.</w:t>
      </w:r>
      <w:r w:rsidRPr="004250AD">
        <w:rPr>
          <w:rStyle w:val="a4"/>
        </w:rPr>
        <w:footnoteReference w:id="66"/>
      </w:r>
      <w:r>
        <w:rPr>
          <w:rFonts w:ascii="Palatino Linotype" w:eastAsia="Bwhebb" w:hAnsi="Palatino Linotype" w:cs="Times New Roman"/>
          <w:lang w:val="en-US"/>
        </w:rPr>
        <w:t>.</w:t>
      </w:r>
    </w:p>
    <w:p w:rsidR="00F4062D" w:rsidRDefault="00F4062D" w:rsidP="00F4062D">
      <w:pPr>
        <w:pStyle w:val="Standard"/>
        <w:jc w:val="both"/>
        <w:rPr>
          <w:rFonts w:ascii="Palatino Linotype" w:eastAsia="Bwhebb" w:hAnsi="Palatino Linotype" w:cs="Times New Roman"/>
          <w:lang w:val="en-US"/>
        </w:rPr>
      </w:pPr>
    </w:p>
    <w:p w:rsidR="00F4062D" w:rsidRDefault="00F4062D" w:rsidP="00F4062D">
      <w:pPr>
        <w:pStyle w:val="Standard"/>
        <w:jc w:val="both"/>
        <w:outlineLvl w:val="0"/>
        <w:rPr>
          <w:rFonts w:ascii="Palatino Linotype" w:eastAsia="Bwhebb" w:hAnsi="Palatino Linotype" w:cs="Times New Roman"/>
          <w:u w:val="single"/>
          <w:lang w:val="en-US"/>
        </w:rPr>
      </w:pPr>
      <w:r>
        <w:rPr>
          <w:rFonts w:ascii="Palatino Linotype" w:eastAsia="Bwhebb" w:hAnsi="Palatino Linotype" w:cs="Times New Roman"/>
          <w:u w:val="single"/>
          <w:lang w:val="en-US"/>
        </w:rPr>
        <w:t>3. Summary</w:t>
      </w:r>
    </w:p>
    <w:p w:rsidR="00F4062D" w:rsidRDefault="00F4062D" w:rsidP="00F4062D">
      <w:pPr>
        <w:pStyle w:val="Standard"/>
        <w:jc w:val="both"/>
        <w:rPr>
          <w:rFonts w:ascii="Palatino Linotype" w:eastAsia="Bwhebb" w:hAnsi="Palatino Linotype" w:cs="Times New Roman"/>
          <w:u w:val="single"/>
          <w:lang w:val="en-US"/>
        </w:rPr>
      </w:pP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In the Song of Songs the two lovers express their admiration and love to each other by describing the beauty of the body of one another. There are in total three descriptions within the book, two for the female body (</w:t>
      </w:r>
      <w:r>
        <w:rPr>
          <w:rFonts w:ascii="Palatino Linotype" w:eastAsia="Bwhebb" w:hAnsi="Palatino Linotype" w:cs="Times New Roman"/>
          <w:i/>
          <w:iCs/>
          <w:lang w:val="en-US"/>
        </w:rPr>
        <w:t>Song</w:t>
      </w:r>
      <w:r>
        <w:rPr>
          <w:rFonts w:ascii="Palatino Linotype" w:eastAsia="Bwhebb" w:hAnsi="Palatino Linotype" w:cs="Times New Roman"/>
          <w:lang w:val="en-US"/>
        </w:rPr>
        <w:t xml:space="preserve"> 4:1-7; 7: 2-10) and one for the male body (Song 5:10-16).</w:t>
      </w:r>
    </w:p>
    <w:p w:rsidR="00F4062D" w:rsidRDefault="00F4062D" w:rsidP="00F4062D">
      <w:pPr>
        <w:pStyle w:val="Standard"/>
        <w:jc w:val="both"/>
        <w:rPr>
          <w:rFonts w:ascii="Palatino Linotype" w:eastAsia="Bwhebb" w:hAnsi="Palatino Linotype" w:cs="Times New Roman"/>
          <w:lang w:val="en-US"/>
        </w:rPr>
      </w:pPr>
      <w:r>
        <w:rPr>
          <w:rFonts w:ascii="Palatino Linotype" w:eastAsia="Bwhebb" w:hAnsi="Palatino Linotype" w:cs="Times New Roman"/>
          <w:lang w:val="en-US"/>
        </w:rPr>
        <w:t xml:space="preserve">   </w:t>
      </w:r>
      <w:proofErr w:type="gramStart"/>
      <w:r>
        <w:rPr>
          <w:rFonts w:ascii="Palatino Linotype" w:eastAsia="Bwhebb" w:hAnsi="Palatino Linotype" w:cs="Times New Roman"/>
          <w:lang w:val="en-US"/>
        </w:rPr>
        <w:t>The two female body descriptions, having parallels in the Love Poetry of the Ancient Near East but not in the Bible, approaching the body of the Shulamite as the physical world, or better the body as the Cosmos.</w:t>
      </w:r>
      <w:proofErr w:type="gramEnd"/>
      <w:r>
        <w:rPr>
          <w:rFonts w:ascii="Palatino Linotype" w:eastAsia="Bwhebb" w:hAnsi="Palatino Linotype" w:cs="Times New Roman"/>
          <w:lang w:val="en-US"/>
        </w:rPr>
        <w:t xml:space="preserve"> The description </w:t>
      </w:r>
      <w:proofErr w:type="gramStart"/>
      <w:r>
        <w:rPr>
          <w:rFonts w:ascii="Palatino Linotype" w:eastAsia="Bwhebb" w:hAnsi="Palatino Linotype" w:cs="Times New Roman"/>
          <w:lang w:val="en-US"/>
        </w:rPr>
        <w:t>though  indicates</w:t>
      </w:r>
      <w:proofErr w:type="gramEnd"/>
      <w:r>
        <w:rPr>
          <w:rFonts w:ascii="Palatino Linotype" w:eastAsia="Bwhebb" w:hAnsi="Palatino Linotype" w:cs="Times New Roman"/>
          <w:lang w:val="en-US"/>
        </w:rPr>
        <w:t xml:space="preserve"> a very specific area, in which Jerusalem is the center and of which in return, the center is the Temple.</w:t>
      </w:r>
    </w:p>
    <w:p w:rsidR="00F4062D" w:rsidRPr="00B7420D" w:rsidRDefault="00F4062D" w:rsidP="00F4062D">
      <w:pPr>
        <w:pStyle w:val="Standard"/>
        <w:jc w:val="both"/>
        <w:rPr>
          <w:lang w:val="en-US"/>
        </w:rPr>
      </w:pPr>
      <w:r>
        <w:rPr>
          <w:rFonts w:ascii="Palatino Linotype" w:eastAsia="Bwhebb" w:hAnsi="Palatino Linotype" w:cs="Times New Roman"/>
          <w:lang w:val="en-US"/>
        </w:rPr>
        <w:t xml:space="preserve">   On the other hand, the “male body description” </w:t>
      </w:r>
      <w:proofErr w:type="gramStart"/>
      <w:r>
        <w:rPr>
          <w:rFonts w:ascii="Palatino Linotype" w:eastAsia="Bwhebb" w:hAnsi="Palatino Linotype" w:cs="Times New Roman"/>
          <w:lang w:val="en-US"/>
        </w:rPr>
        <w:t>motif,</w:t>
      </w:r>
      <w:proofErr w:type="gramEnd"/>
      <w:r>
        <w:rPr>
          <w:rFonts w:ascii="Palatino Linotype" w:eastAsia="Bwhebb" w:hAnsi="Palatino Linotype" w:cs="Times New Roman"/>
          <w:lang w:val="en-US"/>
        </w:rPr>
        <w:t xml:space="preserve"> emerges not from the Love Poetry genre, but out of extra biblical traditions, which are ritualistic, even magical and astrological in character. There the “male body description” motif is used as a way of describing divine bodies or/ and statues.</w:t>
      </w:r>
      <w:r>
        <w:rPr>
          <w:rFonts w:ascii="Palatino Linotype" w:eastAsia="Bwhebb" w:hAnsi="Palatino Linotype" w:cs="Times New Roman"/>
          <w:color w:val="000000"/>
          <w:lang w:val="en-US"/>
        </w:rPr>
        <w:t xml:space="preserve">  The editor of the </w:t>
      </w:r>
      <w:r>
        <w:rPr>
          <w:rFonts w:ascii="Palatino Linotype" w:eastAsia="Bwhebb" w:hAnsi="Palatino Linotype" w:cs="Times New Roman"/>
          <w:i/>
          <w:iCs/>
          <w:color w:val="000000"/>
          <w:lang w:val="en-US"/>
        </w:rPr>
        <w:t xml:space="preserve">Song of Songs </w:t>
      </w:r>
      <w:r>
        <w:rPr>
          <w:rFonts w:ascii="Palatino Linotype" w:eastAsia="Bwhebb" w:hAnsi="Palatino Linotype" w:cs="Times New Roman"/>
          <w:color w:val="000000"/>
          <w:lang w:val="en-US"/>
        </w:rPr>
        <w:t xml:space="preserve">is a bearer of these particular traditions and he uses them in order to attest to the </w:t>
      </w:r>
      <w:r>
        <w:rPr>
          <w:rFonts w:ascii="Bwhebb" w:eastAsia="Bwhebb" w:hAnsi="Bwhebb" w:cs="Times New Roman"/>
          <w:color w:val="000000"/>
          <w:sz w:val="44"/>
          <w:szCs w:val="44"/>
          <w:rtl/>
          <w:lang w:val="he-IL" w:bidi="he-IL"/>
        </w:rPr>
        <w:t>דּוֹד</w:t>
      </w:r>
      <w:r>
        <w:rPr>
          <w:rFonts w:ascii="Palatino Linotype" w:eastAsia="Bwhebb" w:hAnsi="Palatino Linotype" w:cs="Times New Roman"/>
          <w:color w:val="000000"/>
          <w:lang w:val="en-US"/>
        </w:rPr>
        <w:t xml:space="preserve">, a statuesque shape, which, in the first place, impresses the deep love and glorification, expressed by the Shulamite. The whole book receives also a clearly ritualistic tone and atmosphere, while it seems that the </w:t>
      </w:r>
      <w:r>
        <w:rPr>
          <w:rFonts w:ascii="Palatino Linotype" w:eastAsia="Bwhebb" w:hAnsi="Palatino Linotype" w:cs="Times New Roman"/>
          <w:i/>
          <w:iCs/>
          <w:color w:val="000000"/>
          <w:lang w:val="en-US"/>
        </w:rPr>
        <w:t>Sol</w:t>
      </w:r>
      <w:r>
        <w:rPr>
          <w:rFonts w:ascii="Palatino Linotype" w:eastAsia="Bwhebb" w:hAnsi="Palatino Linotype" w:cs="Times New Roman"/>
          <w:color w:val="000000"/>
          <w:lang w:val="en-US"/>
        </w:rPr>
        <w:t xml:space="preserve"> 5</w:t>
      </w:r>
      <w:proofErr w:type="gramStart"/>
      <w:r>
        <w:rPr>
          <w:rFonts w:ascii="Palatino Linotype" w:eastAsia="Bwhebb" w:hAnsi="Palatino Linotype" w:cs="Times New Roman"/>
          <w:color w:val="000000"/>
          <w:lang w:val="en-US"/>
        </w:rPr>
        <w:t>,10</w:t>
      </w:r>
      <w:proofErr w:type="gramEnd"/>
      <w:r>
        <w:rPr>
          <w:rFonts w:ascii="Palatino Linotype" w:eastAsia="Bwhebb" w:hAnsi="Palatino Linotype" w:cs="Times New Roman"/>
          <w:color w:val="000000"/>
          <w:lang w:val="en-US"/>
        </w:rPr>
        <w:t>-16 is an elaboration stage of esoteric traditions regarding the anthropomorphic representation of the deity.</w:t>
      </w:r>
    </w:p>
    <w:p w:rsidR="00F4062D" w:rsidRDefault="00F4062D">
      <w:pPr>
        <w:rPr>
          <w:lang w:val="en-US"/>
        </w:rPr>
      </w:pPr>
      <w:r>
        <w:rPr>
          <w:lang w:val="en-US"/>
        </w:rPr>
        <w:br w:type="page"/>
      </w:r>
    </w:p>
    <w:p w:rsidR="00F4062D" w:rsidRPr="006169EC" w:rsidRDefault="00F4062D" w:rsidP="00F4062D">
      <w:pPr>
        <w:jc w:val="center"/>
        <w:outlineLvl w:val="0"/>
        <w:rPr>
          <w:rFonts w:ascii="Gentium" w:hAnsi="Gentium" w:cstheme="majorBidi"/>
          <w:sz w:val="28"/>
          <w:szCs w:val="28"/>
          <w:lang w:val="en-US"/>
        </w:rPr>
      </w:pPr>
      <w:r w:rsidRPr="006169EC">
        <w:rPr>
          <w:rFonts w:ascii="Gentium" w:hAnsi="Gentium" w:cstheme="majorBidi"/>
          <w:b/>
          <w:bCs/>
          <w:sz w:val="28"/>
          <w:szCs w:val="28"/>
          <w:rtl/>
        </w:rPr>
        <w:lastRenderedPageBreak/>
        <w:t>שֶׁ֤אָהֲבָה֙ נַפְשִׁ֔י</w:t>
      </w:r>
      <w:r w:rsidRPr="006169EC">
        <w:rPr>
          <w:rFonts w:ascii="Gentium" w:hAnsi="Gentium" w:cstheme="majorBidi"/>
          <w:sz w:val="24"/>
          <w:szCs w:val="24"/>
          <w:rtl/>
        </w:rPr>
        <w:t>"</w:t>
      </w:r>
      <w:r w:rsidRPr="007F1930">
        <w:rPr>
          <w:rFonts w:ascii="Gentium" w:hAnsi="Gentium" w:cstheme="majorBidi"/>
          <w:sz w:val="24"/>
          <w:szCs w:val="24"/>
          <w:lang w:val="en-US"/>
        </w:rPr>
        <w:t> </w:t>
      </w:r>
      <w:r w:rsidRPr="006169EC">
        <w:rPr>
          <w:rFonts w:ascii="Gentium" w:hAnsi="Gentium" w:cstheme="majorBidi"/>
          <w:b/>
          <w:bCs/>
          <w:sz w:val="28"/>
          <w:szCs w:val="28"/>
          <w:lang w:val="en-US"/>
        </w:rPr>
        <w:t>(Song 1:7):</w:t>
      </w:r>
    </w:p>
    <w:p w:rsidR="00F4062D" w:rsidRPr="006169EC" w:rsidRDefault="00F4062D" w:rsidP="00F4062D">
      <w:pPr>
        <w:jc w:val="center"/>
        <w:outlineLvl w:val="0"/>
        <w:rPr>
          <w:rFonts w:ascii="Gentium" w:hAnsi="Gentium"/>
          <w:b/>
          <w:bCs/>
          <w:sz w:val="28"/>
          <w:szCs w:val="28"/>
          <w:lang w:val="en-US"/>
        </w:rPr>
      </w:pPr>
      <w:r w:rsidRPr="006169EC">
        <w:rPr>
          <w:rFonts w:ascii="Gentium" w:hAnsi="Gentium"/>
          <w:b/>
          <w:bCs/>
          <w:sz w:val="28"/>
          <w:szCs w:val="28"/>
          <w:lang w:val="en-US"/>
        </w:rPr>
        <w:t xml:space="preserve">Its Growth and Elaboration in Later Jewish Texts" </w:t>
      </w:r>
    </w:p>
    <w:p w:rsidR="00F4062D" w:rsidRPr="006169EC" w:rsidRDefault="00F4062D" w:rsidP="00F4062D">
      <w:pPr>
        <w:jc w:val="center"/>
        <w:outlineLvl w:val="0"/>
        <w:rPr>
          <w:rFonts w:ascii="Gentium" w:hAnsi="Gentium"/>
          <w:sz w:val="24"/>
          <w:szCs w:val="24"/>
          <w:lang w:val="en-US"/>
        </w:rPr>
      </w:pPr>
      <w:r w:rsidRPr="006169EC">
        <w:rPr>
          <w:rFonts w:ascii="Gentium" w:hAnsi="Gentium"/>
          <w:sz w:val="24"/>
          <w:szCs w:val="24"/>
          <w:lang w:val="en-US"/>
        </w:rPr>
        <w:t xml:space="preserve">Konstantinos Th. Zarras </w:t>
      </w:r>
    </w:p>
    <w:p w:rsidR="00F4062D" w:rsidRPr="006169EC" w:rsidRDefault="00F4062D" w:rsidP="00F4062D">
      <w:pPr>
        <w:rPr>
          <w:rFonts w:ascii="Gentium" w:hAnsi="Gentium"/>
          <w:sz w:val="24"/>
          <w:szCs w:val="24"/>
          <w:lang w:val="en-US"/>
        </w:rPr>
      </w:pP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Since the times of the ancient Greeks with their numerous hymns and praises to Art and the Muses, it was solemnly believed that true poetry came from the gods. Thus, poetry was a “divine revelation.”</w:t>
      </w:r>
      <w:r w:rsidRPr="006169EC">
        <w:rPr>
          <w:rFonts w:ascii="Gentium" w:hAnsi="Gentium"/>
          <w:sz w:val="24"/>
          <w:szCs w:val="24"/>
          <w:vertAlign w:val="superscript"/>
          <w:lang w:val="en-US"/>
        </w:rPr>
        <w:footnoteReference w:id="67"/>
      </w:r>
      <w:r w:rsidRPr="006169EC">
        <w:rPr>
          <w:rFonts w:ascii="Gentium" w:hAnsi="Gentium"/>
          <w:sz w:val="24"/>
          <w:szCs w:val="24"/>
          <w:lang w:val="en-US"/>
        </w:rPr>
        <w:t xml:space="preserve"> It was through the interaction of two distinct entities, Eros and the Soul, which inspiration came forth and inflated the sails of poets and lovers throughout History; for a lover is always a poet and a poet cannot be but only in love.</w:t>
      </w:r>
      <w:r w:rsidRPr="006169EC">
        <w:rPr>
          <w:rStyle w:val="a4"/>
          <w:rFonts w:ascii="Gentium" w:hAnsi="Gentium"/>
          <w:sz w:val="24"/>
          <w:szCs w:val="24"/>
          <w:lang w:val="en-US"/>
        </w:rPr>
        <w:footnoteReference w:id="68"/>
      </w:r>
      <w:r w:rsidRPr="006169EC">
        <w:rPr>
          <w:rFonts w:ascii="Gentium" w:hAnsi="Gentium"/>
          <w:sz w:val="24"/>
          <w:szCs w:val="24"/>
          <w:lang w:val="en-US"/>
        </w:rPr>
        <w:t xml:space="preserve"> Perhaps there is no greater hymn or song on love than the Song of Songs, a composition that is read today with the same fervor like the day it was written, thousands of years ago. This brief presentation aims not in conquering the vast empire of the poet, but only to pay some attention to some of its aspects; namely, only in the treatment of a single expression in the Song of Songs that came to mean so much to so many through the ages. The expression “you whom my soul loves” played a prominent role in the development of certain trends in mystical Christianity</w:t>
      </w:r>
      <w:r w:rsidRPr="006169EC">
        <w:rPr>
          <w:rStyle w:val="a4"/>
          <w:rFonts w:ascii="Gentium" w:hAnsi="Gentium"/>
          <w:sz w:val="24"/>
          <w:szCs w:val="24"/>
          <w:lang w:val="en-US"/>
        </w:rPr>
        <w:footnoteReference w:id="69"/>
      </w:r>
      <w:r w:rsidRPr="006169EC">
        <w:rPr>
          <w:rFonts w:ascii="Gentium" w:hAnsi="Gentium"/>
          <w:sz w:val="24"/>
          <w:szCs w:val="24"/>
          <w:lang w:val="en-US"/>
        </w:rPr>
        <w:t xml:space="preserve"> and Judaism (not my cup of tea right now) and is still under study and scrutiny. Both, Judaism and Christianity found in the Song a vast treasure house full of mystical symbols. </w:t>
      </w:r>
      <w:proofErr w:type="gramStart"/>
      <w:r w:rsidRPr="006169EC">
        <w:rPr>
          <w:rFonts w:ascii="Gentium" w:hAnsi="Gentium"/>
          <w:sz w:val="24"/>
          <w:szCs w:val="24"/>
          <w:lang w:val="en-US"/>
        </w:rPr>
        <w:t>For Song of Songs has turned out to be a most polyvalent and polysemous text, susceptible to various readings and interpretations.</w:t>
      </w:r>
      <w:proofErr w:type="gramEnd"/>
      <w:r w:rsidRPr="006169EC">
        <w:rPr>
          <w:rFonts w:ascii="Gentium" w:hAnsi="Gentium"/>
          <w:sz w:val="24"/>
          <w:szCs w:val="24"/>
          <w:lang w:val="en-US"/>
        </w:rPr>
        <w:t xml:space="preserve"> Yet, more importantly, “In the Jewish exegetical context, interpretation of the Song of Songs is one of the chief ways through which individuals and generations expressed their relationship with the loving God.”</w:t>
      </w:r>
      <w:r w:rsidRPr="006169EC">
        <w:rPr>
          <w:rFonts w:ascii="Gentium" w:hAnsi="Gentium"/>
          <w:sz w:val="24"/>
          <w:szCs w:val="24"/>
          <w:vertAlign w:val="superscript"/>
          <w:lang w:val="en-US"/>
        </w:rPr>
        <w:footnoteReference w:id="70"/>
      </w:r>
      <w:r w:rsidRPr="006169EC">
        <w:rPr>
          <w:rFonts w:ascii="Gentium" w:hAnsi="Gentium"/>
          <w:sz w:val="24"/>
          <w:szCs w:val="24"/>
          <w:lang w:val="en-US"/>
        </w:rPr>
        <w:t xml:space="preserve"> Here the Song of Songs becomes a metaphor concerning the sacred bond and marriage between God and His holy community, Israel. In such a way, it constitutes the attempt of the faithful –here, the Rabbis-</w:t>
      </w:r>
      <w:r w:rsidRPr="006169EC">
        <w:rPr>
          <w:rFonts w:ascii="Gentium" w:hAnsi="Gentium"/>
          <w:sz w:val="24"/>
          <w:szCs w:val="24"/>
          <w:vertAlign w:val="superscript"/>
          <w:lang w:val="en-US"/>
        </w:rPr>
        <w:footnoteReference w:id="71"/>
      </w:r>
      <w:r w:rsidRPr="006169EC">
        <w:rPr>
          <w:rFonts w:ascii="Gentium" w:hAnsi="Gentium"/>
          <w:sz w:val="24"/>
          <w:szCs w:val="24"/>
          <w:lang w:val="en-US"/>
        </w:rPr>
        <w:t xml:space="preserve"> to describe his relationship with his Creator in the form of a dialogue, a love story between a human being and the supernal, indescribable reality that encompasses everything.</w:t>
      </w:r>
      <w:r w:rsidRPr="006169EC">
        <w:rPr>
          <w:rStyle w:val="a4"/>
          <w:rFonts w:ascii="Gentium" w:hAnsi="Gentium"/>
          <w:sz w:val="24"/>
          <w:szCs w:val="24"/>
          <w:lang w:val="en-US"/>
        </w:rPr>
        <w:footnoteReference w:id="72"/>
      </w:r>
      <w:r w:rsidRPr="006169EC">
        <w:rPr>
          <w:rFonts w:ascii="Gentium" w:hAnsi="Gentium"/>
          <w:sz w:val="24"/>
          <w:szCs w:val="24"/>
          <w:lang w:val="en-US"/>
        </w:rPr>
        <w:t xml:space="preserve"> For often in the midrashic context “erotic language is religious” and “religious language is erotic.”</w:t>
      </w:r>
      <w:r w:rsidRPr="006169EC">
        <w:rPr>
          <w:rFonts w:ascii="Gentium" w:hAnsi="Gentium"/>
          <w:sz w:val="24"/>
          <w:szCs w:val="24"/>
          <w:vertAlign w:val="superscript"/>
          <w:lang w:val="en-US"/>
        </w:rPr>
        <w:footnoteReference w:id="73"/>
      </w:r>
      <w:r>
        <w:rPr>
          <w:rFonts w:ascii="Gentium" w:hAnsi="Gentium"/>
          <w:sz w:val="24"/>
          <w:szCs w:val="24"/>
          <w:lang w:val="en-US"/>
        </w:rPr>
        <w:t xml:space="preserve">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lastRenderedPageBreak/>
        <w:t xml:space="preserve">   Now, diving into the text, in Song 1:7 there is a woman speaking to a man</w:t>
      </w:r>
      <w:r w:rsidRPr="006169EC">
        <w:rPr>
          <w:rFonts w:ascii="Gentium" w:hAnsi="Gentium"/>
          <w:sz w:val="24"/>
          <w:szCs w:val="24"/>
          <w:vertAlign w:val="superscript"/>
          <w:lang w:val="en-US"/>
        </w:rPr>
        <w:footnoteReference w:id="74"/>
      </w:r>
      <w:r w:rsidRPr="006169EC">
        <w:rPr>
          <w:rFonts w:ascii="Gentium" w:hAnsi="Gentium"/>
          <w:sz w:val="24"/>
          <w:szCs w:val="24"/>
          <w:lang w:val="en-US"/>
        </w:rPr>
        <w:t xml:space="preserve"> and it is here that appears for the first time the expression, </w:t>
      </w:r>
      <w:r w:rsidRPr="006169EC">
        <w:rPr>
          <w:rFonts w:ascii="Gentium" w:hAnsi="Gentium" w:cstheme="majorBidi"/>
          <w:b/>
          <w:bCs/>
          <w:sz w:val="24"/>
          <w:szCs w:val="24"/>
          <w:rtl/>
        </w:rPr>
        <w:t>שֶׁ֤אָהֲבָה֙ נַפְשִׁ֔י</w:t>
      </w:r>
      <w:r w:rsidRPr="006169EC">
        <w:rPr>
          <w:rFonts w:ascii="Gentium" w:hAnsi="Gentium"/>
          <w:sz w:val="24"/>
          <w:szCs w:val="24"/>
          <w:lang w:val="en-US"/>
        </w:rPr>
        <w:t xml:space="preserve"> “you whom my soul loves.” The very same expression is used in 3:1–4 (4 times) again under the passionate circumstances of a quest. For in the Song of Songs we read about a quest,</w:t>
      </w:r>
      <w:r w:rsidRPr="006169EC">
        <w:rPr>
          <w:rFonts w:ascii="Gentium" w:hAnsi="Gentium"/>
          <w:sz w:val="24"/>
          <w:szCs w:val="24"/>
          <w:vertAlign w:val="superscript"/>
          <w:lang w:val="en-US"/>
        </w:rPr>
        <w:footnoteReference w:id="75"/>
      </w:r>
      <w:r w:rsidRPr="006169EC">
        <w:rPr>
          <w:rFonts w:ascii="Gentium" w:hAnsi="Gentium"/>
          <w:sz w:val="24"/>
          <w:szCs w:val="24"/>
          <w:lang w:val="en-US"/>
        </w:rPr>
        <w:t xml:space="preserve"> a yearning for union and love, for to find the “beloved one of my soul.” This expression evinces a heavy load of absence, of inner pain and loss. It expresses the inmost longing for oneness and completion. Its actual meaning is: “He whom I desire with all my being”</w:t>
      </w:r>
      <w:r w:rsidRPr="006169EC">
        <w:rPr>
          <w:rFonts w:ascii="Gentium" w:hAnsi="Gentium"/>
          <w:sz w:val="24"/>
          <w:szCs w:val="24"/>
          <w:vertAlign w:val="superscript"/>
          <w:lang w:val="en-US"/>
        </w:rPr>
        <w:footnoteReference w:id="76"/>
      </w:r>
      <w:r w:rsidRPr="006169EC">
        <w:rPr>
          <w:rFonts w:ascii="Gentium" w:hAnsi="Gentium"/>
          <w:sz w:val="24"/>
          <w:szCs w:val="24"/>
          <w:lang w:val="en-US"/>
        </w:rPr>
        <w:t xml:space="preserve"> or “him in whom my whole being exults.” This phrase occurs five times in the Song of Songs (1:7; 3:1, 2, 3, 4), while the Hebrew term nefesh (“soul”) occurs six times (the sixth in 5:6). There we see the verb </w:t>
      </w:r>
      <w:r w:rsidRPr="006169EC">
        <w:rPr>
          <w:rFonts w:ascii="Gentium" w:hAnsi="Gentium"/>
          <w:i/>
          <w:iCs/>
          <w:sz w:val="24"/>
          <w:szCs w:val="24"/>
          <w:lang w:val="en-US"/>
        </w:rPr>
        <w:t>ʾāhēv</w:t>
      </w:r>
      <w:r w:rsidRPr="006169EC">
        <w:rPr>
          <w:rFonts w:ascii="Gentium" w:hAnsi="Gentium"/>
          <w:sz w:val="24"/>
          <w:szCs w:val="24"/>
          <w:lang w:val="en-US"/>
        </w:rPr>
        <w:t xml:space="preserve"> (= ‘to love’) for a third time (1:3, 4, 7),</w:t>
      </w:r>
      <w:r w:rsidRPr="006169EC">
        <w:rPr>
          <w:rFonts w:ascii="Gentium" w:hAnsi="Gentium"/>
          <w:sz w:val="24"/>
          <w:szCs w:val="24"/>
          <w:vertAlign w:val="superscript"/>
          <w:lang w:val="en-US"/>
        </w:rPr>
        <w:footnoteReference w:id="77"/>
      </w:r>
      <w:r w:rsidRPr="006169EC">
        <w:rPr>
          <w:rFonts w:ascii="Gentium" w:hAnsi="Gentium"/>
          <w:sz w:val="24"/>
          <w:szCs w:val="24"/>
          <w:lang w:val="en-US"/>
        </w:rPr>
        <w:t xml:space="preserve"> while the term for ‘love’ (= </w:t>
      </w:r>
      <w:r w:rsidRPr="006169EC">
        <w:rPr>
          <w:rFonts w:ascii="Gentium" w:hAnsi="Gentium"/>
          <w:i/>
          <w:iCs/>
          <w:sz w:val="24"/>
          <w:szCs w:val="24"/>
          <w:lang w:val="en-US"/>
        </w:rPr>
        <w:t>ahava</w:t>
      </w:r>
      <w:r w:rsidRPr="006169EC">
        <w:rPr>
          <w:rFonts w:ascii="Gentium" w:hAnsi="Gentium"/>
          <w:sz w:val="24"/>
          <w:szCs w:val="24"/>
          <w:lang w:val="en-US"/>
        </w:rPr>
        <w:t>) is met with three times in the Prologue (2:4, 5, 7) and another three times in the Epilogue (8:6–7).</w:t>
      </w:r>
      <w:r w:rsidRPr="006169EC">
        <w:rPr>
          <w:rStyle w:val="a4"/>
          <w:rFonts w:ascii="Gentium" w:hAnsi="Gentium"/>
          <w:sz w:val="24"/>
          <w:szCs w:val="24"/>
          <w:lang w:val="en-US"/>
        </w:rPr>
        <w:footnoteReference w:id="78"/>
      </w:r>
      <w:r w:rsidRPr="006169EC">
        <w:rPr>
          <w:rFonts w:ascii="Gentium" w:hAnsi="Gentium"/>
          <w:sz w:val="24"/>
          <w:szCs w:val="24"/>
          <w:lang w:val="en-US"/>
        </w:rPr>
        <w:t xml:space="preserve"> The same expression can be found in 1 Sam 20:17 about the friendly love between David and Jonathan, where the two resemble a lot to the famous friendship of Damon and Phidias or to the one between Achilles and Patroclus. Then, this beloved man is described either as a king (Solomon, 1:4, 12) or as a shepherd (1:7), while the woman in love is shown as a “keeper of the vineyards” (1:5–6), as a shepherdess (1:8) or as a princess (3:6–11; 7:2).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Although in many translations the Hebrew nefesh is rendered as ‘soul,’</w:t>
      </w:r>
      <w:r w:rsidRPr="006169EC">
        <w:rPr>
          <w:rStyle w:val="a4"/>
          <w:rFonts w:ascii="Gentium" w:hAnsi="Gentium"/>
          <w:sz w:val="24"/>
          <w:szCs w:val="24"/>
          <w:lang w:val="en-US"/>
        </w:rPr>
        <w:footnoteReference w:id="79"/>
      </w:r>
      <w:r w:rsidRPr="006169EC">
        <w:rPr>
          <w:rFonts w:ascii="Gentium" w:hAnsi="Gentium"/>
          <w:sz w:val="24"/>
          <w:szCs w:val="24"/>
          <w:lang w:val="en-US"/>
        </w:rPr>
        <w:t xml:space="preserve"> we have to note that this is not the most suitable. To the Western mind, soul is an immaterial part of the human entity that many a time is taken to be even contrary to the physical body. Therefore, in light of its many uses in the OT, a better translation would be someone’s “whole being” or his/her “inner being.”</w:t>
      </w:r>
      <w:r w:rsidRPr="006169EC">
        <w:rPr>
          <w:rStyle w:val="a4"/>
          <w:rFonts w:ascii="Gentium" w:hAnsi="Gentium"/>
          <w:sz w:val="24"/>
          <w:szCs w:val="24"/>
          <w:lang w:val="en-US"/>
        </w:rPr>
        <w:footnoteReference w:id="80"/>
      </w:r>
      <w:r w:rsidRPr="006169EC">
        <w:rPr>
          <w:rFonts w:ascii="Gentium" w:hAnsi="Gentium"/>
          <w:sz w:val="24"/>
          <w:szCs w:val="24"/>
          <w:lang w:val="en-US"/>
        </w:rPr>
        <w:t xml:space="preserve"> A clear indication of this may be found in the commandment for the </w:t>
      </w:r>
      <w:r w:rsidRPr="006169EC">
        <w:rPr>
          <w:rFonts w:ascii="Gentium" w:hAnsi="Gentium"/>
          <w:i/>
          <w:iCs/>
          <w:sz w:val="24"/>
          <w:szCs w:val="24"/>
          <w:lang w:val="en-US"/>
        </w:rPr>
        <w:t>Shema</w:t>
      </w:r>
      <w:r w:rsidRPr="006169EC">
        <w:rPr>
          <w:rFonts w:ascii="Gentium" w:hAnsi="Gentium"/>
          <w:sz w:val="24"/>
          <w:szCs w:val="24"/>
          <w:lang w:val="en-US"/>
        </w:rPr>
        <w:t>, “You shall love</w:t>
      </w:r>
      <w:r w:rsidRPr="006169EC">
        <w:rPr>
          <w:rFonts w:ascii="Gentium" w:hAnsi="Gentium"/>
          <w:i/>
          <w:iCs/>
          <w:sz w:val="24"/>
          <w:szCs w:val="24"/>
          <w:lang w:val="en-US"/>
        </w:rPr>
        <w:t xml:space="preserve"> </w:t>
      </w:r>
      <w:r w:rsidRPr="006169EC">
        <w:rPr>
          <w:rFonts w:ascii="Gentium" w:hAnsi="Gentium"/>
          <w:sz w:val="24"/>
          <w:szCs w:val="24"/>
          <w:lang w:val="en-US"/>
        </w:rPr>
        <w:t xml:space="preserve">the Lord your God with all your heart and with all your </w:t>
      </w:r>
      <w:r w:rsidRPr="006169EC">
        <w:rPr>
          <w:rFonts w:ascii="Gentium" w:hAnsi="Gentium"/>
          <w:i/>
          <w:iCs/>
          <w:sz w:val="24"/>
          <w:szCs w:val="24"/>
          <w:lang w:val="en-US"/>
        </w:rPr>
        <w:t xml:space="preserve">whole-being </w:t>
      </w:r>
      <w:r w:rsidRPr="006169EC">
        <w:rPr>
          <w:rFonts w:ascii="Gentium" w:hAnsi="Gentium"/>
          <w:sz w:val="24"/>
          <w:szCs w:val="24"/>
          <w:lang w:val="en-US"/>
        </w:rPr>
        <w:t>and with all your might” (Deut. 6:5; all emphasis is mine).</w:t>
      </w:r>
      <w:r w:rsidRPr="006169EC">
        <w:rPr>
          <w:rStyle w:val="a4"/>
          <w:rFonts w:ascii="Gentium" w:hAnsi="Gentium"/>
          <w:sz w:val="24"/>
          <w:szCs w:val="24"/>
          <w:lang w:val="en-US"/>
        </w:rPr>
        <w:footnoteReference w:id="81"/>
      </w:r>
      <w:r w:rsidRPr="006169EC">
        <w:rPr>
          <w:rFonts w:ascii="Gentium" w:hAnsi="Gentium"/>
          <w:sz w:val="24"/>
          <w:szCs w:val="24"/>
          <w:lang w:val="en-US"/>
        </w:rPr>
        <w:t xml:space="preserve"> The expression </w:t>
      </w:r>
      <w:r w:rsidRPr="006169EC">
        <w:rPr>
          <w:rFonts w:ascii="Gentium" w:hAnsi="Gentium"/>
          <w:i/>
          <w:iCs/>
          <w:sz w:val="24"/>
          <w:szCs w:val="24"/>
          <w:lang w:val="en-US"/>
        </w:rPr>
        <w:t>nafshi</w:t>
      </w:r>
      <w:r w:rsidRPr="006169EC">
        <w:rPr>
          <w:rFonts w:ascii="Gentium" w:hAnsi="Gentium"/>
          <w:sz w:val="24"/>
          <w:szCs w:val="24"/>
          <w:lang w:val="en-US"/>
        </w:rPr>
        <w:t xml:space="preserve"> (“my whole being” or “my soul” in 1:7; 3:1–4; 5:6; 6:12) is replaced now and then in the Song of Songs with others, like </w:t>
      </w:r>
      <w:r w:rsidRPr="006169EC">
        <w:rPr>
          <w:rFonts w:ascii="Gentium" w:hAnsi="Gentium"/>
          <w:i/>
          <w:iCs/>
          <w:sz w:val="24"/>
          <w:szCs w:val="24"/>
          <w:lang w:val="en-US"/>
        </w:rPr>
        <w:t>libbi</w:t>
      </w:r>
      <w:r w:rsidRPr="006169EC">
        <w:rPr>
          <w:rFonts w:ascii="Gentium" w:hAnsi="Gentium"/>
          <w:sz w:val="24"/>
          <w:szCs w:val="24"/>
          <w:lang w:val="en-US"/>
        </w:rPr>
        <w:t xml:space="preserve">, ‘my heart’, (5:2) and </w:t>
      </w:r>
      <w:r w:rsidRPr="006169EC">
        <w:rPr>
          <w:rFonts w:ascii="Gentium" w:hAnsi="Gentium"/>
          <w:i/>
          <w:iCs/>
          <w:sz w:val="24"/>
          <w:szCs w:val="24"/>
          <w:lang w:val="en-US"/>
        </w:rPr>
        <w:t>karmi</w:t>
      </w:r>
      <w:r w:rsidRPr="006169EC">
        <w:rPr>
          <w:rFonts w:ascii="Gentium" w:hAnsi="Gentium"/>
          <w:sz w:val="24"/>
          <w:szCs w:val="24"/>
          <w:lang w:val="en-US"/>
        </w:rPr>
        <w:t xml:space="preserve">, ‘my vineyard’ (1:6).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Like we mentioned before, the whole enterprise in the Song of Songs is woven around a most meaningful quest; it is clear that somehow there came to be an initial separation and then the need for some kind of journey that would bring about the longed for union. The pains of Ulysses came to mind many a time. The term used for ‘to seek’ is </w:t>
      </w:r>
      <w:r w:rsidRPr="006169EC">
        <w:rPr>
          <w:rFonts w:ascii="Gentium" w:hAnsi="Gentium"/>
          <w:i/>
          <w:iCs/>
          <w:sz w:val="24"/>
          <w:szCs w:val="24"/>
          <w:lang w:val="en-US"/>
        </w:rPr>
        <w:t>biqesh</w:t>
      </w:r>
      <w:r w:rsidRPr="006169EC">
        <w:rPr>
          <w:rFonts w:ascii="Gentium" w:hAnsi="Gentium"/>
          <w:sz w:val="24"/>
          <w:szCs w:val="24"/>
          <w:lang w:val="en-US"/>
        </w:rPr>
        <w:t>, found in Deut. 4:29, where we read, “From [a foreign land] you will seek (</w:t>
      </w:r>
      <w:r w:rsidRPr="006169EC">
        <w:rPr>
          <w:rFonts w:ascii="Gentium" w:hAnsi="Gentium"/>
          <w:i/>
          <w:iCs/>
          <w:sz w:val="24"/>
          <w:szCs w:val="24"/>
          <w:lang w:val="en-US"/>
        </w:rPr>
        <w:t>biqesh</w:t>
      </w:r>
      <w:r w:rsidRPr="006169EC">
        <w:rPr>
          <w:rFonts w:ascii="Gentium" w:hAnsi="Gentium"/>
          <w:sz w:val="24"/>
          <w:szCs w:val="24"/>
          <w:lang w:val="en-US"/>
        </w:rPr>
        <w:t xml:space="preserve">) the LORD your God, and you will find him if you search </w:t>
      </w:r>
      <w:r w:rsidRPr="006169EC">
        <w:rPr>
          <w:rFonts w:ascii="Gentium" w:hAnsi="Gentium"/>
          <w:sz w:val="24"/>
          <w:szCs w:val="24"/>
          <w:lang w:val="en-US"/>
        </w:rPr>
        <w:lastRenderedPageBreak/>
        <w:t>after him with all your heart and </w:t>
      </w:r>
      <w:r w:rsidRPr="006169EC">
        <w:rPr>
          <w:rFonts w:ascii="Gentium" w:hAnsi="Gentium"/>
          <w:i/>
          <w:iCs/>
          <w:sz w:val="24"/>
          <w:szCs w:val="24"/>
          <w:lang w:val="en-US"/>
        </w:rPr>
        <w:t>whole being</w:t>
      </w:r>
      <w:r w:rsidRPr="006169EC">
        <w:rPr>
          <w:rFonts w:ascii="Gentium" w:hAnsi="Gentium"/>
          <w:sz w:val="24"/>
          <w:szCs w:val="24"/>
          <w:lang w:val="en-US"/>
        </w:rPr>
        <w:t>”</w:t>
      </w:r>
      <w:r w:rsidRPr="006169EC">
        <w:rPr>
          <w:rStyle w:val="a4"/>
          <w:rFonts w:ascii="Gentium" w:hAnsi="Gentium"/>
          <w:sz w:val="24"/>
          <w:szCs w:val="24"/>
          <w:lang w:val="en-US"/>
        </w:rPr>
        <w:footnoteReference w:id="82"/>
      </w:r>
      <w:r w:rsidRPr="006169EC">
        <w:rPr>
          <w:rFonts w:ascii="Gentium" w:hAnsi="Gentium"/>
          <w:sz w:val="24"/>
          <w:szCs w:val="24"/>
          <w:lang w:val="en-US"/>
        </w:rPr>
        <w:t xml:space="preserve"> (see also Jer. 29:13). The same term is used for the oracular inquiry, too (Exod. 33:7).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As is evinced in later </w:t>
      </w:r>
      <w:proofErr w:type="gramStart"/>
      <w:r w:rsidRPr="006169EC">
        <w:rPr>
          <w:rFonts w:ascii="Gentium" w:hAnsi="Gentium"/>
          <w:sz w:val="24"/>
          <w:szCs w:val="24"/>
          <w:lang w:val="en-US"/>
        </w:rPr>
        <w:t>Rabbinic</w:t>
      </w:r>
      <w:proofErr w:type="gramEnd"/>
      <w:r w:rsidRPr="006169EC">
        <w:rPr>
          <w:rFonts w:ascii="Gentium" w:hAnsi="Gentium"/>
          <w:sz w:val="24"/>
          <w:szCs w:val="24"/>
          <w:lang w:val="en-US"/>
        </w:rPr>
        <w:t xml:space="preserve"> texts, the quest for the “beloved one” rises now to the dimensions of the Godhead Himself. But in the Song of Songs the name of God appears only once and in the way of a circumlocution or an abbreviation. In 8:6 we read about the “flame of Yah”</w:t>
      </w:r>
      <w:r w:rsidRPr="006169EC">
        <w:rPr>
          <w:rFonts w:ascii="Gentium" w:hAnsi="Gentium"/>
          <w:b/>
          <w:bCs/>
          <w:sz w:val="24"/>
          <w:szCs w:val="24"/>
          <w:lang w:val="en-US"/>
        </w:rPr>
        <w:t xml:space="preserve"> (</w:t>
      </w:r>
      <w:r w:rsidRPr="006169EC">
        <w:rPr>
          <w:rFonts w:ascii="Gentium" w:hAnsi="Gentium" w:cstheme="majorBidi"/>
          <w:sz w:val="24"/>
          <w:szCs w:val="24"/>
          <w:rtl/>
        </w:rPr>
        <w:t>שַׁלְהֶ֥בֶתְיָֽה</w:t>
      </w:r>
      <w:r w:rsidRPr="006169EC">
        <w:rPr>
          <w:rFonts w:ascii="Gentium" w:hAnsi="Gentium"/>
          <w:sz w:val="24"/>
          <w:szCs w:val="24"/>
          <w:lang w:val="en-US"/>
        </w:rPr>
        <w:t>).</w:t>
      </w:r>
      <w:r w:rsidRPr="006169EC">
        <w:rPr>
          <w:rFonts w:ascii="Gentium" w:hAnsi="Gentium"/>
          <w:sz w:val="24"/>
          <w:szCs w:val="24"/>
          <w:vertAlign w:val="superscript"/>
          <w:lang w:val="en-US"/>
        </w:rPr>
        <w:footnoteReference w:id="83"/>
      </w:r>
      <w:r w:rsidRPr="006169EC">
        <w:rPr>
          <w:rFonts w:ascii="Gentium" w:hAnsi="Gentium"/>
          <w:sz w:val="24"/>
          <w:szCs w:val="24"/>
          <w:lang w:val="en-US"/>
        </w:rPr>
        <w:t xml:space="preserve"> Yet, though the MT is clear, some of the other versions were confused about this expression. Of course, this is a composite word made by </w:t>
      </w:r>
      <w:r w:rsidRPr="006169EC">
        <w:rPr>
          <w:rFonts w:ascii="Gentium" w:hAnsi="Gentium"/>
          <w:i/>
          <w:iCs/>
          <w:sz w:val="24"/>
          <w:szCs w:val="24"/>
          <w:lang w:val="en-US"/>
        </w:rPr>
        <w:t xml:space="preserve">šalhebet </w:t>
      </w:r>
      <w:r w:rsidRPr="006169EC">
        <w:rPr>
          <w:rFonts w:ascii="Gentium" w:hAnsi="Gentium"/>
          <w:sz w:val="24"/>
          <w:szCs w:val="24"/>
          <w:lang w:val="en-US"/>
        </w:rPr>
        <w:t xml:space="preserve">(‘flame’) and </w:t>
      </w:r>
      <w:r w:rsidRPr="006169EC">
        <w:rPr>
          <w:rFonts w:ascii="Gentium" w:hAnsi="Gentium"/>
          <w:i/>
          <w:iCs/>
          <w:sz w:val="24"/>
          <w:szCs w:val="24"/>
          <w:lang w:val="en-US"/>
        </w:rPr>
        <w:t>yah</w:t>
      </w:r>
      <w:r w:rsidRPr="006169EC">
        <w:rPr>
          <w:rFonts w:ascii="Gentium" w:hAnsi="Gentium"/>
          <w:sz w:val="24"/>
          <w:szCs w:val="24"/>
          <w:lang w:val="en-US"/>
        </w:rPr>
        <w:t>, a well-known abbreviation for the holy Name of God in the OT, the Tetragrammaton, also found in the well known “halleluyah.”</w:t>
      </w:r>
      <w:r w:rsidRPr="006169EC">
        <w:rPr>
          <w:rFonts w:ascii="Gentium" w:hAnsi="Gentium"/>
          <w:sz w:val="24"/>
          <w:szCs w:val="24"/>
          <w:vertAlign w:val="superscript"/>
          <w:lang w:val="en-US"/>
        </w:rPr>
        <w:footnoteReference w:id="84"/>
      </w:r>
      <w:r w:rsidRPr="006169EC">
        <w:rPr>
          <w:rFonts w:ascii="Gentium" w:hAnsi="Gentium"/>
          <w:sz w:val="24"/>
          <w:szCs w:val="24"/>
          <w:lang w:val="en-US"/>
        </w:rPr>
        <w:t xml:space="preserve"> Needless to say, this ‘flame of YH’ brings in mind the revelation at the feet of the mount Sinai, when Moses saw a bush aflame, yet not burned (Ex 3:2).</w:t>
      </w:r>
      <w:r w:rsidRPr="006169EC">
        <w:rPr>
          <w:rFonts w:ascii="Gentium" w:hAnsi="Gentium"/>
          <w:sz w:val="24"/>
          <w:szCs w:val="24"/>
          <w:vertAlign w:val="superscript"/>
          <w:lang w:val="en-US"/>
        </w:rPr>
        <w:footnoteReference w:id="85"/>
      </w:r>
      <w:r w:rsidRPr="006169EC">
        <w:rPr>
          <w:rFonts w:ascii="Gentium" w:hAnsi="Gentium"/>
          <w:sz w:val="24"/>
          <w:szCs w:val="24"/>
          <w:lang w:val="en-US"/>
        </w:rPr>
        <w:t xml:space="preserve"> It has been maintained that here lies the key for understanding the whole poem and perhaps –I would add- of the transference of the whole </w:t>
      </w:r>
      <w:r w:rsidRPr="006169EC">
        <w:rPr>
          <w:rFonts w:ascii="Gentium" w:hAnsi="Gentium"/>
          <w:i/>
          <w:iCs/>
          <w:sz w:val="24"/>
          <w:szCs w:val="24"/>
          <w:lang w:val="en-US"/>
        </w:rPr>
        <w:t>dromenon</w:t>
      </w:r>
      <w:r w:rsidRPr="006169EC">
        <w:rPr>
          <w:rFonts w:ascii="Gentium" w:hAnsi="Gentium"/>
          <w:sz w:val="24"/>
          <w:szCs w:val="24"/>
          <w:lang w:val="en-US"/>
        </w:rPr>
        <w:t xml:space="preserve"> to the sphere divine. It is precisely because here love is a “flame of Yah” that the Song is invested with “numinous characteristics” while “the two lovers assume a theomorphic character. To experience love is to experience God.”</w:t>
      </w:r>
      <w:r w:rsidRPr="006169EC">
        <w:rPr>
          <w:rFonts w:ascii="Gentium" w:hAnsi="Gentium"/>
          <w:sz w:val="24"/>
          <w:szCs w:val="24"/>
          <w:vertAlign w:val="superscript"/>
          <w:lang w:val="en-US"/>
        </w:rPr>
        <w:footnoteReference w:id="86"/>
      </w:r>
      <w:r w:rsidRPr="006169EC">
        <w:rPr>
          <w:rFonts w:ascii="Gentium" w:hAnsi="Gentium"/>
          <w:sz w:val="24"/>
          <w:szCs w:val="24"/>
          <w:lang w:val="en-US"/>
        </w:rPr>
        <w:t xml:space="preserve">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But personifications are not unknown in the OT. In a similar way, </w:t>
      </w:r>
      <w:r w:rsidRPr="006169EC">
        <w:rPr>
          <w:rFonts w:ascii="Gentium" w:hAnsi="Gentium"/>
          <w:i/>
          <w:iCs/>
          <w:sz w:val="24"/>
          <w:szCs w:val="24"/>
          <w:lang w:val="en-US"/>
        </w:rPr>
        <w:t>hokhmah</w:t>
      </w:r>
      <w:r w:rsidRPr="006169EC">
        <w:rPr>
          <w:rFonts w:ascii="Gentium" w:hAnsi="Gentium"/>
          <w:sz w:val="24"/>
          <w:szCs w:val="24"/>
          <w:lang w:val="en-US"/>
        </w:rPr>
        <w:t xml:space="preserve"> (= ‘sophia’) in Proverbs (8:1, 12, 22, also without an article) is personified in a high and glorious female figure and sometimes the two personifications have been connected and even juxtaposed.</w:t>
      </w:r>
      <w:r w:rsidRPr="006169EC">
        <w:rPr>
          <w:rFonts w:ascii="Gentium" w:hAnsi="Gentium"/>
          <w:sz w:val="24"/>
          <w:szCs w:val="24"/>
          <w:vertAlign w:val="superscript"/>
          <w:lang w:val="en-US"/>
        </w:rPr>
        <w:footnoteReference w:id="87"/>
      </w:r>
      <w:r w:rsidRPr="006169EC">
        <w:rPr>
          <w:rFonts w:ascii="Gentium" w:hAnsi="Gentium"/>
          <w:sz w:val="24"/>
          <w:szCs w:val="24"/>
          <w:lang w:val="en-US"/>
        </w:rPr>
        <w:t xml:space="preserve"> In Song of Songs the woman is identified with the land of Israel and the numerous references to the beauty of this land (flowers, fruits) and at the same time the metaphors that connect her to Jerusalem and Tirzah, Carmel and Gilead, bring the Song close to Sirach (24), where Wisdom is making her tabernacle in the land of Israel.</w:t>
      </w:r>
      <w:r w:rsidRPr="006169EC">
        <w:rPr>
          <w:rFonts w:ascii="Gentium" w:hAnsi="Gentium"/>
          <w:sz w:val="24"/>
          <w:szCs w:val="24"/>
          <w:vertAlign w:val="superscript"/>
          <w:lang w:val="en-US"/>
        </w:rPr>
        <w:footnoteReference w:id="88"/>
      </w:r>
      <w:r w:rsidRPr="006169EC">
        <w:rPr>
          <w:rFonts w:ascii="Gentium" w:hAnsi="Gentium"/>
          <w:sz w:val="24"/>
          <w:szCs w:val="24"/>
          <w:lang w:val="en-US"/>
        </w:rPr>
        <w:t xml:space="preserve"> Even the ‘body’</w:t>
      </w:r>
      <w:r w:rsidRPr="006169EC">
        <w:rPr>
          <w:rStyle w:val="a4"/>
          <w:rFonts w:ascii="Gentium" w:hAnsi="Gentium"/>
          <w:sz w:val="24"/>
          <w:szCs w:val="24"/>
          <w:lang w:val="en-US"/>
        </w:rPr>
        <w:footnoteReference w:id="89"/>
      </w:r>
      <w:r w:rsidRPr="006169EC">
        <w:rPr>
          <w:rFonts w:ascii="Gentium" w:hAnsi="Gentium"/>
          <w:sz w:val="24"/>
          <w:szCs w:val="24"/>
          <w:lang w:val="en-US"/>
        </w:rPr>
        <w:t xml:space="preserve"> of the ‘lover’ has been linked to the mystical traditions concerning the </w:t>
      </w:r>
      <w:r w:rsidRPr="006169EC">
        <w:rPr>
          <w:rFonts w:ascii="Gentium" w:hAnsi="Gentium"/>
          <w:i/>
          <w:iCs/>
          <w:sz w:val="24"/>
          <w:szCs w:val="24"/>
          <w:lang w:val="en-US"/>
        </w:rPr>
        <w:t>Shiur Qomah</w:t>
      </w:r>
      <w:r w:rsidRPr="006169EC">
        <w:rPr>
          <w:rFonts w:ascii="Gentium" w:hAnsi="Gentium"/>
          <w:sz w:val="24"/>
          <w:szCs w:val="24"/>
          <w:lang w:val="en-US"/>
        </w:rPr>
        <w:t>.</w:t>
      </w:r>
      <w:r w:rsidRPr="006169EC">
        <w:rPr>
          <w:rStyle w:val="a4"/>
          <w:rFonts w:ascii="Gentium" w:hAnsi="Gentium"/>
          <w:sz w:val="24"/>
          <w:szCs w:val="24"/>
          <w:lang w:val="en-US"/>
        </w:rPr>
        <w:footnoteReference w:id="90"/>
      </w:r>
      <w:r w:rsidRPr="006169EC">
        <w:rPr>
          <w:rFonts w:ascii="Gentium" w:hAnsi="Gentium"/>
          <w:sz w:val="24"/>
          <w:szCs w:val="24"/>
          <w:lang w:val="en-US"/>
        </w:rPr>
        <w:t xml:space="preserve"> Among other things, the powerful metaphor of the garden (Song 4:12-5:1), a clear image of the garden of Eden,</w:t>
      </w:r>
      <w:r w:rsidRPr="006169EC">
        <w:rPr>
          <w:rFonts w:ascii="Gentium" w:hAnsi="Gentium"/>
          <w:sz w:val="24"/>
          <w:szCs w:val="24"/>
          <w:vertAlign w:val="superscript"/>
          <w:lang w:val="en-US"/>
        </w:rPr>
        <w:footnoteReference w:id="91"/>
      </w:r>
      <w:r w:rsidRPr="006169EC">
        <w:rPr>
          <w:rFonts w:ascii="Gentium" w:hAnsi="Gentium"/>
          <w:sz w:val="24"/>
          <w:szCs w:val="24"/>
          <w:lang w:val="en-US"/>
        </w:rPr>
        <w:t xml:space="preserve"> wherefrom the water of life flows, gave birth to </w:t>
      </w:r>
      <w:r w:rsidRPr="006169EC">
        <w:rPr>
          <w:rFonts w:ascii="Gentium" w:hAnsi="Gentium"/>
          <w:sz w:val="24"/>
          <w:szCs w:val="24"/>
          <w:lang w:val="en-US"/>
        </w:rPr>
        <w:lastRenderedPageBreak/>
        <w:t>another story, the “story of the four” that entered ‘pardes’ in the Tosefta and the Talmud.</w:t>
      </w:r>
      <w:r w:rsidRPr="006169EC">
        <w:rPr>
          <w:rStyle w:val="a4"/>
          <w:rFonts w:ascii="Gentium" w:hAnsi="Gentium"/>
          <w:sz w:val="24"/>
          <w:szCs w:val="24"/>
          <w:lang w:val="en-US"/>
        </w:rPr>
        <w:footnoteReference w:id="92"/>
      </w:r>
      <w:r w:rsidRPr="006169EC">
        <w:rPr>
          <w:rFonts w:ascii="Gentium" w:hAnsi="Gentium"/>
          <w:sz w:val="24"/>
          <w:szCs w:val="24"/>
          <w:lang w:val="en-US"/>
        </w:rPr>
        <w:t xml:space="preserve"> The mashal that is interpreted there with Song 1:4 (“the king has brought me into his chambers”)</w:t>
      </w:r>
      <w:r w:rsidRPr="006169EC">
        <w:rPr>
          <w:rStyle w:val="a4"/>
          <w:rFonts w:ascii="Gentium" w:hAnsi="Gentium"/>
          <w:sz w:val="24"/>
          <w:szCs w:val="24"/>
          <w:lang w:val="en-US"/>
        </w:rPr>
        <w:footnoteReference w:id="93"/>
      </w:r>
      <w:r w:rsidRPr="006169EC">
        <w:rPr>
          <w:rFonts w:ascii="Gentium" w:hAnsi="Gentium"/>
          <w:sz w:val="24"/>
          <w:szCs w:val="24"/>
          <w:lang w:val="en-US"/>
        </w:rPr>
        <w:t xml:space="preserve"> has been connected to the early Jewish mystics (like R. Akiva, a leading figure in this “story” and </w:t>
      </w:r>
      <w:r w:rsidRPr="006169EC">
        <w:rPr>
          <w:rFonts w:ascii="Gentium" w:hAnsi="Gentium"/>
          <w:sz w:val="24"/>
          <w:szCs w:val="24"/>
        </w:rPr>
        <w:t>α</w:t>
      </w:r>
      <w:r w:rsidRPr="006169EC">
        <w:rPr>
          <w:rFonts w:ascii="Gentium" w:hAnsi="Gentium"/>
          <w:sz w:val="24"/>
          <w:szCs w:val="24"/>
          <w:lang w:val="en-US"/>
        </w:rPr>
        <w:t xml:space="preserve"> great scholar) and to the heavenly heikhalot.</w:t>
      </w:r>
      <w:r w:rsidRPr="006169EC">
        <w:rPr>
          <w:rFonts w:ascii="Gentium" w:hAnsi="Gentium"/>
          <w:sz w:val="24"/>
          <w:szCs w:val="24"/>
          <w:vertAlign w:val="superscript"/>
          <w:lang w:val="en-US"/>
        </w:rPr>
        <w:footnoteReference w:id="94"/>
      </w:r>
      <w:r w:rsidRPr="006169EC">
        <w:rPr>
          <w:rFonts w:ascii="Gentium" w:hAnsi="Gentium"/>
          <w:sz w:val="24"/>
          <w:szCs w:val="24"/>
          <w:lang w:val="en-US"/>
        </w:rPr>
        <w:t xml:space="preserve"> Although a metaphor for the four rabbinic exegetic methods, </w:t>
      </w:r>
      <w:r w:rsidRPr="006169EC">
        <w:rPr>
          <w:rFonts w:ascii="Gentium" w:hAnsi="Gentium"/>
          <w:i/>
          <w:iCs/>
          <w:sz w:val="24"/>
          <w:szCs w:val="24"/>
          <w:lang w:val="en-US"/>
        </w:rPr>
        <w:t>pardes</w:t>
      </w:r>
      <w:r w:rsidRPr="006169EC">
        <w:rPr>
          <w:rFonts w:ascii="Gentium" w:hAnsi="Gentium"/>
          <w:sz w:val="24"/>
          <w:szCs w:val="24"/>
          <w:lang w:val="en-US"/>
        </w:rPr>
        <w:t xml:space="preserve"> (PaRDeS)</w:t>
      </w:r>
      <w:r w:rsidRPr="006169EC">
        <w:rPr>
          <w:rStyle w:val="a4"/>
          <w:rFonts w:ascii="Gentium" w:hAnsi="Gentium"/>
          <w:sz w:val="24"/>
          <w:szCs w:val="24"/>
          <w:lang w:val="en-US"/>
        </w:rPr>
        <w:footnoteReference w:id="95"/>
      </w:r>
      <w:r w:rsidRPr="006169EC">
        <w:rPr>
          <w:rFonts w:ascii="Gentium" w:hAnsi="Gentium"/>
          <w:sz w:val="24"/>
          <w:szCs w:val="24"/>
          <w:lang w:val="en-US"/>
        </w:rPr>
        <w:t xml:space="preserve"> poses as a destination and a place at the same time, while the “king” here is none other than God who invites the worthy mystic into his “chambers.” From this point of view, it is no coincidence that in the Mishnah</w:t>
      </w:r>
      <w:r w:rsidRPr="006169EC">
        <w:rPr>
          <w:rFonts w:ascii="Gentium" w:hAnsi="Gentium"/>
          <w:sz w:val="24"/>
          <w:szCs w:val="24"/>
          <w:vertAlign w:val="superscript"/>
          <w:lang w:val="en-US"/>
        </w:rPr>
        <w:footnoteReference w:id="96"/>
      </w:r>
      <w:r w:rsidRPr="006169EC">
        <w:rPr>
          <w:rFonts w:ascii="Gentium" w:hAnsi="Gentium"/>
          <w:sz w:val="24"/>
          <w:szCs w:val="24"/>
          <w:lang w:val="en-US"/>
        </w:rPr>
        <w:t xml:space="preserve"> and in the halakhic debate whether the Song of Songs “renders the hands unclean”</w:t>
      </w:r>
      <w:r w:rsidRPr="006169EC">
        <w:rPr>
          <w:rStyle w:val="a4"/>
          <w:rFonts w:ascii="Gentium" w:hAnsi="Gentium"/>
          <w:sz w:val="24"/>
          <w:szCs w:val="24"/>
          <w:lang w:val="en-US"/>
        </w:rPr>
        <w:footnoteReference w:id="97"/>
      </w:r>
      <w:r w:rsidRPr="006169EC">
        <w:rPr>
          <w:rFonts w:ascii="Gentium" w:hAnsi="Gentium"/>
          <w:sz w:val="24"/>
          <w:szCs w:val="24"/>
          <w:lang w:val="en-US"/>
        </w:rPr>
        <w:t xml:space="preserve"> (actually, whether it is holy or not), R. Akiva insisted that the Song of Songs should make it into the list of holy books.</w:t>
      </w:r>
      <w:r w:rsidRPr="006169EC">
        <w:rPr>
          <w:rFonts w:ascii="Gentium" w:hAnsi="Gentium"/>
          <w:sz w:val="24"/>
          <w:szCs w:val="24"/>
          <w:vertAlign w:val="superscript"/>
          <w:lang w:val="en-US"/>
        </w:rPr>
        <w:footnoteReference w:id="98"/>
      </w:r>
      <w:r w:rsidRPr="006169EC">
        <w:rPr>
          <w:rFonts w:ascii="Gentium" w:hAnsi="Gentium"/>
          <w:sz w:val="24"/>
          <w:szCs w:val="24"/>
          <w:lang w:val="en-US"/>
        </w:rPr>
        <w:t xml:space="preserve"> His temple comparisons, where the Torah is likened to the temple of Jerusalem and the Song of Songs to its Holy of Holies, are quite tale-telling. A couple of elements should not evade our attention in his locution. First, the Song of Songs is “given” to Israel, and the very same language is utilized by the Rabbis concerning the revelation of the Torah on Sinai; and second, the phrase “song of songs” in his evaluation is rendered in an analogous way to the “Holy of Holies” –Song of Songs, Holy of Holies.</w:t>
      </w:r>
      <w:r w:rsidRPr="006169EC">
        <w:rPr>
          <w:rFonts w:ascii="Gentium" w:hAnsi="Gentium"/>
          <w:sz w:val="24"/>
          <w:szCs w:val="24"/>
          <w:vertAlign w:val="superscript"/>
          <w:lang w:val="en-US"/>
        </w:rPr>
        <w:footnoteReference w:id="99"/>
      </w:r>
      <w:r w:rsidRPr="006169EC">
        <w:rPr>
          <w:rFonts w:ascii="Gentium" w:hAnsi="Gentium"/>
          <w:sz w:val="24"/>
          <w:szCs w:val="24"/>
          <w:lang w:val="en-US"/>
        </w:rPr>
        <w:t xml:space="preserve">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Given the most interesting presentation of the Qumranic Song of Songs (ms 4Q106) by Professor Lichtenberger I would like add here only a few intriguing thoughts.</w:t>
      </w:r>
      <w:r w:rsidRPr="006169EC">
        <w:rPr>
          <w:rStyle w:val="a4"/>
          <w:rFonts w:ascii="Gentium" w:hAnsi="Gentium"/>
          <w:sz w:val="24"/>
          <w:szCs w:val="24"/>
          <w:lang w:val="en-US"/>
        </w:rPr>
        <w:footnoteReference w:id="100"/>
      </w:r>
      <w:r w:rsidRPr="006169EC">
        <w:rPr>
          <w:rFonts w:ascii="Gentium" w:hAnsi="Gentium"/>
          <w:sz w:val="24"/>
          <w:szCs w:val="24"/>
          <w:lang w:val="en-US"/>
        </w:rPr>
        <w:t xml:space="preserve"> The Qumranites had no temple or sanctuary and they send no offerings to the temple of Jerusalem. In several scrolls the mystics that resided at the north-western shore of the Dead Sea referred to their community as the </w:t>
      </w:r>
      <w:r w:rsidRPr="006169EC">
        <w:rPr>
          <w:rFonts w:ascii="Gentium" w:hAnsi="Gentium"/>
          <w:i/>
          <w:iCs/>
          <w:sz w:val="24"/>
          <w:szCs w:val="24"/>
          <w:lang w:val="en-US"/>
        </w:rPr>
        <w:t>Yaḥad</w:t>
      </w:r>
      <w:r w:rsidRPr="006169EC">
        <w:rPr>
          <w:rFonts w:ascii="Gentium" w:hAnsi="Gentium"/>
          <w:sz w:val="24"/>
          <w:szCs w:val="24"/>
          <w:lang w:val="en-US"/>
        </w:rPr>
        <w:t xml:space="preserve"> (union, </w:t>
      </w:r>
      <w:r w:rsidRPr="006169EC">
        <w:rPr>
          <w:rFonts w:ascii="Gentium" w:hAnsi="Gentium"/>
          <w:sz w:val="24"/>
          <w:szCs w:val="24"/>
        </w:rPr>
        <w:t>ένωσις</w:t>
      </w:r>
      <w:r w:rsidRPr="006169EC">
        <w:rPr>
          <w:rFonts w:ascii="Gentium" w:hAnsi="Gentium"/>
          <w:sz w:val="24"/>
          <w:szCs w:val="24"/>
          <w:lang w:val="en-US"/>
        </w:rPr>
        <w:t xml:space="preserve">, </w:t>
      </w:r>
      <w:r w:rsidRPr="006169EC">
        <w:rPr>
          <w:rFonts w:ascii="Gentium" w:hAnsi="Gentium"/>
          <w:sz w:val="24"/>
          <w:szCs w:val="24"/>
        </w:rPr>
        <w:t>κοινωνία</w:t>
      </w:r>
      <w:r w:rsidRPr="006169EC">
        <w:rPr>
          <w:rFonts w:ascii="Gentium" w:hAnsi="Gentium"/>
          <w:sz w:val="24"/>
          <w:szCs w:val="24"/>
          <w:lang w:val="en-US"/>
        </w:rPr>
        <w:t xml:space="preserve">, </w:t>
      </w:r>
      <w:r w:rsidRPr="006169EC">
        <w:rPr>
          <w:rFonts w:ascii="Gentium" w:hAnsi="Gentium"/>
          <w:sz w:val="24"/>
          <w:szCs w:val="24"/>
        </w:rPr>
        <w:t>όμιλος</w:t>
      </w:r>
      <w:r w:rsidRPr="006169EC">
        <w:rPr>
          <w:rFonts w:ascii="Gentium" w:hAnsi="Gentium"/>
          <w:sz w:val="24"/>
          <w:szCs w:val="24"/>
          <w:lang w:val="en-US"/>
        </w:rPr>
        <w:t xml:space="preserve">). Last, but not least, in the </w:t>
      </w:r>
      <w:r w:rsidRPr="006169EC">
        <w:rPr>
          <w:rFonts w:ascii="Gentium" w:hAnsi="Gentium"/>
          <w:i/>
          <w:iCs/>
          <w:sz w:val="24"/>
          <w:szCs w:val="24"/>
          <w:lang w:val="en-US"/>
        </w:rPr>
        <w:t>Songs for the Sabbath Sacrifice</w:t>
      </w:r>
      <w:r w:rsidRPr="006169EC">
        <w:rPr>
          <w:rFonts w:ascii="Gentium" w:hAnsi="Gentium"/>
          <w:sz w:val="24"/>
          <w:szCs w:val="24"/>
          <w:lang w:val="en-US"/>
        </w:rPr>
        <w:t xml:space="preserve"> and especially in the so-called </w:t>
      </w:r>
      <w:r w:rsidRPr="006169EC">
        <w:rPr>
          <w:rFonts w:ascii="Gentium" w:hAnsi="Gentium"/>
          <w:i/>
          <w:iCs/>
          <w:sz w:val="24"/>
          <w:szCs w:val="24"/>
          <w:lang w:val="en-US"/>
        </w:rPr>
        <w:t>Angelic Liturgy</w:t>
      </w:r>
      <w:r w:rsidRPr="006169EC">
        <w:rPr>
          <w:rFonts w:ascii="Gentium" w:hAnsi="Gentium"/>
          <w:sz w:val="24"/>
          <w:szCs w:val="24"/>
          <w:lang w:val="en-US"/>
        </w:rPr>
        <w:t xml:space="preserve"> there is implied a heavily internalized ritual where men and angels were elevated high in the heavenly temple, praising God in unison, as one; in my mind, the idea of the </w:t>
      </w:r>
      <w:r w:rsidRPr="006169EC">
        <w:rPr>
          <w:rFonts w:ascii="Gentium" w:hAnsi="Gentium"/>
          <w:i/>
          <w:iCs/>
          <w:sz w:val="24"/>
          <w:szCs w:val="24"/>
          <w:lang w:val="en-US"/>
        </w:rPr>
        <w:t>Yaḥad</w:t>
      </w:r>
      <w:r w:rsidRPr="006169EC">
        <w:rPr>
          <w:rFonts w:ascii="Gentium" w:hAnsi="Gentium"/>
          <w:sz w:val="24"/>
          <w:szCs w:val="24"/>
          <w:lang w:val="en-US"/>
        </w:rPr>
        <w:t xml:space="preserve"> might well have been born out of this image of mystical communion between devoted men and angels –yet, not with God. The Christian doctrine of the Church as a </w:t>
      </w:r>
      <w:r w:rsidRPr="006169EC">
        <w:rPr>
          <w:rFonts w:ascii="Gentium" w:hAnsi="Gentium"/>
          <w:i/>
          <w:iCs/>
          <w:sz w:val="24"/>
          <w:szCs w:val="24"/>
          <w:lang w:val="en-US"/>
        </w:rPr>
        <w:lastRenderedPageBreak/>
        <w:t>koinwnia</w:t>
      </w:r>
      <w:r w:rsidRPr="006169EC">
        <w:rPr>
          <w:rFonts w:ascii="Gentium" w:hAnsi="Gentium"/>
          <w:sz w:val="24"/>
          <w:szCs w:val="24"/>
          <w:lang w:val="en-US"/>
        </w:rPr>
        <w:t xml:space="preserve"> not made by hands might be an evolution of the same idea.</w:t>
      </w:r>
      <w:r w:rsidRPr="006169EC">
        <w:rPr>
          <w:rStyle w:val="a4"/>
          <w:rFonts w:ascii="Gentium" w:hAnsi="Gentium"/>
          <w:sz w:val="24"/>
          <w:szCs w:val="24"/>
          <w:lang w:val="en-US"/>
        </w:rPr>
        <w:footnoteReference w:id="101"/>
      </w:r>
      <w:r w:rsidRPr="006169EC">
        <w:rPr>
          <w:rFonts w:ascii="Gentium" w:hAnsi="Gentium"/>
          <w:sz w:val="24"/>
          <w:szCs w:val="24"/>
          <w:lang w:val="en-US"/>
        </w:rPr>
        <w:t xml:space="preserve"> After all, Jesus Christ is the </w:t>
      </w:r>
      <w:r w:rsidRPr="006169EC">
        <w:rPr>
          <w:rFonts w:ascii="Gentium" w:hAnsi="Gentium"/>
          <w:i/>
          <w:iCs/>
          <w:sz w:val="24"/>
          <w:szCs w:val="24"/>
          <w:lang w:val="en-US"/>
        </w:rPr>
        <w:t>nymphios</w:t>
      </w:r>
      <w:r w:rsidRPr="006169EC">
        <w:rPr>
          <w:rFonts w:ascii="Gentium" w:hAnsi="Gentium"/>
          <w:sz w:val="24"/>
          <w:szCs w:val="24"/>
          <w:lang w:val="en-US"/>
        </w:rPr>
        <w:t>, the “bridegroom” in the NT and the supernal “beloved One” of later Christian mystics. As is very well documented, the mystical union with him was their utmost goal. Thus, according to Origen in his commentary to the Song of Songs,</w:t>
      </w:r>
      <w:r w:rsidRPr="006169EC">
        <w:rPr>
          <w:rStyle w:val="a4"/>
          <w:rFonts w:ascii="Gentium" w:hAnsi="Gentium"/>
          <w:sz w:val="24"/>
          <w:szCs w:val="24"/>
          <w:lang w:val="en-US"/>
        </w:rPr>
        <w:footnoteReference w:id="102"/>
      </w:r>
      <w:r w:rsidRPr="006169EC">
        <w:rPr>
          <w:rFonts w:ascii="Gentium" w:hAnsi="Gentium"/>
          <w:sz w:val="24"/>
          <w:szCs w:val="24"/>
          <w:lang w:val="en-US"/>
        </w:rPr>
        <w:t xml:space="preserve"> Christ and </w:t>
      </w:r>
      <w:r w:rsidRPr="006169EC">
        <w:rPr>
          <w:rFonts w:ascii="Gentium" w:hAnsi="Gentium"/>
          <w:i/>
          <w:iCs/>
          <w:sz w:val="24"/>
          <w:szCs w:val="24"/>
          <w:lang w:val="en-US"/>
        </w:rPr>
        <w:t xml:space="preserve">ecclesia </w:t>
      </w:r>
      <w:r w:rsidRPr="006169EC">
        <w:rPr>
          <w:rFonts w:ascii="Gentium" w:hAnsi="Gentium"/>
          <w:sz w:val="24"/>
          <w:szCs w:val="24"/>
          <w:lang w:val="en-US"/>
        </w:rPr>
        <w:t>were the lover and beloved of the Song, a bridegroom and his bride, his theonymphe, eternally one and eternally longing for each other.</w:t>
      </w:r>
      <w:r w:rsidRPr="006169EC">
        <w:rPr>
          <w:rStyle w:val="a4"/>
          <w:rFonts w:ascii="Gentium" w:hAnsi="Gentium"/>
          <w:sz w:val="24"/>
          <w:szCs w:val="24"/>
          <w:lang w:val="en-US"/>
        </w:rPr>
        <w:footnoteReference w:id="103"/>
      </w:r>
      <w:r w:rsidRPr="006169EC">
        <w:rPr>
          <w:rFonts w:ascii="Gentium" w:hAnsi="Gentium"/>
          <w:sz w:val="24"/>
          <w:szCs w:val="24"/>
          <w:lang w:val="en-US"/>
        </w:rPr>
        <w:t xml:space="preserve">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It is in the </w:t>
      </w:r>
      <w:r w:rsidRPr="006169EC">
        <w:rPr>
          <w:rFonts w:ascii="Gentium" w:hAnsi="Gentium"/>
          <w:i/>
          <w:iCs/>
          <w:sz w:val="24"/>
          <w:szCs w:val="24"/>
          <w:lang w:val="en-US"/>
        </w:rPr>
        <w:t>Mekilta to Exodus</w:t>
      </w:r>
      <w:r w:rsidRPr="006169EC">
        <w:rPr>
          <w:rFonts w:ascii="Gentium" w:hAnsi="Gentium"/>
          <w:sz w:val="24"/>
          <w:szCs w:val="24"/>
          <w:vertAlign w:val="superscript"/>
          <w:lang w:val="en-US"/>
        </w:rPr>
        <w:footnoteReference w:id="104"/>
      </w:r>
      <w:r w:rsidRPr="006169EC">
        <w:rPr>
          <w:rFonts w:ascii="Gentium" w:hAnsi="Gentium"/>
          <w:sz w:val="24"/>
          <w:szCs w:val="24"/>
          <w:lang w:val="en-US"/>
        </w:rPr>
        <w:t xml:space="preserve"> that R. Akiba speaks of the beauty of God and answers a hypothetical question of the nations addressed to Israel, “'What is your beloved more than another beloved … (Song 5:9), [what is he] ‘that you die for Him, and that you are slain for Him?’” Here the theme of love and death in the Song (1:3) is related to the Psalm (44:23), where it is stated, “For your sake we are slain all the day.” To this the Israelites reply with another verse from the Song (2:16), where it is stated, “My beloved is mine, and I am His.” Therefore, God belongs only to Israel and to nobody else. Undoubtedly, this is nuptial language, where the community of Israel stands like a bride or like a wife to God who is her heavenly companion and bridegroom. </w:t>
      </w: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US"/>
        </w:rPr>
        <w:t xml:space="preserve">   In an interesting turn, </w:t>
      </w:r>
      <w:r w:rsidRPr="006169EC">
        <w:rPr>
          <w:rFonts w:ascii="Gentium" w:hAnsi="Gentium"/>
          <w:i/>
          <w:iCs/>
          <w:sz w:val="24"/>
          <w:szCs w:val="24"/>
          <w:lang w:val="en-US"/>
        </w:rPr>
        <w:t>Midrash Rabbah</w:t>
      </w:r>
      <w:r w:rsidRPr="006169EC">
        <w:rPr>
          <w:rFonts w:ascii="Gentium" w:hAnsi="Gentium"/>
          <w:sz w:val="24"/>
          <w:szCs w:val="24"/>
          <w:lang w:val="en-US"/>
        </w:rPr>
        <w:t xml:space="preserve">, in its commentary to the Song of Songs 1:7, </w:t>
      </w:r>
      <w:r w:rsidRPr="006169EC">
        <w:rPr>
          <w:rFonts w:ascii="Gentium"/>
          <w:sz w:val="24"/>
          <w:szCs w:val="24"/>
          <w:lang w:val="en-US"/>
        </w:rPr>
        <w:t>﻿</w:t>
      </w:r>
      <w:r w:rsidRPr="006169EC">
        <w:rPr>
          <w:rFonts w:ascii="Gentium" w:hAnsi="Gentium"/>
          <w:sz w:val="24"/>
          <w:szCs w:val="24"/>
          <w:lang w:val="en-US"/>
        </w:rPr>
        <w:t xml:space="preserve"> R. Judah applied this verse to Moses and involved the people of Israel, “</w:t>
      </w:r>
      <w:proofErr w:type="gramStart"/>
      <w:r w:rsidRPr="006169EC">
        <w:rPr>
          <w:rFonts w:ascii="Gentium" w:hAnsi="Gentium"/>
          <w:sz w:val="24"/>
          <w:szCs w:val="24"/>
          <w:lang w:val="en-US"/>
        </w:rPr>
        <w:t xml:space="preserve">the </w:t>
      </w:r>
      <w:r w:rsidRPr="006169EC">
        <w:rPr>
          <w:rFonts w:ascii="Gentium"/>
          <w:sz w:val="24"/>
          <w:szCs w:val="24"/>
          <w:lang w:val="en-US"/>
        </w:rPr>
        <w:t>﻿</w:t>
      </w:r>
      <w:r w:rsidRPr="006169EC">
        <w:rPr>
          <w:rFonts w:ascii="Gentium" w:hAnsi="Gentium"/>
          <w:sz w:val="24"/>
          <w:szCs w:val="24"/>
          <w:lang w:val="en-US"/>
        </w:rPr>
        <w:t>nation</w:t>
      </w:r>
      <w:proofErr w:type="gramEnd"/>
      <w:r w:rsidRPr="006169EC">
        <w:rPr>
          <w:rFonts w:ascii="Gentium" w:hAnsi="Gentium"/>
          <w:sz w:val="24"/>
          <w:szCs w:val="24"/>
          <w:lang w:val="en-US"/>
        </w:rPr>
        <w:t xml:space="preserve"> that my soul loves, nation for which I have offered my life.”</w:t>
      </w:r>
      <w:r w:rsidRPr="006169EC">
        <w:rPr>
          <w:rFonts w:ascii="Gentium" w:hAnsi="Gentium"/>
          <w:sz w:val="24"/>
          <w:szCs w:val="24"/>
          <w:vertAlign w:val="superscript"/>
          <w:lang w:val="en-US"/>
        </w:rPr>
        <w:footnoteReference w:id="105"/>
      </w:r>
      <w:r w:rsidRPr="006169EC">
        <w:rPr>
          <w:rFonts w:ascii="Gentium" w:hAnsi="Gentium"/>
          <w:sz w:val="24"/>
          <w:szCs w:val="24"/>
          <w:lang w:val="en-US"/>
        </w:rPr>
        <w:t xml:space="preserve"> More interestingly, after only a few lines “the one whom my soul loves” is linked closely to the death of Moses and the appointment of “shepherds” in order to guide them.</w:t>
      </w:r>
      <w:r w:rsidRPr="006169EC">
        <w:rPr>
          <w:rFonts w:ascii="Gentium" w:hAnsi="Gentium"/>
          <w:sz w:val="24"/>
          <w:szCs w:val="24"/>
          <w:vertAlign w:val="superscript"/>
          <w:lang w:val="en-US"/>
        </w:rPr>
        <w:footnoteReference w:id="106"/>
      </w:r>
      <w:r w:rsidRPr="006169EC">
        <w:rPr>
          <w:rFonts w:ascii="Gentium" w:hAnsi="Gentium"/>
          <w:sz w:val="24"/>
          <w:szCs w:val="24"/>
          <w:lang w:val="en-US"/>
        </w:rPr>
        <w:t xml:space="preserve"> Here the prophets are “compared to women” and this is interpreted as though the prophet is a woman who has to ask from her “husband” –that is, God, “the Father in Heaven”- all that her “household” –the nation of Israel- needs for her wellbeing. The expression “by night on my bed” (Song 3:1) is explained as both the neglecting of the Torah and as the slavery in Egypt.</w:t>
      </w:r>
      <w:r w:rsidRPr="006169EC">
        <w:rPr>
          <w:rFonts w:ascii="Gentium" w:hAnsi="Gentium"/>
          <w:sz w:val="24"/>
          <w:szCs w:val="24"/>
          <w:vertAlign w:val="superscript"/>
          <w:lang w:val="en-US"/>
        </w:rPr>
        <w:footnoteReference w:id="107"/>
      </w:r>
      <w:r w:rsidRPr="006169EC">
        <w:rPr>
          <w:rFonts w:ascii="Gentium" w:hAnsi="Gentium"/>
          <w:sz w:val="24"/>
          <w:szCs w:val="24"/>
          <w:lang w:val="en-US"/>
        </w:rPr>
        <w:t xml:space="preserve"> This period here is called “the night.” Again, Moses is “him whom my soul loves”</w:t>
      </w:r>
      <w:r w:rsidRPr="006169EC">
        <w:rPr>
          <w:rFonts w:ascii="Gentium" w:hAnsi="Gentium"/>
          <w:sz w:val="24"/>
          <w:szCs w:val="24"/>
          <w:vertAlign w:val="superscript"/>
          <w:lang w:val="en-US"/>
        </w:rPr>
        <w:footnoteReference w:id="108"/>
      </w:r>
      <w:r w:rsidRPr="006169EC">
        <w:rPr>
          <w:rFonts w:ascii="Gentium" w:hAnsi="Gentium"/>
          <w:sz w:val="24"/>
          <w:szCs w:val="24"/>
          <w:lang w:val="en-US"/>
        </w:rPr>
        <w:t xml:space="preserve"> and the </w:t>
      </w:r>
      <w:proofErr w:type="gramStart"/>
      <w:r w:rsidRPr="006169EC">
        <w:rPr>
          <w:rFonts w:ascii="Gentium" w:hAnsi="Gentium"/>
          <w:sz w:val="24"/>
          <w:szCs w:val="24"/>
          <w:lang w:val="en-US"/>
        </w:rPr>
        <w:t>Hebrews</w:t>
      </w:r>
      <w:proofErr w:type="gramEnd"/>
      <w:r w:rsidRPr="006169EC">
        <w:rPr>
          <w:rFonts w:ascii="Gentium" w:hAnsi="Gentium"/>
          <w:sz w:val="24"/>
          <w:szCs w:val="24"/>
          <w:lang w:val="en-US"/>
        </w:rPr>
        <w:t xml:space="preserve"> in the land of the Pharaoh are the community that is depicted as a woman who desperately needs a deliverer.  Another explanation is offered later on, this time applying the expression “him whom my soul loves” to the prophet Daniel, while the “watchmen” now are the “Chaldaeans” that mistreated the Jews.</w:t>
      </w:r>
      <w:r w:rsidRPr="006169EC">
        <w:rPr>
          <w:rFonts w:ascii="Gentium" w:hAnsi="Gentium"/>
          <w:sz w:val="24"/>
          <w:szCs w:val="24"/>
          <w:vertAlign w:val="superscript"/>
          <w:lang w:val="en-US"/>
        </w:rPr>
        <w:footnoteReference w:id="109"/>
      </w:r>
      <w:r w:rsidRPr="006169EC">
        <w:rPr>
          <w:rFonts w:ascii="Gentium" w:hAnsi="Gentium"/>
          <w:sz w:val="24"/>
          <w:szCs w:val="24"/>
          <w:lang w:val="en-US"/>
        </w:rPr>
        <w:t xml:space="preserve"> Of course, the “night” here applies to the Babylonian exile. </w:t>
      </w:r>
    </w:p>
    <w:p w:rsidR="00F4062D" w:rsidRPr="006169EC" w:rsidRDefault="00F4062D" w:rsidP="00F4062D">
      <w:pPr>
        <w:jc w:val="both"/>
        <w:rPr>
          <w:rFonts w:ascii="Gentium" w:hAnsi="Gentium"/>
          <w:b/>
          <w:bCs/>
          <w:sz w:val="24"/>
          <w:szCs w:val="24"/>
          <w:lang w:val="en-US"/>
        </w:rPr>
      </w:pPr>
      <w:r w:rsidRPr="006169EC">
        <w:rPr>
          <w:rFonts w:ascii="Gentium" w:hAnsi="Gentium"/>
          <w:sz w:val="24"/>
          <w:szCs w:val="24"/>
          <w:lang w:val="en-US"/>
        </w:rPr>
        <w:t xml:space="preserve">   Now, the Zohar teems with references to the Shir haShirim and some of them relate to the “beloved one” in 1:7 and 3:1-4. For this very enigmatic text, the Song of Songs is an all-inclusive </w:t>
      </w:r>
      <w:r w:rsidRPr="006169EC">
        <w:rPr>
          <w:rFonts w:ascii="Gentium" w:hAnsi="Gentium"/>
          <w:sz w:val="24"/>
          <w:szCs w:val="24"/>
          <w:lang w:val="en-US"/>
        </w:rPr>
        <w:lastRenderedPageBreak/>
        <w:t>song (325), given as a blessing from above, it is where the secret of the “holy complete Merkavah” is hidden (328), it was inspired by the “Patriarchs” (323)</w:t>
      </w:r>
      <w:r w:rsidRPr="006169EC">
        <w:rPr>
          <w:rFonts w:ascii="Gentium" w:hAnsi="Gentium"/>
          <w:sz w:val="24"/>
          <w:szCs w:val="24"/>
          <w:vertAlign w:val="superscript"/>
          <w:lang w:val="en-US"/>
        </w:rPr>
        <w:footnoteReference w:id="110"/>
      </w:r>
      <w:r w:rsidRPr="006169EC">
        <w:rPr>
          <w:rFonts w:ascii="Gentium" w:hAnsi="Gentium"/>
          <w:sz w:val="24"/>
          <w:szCs w:val="24"/>
          <w:lang w:val="en-US"/>
        </w:rPr>
        <w:t xml:space="preserve"> and sung by Solomon (324). Of course, here everything and everyone is connected or attributed to the various sefirot on the kabbalistic Tree of Life. It should be noted that the sefirot are attributes or aspects of the Godhead that near to be separate entities, although indispensable members of the living organism called ‘Tree of Life’ (Etz haHayyim). The “Holy One” is connected to the middle sefirah Tiferet and He is fed by the “Supernal Mother” (that is, sefirah Binah), while the “Assembly of Israel” is called the Shekinah</w:t>
      </w:r>
      <w:r w:rsidRPr="006169EC">
        <w:rPr>
          <w:rFonts w:ascii="Gentium" w:hAnsi="Gentium"/>
          <w:sz w:val="24"/>
          <w:szCs w:val="24"/>
          <w:vertAlign w:val="superscript"/>
          <w:lang w:val="en-US"/>
        </w:rPr>
        <w:footnoteReference w:id="111"/>
      </w:r>
      <w:r w:rsidRPr="006169EC">
        <w:rPr>
          <w:rFonts w:ascii="Gentium" w:hAnsi="Gentium"/>
          <w:sz w:val="24"/>
          <w:szCs w:val="24"/>
          <w:lang w:val="en-US"/>
        </w:rPr>
        <w:t xml:space="preserve"> –actually, the lower Shekinah.</w:t>
      </w:r>
      <w:r w:rsidRPr="006169EC">
        <w:rPr>
          <w:rFonts w:ascii="Gentium" w:hAnsi="Gentium"/>
          <w:sz w:val="24"/>
          <w:szCs w:val="24"/>
          <w:vertAlign w:val="superscript"/>
          <w:lang w:val="en-US"/>
        </w:rPr>
        <w:footnoteReference w:id="112"/>
      </w:r>
      <w:r w:rsidRPr="006169EC">
        <w:rPr>
          <w:rFonts w:ascii="Gentium" w:hAnsi="Gentium"/>
          <w:sz w:val="24"/>
          <w:szCs w:val="24"/>
          <w:lang w:val="en-US"/>
        </w:rPr>
        <w:t xml:space="preserve"> The union between the “Holy One” and the “Shekinah’’ presents all the characteristics of a </w:t>
      </w:r>
      <w:r w:rsidRPr="006169EC">
        <w:rPr>
          <w:rFonts w:ascii="Gentium" w:hAnsi="Gentium"/>
          <w:i/>
          <w:iCs/>
          <w:sz w:val="24"/>
          <w:szCs w:val="24"/>
          <w:lang w:val="en-US"/>
        </w:rPr>
        <w:t>hieros gamos</w:t>
      </w:r>
      <w:r w:rsidRPr="006169EC">
        <w:rPr>
          <w:rFonts w:ascii="Gentium" w:hAnsi="Gentium"/>
          <w:sz w:val="24"/>
          <w:szCs w:val="24"/>
          <w:lang w:val="en-US"/>
        </w:rPr>
        <w:t xml:space="preserve"> (holy marriage). The Zohar uses this particular verse from the Song when it refers to the exile of the Shekinah/Israel and applies the expression “you whom my soul loves” to the “Holy One” that acts through sefirah Tiferet. Exile, then, brought a break to the union of the two and as a result the constant flow of blessings and nourishment that came from above ceased. Now the Bride, Israel, Shekinah, is counseled to follow in the steps of the “patriarchs,” for they are the true “holy Chariot on high,” that is, the Merkavah of the mystics, and the ways of the tzaddikim, the righteous, in order to return to the previous state of sacred union.</w:t>
      </w:r>
      <w:r w:rsidRPr="006169EC">
        <w:rPr>
          <w:rFonts w:ascii="Gentium" w:hAnsi="Gentium"/>
          <w:sz w:val="24"/>
          <w:szCs w:val="24"/>
          <w:vertAlign w:val="superscript"/>
          <w:lang w:val="en-US"/>
        </w:rPr>
        <w:footnoteReference w:id="113"/>
      </w:r>
      <w:r w:rsidRPr="006169EC">
        <w:rPr>
          <w:rFonts w:ascii="Gentium" w:hAnsi="Gentium"/>
          <w:sz w:val="24"/>
          <w:szCs w:val="24"/>
          <w:lang w:val="en-US"/>
        </w:rPr>
        <w:t xml:space="preserve"> In another instance, again in the Zohar, another Rabbi, Eleazar, is said to expound on the same expression from the Song of Songs, now in 3:1, presenting once more “him whom my soul loves” as the sefirah Tiferet and the “Assembly of Israel” as the poor ‘damsel in distress.’ Yet, here one more very intriguing element shows up; the quest for her “beloved one” is fruitless so far because she lies in a foreign and “unclean land,” while their union can only take place in “His palace.”</w:t>
      </w:r>
      <w:r w:rsidRPr="006169EC">
        <w:rPr>
          <w:rFonts w:ascii="Gentium" w:hAnsi="Gentium"/>
          <w:sz w:val="24"/>
          <w:szCs w:val="24"/>
          <w:vertAlign w:val="superscript"/>
          <w:lang w:val="en-US"/>
        </w:rPr>
        <w:footnoteReference w:id="114"/>
      </w:r>
      <w:r w:rsidRPr="006169EC">
        <w:rPr>
          <w:rFonts w:ascii="Gentium" w:hAnsi="Gentium"/>
          <w:sz w:val="24"/>
          <w:szCs w:val="24"/>
          <w:lang w:val="en-US"/>
        </w:rPr>
        <w:t xml:space="preserve"> Of course, this last comment points directly to the “story of the four”</w:t>
      </w:r>
      <w:r w:rsidRPr="006169EC">
        <w:rPr>
          <w:rFonts w:ascii="Gentium" w:hAnsi="Gentium"/>
          <w:sz w:val="24"/>
          <w:szCs w:val="24"/>
          <w:vertAlign w:val="superscript"/>
          <w:lang w:val="en-US"/>
        </w:rPr>
        <w:footnoteReference w:id="115"/>
      </w:r>
      <w:r w:rsidRPr="006169EC">
        <w:rPr>
          <w:rFonts w:ascii="Gentium" w:hAnsi="Gentium"/>
          <w:sz w:val="24"/>
          <w:szCs w:val="24"/>
          <w:lang w:val="en-US"/>
        </w:rPr>
        <w:t xml:space="preserve"> that entered </w:t>
      </w:r>
      <w:r w:rsidRPr="006169EC">
        <w:rPr>
          <w:rFonts w:ascii="Gentium" w:hAnsi="Gentium"/>
          <w:i/>
          <w:iCs/>
          <w:sz w:val="24"/>
          <w:szCs w:val="24"/>
          <w:lang w:val="en-US"/>
        </w:rPr>
        <w:t>pardes</w:t>
      </w:r>
      <w:r w:rsidRPr="006169EC">
        <w:rPr>
          <w:rFonts w:ascii="Gentium" w:hAnsi="Gentium"/>
          <w:sz w:val="24"/>
          <w:szCs w:val="24"/>
          <w:lang w:val="en-US"/>
        </w:rPr>
        <w:t xml:space="preserve"> and the mashal there, linking to Song of Songs 1:4, “The king has brought me to his chambers </w:t>
      </w:r>
      <w:r w:rsidRPr="006169EC">
        <w:rPr>
          <w:rFonts w:ascii="Gentium" w:hAnsi="Gentium" w:cstheme="majorBidi"/>
          <w:sz w:val="24"/>
          <w:szCs w:val="24"/>
          <w:lang w:val="en-US"/>
        </w:rPr>
        <w:t>(</w:t>
      </w:r>
      <w:r w:rsidRPr="006169EC">
        <w:rPr>
          <w:rFonts w:ascii="Gentium" w:hAnsi="Gentium" w:cstheme="majorBidi"/>
          <w:sz w:val="24"/>
          <w:szCs w:val="24"/>
          <w:rtl/>
        </w:rPr>
        <w:t>חֲדָרָ֗יו</w:t>
      </w:r>
      <w:r w:rsidRPr="006169EC">
        <w:rPr>
          <w:rFonts w:ascii="Gentium" w:hAnsi="Gentium"/>
          <w:sz w:val="24"/>
          <w:szCs w:val="24"/>
          <w:lang w:val="en-US"/>
        </w:rPr>
        <w:t xml:space="preserve">)” (TNK). Now, as is known, R. Akiva was a famous Torah scholar and a highly revered mystic, while among his pupils was R. Shimon bar Yohai, the presumed author of the Zohar, the main medieval kabbalistic work. </w:t>
      </w:r>
      <w:proofErr w:type="gramStart"/>
      <w:r w:rsidRPr="006169EC">
        <w:rPr>
          <w:rFonts w:ascii="Gentium" w:hAnsi="Gentium"/>
          <w:sz w:val="24"/>
          <w:szCs w:val="24"/>
          <w:lang w:val="en-US"/>
        </w:rPr>
        <w:t>According to the same paragraph in the Zohar, the union of the “beloved one” (“Him”) with the “Assembly of Israel” (the young woman) brought forth “large numbers of tzaddikim” and “blessings” for the whole world.</w:t>
      </w:r>
      <w:proofErr w:type="gramEnd"/>
      <w:r w:rsidRPr="006169EC">
        <w:rPr>
          <w:rFonts w:ascii="Gentium" w:hAnsi="Gentium"/>
          <w:sz w:val="24"/>
          <w:szCs w:val="24"/>
          <w:lang w:val="en-US"/>
        </w:rPr>
        <w:t xml:space="preserve"> Thus, here the union of the two has a cosmic or universal significance, betraying again elements of </w:t>
      </w:r>
      <w:r w:rsidRPr="006169EC">
        <w:rPr>
          <w:rFonts w:ascii="Gentium" w:hAnsi="Gentium"/>
          <w:i/>
          <w:iCs/>
          <w:sz w:val="24"/>
          <w:szCs w:val="24"/>
          <w:lang w:val="en-US"/>
        </w:rPr>
        <w:t>hieros gamos</w:t>
      </w:r>
      <w:r w:rsidRPr="006169EC">
        <w:rPr>
          <w:rFonts w:ascii="Gentium" w:hAnsi="Gentium"/>
          <w:sz w:val="24"/>
          <w:szCs w:val="24"/>
          <w:lang w:val="en-US"/>
        </w:rPr>
        <w:t xml:space="preserve"> (sacred marriage)</w:t>
      </w:r>
      <w:r w:rsidRPr="006169EC">
        <w:rPr>
          <w:rStyle w:val="a4"/>
          <w:rFonts w:ascii="Gentium" w:hAnsi="Gentium"/>
          <w:sz w:val="24"/>
          <w:szCs w:val="24"/>
          <w:lang w:val="en-US"/>
        </w:rPr>
        <w:footnoteReference w:id="116"/>
      </w:r>
      <w:r w:rsidRPr="006169EC">
        <w:rPr>
          <w:rFonts w:ascii="Gentium" w:hAnsi="Gentium"/>
          <w:sz w:val="24"/>
          <w:szCs w:val="24"/>
          <w:lang w:val="en-US"/>
        </w:rPr>
        <w:t xml:space="preserve"> and of </w:t>
      </w:r>
      <w:r w:rsidRPr="006169EC">
        <w:rPr>
          <w:rFonts w:ascii="Gentium" w:hAnsi="Gentium"/>
          <w:i/>
          <w:iCs/>
          <w:sz w:val="24"/>
          <w:szCs w:val="24"/>
          <w:lang w:val="en-US"/>
        </w:rPr>
        <w:t>devekut</w:t>
      </w:r>
      <w:r w:rsidRPr="006169EC">
        <w:rPr>
          <w:rFonts w:ascii="Gentium" w:hAnsi="Gentium"/>
          <w:sz w:val="24"/>
          <w:szCs w:val="24"/>
          <w:lang w:val="en-US"/>
        </w:rPr>
        <w:t xml:space="preserve">, the highest form of clinging to the Godhead in mystical Judaism. This is shown more lucidly in yet another instance in the Zohar, where the speaker in Song 1:7 is the moon addressing her request to the sun. Elsewhere in the Zohar the feminine principle is called a “garden,” again on the grounds of the Song of Songs (4:12).     </w:t>
      </w:r>
    </w:p>
    <w:p w:rsidR="00F4062D" w:rsidRPr="006169EC" w:rsidRDefault="00F4062D" w:rsidP="00F4062D">
      <w:pPr>
        <w:autoSpaceDE w:val="0"/>
        <w:autoSpaceDN w:val="0"/>
        <w:adjustRightInd w:val="0"/>
        <w:spacing w:after="0"/>
        <w:jc w:val="both"/>
        <w:rPr>
          <w:rFonts w:ascii="Gentium" w:eastAsia="Bembo" w:hAnsi="Gentium" w:cs="Bembo"/>
          <w:sz w:val="24"/>
          <w:szCs w:val="24"/>
          <w:lang w:val="en-US"/>
        </w:rPr>
      </w:pPr>
      <w:r w:rsidRPr="006169EC">
        <w:rPr>
          <w:rFonts w:ascii="Gentium" w:hAnsi="Gentium"/>
          <w:sz w:val="24"/>
          <w:szCs w:val="24"/>
          <w:lang w:val="en-US"/>
        </w:rPr>
        <w:lastRenderedPageBreak/>
        <w:t xml:space="preserve">   In the </w:t>
      </w:r>
      <w:r w:rsidRPr="006169EC">
        <w:rPr>
          <w:rFonts w:ascii="Gentium" w:hAnsi="Gentium"/>
          <w:i/>
          <w:iCs/>
          <w:sz w:val="24"/>
          <w:szCs w:val="24"/>
          <w:lang w:val="en-US"/>
        </w:rPr>
        <w:t>Zohar Hadash</w:t>
      </w:r>
      <w:r w:rsidRPr="006169EC">
        <w:rPr>
          <w:rFonts w:ascii="Gentium" w:hAnsi="Gentium"/>
          <w:sz w:val="24"/>
          <w:szCs w:val="24"/>
          <w:lang w:val="en-US"/>
        </w:rPr>
        <w:t xml:space="preserve"> and in the </w:t>
      </w:r>
      <w:r w:rsidRPr="006169EC">
        <w:rPr>
          <w:rFonts w:ascii="Gentium" w:hAnsi="Gentium"/>
          <w:i/>
          <w:iCs/>
          <w:sz w:val="24"/>
          <w:szCs w:val="24"/>
          <w:lang w:val="en-US"/>
        </w:rPr>
        <w:t>Midrash Shir haShirim</w:t>
      </w:r>
      <w:r w:rsidRPr="006169EC">
        <w:rPr>
          <w:rFonts w:ascii="Gentium" w:hAnsi="Gentium"/>
          <w:sz w:val="24"/>
          <w:szCs w:val="24"/>
          <w:lang w:val="en-US"/>
        </w:rPr>
        <w:t>, after enumerating the duties of the faithful in order to reach wisdom and “to understand the mystery of his Master” and the “mysteries of the world above,” a warning is addressed to all those who “go to that world” (the celestial world of the sefirot) “without knowledge” (i.e., of the mystical kind). The verse from Song 1:7 is used here as to mean the dialogue of the soul where she asks for the revelation of “the secrets of supernal wisdom, how you shepherd and guide the celestial world. Teach me the secrets of wisdom that I have not yet learned or acquired …, so that I may not be ashamed at those supernal levels which I am to enter, for I have not yet understood them.”</w:t>
      </w:r>
      <w:r w:rsidRPr="006169EC">
        <w:rPr>
          <w:rFonts w:ascii="Gentium" w:hAnsi="Gentium"/>
          <w:sz w:val="24"/>
          <w:szCs w:val="24"/>
          <w:vertAlign w:val="superscript"/>
          <w:lang w:val="en-US"/>
        </w:rPr>
        <w:footnoteReference w:id="117"/>
      </w:r>
      <w:r w:rsidRPr="006169EC">
        <w:rPr>
          <w:rFonts w:ascii="Gentium" w:hAnsi="Gentium"/>
          <w:sz w:val="24"/>
          <w:szCs w:val="24"/>
          <w:lang w:val="en-US"/>
        </w:rPr>
        <w:t xml:space="preserve"> Here the link with the “story of the four” that entered </w:t>
      </w:r>
      <w:r w:rsidRPr="006169EC">
        <w:rPr>
          <w:rFonts w:ascii="Gentium" w:hAnsi="Gentium"/>
          <w:i/>
          <w:iCs/>
          <w:sz w:val="24"/>
          <w:szCs w:val="24"/>
          <w:lang w:val="en-US"/>
        </w:rPr>
        <w:t>pardes</w:t>
      </w:r>
      <w:r w:rsidRPr="006169EC">
        <w:rPr>
          <w:rFonts w:ascii="Gentium" w:hAnsi="Gentium"/>
          <w:sz w:val="24"/>
          <w:szCs w:val="24"/>
          <w:lang w:val="en-US"/>
        </w:rPr>
        <w:t xml:space="preserve"> lies clearly in the background. More clearly, the “beloved one of my soul” is here a revealer of mystical wisdom that may elevate one to the ladder of the sefiroth on the Tree of Life and to the eternal bliss of the Godhead. Similarly, Maimonides </w:t>
      </w:r>
      <w:r w:rsidRPr="006169EC">
        <w:rPr>
          <w:rFonts w:ascii="Gentium" w:eastAsia="Bembo" w:hAnsi="Gentium" w:cs="Bembo"/>
          <w:sz w:val="24"/>
          <w:szCs w:val="24"/>
          <w:lang w:val="en-US"/>
        </w:rPr>
        <w:t xml:space="preserve">in his </w:t>
      </w:r>
      <w:r w:rsidRPr="006169EC">
        <w:rPr>
          <w:rFonts w:ascii="Gentium" w:eastAsia="Bembo" w:hAnsi="Gentium" w:cs="Bembo-Italic"/>
          <w:i/>
          <w:iCs/>
          <w:sz w:val="24"/>
          <w:szCs w:val="24"/>
          <w:lang w:val="en-US"/>
        </w:rPr>
        <w:t>Mishneh Torah</w:t>
      </w:r>
      <w:r w:rsidRPr="006169EC">
        <w:rPr>
          <w:rFonts w:ascii="Gentium" w:eastAsia="Bembo" w:hAnsi="Gentium" w:cs="Bembo"/>
          <w:sz w:val="24"/>
          <w:szCs w:val="24"/>
          <w:lang w:val="en-US"/>
        </w:rPr>
        <w:t>, explicitly states that the Song is but a parable for the “all-consuming love of the soul for God.”</w:t>
      </w:r>
      <w:r w:rsidRPr="006169EC">
        <w:rPr>
          <w:rStyle w:val="a4"/>
          <w:rFonts w:ascii="Gentium" w:eastAsia="Bembo" w:hAnsi="Gentium" w:cs="Bembo"/>
          <w:sz w:val="24"/>
          <w:szCs w:val="24"/>
          <w:lang w:val="en-US"/>
        </w:rPr>
        <w:footnoteReference w:id="118"/>
      </w:r>
      <w:r w:rsidRPr="006169EC">
        <w:rPr>
          <w:rFonts w:ascii="Gentium" w:eastAsia="Bembo" w:hAnsi="Gentium" w:cs="Bembo"/>
          <w:sz w:val="24"/>
          <w:szCs w:val="24"/>
          <w:lang w:val="en-US"/>
        </w:rPr>
        <w:t xml:space="preserve">   </w:t>
      </w:r>
    </w:p>
    <w:p w:rsidR="00F4062D" w:rsidRPr="006169EC" w:rsidRDefault="00F4062D" w:rsidP="00F4062D">
      <w:pPr>
        <w:autoSpaceDE w:val="0"/>
        <w:autoSpaceDN w:val="0"/>
        <w:adjustRightInd w:val="0"/>
        <w:spacing w:after="0"/>
        <w:jc w:val="both"/>
        <w:rPr>
          <w:rFonts w:ascii="Gentium" w:hAnsi="Gentium"/>
          <w:sz w:val="24"/>
          <w:szCs w:val="24"/>
          <w:lang w:val="en-US"/>
        </w:rPr>
      </w:pPr>
    </w:p>
    <w:p w:rsidR="00F4062D" w:rsidRPr="006169EC" w:rsidRDefault="00F4062D" w:rsidP="00F4062D">
      <w:pPr>
        <w:jc w:val="both"/>
        <w:rPr>
          <w:rFonts w:ascii="Gentium" w:hAnsi="Gentium"/>
          <w:sz w:val="24"/>
          <w:szCs w:val="24"/>
          <w:lang w:val="en-US"/>
        </w:rPr>
      </w:pPr>
      <w:r w:rsidRPr="006169EC">
        <w:rPr>
          <w:rFonts w:ascii="Gentium" w:hAnsi="Gentium"/>
          <w:sz w:val="24"/>
          <w:szCs w:val="24"/>
          <w:lang w:val="en-GB"/>
        </w:rPr>
        <w:t xml:space="preserve">    Finally, in his </w:t>
      </w:r>
      <w:r w:rsidRPr="006169EC">
        <w:rPr>
          <w:rFonts w:ascii="Gentium" w:hAnsi="Gentium"/>
          <w:i/>
          <w:iCs/>
          <w:sz w:val="24"/>
          <w:szCs w:val="24"/>
          <w:lang w:val="en-GB"/>
        </w:rPr>
        <w:t>Megillat Amraphel</w:t>
      </w:r>
      <w:r w:rsidRPr="006169EC">
        <w:rPr>
          <w:rFonts w:ascii="Gentium" w:hAnsi="Gentium"/>
          <w:sz w:val="24"/>
          <w:szCs w:val="24"/>
          <w:lang w:val="en-GB"/>
        </w:rPr>
        <w:t xml:space="preserve">, R. Abraham Eliezer ben Halevi (ca. 1538-1600), a Spanish kabbalist that lived in Constantinople and ended up in Safed after the expulsion from Spain in 1492, delves with the death of martyrs and their ways to face an agonizing fate at stake. Among its many interesting points, one of which is the visualization of the Name of God during the torment for eliminating physical pain and facilitating his heavenly ascent, a technique used before by Issac of Accre (c. 1270-1350) in his </w:t>
      </w:r>
      <w:r w:rsidRPr="006169EC">
        <w:rPr>
          <w:rFonts w:ascii="Gentium" w:hAnsi="Gentium"/>
          <w:i/>
          <w:iCs/>
          <w:sz w:val="24"/>
          <w:szCs w:val="24"/>
          <w:lang w:val="en-GB"/>
        </w:rPr>
        <w:t>Me’irat ‘Einayim</w:t>
      </w:r>
      <w:r w:rsidRPr="006169EC">
        <w:rPr>
          <w:rFonts w:ascii="Gentium" w:hAnsi="Gentium"/>
          <w:sz w:val="24"/>
          <w:szCs w:val="24"/>
          <w:lang w:val="en-GB"/>
        </w:rPr>
        <w:t>, is again the identification of the “beloved one” with God.</w:t>
      </w:r>
      <w:r w:rsidRPr="006169EC">
        <w:rPr>
          <w:rFonts w:ascii="Gentium" w:hAnsi="Gentium"/>
          <w:sz w:val="24"/>
          <w:szCs w:val="24"/>
          <w:vertAlign w:val="superscript"/>
          <w:lang w:val="en-GB"/>
        </w:rPr>
        <w:footnoteReference w:id="119"/>
      </w:r>
      <w:r w:rsidRPr="006169EC">
        <w:rPr>
          <w:rFonts w:ascii="Gentium" w:hAnsi="Gentium"/>
          <w:sz w:val="24"/>
          <w:szCs w:val="24"/>
          <w:lang w:val="en-GB"/>
        </w:rPr>
        <w:t xml:space="preserve"> R. Abraham interprets the Song of Songs as the dialogue between the soul of the righteous martyr and the Father, the “Beloved One,” who is about to receive him. Of course, </w:t>
      </w:r>
      <w:r w:rsidRPr="006169EC">
        <w:rPr>
          <w:rFonts w:ascii="Gentium" w:hAnsi="Gentium"/>
          <w:i/>
          <w:iCs/>
          <w:sz w:val="24"/>
          <w:szCs w:val="24"/>
          <w:lang w:val="en-GB"/>
        </w:rPr>
        <w:t>Megillat Amraphel</w:t>
      </w:r>
      <w:r w:rsidRPr="006169EC">
        <w:rPr>
          <w:rFonts w:ascii="Gentium" w:hAnsi="Gentium"/>
          <w:sz w:val="24"/>
          <w:szCs w:val="24"/>
          <w:lang w:val="en-GB"/>
        </w:rPr>
        <w:t xml:space="preserve"> draws heavily from the mystical </w:t>
      </w:r>
      <w:r w:rsidRPr="006169EC">
        <w:rPr>
          <w:rFonts w:ascii="Gentium" w:hAnsi="Gentium"/>
          <w:i/>
          <w:iCs/>
          <w:sz w:val="24"/>
          <w:szCs w:val="24"/>
          <w:lang w:val="en-GB"/>
        </w:rPr>
        <w:t>Midrash haNe’elam</w:t>
      </w:r>
      <w:r w:rsidRPr="006169EC">
        <w:rPr>
          <w:rFonts w:ascii="Gentium" w:hAnsi="Gentium"/>
          <w:sz w:val="24"/>
          <w:szCs w:val="24"/>
          <w:lang w:val="en-GB"/>
        </w:rPr>
        <w:t xml:space="preserve"> (</w:t>
      </w:r>
      <w:r w:rsidRPr="006169EC">
        <w:rPr>
          <w:rFonts w:ascii="Gentium" w:hAnsi="Gentium"/>
          <w:i/>
          <w:iCs/>
          <w:sz w:val="24"/>
          <w:szCs w:val="24"/>
          <w:lang w:val="en-GB"/>
        </w:rPr>
        <w:t>Zohar</w:t>
      </w:r>
      <w:r w:rsidRPr="006169EC">
        <w:rPr>
          <w:rFonts w:ascii="Gentium" w:hAnsi="Gentium"/>
          <w:sz w:val="24"/>
          <w:szCs w:val="24"/>
          <w:lang w:val="en-GB"/>
        </w:rPr>
        <w:t xml:space="preserve"> I:125b), where the divine Throne -as the “Mother of Souls”- has a dialogue with the ascending soul, and from R. Yitzḥaq ibn Sahula’s (13</w:t>
      </w:r>
      <w:r w:rsidRPr="006169EC">
        <w:rPr>
          <w:rFonts w:ascii="Gentium" w:hAnsi="Gentium"/>
          <w:sz w:val="24"/>
          <w:szCs w:val="24"/>
          <w:vertAlign w:val="superscript"/>
          <w:lang w:val="en-GB"/>
        </w:rPr>
        <w:t>th</w:t>
      </w:r>
      <w:r w:rsidRPr="006169EC">
        <w:rPr>
          <w:rFonts w:ascii="Gentium" w:hAnsi="Gentium"/>
          <w:sz w:val="24"/>
          <w:szCs w:val="24"/>
          <w:lang w:val="en-GB"/>
        </w:rPr>
        <w:t xml:space="preserve"> cent.) commentary on the Song of Songs.</w:t>
      </w:r>
      <w:r w:rsidRPr="006169EC">
        <w:rPr>
          <w:rFonts w:ascii="Gentium" w:hAnsi="Gentium"/>
          <w:sz w:val="24"/>
          <w:szCs w:val="24"/>
          <w:vertAlign w:val="superscript"/>
          <w:lang w:val="en-GB"/>
        </w:rPr>
        <w:footnoteReference w:id="120"/>
      </w:r>
      <w:r w:rsidRPr="006169EC">
        <w:rPr>
          <w:rFonts w:ascii="Gentium" w:hAnsi="Gentium"/>
          <w:sz w:val="24"/>
          <w:szCs w:val="24"/>
          <w:lang w:val="en-GB"/>
        </w:rPr>
        <w:t xml:space="preserve"> Unfortunately, the time is not enough to expand. Suffice it to say that all these views on the Song of Songs, one way or another, rest upon the Talmudic teaching concerning the deaths of Moses, Aaron and the righteous. According to bBaba Bathra 17a,</w:t>
      </w:r>
      <w:r w:rsidRPr="006169EC">
        <w:rPr>
          <w:rFonts w:ascii="Gentium" w:hAnsi="Gentium"/>
          <w:sz w:val="24"/>
          <w:szCs w:val="24"/>
          <w:vertAlign w:val="superscript"/>
          <w:lang w:val="en-GB"/>
        </w:rPr>
        <w:footnoteReference w:id="121"/>
      </w:r>
      <w:r w:rsidRPr="006169EC">
        <w:rPr>
          <w:rFonts w:ascii="Gentium" w:hAnsi="Gentium"/>
          <w:sz w:val="24"/>
          <w:szCs w:val="24"/>
          <w:lang w:val="en-GB"/>
        </w:rPr>
        <w:t xml:space="preserve"> they passed away when God took their souls with a kiss. It is no wonder then that Jewish mystics, in their striving to sanctify the Name and to make their lives an offering to their Celestial “Beloved One,” all their actions a living poem, saw in the verse of Song 1:2, “Let him kiss me with the kisses of his mouth,”</w:t>
      </w:r>
      <w:r w:rsidRPr="006169EC">
        <w:rPr>
          <w:rFonts w:ascii="Gentium" w:hAnsi="Gentium"/>
          <w:sz w:val="24"/>
          <w:szCs w:val="24"/>
          <w:vertAlign w:val="superscript"/>
          <w:lang w:val="en-GB"/>
        </w:rPr>
        <w:footnoteReference w:id="122"/>
      </w:r>
      <w:r w:rsidRPr="006169EC">
        <w:rPr>
          <w:rFonts w:ascii="Gentium" w:hAnsi="Gentium"/>
          <w:sz w:val="24"/>
          <w:szCs w:val="24"/>
          <w:lang w:val="en-GB"/>
        </w:rPr>
        <w:t xml:space="preserve"> the ideal exodus from a life of persecution and strife. Then, perhaps, when </w:t>
      </w:r>
      <w:r w:rsidRPr="006169EC">
        <w:rPr>
          <w:rFonts w:ascii="Gentium" w:hAnsi="Gentium"/>
          <w:sz w:val="24"/>
          <w:szCs w:val="24"/>
          <w:lang w:val="en-US"/>
        </w:rPr>
        <w:t xml:space="preserve">Thomas S. Eliot wrote that “Genuine poetry can communicate before it is understood,” some of its verses might have played a truly mystical tone in him.     </w:t>
      </w:r>
    </w:p>
    <w:p w:rsidR="00F4062D" w:rsidRDefault="00F4062D">
      <w:pPr>
        <w:rPr>
          <w:lang w:val="en-US"/>
        </w:rPr>
      </w:pPr>
      <w:r>
        <w:rPr>
          <w:lang w:val="en-US"/>
        </w:rPr>
        <w:br w:type="page"/>
      </w:r>
    </w:p>
    <w:p w:rsidR="00F4062D" w:rsidRDefault="00F4062D" w:rsidP="00F4062D">
      <w:pPr>
        <w:ind w:right="-46"/>
        <w:jc w:val="center"/>
        <w:outlineLvl w:val="0"/>
        <w:rPr>
          <w:b/>
          <w:sz w:val="24"/>
          <w:szCs w:val="24"/>
          <w:lang w:val="en-GB"/>
        </w:rPr>
      </w:pPr>
      <w:r w:rsidRPr="009F2E0B">
        <w:rPr>
          <w:b/>
          <w:sz w:val="24"/>
          <w:szCs w:val="24"/>
          <w:lang w:val="en-GB"/>
        </w:rPr>
        <w:lastRenderedPageBreak/>
        <w:t>Intertextual relationships between the Song of Songs and Revelation: the convergence of two “forbidden” texts</w:t>
      </w:r>
    </w:p>
    <w:p w:rsidR="00F4062D" w:rsidRPr="009F2E0B" w:rsidRDefault="00F4062D" w:rsidP="00F4062D">
      <w:pPr>
        <w:ind w:right="-46"/>
        <w:jc w:val="center"/>
        <w:outlineLvl w:val="0"/>
        <w:rPr>
          <w:b/>
          <w:sz w:val="24"/>
          <w:szCs w:val="24"/>
          <w:lang w:val="en-GB"/>
        </w:rPr>
      </w:pPr>
      <w:r>
        <w:rPr>
          <w:b/>
          <w:sz w:val="24"/>
          <w:szCs w:val="24"/>
          <w:lang w:val="en-GB"/>
        </w:rPr>
        <w:t>S. Despotis-P. Stamatopoulos</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Revelation is often interpreted as a rereading of the book of Ezekiel due to their many similarities</w:t>
      </w:r>
      <w:r w:rsidRPr="009F2E0B">
        <w:rPr>
          <w:rStyle w:val="a4"/>
          <w:sz w:val="24"/>
          <w:szCs w:val="24"/>
          <w:lang w:val="en-GB"/>
        </w:rPr>
        <w:footnoteReference w:id="123"/>
      </w:r>
      <w:r w:rsidRPr="00D43BE5">
        <w:rPr>
          <w:sz w:val="24"/>
          <w:szCs w:val="24"/>
          <w:lang w:val="en-GB"/>
        </w:rPr>
        <w:t>. In this study, we shall focus on rereading Revelation on the basis of Song of Songs, noting the intertextual connections between two seemingly different biblical texts in terms of their subject: the former is known for its violent images, while the latter celebrates love. Specifically, we shall be examining the chapters framing the eschatological core of Revelation (4-21)</w:t>
      </w:r>
      <w:r>
        <w:rPr>
          <w:sz w:val="24"/>
          <w:szCs w:val="24"/>
          <w:lang w:val="en-GB"/>
        </w:rPr>
        <w:t xml:space="preserve">, </w:t>
      </w:r>
      <w:r>
        <w:rPr>
          <w:sz w:val="24"/>
          <w:szCs w:val="24"/>
          <w:lang w:val="en-US"/>
        </w:rPr>
        <w:t>which</w:t>
      </w:r>
      <w:r w:rsidRPr="00D43BE5">
        <w:rPr>
          <w:sz w:val="24"/>
          <w:szCs w:val="24"/>
          <w:lang w:val="en-GB"/>
        </w:rPr>
        <w:t xml:space="preserve"> are predominantly connected to the Community that </w:t>
      </w:r>
      <w:r>
        <w:rPr>
          <w:sz w:val="24"/>
          <w:szCs w:val="24"/>
          <w:lang w:val="en-GB"/>
        </w:rPr>
        <w:t xml:space="preserve">the </w:t>
      </w:r>
      <w:bookmarkStart w:id="0" w:name="_GoBack"/>
      <w:bookmarkEnd w:id="0"/>
      <w:r w:rsidRPr="00D43BE5">
        <w:rPr>
          <w:sz w:val="24"/>
          <w:szCs w:val="24"/>
          <w:lang w:val="en-GB"/>
        </w:rPr>
        <w:t>book is addressed to</w:t>
      </w:r>
      <w:r w:rsidRPr="009F2E0B">
        <w:rPr>
          <w:rStyle w:val="a4"/>
          <w:sz w:val="24"/>
          <w:szCs w:val="24"/>
          <w:lang w:val="en-GB"/>
        </w:rPr>
        <w:footnoteReference w:id="124"/>
      </w:r>
      <w:r w:rsidRPr="00D43BE5">
        <w:rPr>
          <w:sz w:val="24"/>
          <w:szCs w:val="24"/>
          <w:lang w:val="en-GB"/>
        </w:rPr>
        <w:t>.</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Firstly, we should make some remarks regarding the two texts with an emphasis on similarities and differentiations. The Song is a Wedding Song while Revelation belongs to the prophetic genre, revealing the present and the future. Moreover, the structure of this prophetic work is reminiscent of Aristotle’s definition of tragedy: “[an] action that is serious and also, as having magnitude, complete in itself”</w:t>
      </w:r>
      <w:r w:rsidRPr="009F2E0B">
        <w:rPr>
          <w:rStyle w:val="a4"/>
          <w:sz w:val="24"/>
          <w:szCs w:val="24"/>
          <w:lang w:val="en-GB"/>
        </w:rPr>
        <w:footnoteReference w:id="125"/>
      </w:r>
      <w:r w:rsidRPr="00D43BE5">
        <w:rPr>
          <w:sz w:val="24"/>
          <w:szCs w:val="24"/>
          <w:lang w:val="en-GB"/>
        </w:rPr>
        <w:t>. It is a narrative with a distinct beginning, middle and end, a structure in which the listeners are progressively led to the conclusion, after having experienced the battle of the Beast and the Lamb and after having decided whether to side with the ones bearing the Mark or the ones bearing the Seal. The aforementioned conflict –an important part of myths, a chance to test the heroic qualities and greatness of the protagonist– is crucial to the structure of Revelation (especially in the sets of seven) because it emphasizes the Bridegroom’s majesty. Of course, such a conflict of cosmic dimensions is not found in the Song. Although the protagonists of both texts are “kings”, Solomon (Song) seduces</w:t>
      </w:r>
      <w:r w:rsidRPr="009F2E0B">
        <w:rPr>
          <w:rStyle w:val="a4"/>
          <w:sz w:val="24"/>
          <w:szCs w:val="24"/>
          <w:lang w:val="en-GB"/>
        </w:rPr>
        <w:footnoteReference w:id="126"/>
      </w:r>
      <w:r w:rsidRPr="00D43BE5">
        <w:rPr>
          <w:sz w:val="24"/>
          <w:szCs w:val="24"/>
          <w:lang w:val="en-GB"/>
        </w:rPr>
        <w:t xml:space="preserve">, while Jesus (Revelation) is a faithful witness, </w:t>
      </w:r>
      <w:r w:rsidRPr="00D43BE5">
        <w:rPr>
          <w:i/>
          <w:iCs/>
          <w:sz w:val="24"/>
          <w:szCs w:val="24"/>
          <w:lang w:val="en-GB"/>
        </w:rPr>
        <w:t>the prince of the kings of the earth</w:t>
      </w:r>
      <w:r w:rsidRPr="009F2E0B">
        <w:rPr>
          <w:rStyle w:val="a4"/>
          <w:sz w:val="24"/>
          <w:szCs w:val="24"/>
          <w:lang w:val="en-GB"/>
        </w:rPr>
        <w:footnoteReference w:id="127"/>
      </w:r>
      <w:r w:rsidRPr="00D43BE5">
        <w:rPr>
          <w:sz w:val="24"/>
          <w:szCs w:val="24"/>
          <w:lang w:val="en-GB"/>
        </w:rPr>
        <w:t xml:space="preserve">. We should also note that women, as symbols, are more elaborately presented in Revelation: the archetypical fertile mother in Heaven (Rev. </w:t>
      </w:r>
      <w:proofErr w:type="gramStart"/>
      <w:r w:rsidRPr="00D43BE5">
        <w:rPr>
          <w:sz w:val="24"/>
          <w:szCs w:val="24"/>
          <w:lang w:val="en-GB"/>
        </w:rPr>
        <w:t>ch</w:t>
      </w:r>
      <w:proofErr w:type="gramEnd"/>
      <w:r w:rsidRPr="00D43BE5">
        <w:rPr>
          <w:sz w:val="24"/>
          <w:szCs w:val="24"/>
          <w:lang w:val="en-GB"/>
        </w:rPr>
        <w:t xml:space="preserve">. 12), the great whore in the desert and the bride, the New Jerusalem. Another important differentiation is space and spatial movement: Revelation focuses on Patmus / the desert, instead of the earthly Jerusalem – the main stage of the Song’s action. Moreover, the presentation of </w:t>
      </w:r>
      <w:r w:rsidRPr="00D43BE5">
        <w:rPr>
          <w:sz w:val="24"/>
          <w:szCs w:val="24"/>
          <w:lang w:val="en-GB"/>
        </w:rPr>
        <w:lastRenderedPageBreak/>
        <w:t>space in the prophetic text suggests a vertical movement from beneath to above (Lower/Upper = Temple/Palace and New Jerusalem).</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Apart from these differentiations, the two books have served as inspiration and central motif in countless literary works through the centuries and, at the same time, have remained absent in the official rituals and worship of the Eastern Orthodox Church, despite their popularity among early Christians</w:t>
      </w:r>
      <w:r w:rsidRPr="009F2E0B">
        <w:rPr>
          <w:rStyle w:val="a4"/>
          <w:sz w:val="24"/>
          <w:szCs w:val="24"/>
          <w:lang w:val="en-GB"/>
        </w:rPr>
        <w:footnoteReference w:id="128"/>
      </w:r>
      <w:r w:rsidRPr="00D43BE5">
        <w:rPr>
          <w:sz w:val="24"/>
          <w:szCs w:val="24"/>
          <w:lang w:val="en-GB"/>
        </w:rPr>
        <w:t xml:space="preserve">. Justin the Martyr attests to Revelation’s widespread use and the treatises on the Song by Ecclesiastical writers and Fathers of the Church (Origen, Gregory of Nyssa, allusions in </w:t>
      </w:r>
      <w:r w:rsidRPr="00D43BE5">
        <w:rPr>
          <w:i/>
          <w:iCs/>
          <w:sz w:val="24"/>
          <w:szCs w:val="24"/>
          <w:lang w:val="en-GB"/>
        </w:rPr>
        <w:t>Philokalia</w:t>
      </w:r>
      <w:r w:rsidRPr="00D43BE5">
        <w:rPr>
          <w:sz w:val="24"/>
          <w:szCs w:val="24"/>
          <w:lang w:val="en-GB"/>
        </w:rPr>
        <w:t>) indicate a profound interest</w:t>
      </w:r>
      <w:r w:rsidRPr="009F2E0B">
        <w:rPr>
          <w:rStyle w:val="a4"/>
          <w:sz w:val="24"/>
          <w:szCs w:val="24"/>
          <w:lang w:val="en-GB"/>
        </w:rPr>
        <w:footnoteReference w:id="129"/>
      </w:r>
      <w:r w:rsidRPr="00D43BE5">
        <w:rPr>
          <w:sz w:val="24"/>
          <w:szCs w:val="24"/>
          <w:lang w:val="en-GB"/>
        </w:rPr>
        <w:t>. Unofficially, the two books remain intrinsically connected to official rituals. The Song, a “sung drama” according to Origen (</w:t>
      </w:r>
      <w:r w:rsidRPr="00D43BE5">
        <w:rPr>
          <w:i/>
          <w:iCs/>
          <w:sz w:val="24"/>
          <w:szCs w:val="24"/>
          <w:lang w:val="en-GB"/>
        </w:rPr>
        <w:t xml:space="preserve">Prologus - Homiliae in Canticum Canticorum, </w:t>
      </w:r>
      <w:r w:rsidRPr="00D43BE5">
        <w:rPr>
          <w:sz w:val="24"/>
          <w:szCs w:val="24"/>
          <w:lang w:val="en-GB"/>
        </w:rPr>
        <w:t>1.1), is still heard in the Synagogue during Pesach</w:t>
      </w:r>
      <w:r w:rsidRPr="00A80044">
        <w:rPr>
          <w:rStyle w:val="a4"/>
          <w:iCs/>
          <w:sz w:val="24"/>
          <w:szCs w:val="24"/>
          <w:lang w:val="en-GB"/>
        </w:rPr>
        <w:footnoteReference w:id="130"/>
      </w:r>
      <w:r w:rsidRPr="00D43BE5">
        <w:rPr>
          <w:sz w:val="24"/>
          <w:szCs w:val="24"/>
          <w:lang w:val="en-GB"/>
        </w:rPr>
        <w:t>. Revelation, with its dramatic structural narrative and its hymns –especially in the scenes of heavenly worship– was inspired on a Sunday</w:t>
      </w:r>
      <w:r w:rsidRPr="009F2E0B">
        <w:rPr>
          <w:rStyle w:val="a4"/>
          <w:sz w:val="24"/>
          <w:szCs w:val="24"/>
          <w:lang w:val="en-GB"/>
        </w:rPr>
        <w:footnoteReference w:id="131"/>
      </w:r>
      <w:r w:rsidRPr="00D43BE5">
        <w:rPr>
          <w:sz w:val="24"/>
          <w:szCs w:val="24"/>
          <w:lang w:val="en-GB"/>
        </w:rPr>
        <w:t xml:space="preserve"> or was even narrated that specific day; in the aforementioned context, it could have been used as a reminder of the Resurrection, the Exodus from Hades. It should also be noted that even in Synagogue, the Song, along with (a) the primeval history (Gen. 1-3) and (b) the introduction (ch. 1, Cherubs) and ending of Ezekiel (ch. 39-50, new Temple), was called </w:t>
      </w:r>
      <w:r w:rsidRPr="00D43BE5">
        <w:rPr>
          <w:i/>
          <w:iCs/>
          <w:sz w:val="24"/>
          <w:szCs w:val="24"/>
          <w:lang w:val="en-GB"/>
        </w:rPr>
        <w:t>deuterosis</w:t>
      </w:r>
      <w:r w:rsidRPr="00D43BE5">
        <w:rPr>
          <w:sz w:val="24"/>
          <w:szCs w:val="24"/>
          <w:lang w:val="en-GB"/>
        </w:rPr>
        <w:t xml:space="preserve"> and was read only when the Jew (who would begin reading the Torah with Leviticus) would reach the prime age of 25 years</w:t>
      </w:r>
      <w:r w:rsidRPr="009F2E0B">
        <w:rPr>
          <w:rStyle w:val="a4"/>
          <w:sz w:val="24"/>
          <w:szCs w:val="24"/>
          <w:lang w:val="en-GB"/>
        </w:rPr>
        <w:footnoteReference w:id="132"/>
      </w:r>
      <w:r w:rsidRPr="00D43BE5">
        <w:rPr>
          <w:sz w:val="24"/>
          <w:szCs w:val="24"/>
          <w:lang w:val="en-GB"/>
        </w:rPr>
        <w:t xml:space="preserve">. Is it actually unrelated that in Revelation, the </w:t>
      </w:r>
      <w:r w:rsidRPr="00D43BE5">
        <w:rPr>
          <w:i/>
          <w:iCs/>
          <w:sz w:val="24"/>
          <w:szCs w:val="24"/>
          <w:lang w:val="en-GB"/>
        </w:rPr>
        <w:t>deuterosis</w:t>
      </w:r>
      <w:r w:rsidRPr="00D43BE5">
        <w:rPr>
          <w:sz w:val="24"/>
          <w:szCs w:val="24"/>
          <w:lang w:val="en-GB"/>
        </w:rPr>
        <w:t xml:space="preserve"> has exerted its influence on its author’s thoughts? </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lastRenderedPageBreak/>
        <w:t>Having noted the similarities between these two works, we focus on the topic set forth by this study: intertextual connections. In two structurally important positions, the author of Revelation most probably alludes to the Song. We emphasise the word “probably”, as John does not quote (except in one instance: Rev. 2: 27 = Ps. 2:9) directly books of the Holy Scripture</w:t>
      </w:r>
      <w:r w:rsidRPr="009F2E0B">
        <w:rPr>
          <w:rStyle w:val="a4"/>
          <w:sz w:val="24"/>
          <w:szCs w:val="24"/>
          <w:lang w:val="en-GB"/>
        </w:rPr>
        <w:footnoteReference w:id="133"/>
      </w:r>
      <w:r w:rsidRPr="00D43BE5">
        <w:rPr>
          <w:sz w:val="24"/>
          <w:szCs w:val="24"/>
          <w:lang w:val="en-GB"/>
        </w:rPr>
        <w:t>, despite the fact that he is well-versed in the biblical symbolic language</w:t>
      </w:r>
      <w:r w:rsidRPr="009F2E0B">
        <w:rPr>
          <w:rStyle w:val="a4"/>
          <w:sz w:val="24"/>
          <w:szCs w:val="24"/>
          <w:lang w:val="en-GB"/>
        </w:rPr>
        <w:footnoteReference w:id="134"/>
      </w:r>
      <w:r w:rsidRPr="00D43BE5">
        <w:rPr>
          <w:sz w:val="24"/>
          <w:szCs w:val="24"/>
          <w:lang w:val="en-GB"/>
        </w:rPr>
        <w:t>. The prophet of the Apocalypse uses several biblical pre-texts and creatively transforms them (</w:t>
      </w:r>
      <w:r w:rsidRPr="00D43BE5">
        <w:rPr>
          <w:i/>
          <w:iCs/>
          <w:sz w:val="24"/>
          <w:szCs w:val="24"/>
          <w:lang w:val="en-GB"/>
        </w:rPr>
        <w:t>Saettigung</w:t>
      </w:r>
      <w:r w:rsidRPr="00D43BE5">
        <w:rPr>
          <w:sz w:val="24"/>
          <w:szCs w:val="24"/>
          <w:lang w:val="en-GB"/>
        </w:rPr>
        <w:t xml:space="preserve"> – </w:t>
      </w:r>
      <w:r w:rsidRPr="00D43BE5">
        <w:rPr>
          <w:i/>
          <w:iCs/>
          <w:sz w:val="24"/>
          <w:szCs w:val="24"/>
          <w:lang w:val="en-GB"/>
        </w:rPr>
        <w:t>Einschmelzung</w:t>
      </w:r>
      <w:r w:rsidRPr="00D43BE5">
        <w:rPr>
          <w:sz w:val="24"/>
          <w:szCs w:val="24"/>
          <w:lang w:val="en-GB"/>
        </w:rPr>
        <w:t xml:space="preserve"> - </w:t>
      </w:r>
      <w:r w:rsidRPr="00D43BE5">
        <w:rPr>
          <w:i/>
          <w:iCs/>
          <w:sz w:val="24"/>
          <w:szCs w:val="24"/>
          <w:lang w:val="en-GB"/>
        </w:rPr>
        <w:t>Transformation</w:t>
      </w:r>
      <w:r w:rsidRPr="009F2E0B">
        <w:rPr>
          <w:rStyle w:val="a4"/>
          <w:sz w:val="24"/>
          <w:szCs w:val="24"/>
          <w:lang w:val="en-GB"/>
        </w:rPr>
        <w:footnoteReference w:id="135"/>
      </w:r>
      <w:r w:rsidRPr="00D43BE5">
        <w:rPr>
          <w:sz w:val="24"/>
          <w:szCs w:val="24"/>
          <w:lang w:val="en-GB"/>
        </w:rPr>
        <w:t>) in order to convey the significance of resistance –under pain of death– from bowing to the Beast.</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The two allusions to the Song, can be traced to following parts: (a) In the conclusion of the 1</w:t>
      </w:r>
      <w:r w:rsidRPr="00D43BE5">
        <w:rPr>
          <w:sz w:val="24"/>
          <w:szCs w:val="24"/>
          <w:vertAlign w:val="superscript"/>
          <w:lang w:val="en-GB"/>
        </w:rPr>
        <w:t>st</w:t>
      </w:r>
      <w:r w:rsidRPr="00D43BE5">
        <w:rPr>
          <w:sz w:val="24"/>
          <w:szCs w:val="24"/>
          <w:lang w:val="en-GB"/>
        </w:rPr>
        <w:t xml:space="preserve"> septet of the Epistles, the listener is intrigued and stimulated with the depiction of Jesus, who, out of respect to the freedom of the subject (as opposed to the advocates of </w:t>
      </w:r>
      <w:r w:rsidRPr="00D43BE5">
        <w:rPr>
          <w:i/>
          <w:iCs/>
          <w:sz w:val="24"/>
          <w:szCs w:val="24"/>
          <w:lang w:val="en-GB"/>
        </w:rPr>
        <w:t>Pax Romana</w:t>
      </w:r>
      <w:r w:rsidRPr="00D43BE5">
        <w:rPr>
          <w:sz w:val="24"/>
          <w:szCs w:val="24"/>
          <w:lang w:val="en-GB"/>
        </w:rPr>
        <w:t>), knocks on the door (Rev. 3:20), not to disappear as he does in the Wedding Song, but to dine personally with each faithful servant, thus elevating him or her to the same level as Himself and the Father. This is followed by John’s journey to (the one) heaven, the depiction of the heavenly Temple-Palace and the portrayal of Him who sits on the throne</w:t>
      </w:r>
      <w:r w:rsidRPr="009F2E0B">
        <w:rPr>
          <w:rStyle w:val="a4"/>
          <w:sz w:val="24"/>
          <w:szCs w:val="24"/>
          <w:lang w:val="en-GB"/>
        </w:rPr>
        <w:footnoteReference w:id="136"/>
      </w:r>
      <w:r w:rsidRPr="00D43BE5">
        <w:rPr>
          <w:sz w:val="24"/>
          <w:szCs w:val="24"/>
          <w:lang w:val="en-GB"/>
        </w:rPr>
        <w:t>. With the reception of the sealed book by Jesus Christ, who is also described as the Lamb, commences the eschatological drama. The scene of the knocking on the door is also found at a very characteristic part of the Song: it is at its core (5:2)</w:t>
      </w:r>
      <w:r w:rsidRPr="00D43BE5">
        <w:rPr>
          <w:rStyle w:val="a4"/>
          <w:sz w:val="24"/>
          <w:szCs w:val="24"/>
          <w:lang w:val="en-GB"/>
        </w:rPr>
        <w:t xml:space="preserve"> </w:t>
      </w:r>
      <w:r w:rsidRPr="009F2E0B">
        <w:rPr>
          <w:rStyle w:val="a4"/>
          <w:sz w:val="24"/>
          <w:szCs w:val="24"/>
          <w:lang w:val="en-GB"/>
        </w:rPr>
        <w:footnoteReference w:id="137"/>
      </w:r>
      <w:r w:rsidRPr="00D43BE5">
        <w:rPr>
          <w:sz w:val="24"/>
          <w:szCs w:val="24"/>
          <w:lang w:val="en-GB"/>
        </w:rPr>
        <w:t xml:space="preserve">. The bride’s search in Jerusalem and the descriptions of the beauty of the </w:t>
      </w:r>
      <w:r w:rsidRPr="00D43BE5">
        <w:rPr>
          <w:sz w:val="24"/>
          <w:szCs w:val="24"/>
          <w:lang w:val="en-GB"/>
        </w:rPr>
        <w:lastRenderedPageBreak/>
        <w:t>protagonists, as precious materials and physical locations of beauty (Song 5:8-16 and 7:1-13 respectively), can also be parallelised to Rev. 4-5.</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 xml:space="preserve"> (b) The conclusion of the Song is possibly echoed at the end of Revelation, when the Wedding has already been announced and the New Jerusalem –which has elements of </w:t>
      </w:r>
      <w:proofErr w:type="gramStart"/>
      <w:r w:rsidRPr="00D43BE5">
        <w:rPr>
          <w:sz w:val="24"/>
          <w:szCs w:val="24"/>
          <w:lang w:val="en-GB"/>
        </w:rPr>
        <w:t>paradise–</w:t>
      </w:r>
      <w:proofErr w:type="gramEnd"/>
      <w:r w:rsidRPr="00D43BE5">
        <w:rPr>
          <w:sz w:val="24"/>
          <w:szCs w:val="24"/>
          <w:lang w:val="en-GB"/>
        </w:rPr>
        <w:t xml:space="preserve"> is descending upon the mountain. Only then do we see the return of the listener through </w:t>
      </w:r>
      <w:r w:rsidRPr="00D43BE5">
        <w:rPr>
          <w:sz w:val="24"/>
          <w:szCs w:val="24"/>
          <w:highlight w:val="yellow"/>
          <w:lang w:val="en-GB"/>
        </w:rPr>
        <w:t>dialogue</w:t>
      </w:r>
      <w:r w:rsidRPr="00D43BE5">
        <w:rPr>
          <w:sz w:val="24"/>
          <w:szCs w:val="24"/>
          <w:lang w:val="en-GB"/>
        </w:rPr>
        <w:t xml:space="preserve"> to the reality of the earthly gathering. In conjunction with the reference to water and to other heavenly elements, we hear the Bride and the Spirit cry out “come, [Jesus]” (Rev. 22:17). Simultaneously, the Nicolaites are damned / ostracised as they have given in to fornication and lust –both mental and spiritual (the unholy lust of Aphrodite Pandemus</w:t>
      </w:r>
      <w:r w:rsidRPr="009F2E0B">
        <w:rPr>
          <w:rStyle w:val="a4"/>
          <w:sz w:val="24"/>
          <w:szCs w:val="24"/>
          <w:lang w:val="en-GB"/>
        </w:rPr>
        <w:footnoteReference w:id="138"/>
      </w:r>
      <w:r w:rsidRPr="00D43BE5">
        <w:rPr>
          <w:sz w:val="24"/>
          <w:szCs w:val="24"/>
          <w:lang w:val="en-GB"/>
        </w:rPr>
        <w:t xml:space="preserve">). This call/invitation (which alludes to the </w:t>
      </w:r>
      <w:proofErr w:type="gramStart"/>
      <w:r w:rsidRPr="00D43BE5">
        <w:rPr>
          <w:sz w:val="24"/>
          <w:szCs w:val="24"/>
          <w:lang w:val="en-GB"/>
        </w:rPr>
        <w:t>Lord’s prayer</w:t>
      </w:r>
      <w:proofErr w:type="gramEnd"/>
      <w:r w:rsidRPr="00D43BE5">
        <w:rPr>
          <w:sz w:val="24"/>
          <w:szCs w:val="24"/>
          <w:lang w:val="en-GB"/>
        </w:rPr>
        <w:t xml:space="preserve"> – Matt. 6:10, Lu. 11:2) may be in opposition to the “Make haste” (“Φύγε”) of the Bride - Shulamite with which the Song is concluded (8:14). Therefore, at the end of Revelation, after </w:t>
      </w:r>
      <w:r w:rsidRPr="00D43BE5">
        <w:rPr>
          <w:i/>
          <w:iCs/>
          <w:sz w:val="24"/>
          <w:szCs w:val="24"/>
          <w:lang w:val="en-GB"/>
        </w:rPr>
        <w:t>listening</w:t>
      </w:r>
      <w:r w:rsidRPr="00D43BE5">
        <w:rPr>
          <w:sz w:val="24"/>
          <w:szCs w:val="24"/>
          <w:lang w:val="en-GB"/>
        </w:rPr>
        <w:t xml:space="preserve"> to the Book (even perhaps of the entire Bible)</w:t>
      </w:r>
      <w:r w:rsidRPr="009F2E0B">
        <w:rPr>
          <w:rStyle w:val="a4"/>
          <w:sz w:val="24"/>
          <w:szCs w:val="24"/>
          <w:lang w:val="en-GB"/>
        </w:rPr>
        <w:footnoteReference w:id="139"/>
      </w:r>
      <w:r w:rsidRPr="00D43BE5">
        <w:rPr>
          <w:sz w:val="24"/>
          <w:szCs w:val="24"/>
          <w:lang w:val="en-GB"/>
        </w:rPr>
        <w:t>, the Church is prepared to welcome the Lord, as opposed to what happened at the end of the 1</w:t>
      </w:r>
      <w:r w:rsidRPr="00D43BE5">
        <w:rPr>
          <w:sz w:val="24"/>
          <w:szCs w:val="24"/>
          <w:vertAlign w:val="superscript"/>
          <w:lang w:val="en-GB"/>
        </w:rPr>
        <w:t>st</w:t>
      </w:r>
      <w:r w:rsidRPr="00D43BE5">
        <w:rPr>
          <w:sz w:val="24"/>
          <w:szCs w:val="24"/>
          <w:lang w:val="en-GB"/>
        </w:rPr>
        <w:t xml:space="preserve"> septet of the Epistles. We no longer observe the pattern of “approach – departure” which is seen throughout the Song. </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 xml:space="preserve">One initial conclusion: the intertextual connections are discerned in (a) the end of the introduction and (b) the epilogue of Revelation, as 3:20 basically concludes the first septet of the Epistles. This septet is introduced by the majestic revelation of Jesus Christ as the Son of Man (1:9 and </w:t>
      </w:r>
      <w:r w:rsidRPr="00D43BE5">
        <w:rPr>
          <w:i/>
          <w:iCs/>
          <w:sz w:val="24"/>
          <w:szCs w:val="24"/>
          <w:lang w:val="en-GB"/>
        </w:rPr>
        <w:t>passim</w:t>
      </w:r>
      <w:r w:rsidRPr="00D43BE5">
        <w:rPr>
          <w:sz w:val="24"/>
          <w:szCs w:val="24"/>
          <w:lang w:val="en-GB"/>
        </w:rPr>
        <w:t xml:space="preserve">). The eschatological drama </w:t>
      </w:r>
      <w:r w:rsidRPr="00D43BE5">
        <w:rPr>
          <w:i/>
          <w:iCs/>
          <w:sz w:val="24"/>
          <w:szCs w:val="24"/>
          <w:lang w:val="en-GB"/>
        </w:rPr>
        <w:t>per se</w:t>
      </w:r>
      <w:r w:rsidRPr="00D43BE5">
        <w:rPr>
          <w:sz w:val="24"/>
          <w:szCs w:val="24"/>
          <w:lang w:val="en-GB"/>
        </w:rPr>
        <w:t xml:space="preserve"> begins with chapter 4 and, in order for the listener to participate, he must know his true self, to be purified from the established political ideology and be ushered into a congregation with true Wisdom. If the listener experiences the text, especially the clash of the Lamb with the Beast, then he will finally empirically understand the longing of the Song; it is a text which remains incomplete at its finale (“</w:t>
      </w:r>
      <w:r w:rsidRPr="00D43BE5">
        <w:rPr>
          <w:i/>
          <w:iCs/>
          <w:sz w:val="24"/>
          <w:szCs w:val="24"/>
          <w:lang w:val="en-GB"/>
        </w:rPr>
        <w:t>φύγε</w:t>
      </w:r>
      <w:r w:rsidRPr="00D43BE5">
        <w:rPr>
          <w:sz w:val="24"/>
          <w:szCs w:val="24"/>
          <w:lang w:val="en-GB"/>
        </w:rPr>
        <w:t>, ἀδελφιδέ μου”, Song 8:14), as it seeks the communion with the Bridegroom. This is the longing of the listener, as well. We believe that through his text, John does not try to simply inform about what is about to happen; instead he leads his listeners through the revelation into a transformation of their very existence, just as Plato and subsequent authors did</w:t>
      </w:r>
      <w:r w:rsidRPr="009F2E0B">
        <w:rPr>
          <w:rStyle w:val="a4"/>
          <w:sz w:val="24"/>
          <w:szCs w:val="24"/>
          <w:lang w:val="en-GB"/>
        </w:rPr>
        <w:footnoteReference w:id="140"/>
      </w:r>
      <w:r w:rsidRPr="00D43BE5">
        <w:rPr>
          <w:sz w:val="24"/>
          <w:szCs w:val="24"/>
          <w:lang w:val="en-GB"/>
        </w:rPr>
        <w:t>. An extremely useful tool in his arsenal for this transformation is the Song.</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lastRenderedPageBreak/>
        <w:t>We would argue that the Song may have been popular in gatherings of not only affluent Jews but also of members of the Churches specifically mentioned in Revelation. These members had been swayed by the Nicolaites (who were opposed by John), a group where female prophets, such Jezebel of Thyatira (2:20), had a prominent position. The appealing parts of the Song to the aforementioned group were: (a) the affluence of the Bride in the present; this affluence in Revelation, however, is an element of the Whore, the Eternal City / Rome</w:t>
      </w:r>
      <w:r>
        <w:rPr>
          <w:rStyle w:val="a4"/>
          <w:sz w:val="24"/>
          <w:szCs w:val="24"/>
          <w:lang w:val="en-GB"/>
        </w:rPr>
        <w:footnoteReference w:id="141"/>
      </w:r>
      <w:r w:rsidRPr="00D43BE5">
        <w:rPr>
          <w:sz w:val="24"/>
          <w:szCs w:val="24"/>
          <w:lang w:val="en-GB"/>
        </w:rPr>
        <w:t>, whose ending is indeed reminiscent to that of Jezebel in 2 Kings / 4 Kingdoms. (b) The autonomy of the Bride, who is projected as the Throne (Yahwe’s Merkabah)</w:t>
      </w:r>
      <w:r>
        <w:rPr>
          <w:rStyle w:val="a4"/>
          <w:sz w:val="24"/>
          <w:szCs w:val="24"/>
          <w:lang w:val="en-GB"/>
        </w:rPr>
        <w:footnoteReference w:id="142"/>
      </w:r>
      <w:r w:rsidRPr="00D43BE5">
        <w:rPr>
          <w:sz w:val="24"/>
          <w:szCs w:val="24"/>
          <w:lang w:val="en-GB"/>
        </w:rPr>
        <w:t xml:space="preserve"> and as the anti-Shulamite, since she won’t obey to the age-old tradition that wants brides to be bought and sold, and used as a means of fertilization – always within the constraints of marriage. This classic “sin” is no longer categorised as such</w:t>
      </w:r>
      <w:r w:rsidRPr="009F2E0B">
        <w:rPr>
          <w:rStyle w:val="a4"/>
          <w:sz w:val="24"/>
          <w:szCs w:val="24"/>
          <w:lang w:val="en-GB"/>
        </w:rPr>
        <w:footnoteReference w:id="143"/>
      </w:r>
      <w:r w:rsidRPr="00D43BE5">
        <w:rPr>
          <w:sz w:val="24"/>
          <w:szCs w:val="24"/>
          <w:lang w:val="en-GB"/>
        </w:rPr>
        <w:t>. (c) The “de-moralisation, de-sanctification” which is found in the Song</w:t>
      </w:r>
      <w:r w:rsidRPr="00E04DA5">
        <w:rPr>
          <w:rStyle w:val="a4"/>
          <w:sz w:val="24"/>
          <w:szCs w:val="24"/>
          <w:lang w:val="en-GB"/>
        </w:rPr>
        <w:footnoteReference w:id="144"/>
      </w:r>
      <w:r w:rsidRPr="00D43BE5">
        <w:rPr>
          <w:sz w:val="24"/>
          <w:szCs w:val="24"/>
          <w:lang w:val="en-GB"/>
        </w:rPr>
        <w:t>. The Shulamite, herself, does not hesitate to create a parody using stereotypical biblical expressions</w:t>
      </w:r>
      <w:r w:rsidRPr="00E04DA5">
        <w:rPr>
          <w:rStyle w:val="a4"/>
          <w:sz w:val="24"/>
          <w:szCs w:val="24"/>
          <w:lang w:val="en-GB"/>
        </w:rPr>
        <w:footnoteReference w:id="145"/>
      </w:r>
      <w:r w:rsidRPr="00D43BE5">
        <w:rPr>
          <w:sz w:val="24"/>
          <w:szCs w:val="24"/>
          <w:lang w:val="en-GB"/>
        </w:rPr>
        <w:t xml:space="preserve">. (d) In general, the Song is a perfect fit to feasts and may have been heard in gatherings of the Nicolaites as an alternate reading to the popular platonic works </w:t>
      </w:r>
      <w:r w:rsidRPr="00D43BE5">
        <w:rPr>
          <w:i/>
          <w:iCs/>
          <w:sz w:val="24"/>
          <w:szCs w:val="24"/>
          <w:lang w:val="en-GB"/>
        </w:rPr>
        <w:t>Symposium</w:t>
      </w:r>
      <w:r w:rsidRPr="00D43BE5">
        <w:rPr>
          <w:sz w:val="24"/>
          <w:szCs w:val="24"/>
          <w:lang w:val="en-GB"/>
        </w:rPr>
        <w:t xml:space="preserve"> and </w:t>
      </w:r>
      <w:r w:rsidRPr="00D43BE5">
        <w:rPr>
          <w:i/>
          <w:iCs/>
          <w:sz w:val="24"/>
          <w:szCs w:val="24"/>
          <w:lang w:val="en-GB"/>
        </w:rPr>
        <w:t>Phaedrus</w:t>
      </w:r>
      <w:r w:rsidRPr="00D43BE5">
        <w:rPr>
          <w:sz w:val="24"/>
          <w:szCs w:val="24"/>
          <w:lang w:val="en-GB"/>
        </w:rPr>
        <w:t>. Let it be noted that the decorations of wealthy Roman manors in Asia Minor had intense heavenly and bucolic decorations. Besides, “Mystery” (17:7), is a name of the Whore / Rome; ROMA may be an anagram of the word AMOR (“love”), as the Romans were thought to be descendants of Aphrodite through Aeneas. (e) In some of the recipient Churches, the faithful –who according to 1 John 3:9, have the seed of God– believed that through baptism or some ritual they were christened as “brides” (this connection being underlined by Song 8:6). Let it be noted that in Revelation the taking of manna (which is a reference to the Eucharist) is the penultimate eschatological gift</w:t>
      </w:r>
      <w:r>
        <w:rPr>
          <w:rStyle w:val="a4"/>
          <w:sz w:val="24"/>
          <w:szCs w:val="24"/>
          <w:lang w:val="en-GB"/>
        </w:rPr>
        <w:footnoteReference w:id="146"/>
      </w:r>
      <w:r w:rsidRPr="00D43BE5">
        <w:rPr>
          <w:sz w:val="24"/>
          <w:szCs w:val="24"/>
          <w:lang w:val="en-GB"/>
        </w:rPr>
        <w:t>. (f) It is deliberate that in Revelation, the senses of sight and hearing are prevalent, unlike those of smell, taste and touch; these were perhaps connected to the gatherings of the Protognostic cycles and the feasts of charity (“ἀγάπαι”), which according to the Letter of Jude, had been twisted into spots, flaws (“σπιλάδες”, Jude 12). (g) If the Song is read in conjunction with Ecclesiastes, which was also traditionally attributed to Solomon, it could answer the questions set forth by the erotic text about the importance of the moment and not the unknown and unspecified future. This intense study and quest for knowledge is for Ecclesiastes a cause of pain (Eccl. 1:18).</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lastRenderedPageBreak/>
        <w:t xml:space="preserve"> On the other hand, the Song, as we can see from Chart A (the points where the texts correspond), was also particularly popular in the cycle of John, a group which regarded as its leader the Student of love. In John’s Gospel, chapters 1-4, Jesus Christ, Wisdom incarnate, is presented as the Bridegroom, who provides abundant wine, life-giving water and cures. Moreover, near the end of the Gospel, Jesus’ sepulchre is located in a garden (John 19:41), a place which can be viewed as an intertextual allusion to the gardens of Eden and of the Song. In that garden is where we hear from the resurrected Jesus, as the archetypical Human and King-High Priest, the address “Mariam” to Mary Magdalene –who has been searching for her Lord since the break of dawn– as well as the instruction, “Touch me not” (John 20:17).</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 xml:space="preserve">Since the Song was popular among Nicolaites and in the Johannine cycle, the author of the Revelation uses / rereads it to perform </w:t>
      </w:r>
      <w:r w:rsidRPr="00D43BE5">
        <w:rPr>
          <w:i/>
          <w:iCs/>
          <w:sz w:val="24"/>
          <w:szCs w:val="24"/>
          <w:lang w:val="en-GB"/>
        </w:rPr>
        <w:t>transformations</w:t>
      </w:r>
      <w:r w:rsidRPr="00D43BE5">
        <w:rPr>
          <w:sz w:val="24"/>
          <w:szCs w:val="24"/>
          <w:lang w:val="en-GB"/>
        </w:rPr>
        <w:t xml:space="preserve">: (a) He connects this specific wedding song not to Ecclesiastes but to the Prophets (and specifically Ezekiel, where there are predominantly “indecent” scenes of the whore-wife in chapter 16) and, only towards the end, to Gen 2-3. (b) If the Song is interpreted as a motivation for a new exodus, a return from “exile” and a revival of the “honeymoon” motif, then it is quite reminiscent of the thematic thread which is permeated through all of the eschatological drama of the Revelation. We cannot assume that this it is accidental; this intertextual connection to the thematic core of the Song is found at the end of the Epistles in Revelation and begins with the incitement of re-establishing the lost “first love” already seen in the Epistle to Ephesus (Rev. 2:4, cp. Mat. 24:12, Jer. 2:2).  Of course, the fact that a core theme of the Song is found at the end of the first septet and not at the conclusion of the book of </w:t>
      </w:r>
      <w:proofErr w:type="gramStart"/>
      <w:r w:rsidRPr="00D43BE5">
        <w:rPr>
          <w:sz w:val="24"/>
          <w:szCs w:val="24"/>
          <w:lang w:val="en-GB"/>
        </w:rPr>
        <w:t>Revelation,</w:t>
      </w:r>
      <w:proofErr w:type="gramEnd"/>
      <w:r w:rsidRPr="00D43BE5">
        <w:rPr>
          <w:sz w:val="24"/>
          <w:szCs w:val="24"/>
          <w:lang w:val="en-GB"/>
        </w:rPr>
        <w:t xml:space="preserve"> is related to the theological intentions of the author. It should be noted that in the time period that the Revelation is written, the Song is referred to by Rabbi Akiva as the “holiest of holies”, in the rabbinical discussion on whether it should be included in the Jewish canon</w:t>
      </w:r>
      <w:r>
        <w:rPr>
          <w:rStyle w:val="a4"/>
          <w:sz w:val="24"/>
          <w:szCs w:val="24"/>
          <w:lang w:val="en-GB"/>
        </w:rPr>
        <w:footnoteReference w:id="147"/>
      </w:r>
      <w:r w:rsidRPr="00D43BE5">
        <w:rPr>
          <w:sz w:val="24"/>
          <w:szCs w:val="24"/>
          <w:lang w:val="en-GB"/>
        </w:rPr>
        <w:t xml:space="preserve">. Origen (who is probably influenced by rabbinical mysticism), considers it to be the end of the mystical journey of the soul, following the previous 6 hymns of the Old Testament (Origen, </w:t>
      </w:r>
      <w:r w:rsidRPr="00D43BE5">
        <w:rPr>
          <w:i/>
          <w:iCs/>
          <w:sz w:val="24"/>
          <w:szCs w:val="24"/>
          <w:lang w:val="en-GB"/>
        </w:rPr>
        <w:t>Prologus - Commentarius in Canticum Canticorum</w:t>
      </w:r>
      <w:r w:rsidRPr="00D43BE5">
        <w:rPr>
          <w:sz w:val="24"/>
          <w:szCs w:val="24"/>
          <w:lang w:val="en-GB"/>
        </w:rPr>
        <w:t>, 4.5-14) and especially after the study of the first two books of the trilogy “Proverbs – Ecclesiastes – Song”</w:t>
      </w:r>
      <w:r w:rsidRPr="009F2E0B">
        <w:rPr>
          <w:rStyle w:val="a4"/>
          <w:sz w:val="24"/>
          <w:szCs w:val="24"/>
          <w:lang w:val="en-GB"/>
        </w:rPr>
        <w:footnoteReference w:id="148"/>
      </w:r>
      <w:r w:rsidRPr="00D43BE5">
        <w:rPr>
          <w:sz w:val="24"/>
          <w:szCs w:val="24"/>
          <w:lang w:val="en-GB"/>
        </w:rPr>
        <w:t xml:space="preserve">. It should be noted that, from the time of Cyril of Jerusalem, the wedding Song in his </w:t>
      </w:r>
      <w:r w:rsidRPr="00D43BE5">
        <w:rPr>
          <w:i/>
          <w:iCs/>
          <w:sz w:val="24"/>
          <w:szCs w:val="24"/>
          <w:lang w:val="en-GB"/>
        </w:rPr>
        <w:t>Catechisms</w:t>
      </w:r>
      <w:r w:rsidRPr="00D43BE5">
        <w:rPr>
          <w:sz w:val="24"/>
          <w:szCs w:val="24"/>
          <w:lang w:val="en-GB"/>
        </w:rPr>
        <w:t xml:space="preserve"> (III.8.16) is related to baptism (the end of a long period of catechism), echoes / remnants of which can be seen in Revelation. For John, the Song is the means by which someone has to experience the eschatological drama in all its fullness so as to overturn </w:t>
      </w:r>
      <w:r w:rsidRPr="00D43BE5">
        <w:rPr>
          <w:sz w:val="24"/>
          <w:szCs w:val="24"/>
          <w:highlight w:val="yellow"/>
          <w:lang w:val="en-GB"/>
        </w:rPr>
        <w:t>the effects of the “make haste” of the Song</w:t>
      </w:r>
      <w:r w:rsidRPr="00D43BE5">
        <w:rPr>
          <w:sz w:val="24"/>
          <w:szCs w:val="24"/>
          <w:lang w:val="en-GB"/>
        </w:rPr>
        <w:t>; the listener progresses slowly, experiencing a long narrative of tribulation and hope.</w:t>
      </w:r>
    </w:p>
    <w:p w:rsidR="00F4062D" w:rsidRPr="00D43BE5" w:rsidRDefault="00F4062D" w:rsidP="00F4062D">
      <w:pPr>
        <w:spacing w:before="100" w:beforeAutospacing="1" w:after="100" w:afterAutospacing="1"/>
        <w:ind w:firstLine="720"/>
        <w:jc w:val="both"/>
        <w:rPr>
          <w:sz w:val="24"/>
          <w:szCs w:val="24"/>
          <w:lang w:val="en-GB"/>
        </w:rPr>
      </w:pPr>
      <w:r w:rsidRPr="00D43BE5">
        <w:rPr>
          <w:sz w:val="24"/>
          <w:szCs w:val="24"/>
          <w:lang w:val="en-GB"/>
        </w:rPr>
        <w:t xml:space="preserve">There are more </w:t>
      </w:r>
      <w:proofErr w:type="gramStart"/>
      <w:r w:rsidRPr="00D43BE5">
        <w:rPr>
          <w:sz w:val="24"/>
          <w:szCs w:val="24"/>
          <w:lang w:val="en-GB"/>
        </w:rPr>
        <w:t>subversions</w:t>
      </w:r>
      <w:proofErr w:type="gramEnd"/>
      <w:r w:rsidRPr="00D43BE5">
        <w:rPr>
          <w:sz w:val="24"/>
          <w:szCs w:val="24"/>
          <w:lang w:val="en-GB"/>
        </w:rPr>
        <w:t xml:space="preserve"> of the Song’s motifs in Revelation, which cause surprise to the listener, similar to the Aristotelian definition of “περιπέτεια” as a course of unexpected plot twists</w:t>
      </w:r>
      <w:r w:rsidRPr="009F2E0B">
        <w:rPr>
          <w:rStyle w:val="a4"/>
          <w:i/>
          <w:sz w:val="24"/>
          <w:szCs w:val="24"/>
          <w:lang w:val="en-GB" w:bidi="he-IL"/>
        </w:rPr>
        <w:footnoteReference w:id="149"/>
      </w:r>
      <w:r w:rsidRPr="00D43BE5">
        <w:rPr>
          <w:sz w:val="24"/>
          <w:szCs w:val="24"/>
          <w:lang w:val="en-GB"/>
        </w:rPr>
        <w:t xml:space="preserve">. They astound and stimulate the audience into repentance. (a) Firstly, the woman is not </w:t>
      </w:r>
      <w:r w:rsidRPr="00D43BE5">
        <w:rPr>
          <w:sz w:val="24"/>
          <w:szCs w:val="24"/>
          <w:lang w:val="en-GB"/>
        </w:rPr>
        <w:lastRenderedPageBreak/>
        <w:t>the protagonist; it is Jesus Christ, who speaks through the prophet John and the rest of the prophets who belong in his circle. (b) The woman, even though she is not described in a derogatory manner (cp. the Song’s “μέλαινα”, 1:5) at first –since she has a constant relationship of love and friendship with the Lord– at the end of the 1</w:t>
      </w:r>
      <w:r w:rsidRPr="00D43BE5">
        <w:rPr>
          <w:sz w:val="24"/>
          <w:szCs w:val="24"/>
          <w:vertAlign w:val="superscript"/>
          <w:lang w:val="en-GB"/>
        </w:rPr>
        <w:t>st</w:t>
      </w:r>
      <w:r w:rsidRPr="00D43BE5">
        <w:rPr>
          <w:sz w:val="24"/>
          <w:szCs w:val="24"/>
          <w:lang w:val="en-GB"/>
        </w:rPr>
        <w:t xml:space="preserve"> septet (in the face of the angel of the Church of Laodicea) she appears to no longer have the fire and warmth. Instead she is lukewarm, about to be rejected (3:16). It has already been noted that in the first Epistle, the seemingly charitable Church of Ephesus has already lost its initial love. It is deliberate that in the pinnacle of the septet of the Epistles, the Church and the Angel possess all the negative qualities for a Shulamite, be it poverty, nakedness or blindness</w:t>
      </w:r>
      <w:r w:rsidRPr="009F2E0B">
        <w:rPr>
          <w:rStyle w:val="a4"/>
          <w:sz w:val="24"/>
          <w:szCs w:val="24"/>
          <w:lang w:val="en-GB"/>
        </w:rPr>
        <w:footnoteReference w:id="150"/>
      </w:r>
      <w:r w:rsidRPr="00D43BE5">
        <w:rPr>
          <w:sz w:val="24"/>
          <w:szCs w:val="24"/>
          <w:lang w:val="en-GB"/>
        </w:rPr>
        <w:t>. It must also be noted that in the final Epistle, the sender, Jesus, presents and refers to himself as the one and true authoritative Wisdom (“</w:t>
      </w:r>
      <w:r w:rsidRPr="00D43BE5">
        <w:rPr>
          <w:rFonts w:cs="SBL Greek"/>
          <w:sz w:val="24"/>
          <w:szCs w:val="24"/>
          <w:lang w:val="en-GB" w:bidi="he-IL"/>
        </w:rPr>
        <w:t xml:space="preserve">ἡ ἀρχὴ τῆς κτίσεως τοῦ </w:t>
      </w:r>
      <w:r w:rsidRPr="00D43BE5">
        <w:rPr>
          <w:rFonts w:cs="SBL Greek"/>
          <w:caps/>
          <w:sz w:val="24"/>
          <w:szCs w:val="24"/>
          <w:lang w:val="en-GB" w:bidi="he-IL"/>
        </w:rPr>
        <w:t>θ</w:t>
      </w:r>
      <w:r w:rsidRPr="00D43BE5">
        <w:rPr>
          <w:rFonts w:cs="SBL Greek"/>
          <w:sz w:val="24"/>
          <w:szCs w:val="24"/>
          <w:lang w:val="en-GB" w:bidi="he-IL"/>
        </w:rPr>
        <w:t>εοῦ”,</w:t>
      </w:r>
      <w:r w:rsidRPr="00D43BE5">
        <w:rPr>
          <w:rFonts w:cs="Arial"/>
          <w:sz w:val="24"/>
          <w:szCs w:val="24"/>
          <w:lang w:val="en-GB" w:bidi="he-IL"/>
        </w:rPr>
        <w:t xml:space="preserve"> Rev. 3:14 / Prov. 3:19 and 8:22</w:t>
      </w:r>
      <w:r w:rsidRPr="00D43BE5">
        <w:rPr>
          <w:sz w:val="24"/>
          <w:szCs w:val="24"/>
          <w:lang w:val="en-GB"/>
        </w:rPr>
        <w:t>), which has been identified by early interpreters as the female protagonist of the Song</w:t>
      </w:r>
      <w:r w:rsidRPr="009F2E0B">
        <w:rPr>
          <w:rStyle w:val="a4"/>
          <w:sz w:val="24"/>
          <w:szCs w:val="24"/>
          <w:lang w:val="en-GB"/>
        </w:rPr>
        <w:footnoteReference w:id="151"/>
      </w:r>
      <w:r w:rsidRPr="00D43BE5">
        <w:rPr>
          <w:sz w:val="24"/>
          <w:szCs w:val="24"/>
          <w:lang w:val="en-GB"/>
        </w:rPr>
        <w:t>. (c) The heavenly choir has the opposing characteristics (be they clothing or sight) from those of the Church of Laodicea</w:t>
      </w:r>
      <w:r w:rsidRPr="009F2E0B">
        <w:rPr>
          <w:rStyle w:val="a4"/>
          <w:sz w:val="24"/>
          <w:szCs w:val="24"/>
          <w:lang w:val="en-GB"/>
        </w:rPr>
        <w:footnoteReference w:id="152"/>
      </w:r>
      <w:r w:rsidRPr="00D43BE5">
        <w:rPr>
          <w:sz w:val="24"/>
          <w:szCs w:val="24"/>
          <w:lang w:val="en-GB"/>
        </w:rPr>
        <w:t>; the choir has undergone sorrow and martyrdom. On the other hand, the woman’s clothing with bright purple (</w:t>
      </w:r>
      <w:proofErr w:type="gramStart"/>
      <w:r w:rsidRPr="00D43BE5">
        <w:rPr>
          <w:sz w:val="24"/>
          <w:szCs w:val="24"/>
          <w:lang w:val="en-GB"/>
        </w:rPr>
        <w:t>19:8 ”</w:t>
      </w:r>
      <w:proofErr w:type="gramEnd"/>
      <w:r w:rsidRPr="00D43BE5">
        <w:rPr>
          <w:sz w:val="24"/>
          <w:szCs w:val="24"/>
          <w:lang w:val="en-GB"/>
        </w:rPr>
        <w:t xml:space="preserve">τὰ δικαιώματα τῶν ἁγίων”), it is described only at the end and only when she has left heaven (12:1) and only when she has sought refuge in the desert (12:6). (d) Christ is represented from the beginning of the Epistles with contrasting characteristics to Solomon. He is the </w:t>
      </w:r>
      <w:r w:rsidRPr="00D43BE5">
        <w:rPr>
          <w:i/>
          <w:iCs/>
          <w:sz w:val="24"/>
          <w:szCs w:val="24"/>
          <w:lang w:val="en-GB"/>
        </w:rPr>
        <w:t>Old of Days</w:t>
      </w:r>
      <w:r w:rsidRPr="00D43BE5">
        <w:rPr>
          <w:sz w:val="24"/>
          <w:szCs w:val="24"/>
          <w:lang w:val="en-GB"/>
        </w:rPr>
        <w:t xml:space="preserve"> of Daniel, the Judge and not a Bridegroom. He shocks John, who lays down for dead, and expels the writer’s fear with the touch of His right hand (1, 17). In the Song, there is a sort of vagueness in its succinct and short series of scenes, and the motif of “sleep–arousal” prevails (such as the “distance-approach-distance” motif without completion</w:t>
      </w:r>
      <w:r w:rsidRPr="009F2E0B">
        <w:rPr>
          <w:rStyle w:val="a4"/>
          <w:sz w:val="24"/>
          <w:szCs w:val="24"/>
          <w:lang w:val="en-GB"/>
        </w:rPr>
        <w:footnoteReference w:id="153"/>
      </w:r>
      <w:r w:rsidRPr="00D43BE5">
        <w:rPr>
          <w:sz w:val="24"/>
          <w:szCs w:val="24"/>
          <w:lang w:val="en-GB"/>
        </w:rPr>
        <w:t xml:space="preserve">), while in Revelation, the motif of “life-death” is prevalent, along with a constant call to arms. Bucolic scenes are only set in Heaven (the four animals), where the Son of Man is presented triumphantly as a sacrificial Lamb and not like a gazelle, a dear or a rod of gold (Song 5:10-16, 7:1-9). The awakening and the struggle are necessitated by the archetypical beasts which appear in Revelation’s structural and narrative core. </w:t>
      </w:r>
    </w:p>
    <w:p w:rsidR="00F4062D" w:rsidRPr="00D43BE5" w:rsidRDefault="00F4062D" w:rsidP="00F4062D">
      <w:pPr>
        <w:spacing w:before="100" w:beforeAutospacing="1" w:after="100" w:afterAutospacing="1"/>
        <w:ind w:firstLine="720"/>
        <w:jc w:val="both"/>
        <w:rPr>
          <w:sz w:val="24"/>
          <w:szCs w:val="24"/>
          <w:lang w:val="en-GB"/>
        </w:rPr>
      </w:pPr>
      <w:r w:rsidRPr="00D43BE5">
        <w:rPr>
          <w:rFonts w:cs="Arial"/>
          <w:sz w:val="24"/>
          <w:szCs w:val="24"/>
          <w:lang w:val="en-GB" w:bidi="he-IL"/>
        </w:rPr>
        <w:lastRenderedPageBreak/>
        <w:t>If the above is true, i.e. the allusions / echoes</w:t>
      </w:r>
      <w:r>
        <w:rPr>
          <w:rStyle w:val="a4"/>
          <w:rFonts w:cs="Arial"/>
          <w:sz w:val="24"/>
          <w:szCs w:val="24"/>
          <w:lang w:val="en-GB" w:bidi="he-IL"/>
        </w:rPr>
        <w:footnoteReference w:id="154"/>
      </w:r>
      <w:r w:rsidRPr="00D43BE5">
        <w:rPr>
          <w:rFonts w:cs="Arial"/>
          <w:sz w:val="24"/>
          <w:szCs w:val="24"/>
          <w:lang w:val="en-GB" w:bidi="he-IL"/>
        </w:rPr>
        <w:t xml:space="preserve"> of the Song in Revelation, then the former is used by John with many subversions so as to stimulate, especially in the Nicolaites, an awakening and a struggle of martyrdom, as the wedding with the Bridegroom will be complete </w:t>
      </w:r>
      <w:r w:rsidRPr="00D43BE5">
        <w:rPr>
          <w:rFonts w:cs="Arial"/>
          <w:i/>
          <w:iCs/>
          <w:sz w:val="24"/>
          <w:szCs w:val="24"/>
          <w:lang w:val="en-GB" w:bidi="he-IL"/>
        </w:rPr>
        <w:t>only once</w:t>
      </w:r>
      <w:r w:rsidRPr="00D43BE5">
        <w:rPr>
          <w:rFonts w:cs="Arial"/>
          <w:sz w:val="24"/>
          <w:szCs w:val="24"/>
          <w:lang w:val="en-GB" w:bidi="he-IL"/>
        </w:rPr>
        <w:t xml:space="preserve"> the Lord has appeared. Before John, Peter stresses in 2 Cor. that in the present time, where the “already-not yet” is experienced, we have engagement gifts, </w:t>
      </w:r>
      <w:r w:rsidRPr="00D43BE5">
        <w:rPr>
          <w:i/>
          <w:sz w:val="24"/>
          <w:szCs w:val="24"/>
          <w:lang w:val="en-GB"/>
        </w:rPr>
        <w:t>μνήστρα</w:t>
      </w:r>
      <w:r w:rsidRPr="00D43BE5">
        <w:rPr>
          <w:sz w:val="24"/>
          <w:szCs w:val="24"/>
          <w:lang w:val="en-GB"/>
        </w:rPr>
        <w:t xml:space="preserve"> </w:t>
      </w:r>
      <w:r w:rsidRPr="00D43BE5">
        <w:rPr>
          <w:rFonts w:cs="Arial"/>
          <w:sz w:val="24"/>
          <w:szCs w:val="24"/>
          <w:lang w:val="en-GB" w:bidi="he-IL"/>
        </w:rPr>
        <w:t xml:space="preserve">(which in Judaism are </w:t>
      </w:r>
      <w:r w:rsidRPr="00D43BE5">
        <w:rPr>
          <w:rFonts w:cs="Arial"/>
          <w:i/>
          <w:iCs/>
          <w:sz w:val="24"/>
          <w:szCs w:val="24"/>
          <w:lang w:val="en-GB" w:bidi="he-IL"/>
        </w:rPr>
        <w:t>kiddushim,</w:t>
      </w:r>
      <w:r w:rsidRPr="00D43BE5">
        <w:rPr>
          <w:rFonts w:cs="Arial"/>
          <w:sz w:val="24"/>
          <w:szCs w:val="24"/>
          <w:lang w:val="en-GB" w:bidi="he-IL"/>
        </w:rPr>
        <w:t xml:space="preserve"> “sanctifications”)</w:t>
      </w:r>
      <w:r w:rsidRPr="009F2E0B">
        <w:rPr>
          <w:rStyle w:val="a4"/>
          <w:sz w:val="24"/>
          <w:szCs w:val="24"/>
          <w:lang w:val="en-GB"/>
        </w:rPr>
        <w:footnoteReference w:id="155"/>
      </w:r>
      <w:r w:rsidRPr="00D43BE5">
        <w:rPr>
          <w:rFonts w:cs="Arial"/>
          <w:sz w:val="24"/>
          <w:szCs w:val="24"/>
          <w:lang w:val="en-GB" w:bidi="he-IL"/>
        </w:rPr>
        <w:t xml:space="preserve"> and not a marriage, while the Bride is under the influence of satanic forces. The love of the Song must go all the way until death, for the sake of the Bridegroom and his martyrdom, in order to save the entire world. Obviously, this is how John interprets the true end of the Song: “</w:t>
      </w:r>
      <w:r w:rsidRPr="00D43BE5">
        <w:rPr>
          <w:rFonts w:cs="Arial"/>
          <w:sz w:val="24"/>
          <w:szCs w:val="24"/>
          <w:vertAlign w:val="superscript"/>
          <w:lang w:val="en-GB" w:bidi="he-IL"/>
        </w:rPr>
        <w:t>6</w:t>
      </w:r>
      <w:r w:rsidRPr="00D43BE5">
        <w:rPr>
          <w:rFonts w:cs="SBL Greek"/>
          <w:sz w:val="24"/>
          <w:szCs w:val="24"/>
          <w:lang w:val="en-GB" w:bidi="he-IL"/>
        </w:rPr>
        <w:t xml:space="preserve">θές με ὡς σφραγῖδα ἐπὶ τὴν καρδίαν σου ὡς </w:t>
      </w:r>
      <w:r w:rsidRPr="00D43BE5">
        <w:rPr>
          <w:rFonts w:cs="SBL Greek"/>
          <w:b/>
          <w:sz w:val="24"/>
          <w:szCs w:val="24"/>
          <w:lang w:val="en-GB" w:bidi="he-IL"/>
        </w:rPr>
        <w:t>σφραγῖδα</w:t>
      </w:r>
      <w:r w:rsidRPr="00D43BE5">
        <w:rPr>
          <w:rFonts w:cs="SBL Greek"/>
          <w:sz w:val="24"/>
          <w:szCs w:val="24"/>
          <w:lang w:val="en-GB" w:bidi="he-IL"/>
        </w:rPr>
        <w:t xml:space="preserve"> ἐπὶ τὸν βραχίονά σου ὅτι κραταιὰ ὡς θάνατος ἀγάπη/ σκληρὸς ὡς ᾅδης ζῆλος περίπτερα αὐτῆς περίπτερα πυρός φλόγες αὐτῆς</w:t>
      </w:r>
      <w:r w:rsidRPr="00D43BE5">
        <w:rPr>
          <w:rFonts w:cs="Arial"/>
          <w:sz w:val="24"/>
          <w:szCs w:val="24"/>
          <w:lang w:val="en-GB" w:bidi="he-IL"/>
        </w:rPr>
        <w:t xml:space="preserve"> </w:t>
      </w:r>
      <w:r w:rsidRPr="00D43BE5">
        <w:rPr>
          <w:rFonts w:cs="Arial"/>
          <w:sz w:val="24"/>
          <w:szCs w:val="24"/>
          <w:vertAlign w:val="superscript"/>
          <w:lang w:val="en-GB" w:bidi="he-IL"/>
        </w:rPr>
        <w:t>7</w:t>
      </w:r>
      <w:r w:rsidRPr="00D43BE5">
        <w:rPr>
          <w:rFonts w:cs="SBL Greek"/>
          <w:sz w:val="24"/>
          <w:szCs w:val="24"/>
          <w:lang w:val="en-GB" w:bidi="he-IL"/>
        </w:rPr>
        <w:t xml:space="preserve">ὕδωρ πολὺ οὐ δυνήσεται σβέσαι τὴν ἀγάπην καὶ ποταμοὶ οὐ σ υγκλύσουσιν αὐτήν ἐὰν δῷ ἀνὴρ τὸν πάντα βίον αὐτοῦ ἐν τῇ ἀγάπῃ ἐξουδενώσει ἐξουδενώσουσιν αὐτόν” </w:t>
      </w:r>
      <w:r w:rsidRPr="00D43BE5">
        <w:rPr>
          <w:rFonts w:cs="Arial"/>
          <w:sz w:val="24"/>
          <w:szCs w:val="24"/>
          <w:lang w:val="en-GB" w:bidi="he-IL"/>
        </w:rPr>
        <w:t>(Song 8:6-7). As it is strenuously noted in the platonic Symposium, true love is proven through the sacrifice and heroic gestures of the lovers, who are in Revelation seen in the faces of the victorious 144.000, those bearing the stamp, those who follow the Lamb wherever He may lead (Rev. 14:4).</w:t>
      </w:r>
    </w:p>
    <w:p w:rsidR="00F4062D" w:rsidRPr="009F2E0B" w:rsidRDefault="00F4062D" w:rsidP="00F4062D">
      <w:pPr>
        <w:ind w:right="-46"/>
        <w:rPr>
          <w:sz w:val="24"/>
          <w:szCs w:val="24"/>
          <w:lang w:val="en-GB" w:bidi="he-IL"/>
        </w:rPr>
      </w:pPr>
      <w:r w:rsidRPr="009F2E0B">
        <w:rPr>
          <w:sz w:val="24"/>
          <w:szCs w:val="24"/>
          <w:lang w:val="en-GB" w:bidi="he-IL"/>
        </w:rPr>
        <w:br w:type="page"/>
      </w:r>
    </w:p>
    <w:p w:rsidR="00F4062D" w:rsidRPr="009F2E0B" w:rsidRDefault="00F4062D" w:rsidP="00F4062D">
      <w:pPr>
        <w:ind w:right="-46"/>
        <w:jc w:val="center"/>
        <w:outlineLvl w:val="0"/>
        <w:rPr>
          <w:b/>
          <w:sz w:val="24"/>
          <w:szCs w:val="24"/>
          <w:lang w:val="en-GB"/>
        </w:rPr>
      </w:pPr>
      <w:r w:rsidRPr="009F2E0B">
        <w:rPr>
          <w:b/>
          <w:sz w:val="24"/>
          <w:szCs w:val="24"/>
          <w:lang w:val="en-GB"/>
        </w:rPr>
        <w:lastRenderedPageBreak/>
        <w:t>Chart A</w:t>
      </w:r>
      <w:r>
        <w:rPr>
          <w:b/>
          <w:sz w:val="24"/>
          <w:szCs w:val="24"/>
          <w:lang w:val="en-GB"/>
        </w:rPr>
        <w:t>: Possible References to the Old Testament</w:t>
      </w:r>
    </w:p>
    <w:tbl>
      <w:tblPr>
        <w:tblStyle w:val="a6"/>
        <w:tblW w:w="9781" w:type="dxa"/>
        <w:tblInd w:w="34" w:type="dxa"/>
        <w:tblLook w:val="04A0"/>
      </w:tblPr>
      <w:tblGrid>
        <w:gridCol w:w="4394"/>
        <w:gridCol w:w="5387"/>
      </w:tblGrid>
      <w:tr w:rsidR="00F4062D" w:rsidRPr="009F2E0B" w:rsidTr="00F4062D">
        <w:tc>
          <w:tcPr>
            <w:tcW w:w="9781" w:type="dxa"/>
            <w:gridSpan w:val="2"/>
          </w:tcPr>
          <w:p w:rsidR="00F4062D" w:rsidRPr="00FB2BE6" w:rsidRDefault="00F4062D" w:rsidP="00F4062D">
            <w:pPr>
              <w:spacing w:after="200" w:line="276" w:lineRule="auto"/>
              <w:ind w:right="-46"/>
              <w:jc w:val="center"/>
              <w:rPr>
                <w:b/>
                <w:caps/>
                <w:sz w:val="24"/>
                <w:szCs w:val="24"/>
              </w:rPr>
            </w:pPr>
            <w:r w:rsidRPr="00FB2BE6">
              <w:rPr>
                <w:b/>
                <w:caps/>
                <w:sz w:val="24"/>
                <w:szCs w:val="24"/>
              </w:rPr>
              <w:t>ΠΑΡΑΛΛΗΛΑ ΚΑΙΝΟΔΙΑΘΗΚΙΚΩΝ ΧΩΡΙΩΝ</w:t>
            </w:r>
          </w:p>
          <w:p w:rsidR="00F4062D" w:rsidRPr="00FB2BE6" w:rsidRDefault="00F4062D" w:rsidP="00F4062D">
            <w:pPr>
              <w:spacing w:after="200" w:line="276" w:lineRule="auto"/>
              <w:ind w:right="-46"/>
              <w:jc w:val="right"/>
              <w:rPr>
                <w:b/>
                <w:i/>
                <w:caps/>
                <w:sz w:val="24"/>
                <w:szCs w:val="24"/>
              </w:rPr>
            </w:pPr>
            <w:r w:rsidRPr="00FB2BE6">
              <w:rPr>
                <w:b/>
                <w:i/>
                <w:sz w:val="24"/>
                <w:szCs w:val="24"/>
              </w:rPr>
              <w:t>ΑΣΜΑ ΑΣΜΑΤΩΝ</w:t>
            </w:r>
          </w:p>
        </w:tc>
      </w:tr>
      <w:tr w:rsidR="00F4062D" w:rsidRPr="009F2E0B" w:rsidTr="00F4062D">
        <w:tc>
          <w:tcPr>
            <w:tcW w:w="4394" w:type="dxa"/>
          </w:tcPr>
          <w:p w:rsidR="00F4062D" w:rsidRPr="009F2E0B" w:rsidRDefault="00F4062D" w:rsidP="00F4062D">
            <w:pPr>
              <w:spacing w:after="200" w:line="276" w:lineRule="auto"/>
              <w:ind w:right="-46"/>
              <w:rPr>
                <w:sz w:val="24"/>
                <w:szCs w:val="24"/>
                <w:lang w:val="en-GB"/>
              </w:rPr>
            </w:pPr>
            <w:r w:rsidRPr="009F2E0B">
              <w:rPr>
                <w:sz w:val="24"/>
                <w:szCs w:val="24"/>
                <w:lang w:val="en-GB"/>
              </w:rPr>
              <w:t>Απ. 3, 20</w:t>
            </w:r>
          </w:p>
        </w:tc>
        <w:tc>
          <w:tcPr>
            <w:tcW w:w="5387" w:type="dxa"/>
          </w:tcPr>
          <w:p w:rsidR="00F4062D" w:rsidRPr="009F2E0B" w:rsidRDefault="00F4062D" w:rsidP="00F4062D">
            <w:pPr>
              <w:spacing w:after="200" w:line="276" w:lineRule="auto"/>
              <w:ind w:right="-46"/>
              <w:rPr>
                <w:sz w:val="24"/>
                <w:szCs w:val="24"/>
                <w:lang w:val="en-GB"/>
              </w:rPr>
            </w:pPr>
            <w:r w:rsidRPr="009F2E0B">
              <w:rPr>
                <w:sz w:val="24"/>
                <w:szCs w:val="24"/>
                <w:lang w:val="en-GB"/>
              </w:rPr>
              <w:t xml:space="preserve"> 5, 2 Nestle </w:t>
            </w:r>
            <w:r w:rsidRPr="009F2E0B">
              <w:rPr>
                <w:sz w:val="24"/>
                <w:szCs w:val="24"/>
                <w:vertAlign w:val="superscript"/>
                <w:lang w:val="en-GB"/>
              </w:rPr>
              <w:t>25</w:t>
            </w:r>
          </w:p>
        </w:tc>
      </w:tr>
      <w:tr w:rsidR="00F4062D" w:rsidRPr="009F2E0B" w:rsidTr="00F4062D">
        <w:tc>
          <w:tcPr>
            <w:tcW w:w="4394" w:type="dxa"/>
          </w:tcPr>
          <w:p w:rsidR="00F4062D" w:rsidRPr="009F2E0B" w:rsidRDefault="00F4062D" w:rsidP="00F4062D">
            <w:pPr>
              <w:spacing w:after="200" w:line="276" w:lineRule="auto"/>
              <w:ind w:right="-46"/>
              <w:rPr>
                <w:sz w:val="24"/>
                <w:szCs w:val="24"/>
                <w:lang w:val="en-GB"/>
              </w:rPr>
            </w:pPr>
            <w:r w:rsidRPr="009F2E0B">
              <w:rPr>
                <w:sz w:val="24"/>
                <w:szCs w:val="24"/>
                <w:highlight w:val="yellow"/>
                <w:lang w:val="en-GB"/>
              </w:rPr>
              <w:t>Ιω. 20, 18</w:t>
            </w:r>
            <w:r w:rsidRPr="009F2E0B">
              <w:rPr>
                <w:sz w:val="24"/>
                <w:szCs w:val="24"/>
                <w:lang w:val="en-GB"/>
              </w:rPr>
              <w:t xml:space="preserve"> </w:t>
            </w:r>
          </w:p>
        </w:tc>
        <w:tc>
          <w:tcPr>
            <w:tcW w:w="5387" w:type="dxa"/>
          </w:tcPr>
          <w:p w:rsidR="00F4062D" w:rsidRPr="009F2E0B" w:rsidRDefault="00F4062D" w:rsidP="00F4062D">
            <w:pPr>
              <w:pStyle w:val="a3"/>
              <w:ind w:right="-46"/>
              <w:rPr>
                <w:sz w:val="24"/>
                <w:szCs w:val="24"/>
                <w:lang w:val="en-GB"/>
              </w:rPr>
            </w:pPr>
            <w:r w:rsidRPr="009F2E0B">
              <w:rPr>
                <w:sz w:val="24"/>
                <w:szCs w:val="24"/>
                <w:lang w:val="en-GB"/>
              </w:rPr>
              <w:t xml:space="preserve">Ρικαίρ, Η γαμήλια Μεταφορά, </w:t>
            </w:r>
            <w:r w:rsidRPr="009F2E0B">
              <w:rPr>
                <w:sz w:val="24"/>
                <w:szCs w:val="24"/>
                <w:highlight w:val="yellow"/>
                <w:lang w:val="en-GB"/>
              </w:rPr>
              <w:t>3</w:t>
            </w:r>
            <w:r w:rsidRPr="009F2E0B">
              <w:rPr>
                <w:sz w:val="24"/>
                <w:szCs w:val="24"/>
                <w:lang w:val="en-GB"/>
              </w:rPr>
              <w:t xml:space="preserve">86. </w:t>
            </w:r>
          </w:p>
        </w:tc>
      </w:tr>
      <w:tr w:rsidR="00F4062D" w:rsidRPr="009F2E0B" w:rsidTr="00F4062D">
        <w:tc>
          <w:tcPr>
            <w:tcW w:w="9781" w:type="dxa"/>
            <w:gridSpan w:val="2"/>
          </w:tcPr>
          <w:p w:rsidR="00F4062D" w:rsidRPr="009F2E0B" w:rsidRDefault="00F4062D" w:rsidP="00F4062D">
            <w:pPr>
              <w:spacing w:after="200" w:line="276" w:lineRule="auto"/>
              <w:ind w:right="-46"/>
              <w:jc w:val="center"/>
              <w:rPr>
                <w:sz w:val="24"/>
                <w:szCs w:val="24"/>
                <w:lang w:val="en-GB"/>
              </w:rPr>
            </w:pPr>
            <w:r w:rsidRPr="009F2E0B">
              <w:rPr>
                <w:b/>
                <w:sz w:val="24"/>
                <w:szCs w:val="24"/>
                <w:lang w:val="en-GB"/>
              </w:rPr>
              <w:t>Allusions</w:t>
            </w:r>
          </w:p>
        </w:tc>
      </w:tr>
      <w:tr w:rsidR="00F4062D" w:rsidRPr="009F2E0B" w:rsidTr="00F4062D">
        <w:tc>
          <w:tcPr>
            <w:tcW w:w="4394" w:type="dxa"/>
          </w:tcPr>
          <w:p w:rsidR="00F4062D" w:rsidRPr="009F2E0B" w:rsidRDefault="00F4062D" w:rsidP="00F4062D">
            <w:pPr>
              <w:spacing w:after="200" w:line="276" w:lineRule="auto"/>
              <w:ind w:right="-46"/>
              <w:rPr>
                <w:sz w:val="24"/>
                <w:szCs w:val="24"/>
                <w:lang w:val="en-GB"/>
              </w:rPr>
            </w:pPr>
            <w:r w:rsidRPr="009F2E0B">
              <w:rPr>
                <w:sz w:val="24"/>
                <w:szCs w:val="24"/>
                <w:lang w:val="en-GB"/>
              </w:rPr>
              <w:t>Απ. 12, 1</w:t>
            </w:r>
          </w:p>
        </w:tc>
        <w:tc>
          <w:tcPr>
            <w:tcW w:w="5387" w:type="dxa"/>
          </w:tcPr>
          <w:p w:rsidR="00F4062D" w:rsidRPr="009F2E0B" w:rsidRDefault="00F4062D" w:rsidP="00F4062D">
            <w:pPr>
              <w:spacing w:after="200" w:line="276" w:lineRule="auto"/>
              <w:ind w:right="-46"/>
              <w:rPr>
                <w:sz w:val="24"/>
                <w:szCs w:val="24"/>
                <w:lang w:val="en-GB"/>
              </w:rPr>
            </w:pPr>
            <w:r w:rsidRPr="009F2E0B">
              <w:rPr>
                <w:sz w:val="24"/>
                <w:szCs w:val="24"/>
                <w:lang w:val="en-GB"/>
              </w:rPr>
              <w:t xml:space="preserve">Ρικαίρ, Η γαμήλια Μεταφορά, </w:t>
            </w:r>
            <w:r w:rsidRPr="009F2E0B">
              <w:rPr>
                <w:sz w:val="24"/>
                <w:szCs w:val="24"/>
                <w:highlight w:val="yellow"/>
                <w:lang w:val="en-GB"/>
              </w:rPr>
              <w:t>3</w:t>
            </w:r>
            <w:r w:rsidRPr="009F2E0B">
              <w:rPr>
                <w:sz w:val="24"/>
                <w:szCs w:val="24"/>
                <w:lang w:val="en-GB"/>
              </w:rPr>
              <w:t>86.</w:t>
            </w:r>
          </w:p>
        </w:tc>
      </w:tr>
      <w:tr w:rsidR="00F4062D" w:rsidRPr="009F2E0B" w:rsidTr="00F4062D">
        <w:tc>
          <w:tcPr>
            <w:tcW w:w="4394" w:type="dxa"/>
          </w:tcPr>
          <w:p w:rsidR="00F4062D" w:rsidRPr="009F2E0B" w:rsidRDefault="00F4062D" w:rsidP="00F4062D">
            <w:pPr>
              <w:spacing w:after="200" w:line="276" w:lineRule="auto"/>
              <w:ind w:right="-46"/>
              <w:rPr>
                <w:sz w:val="24"/>
                <w:szCs w:val="24"/>
                <w:lang w:val="en-GB"/>
              </w:rPr>
            </w:pPr>
            <w:r w:rsidRPr="009F2E0B">
              <w:rPr>
                <w:sz w:val="24"/>
                <w:szCs w:val="24"/>
                <w:lang w:val="en-GB"/>
              </w:rPr>
              <w:t>Απ. 15, 6</w:t>
            </w:r>
          </w:p>
        </w:tc>
        <w:tc>
          <w:tcPr>
            <w:tcW w:w="5387" w:type="dxa"/>
          </w:tcPr>
          <w:p w:rsidR="00F4062D" w:rsidRPr="009F2E0B" w:rsidRDefault="00F4062D" w:rsidP="00F4062D">
            <w:pPr>
              <w:spacing w:after="200" w:line="276" w:lineRule="auto"/>
              <w:ind w:right="-46"/>
              <w:rPr>
                <w:sz w:val="24"/>
                <w:szCs w:val="24"/>
                <w:lang w:val="en-GB"/>
              </w:rPr>
            </w:pPr>
            <w:r w:rsidRPr="009F2E0B">
              <w:rPr>
                <w:sz w:val="24"/>
                <w:szCs w:val="24"/>
                <w:lang w:val="en-GB"/>
              </w:rPr>
              <w:t xml:space="preserve">Ρικαίρ, Η γαμήλια Μεταφορά, </w:t>
            </w:r>
            <w:r w:rsidRPr="009F2E0B">
              <w:rPr>
                <w:sz w:val="24"/>
                <w:szCs w:val="24"/>
                <w:highlight w:val="yellow"/>
                <w:lang w:val="en-GB"/>
              </w:rPr>
              <w:t>3</w:t>
            </w:r>
            <w:r w:rsidRPr="009F2E0B">
              <w:rPr>
                <w:sz w:val="24"/>
                <w:szCs w:val="24"/>
                <w:lang w:val="en-GB"/>
              </w:rPr>
              <w:t>86.</w:t>
            </w:r>
          </w:p>
        </w:tc>
      </w:tr>
      <w:tr w:rsidR="00F4062D" w:rsidRPr="009F2E0B" w:rsidTr="00F4062D">
        <w:tc>
          <w:tcPr>
            <w:tcW w:w="9781" w:type="dxa"/>
            <w:gridSpan w:val="2"/>
          </w:tcPr>
          <w:p w:rsidR="00F4062D" w:rsidRPr="009F2E0B" w:rsidRDefault="00F4062D" w:rsidP="00F4062D">
            <w:pPr>
              <w:spacing w:after="200" w:line="276" w:lineRule="auto"/>
              <w:ind w:right="-46"/>
              <w:jc w:val="center"/>
              <w:rPr>
                <w:sz w:val="24"/>
                <w:szCs w:val="24"/>
                <w:lang w:val="en-GB"/>
              </w:rPr>
            </w:pPr>
            <w:r w:rsidRPr="009F2E0B">
              <w:rPr>
                <w:b/>
                <w:sz w:val="24"/>
                <w:szCs w:val="24"/>
                <w:lang w:val="en-GB"/>
              </w:rPr>
              <w:t>Echoes</w:t>
            </w:r>
          </w:p>
        </w:tc>
      </w:tr>
      <w:tr w:rsidR="00F4062D" w:rsidRPr="009F2E0B" w:rsidTr="00F4062D">
        <w:tc>
          <w:tcPr>
            <w:tcW w:w="4394" w:type="dxa"/>
          </w:tcPr>
          <w:p w:rsidR="00F4062D" w:rsidRPr="009F2E0B" w:rsidRDefault="00F4062D" w:rsidP="00F4062D">
            <w:pPr>
              <w:spacing w:after="200" w:line="276" w:lineRule="auto"/>
              <w:ind w:right="-46"/>
              <w:rPr>
                <w:sz w:val="24"/>
                <w:szCs w:val="24"/>
                <w:lang w:val="en-GB"/>
              </w:rPr>
            </w:pPr>
            <w:r w:rsidRPr="009F2E0B">
              <w:rPr>
                <w:sz w:val="24"/>
                <w:szCs w:val="24"/>
                <w:lang w:val="en-GB"/>
              </w:rPr>
              <w:t xml:space="preserve"> Απ. 22, 17</w:t>
            </w:r>
          </w:p>
        </w:tc>
        <w:tc>
          <w:tcPr>
            <w:tcW w:w="5387" w:type="dxa"/>
          </w:tcPr>
          <w:p w:rsidR="00F4062D" w:rsidRPr="009F2E0B" w:rsidRDefault="00F4062D" w:rsidP="00F4062D">
            <w:pPr>
              <w:spacing w:after="200" w:line="276" w:lineRule="auto"/>
              <w:ind w:right="-46"/>
              <w:rPr>
                <w:sz w:val="24"/>
                <w:szCs w:val="24"/>
                <w:lang w:val="en-GB"/>
              </w:rPr>
            </w:pPr>
            <w:r w:rsidRPr="009F2E0B">
              <w:rPr>
                <w:sz w:val="24"/>
                <w:szCs w:val="24"/>
                <w:lang w:val="en-GB"/>
              </w:rPr>
              <w:t xml:space="preserve">Ρικαίρ, Η γαμήλια Μεταφορά, </w:t>
            </w:r>
            <w:r w:rsidRPr="009F2E0B">
              <w:rPr>
                <w:sz w:val="24"/>
                <w:szCs w:val="24"/>
                <w:highlight w:val="yellow"/>
                <w:lang w:val="en-GB"/>
              </w:rPr>
              <w:t>3</w:t>
            </w:r>
            <w:r w:rsidRPr="009F2E0B">
              <w:rPr>
                <w:sz w:val="24"/>
                <w:szCs w:val="24"/>
                <w:lang w:val="en-GB"/>
              </w:rPr>
              <w:t>86.</w:t>
            </w:r>
          </w:p>
        </w:tc>
      </w:tr>
      <w:tr w:rsidR="00F4062D" w:rsidRPr="009F2E0B" w:rsidTr="00F4062D">
        <w:tc>
          <w:tcPr>
            <w:tcW w:w="4394" w:type="dxa"/>
          </w:tcPr>
          <w:p w:rsidR="00F4062D" w:rsidRPr="00FB2BE6" w:rsidRDefault="00F4062D" w:rsidP="00F4062D">
            <w:pPr>
              <w:spacing w:after="200" w:line="276" w:lineRule="auto"/>
              <w:ind w:right="-46"/>
              <w:rPr>
                <w:sz w:val="24"/>
                <w:szCs w:val="24"/>
              </w:rPr>
            </w:pPr>
            <w:r w:rsidRPr="00FB2BE6">
              <w:rPr>
                <w:sz w:val="24"/>
                <w:szCs w:val="24"/>
              </w:rPr>
              <w:t>Ιω. 3, 29 (φίλος νυμφίου)</w:t>
            </w:r>
          </w:p>
          <w:p w:rsidR="00F4062D" w:rsidRPr="00FB2BE6" w:rsidRDefault="00F4062D" w:rsidP="00F4062D">
            <w:pPr>
              <w:spacing w:after="200" w:line="276" w:lineRule="auto"/>
              <w:ind w:right="-46"/>
              <w:rPr>
                <w:sz w:val="24"/>
                <w:szCs w:val="24"/>
              </w:rPr>
            </w:pPr>
            <w:r w:rsidRPr="00FB2BE6">
              <w:rPr>
                <w:sz w:val="24"/>
                <w:szCs w:val="24"/>
                <w:highlight w:val="yellow"/>
              </w:rPr>
              <w:t>Ιω. 13, 2</w:t>
            </w:r>
            <w:r w:rsidRPr="00FB2BE6">
              <w:rPr>
                <w:sz w:val="24"/>
                <w:szCs w:val="24"/>
              </w:rPr>
              <w:t xml:space="preserve"> </w:t>
            </w:r>
          </w:p>
          <w:p w:rsidR="00F4062D" w:rsidRPr="00FB2BE6" w:rsidRDefault="00F4062D" w:rsidP="00F4062D">
            <w:pPr>
              <w:spacing w:after="200" w:line="276" w:lineRule="auto"/>
              <w:ind w:right="-46"/>
              <w:rPr>
                <w:sz w:val="24"/>
                <w:szCs w:val="24"/>
              </w:rPr>
            </w:pPr>
            <w:r w:rsidRPr="00FB2BE6">
              <w:rPr>
                <w:sz w:val="24"/>
                <w:szCs w:val="24"/>
              </w:rPr>
              <w:t>Ιω. 7, 38 (ποταμοί εκ της κοιλίας)</w:t>
            </w:r>
          </w:p>
          <w:p w:rsidR="00F4062D" w:rsidRPr="00FB2BE6" w:rsidRDefault="00F4062D" w:rsidP="00F4062D">
            <w:pPr>
              <w:spacing w:after="200" w:line="276" w:lineRule="auto"/>
              <w:ind w:right="-46"/>
              <w:rPr>
                <w:sz w:val="24"/>
                <w:szCs w:val="24"/>
              </w:rPr>
            </w:pPr>
            <w:r w:rsidRPr="00FB2BE6">
              <w:rPr>
                <w:sz w:val="24"/>
                <w:szCs w:val="24"/>
              </w:rPr>
              <w:t>Μτ. 2, 11 [δώρα μάγων]</w:t>
            </w:r>
          </w:p>
          <w:p w:rsidR="00F4062D" w:rsidRPr="00FB2BE6" w:rsidRDefault="00F4062D" w:rsidP="00F4062D">
            <w:pPr>
              <w:spacing w:after="200" w:line="276" w:lineRule="auto"/>
              <w:ind w:right="-46"/>
              <w:rPr>
                <w:sz w:val="24"/>
                <w:szCs w:val="24"/>
              </w:rPr>
            </w:pPr>
            <w:r w:rsidRPr="00FB2BE6">
              <w:rPr>
                <w:sz w:val="24"/>
                <w:szCs w:val="24"/>
              </w:rPr>
              <w:t>Λκ. 23, 28 (θυγατέρες Ιερουσαλήμ)</w:t>
            </w:r>
          </w:p>
        </w:tc>
        <w:tc>
          <w:tcPr>
            <w:tcW w:w="5387" w:type="dxa"/>
          </w:tcPr>
          <w:p w:rsidR="00F4062D" w:rsidRPr="00FB2BE6" w:rsidRDefault="00F4062D" w:rsidP="00F4062D">
            <w:pPr>
              <w:spacing w:after="200" w:line="276" w:lineRule="auto"/>
              <w:ind w:right="-46"/>
              <w:rPr>
                <w:sz w:val="24"/>
                <w:szCs w:val="24"/>
              </w:rPr>
            </w:pPr>
            <w:r w:rsidRPr="00FB2BE6">
              <w:rPr>
                <w:sz w:val="24"/>
                <w:szCs w:val="24"/>
              </w:rPr>
              <w:t xml:space="preserve">Ρικαίρ, Η γαμήλια Μεταφορά, </w:t>
            </w:r>
            <w:r w:rsidRPr="00FB2BE6">
              <w:rPr>
                <w:sz w:val="24"/>
                <w:szCs w:val="24"/>
                <w:highlight w:val="yellow"/>
              </w:rPr>
              <w:t>3</w:t>
            </w:r>
            <w:r w:rsidRPr="00FB2BE6">
              <w:rPr>
                <w:sz w:val="24"/>
                <w:szCs w:val="24"/>
              </w:rPr>
              <w:t>86.</w:t>
            </w:r>
          </w:p>
          <w:p w:rsidR="00F4062D" w:rsidRPr="00FB2BE6" w:rsidRDefault="00F4062D" w:rsidP="00F4062D">
            <w:pPr>
              <w:spacing w:after="200" w:line="276" w:lineRule="auto"/>
              <w:ind w:right="-46"/>
              <w:rPr>
                <w:sz w:val="24"/>
                <w:szCs w:val="24"/>
              </w:rPr>
            </w:pPr>
            <w:r w:rsidRPr="00FB2BE6">
              <w:rPr>
                <w:sz w:val="24"/>
                <w:szCs w:val="24"/>
              </w:rPr>
              <w:t xml:space="preserve">Ρικαίρ, Η γαμήλια Μεταφορά, </w:t>
            </w:r>
            <w:r w:rsidRPr="00FB2BE6">
              <w:rPr>
                <w:sz w:val="24"/>
                <w:szCs w:val="24"/>
                <w:highlight w:val="yellow"/>
              </w:rPr>
              <w:t>3</w:t>
            </w:r>
            <w:r w:rsidRPr="00FB2BE6">
              <w:rPr>
                <w:sz w:val="24"/>
                <w:szCs w:val="24"/>
              </w:rPr>
              <w:t>86.</w:t>
            </w:r>
          </w:p>
          <w:p w:rsidR="00F4062D" w:rsidRPr="009F2E0B" w:rsidRDefault="00F4062D" w:rsidP="00F4062D">
            <w:pPr>
              <w:spacing w:after="200" w:line="276" w:lineRule="auto"/>
              <w:ind w:right="-46"/>
              <w:rPr>
                <w:sz w:val="24"/>
                <w:szCs w:val="24"/>
                <w:lang w:val="en-GB"/>
              </w:rPr>
            </w:pPr>
            <w:r w:rsidRPr="009F2E0B">
              <w:rPr>
                <w:sz w:val="24"/>
                <w:szCs w:val="24"/>
                <w:lang w:val="en-GB"/>
              </w:rPr>
              <w:t xml:space="preserve">4, 15 Nestle </w:t>
            </w:r>
            <w:r w:rsidRPr="009F2E0B">
              <w:rPr>
                <w:sz w:val="24"/>
                <w:szCs w:val="24"/>
                <w:vertAlign w:val="superscript"/>
                <w:lang w:val="en-GB"/>
              </w:rPr>
              <w:t>26</w:t>
            </w:r>
          </w:p>
          <w:p w:rsidR="00F4062D" w:rsidRPr="009F2E0B" w:rsidRDefault="00F4062D" w:rsidP="00F4062D">
            <w:pPr>
              <w:spacing w:after="200" w:line="276" w:lineRule="auto"/>
              <w:ind w:right="-46"/>
              <w:rPr>
                <w:sz w:val="24"/>
                <w:szCs w:val="24"/>
                <w:lang w:val="en-GB"/>
              </w:rPr>
            </w:pPr>
            <w:r w:rsidRPr="009F2E0B">
              <w:rPr>
                <w:sz w:val="24"/>
                <w:szCs w:val="24"/>
                <w:lang w:val="en-GB"/>
              </w:rPr>
              <w:t xml:space="preserve">3, 6 Nestle </w:t>
            </w:r>
            <w:r w:rsidRPr="009F2E0B">
              <w:rPr>
                <w:sz w:val="24"/>
                <w:szCs w:val="24"/>
                <w:vertAlign w:val="superscript"/>
                <w:lang w:val="en-GB"/>
              </w:rPr>
              <w:t>28</w:t>
            </w:r>
          </w:p>
          <w:p w:rsidR="00F4062D" w:rsidRPr="009F2E0B" w:rsidRDefault="00F4062D" w:rsidP="00F4062D">
            <w:pPr>
              <w:spacing w:after="200" w:line="276" w:lineRule="auto"/>
              <w:ind w:right="-46"/>
              <w:rPr>
                <w:sz w:val="24"/>
                <w:szCs w:val="24"/>
                <w:lang w:val="en-GB"/>
              </w:rPr>
            </w:pPr>
            <w:r w:rsidRPr="009F2E0B">
              <w:rPr>
                <w:sz w:val="24"/>
                <w:szCs w:val="24"/>
                <w:lang w:val="en-GB"/>
              </w:rPr>
              <w:t xml:space="preserve">2, 7 Nestle </w:t>
            </w:r>
            <w:r w:rsidRPr="009F2E0B">
              <w:rPr>
                <w:sz w:val="24"/>
                <w:szCs w:val="24"/>
                <w:vertAlign w:val="superscript"/>
                <w:lang w:val="en-GB"/>
              </w:rPr>
              <w:t>28</w:t>
            </w:r>
          </w:p>
          <w:p w:rsidR="00F4062D" w:rsidRPr="009F2E0B" w:rsidRDefault="00F4062D" w:rsidP="00F4062D">
            <w:pPr>
              <w:spacing w:after="200" w:line="276" w:lineRule="auto"/>
              <w:ind w:right="-46"/>
              <w:rPr>
                <w:sz w:val="24"/>
                <w:szCs w:val="24"/>
                <w:lang w:val="en-GB"/>
              </w:rPr>
            </w:pPr>
            <w:r w:rsidRPr="009F2E0B">
              <w:rPr>
                <w:sz w:val="24"/>
                <w:szCs w:val="24"/>
                <w:lang w:val="en-GB"/>
              </w:rPr>
              <w:t>2, 7</w:t>
            </w:r>
            <w:r w:rsidRPr="009F2E0B">
              <w:rPr>
                <w:sz w:val="24"/>
                <w:szCs w:val="24"/>
                <w:vertAlign w:val="superscript"/>
                <w:lang w:val="en-GB"/>
              </w:rPr>
              <w:t>.</w:t>
            </w:r>
            <w:r w:rsidRPr="009F2E0B">
              <w:rPr>
                <w:sz w:val="24"/>
                <w:szCs w:val="24"/>
                <w:lang w:val="en-GB"/>
              </w:rPr>
              <w:t xml:space="preserve"> 3, 5. 10 Nestle </w:t>
            </w:r>
            <w:r w:rsidRPr="009F2E0B">
              <w:rPr>
                <w:sz w:val="24"/>
                <w:szCs w:val="24"/>
                <w:vertAlign w:val="superscript"/>
                <w:lang w:val="en-GB"/>
              </w:rPr>
              <w:t>28</w:t>
            </w:r>
          </w:p>
        </w:tc>
      </w:tr>
    </w:tbl>
    <w:p w:rsidR="00F4062D" w:rsidRPr="009F2E0B" w:rsidRDefault="00F4062D" w:rsidP="00F4062D">
      <w:pPr>
        <w:ind w:right="-46"/>
        <w:rPr>
          <w:sz w:val="24"/>
          <w:szCs w:val="24"/>
          <w:lang w:val="en-GB"/>
        </w:rPr>
      </w:pPr>
    </w:p>
    <w:p w:rsidR="00F4062D" w:rsidRPr="009F2E0B" w:rsidRDefault="00F4062D" w:rsidP="00F4062D">
      <w:pPr>
        <w:ind w:right="-46"/>
        <w:rPr>
          <w:b/>
          <w:sz w:val="24"/>
          <w:szCs w:val="24"/>
          <w:lang w:val="en-GB"/>
        </w:rPr>
      </w:pPr>
      <w:r w:rsidRPr="009F2E0B">
        <w:rPr>
          <w:b/>
          <w:sz w:val="24"/>
          <w:szCs w:val="24"/>
          <w:lang w:val="en-GB"/>
        </w:rPr>
        <w:br w:type="page"/>
      </w:r>
    </w:p>
    <w:p w:rsidR="00F4062D" w:rsidRPr="009F2E0B" w:rsidRDefault="00F4062D" w:rsidP="00F4062D">
      <w:pPr>
        <w:ind w:right="-46"/>
        <w:jc w:val="center"/>
        <w:outlineLvl w:val="0"/>
        <w:rPr>
          <w:b/>
          <w:sz w:val="24"/>
          <w:szCs w:val="24"/>
          <w:lang w:val="en-GB"/>
        </w:rPr>
      </w:pPr>
      <w:r w:rsidRPr="009F2E0B">
        <w:rPr>
          <w:b/>
          <w:sz w:val="24"/>
          <w:szCs w:val="24"/>
          <w:lang w:val="en-GB"/>
        </w:rPr>
        <w:lastRenderedPageBreak/>
        <w:t>Chart B: intertextual thematic threads and motifs</w:t>
      </w:r>
    </w:p>
    <w:tbl>
      <w:tblPr>
        <w:tblStyle w:val="a6"/>
        <w:tblW w:w="0" w:type="auto"/>
        <w:tblLook w:val="04A0"/>
      </w:tblPr>
      <w:tblGrid>
        <w:gridCol w:w="4935"/>
        <w:gridCol w:w="4919"/>
      </w:tblGrid>
      <w:tr w:rsidR="00F4062D" w:rsidRPr="009F2E0B" w:rsidTr="00F4062D">
        <w:tc>
          <w:tcPr>
            <w:tcW w:w="5074" w:type="dxa"/>
          </w:tcPr>
          <w:p w:rsidR="00F4062D" w:rsidRPr="00FB2BE6" w:rsidRDefault="00F4062D" w:rsidP="00F4062D">
            <w:pPr>
              <w:pStyle w:val="2"/>
              <w:ind w:right="-46"/>
              <w:jc w:val="center"/>
              <w:outlineLvl w:val="1"/>
              <w:rPr>
                <w:rFonts w:ascii="Palatino Linotype" w:hAnsi="Palatino Linotype"/>
                <w:i w:val="0"/>
                <w:sz w:val="24"/>
                <w:szCs w:val="24"/>
                <w:highlight w:val="yellow"/>
              </w:rPr>
            </w:pPr>
            <w:r w:rsidRPr="00FB2BE6">
              <w:rPr>
                <w:rFonts w:ascii="Palatino Linotype" w:hAnsi="Palatino Linotype"/>
                <w:i w:val="0"/>
                <w:caps/>
                <w:sz w:val="24"/>
                <w:szCs w:val="24"/>
                <w:highlight w:val="yellow"/>
              </w:rPr>
              <w:t xml:space="preserve">ασμα </w:t>
            </w:r>
            <w:r w:rsidRPr="00FB2BE6">
              <w:rPr>
                <w:rFonts w:ascii="Palatino Linotype" w:hAnsi="Palatino Linotype"/>
                <w:i w:val="0"/>
                <w:sz w:val="24"/>
                <w:szCs w:val="24"/>
                <w:highlight w:val="yellow"/>
              </w:rPr>
              <w:t>(αμφισβητούμενο)</w:t>
            </w:r>
          </w:p>
          <w:p w:rsidR="00F4062D" w:rsidRPr="00FB2BE6" w:rsidRDefault="00F4062D" w:rsidP="00F4062D">
            <w:pPr>
              <w:ind w:right="-46"/>
              <w:jc w:val="center"/>
              <w:rPr>
                <w:sz w:val="24"/>
                <w:szCs w:val="24"/>
                <w:highlight w:val="yellow"/>
              </w:rPr>
            </w:pPr>
            <w:r w:rsidRPr="00FB2BE6">
              <w:rPr>
                <w:sz w:val="24"/>
                <w:szCs w:val="24"/>
                <w:highlight w:val="yellow"/>
              </w:rPr>
              <w:t>+ Λατρεία + Διάλογος + Κίνηση + άσματα + 7άδα</w:t>
            </w:r>
          </w:p>
          <w:p w:rsidR="00F4062D" w:rsidRPr="00FB2BE6" w:rsidRDefault="00F4062D" w:rsidP="00F4062D">
            <w:pPr>
              <w:ind w:right="-46"/>
              <w:jc w:val="center"/>
              <w:rPr>
                <w:sz w:val="24"/>
                <w:szCs w:val="24"/>
                <w:highlight w:val="yellow"/>
              </w:rPr>
            </w:pPr>
          </w:p>
          <w:p w:rsidR="00F4062D" w:rsidRPr="00FB2BE6" w:rsidRDefault="00F4062D" w:rsidP="00F4062D">
            <w:pPr>
              <w:ind w:right="-46"/>
              <w:jc w:val="center"/>
              <w:rPr>
                <w:sz w:val="24"/>
                <w:szCs w:val="24"/>
              </w:rPr>
            </w:pPr>
            <w:r w:rsidRPr="00FB2BE6">
              <w:rPr>
                <w:sz w:val="24"/>
                <w:szCs w:val="24"/>
              </w:rPr>
              <w:t xml:space="preserve">Πρβλ. τη Μαρία στον ανοιξιάτικο νέο Κήπο όπου </w:t>
            </w:r>
            <w:r w:rsidRPr="00FB2BE6">
              <w:rPr>
                <w:b/>
                <w:sz w:val="24"/>
                <w:szCs w:val="24"/>
              </w:rPr>
              <w:t>ο εσμυρνισμένος Αναστάς</w:t>
            </w:r>
            <w:r w:rsidRPr="00FB2BE6">
              <w:rPr>
                <w:sz w:val="24"/>
                <w:szCs w:val="24"/>
              </w:rPr>
              <w:t xml:space="preserve"> Κύριος (Άνθρωπος, Βασιλεύς, Αρχιερέας) εμφανίζεται </w:t>
            </w:r>
            <w:r w:rsidRPr="00FB2BE6">
              <w:rPr>
                <w:b/>
                <w:sz w:val="24"/>
                <w:szCs w:val="24"/>
              </w:rPr>
              <w:t>ως κηπουρός</w:t>
            </w:r>
            <w:r w:rsidRPr="00FB2BE6">
              <w:rPr>
                <w:sz w:val="24"/>
                <w:szCs w:val="24"/>
              </w:rPr>
              <w:t xml:space="preserve"> για να προκαλέσει τη μεταστροφή της αλλά όχι το άγγιγμά της</w:t>
            </w:r>
          </w:p>
          <w:p w:rsidR="00F4062D" w:rsidRPr="00FB2BE6" w:rsidRDefault="00F4062D" w:rsidP="00F4062D">
            <w:pPr>
              <w:ind w:right="-46"/>
              <w:jc w:val="center"/>
              <w:rPr>
                <w:sz w:val="24"/>
                <w:szCs w:val="24"/>
                <w:highlight w:val="yellow"/>
              </w:rPr>
            </w:pPr>
          </w:p>
          <w:p w:rsidR="00F4062D" w:rsidRPr="009F2E0B" w:rsidRDefault="00F4062D" w:rsidP="00F4062D">
            <w:pPr>
              <w:ind w:right="-46"/>
              <w:jc w:val="center"/>
              <w:rPr>
                <w:sz w:val="24"/>
                <w:szCs w:val="24"/>
                <w:highlight w:val="yellow"/>
                <w:lang w:val="en-GB"/>
              </w:rPr>
            </w:pPr>
            <w:r w:rsidRPr="009F2E0B">
              <w:rPr>
                <w:sz w:val="24"/>
                <w:szCs w:val="24"/>
                <w:highlight w:val="yellow"/>
                <w:lang w:val="en-GB"/>
              </w:rPr>
              <w:t>ζώα</w:t>
            </w:r>
          </w:p>
          <w:p w:rsidR="00F4062D" w:rsidRPr="009F2E0B" w:rsidRDefault="00F4062D" w:rsidP="00F4062D">
            <w:pPr>
              <w:ind w:right="-46"/>
              <w:jc w:val="center"/>
              <w:rPr>
                <w:sz w:val="24"/>
                <w:szCs w:val="24"/>
                <w:highlight w:val="yellow"/>
                <w:lang w:val="en-GB"/>
              </w:rPr>
            </w:pPr>
          </w:p>
        </w:tc>
        <w:tc>
          <w:tcPr>
            <w:tcW w:w="5064" w:type="dxa"/>
          </w:tcPr>
          <w:p w:rsidR="00F4062D" w:rsidRPr="00FB2BE6" w:rsidRDefault="00F4062D" w:rsidP="00F4062D">
            <w:pPr>
              <w:pStyle w:val="2"/>
              <w:ind w:right="-46"/>
              <w:jc w:val="center"/>
              <w:outlineLvl w:val="1"/>
              <w:rPr>
                <w:rFonts w:ascii="Palatino Linotype" w:hAnsi="Palatino Linotype"/>
                <w:i w:val="0"/>
                <w:caps/>
                <w:sz w:val="24"/>
                <w:szCs w:val="24"/>
                <w:highlight w:val="yellow"/>
              </w:rPr>
            </w:pPr>
            <w:r w:rsidRPr="00FB2BE6">
              <w:rPr>
                <w:rFonts w:ascii="Palatino Linotype" w:hAnsi="Palatino Linotype"/>
                <w:i w:val="0"/>
                <w:caps/>
                <w:sz w:val="24"/>
                <w:szCs w:val="24"/>
                <w:highlight w:val="yellow"/>
              </w:rPr>
              <w:t>αποκαλυψη</w:t>
            </w:r>
          </w:p>
          <w:p w:rsidR="00F4062D" w:rsidRPr="00FB2BE6" w:rsidRDefault="00F4062D" w:rsidP="00F4062D">
            <w:pPr>
              <w:ind w:right="-46"/>
              <w:jc w:val="center"/>
              <w:rPr>
                <w:sz w:val="24"/>
                <w:szCs w:val="24"/>
              </w:rPr>
            </w:pPr>
          </w:p>
          <w:p w:rsidR="00F4062D" w:rsidRPr="00FB2BE6" w:rsidRDefault="00F4062D" w:rsidP="00F4062D">
            <w:pPr>
              <w:ind w:right="-46"/>
              <w:jc w:val="center"/>
              <w:rPr>
                <w:sz w:val="24"/>
                <w:szCs w:val="24"/>
              </w:rPr>
            </w:pPr>
            <w:r w:rsidRPr="00FB2BE6">
              <w:rPr>
                <w:sz w:val="24"/>
                <w:szCs w:val="24"/>
              </w:rPr>
              <w:t>Εισάγεται με την Αποκάλυψη του Ερχόμενου, την απονομή χάριτος υπό του μάρτυρα πιστού και την απάντηση του ήδη κεκαθαρμένου πιστού</w:t>
            </w:r>
          </w:p>
          <w:p w:rsidR="00F4062D" w:rsidRPr="00FB2BE6" w:rsidRDefault="00F4062D" w:rsidP="00F4062D">
            <w:pPr>
              <w:ind w:right="-46"/>
              <w:jc w:val="center"/>
              <w:rPr>
                <w:sz w:val="24"/>
                <w:szCs w:val="24"/>
              </w:rPr>
            </w:pPr>
          </w:p>
          <w:p w:rsidR="00F4062D" w:rsidRPr="00FB2BE6" w:rsidRDefault="00F4062D" w:rsidP="00F4062D">
            <w:pPr>
              <w:ind w:right="-46"/>
              <w:jc w:val="center"/>
              <w:rPr>
                <w:sz w:val="24"/>
                <w:szCs w:val="24"/>
              </w:rPr>
            </w:pPr>
          </w:p>
          <w:p w:rsidR="00F4062D" w:rsidRPr="00FB2BE6" w:rsidRDefault="00F4062D" w:rsidP="00F4062D">
            <w:pPr>
              <w:ind w:right="-46"/>
              <w:jc w:val="center"/>
              <w:rPr>
                <w:sz w:val="24"/>
                <w:szCs w:val="24"/>
              </w:rPr>
            </w:pPr>
          </w:p>
          <w:p w:rsidR="00F4062D" w:rsidRPr="00FB2BE6" w:rsidRDefault="00F4062D" w:rsidP="00F4062D">
            <w:pPr>
              <w:ind w:right="-46"/>
              <w:jc w:val="center"/>
              <w:rPr>
                <w:sz w:val="24"/>
                <w:szCs w:val="24"/>
                <w:highlight w:val="yellow"/>
              </w:rPr>
            </w:pPr>
          </w:p>
          <w:p w:rsidR="00F4062D" w:rsidRPr="00FB2BE6" w:rsidRDefault="00F4062D" w:rsidP="00F4062D">
            <w:pPr>
              <w:ind w:right="-46"/>
              <w:jc w:val="right"/>
              <w:rPr>
                <w:sz w:val="24"/>
                <w:szCs w:val="24"/>
                <w:highlight w:val="yellow"/>
              </w:rPr>
            </w:pPr>
          </w:p>
        </w:tc>
      </w:tr>
      <w:tr w:rsidR="00F4062D" w:rsidRPr="009F2E0B" w:rsidTr="00F4062D">
        <w:tc>
          <w:tcPr>
            <w:tcW w:w="5074" w:type="dxa"/>
          </w:tcPr>
          <w:p w:rsidR="00F4062D" w:rsidRPr="00FB2BE6" w:rsidRDefault="00F4062D" w:rsidP="00F4062D">
            <w:pPr>
              <w:pStyle w:val="2"/>
              <w:ind w:right="-46"/>
              <w:jc w:val="center"/>
              <w:outlineLvl w:val="1"/>
              <w:rPr>
                <w:sz w:val="24"/>
                <w:szCs w:val="24"/>
                <w:highlight w:val="yellow"/>
              </w:rPr>
            </w:pPr>
            <w:r w:rsidRPr="00FB2BE6">
              <w:rPr>
                <w:sz w:val="24"/>
                <w:szCs w:val="24"/>
                <w:highlight w:val="yellow"/>
              </w:rPr>
              <w:t>ΧΡΟΝΟΣ</w:t>
            </w:r>
          </w:p>
          <w:p w:rsidR="00F4062D" w:rsidRPr="00FB2BE6" w:rsidRDefault="00F4062D" w:rsidP="00F4062D">
            <w:pPr>
              <w:pStyle w:val="2"/>
              <w:ind w:right="-46"/>
              <w:jc w:val="center"/>
              <w:outlineLvl w:val="1"/>
              <w:rPr>
                <w:sz w:val="24"/>
                <w:szCs w:val="24"/>
                <w:highlight w:val="yellow"/>
              </w:rPr>
            </w:pPr>
            <w:r w:rsidRPr="00FB2BE6">
              <w:rPr>
                <w:sz w:val="24"/>
                <w:szCs w:val="24"/>
                <w:highlight w:val="yellow"/>
              </w:rPr>
              <w:t xml:space="preserve">Άνοιξη + Λατρεία </w:t>
            </w:r>
          </w:p>
          <w:p w:rsidR="00F4062D" w:rsidRPr="00FB2BE6" w:rsidRDefault="00F4062D" w:rsidP="00F4062D">
            <w:pPr>
              <w:pStyle w:val="2"/>
              <w:ind w:right="-46"/>
              <w:jc w:val="center"/>
              <w:outlineLvl w:val="1"/>
              <w:rPr>
                <w:i w:val="0"/>
                <w:sz w:val="24"/>
                <w:szCs w:val="24"/>
                <w:highlight w:val="yellow"/>
              </w:rPr>
            </w:pPr>
            <w:r w:rsidRPr="00FB2BE6">
              <w:rPr>
                <w:i w:val="0"/>
                <w:sz w:val="24"/>
                <w:szCs w:val="24"/>
                <w:highlight w:val="yellow"/>
              </w:rPr>
              <w:t xml:space="preserve">Γάμος = Πάσχα </w:t>
            </w:r>
            <w:r w:rsidRPr="00FB2BE6">
              <w:rPr>
                <w:rFonts w:ascii="Palatino Linotype" w:hAnsi="Palatino Linotype"/>
                <w:i w:val="0"/>
                <w:sz w:val="24"/>
                <w:szCs w:val="24"/>
                <w:highlight w:val="yellow"/>
              </w:rPr>
              <w:t>(Σάββατο</w:t>
            </w:r>
            <w:r w:rsidRPr="00FB2BE6">
              <w:rPr>
                <w:i w:val="0"/>
                <w:sz w:val="24"/>
                <w:szCs w:val="24"/>
                <w:highlight w:val="yellow"/>
              </w:rPr>
              <w:t xml:space="preserve"> = Έξοδος)</w:t>
            </w:r>
          </w:p>
          <w:p w:rsidR="00F4062D" w:rsidRPr="00FB2BE6" w:rsidRDefault="00F4062D" w:rsidP="00F4062D">
            <w:pPr>
              <w:pStyle w:val="2"/>
              <w:ind w:right="-46"/>
              <w:jc w:val="center"/>
              <w:outlineLvl w:val="1"/>
              <w:rPr>
                <w:rFonts w:ascii="Palatino Linotype" w:hAnsi="Palatino Linotype"/>
                <w:i w:val="0"/>
                <w:sz w:val="24"/>
                <w:szCs w:val="24"/>
                <w:highlight w:val="yellow"/>
              </w:rPr>
            </w:pPr>
          </w:p>
          <w:p w:rsidR="00F4062D" w:rsidRPr="00FB2BE6" w:rsidRDefault="00F4062D" w:rsidP="00F4062D">
            <w:pPr>
              <w:ind w:right="-46"/>
              <w:rPr>
                <w:sz w:val="24"/>
                <w:szCs w:val="24"/>
                <w:highlight w:val="yellow"/>
              </w:rPr>
            </w:pPr>
          </w:p>
          <w:p w:rsidR="00F4062D" w:rsidRPr="00FB2BE6" w:rsidRDefault="00F4062D" w:rsidP="00F4062D">
            <w:pPr>
              <w:ind w:right="-46"/>
              <w:rPr>
                <w:sz w:val="24"/>
                <w:szCs w:val="24"/>
                <w:highlight w:val="yellow"/>
              </w:rPr>
            </w:pPr>
          </w:p>
        </w:tc>
        <w:tc>
          <w:tcPr>
            <w:tcW w:w="5064" w:type="dxa"/>
          </w:tcPr>
          <w:p w:rsidR="00F4062D" w:rsidRPr="00FB2BE6" w:rsidRDefault="00F4062D" w:rsidP="00F4062D">
            <w:pPr>
              <w:ind w:right="-46"/>
              <w:jc w:val="center"/>
              <w:rPr>
                <w:sz w:val="24"/>
                <w:szCs w:val="24"/>
                <w:highlight w:val="yellow"/>
              </w:rPr>
            </w:pPr>
          </w:p>
          <w:p w:rsidR="00F4062D" w:rsidRPr="00FB2BE6" w:rsidRDefault="00F4062D" w:rsidP="00F4062D">
            <w:pPr>
              <w:ind w:right="-46"/>
              <w:jc w:val="center"/>
              <w:rPr>
                <w:b/>
                <w:sz w:val="24"/>
                <w:szCs w:val="24"/>
                <w:highlight w:val="yellow"/>
              </w:rPr>
            </w:pPr>
            <w:r w:rsidRPr="00FB2BE6">
              <w:rPr>
                <w:b/>
                <w:sz w:val="24"/>
                <w:szCs w:val="24"/>
                <w:highlight w:val="yellow"/>
              </w:rPr>
              <w:t>ΧΡΟΝΟΣ + Κυριακή (Πάσχα;)</w:t>
            </w:r>
          </w:p>
          <w:p w:rsidR="00F4062D" w:rsidRPr="00FB2BE6" w:rsidRDefault="00F4062D" w:rsidP="00F4062D">
            <w:pPr>
              <w:ind w:right="-46"/>
              <w:jc w:val="center"/>
              <w:rPr>
                <w:sz w:val="24"/>
                <w:szCs w:val="24"/>
                <w:highlight w:val="yellow"/>
              </w:rPr>
            </w:pPr>
          </w:p>
          <w:p w:rsidR="00F4062D" w:rsidRPr="00FB2BE6" w:rsidRDefault="00F4062D" w:rsidP="00F4062D">
            <w:pPr>
              <w:ind w:right="-46"/>
              <w:jc w:val="center"/>
              <w:rPr>
                <w:sz w:val="24"/>
                <w:szCs w:val="24"/>
                <w:highlight w:val="yellow"/>
              </w:rPr>
            </w:pPr>
            <w:r w:rsidRPr="00FB2BE6">
              <w:rPr>
                <w:sz w:val="24"/>
                <w:szCs w:val="24"/>
                <w:highlight w:val="yellow"/>
              </w:rPr>
              <w:t>Ανάμνηση Ανάσταση – Κήπος-Μη μου άπτου</w:t>
            </w:r>
          </w:p>
          <w:p w:rsidR="00F4062D" w:rsidRPr="00FB2BE6" w:rsidRDefault="00F4062D" w:rsidP="00F4062D">
            <w:pPr>
              <w:ind w:right="-46"/>
              <w:jc w:val="center"/>
              <w:rPr>
                <w:sz w:val="24"/>
                <w:szCs w:val="24"/>
                <w:highlight w:val="yellow"/>
              </w:rPr>
            </w:pPr>
          </w:p>
          <w:p w:rsidR="00F4062D" w:rsidRPr="009F2E0B" w:rsidRDefault="00F4062D" w:rsidP="00F4062D">
            <w:pPr>
              <w:ind w:right="-46"/>
              <w:jc w:val="center"/>
              <w:rPr>
                <w:sz w:val="24"/>
                <w:szCs w:val="24"/>
                <w:highlight w:val="yellow"/>
                <w:lang w:val="en-GB"/>
              </w:rPr>
            </w:pPr>
            <w:r w:rsidRPr="009F2E0B">
              <w:rPr>
                <w:sz w:val="24"/>
                <w:szCs w:val="24"/>
                <w:highlight w:val="yellow"/>
                <w:lang w:val="en-GB"/>
              </w:rPr>
              <w:t>4*7</w:t>
            </w:r>
          </w:p>
          <w:p w:rsidR="00F4062D" w:rsidRPr="009F2E0B" w:rsidRDefault="00F4062D" w:rsidP="00F4062D">
            <w:pPr>
              <w:ind w:right="-46"/>
              <w:jc w:val="center"/>
              <w:rPr>
                <w:sz w:val="24"/>
                <w:szCs w:val="24"/>
                <w:highlight w:val="yellow"/>
                <w:lang w:val="en-GB"/>
              </w:rPr>
            </w:pPr>
          </w:p>
          <w:p w:rsidR="00F4062D" w:rsidRPr="009F2E0B" w:rsidRDefault="00F4062D" w:rsidP="00F4062D">
            <w:pPr>
              <w:ind w:right="-46"/>
              <w:jc w:val="center"/>
              <w:rPr>
                <w:i/>
                <w:caps/>
                <w:sz w:val="24"/>
                <w:szCs w:val="24"/>
                <w:highlight w:val="yellow"/>
                <w:lang w:val="en-GB"/>
              </w:rPr>
            </w:pPr>
          </w:p>
        </w:tc>
      </w:tr>
      <w:tr w:rsidR="00F4062D" w:rsidRPr="009F2E0B" w:rsidTr="00F4062D">
        <w:tc>
          <w:tcPr>
            <w:tcW w:w="507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9F2E0B">
              <w:rPr>
                <w:rFonts w:ascii="Palatino Linotype" w:hAnsi="Palatino Linotype"/>
                <w:i w:val="0"/>
                <w:caps/>
                <w:sz w:val="24"/>
                <w:szCs w:val="24"/>
                <w:highlight w:val="yellow"/>
                <w:lang w:val="en-GB"/>
              </w:rPr>
              <w:t xml:space="preserve">ΧΩΡΟΣ </w:t>
            </w:r>
          </w:p>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9F2E0B">
              <w:rPr>
                <w:rFonts w:ascii="Palatino Linotype" w:hAnsi="Palatino Linotype"/>
                <w:i w:val="0"/>
                <w:caps/>
                <w:sz w:val="24"/>
                <w:szCs w:val="24"/>
                <w:highlight w:val="yellow"/>
                <w:lang w:val="en-GB"/>
              </w:rPr>
              <w:t>οριζόντια</w:t>
            </w:r>
          </w:p>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p>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9F2E0B">
              <w:rPr>
                <w:sz w:val="24"/>
                <w:szCs w:val="24"/>
                <w:highlight w:val="yellow"/>
                <w:lang w:val="en-GB"/>
              </w:rPr>
              <w:t>(Ιερουσαλήμ</w:t>
            </w:r>
            <w:proofErr w:type="gramStart"/>
            <w:r w:rsidRPr="009F2E0B">
              <w:rPr>
                <w:sz w:val="24"/>
                <w:szCs w:val="24"/>
                <w:highlight w:val="yellow"/>
                <w:lang w:val="en-GB"/>
              </w:rPr>
              <w:t>, ,</w:t>
            </w:r>
            <w:proofErr w:type="gramEnd"/>
            <w:r w:rsidRPr="009F2E0B">
              <w:rPr>
                <w:sz w:val="24"/>
                <w:szCs w:val="24"/>
                <w:highlight w:val="yellow"/>
                <w:lang w:val="en-GB"/>
              </w:rPr>
              <w:t xml:space="preserve"> κήπος)</w:t>
            </w:r>
          </w:p>
          <w:p w:rsidR="00F4062D" w:rsidRPr="009F2E0B" w:rsidRDefault="00F4062D" w:rsidP="00F4062D">
            <w:pPr>
              <w:pStyle w:val="2"/>
              <w:ind w:right="-46"/>
              <w:jc w:val="center"/>
              <w:outlineLvl w:val="1"/>
              <w:rPr>
                <w:sz w:val="24"/>
                <w:szCs w:val="24"/>
                <w:highlight w:val="yellow"/>
                <w:lang w:val="en-GB"/>
              </w:rPr>
            </w:pPr>
          </w:p>
        </w:tc>
        <w:tc>
          <w:tcPr>
            <w:tcW w:w="5064" w:type="dxa"/>
          </w:tcPr>
          <w:p w:rsidR="00F4062D" w:rsidRPr="00FB2BE6" w:rsidRDefault="00F4062D" w:rsidP="00F4062D">
            <w:pPr>
              <w:pStyle w:val="2"/>
              <w:ind w:right="-46"/>
              <w:outlineLvl w:val="1"/>
              <w:rPr>
                <w:rFonts w:ascii="Palatino Linotype" w:hAnsi="Palatino Linotype"/>
                <w:i w:val="0"/>
                <w:caps/>
                <w:sz w:val="24"/>
                <w:szCs w:val="24"/>
                <w:highlight w:val="yellow"/>
              </w:rPr>
            </w:pPr>
          </w:p>
          <w:p w:rsidR="00F4062D" w:rsidRPr="00FB2BE6" w:rsidRDefault="00F4062D" w:rsidP="00F4062D">
            <w:pPr>
              <w:pStyle w:val="2"/>
              <w:ind w:right="-46"/>
              <w:outlineLvl w:val="1"/>
              <w:rPr>
                <w:rFonts w:ascii="Palatino Linotype" w:hAnsi="Palatino Linotype"/>
                <w:i w:val="0"/>
                <w:caps/>
                <w:sz w:val="24"/>
                <w:szCs w:val="24"/>
                <w:highlight w:val="yellow"/>
              </w:rPr>
            </w:pPr>
            <w:r w:rsidRPr="00FB2BE6">
              <w:rPr>
                <w:rFonts w:ascii="Palatino Linotype" w:hAnsi="Palatino Linotype"/>
                <w:i w:val="0"/>
                <w:caps/>
                <w:sz w:val="24"/>
                <w:szCs w:val="24"/>
                <w:highlight w:val="yellow"/>
              </w:rPr>
              <w:t xml:space="preserve">Καθετα (ουρανοσ) περιγραφή </w:t>
            </w:r>
          </w:p>
          <w:p w:rsidR="00F4062D" w:rsidRPr="00FB2BE6" w:rsidRDefault="00F4062D" w:rsidP="00F4062D">
            <w:pPr>
              <w:ind w:right="-46"/>
              <w:rPr>
                <w:sz w:val="24"/>
                <w:szCs w:val="24"/>
                <w:highlight w:val="yellow"/>
              </w:rPr>
            </w:pPr>
          </w:p>
          <w:p w:rsidR="00F4062D" w:rsidRPr="00FB2BE6" w:rsidRDefault="00F4062D" w:rsidP="00F4062D">
            <w:pPr>
              <w:ind w:right="-46"/>
              <w:rPr>
                <w:sz w:val="24"/>
                <w:szCs w:val="24"/>
                <w:highlight w:val="yellow"/>
              </w:rPr>
            </w:pPr>
          </w:p>
          <w:p w:rsidR="00F4062D" w:rsidRPr="00FB2BE6" w:rsidRDefault="00F4062D" w:rsidP="00F4062D">
            <w:pPr>
              <w:ind w:right="-46"/>
              <w:rPr>
                <w:sz w:val="24"/>
                <w:szCs w:val="24"/>
                <w:highlight w:val="yellow"/>
              </w:rPr>
            </w:pPr>
            <w:r w:rsidRPr="00FB2BE6">
              <w:rPr>
                <w:sz w:val="24"/>
                <w:szCs w:val="24"/>
                <w:highlight w:val="yellow"/>
              </w:rPr>
              <w:t>Πάτμος – Μικρά Ασία- Ρώμη [ἐξοδος – Νέα Ιερουυσαλήμ)</w:t>
            </w:r>
          </w:p>
          <w:p w:rsidR="00F4062D" w:rsidRPr="00FB2BE6" w:rsidRDefault="00F4062D" w:rsidP="00F4062D">
            <w:pPr>
              <w:ind w:right="-46"/>
              <w:rPr>
                <w:sz w:val="24"/>
                <w:szCs w:val="24"/>
                <w:highlight w:val="yellow"/>
              </w:rPr>
            </w:pPr>
          </w:p>
        </w:tc>
      </w:tr>
      <w:tr w:rsidR="00F4062D" w:rsidRPr="009F2E0B" w:rsidTr="00F4062D">
        <w:tc>
          <w:tcPr>
            <w:tcW w:w="5074" w:type="dxa"/>
          </w:tcPr>
          <w:p w:rsidR="00F4062D" w:rsidRPr="00FB2BE6" w:rsidRDefault="00F4062D" w:rsidP="00F4062D">
            <w:pPr>
              <w:ind w:right="-46"/>
              <w:jc w:val="center"/>
              <w:rPr>
                <w:b/>
                <w:sz w:val="24"/>
                <w:szCs w:val="24"/>
              </w:rPr>
            </w:pPr>
            <w:r w:rsidRPr="00FB2BE6">
              <w:rPr>
                <w:b/>
                <w:caps/>
                <w:sz w:val="24"/>
                <w:szCs w:val="24"/>
              </w:rPr>
              <w:t>ΠΡΩΤΟΒΟΥΛΙΑ ΓΥΝΑΙΚΑΣ</w:t>
            </w:r>
            <w:r w:rsidRPr="00FB2BE6">
              <w:rPr>
                <w:b/>
                <w:sz w:val="24"/>
                <w:szCs w:val="24"/>
              </w:rPr>
              <w:t xml:space="preserve"> </w:t>
            </w:r>
          </w:p>
          <w:p w:rsidR="00F4062D" w:rsidRPr="00FB2BE6" w:rsidRDefault="00F4062D" w:rsidP="00F4062D">
            <w:pPr>
              <w:ind w:right="-46"/>
              <w:jc w:val="center"/>
              <w:rPr>
                <w:b/>
                <w:sz w:val="24"/>
                <w:szCs w:val="24"/>
              </w:rPr>
            </w:pPr>
            <w:r w:rsidRPr="00FB2BE6">
              <w:rPr>
                <w:b/>
                <w:sz w:val="24"/>
                <w:szCs w:val="24"/>
              </w:rPr>
              <w:t>– ΕΓΩ-</w:t>
            </w:r>
          </w:p>
          <w:p w:rsidR="00F4062D" w:rsidRPr="00FB2BE6" w:rsidRDefault="00F4062D" w:rsidP="00F4062D">
            <w:pPr>
              <w:ind w:right="-46"/>
              <w:jc w:val="center"/>
              <w:rPr>
                <w:b/>
                <w:sz w:val="24"/>
                <w:szCs w:val="24"/>
              </w:rPr>
            </w:pPr>
            <w:r w:rsidRPr="00FB2BE6">
              <w:rPr>
                <w:b/>
                <w:sz w:val="24"/>
                <w:szCs w:val="24"/>
              </w:rPr>
              <w:t>ΑΚΟΗ+ΟΣΦΡΗΣΗ</w:t>
            </w:r>
          </w:p>
          <w:p w:rsidR="00F4062D" w:rsidRPr="00FB2BE6" w:rsidRDefault="00F4062D" w:rsidP="00F4062D">
            <w:pPr>
              <w:ind w:right="-46"/>
              <w:jc w:val="center"/>
              <w:rPr>
                <w:sz w:val="24"/>
                <w:szCs w:val="24"/>
                <w:highlight w:val="yellow"/>
              </w:rPr>
            </w:pPr>
          </w:p>
          <w:p w:rsidR="00F4062D" w:rsidRPr="00FB2BE6" w:rsidRDefault="00F4062D" w:rsidP="00F4062D">
            <w:pPr>
              <w:ind w:right="-46"/>
              <w:jc w:val="center"/>
              <w:rPr>
                <w:sz w:val="24"/>
                <w:szCs w:val="24"/>
                <w:highlight w:val="yellow"/>
              </w:rPr>
            </w:pPr>
            <w:r w:rsidRPr="00FB2BE6">
              <w:rPr>
                <w:sz w:val="24"/>
                <w:szCs w:val="24"/>
                <w:highlight w:val="yellow"/>
              </w:rPr>
              <w:t xml:space="preserve">Εισάγεται </w:t>
            </w:r>
            <w:r w:rsidRPr="00FB2BE6">
              <w:rPr>
                <w:b/>
                <w:sz w:val="24"/>
                <w:szCs w:val="24"/>
                <w:highlight w:val="yellow"/>
              </w:rPr>
              <w:t>με την αναζήτηση του Νυμφίου/Σολομώντα από τη «μαύρη» νύμφη</w:t>
            </w:r>
            <w:r w:rsidRPr="00FB2BE6">
              <w:rPr>
                <w:sz w:val="24"/>
                <w:szCs w:val="24"/>
                <w:highlight w:val="yellow"/>
              </w:rPr>
              <w:t xml:space="preserve"> η οποία διαβεβαιώνει ότι είναι μύρο το όνομα</w:t>
            </w:r>
          </w:p>
          <w:p w:rsidR="00F4062D" w:rsidRPr="00FB2BE6" w:rsidRDefault="00F4062D" w:rsidP="00F4062D">
            <w:pPr>
              <w:ind w:right="-46"/>
              <w:jc w:val="center"/>
              <w:rPr>
                <w:sz w:val="24"/>
                <w:szCs w:val="24"/>
                <w:highlight w:val="yellow"/>
              </w:rPr>
            </w:pP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lang w:eastAsia="en-US" w:bidi="he-IL"/>
              </w:rPr>
              <w:t xml:space="preserve">ᾆσμα ᾀσμάτων ὅ ἐστιν </w:t>
            </w:r>
            <w:r w:rsidRPr="00FB2BE6">
              <w:rPr>
                <w:b/>
                <w:sz w:val="24"/>
                <w:szCs w:val="24"/>
                <w:lang w:eastAsia="en-US" w:bidi="he-IL"/>
              </w:rPr>
              <w:t>τῷ Σαλωμων</w:t>
            </w:r>
          </w:p>
          <w:p w:rsidR="00F4062D" w:rsidRPr="00FB2BE6" w:rsidRDefault="00F4062D" w:rsidP="00F4062D">
            <w:pPr>
              <w:autoSpaceDE w:val="0"/>
              <w:autoSpaceDN w:val="0"/>
              <w:adjustRightInd w:val="0"/>
              <w:ind w:right="-46"/>
              <w:jc w:val="center"/>
              <w:rPr>
                <w:sz w:val="24"/>
                <w:szCs w:val="24"/>
                <w:vertAlign w:val="superscript"/>
                <w:lang w:eastAsia="en-US" w:bidi="he-IL"/>
              </w:rPr>
            </w:pP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vertAlign w:val="superscript"/>
                <w:lang w:eastAsia="en-US" w:bidi="he-IL"/>
              </w:rPr>
              <w:t xml:space="preserve">2 </w:t>
            </w:r>
            <w:r w:rsidRPr="00FB2BE6">
              <w:rPr>
                <w:sz w:val="24"/>
                <w:szCs w:val="24"/>
                <w:lang w:eastAsia="en-US" w:bidi="he-IL"/>
              </w:rPr>
              <w:t xml:space="preserve"> </w:t>
            </w:r>
            <w:r w:rsidRPr="00FB2BE6">
              <w:rPr>
                <w:b/>
                <w:sz w:val="24"/>
                <w:szCs w:val="24"/>
                <w:lang w:eastAsia="en-US" w:bidi="he-IL"/>
              </w:rPr>
              <w:t>φιλησάτω με ἀπὸ φιλημάτων στόματος αὐτοῦ</w:t>
            </w:r>
            <w:r w:rsidRPr="00FB2BE6">
              <w:rPr>
                <w:sz w:val="24"/>
                <w:szCs w:val="24"/>
                <w:lang w:eastAsia="en-US" w:bidi="he-IL"/>
              </w:rPr>
              <w:t xml:space="preserve"> </w:t>
            </w:r>
          </w:p>
          <w:p w:rsidR="00F4062D" w:rsidRPr="00FB2BE6" w:rsidRDefault="00F4062D" w:rsidP="00F4062D">
            <w:pPr>
              <w:autoSpaceDE w:val="0"/>
              <w:autoSpaceDN w:val="0"/>
              <w:adjustRightInd w:val="0"/>
              <w:ind w:right="-46"/>
              <w:jc w:val="center"/>
              <w:rPr>
                <w:b/>
                <w:sz w:val="24"/>
                <w:szCs w:val="24"/>
                <w:lang w:eastAsia="en-US" w:bidi="he-IL"/>
              </w:rPr>
            </w:pPr>
            <w:r w:rsidRPr="00FB2BE6">
              <w:rPr>
                <w:sz w:val="24"/>
                <w:szCs w:val="24"/>
                <w:lang w:eastAsia="en-US" w:bidi="he-IL"/>
              </w:rPr>
              <w:t xml:space="preserve">ὅτι ἀγαθοὶ μαστοί σου </w:t>
            </w:r>
            <w:r w:rsidRPr="00FB2BE6">
              <w:rPr>
                <w:b/>
                <w:sz w:val="24"/>
                <w:szCs w:val="24"/>
                <w:lang w:eastAsia="en-US" w:bidi="he-IL"/>
              </w:rPr>
              <w:t>ὑπὲρ οἶνον</w:t>
            </w:r>
          </w:p>
          <w:p w:rsidR="00F4062D" w:rsidRPr="00F4062D" w:rsidRDefault="00F4062D" w:rsidP="00F4062D">
            <w:pPr>
              <w:autoSpaceDE w:val="0"/>
              <w:autoSpaceDN w:val="0"/>
              <w:adjustRightInd w:val="0"/>
              <w:ind w:right="-46"/>
              <w:jc w:val="center"/>
              <w:rPr>
                <w:sz w:val="24"/>
                <w:szCs w:val="24"/>
                <w:lang w:eastAsia="en-US" w:bidi="he-IL"/>
              </w:rPr>
            </w:pPr>
            <w:r w:rsidRPr="00F4062D">
              <w:rPr>
                <w:sz w:val="24"/>
                <w:szCs w:val="24"/>
                <w:vertAlign w:val="superscript"/>
                <w:lang w:eastAsia="en-US" w:bidi="he-IL"/>
              </w:rPr>
              <w:t xml:space="preserve">3 </w:t>
            </w:r>
            <w:r w:rsidRPr="00F4062D">
              <w:rPr>
                <w:sz w:val="24"/>
                <w:szCs w:val="24"/>
                <w:lang w:eastAsia="en-US" w:bidi="he-IL"/>
              </w:rPr>
              <w:t xml:space="preserve"> καὶ ὀσμὴ μύρων σου ὑπὲρ πάντα τὰ ἀρώματα </w:t>
            </w:r>
          </w:p>
          <w:p w:rsidR="00F4062D" w:rsidRPr="00F4062D" w:rsidRDefault="00F4062D" w:rsidP="00F4062D">
            <w:pPr>
              <w:autoSpaceDE w:val="0"/>
              <w:autoSpaceDN w:val="0"/>
              <w:adjustRightInd w:val="0"/>
              <w:ind w:right="-46"/>
              <w:jc w:val="center"/>
              <w:rPr>
                <w:sz w:val="24"/>
                <w:szCs w:val="24"/>
                <w:lang w:eastAsia="en-US" w:bidi="he-IL"/>
              </w:rPr>
            </w:pPr>
            <w:r w:rsidRPr="00F4062D">
              <w:rPr>
                <w:sz w:val="24"/>
                <w:szCs w:val="24"/>
                <w:lang w:eastAsia="en-US" w:bidi="he-IL"/>
              </w:rPr>
              <w:t xml:space="preserve">«μύρον ἐκκενωθὲν» ὄνομά σου </w:t>
            </w:r>
          </w:p>
          <w:p w:rsidR="00F4062D" w:rsidRPr="00F4062D" w:rsidRDefault="00F4062D" w:rsidP="00F4062D">
            <w:pPr>
              <w:autoSpaceDE w:val="0"/>
              <w:autoSpaceDN w:val="0"/>
              <w:adjustRightInd w:val="0"/>
              <w:ind w:right="-46"/>
              <w:jc w:val="center"/>
              <w:rPr>
                <w:sz w:val="24"/>
                <w:szCs w:val="24"/>
                <w:lang w:eastAsia="en-US" w:bidi="he-IL"/>
              </w:rPr>
            </w:pPr>
            <w:r w:rsidRPr="00F4062D">
              <w:rPr>
                <w:sz w:val="24"/>
                <w:szCs w:val="24"/>
                <w:lang w:eastAsia="en-US" w:bidi="he-IL"/>
              </w:rPr>
              <w:t>διὰ τοῦτο νεάνιδες ἠγάπησάν σε</w:t>
            </w: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vertAlign w:val="superscript"/>
                <w:lang w:eastAsia="en-US" w:bidi="he-IL"/>
              </w:rPr>
              <w:t xml:space="preserve">4 </w:t>
            </w:r>
            <w:r w:rsidRPr="00FB2BE6">
              <w:rPr>
                <w:sz w:val="24"/>
                <w:szCs w:val="24"/>
                <w:lang w:eastAsia="en-US" w:bidi="he-IL"/>
              </w:rPr>
              <w:t xml:space="preserve"> εἵλκυσάν σε ὀπίσω σου εἰς ὀσμὴν μύρων σου </w:t>
            </w:r>
            <w:r w:rsidRPr="00FB2BE6">
              <w:rPr>
                <w:sz w:val="24"/>
                <w:szCs w:val="24"/>
                <w:lang w:eastAsia="en-US" w:bidi="he-IL"/>
              </w:rPr>
              <w:lastRenderedPageBreak/>
              <w:t xml:space="preserve">δραμοῦμεν </w:t>
            </w:r>
          </w:p>
          <w:p w:rsidR="00F4062D" w:rsidRPr="00FB2BE6" w:rsidRDefault="00F4062D" w:rsidP="00F4062D">
            <w:pPr>
              <w:autoSpaceDE w:val="0"/>
              <w:autoSpaceDN w:val="0"/>
              <w:adjustRightInd w:val="0"/>
              <w:ind w:right="-46"/>
              <w:jc w:val="center"/>
              <w:rPr>
                <w:sz w:val="24"/>
                <w:szCs w:val="24"/>
                <w:lang w:eastAsia="en-US" w:bidi="he-IL"/>
              </w:rPr>
            </w:pP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lang w:eastAsia="en-US" w:bidi="he-IL"/>
              </w:rPr>
              <w:t xml:space="preserve">εἰσήνεγκέν με ὁ βασιλεὺς εἰς τὸ ταμίειον αὐτοῦ </w:t>
            </w: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lang w:eastAsia="en-US" w:bidi="he-IL"/>
              </w:rPr>
              <w:t xml:space="preserve">ἀγαλλιασώμεθα καὶ εὐφρανθῶμεν ἐν σοί </w:t>
            </w: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lang w:eastAsia="en-US" w:bidi="he-IL"/>
              </w:rPr>
              <w:t>ἀγαπήσομεν μαστούς σου ὑπὲρ οἶνον εὐθύτης ἠγάπησέν σε</w:t>
            </w:r>
          </w:p>
          <w:p w:rsidR="00F4062D" w:rsidRPr="00FB2BE6" w:rsidRDefault="00F4062D" w:rsidP="00F4062D">
            <w:pPr>
              <w:ind w:right="-46"/>
              <w:jc w:val="center"/>
              <w:rPr>
                <w:sz w:val="24"/>
                <w:szCs w:val="24"/>
                <w:lang w:eastAsia="en-US" w:bidi="he-IL"/>
              </w:rPr>
            </w:pPr>
          </w:p>
          <w:p w:rsidR="00F4062D" w:rsidRPr="009F2E0B" w:rsidRDefault="00F4062D" w:rsidP="00F4062D">
            <w:pPr>
              <w:ind w:right="-46"/>
              <w:jc w:val="center"/>
              <w:rPr>
                <w:sz w:val="24"/>
                <w:szCs w:val="24"/>
                <w:highlight w:val="yellow"/>
                <w:lang w:val="en-GB"/>
              </w:rPr>
            </w:pPr>
            <w:r w:rsidRPr="009F2E0B">
              <w:rPr>
                <w:sz w:val="24"/>
                <w:szCs w:val="24"/>
                <w:lang w:val="en-GB" w:eastAsia="en-US" w:bidi="he-IL"/>
              </w:rPr>
              <w:t>(Sol 1:1-4)</w:t>
            </w:r>
          </w:p>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p>
          <w:p w:rsidR="00F4062D" w:rsidRPr="009F2E0B" w:rsidRDefault="00F4062D" w:rsidP="00F4062D">
            <w:pPr>
              <w:ind w:right="-46"/>
              <w:rPr>
                <w:sz w:val="24"/>
                <w:szCs w:val="24"/>
                <w:highlight w:val="yellow"/>
                <w:lang w:val="en-GB"/>
              </w:rPr>
            </w:pPr>
          </w:p>
          <w:p w:rsidR="00F4062D" w:rsidRPr="009F2E0B" w:rsidRDefault="00F4062D" w:rsidP="00F4062D">
            <w:pPr>
              <w:ind w:right="-46"/>
              <w:rPr>
                <w:sz w:val="24"/>
                <w:szCs w:val="24"/>
                <w:highlight w:val="yellow"/>
                <w:lang w:val="en-GB"/>
              </w:rPr>
            </w:pPr>
          </w:p>
          <w:p w:rsidR="00F4062D" w:rsidRPr="009F2E0B" w:rsidRDefault="00F4062D" w:rsidP="00F4062D">
            <w:pPr>
              <w:ind w:right="-46"/>
              <w:rPr>
                <w:sz w:val="24"/>
                <w:szCs w:val="24"/>
                <w:highlight w:val="yellow"/>
                <w:lang w:val="en-GB"/>
              </w:rPr>
            </w:pPr>
          </w:p>
        </w:tc>
        <w:tc>
          <w:tcPr>
            <w:tcW w:w="5064" w:type="dxa"/>
          </w:tcPr>
          <w:p w:rsidR="00F4062D" w:rsidRPr="00FB2BE6" w:rsidRDefault="00F4062D" w:rsidP="00F4062D">
            <w:pPr>
              <w:autoSpaceDE w:val="0"/>
              <w:autoSpaceDN w:val="0"/>
              <w:adjustRightInd w:val="0"/>
              <w:ind w:right="-46"/>
              <w:jc w:val="center"/>
              <w:rPr>
                <w:rFonts w:asciiTheme="minorHAnsi" w:hAnsiTheme="minorHAnsi" w:cs="SBL Greek"/>
                <w:sz w:val="24"/>
                <w:szCs w:val="24"/>
                <w:lang w:eastAsia="en-US" w:bidi="he-IL"/>
              </w:rPr>
            </w:pPr>
            <w:r w:rsidRPr="00FB2BE6">
              <w:rPr>
                <w:rFonts w:asciiTheme="minorHAnsi" w:hAnsiTheme="minorHAnsi" w:cs="SBL Greek"/>
                <w:sz w:val="24"/>
                <w:szCs w:val="24"/>
                <w:lang w:eastAsia="en-US" w:bidi="he-IL"/>
              </w:rPr>
              <w:lastRenderedPageBreak/>
              <w:t xml:space="preserve">ΠΡΩΤΟΒΟΥΛΙΑ ΙΗΣΟΥ [+ Εγώ Ιωάννη– ΕΜΕΙΣ (144.000)] – </w:t>
            </w:r>
          </w:p>
          <w:p w:rsidR="00F4062D" w:rsidRPr="00F4062D" w:rsidRDefault="00F4062D" w:rsidP="00F4062D">
            <w:pPr>
              <w:autoSpaceDE w:val="0"/>
              <w:autoSpaceDN w:val="0"/>
              <w:adjustRightInd w:val="0"/>
              <w:ind w:right="-46"/>
              <w:jc w:val="center"/>
              <w:rPr>
                <w:rFonts w:asciiTheme="minorHAnsi" w:hAnsiTheme="minorHAnsi" w:cs="SBL Greek"/>
                <w:sz w:val="24"/>
                <w:szCs w:val="24"/>
                <w:lang w:eastAsia="en-US" w:bidi="he-IL"/>
              </w:rPr>
            </w:pPr>
            <w:r w:rsidRPr="00F4062D">
              <w:rPr>
                <w:rFonts w:asciiTheme="minorHAnsi" w:hAnsiTheme="minorHAnsi" w:cs="SBL Greek"/>
                <w:sz w:val="24"/>
                <w:szCs w:val="24"/>
                <w:lang w:eastAsia="en-US" w:bidi="he-IL"/>
              </w:rPr>
              <w:t>ΑΠΟΚΑΛΥΨΗ (ΘΕΑ) + ΑΚΟΗ</w:t>
            </w:r>
          </w:p>
          <w:p w:rsidR="00F4062D" w:rsidRPr="00F4062D" w:rsidRDefault="00F4062D" w:rsidP="00F4062D">
            <w:pPr>
              <w:autoSpaceDE w:val="0"/>
              <w:autoSpaceDN w:val="0"/>
              <w:adjustRightInd w:val="0"/>
              <w:ind w:right="-46"/>
              <w:jc w:val="center"/>
              <w:rPr>
                <w:rFonts w:asciiTheme="minorHAnsi" w:hAnsiTheme="minorHAnsi" w:cs="SBL Greek"/>
                <w:sz w:val="24"/>
                <w:szCs w:val="24"/>
                <w:lang w:eastAsia="en-US" w:bidi="he-IL"/>
              </w:rPr>
            </w:pPr>
          </w:p>
          <w:p w:rsidR="00F4062D" w:rsidRPr="00FB2BE6" w:rsidRDefault="00F4062D" w:rsidP="00F4062D">
            <w:pPr>
              <w:autoSpaceDE w:val="0"/>
              <w:autoSpaceDN w:val="0"/>
              <w:adjustRightInd w:val="0"/>
              <w:ind w:right="-46"/>
              <w:jc w:val="center"/>
              <w:rPr>
                <w:rFonts w:asciiTheme="minorHAnsi" w:hAnsiTheme="minorHAnsi" w:cs="SBL Greek"/>
                <w:sz w:val="24"/>
                <w:szCs w:val="24"/>
                <w:lang w:eastAsia="en-US" w:bidi="he-IL"/>
              </w:rPr>
            </w:pPr>
            <w:r w:rsidRPr="00FB2BE6">
              <w:rPr>
                <w:rFonts w:asciiTheme="minorHAnsi" w:hAnsiTheme="minorHAnsi" w:cs="SBL Greek"/>
                <w:sz w:val="24"/>
                <w:szCs w:val="24"/>
                <w:lang w:eastAsia="en-US" w:bidi="he-IL"/>
              </w:rPr>
              <w:t>Ήδη Κεκαθαρμένη η Εκκλησία /Βασίλισσα από το αίμα του Ερχόμενου, με το όνομα «ο μάρτυς ο πιστός, ….»</w:t>
            </w:r>
          </w:p>
          <w:p w:rsidR="00F4062D" w:rsidRPr="00FB2BE6" w:rsidRDefault="00F4062D" w:rsidP="00F4062D">
            <w:pPr>
              <w:autoSpaceDE w:val="0"/>
              <w:autoSpaceDN w:val="0"/>
              <w:adjustRightInd w:val="0"/>
              <w:ind w:right="-46"/>
              <w:jc w:val="center"/>
              <w:rPr>
                <w:rFonts w:asciiTheme="minorHAnsi" w:hAnsiTheme="minorHAnsi" w:cs="SBL Greek"/>
                <w:sz w:val="24"/>
                <w:szCs w:val="24"/>
                <w:lang w:eastAsia="en-US" w:bidi="he-IL"/>
              </w:rPr>
            </w:pP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SBL Greek" w:hAnsi="SBL Greek" w:cs="SBL Greek"/>
                <w:sz w:val="24"/>
                <w:szCs w:val="24"/>
                <w:lang w:eastAsia="en-US" w:bidi="he-IL"/>
              </w:rPr>
              <w:t>Τῷ ἀγαπῶντι ἡμᾶς</w:t>
            </w: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SBL Greek" w:hAnsi="SBL Greek" w:cs="SBL Greek"/>
                <w:sz w:val="24"/>
                <w:szCs w:val="24"/>
                <w:lang w:eastAsia="en-US" w:bidi="he-IL"/>
              </w:rPr>
              <w:t xml:space="preserve">καὶ λ(ο)ύσαντι ἡμᾶς ἐκ τῶν ἁμαρτιῶν ἡμῶν </w:t>
            </w:r>
          </w:p>
          <w:p w:rsidR="00F4062D" w:rsidRPr="00FB2BE6" w:rsidRDefault="00F4062D" w:rsidP="00F4062D">
            <w:pPr>
              <w:autoSpaceDE w:val="0"/>
              <w:autoSpaceDN w:val="0"/>
              <w:adjustRightInd w:val="0"/>
              <w:ind w:right="-46"/>
              <w:jc w:val="center"/>
              <w:rPr>
                <w:rFonts w:ascii="Arial" w:hAnsi="Arial" w:cs="Arial"/>
                <w:sz w:val="24"/>
                <w:szCs w:val="24"/>
                <w:lang w:eastAsia="en-US" w:bidi="he-IL"/>
              </w:rPr>
            </w:pPr>
            <w:r w:rsidRPr="00FB2BE6">
              <w:rPr>
                <w:rFonts w:ascii="SBL Greek" w:hAnsi="SBL Greek" w:cs="SBL Greek"/>
                <w:sz w:val="24"/>
                <w:szCs w:val="24"/>
                <w:lang w:eastAsia="en-US" w:bidi="he-IL"/>
              </w:rPr>
              <w:t>ἐν τῷ αἵματι αὐτοῦ,</w:t>
            </w: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SBL Greek" w:hAnsi="SBL Greek" w:cs="SBL Greek"/>
                <w:sz w:val="24"/>
                <w:szCs w:val="24"/>
                <w:lang w:eastAsia="en-US" w:bidi="he-IL"/>
              </w:rPr>
              <w:t>καὶ ἐποίησεν ἡμᾶς βασιλείαν, ἱερεῖς τῷ θεῷ καὶ πατρὶ αὐτοῦ,</w:t>
            </w:r>
          </w:p>
          <w:p w:rsidR="00F4062D" w:rsidRPr="0022050B" w:rsidRDefault="00F4062D" w:rsidP="00F4062D">
            <w:pPr>
              <w:autoSpaceDE w:val="0"/>
              <w:autoSpaceDN w:val="0"/>
              <w:adjustRightInd w:val="0"/>
              <w:ind w:right="-46"/>
              <w:jc w:val="center"/>
              <w:rPr>
                <w:rFonts w:ascii="Arial" w:hAnsi="Arial" w:cs="Arial"/>
                <w:sz w:val="24"/>
                <w:szCs w:val="24"/>
                <w:lang w:eastAsia="en-US" w:bidi="he-IL"/>
              </w:rPr>
            </w:pPr>
            <w:r w:rsidRPr="0022050B">
              <w:rPr>
                <w:rFonts w:ascii="SBL Greek" w:hAnsi="SBL Greek" w:cs="SBL Greek"/>
                <w:sz w:val="24"/>
                <w:szCs w:val="24"/>
                <w:lang w:eastAsia="en-US" w:bidi="he-IL"/>
              </w:rPr>
              <w:t>αὐτῷ ἡ δόξα καὶ τὸ κράτος εἰς τοὺς αἰῶνας [τῶν αἰώνων]· ἀμήν.</w:t>
            </w:r>
          </w:p>
          <w:p w:rsidR="00F4062D" w:rsidRPr="0022050B" w:rsidRDefault="00F4062D" w:rsidP="00F4062D">
            <w:pPr>
              <w:autoSpaceDE w:val="0"/>
              <w:autoSpaceDN w:val="0"/>
              <w:adjustRightInd w:val="0"/>
              <w:ind w:right="-46"/>
              <w:jc w:val="center"/>
              <w:rPr>
                <w:rFonts w:ascii="Arial" w:hAnsi="Arial" w:cs="Arial"/>
                <w:sz w:val="24"/>
                <w:szCs w:val="24"/>
                <w:vertAlign w:val="superscript"/>
                <w:lang w:eastAsia="en-US" w:bidi="he-IL"/>
              </w:rPr>
            </w:pP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Arial" w:hAnsi="Arial" w:cs="Arial"/>
                <w:sz w:val="24"/>
                <w:szCs w:val="24"/>
                <w:vertAlign w:val="superscript"/>
                <w:lang w:eastAsia="en-US" w:bidi="he-IL"/>
              </w:rPr>
              <w:t xml:space="preserve">7 </w:t>
            </w:r>
            <w:r w:rsidRPr="00FB2BE6">
              <w:rPr>
                <w:rFonts w:ascii="SBL Greek" w:hAnsi="SBL Greek" w:cs="SBL Greek"/>
                <w:sz w:val="24"/>
                <w:szCs w:val="24"/>
                <w:lang w:eastAsia="en-US" w:bidi="he-IL"/>
              </w:rPr>
              <w:t>Ἰδοὺ ἔρχεται μετὰ τῶν νεφελῶν,</w:t>
            </w: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SBL Greek" w:hAnsi="SBL Greek" w:cs="SBL Greek"/>
                <w:sz w:val="24"/>
                <w:szCs w:val="24"/>
                <w:lang w:eastAsia="en-US" w:bidi="he-IL"/>
              </w:rPr>
              <w:t>καὶ ὄψεται αὐτὸν πᾶς ὀφθαλμὸς</w:t>
            </w: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SBL Greek" w:hAnsi="SBL Greek" w:cs="SBL Greek"/>
                <w:sz w:val="24"/>
                <w:szCs w:val="24"/>
                <w:lang w:eastAsia="en-US" w:bidi="he-IL"/>
              </w:rPr>
              <w:t>καὶ οἵτινες αὐτὸν ἐξεκέντησαν,</w:t>
            </w:r>
          </w:p>
          <w:p w:rsidR="00F4062D" w:rsidRPr="00FB2BE6" w:rsidRDefault="00F4062D" w:rsidP="00F4062D">
            <w:pPr>
              <w:autoSpaceDE w:val="0"/>
              <w:autoSpaceDN w:val="0"/>
              <w:adjustRightInd w:val="0"/>
              <w:ind w:right="-46"/>
              <w:jc w:val="center"/>
              <w:rPr>
                <w:rFonts w:ascii="SBL Greek" w:hAnsi="SBL Greek" w:cs="SBL Greek"/>
                <w:sz w:val="24"/>
                <w:szCs w:val="24"/>
                <w:lang w:eastAsia="en-US" w:bidi="he-IL"/>
              </w:rPr>
            </w:pPr>
            <w:r w:rsidRPr="00FB2BE6">
              <w:rPr>
                <w:rFonts w:ascii="SBL Greek" w:hAnsi="SBL Greek" w:cs="SBL Greek"/>
                <w:sz w:val="24"/>
                <w:szCs w:val="24"/>
                <w:lang w:eastAsia="en-US" w:bidi="he-IL"/>
              </w:rPr>
              <w:t>καὶ κόψονται ἐπ᾽ αὐτὸν πᾶσαι αἱ φυλαὶ τῆς γῆς.</w:t>
            </w:r>
          </w:p>
          <w:p w:rsidR="00F4062D" w:rsidRPr="00FB2BE6" w:rsidRDefault="00F4062D" w:rsidP="00F4062D">
            <w:pPr>
              <w:autoSpaceDE w:val="0"/>
              <w:autoSpaceDN w:val="0"/>
              <w:adjustRightInd w:val="0"/>
              <w:ind w:right="-46"/>
              <w:jc w:val="center"/>
              <w:rPr>
                <w:rFonts w:ascii="SBL Greek" w:hAnsi="SBL Greek" w:cs="SBL Greek"/>
                <w:caps/>
                <w:sz w:val="24"/>
                <w:szCs w:val="24"/>
                <w:lang w:eastAsia="en-US" w:bidi="he-IL"/>
              </w:rPr>
            </w:pPr>
          </w:p>
          <w:p w:rsidR="00F4062D" w:rsidRPr="00FB2BE6" w:rsidRDefault="00F4062D" w:rsidP="00F4062D">
            <w:pPr>
              <w:autoSpaceDE w:val="0"/>
              <w:autoSpaceDN w:val="0"/>
              <w:adjustRightInd w:val="0"/>
              <w:ind w:right="-46"/>
              <w:jc w:val="center"/>
              <w:rPr>
                <w:rFonts w:ascii="Arial" w:hAnsi="Arial" w:cs="Arial"/>
                <w:sz w:val="24"/>
                <w:szCs w:val="24"/>
                <w:lang w:eastAsia="en-US" w:bidi="he-IL"/>
              </w:rPr>
            </w:pPr>
            <w:r w:rsidRPr="00FB2BE6">
              <w:rPr>
                <w:rFonts w:ascii="SBL Greek" w:hAnsi="SBL Greek" w:cs="SBL Greek"/>
                <w:caps/>
                <w:sz w:val="24"/>
                <w:szCs w:val="24"/>
                <w:lang w:eastAsia="en-US" w:bidi="he-IL"/>
              </w:rPr>
              <w:t>ν</w:t>
            </w:r>
            <w:r w:rsidRPr="00FB2BE6">
              <w:rPr>
                <w:rFonts w:ascii="SBL Greek" w:hAnsi="SBL Greek" w:cs="SBL Greek"/>
                <w:sz w:val="24"/>
                <w:szCs w:val="24"/>
                <w:lang w:eastAsia="en-US" w:bidi="he-IL"/>
              </w:rPr>
              <w:t>αί,</w:t>
            </w: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vertAlign w:val="superscript"/>
                <w:lang w:eastAsia="en-US" w:bidi="he-IL"/>
              </w:rPr>
              <w:t xml:space="preserve">8 </w:t>
            </w:r>
            <w:r w:rsidRPr="00FB2BE6">
              <w:rPr>
                <w:sz w:val="24"/>
                <w:szCs w:val="24"/>
                <w:lang w:eastAsia="en-US" w:bidi="he-IL"/>
              </w:rPr>
              <w:t xml:space="preserve"> ἀμήν. Ἐγώ εἰμι τὸ ἄλφα καὶ τὸ ὦ,</w:t>
            </w: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lang w:eastAsia="en-US" w:bidi="he-IL"/>
              </w:rPr>
              <w:t>λέγει κύριος ὁ θεός,</w:t>
            </w:r>
          </w:p>
          <w:p w:rsidR="00F4062D" w:rsidRPr="00FB2BE6" w:rsidRDefault="00F4062D" w:rsidP="00F4062D">
            <w:pPr>
              <w:autoSpaceDE w:val="0"/>
              <w:autoSpaceDN w:val="0"/>
              <w:adjustRightInd w:val="0"/>
              <w:ind w:right="-46"/>
              <w:jc w:val="center"/>
              <w:rPr>
                <w:sz w:val="24"/>
                <w:szCs w:val="24"/>
                <w:lang w:eastAsia="en-US" w:bidi="he-IL"/>
              </w:rPr>
            </w:pPr>
            <w:r w:rsidRPr="00FB2BE6">
              <w:rPr>
                <w:sz w:val="24"/>
                <w:szCs w:val="24"/>
                <w:lang w:eastAsia="en-US" w:bidi="he-IL"/>
              </w:rPr>
              <w:t>ὁ ὢν καὶ ὁ ἦν καὶ ὁ ἐρχόμενος, ὁ παντοκράτωρ.</w:t>
            </w:r>
          </w:p>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FB2BE6">
              <w:rPr>
                <w:color w:val="auto"/>
                <w:sz w:val="24"/>
                <w:szCs w:val="24"/>
                <w:lang w:eastAsia="en-US" w:bidi="he-IL"/>
              </w:rPr>
              <w:t xml:space="preserve"> </w:t>
            </w:r>
            <w:r w:rsidRPr="009F2E0B">
              <w:rPr>
                <w:color w:val="auto"/>
                <w:sz w:val="24"/>
                <w:szCs w:val="24"/>
                <w:lang w:val="en-GB" w:eastAsia="en-US" w:bidi="he-IL"/>
              </w:rPr>
              <w:t>(Rev 1:5-6)</w:t>
            </w:r>
          </w:p>
        </w:tc>
      </w:tr>
      <w:tr w:rsidR="00F4062D" w:rsidRPr="009F2E0B" w:rsidTr="00F4062D">
        <w:tc>
          <w:tcPr>
            <w:tcW w:w="507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p>
        </w:tc>
        <w:tc>
          <w:tcPr>
            <w:tcW w:w="506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p>
        </w:tc>
      </w:tr>
      <w:tr w:rsidR="00F4062D" w:rsidRPr="009F2E0B" w:rsidTr="00F4062D">
        <w:tc>
          <w:tcPr>
            <w:tcW w:w="507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p>
        </w:tc>
        <w:tc>
          <w:tcPr>
            <w:tcW w:w="506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p>
        </w:tc>
      </w:tr>
      <w:tr w:rsidR="00F4062D" w:rsidRPr="009F2E0B" w:rsidTr="00F4062D">
        <w:tc>
          <w:tcPr>
            <w:tcW w:w="5074" w:type="dxa"/>
          </w:tcPr>
          <w:p w:rsidR="00F4062D" w:rsidRPr="009F2E0B" w:rsidRDefault="00F4062D" w:rsidP="00F4062D">
            <w:pPr>
              <w:pStyle w:val="2"/>
              <w:ind w:right="-46"/>
              <w:jc w:val="center"/>
              <w:outlineLvl w:val="1"/>
              <w:rPr>
                <w:rFonts w:ascii="Palatino Linotype" w:hAnsi="Palatino Linotype"/>
                <w:i w:val="0"/>
                <w:sz w:val="24"/>
                <w:szCs w:val="24"/>
                <w:highlight w:val="yellow"/>
                <w:u w:val="single"/>
                <w:lang w:val="en-GB"/>
              </w:rPr>
            </w:pPr>
            <w:r w:rsidRPr="009F2E0B">
              <w:rPr>
                <w:rFonts w:ascii="Palatino Linotype" w:hAnsi="Palatino Linotype"/>
                <w:i w:val="0"/>
                <w:caps/>
                <w:sz w:val="24"/>
                <w:szCs w:val="24"/>
                <w:u w:val="single"/>
                <w:lang w:val="en-GB"/>
              </w:rPr>
              <w:t xml:space="preserve">Νυμφιοσ </w:t>
            </w:r>
            <w:r w:rsidRPr="009F2E0B">
              <w:rPr>
                <w:rFonts w:ascii="Palatino Linotype" w:hAnsi="Palatino Linotype"/>
                <w:i w:val="0"/>
                <w:sz w:val="24"/>
                <w:szCs w:val="24"/>
                <w:u w:val="single"/>
                <w:lang w:val="en-GB"/>
              </w:rPr>
              <w:t>(ειρηνικά, αναμενόμενος)</w:t>
            </w:r>
          </w:p>
        </w:tc>
        <w:tc>
          <w:tcPr>
            <w:tcW w:w="5064" w:type="dxa"/>
          </w:tcPr>
          <w:p w:rsidR="00F4062D" w:rsidRPr="00FB2BE6" w:rsidRDefault="00F4062D" w:rsidP="00F4062D">
            <w:pPr>
              <w:pStyle w:val="2"/>
              <w:ind w:right="-46"/>
              <w:jc w:val="center"/>
              <w:outlineLvl w:val="1"/>
              <w:rPr>
                <w:rFonts w:ascii="Palatino Linotype" w:hAnsi="Palatino Linotype"/>
                <w:i w:val="0"/>
                <w:sz w:val="24"/>
                <w:szCs w:val="24"/>
              </w:rPr>
            </w:pPr>
            <w:r w:rsidRPr="00FB2BE6">
              <w:rPr>
                <w:rFonts w:ascii="Palatino Linotype" w:hAnsi="Palatino Linotype"/>
                <w:i w:val="0"/>
                <w:caps/>
                <w:sz w:val="24"/>
                <w:szCs w:val="24"/>
              </w:rPr>
              <w:t>Κεφ. 1-3 (παρών</w:t>
            </w:r>
            <w:r w:rsidRPr="00FB2BE6">
              <w:rPr>
                <w:rFonts w:ascii="Palatino Linotype" w:hAnsi="Palatino Linotype"/>
                <w:i w:val="0"/>
                <w:sz w:val="24"/>
                <w:szCs w:val="24"/>
              </w:rPr>
              <w:t>αλλά</w:t>
            </w:r>
            <w:r w:rsidRPr="00FB2BE6">
              <w:rPr>
                <w:rFonts w:ascii="Palatino Linotype" w:hAnsi="Palatino Linotype"/>
                <w:i w:val="0"/>
                <w:caps/>
                <w:sz w:val="24"/>
                <w:szCs w:val="24"/>
              </w:rPr>
              <w:t xml:space="preserve"> </w:t>
            </w:r>
            <w:r w:rsidRPr="00FB2BE6">
              <w:rPr>
                <w:rFonts w:ascii="Palatino Linotype" w:hAnsi="Palatino Linotype"/>
                <w:i w:val="0"/>
                <w:sz w:val="24"/>
                <w:szCs w:val="24"/>
              </w:rPr>
              <w:t>πολεμικά χαρακτηριστικά)</w:t>
            </w:r>
          </w:p>
          <w:p w:rsidR="00F4062D" w:rsidRPr="00FB2BE6" w:rsidRDefault="00F4062D" w:rsidP="00F4062D">
            <w:pPr>
              <w:ind w:right="-46"/>
              <w:jc w:val="center"/>
              <w:rPr>
                <w:sz w:val="24"/>
                <w:szCs w:val="24"/>
                <w:highlight w:val="yellow"/>
              </w:rPr>
            </w:pPr>
            <w:r w:rsidRPr="00FB2BE6">
              <w:rPr>
                <w:b/>
                <w:i/>
                <w:sz w:val="24"/>
                <w:szCs w:val="24"/>
                <w:highlight w:val="yellow"/>
              </w:rPr>
              <w:t>Φωνή</w:t>
            </w:r>
            <w:r w:rsidRPr="00FB2BE6">
              <w:rPr>
                <w:sz w:val="24"/>
                <w:szCs w:val="24"/>
                <w:highlight w:val="yellow"/>
              </w:rPr>
              <w:t xml:space="preserve"> που θανατώνει αντί να ελκύει</w:t>
            </w:r>
          </w:p>
          <w:p w:rsidR="00F4062D" w:rsidRPr="00FB2BE6" w:rsidRDefault="00F4062D" w:rsidP="00F4062D">
            <w:pPr>
              <w:ind w:right="-46"/>
              <w:jc w:val="center"/>
              <w:rPr>
                <w:sz w:val="24"/>
                <w:szCs w:val="24"/>
                <w:highlight w:val="yellow"/>
              </w:rPr>
            </w:pPr>
            <w:r w:rsidRPr="00FB2BE6">
              <w:rPr>
                <w:sz w:val="24"/>
                <w:szCs w:val="24"/>
                <w:highlight w:val="yellow"/>
              </w:rPr>
              <w:t>Θάνατος+Ζωή – Πρβλ. κεφ. 19</w:t>
            </w:r>
          </w:p>
          <w:p w:rsidR="00F4062D" w:rsidRPr="00FB2BE6" w:rsidRDefault="00F4062D" w:rsidP="00F4062D">
            <w:pPr>
              <w:ind w:right="-46"/>
              <w:jc w:val="center"/>
              <w:rPr>
                <w:sz w:val="24"/>
                <w:szCs w:val="24"/>
                <w:highlight w:val="yellow"/>
              </w:rPr>
            </w:pPr>
            <w:r w:rsidRPr="00FB2BE6">
              <w:rPr>
                <w:sz w:val="24"/>
                <w:szCs w:val="24"/>
                <w:highlight w:val="yellow"/>
              </w:rPr>
              <w:t>Αρνίο</w:t>
            </w:r>
          </w:p>
        </w:tc>
      </w:tr>
      <w:tr w:rsidR="00F4062D" w:rsidRPr="009F2E0B" w:rsidTr="00F4062D">
        <w:tc>
          <w:tcPr>
            <w:tcW w:w="5074" w:type="dxa"/>
          </w:tcPr>
          <w:p w:rsidR="00F4062D" w:rsidRPr="00FB2BE6" w:rsidRDefault="00F4062D" w:rsidP="00F4062D">
            <w:pPr>
              <w:pStyle w:val="2"/>
              <w:ind w:right="-46"/>
              <w:jc w:val="center"/>
              <w:outlineLvl w:val="1"/>
              <w:rPr>
                <w:b w:val="0"/>
                <w:i w:val="0"/>
                <w:spacing w:val="-2"/>
                <w:sz w:val="24"/>
                <w:szCs w:val="24"/>
                <w:highlight w:val="yellow"/>
              </w:rPr>
            </w:pPr>
            <w:r w:rsidRPr="00FB2BE6">
              <w:rPr>
                <w:b w:val="0"/>
                <w:i w:val="0"/>
                <w:spacing w:val="-2"/>
                <w:sz w:val="24"/>
                <w:szCs w:val="24"/>
                <w:highlight w:val="yellow"/>
              </w:rPr>
              <w:t>ΕΠΙΛΟΓΟΣ</w:t>
            </w:r>
          </w:p>
          <w:p w:rsidR="00F4062D" w:rsidRPr="00FB2BE6" w:rsidRDefault="00F4062D" w:rsidP="00F4062D">
            <w:pPr>
              <w:pStyle w:val="2"/>
              <w:ind w:right="-46"/>
              <w:jc w:val="center"/>
              <w:outlineLvl w:val="1"/>
              <w:rPr>
                <w:b w:val="0"/>
                <w:i w:val="0"/>
                <w:spacing w:val="-2"/>
                <w:sz w:val="24"/>
                <w:szCs w:val="24"/>
                <w:highlight w:val="yellow"/>
              </w:rPr>
            </w:pPr>
          </w:p>
          <w:p w:rsidR="00F4062D" w:rsidRPr="00FB2BE6" w:rsidRDefault="00F4062D" w:rsidP="00F4062D">
            <w:pPr>
              <w:pStyle w:val="2"/>
              <w:ind w:right="-46"/>
              <w:jc w:val="center"/>
              <w:outlineLvl w:val="1"/>
              <w:rPr>
                <w:i w:val="0"/>
                <w:spacing w:val="-2"/>
                <w:sz w:val="24"/>
                <w:szCs w:val="24"/>
                <w:highlight w:val="yellow"/>
              </w:rPr>
            </w:pPr>
            <w:r w:rsidRPr="00FB2BE6">
              <w:rPr>
                <w:b w:val="0"/>
                <w:i w:val="0"/>
                <w:spacing w:val="-2"/>
                <w:sz w:val="24"/>
                <w:szCs w:val="24"/>
                <w:highlight w:val="yellow"/>
              </w:rPr>
              <w:t>Τρέξε αγαπημένε και φύγε</w:t>
            </w:r>
            <w:r w:rsidRPr="00FB2BE6">
              <w:rPr>
                <w:i w:val="0"/>
                <w:spacing w:val="-2"/>
                <w:sz w:val="24"/>
                <w:szCs w:val="24"/>
                <w:highlight w:val="yellow"/>
              </w:rPr>
              <w:t xml:space="preserve">! </w:t>
            </w:r>
          </w:p>
          <w:p w:rsidR="00F4062D" w:rsidRPr="00FB2BE6" w:rsidRDefault="00F4062D" w:rsidP="00F4062D">
            <w:pPr>
              <w:pStyle w:val="2"/>
              <w:ind w:right="-46"/>
              <w:jc w:val="center"/>
              <w:outlineLvl w:val="1"/>
              <w:rPr>
                <w:rFonts w:ascii="Palatino Linotype" w:hAnsi="Palatino Linotype"/>
                <w:i w:val="0"/>
                <w:caps/>
                <w:sz w:val="24"/>
                <w:szCs w:val="24"/>
                <w:highlight w:val="yellow"/>
              </w:rPr>
            </w:pPr>
            <w:r w:rsidRPr="00FB2BE6">
              <w:rPr>
                <w:i w:val="0"/>
                <w:spacing w:val="-2"/>
                <w:sz w:val="24"/>
                <w:szCs w:val="24"/>
                <w:highlight w:val="yellow"/>
              </w:rPr>
              <w:t xml:space="preserve">Γίνε ζαρκάδι και μικρό ελαφόπουλο στα κορφοβούνια πάνω, κει που φυτρώνουν τ’ αρωματικά φυτά </w:t>
            </w:r>
            <w:r w:rsidRPr="00FB2BE6">
              <w:rPr>
                <w:spacing w:val="-2"/>
                <w:sz w:val="24"/>
                <w:szCs w:val="24"/>
                <w:highlight w:val="yellow"/>
              </w:rPr>
              <w:t>(8, 14</w:t>
            </w:r>
            <w:r w:rsidRPr="00FB2BE6">
              <w:rPr>
                <w:spacing w:val="-2"/>
                <w:sz w:val="24"/>
                <w:szCs w:val="24"/>
              </w:rPr>
              <w:t>)</w:t>
            </w:r>
            <w:r w:rsidRPr="00FB2BE6">
              <w:rPr>
                <w:i w:val="0"/>
                <w:spacing w:val="-2"/>
                <w:sz w:val="24"/>
                <w:szCs w:val="24"/>
              </w:rPr>
              <w:t xml:space="preserve">. </w:t>
            </w:r>
          </w:p>
        </w:tc>
        <w:tc>
          <w:tcPr>
            <w:tcW w:w="5064" w:type="dxa"/>
          </w:tcPr>
          <w:p w:rsidR="00F4062D" w:rsidRPr="00FB2BE6" w:rsidRDefault="00F4062D" w:rsidP="00F4062D">
            <w:pPr>
              <w:pStyle w:val="2"/>
              <w:ind w:right="-46"/>
              <w:jc w:val="center"/>
              <w:outlineLvl w:val="1"/>
              <w:rPr>
                <w:rFonts w:cs="Palatino Linotype"/>
                <w:i w:val="0"/>
                <w:sz w:val="24"/>
                <w:szCs w:val="24"/>
                <w:lang w:bidi="he-IL"/>
              </w:rPr>
            </w:pPr>
            <w:r w:rsidRPr="00FB2BE6">
              <w:rPr>
                <w:rFonts w:cs="Palatino Linotype"/>
                <w:i w:val="0"/>
                <w:sz w:val="24"/>
                <w:szCs w:val="24"/>
                <w:lang w:bidi="he-IL"/>
              </w:rPr>
              <w:t>ΕΠΙΛΟΓΟΣ</w:t>
            </w:r>
            <w:r w:rsidRPr="009F2E0B">
              <w:rPr>
                <w:rStyle w:val="a4"/>
                <w:rFonts w:cs="Palatino Linotype"/>
                <w:i w:val="0"/>
                <w:sz w:val="24"/>
                <w:szCs w:val="24"/>
                <w:lang w:val="en-GB" w:bidi="he-IL"/>
              </w:rPr>
              <w:footnoteReference w:id="156"/>
            </w:r>
          </w:p>
          <w:p w:rsidR="00F4062D" w:rsidRPr="00FB2BE6" w:rsidRDefault="00F4062D" w:rsidP="00F4062D">
            <w:pPr>
              <w:ind w:right="-46"/>
              <w:jc w:val="center"/>
              <w:rPr>
                <w:sz w:val="24"/>
                <w:szCs w:val="24"/>
                <w:lang w:bidi="he-IL"/>
              </w:rPr>
            </w:pPr>
            <w:r w:rsidRPr="00FB2BE6">
              <w:rPr>
                <w:sz w:val="24"/>
                <w:szCs w:val="24"/>
                <w:lang w:bidi="he-IL"/>
              </w:rPr>
              <w:t>(Οφείλουν να απομακρυνθούν οι κύνες)</w:t>
            </w:r>
          </w:p>
          <w:p w:rsidR="00F4062D" w:rsidRPr="00FB2BE6" w:rsidRDefault="00F4062D" w:rsidP="00F4062D">
            <w:pPr>
              <w:pStyle w:val="2"/>
              <w:ind w:right="-46"/>
              <w:jc w:val="center"/>
              <w:outlineLvl w:val="1"/>
              <w:rPr>
                <w:rFonts w:cs="Palatino Linotype"/>
                <w:i w:val="0"/>
                <w:sz w:val="24"/>
                <w:szCs w:val="24"/>
                <w:lang w:bidi="he-IL"/>
              </w:rPr>
            </w:pPr>
            <w:r w:rsidRPr="00FB2BE6">
              <w:rPr>
                <w:rFonts w:cs="Palatino Linotype"/>
                <w:i w:val="0"/>
                <w:sz w:val="24"/>
                <w:szCs w:val="24"/>
                <w:lang w:bidi="he-IL"/>
              </w:rPr>
              <w:t xml:space="preserve">Λέγει ὁ μαρτυρῶν ταῦτα, </w:t>
            </w:r>
          </w:p>
          <w:p w:rsidR="00F4062D" w:rsidRPr="00FB2BE6" w:rsidRDefault="00F4062D" w:rsidP="00F4062D">
            <w:pPr>
              <w:pStyle w:val="2"/>
              <w:ind w:right="-46"/>
              <w:jc w:val="center"/>
              <w:outlineLvl w:val="1"/>
              <w:rPr>
                <w:rFonts w:cs="Palatino Linotype"/>
                <w:b w:val="0"/>
                <w:i w:val="0"/>
                <w:sz w:val="24"/>
                <w:szCs w:val="24"/>
                <w:lang w:bidi="he-IL"/>
              </w:rPr>
            </w:pPr>
            <w:r w:rsidRPr="00FB2BE6">
              <w:rPr>
                <w:rFonts w:cs="Palatino Linotype"/>
                <w:b w:val="0"/>
                <w:sz w:val="24"/>
                <w:szCs w:val="24"/>
                <w:lang w:bidi="he-IL"/>
              </w:rPr>
              <w:t>Ναί, ἔρχομαι ταχύ</w:t>
            </w:r>
            <w:r w:rsidRPr="00FB2BE6">
              <w:rPr>
                <w:rFonts w:cs="Palatino Linotype"/>
                <w:b w:val="0"/>
                <w:i w:val="0"/>
                <w:sz w:val="24"/>
                <w:szCs w:val="24"/>
                <w:lang w:bidi="he-IL"/>
              </w:rPr>
              <w:t>.</w:t>
            </w:r>
          </w:p>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FB2BE6">
              <w:rPr>
                <w:rFonts w:cs="Palatino Linotype"/>
                <w:i w:val="0"/>
                <w:sz w:val="24"/>
                <w:szCs w:val="24"/>
                <w:lang w:bidi="he-IL"/>
              </w:rPr>
              <w:t xml:space="preserve"> Ἀμήν. Ναί, ἔρχου, </w:t>
            </w:r>
            <w:r w:rsidRPr="00FB2BE6">
              <w:rPr>
                <w:rFonts w:cs="Palatino Linotype"/>
                <w:b w:val="0"/>
                <w:i w:val="0"/>
                <w:sz w:val="24"/>
                <w:szCs w:val="24"/>
                <w:lang w:bidi="he-IL"/>
              </w:rPr>
              <w:t xml:space="preserve">Κύριε Ἰησοῦ!  </w:t>
            </w:r>
            <w:proofErr w:type="gramStart"/>
            <w:r w:rsidRPr="009F2E0B">
              <w:rPr>
                <w:rFonts w:cs="Palatino Linotype"/>
                <w:sz w:val="24"/>
                <w:szCs w:val="24"/>
                <w:lang w:val="en-GB" w:bidi="he-IL"/>
              </w:rPr>
              <w:t>(</w:t>
            </w:r>
            <w:r w:rsidRPr="009F2E0B">
              <w:rPr>
                <w:spacing w:val="-2"/>
                <w:sz w:val="24"/>
                <w:szCs w:val="24"/>
                <w:lang w:val="en-GB"/>
              </w:rPr>
              <w:t>22, 20)</w:t>
            </w:r>
            <w:r w:rsidRPr="009F2E0B">
              <w:rPr>
                <w:rFonts w:cs="Palatino Linotype"/>
                <w:sz w:val="24"/>
                <w:szCs w:val="24"/>
                <w:lang w:val="en-GB" w:bidi="he-IL"/>
              </w:rPr>
              <w:t>.</w:t>
            </w:r>
            <w:proofErr w:type="gramEnd"/>
          </w:p>
        </w:tc>
      </w:tr>
      <w:tr w:rsidR="00F4062D" w:rsidRPr="009F2E0B" w:rsidTr="00F4062D">
        <w:tc>
          <w:tcPr>
            <w:tcW w:w="507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9F2E0B">
              <w:rPr>
                <w:rFonts w:ascii="Palatino Linotype" w:hAnsi="Palatino Linotype"/>
                <w:i w:val="0"/>
                <w:caps/>
                <w:sz w:val="24"/>
                <w:szCs w:val="24"/>
                <w:highlight w:val="yellow"/>
                <w:lang w:val="en-GB"/>
              </w:rPr>
              <w:t>Φύγε</w:t>
            </w:r>
          </w:p>
        </w:tc>
        <w:tc>
          <w:tcPr>
            <w:tcW w:w="5064" w:type="dxa"/>
          </w:tcPr>
          <w:p w:rsidR="00F4062D" w:rsidRPr="009F2E0B" w:rsidRDefault="00F4062D" w:rsidP="00F4062D">
            <w:pPr>
              <w:pStyle w:val="2"/>
              <w:ind w:right="-46"/>
              <w:jc w:val="center"/>
              <w:outlineLvl w:val="1"/>
              <w:rPr>
                <w:rFonts w:ascii="Palatino Linotype" w:hAnsi="Palatino Linotype"/>
                <w:i w:val="0"/>
                <w:caps/>
                <w:sz w:val="24"/>
                <w:szCs w:val="24"/>
                <w:highlight w:val="yellow"/>
                <w:lang w:val="en-GB"/>
              </w:rPr>
            </w:pPr>
            <w:r w:rsidRPr="009F2E0B">
              <w:rPr>
                <w:rFonts w:ascii="Palatino Linotype" w:hAnsi="Palatino Linotype"/>
                <w:i w:val="0"/>
                <w:caps/>
                <w:sz w:val="24"/>
                <w:szCs w:val="24"/>
                <w:highlight w:val="yellow"/>
                <w:lang w:val="en-GB"/>
              </w:rPr>
              <w:t>έρχου (και δείπνο) &lt; Κάθαρση</w:t>
            </w:r>
          </w:p>
        </w:tc>
      </w:tr>
    </w:tbl>
    <w:p w:rsidR="00F4062D" w:rsidRPr="009F2E0B" w:rsidRDefault="00F4062D" w:rsidP="00F4062D">
      <w:pPr>
        <w:ind w:right="-46"/>
        <w:jc w:val="center"/>
        <w:rPr>
          <w:rFonts w:ascii="Arial" w:hAnsi="Arial" w:cs="Arial"/>
          <w:sz w:val="24"/>
          <w:szCs w:val="24"/>
          <w:lang w:val="en-GB" w:bidi="he-IL"/>
        </w:rPr>
      </w:pPr>
    </w:p>
    <w:tbl>
      <w:tblPr>
        <w:tblStyle w:val="a6"/>
        <w:tblW w:w="0" w:type="auto"/>
        <w:tblLook w:val="04A0"/>
      </w:tblPr>
      <w:tblGrid>
        <w:gridCol w:w="4922"/>
        <w:gridCol w:w="4932"/>
      </w:tblGrid>
      <w:tr w:rsidR="00F4062D" w:rsidRPr="009F2E0B" w:rsidTr="00F4062D">
        <w:tc>
          <w:tcPr>
            <w:tcW w:w="5074" w:type="dxa"/>
          </w:tcPr>
          <w:p w:rsidR="00F4062D" w:rsidRPr="009F2E0B" w:rsidRDefault="00F4062D" w:rsidP="00F4062D">
            <w:pPr>
              <w:pStyle w:val="2"/>
              <w:ind w:right="-46"/>
              <w:jc w:val="center"/>
              <w:outlineLvl w:val="1"/>
              <w:rPr>
                <w:rFonts w:ascii="Palatino Linotype" w:hAnsi="Palatino Linotype"/>
                <w:i w:val="0"/>
                <w:sz w:val="24"/>
                <w:szCs w:val="24"/>
                <w:highlight w:val="yellow"/>
                <w:lang w:val="en-GB"/>
              </w:rPr>
            </w:pPr>
            <w:r w:rsidRPr="009F2E0B">
              <w:rPr>
                <w:rFonts w:ascii="Palatino Linotype" w:hAnsi="Palatino Linotype"/>
                <w:i w:val="0"/>
                <w:sz w:val="24"/>
                <w:szCs w:val="24"/>
                <w:highlight w:val="yellow"/>
                <w:lang w:val="en-GB"/>
              </w:rPr>
              <w:lastRenderedPageBreak/>
              <w:t xml:space="preserve">Νύμφη (Σουλαμίτισσα) + [Ιερουσαλήμ] </w:t>
            </w:r>
          </w:p>
          <w:p w:rsidR="00F4062D" w:rsidRPr="009F2E0B" w:rsidRDefault="00F4062D" w:rsidP="00F4062D">
            <w:pPr>
              <w:pStyle w:val="2"/>
              <w:ind w:right="-46"/>
              <w:jc w:val="center"/>
              <w:outlineLvl w:val="1"/>
              <w:rPr>
                <w:rFonts w:ascii="Palatino Linotype" w:hAnsi="Palatino Linotype"/>
                <w:i w:val="0"/>
                <w:sz w:val="24"/>
                <w:szCs w:val="24"/>
                <w:highlight w:val="yellow"/>
                <w:lang w:val="en-GB"/>
              </w:rPr>
            </w:pPr>
          </w:p>
        </w:tc>
        <w:tc>
          <w:tcPr>
            <w:tcW w:w="5064" w:type="dxa"/>
          </w:tcPr>
          <w:p w:rsidR="00F4062D" w:rsidRPr="00F4062D" w:rsidRDefault="00F4062D" w:rsidP="00F4062D">
            <w:pPr>
              <w:pStyle w:val="2"/>
              <w:ind w:right="-46"/>
              <w:jc w:val="center"/>
              <w:outlineLvl w:val="1"/>
              <w:rPr>
                <w:rFonts w:ascii="Palatino Linotype" w:hAnsi="Palatino Linotype"/>
                <w:i w:val="0"/>
                <w:sz w:val="24"/>
                <w:szCs w:val="24"/>
                <w:highlight w:val="yellow"/>
              </w:rPr>
            </w:pPr>
            <w:r w:rsidRPr="00F4062D">
              <w:rPr>
                <w:rFonts w:ascii="Palatino Linotype" w:hAnsi="Palatino Linotype"/>
                <w:i w:val="0"/>
                <w:sz w:val="24"/>
                <w:szCs w:val="24"/>
                <w:highlight w:val="yellow"/>
              </w:rPr>
              <w:t>Νύμφη + [Λαοδίκεια]+Καινή Ιερουσαλήμ</w:t>
            </w:r>
          </w:p>
          <w:p w:rsidR="00F4062D" w:rsidRPr="009F2E0B" w:rsidRDefault="00F4062D" w:rsidP="00F4062D">
            <w:pPr>
              <w:pStyle w:val="2"/>
              <w:ind w:right="-46"/>
              <w:jc w:val="center"/>
              <w:outlineLvl w:val="1"/>
              <w:rPr>
                <w:rFonts w:ascii="Palatino Linotype" w:hAnsi="Palatino Linotype"/>
                <w:i w:val="0"/>
                <w:sz w:val="24"/>
                <w:szCs w:val="24"/>
                <w:highlight w:val="yellow"/>
                <w:lang w:val="en-GB"/>
              </w:rPr>
            </w:pPr>
            <w:r w:rsidRPr="00FB2BE6">
              <w:rPr>
                <w:rFonts w:ascii="Palatino Linotype" w:hAnsi="Palatino Linotype"/>
                <w:i w:val="0"/>
                <w:sz w:val="24"/>
                <w:szCs w:val="24"/>
                <w:highlight w:val="yellow"/>
              </w:rPr>
              <w:t xml:space="preserve">(χλιαρή/ΕΜΕΤΙΚΗ-γυμνή-τυφλή) – όχι έτοιμη να ανοίξει )πρβλ. </w:t>
            </w:r>
            <w:r w:rsidRPr="009F2E0B">
              <w:rPr>
                <w:rFonts w:ascii="Palatino Linotype" w:hAnsi="Palatino Linotype"/>
                <w:i w:val="0"/>
                <w:sz w:val="24"/>
                <w:szCs w:val="24"/>
                <w:highlight w:val="yellow"/>
                <w:lang w:val="en-GB"/>
              </w:rPr>
              <w:t>Ιεζάβελ</w:t>
            </w:r>
          </w:p>
        </w:tc>
      </w:tr>
    </w:tbl>
    <w:p w:rsidR="00F4062D" w:rsidRPr="009F2E0B" w:rsidRDefault="00F4062D" w:rsidP="00F4062D">
      <w:pPr>
        <w:autoSpaceDE w:val="0"/>
        <w:autoSpaceDN w:val="0"/>
        <w:adjustRightInd w:val="0"/>
        <w:ind w:right="-46"/>
        <w:rPr>
          <w:rFonts w:ascii="Arial" w:hAnsi="Arial" w:cs="Arial"/>
          <w:sz w:val="24"/>
          <w:szCs w:val="24"/>
          <w:vertAlign w:val="superscript"/>
          <w:lang w:val="en-GB" w:bidi="he-IL"/>
        </w:rPr>
      </w:pPr>
    </w:p>
    <w:p w:rsidR="00F4062D" w:rsidRPr="003D34AC" w:rsidRDefault="00947F68" w:rsidP="00F4062D">
      <w:r>
        <w:fldChar w:fldCharType="begin"/>
      </w:r>
      <w:r w:rsidR="00F4062D">
        <w:instrText>ADDIN BB</w:instrText>
      </w:r>
      <w:r>
        <w:fldChar w:fldCharType="end"/>
      </w:r>
    </w:p>
    <w:p w:rsidR="00F4062D" w:rsidRDefault="00F4062D">
      <w:pPr>
        <w:rPr>
          <w:lang w:val="en-US"/>
        </w:rPr>
      </w:pPr>
      <w:r>
        <w:rPr>
          <w:lang w:val="en-US"/>
        </w:rPr>
        <w:br w:type="page"/>
      </w:r>
    </w:p>
    <w:p w:rsidR="00C41865" w:rsidRDefault="00C41865" w:rsidP="00C41865">
      <w:pPr>
        <w:pStyle w:val="Body"/>
        <w:spacing w:line="288" w:lineRule="auto"/>
        <w:ind w:left="567" w:right="567" w:firstLine="567"/>
        <w:jc w:val="center"/>
        <w:rPr>
          <w:rFonts w:ascii="Times New Roman" w:eastAsia="Times New Roman" w:hAnsi="Times New Roman" w:cs="Times New Roman"/>
          <w:b/>
          <w:bCs/>
          <w:sz w:val="28"/>
          <w:szCs w:val="28"/>
        </w:rPr>
      </w:pPr>
      <w:r>
        <w:rPr>
          <w:rFonts w:ascii="Times New Roman"/>
          <w:b/>
          <w:bCs/>
          <w:sz w:val="28"/>
          <w:szCs w:val="28"/>
        </w:rPr>
        <w:lastRenderedPageBreak/>
        <w:t xml:space="preserve">The Song of the Songs in Jewish </w:t>
      </w:r>
    </w:p>
    <w:p w:rsidR="00C41865" w:rsidRDefault="00C41865" w:rsidP="00C41865">
      <w:pPr>
        <w:pStyle w:val="Body"/>
        <w:spacing w:line="288" w:lineRule="auto"/>
        <w:ind w:left="567" w:right="567" w:firstLine="567"/>
        <w:jc w:val="center"/>
        <w:rPr>
          <w:rFonts w:ascii="Times New Roman" w:eastAsia="Times New Roman" w:hAnsi="Times New Roman" w:cs="Times New Roman"/>
          <w:b/>
          <w:bCs/>
          <w:sz w:val="28"/>
          <w:szCs w:val="28"/>
        </w:rPr>
      </w:pPr>
      <w:proofErr w:type="gramStart"/>
      <w:r>
        <w:rPr>
          <w:rFonts w:ascii="Times New Roman"/>
          <w:b/>
          <w:bCs/>
          <w:sz w:val="28"/>
          <w:szCs w:val="28"/>
        </w:rPr>
        <w:t>and</w:t>
      </w:r>
      <w:proofErr w:type="gramEnd"/>
      <w:r>
        <w:rPr>
          <w:rFonts w:ascii="Times New Roman"/>
          <w:b/>
          <w:bCs/>
          <w:sz w:val="28"/>
          <w:szCs w:val="28"/>
        </w:rPr>
        <w:t xml:space="preserve"> Christian Literature</w:t>
      </w:r>
    </w:p>
    <w:p w:rsidR="00C41865" w:rsidRDefault="00C41865" w:rsidP="00C41865">
      <w:pPr>
        <w:pStyle w:val="Body"/>
        <w:spacing w:line="288" w:lineRule="auto"/>
        <w:ind w:left="567" w:right="567" w:firstLine="567"/>
        <w:jc w:val="center"/>
        <w:rPr>
          <w:rFonts w:ascii="Times New Roman" w:eastAsia="Times New Roman" w:hAnsi="Times New Roman" w:cs="Times New Roman"/>
          <w:sz w:val="26"/>
          <w:szCs w:val="26"/>
        </w:rPr>
      </w:pPr>
      <w:r>
        <w:rPr>
          <w:rFonts w:ascii="Times New Roman"/>
          <w:sz w:val="26"/>
          <w:szCs w:val="26"/>
        </w:rPr>
        <w:t>Symposium in Greece 19.10.2016</w:t>
      </w:r>
    </w:p>
    <w:p w:rsidR="00C41865" w:rsidRDefault="00C41865" w:rsidP="00C41865">
      <w:pPr>
        <w:pStyle w:val="Body"/>
        <w:spacing w:line="288" w:lineRule="auto"/>
        <w:ind w:left="567" w:right="567" w:firstLine="567"/>
        <w:rPr>
          <w:rFonts w:ascii="Times New Roman" w:eastAsia="Times New Roman" w:hAnsi="Times New Roman" w:cs="Times New Roman"/>
          <w:sz w:val="28"/>
          <w:szCs w:val="28"/>
        </w:rPr>
      </w:pPr>
    </w:p>
    <w:p w:rsidR="00C41865" w:rsidRDefault="00C41865" w:rsidP="00C41865">
      <w:pPr>
        <w:pStyle w:val="Body"/>
        <w:spacing w:line="288" w:lineRule="auto"/>
        <w:ind w:left="567" w:right="567" w:firstLine="567"/>
        <w:jc w:val="both"/>
        <w:rPr>
          <w:rFonts w:ascii="Times New Roman" w:eastAsia="Times New Roman" w:hAnsi="Times New Roman" w:cs="Times New Roman"/>
          <w:b/>
          <w:bCs/>
          <w:sz w:val="26"/>
          <w:szCs w:val="26"/>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6"/>
          <w:szCs w:val="26"/>
          <w:lang w:val="el-GR"/>
        </w:rPr>
      </w:pPr>
      <w:r w:rsidRPr="00C41865">
        <w:rPr>
          <w:rFonts w:hAnsi="Times New Roman"/>
          <w:b/>
          <w:bCs/>
          <w:sz w:val="26"/>
          <w:szCs w:val="26"/>
          <w:lang w:val="el-GR"/>
        </w:rPr>
        <w:t>Ορισμένες</w:t>
      </w:r>
      <w:r w:rsidRPr="00C41865">
        <w:rPr>
          <w:rFonts w:hAnsi="Times New Roman"/>
          <w:b/>
          <w:bCs/>
          <w:sz w:val="26"/>
          <w:szCs w:val="26"/>
          <w:lang w:val="el-GR"/>
        </w:rPr>
        <w:t xml:space="preserve"> </w:t>
      </w:r>
      <w:r w:rsidRPr="00C41865">
        <w:rPr>
          <w:rFonts w:hAnsi="Times New Roman"/>
          <w:b/>
          <w:bCs/>
          <w:sz w:val="26"/>
          <w:szCs w:val="26"/>
          <w:lang w:val="el-GR"/>
        </w:rPr>
        <w:t>παρατηρήσεις</w:t>
      </w:r>
      <w:r w:rsidRPr="00C41865">
        <w:rPr>
          <w:rFonts w:hAnsi="Times New Roman"/>
          <w:b/>
          <w:bCs/>
          <w:sz w:val="26"/>
          <w:szCs w:val="26"/>
          <w:lang w:val="el-GR"/>
        </w:rPr>
        <w:t xml:space="preserve"> </w:t>
      </w:r>
      <w:r w:rsidRPr="00C41865">
        <w:rPr>
          <w:rFonts w:hAnsi="Times New Roman"/>
          <w:b/>
          <w:bCs/>
          <w:sz w:val="26"/>
          <w:szCs w:val="26"/>
          <w:lang w:val="el-GR"/>
        </w:rPr>
        <w:t>σχετικά</w:t>
      </w:r>
      <w:r w:rsidRPr="00C41865">
        <w:rPr>
          <w:rFonts w:hAnsi="Times New Roman"/>
          <w:b/>
          <w:bCs/>
          <w:sz w:val="26"/>
          <w:szCs w:val="26"/>
          <w:lang w:val="el-GR"/>
        </w:rPr>
        <w:t xml:space="preserve"> </w:t>
      </w:r>
      <w:r w:rsidRPr="00C41865">
        <w:rPr>
          <w:rFonts w:hAnsi="Times New Roman"/>
          <w:b/>
          <w:bCs/>
          <w:sz w:val="26"/>
          <w:szCs w:val="26"/>
          <w:lang w:val="el-GR"/>
        </w:rPr>
        <w:t>με</w:t>
      </w:r>
      <w:r w:rsidRPr="00C41865">
        <w:rPr>
          <w:rFonts w:hAnsi="Times New Roman"/>
          <w:b/>
          <w:bCs/>
          <w:sz w:val="26"/>
          <w:szCs w:val="26"/>
          <w:lang w:val="el-GR"/>
        </w:rPr>
        <w:t xml:space="preserve"> </w:t>
      </w:r>
      <w:r w:rsidRPr="00C41865">
        <w:rPr>
          <w:rFonts w:hAnsi="Times New Roman"/>
          <w:b/>
          <w:bCs/>
          <w:sz w:val="26"/>
          <w:szCs w:val="26"/>
          <w:lang w:val="el-GR"/>
        </w:rPr>
        <w:t>την</w:t>
      </w:r>
      <w:r w:rsidRPr="00C41865">
        <w:rPr>
          <w:rFonts w:hAnsi="Times New Roman"/>
          <w:b/>
          <w:bCs/>
          <w:sz w:val="26"/>
          <w:szCs w:val="26"/>
          <w:lang w:val="el-GR"/>
        </w:rPr>
        <w:t xml:space="preserve"> </w:t>
      </w:r>
      <w:r w:rsidRPr="00C41865">
        <w:rPr>
          <w:rFonts w:hAnsi="Times New Roman"/>
          <w:b/>
          <w:bCs/>
          <w:sz w:val="26"/>
          <w:szCs w:val="26"/>
          <w:lang w:val="el-GR"/>
        </w:rPr>
        <w:t>πρόσληψη</w:t>
      </w:r>
      <w:r w:rsidRPr="00C41865">
        <w:rPr>
          <w:rFonts w:hAnsi="Times New Roman"/>
          <w:b/>
          <w:bCs/>
          <w:sz w:val="26"/>
          <w:szCs w:val="26"/>
          <w:lang w:val="el-GR"/>
        </w:rPr>
        <w:t xml:space="preserve"> </w:t>
      </w:r>
      <w:r w:rsidRPr="00C41865">
        <w:rPr>
          <w:rFonts w:hAnsi="Times New Roman"/>
          <w:b/>
          <w:bCs/>
          <w:sz w:val="26"/>
          <w:szCs w:val="26"/>
          <w:lang w:val="el-GR"/>
        </w:rPr>
        <w:t>του</w:t>
      </w:r>
      <w:r w:rsidRPr="00C41865">
        <w:rPr>
          <w:rFonts w:hAnsi="Times New Roman"/>
          <w:b/>
          <w:bCs/>
          <w:sz w:val="26"/>
          <w:szCs w:val="26"/>
          <w:lang w:val="el-GR"/>
        </w:rPr>
        <w:t xml:space="preserve"> </w:t>
      </w:r>
      <w:r w:rsidRPr="00C41865">
        <w:rPr>
          <w:rFonts w:hAnsi="Times New Roman"/>
          <w:b/>
          <w:bCs/>
          <w:sz w:val="26"/>
          <w:szCs w:val="26"/>
          <w:lang w:val="el-GR"/>
        </w:rPr>
        <w:t>Άσματος</w:t>
      </w:r>
      <w:r w:rsidRPr="00C41865">
        <w:rPr>
          <w:rFonts w:hAnsi="Times New Roman"/>
          <w:b/>
          <w:bCs/>
          <w:sz w:val="26"/>
          <w:szCs w:val="26"/>
          <w:lang w:val="el-GR"/>
        </w:rPr>
        <w:t xml:space="preserve"> </w:t>
      </w:r>
      <w:r w:rsidRPr="00C41865">
        <w:rPr>
          <w:rFonts w:hAnsi="Times New Roman"/>
          <w:b/>
          <w:bCs/>
          <w:sz w:val="26"/>
          <w:szCs w:val="26"/>
          <w:lang w:val="el-GR"/>
        </w:rPr>
        <w:t>Ασμάτων</w:t>
      </w:r>
      <w:r w:rsidRPr="00C41865">
        <w:rPr>
          <w:rFonts w:hAnsi="Times New Roman"/>
          <w:b/>
          <w:bCs/>
          <w:sz w:val="26"/>
          <w:szCs w:val="26"/>
          <w:lang w:val="el-GR"/>
        </w:rPr>
        <w:t xml:space="preserve"> </w:t>
      </w:r>
      <w:r w:rsidRPr="00C41865">
        <w:rPr>
          <w:rFonts w:hAnsi="Times New Roman"/>
          <w:b/>
          <w:bCs/>
          <w:sz w:val="26"/>
          <w:szCs w:val="26"/>
          <w:lang w:val="el-GR"/>
        </w:rPr>
        <w:t>στην</w:t>
      </w:r>
      <w:r w:rsidRPr="00C41865">
        <w:rPr>
          <w:rFonts w:hAnsi="Times New Roman"/>
          <w:b/>
          <w:bCs/>
          <w:sz w:val="26"/>
          <w:szCs w:val="26"/>
          <w:lang w:val="el-GR"/>
        </w:rPr>
        <w:t xml:space="preserve"> </w:t>
      </w:r>
      <w:r w:rsidRPr="00C41865">
        <w:rPr>
          <w:rFonts w:hAnsi="Times New Roman"/>
          <w:b/>
          <w:bCs/>
          <w:sz w:val="26"/>
          <w:szCs w:val="26"/>
          <w:lang w:val="el-GR"/>
        </w:rPr>
        <w:t>Κοπτική</w:t>
      </w:r>
      <w:r w:rsidRPr="00C41865">
        <w:rPr>
          <w:rFonts w:hAnsi="Times New Roman"/>
          <w:b/>
          <w:bCs/>
          <w:sz w:val="26"/>
          <w:szCs w:val="26"/>
          <w:lang w:val="el-GR"/>
        </w:rPr>
        <w:t xml:space="preserve"> </w:t>
      </w:r>
      <w:r w:rsidRPr="00C41865">
        <w:rPr>
          <w:rFonts w:hAnsi="Times New Roman"/>
          <w:b/>
          <w:bCs/>
          <w:sz w:val="26"/>
          <w:szCs w:val="26"/>
          <w:lang w:val="el-GR"/>
        </w:rPr>
        <w:t>λογοτεχνία</w:t>
      </w:r>
      <w:r>
        <w:rPr>
          <w:rFonts w:ascii="Times New Roman" w:eastAsia="Times New Roman" w:hAnsi="Times New Roman" w:cs="Times New Roman"/>
          <w:sz w:val="26"/>
          <w:szCs w:val="26"/>
          <w:vertAlign w:val="superscript"/>
        </w:rPr>
        <w:footnoteReference w:id="157"/>
      </w:r>
      <w:r w:rsidRPr="00C41865">
        <w:rPr>
          <w:rFonts w:ascii="Times New Roman"/>
          <w:b/>
          <w:bCs/>
          <w:sz w:val="26"/>
          <w:szCs w:val="26"/>
          <w:lang w:val="el-GR"/>
        </w:rPr>
        <w:t xml:space="preserve"> </w:t>
      </w:r>
    </w:p>
    <w:p w:rsidR="00C41865" w:rsidRPr="00C41865" w:rsidRDefault="00C41865" w:rsidP="00C41865">
      <w:pPr>
        <w:pStyle w:val="Body"/>
        <w:spacing w:line="288" w:lineRule="auto"/>
        <w:ind w:left="567" w:right="567" w:firstLine="567"/>
        <w:jc w:val="right"/>
        <w:rPr>
          <w:rFonts w:ascii="Times New Roman" w:eastAsia="Times New Roman" w:hAnsi="Times New Roman" w:cs="Times New Roman"/>
          <w:sz w:val="26"/>
          <w:szCs w:val="26"/>
          <w:lang w:val="el-GR"/>
        </w:rPr>
      </w:pPr>
      <w:r w:rsidRPr="00C41865">
        <w:rPr>
          <w:rFonts w:hAnsi="Times New Roman"/>
          <w:sz w:val="26"/>
          <w:szCs w:val="26"/>
          <w:lang w:val="el-GR"/>
        </w:rPr>
        <w:t>Δρ</w:t>
      </w:r>
      <w:r w:rsidRPr="00C41865">
        <w:rPr>
          <w:rFonts w:ascii="Times New Roman"/>
          <w:sz w:val="26"/>
          <w:szCs w:val="26"/>
          <w:lang w:val="el-GR"/>
        </w:rPr>
        <w:t xml:space="preserve">. </w:t>
      </w:r>
      <w:r w:rsidRPr="00C41865">
        <w:rPr>
          <w:rFonts w:hAnsi="Times New Roman"/>
          <w:sz w:val="26"/>
          <w:szCs w:val="26"/>
          <w:lang w:val="el-GR"/>
        </w:rPr>
        <w:t>Νίκος</w:t>
      </w:r>
      <w:r w:rsidRPr="00C41865">
        <w:rPr>
          <w:rFonts w:hAnsi="Times New Roman"/>
          <w:sz w:val="26"/>
          <w:szCs w:val="26"/>
          <w:lang w:val="el-GR"/>
        </w:rPr>
        <w:t xml:space="preserve"> </w:t>
      </w:r>
      <w:r w:rsidRPr="00C41865">
        <w:rPr>
          <w:rFonts w:hAnsi="Times New Roman"/>
          <w:sz w:val="26"/>
          <w:szCs w:val="26"/>
          <w:lang w:val="el-GR"/>
        </w:rPr>
        <w:t>Κουρεμένος</w:t>
      </w:r>
    </w:p>
    <w:p w:rsidR="00C41865" w:rsidRPr="00C41865" w:rsidRDefault="00C41865" w:rsidP="00C41865">
      <w:pPr>
        <w:pStyle w:val="Body"/>
        <w:spacing w:line="288" w:lineRule="auto"/>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40"/>
          <w:szCs w:val="40"/>
          <w:lang w:val="el-GR"/>
        </w:rPr>
        <w:t xml:space="preserve"> </w:t>
      </w:r>
      <w:r w:rsidRPr="00C41865">
        <w:rPr>
          <w:rFonts w:hAnsi="Times New Roman"/>
          <w:sz w:val="40"/>
          <w:szCs w:val="40"/>
          <w:lang w:val="el-GR"/>
        </w:rPr>
        <w:t>Σ</w:t>
      </w:r>
      <w:r w:rsidRPr="00C41865">
        <w:rPr>
          <w:rFonts w:hAnsi="Times New Roman"/>
          <w:sz w:val="24"/>
          <w:szCs w:val="24"/>
          <w:lang w:val="el-GR"/>
        </w:rPr>
        <w:t>υγκριτικά</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υπόλοιπα</w:t>
      </w:r>
      <w:r w:rsidRPr="00C41865">
        <w:rPr>
          <w:rFonts w:hAnsi="Times New Roman"/>
          <w:sz w:val="24"/>
          <w:szCs w:val="24"/>
          <w:lang w:val="el-GR"/>
        </w:rPr>
        <w:t xml:space="preserve"> </w:t>
      </w:r>
      <w:r w:rsidRPr="00C41865">
        <w:rPr>
          <w:rFonts w:hAnsi="Times New Roman"/>
          <w:sz w:val="24"/>
          <w:szCs w:val="24"/>
          <w:lang w:val="el-GR"/>
        </w:rPr>
        <w:t>βιβλία</w:t>
      </w:r>
      <w:r w:rsidRPr="00C41865">
        <w:rPr>
          <w:rFonts w:asci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απαρτίζουν</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κειμενικό</w:t>
      </w:r>
      <w:r w:rsidRPr="00C41865">
        <w:rPr>
          <w:rFonts w:hAnsi="Times New Roman"/>
          <w:sz w:val="24"/>
          <w:szCs w:val="24"/>
          <w:lang w:val="el-GR"/>
        </w:rPr>
        <w:t xml:space="preserve"> </w:t>
      </w:r>
      <w:r w:rsidRPr="00C41865">
        <w:rPr>
          <w:rFonts w:hAnsi="Times New Roman"/>
          <w:sz w:val="24"/>
          <w:szCs w:val="24"/>
          <w:lang w:val="el-GR"/>
        </w:rPr>
        <w:t>σύνολο</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συμβατικά</w:t>
      </w:r>
      <w:r w:rsidRPr="00C41865">
        <w:rPr>
          <w:rFonts w:hAnsi="Times New Roman"/>
          <w:sz w:val="24"/>
          <w:szCs w:val="24"/>
          <w:lang w:val="el-GR"/>
        </w:rPr>
        <w:t xml:space="preserve"> </w:t>
      </w:r>
      <w:r w:rsidRPr="00C41865">
        <w:rPr>
          <w:rFonts w:hAnsi="Times New Roman"/>
          <w:sz w:val="24"/>
          <w:szCs w:val="24"/>
          <w:lang w:val="el-GR"/>
        </w:rPr>
        <w:t>έχει</w:t>
      </w:r>
      <w:r w:rsidRPr="00C41865">
        <w:rPr>
          <w:rFonts w:hAnsi="Times New Roman"/>
          <w:sz w:val="24"/>
          <w:szCs w:val="24"/>
          <w:lang w:val="el-GR"/>
        </w:rPr>
        <w:t xml:space="preserve"> </w:t>
      </w:r>
      <w:r w:rsidRPr="00C41865">
        <w:rPr>
          <w:rFonts w:hAnsi="Times New Roman"/>
          <w:sz w:val="24"/>
          <w:szCs w:val="24"/>
          <w:lang w:val="el-GR"/>
        </w:rPr>
        <w:t>επικρατήσει</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αποκαλούμε</w:t>
      </w:r>
      <w:r w:rsidRPr="00C41865">
        <w:rPr>
          <w:rFonts w:hAnsi="Times New Roman"/>
          <w:sz w:val="24"/>
          <w:szCs w:val="24"/>
          <w:lang w:val="el-GR"/>
        </w:rPr>
        <w:t xml:space="preserve"> </w:t>
      </w:r>
      <w:r w:rsidRPr="00C41865">
        <w:rPr>
          <w:rFonts w:hAnsi="Times New Roman"/>
          <w:sz w:val="24"/>
          <w:szCs w:val="24"/>
          <w:lang w:val="el-GR"/>
        </w:rPr>
        <w:t>Παλαιά</w:t>
      </w:r>
      <w:r w:rsidRPr="00C41865">
        <w:rPr>
          <w:rFonts w:hAnsi="Times New Roman"/>
          <w:sz w:val="24"/>
          <w:szCs w:val="24"/>
          <w:lang w:val="el-GR"/>
        </w:rPr>
        <w:t xml:space="preserve"> </w:t>
      </w:r>
      <w:r w:rsidRPr="00C41865">
        <w:rPr>
          <w:rFonts w:hAnsi="Times New Roman"/>
          <w:sz w:val="24"/>
          <w:szCs w:val="24"/>
          <w:lang w:val="el-GR"/>
        </w:rPr>
        <w:t>Διαθήκη</w:t>
      </w:r>
      <w:r>
        <w:rPr>
          <w:rFonts w:ascii="Times New Roman" w:eastAsia="Times New Roman" w:hAnsi="Times New Roman" w:cs="Times New Roman"/>
          <w:sz w:val="24"/>
          <w:szCs w:val="24"/>
          <w:vertAlign w:val="superscript"/>
        </w:rPr>
        <w:footnoteReference w:id="158"/>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καταλαμβάνει</w:t>
      </w:r>
      <w:r w:rsidRPr="00C41865">
        <w:rPr>
          <w:rFonts w:hAnsi="Times New Roman"/>
          <w:sz w:val="24"/>
          <w:szCs w:val="24"/>
          <w:lang w:val="el-GR"/>
        </w:rPr>
        <w:t xml:space="preserve"> </w:t>
      </w:r>
      <w:r w:rsidRPr="00C41865">
        <w:rPr>
          <w:rFonts w:hAnsi="Times New Roman"/>
          <w:sz w:val="24"/>
          <w:szCs w:val="24"/>
          <w:lang w:val="el-GR"/>
        </w:rPr>
        <w:t>ασυνήθιστη</w:t>
      </w:r>
      <w:r w:rsidRPr="00C41865">
        <w:rPr>
          <w:rFonts w:hAnsi="Times New Roman"/>
          <w:sz w:val="24"/>
          <w:szCs w:val="24"/>
          <w:lang w:val="el-GR"/>
        </w:rPr>
        <w:t xml:space="preserve"> </w:t>
      </w:r>
      <w:r w:rsidRPr="00C41865">
        <w:rPr>
          <w:rFonts w:hAnsi="Times New Roman"/>
          <w:sz w:val="24"/>
          <w:szCs w:val="24"/>
          <w:lang w:val="el-GR"/>
        </w:rPr>
        <w:t>θέση</w:t>
      </w:r>
      <w:r w:rsidRPr="00C41865">
        <w:rPr>
          <w:rFonts w:hAnsi="Times New Roman"/>
          <w:sz w:val="24"/>
          <w:szCs w:val="24"/>
          <w:lang w:val="el-GR"/>
        </w:rPr>
        <w:t xml:space="preserve"> </w:t>
      </w:r>
      <w:r w:rsidRPr="00C41865">
        <w:rPr>
          <w:rFonts w:hAnsi="Times New Roman"/>
          <w:sz w:val="24"/>
          <w:szCs w:val="24"/>
          <w:lang w:val="el-GR"/>
        </w:rPr>
        <w:t>μέσα</w:t>
      </w:r>
      <w:r w:rsidRPr="00C41865">
        <w:rPr>
          <w:rFonts w:hAns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έργα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χριστιανικής</w:t>
      </w:r>
      <w:r w:rsidRPr="00C41865">
        <w:rPr>
          <w:rFonts w:hAnsi="Times New Roman"/>
          <w:sz w:val="24"/>
          <w:szCs w:val="24"/>
          <w:lang w:val="el-GR"/>
        </w:rPr>
        <w:t xml:space="preserve"> </w:t>
      </w:r>
      <w:r w:rsidRPr="00C41865">
        <w:rPr>
          <w:rFonts w:hAnsi="Times New Roman"/>
          <w:sz w:val="24"/>
          <w:szCs w:val="24"/>
          <w:lang w:val="el-GR"/>
        </w:rPr>
        <w:t>γραμματείας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διασώζονται</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γλώσσα</w:t>
      </w:r>
      <w:r w:rsidRPr="00C41865">
        <w:rPr>
          <w:rFonts w:ascii="Times New Roman"/>
          <w:sz w:val="24"/>
          <w:szCs w:val="24"/>
          <w:lang w:val="el-GR"/>
        </w:rPr>
        <w:t xml:space="preserve">. </w:t>
      </w:r>
      <w:r w:rsidRPr="00C41865">
        <w:rPr>
          <w:rFonts w:hAnsi="Times New Roman"/>
          <w:sz w:val="24"/>
          <w:szCs w:val="24"/>
          <w:lang w:val="el-GR"/>
        </w:rPr>
        <w:t>Παρά</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γεγονός</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άμεσες</w:t>
      </w:r>
      <w:r w:rsidRPr="00C41865">
        <w:rPr>
          <w:rFonts w:hAnsi="Times New Roman"/>
          <w:sz w:val="24"/>
          <w:szCs w:val="24"/>
          <w:lang w:val="el-GR"/>
        </w:rPr>
        <w:t xml:space="preserve"> </w:t>
      </w:r>
      <w:r w:rsidRPr="00C41865">
        <w:rPr>
          <w:rFonts w:hAnsi="Times New Roman"/>
          <w:sz w:val="24"/>
          <w:szCs w:val="24"/>
          <w:lang w:val="el-GR"/>
        </w:rPr>
        <w:t>ή</w:t>
      </w:r>
      <w:r w:rsidRPr="00C41865">
        <w:rPr>
          <w:rFonts w:hAnsi="Times New Roman"/>
          <w:sz w:val="24"/>
          <w:szCs w:val="24"/>
          <w:lang w:val="el-GR"/>
        </w:rPr>
        <w:t xml:space="preserve"> </w:t>
      </w:r>
      <w:r w:rsidRPr="00C41865">
        <w:rPr>
          <w:rFonts w:hAnsi="Times New Roman"/>
          <w:sz w:val="24"/>
          <w:szCs w:val="24"/>
          <w:lang w:val="el-GR"/>
        </w:rPr>
        <w:t>έμμεσες</w:t>
      </w:r>
      <w:r w:rsidRPr="00C41865">
        <w:rPr>
          <w:rFonts w:hAnsi="Times New Roman"/>
          <w:sz w:val="24"/>
          <w:szCs w:val="24"/>
          <w:lang w:val="el-GR"/>
        </w:rPr>
        <w:t xml:space="preserve"> </w:t>
      </w:r>
      <w:r w:rsidRPr="00C41865">
        <w:rPr>
          <w:rFonts w:hAnsi="Times New Roman"/>
          <w:sz w:val="24"/>
          <w:szCs w:val="24"/>
          <w:lang w:val="el-GR"/>
        </w:rPr>
        <w:t>αναφορές</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σύνολο</w:t>
      </w:r>
      <w:r w:rsidRPr="00C41865">
        <w:rPr>
          <w:rFonts w:hAnsi="Times New Roman"/>
          <w:sz w:val="24"/>
          <w:szCs w:val="24"/>
          <w:lang w:val="el-GR"/>
        </w:rPr>
        <w:t xml:space="preserve"> </w:t>
      </w:r>
      <w:r w:rsidRPr="00C41865">
        <w:rPr>
          <w:rFonts w:hAnsi="Times New Roman"/>
          <w:sz w:val="24"/>
          <w:szCs w:val="24"/>
          <w:lang w:val="el-GR"/>
        </w:rPr>
        <w:t>σχεδόν</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βιβλίων</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Παλαιάς</w:t>
      </w:r>
      <w:r w:rsidRPr="00C41865">
        <w:rPr>
          <w:rFonts w:hAnsi="Times New Roman"/>
          <w:sz w:val="24"/>
          <w:szCs w:val="24"/>
          <w:lang w:val="el-GR"/>
        </w:rPr>
        <w:t xml:space="preserve"> </w:t>
      </w:r>
      <w:r w:rsidRPr="00C41865">
        <w:rPr>
          <w:rFonts w:hAnsi="Times New Roman"/>
          <w:sz w:val="24"/>
          <w:szCs w:val="24"/>
          <w:lang w:val="el-GR"/>
        </w:rPr>
        <w:t>Διαθήκης</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αρκετά</w:t>
      </w:r>
      <w:r w:rsidRPr="00C41865">
        <w:rPr>
          <w:rFonts w:hAnsi="Times New Roman"/>
          <w:sz w:val="24"/>
          <w:szCs w:val="24"/>
          <w:lang w:val="el-GR"/>
        </w:rPr>
        <w:t xml:space="preserve"> </w:t>
      </w:r>
      <w:r w:rsidRPr="00C41865">
        <w:rPr>
          <w:rFonts w:hAnsi="Times New Roman"/>
          <w:sz w:val="24"/>
          <w:szCs w:val="24"/>
          <w:lang w:val="el-GR"/>
        </w:rPr>
        <w:t>συνήθεις</w:t>
      </w:r>
      <w:r w:rsidRPr="00C41865">
        <w:rPr>
          <w:rFonts w:hAnsi="Times New Roman"/>
          <w:sz w:val="24"/>
          <w:szCs w:val="24"/>
          <w:lang w:val="el-GR"/>
        </w:rPr>
        <w:t xml:space="preserve"> </w:t>
      </w:r>
      <w:r w:rsidRPr="00C41865">
        <w:rPr>
          <w:rFonts w:hAnsi="Times New Roman"/>
          <w:sz w:val="24"/>
          <w:szCs w:val="24"/>
          <w:lang w:val="el-GR"/>
        </w:rPr>
        <w:t>σ΄όλα</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είδη</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λογοτεχνικής</w:t>
      </w:r>
      <w:r w:rsidRPr="00C41865">
        <w:rPr>
          <w:rFonts w:hAnsi="Times New Roman"/>
          <w:sz w:val="24"/>
          <w:szCs w:val="24"/>
          <w:lang w:val="el-GR"/>
        </w:rPr>
        <w:t xml:space="preserve"> </w:t>
      </w:r>
      <w:r w:rsidRPr="00C41865">
        <w:rPr>
          <w:rFonts w:hAnsi="Times New Roman"/>
          <w:sz w:val="24"/>
          <w:szCs w:val="24"/>
          <w:lang w:val="el-GR"/>
        </w:rPr>
        <w:t>παραγωγής</w:t>
      </w:r>
      <w:r w:rsidRPr="00C41865">
        <w:rPr>
          <w:rFonts w:asci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συμβαίνει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ίδιο</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asci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οποίο</w:t>
      </w:r>
      <w:r w:rsidRPr="00C41865">
        <w:rPr>
          <w:rFonts w:hAnsi="Times New Roman"/>
          <w:sz w:val="24"/>
          <w:szCs w:val="24"/>
          <w:lang w:val="el-GR"/>
        </w:rPr>
        <w:t xml:space="preserve"> </w:t>
      </w:r>
      <w:r w:rsidRPr="00C41865">
        <w:rPr>
          <w:rFonts w:hAnsi="Times New Roman"/>
          <w:sz w:val="24"/>
          <w:szCs w:val="24"/>
          <w:lang w:val="el-GR"/>
        </w:rPr>
        <w:t>οι</w:t>
      </w:r>
      <w:r w:rsidRPr="00C41865">
        <w:rPr>
          <w:rFonts w:hAnsi="Times New Roman"/>
          <w:sz w:val="24"/>
          <w:szCs w:val="24"/>
          <w:lang w:val="el-GR"/>
        </w:rPr>
        <w:t xml:space="preserve"> </w:t>
      </w:r>
      <w:r w:rsidRPr="00C41865">
        <w:rPr>
          <w:rFonts w:hAnsi="Times New Roman"/>
          <w:sz w:val="24"/>
          <w:szCs w:val="24"/>
          <w:lang w:val="el-GR"/>
        </w:rPr>
        <w:t>αναφορές</w:t>
      </w:r>
      <w:r w:rsidRPr="00C41865">
        <w:rPr>
          <w:rFonts w:hAns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Κοπτικά</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αξιοσημείωτα</w:t>
      </w:r>
      <w:r w:rsidRPr="00C41865">
        <w:rPr>
          <w:rFonts w:hAnsi="Times New Roman"/>
          <w:sz w:val="24"/>
          <w:szCs w:val="24"/>
          <w:lang w:val="el-GR"/>
        </w:rPr>
        <w:t xml:space="preserve"> </w:t>
      </w:r>
      <w:r w:rsidRPr="00C41865">
        <w:rPr>
          <w:rFonts w:hAnsi="Times New Roman"/>
          <w:sz w:val="24"/>
          <w:szCs w:val="24"/>
          <w:lang w:val="el-GR"/>
        </w:rPr>
        <w:t>σπάνιες</w:t>
      </w:r>
      <w:r w:rsidRPr="00C41865">
        <w:rPr>
          <w:rFonts w:asci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πλαίσιο</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παρούσας</w:t>
      </w:r>
      <w:r w:rsidRPr="00C41865">
        <w:rPr>
          <w:rFonts w:hAnsi="Times New Roman"/>
          <w:sz w:val="24"/>
          <w:szCs w:val="24"/>
          <w:lang w:val="el-GR"/>
        </w:rPr>
        <w:t xml:space="preserve"> </w:t>
      </w:r>
      <w:r w:rsidRPr="00C41865">
        <w:rPr>
          <w:rFonts w:hAnsi="Times New Roman"/>
          <w:sz w:val="24"/>
          <w:szCs w:val="24"/>
          <w:lang w:val="el-GR"/>
        </w:rPr>
        <w:t>εργασίας</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εστιάσουμε</w:t>
      </w:r>
      <w:r w:rsidRPr="00C41865">
        <w:rPr>
          <w:rFonts w:ascii="Times New Roman"/>
          <w:sz w:val="24"/>
          <w:szCs w:val="24"/>
          <w:lang w:val="el-GR"/>
        </w:rPr>
        <w:t xml:space="preserve">, </w:t>
      </w:r>
      <w:r w:rsidRPr="00C41865">
        <w:rPr>
          <w:rFonts w:hAnsi="Times New Roman"/>
          <w:sz w:val="24"/>
          <w:szCs w:val="24"/>
          <w:lang w:val="el-GR"/>
        </w:rPr>
        <w:t>αρχικά</w:t>
      </w:r>
      <w:r w:rsidRPr="00C41865">
        <w:rPr>
          <w:rFonts w:asci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ascii="Times New Roman"/>
          <w:sz w:val="24"/>
          <w:szCs w:val="24"/>
          <w:lang w:val="el-GR"/>
        </w:rPr>
        <w:t>(</w:t>
      </w:r>
      <w:r w:rsidRPr="00C41865">
        <w:rPr>
          <w:rFonts w:hAnsi="Times New Roman"/>
          <w:sz w:val="24"/>
          <w:szCs w:val="24"/>
          <w:lang w:val="el-GR"/>
        </w:rPr>
        <w:t>σαχιδική</w:t>
      </w:r>
      <w:r w:rsidRPr="00C41865">
        <w:rPr>
          <w:rFonts w:asci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παρουσιάσουμε</w:t>
      </w:r>
      <w:r w:rsidRPr="00C41865">
        <w:rPr>
          <w:rFonts w:ascii="Times New Roman"/>
          <w:sz w:val="24"/>
          <w:szCs w:val="24"/>
          <w:lang w:val="el-GR"/>
        </w:rPr>
        <w:t xml:space="preserve">, </w:t>
      </w:r>
      <w:r w:rsidRPr="00C41865">
        <w:rPr>
          <w:rFonts w:hAnsi="Times New Roman"/>
          <w:sz w:val="24"/>
          <w:szCs w:val="24"/>
          <w:lang w:val="el-GR"/>
        </w:rPr>
        <w:t>εν</w:t>
      </w:r>
      <w:r w:rsidRPr="00C41865">
        <w:rPr>
          <w:rFonts w:hAnsi="Times New Roman"/>
          <w:sz w:val="24"/>
          <w:szCs w:val="24"/>
          <w:lang w:val="el-GR"/>
        </w:rPr>
        <w:t xml:space="preserve"> </w:t>
      </w:r>
      <w:r w:rsidRPr="00C41865">
        <w:rPr>
          <w:rFonts w:hAnsi="Times New Roman"/>
          <w:sz w:val="24"/>
          <w:szCs w:val="24"/>
          <w:lang w:val="el-GR"/>
        </w:rPr>
        <w:t>συντομία</w:t>
      </w:r>
      <w:r w:rsidRPr="00C41865">
        <w:rPr>
          <w:rFonts w:asci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σημαντικότερη</w:t>
      </w:r>
      <w:r w:rsidRPr="00C41865">
        <w:rPr>
          <w:rFonts w:hAnsi="Times New Roman"/>
          <w:sz w:val="24"/>
          <w:szCs w:val="24"/>
          <w:lang w:val="el-GR"/>
        </w:rPr>
        <w:t xml:space="preserve"> </w:t>
      </w:r>
      <w:r w:rsidRPr="00C41865">
        <w:rPr>
          <w:rFonts w:hAnsi="Times New Roman"/>
          <w:sz w:val="24"/>
          <w:szCs w:val="24"/>
          <w:lang w:val="el-GR"/>
        </w:rPr>
        <w:t>χειρόγραφη</w:t>
      </w:r>
      <w:r w:rsidRPr="00C41865">
        <w:rPr>
          <w:rFonts w:hAnsi="Times New Roman"/>
          <w:sz w:val="24"/>
          <w:szCs w:val="24"/>
          <w:lang w:val="el-GR"/>
        </w:rPr>
        <w:t xml:space="preserve"> </w:t>
      </w:r>
      <w:r w:rsidRPr="00C41865">
        <w:rPr>
          <w:rFonts w:hAnsi="Times New Roman"/>
          <w:sz w:val="24"/>
          <w:szCs w:val="24"/>
          <w:lang w:val="el-GR"/>
        </w:rPr>
        <w:t>παράδοση</w:t>
      </w:r>
      <w:r w:rsidRPr="00C41865">
        <w:rPr>
          <w:rFonts w:hAnsi="Times New Roman"/>
          <w:sz w:val="24"/>
          <w:szCs w:val="24"/>
          <w:lang w:val="el-GR"/>
        </w:rPr>
        <w:t xml:space="preserve"> </w:t>
      </w:r>
      <w:r w:rsidRPr="00C41865">
        <w:rPr>
          <w:rFonts w:hAnsi="Times New Roman"/>
          <w:sz w:val="24"/>
          <w:szCs w:val="24"/>
          <w:lang w:val="el-GR"/>
        </w:rPr>
        <w:t>σχετικά</w:t>
      </w:r>
      <w:r w:rsidRPr="00C41865">
        <w:rPr>
          <w:rFonts w:hAnsi="Times New Roman"/>
          <w:sz w:val="24"/>
          <w:szCs w:val="24"/>
          <w:lang w:val="el-GR"/>
        </w:rPr>
        <w:t xml:space="preserve"> </w:t>
      </w:r>
      <w:r w:rsidRPr="00C41865">
        <w:rPr>
          <w:rFonts w:hAnsi="Times New Roman"/>
          <w:sz w:val="24"/>
          <w:szCs w:val="24"/>
          <w:lang w:val="el-GR"/>
        </w:rPr>
        <w:t>μ’αυτό</w:t>
      </w:r>
      <w:r w:rsidRPr="00C41865">
        <w:rPr>
          <w:rFonts w:asci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συνέχεια</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επικεντρωθούμε</w:t>
      </w:r>
      <w:r w:rsidRPr="00C41865">
        <w:rPr>
          <w:rFonts w:hAns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δυο</w:t>
      </w:r>
      <w:r w:rsidRPr="00C41865">
        <w:rPr>
          <w:rFonts w:hAnsi="Times New Roman"/>
          <w:sz w:val="24"/>
          <w:szCs w:val="24"/>
          <w:lang w:val="el-GR"/>
        </w:rPr>
        <w:t xml:space="preserve"> </w:t>
      </w:r>
      <w:r w:rsidRPr="00C41865">
        <w:rPr>
          <w:rFonts w:hAnsi="Times New Roman"/>
          <w:sz w:val="24"/>
          <w:szCs w:val="24"/>
          <w:lang w:val="el-GR"/>
        </w:rPr>
        <w:t>μοναδικά</w:t>
      </w:r>
      <w:r w:rsidRPr="00C41865">
        <w:rPr>
          <w:rFonts w:ascii="Times New Roman"/>
          <w:sz w:val="24"/>
          <w:szCs w:val="24"/>
          <w:lang w:val="el-GR"/>
        </w:rPr>
        <w:t xml:space="preserve">, </w:t>
      </w:r>
      <w:r w:rsidRPr="00C41865">
        <w:rPr>
          <w:rFonts w:hAnsi="Times New Roman"/>
          <w:sz w:val="24"/>
          <w:szCs w:val="24"/>
          <w:lang w:val="el-GR"/>
        </w:rPr>
        <w:t>τουλάχιστον</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αντίληψή</w:t>
      </w:r>
      <w:r w:rsidRPr="00C41865">
        <w:rPr>
          <w:rFonts w:hAnsi="Times New Roman"/>
          <w:sz w:val="24"/>
          <w:szCs w:val="24"/>
          <w:lang w:val="el-GR"/>
        </w:rPr>
        <w:t xml:space="preserve"> </w:t>
      </w:r>
      <w:r w:rsidRPr="00C41865">
        <w:rPr>
          <w:rFonts w:hAnsi="Times New Roman"/>
          <w:sz w:val="24"/>
          <w:szCs w:val="24"/>
          <w:lang w:val="el-GR"/>
        </w:rPr>
        <w:t>μας</w:t>
      </w:r>
      <w:r w:rsidRPr="00C41865">
        <w:rPr>
          <w:rFonts w:ascii="Times New Roman"/>
          <w:sz w:val="24"/>
          <w:szCs w:val="24"/>
          <w:lang w:val="el-GR"/>
        </w:rPr>
        <w:t xml:space="preserve">, </w:t>
      </w:r>
      <w:r w:rsidRPr="00C41865">
        <w:rPr>
          <w:rFonts w:hAnsi="Times New Roman"/>
          <w:sz w:val="24"/>
          <w:szCs w:val="24"/>
          <w:lang w:val="el-GR"/>
        </w:rPr>
        <w:t>έργα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γλώσσας</w:t>
      </w:r>
      <w:r w:rsidRPr="00C41865">
        <w:rPr>
          <w:rFonts w:asci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περιλαμβάνονται</w:t>
      </w:r>
      <w:r w:rsidRPr="00C41865">
        <w:rPr>
          <w:rFonts w:hAnsi="Times New Roman"/>
          <w:sz w:val="24"/>
          <w:szCs w:val="24"/>
          <w:lang w:val="el-GR"/>
        </w:rPr>
        <w:t xml:space="preserve"> </w:t>
      </w:r>
      <w:r w:rsidRPr="00C41865">
        <w:rPr>
          <w:rFonts w:hAnsi="Times New Roman"/>
          <w:sz w:val="24"/>
          <w:szCs w:val="24"/>
          <w:lang w:val="el-GR"/>
        </w:rPr>
        <w:t>άμεσες</w:t>
      </w:r>
      <w:r w:rsidRPr="00C41865">
        <w:rPr>
          <w:rFonts w:hAnsi="Times New Roman"/>
          <w:sz w:val="24"/>
          <w:szCs w:val="24"/>
          <w:lang w:val="el-GR"/>
        </w:rPr>
        <w:t xml:space="preserve"> </w:t>
      </w:r>
      <w:r w:rsidRPr="00C41865">
        <w:rPr>
          <w:rFonts w:hAnsi="Times New Roman"/>
          <w:sz w:val="24"/>
          <w:szCs w:val="24"/>
          <w:lang w:val="el-GR"/>
        </w:rPr>
        <w:t>αναφορές</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συγκεκριμένο</w:t>
      </w:r>
      <w:r w:rsidRPr="00C41865">
        <w:rPr>
          <w:rFonts w:hAnsi="Times New Roman"/>
          <w:sz w:val="24"/>
          <w:szCs w:val="24"/>
          <w:lang w:val="el-GR"/>
        </w:rPr>
        <w:t xml:space="preserve"> </w:t>
      </w:r>
      <w:r w:rsidRPr="00C41865">
        <w:rPr>
          <w:rFonts w:hAnsi="Times New Roman"/>
          <w:sz w:val="24"/>
          <w:szCs w:val="24"/>
          <w:lang w:val="el-GR"/>
        </w:rPr>
        <w:t>βιβλικό</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Πρόκειται</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ομιλία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ascii="Times New Roman"/>
          <w:sz w:val="24"/>
          <w:szCs w:val="24"/>
          <w:lang w:val="el-GR"/>
        </w:rPr>
        <w:t>5</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αποδίδεται</w:t>
      </w:r>
      <w:r w:rsidRPr="00C41865">
        <w:rPr>
          <w:rFonts w:hAnsi="Times New Roman"/>
          <w:sz w:val="24"/>
          <w:szCs w:val="24"/>
          <w:lang w:val="el-GR"/>
        </w:rPr>
        <w:t xml:space="preserve"> </w:t>
      </w:r>
      <w:r w:rsidRPr="00C41865">
        <w:rPr>
          <w:rFonts w:hAnsi="Times New Roman"/>
          <w:sz w:val="24"/>
          <w:szCs w:val="24"/>
          <w:lang w:val="el-GR"/>
        </w:rPr>
        <w:t>στον</w:t>
      </w:r>
      <w:r w:rsidRPr="00C41865">
        <w:rPr>
          <w:rFonts w:hAnsi="Times New Roman"/>
          <w:sz w:val="24"/>
          <w:szCs w:val="24"/>
          <w:lang w:val="el-GR"/>
        </w:rPr>
        <w:t xml:space="preserve"> </w:t>
      </w:r>
      <w:r w:rsidRPr="00C41865">
        <w:rPr>
          <w:rFonts w:hAnsi="Times New Roman"/>
          <w:sz w:val="24"/>
          <w:szCs w:val="24"/>
          <w:lang w:val="el-GR"/>
        </w:rPr>
        <w:t>αρχιμανδρίτη</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Λευκής</w:t>
      </w:r>
      <w:r w:rsidRPr="00C41865">
        <w:rPr>
          <w:rFonts w:hAnsi="Times New Roman"/>
          <w:sz w:val="24"/>
          <w:szCs w:val="24"/>
          <w:lang w:val="el-GR"/>
        </w:rPr>
        <w:t xml:space="preserve"> </w:t>
      </w:r>
      <w:r w:rsidRPr="00C41865">
        <w:rPr>
          <w:rFonts w:hAnsi="Times New Roman"/>
          <w:sz w:val="24"/>
          <w:szCs w:val="24"/>
          <w:lang w:val="el-GR"/>
        </w:rPr>
        <w:t>Μονής</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ένα</w:t>
      </w:r>
      <w:r w:rsidRPr="00C41865">
        <w:rPr>
          <w:rFonts w:hAnsi="Times New Roman"/>
          <w:sz w:val="24"/>
          <w:szCs w:val="24"/>
          <w:lang w:val="el-GR"/>
        </w:rPr>
        <w:t xml:space="preserve"> </w:t>
      </w:r>
      <w:r w:rsidRPr="00C41865">
        <w:rPr>
          <w:rFonts w:hAnsi="Times New Roman"/>
          <w:sz w:val="24"/>
          <w:szCs w:val="24"/>
          <w:lang w:val="el-GR"/>
        </w:rPr>
        <w:t>θρησκευτικό</w:t>
      </w:r>
      <w:r w:rsidRPr="00C41865">
        <w:rPr>
          <w:rFonts w:hAnsi="Times New Roman"/>
          <w:sz w:val="24"/>
          <w:szCs w:val="24"/>
          <w:lang w:val="el-GR"/>
        </w:rPr>
        <w:t xml:space="preserve"> </w:t>
      </w:r>
      <w:r w:rsidRPr="00C41865">
        <w:rPr>
          <w:rFonts w:hAnsi="Times New Roman"/>
          <w:sz w:val="24"/>
          <w:szCs w:val="24"/>
          <w:lang w:val="el-GR"/>
        </w:rPr>
        <w:t>μακροσκελές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έμμετρο</w:t>
      </w:r>
      <w:r w:rsidRPr="00C41865">
        <w:rPr>
          <w:rFonts w:hAnsi="Times New Roman"/>
          <w:sz w:val="24"/>
          <w:szCs w:val="24"/>
          <w:lang w:val="el-GR"/>
        </w:rPr>
        <w:t xml:space="preserve"> </w:t>
      </w:r>
      <w:r w:rsidRPr="00C41865">
        <w:rPr>
          <w:rFonts w:hAnsi="Times New Roman"/>
          <w:sz w:val="24"/>
          <w:szCs w:val="24"/>
          <w:lang w:val="el-GR"/>
        </w:rPr>
        <w:t>ύμνο</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χρονολογείται</w:t>
      </w:r>
      <w:r w:rsidRPr="00C41865">
        <w:rPr>
          <w:rFonts w:hAnsi="Times New Roman"/>
          <w:sz w:val="24"/>
          <w:szCs w:val="24"/>
          <w:lang w:val="el-GR"/>
        </w:rPr>
        <w:t xml:space="preserve"> </w:t>
      </w:r>
      <w:r w:rsidRPr="00C41865">
        <w:rPr>
          <w:rFonts w:hAnsi="Times New Roman"/>
          <w:sz w:val="24"/>
          <w:szCs w:val="24"/>
          <w:lang w:val="el-GR"/>
        </w:rPr>
        <w:t>μεταξύ</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ascii="Times New Roman"/>
          <w:sz w:val="24"/>
          <w:szCs w:val="24"/>
          <w:lang w:val="el-GR"/>
        </w:rPr>
        <w:t>10</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ascii="Times New Roman"/>
          <w:sz w:val="24"/>
          <w:szCs w:val="24"/>
          <w:lang w:val="el-GR"/>
        </w:rPr>
        <w:t>11</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σκοπός</w:t>
      </w:r>
      <w:r w:rsidRPr="00C41865">
        <w:rPr>
          <w:rFonts w:hAnsi="Times New Roman"/>
          <w:sz w:val="24"/>
          <w:szCs w:val="24"/>
          <w:lang w:val="el-GR"/>
        </w:rPr>
        <w:t xml:space="preserve"> </w:t>
      </w:r>
      <w:r w:rsidRPr="00C41865">
        <w:rPr>
          <w:rFonts w:hAnsi="Times New Roman"/>
          <w:sz w:val="24"/>
          <w:szCs w:val="24"/>
          <w:lang w:val="el-GR"/>
        </w:rPr>
        <w:t>αυτής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μελέτης</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διττός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συνίσταται</w:t>
      </w:r>
      <w:r w:rsidRPr="00C41865">
        <w:rPr>
          <w:rFonts w:hAnsi="Times New Roman"/>
          <w:sz w:val="24"/>
          <w:szCs w:val="24"/>
          <w:lang w:val="el-GR"/>
        </w:rPr>
        <w:t xml:space="preserve"> </w:t>
      </w:r>
      <w:r w:rsidRPr="00C41865">
        <w:rPr>
          <w:rFonts w:hAnsi="Times New Roman"/>
          <w:sz w:val="24"/>
          <w:szCs w:val="24"/>
          <w:lang w:val="el-GR"/>
        </w:rPr>
        <w:t>αφ’ενός</w:t>
      </w:r>
      <w:r w:rsidRPr="00C41865">
        <w:rPr>
          <w:rFonts w:hAnsi="Times New Roman"/>
          <w:sz w:val="24"/>
          <w:szCs w:val="24"/>
          <w:lang w:val="el-GR"/>
        </w:rPr>
        <w:t xml:space="preserve"> </w:t>
      </w:r>
      <w:r w:rsidRPr="00C41865">
        <w:rPr>
          <w:rFonts w:hAnsi="Times New Roman"/>
          <w:sz w:val="24"/>
          <w:szCs w:val="24"/>
          <w:lang w:val="el-GR"/>
        </w:rPr>
        <w:t>μεν</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σύγκριση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χρησιμοποιούνται</w:t>
      </w:r>
      <w:r w:rsidRPr="00C41865">
        <w:rPr>
          <w:rFonts w:hAns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δυο</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Κοπτικά</w:t>
      </w:r>
      <w:r w:rsidRPr="00C41865">
        <w:rPr>
          <w:rFonts w:hAnsi="Times New Roman"/>
          <w:sz w:val="24"/>
          <w:szCs w:val="24"/>
          <w:lang w:val="el-GR"/>
        </w:rPr>
        <w:t xml:space="preserve"> </w:t>
      </w:r>
      <w:r w:rsidRPr="00C41865">
        <w:rPr>
          <w:rFonts w:hAnsi="Times New Roman"/>
          <w:sz w:val="24"/>
          <w:szCs w:val="24"/>
          <w:lang w:val="el-GR"/>
        </w:rPr>
        <w:t>κείμενα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Ελληνική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Ασματών</w:t>
      </w:r>
      <w:r w:rsidRPr="00C41865">
        <w:rPr>
          <w:rFonts w:hAnsi="Times New Roman"/>
          <w:sz w:val="24"/>
          <w:szCs w:val="24"/>
          <w:lang w:val="el-GR"/>
        </w:rPr>
        <w:t xml:space="preserve"> </w:t>
      </w:r>
      <w:r w:rsidRPr="00C41865">
        <w:rPr>
          <w:rFonts w:hAnsi="Times New Roman"/>
          <w:sz w:val="24"/>
          <w:szCs w:val="24"/>
          <w:lang w:val="el-GR"/>
        </w:rPr>
        <w:t>έτσι</w:t>
      </w:r>
      <w:r w:rsidRPr="00C41865">
        <w:rPr>
          <w:rFonts w:hAnsi="Times New Roman"/>
          <w:sz w:val="24"/>
          <w:szCs w:val="24"/>
          <w:lang w:val="el-GR"/>
        </w:rPr>
        <w:t xml:space="preserve"> </w:t>
      </w:r>
      <w:r w:rsidRPr="00C41865">
        <w:rPr>
          <w:rFonts w:hAnsi="Times New Roman"/>
          <w:sz w:val="24"/>
          <w:szCs w:val="24"/>
          <w:lang w:val="el-GR"/>
        </w:rPr>
        <w:t>ώστε</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παρουσιάσουμε</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κριτική</w:t>
      </w:r>
      <w:r w:rsidRPr="00C41865">
        <w:rPr>
          <w:rFonts w:hAnsi="Times New Roman"/>
          <w:sz w:val="24"/>
          <w:szCs w:val="24"/>
          <w:lang w:val="el-GR"/>
        </w:rPr>
        <w:t xml:space="preserve"> </w:t>
      </w:r>
      <w:r w:rsidRPr="00C41865">
        <w:rPr>
          <w:rFonts w:hAnsi="Times New Roman"/>
          <w:sz w:val="24"/>
          <w:szCs w:val="24"/>
          <w:lang w:val="el-GR"/>
        </w:rPr>
        <w:t>κειμενική</w:t>
      </w:r>
      <w:r w:rsidRPr="00C41865">
        <w:rPr>
          <w:rFonts w:hAnsi="Times New Roman"/>
          <w:sz w:val="24"/>
          <w:szCs w:val="24"/>
          <w:lang w:val="el-GR"/>
        </w:rPr>
        <w:t xml:space="preserve"> </w:t>
      </w:r>
      <w:r w:rsidRPr="00C41865">
        <w:rPr>
          <w:rFonts w:hAnsi="Times New Roman"/>
          <w:sz w:val="24"/>
          <w:szCs w:val="24"/>
          <w:lang w:val="el-GR"/>
        </w:rPr>
        <w:t>προσέγγιση</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αφ’ετέρου</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εξέταση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ερμηνευτικών</w:t>
      </w:r>
      <w:r w:rsidRPr="00C41865">
        <w:rPr>
          <w:rFonts w:hAnsi="Times New Roman"/>
          <w:sz w:val="24"/>
          <w:szCs w:val="24"/>
          <w:lang w:val="el-GR"/>
        </w:rPr>
        <w:t xml:space="preserve"> </w:t>
      </w:r>
      <w:r w:rsidRPr="00C41865">
        <w:rPr>
          <w:rFonts w:hAnsi="Times New Roman"/>
          <w:sz w:val="24"/>
          <w:szCs w:val="24"/>
          <w:lang w:val="el-GR"/>
        </w:rPr>
        <w:t>παραμέτρων</w:t>
      </w:r>
      <w:r w:rsidRPr="00C41865">
        <w:rPr>
          <w:rFonts w:ascii="Times New Roman"/>
          <w:sz w:val="24"/>
          <w:szCs w:val="24"/>
          <w:lang w:val="el-GR"/>
        </w:rPr>
        <w:t xml:space="preserve">, </w:t>
      </w: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τις</w:t>
      </w:r>
      <w:r w:rsidRPr="00C41865">
        <w:rPr>
          <w:rFonts w:hAnsi="Times New Roman"/>
          <w:sz w:val="24"/>
          <w:szCs w:val="24"/>
          <w:lang w:val="el-GR"/>
        </w:rPr>
        <w:t xml:space="preserve"> </w:t>
      </w:r>
      <w:r w:rsidRPr="00C41865">
        <w:rPr>
          <w:rFonts w:hAnsi="Times New Roman"/>
          <w:sz w:val="24"/>
          <w:szCs w:val="24"/>
          <w:lang w:val="el-GR"/>
        </w:rPr>
        <w:t>οποίες</w:t>
      </w:r>
      <w:r w:rsidRPr="00C41865">
        <w:rPr>
          <w:rFonts w:hAnsi="Times New Roman"/>
          <w:sz w:val="24"/>
          <w:szCs w:val="24"/>
          <w:lang w:val="el-GR"/>
        </w:rPr>
        <w:t xml:space="preserve"> </w:t>
      </w:r>
      <w:r w:rsidRPr="00C41865">
        <w:rPr>
          <w:rFonts w:hAnsi="Times New Roman"/>
          <w:sz w:val="24"/>
          <w:szCs w:val="24"/>
          <w:lang w:val="el-GR"/>
        </w:rPr>
        <w:t>αξιοποιήθηκαν</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συγκεκριμένα</w:t>
      </w:r>
      <w:r w:rsidRPr="00C41865">
        <w:rPr>
          <w:rFonts w:hAnsi="Times New Roman"/>
          <w:sz w:val="24"/>
          <w:szCs w:val="24"/>
          <w:lang w:val="el-GR"/>
        </w:rPr>
        <w:t xml:space="preserve"> </w:t>
      </w:r>
      <w:r w:rsidRPr="00C41865">
        <w:rPr>
          <w:rFonts w:hAnsi="Times New Roman"/>
          <w:sz w:val="24"/>
          <w:szCs w:val="24"/>
          <w:lang w:val="el-GR"/>
        </w:rPr>
        <w:t>χωρία</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1. </w:t>
      </w:r>
      <w:r w:rsidRPr="00C41865">
        <w:rPr>
          <w:rFonts w:hAnsi="Times New Roman"/>
          <w:b/>
          <w:bCs/>
          <w:sz w:val="24"/>
          <w:szCs w:val="24"/>
          <w:lang w:val="el-GR"/>
        </w:rPr>
        <w:t>Η</w:t>
      </w:r>
      <w:r w:rsidRPr="00C41865">
        <w:rPr>
          <w:rFonts w:hAnsi="Times New Roman"/>
          <w:b/>
          <w:bCs/>
          <w:sz w:val="24"/>
          <w:szCs w:val="24"/>
          <w:lang w:val="el-GR"/>
        </w:rPr>
        <w:t xml:space="preserve"> </w:t>
      </w:r>
      <w:r w:rsidRPr="00C41865">
        <w:rPr>
          <w:rFonts w:hAnsi="Times New Roman"/>
          <w:b/>
          <w:bCs/>
          <w:sz w:val="24"/>
          <w:szCs w:val="24"/>
          <w:lang w:val="el-GR"/>
        </w:rPr>
        <w:t>Κοπτική</w:t>
      </w:r>
      <w:r w:rsidRPr="00C41865">
        <w:rPr>
          <w:rFonts w:hAnsi="Times New Roman"/>
          <w:b/>
          <w:bCs/>
          <w:sz w:val="24"/>
          <w:szCs w:val="24"/>
          <w:lang w:val="el-GR"/>
        </w:rPr>
        <w:t xml:space="preserve"> </w:t>
      </w:r>
      <w:r w:rsidRPr="00C41865">
        <w:rPr>
          <w:rFonts w:hAnsi="Times New Roman"/>
          <w:b/>
          <w:bCs/>
          <w:sz w:val="24"/>
          <w:szCs w:val="24"/>
          <w:lang w:val="el-GR"/>
        </w:rPr>
        <w:t>εκδοχή</w:t>
      </w:r>
      <w:r w:rsidRPr="00C41865">
        <w:rPr>
          <w:rFonts w:hAnsi="Times New Roman"/>
          <w:b/>
          <w:bCs/>
          <w:sz w:val="24"/>
          <w:szCs w:val="24"/>
          <w:lang w:val="el-GR"/>
        </w:rPr>
        <w:t xml:space="preserve"> </w:t>
      </w:r>
      <w:r w:rsidRPr="00C41865">
        <w:rPr>
          <w:rFonts w:hAnsi="Times New Roman"/>
          <w:b/>
          <w:bCs/>
          <w:sz w:val="24"/>
          <w:szCs w:val="24"/>
          <w:lang w:val="el-GR"/>
        </w:rPr>
        <w:t>του</w:t>
      </w:r>
      <w:r w:rsidRPr="00C41865">
        <w:rPr>
          <w:rFonts w:hAnsi="Times New Roman"/>
          <w:b/>
          <w:bCs/>
          <w:sz w:val="24"/>
          <w:szCs w:val="24"/>
          <w:lang w:val="el-GR"/>
        </w:rPr>
        <w:t xml:space="preserve"> </w:t>
      </w:r>
      <w:r w:rsidRPr="00C41865">
        <w:rPr>
          <w:rFonts w:hAnsi="Times New Roman"/>
          <w:b/>
          <w:bCs/>
          <w:sz w:val="24"/>
          <w:szCs w:val="24"/>
          <w:lang w:val="el-GR"/>
        </w:rPr>
        <w:t>Άσματος</w:t>
      </w:r>
      <w:r w:rsidRPr="00C41865">
        <w:rPr>
          <w:rFonts w:hAnsi="Times New Roman"/>
          <w:b/>
          <w:bCs/>
          <w:sz w:val="24"/>
          <w:szCs w:val="24"/>
          <w:lang w:val="el-GR"/>
        </w:rPr>
        <w:t xml:space="preserve"> </w:t>
      </w:r>
      <w:r w:rsidRPr="00C41865">
        <w:rPr>
          <w:rFonts w:hAnsi="Times New Roman"/>
          <w:b/>
          <w:bCs/>
          <w:sz w:val="24"/>
          <w:szCs w:val="24"/>
          <w:lang w:val="el-GR"/>
        </w:rPr>
        <w:t>Ασμάτων</w:t>
      </w:r>
      <w:r w:rsidRPr="00C41865">
        <w:rPr>
          <w:rFonts w:ascii="Times New Roman"/>
          <w:b/>
          <w:bCs/>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i/>
          <w:iCs/>
          <w:sz w:val="24"/>
          <w:szCs w:val="24"/>
          <w:lang w:val="el-GR"/>
        </w:rPr>
      </w:pPr>
      <w:r w:rsidRPr="00C41865">
        <w:rPr>
          <w:rFonts w:hAnsi="Times New Roman"/>
          <w:sz w:val="24"/>
          <w:szCs w:val="24"/>
          <w:lang w:val="el-GR"/>
        </w:rPr>
        <w:lastRenderedPageBreak/>
        <w:t>Ως</w:t>
      </w:r>
      <w:r w:rsidRPr="00C41865">
        <w:rPr>
          <w:rFonts w:hAnsi="Times New Roman"/>
          <w:sz w:val="24"/>
          <w:szCs w:val="24"/>
          <w:lang w:val="el-GR"/>
        </w:rPr>
        <w:t xml:space="preserve"> </w:t>
      </w:r>
      <w:r w:rsidRPr="00C41865">
        <w:rPr>
          <w:rFonts w:hAnsi="Times New Roman"/>
          <w:sz w:val="24"/>
          <w:szCs w:val="24"/>
          <w:lang w:val="el-GR"/>
        </w:rPr>
        <w:t>απαραίτητη</w:t>
      </w:r>
      <w:r w:rsidRPr="00C41865">
        <w:rPr>
          <w:rFonts w:hAnsi="Times New Roman"/>
          <w:sz w:val="24"/>
          <w:szCs w:val="24"/>
          <w:lang w:val="el-GR"/>
        </w:rPr>
        <w:t xml:space="preserve"> </w:t>
      </w:r>
      <w:r w:rsidRPr="00C41865">
        <w:rPr>
          <w:rFonts w:hAnsi="Times New Roman"/>
          <w:sz w:val="24"/>
          <w:szCs w:val="24"/>
          <w:lang w:val="el-GR"/>
        </w:rPr>
        <w:t>προϋπόθεση</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ορθότερη</w:t>
      </w:r>
      <w:r w:rsidRPr="00C41865">
        <w:rPr>
          <w:rFonts w:hAnsi="Times New Roman"/>
          <w:sz w:val="24"/>
          <w:szCs w:val="24"/>
          <w:lang w:val="el-GR"/>
        </w:rPr>
        <w:t xml:space="preserve"> </w:t>
      </w:r>
      <w:r w:rsidRPr="00C41865">
        <w:rPr>
          <w:rFonts w:hAnsi="Times New Roman"/>
          <w:sz w:val="24"/>
          <w:szCs w:val="24"/>
          <w:lang w:val="el-GR"/>
        </w:rPr>
        <w:t>κατανόηση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ζητημάτων</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σχετίζονται</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κειμενική</w:t>
      </w:r>
      <w:r w:rsidRPr="00C41865">
        <w:rPr>
          <w:rFonts w:hAnsi="Times New Roman"/>
          <w:sz w:val="24"/>
          <w:szCs w:val="24"/>
          <w:lang w:val="el-GR"/>
        </w:rPr>
        <w:t xml:space="preserve"> </w:t>
      </w:r>
      <w:r w:rsidRPr="00C41865">
        <w:rPr>
          <w:rFonts w:hAnsi="Times New Roman"/>
          <w:sz w:val="24"/>
          <w:szCs w:val="24"/>
          <w:lang w:val="el-GR"/>
        </w:rPr>
        <w:t>παράδοση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θεωρούμε</w:t>
      </w:r>
      <w:r w:rsidRPr="00C41865">
        <w:rPr>
          <w:rFonts w:hAnsi="Times New Roman"/>
          <w:sz w:val="24"/>
          <w:szCs w:val="24"/>
          <w:lang w:val="el-GR"/>
        </w:rPr>
        <w:t xml:space="preserve"> </w:t>
      </w:r>
      <w:r w:rsidRPr="00C41865">
        <w:rPr>
          <w:rFonts w:hAnsi="Times New Roman"/>
          <w:sz w:val="24"/>
          <w:szCs w:val="24"/>
          <w:lang w:val="el-GR"/>
        </w:rPr>
        <w:t>αναγκαία</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επισήμανση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παρακάτω</w:t>
      </w:r>
      <w:r w:rsidRPr="00C41865">
        <w:rPr>
          <w:rFonts w:hAnsi="Times New Roman"/>
          <w:sz w:val="24"/>
          <w:szCs w:val="24"/>
          <w:lang w:val="el-GR"/>
        </w:rPr>
        <w:t xml:space="preserve"> </w:t>
      </w:r>
      <w:r w:rsidRPr="00C41865">
        <w:rPr>
          <w:rFonts w:hAnsi="Times New Roman"/>
          <w:sz w:val="24"/>
          <w:szCs w:val="24"/>
          <w:lang w:val="el-GR"/>
        </w:rPr>
        <w:t>εισαγωγικών</w:t>
      </w:r>
      <w:r w:rsidRPr="00C41865">
        <w:rPr>
          <w:rFonts w:hAnsi="Times New Roman"/>
          <w:sz w:val="24"/>
          <w:szCs w:val="24"/>
          <w:lang w:val="el-GR"/>
        </w:rPr>
        <w:t xml:space="preserve"> </w:t>
      </w:r>
      <w:r w:rsidRPr="00C41865">
        <w:rPr>
          <w:rFonts w:hAnsi="Times New Roman"/>
          <w:sz w:val="24"/>
          <w:szCs w:val="24"/>
          <w:lang w:val="el-GR"/>
        </w:rPr>
        <w:t>παρατηρήσεων</w:t>
      </w:r>
      <w:r w:rsidRPr="00C41865">
        <w:rPr>
          <w:rFonts w:asci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πρώτη</w:t>
      </w:r>
      <w:r w:rsidRPr="00C41865">
        <w:rPr>
          <w:rFonts w:hAnsi="Times New Roman"/>
          <w:sz w:val="24"/>
          <w:szCs w:val="24"/>
          <w:lang w:val="el-GR"/>
        </w:rPr>
        <w:t xml:space="preserve"> </w:t>
      </w:r>
      <w:r w:rsidRPr="00C41865">
        <w:rPr>
          <w:rFonts w:hAnsi="Times New Roman"/>
          <w:sz w:val="24"/>
          <w:szCs w:val="24"/>
          <w:lang w:val="el-GR"/>
        </w:rPr>
        <w:t>φάση</w:t>
      </w:r>
      <w:r w:rsidRPr="00C41865">
        <w:rPr>
          <w:rFonts w:hAnsi="Times New Roman"/>
          <w:sz w:val="24"/>
          <w:szCs w:val="24"/>
          <w:lang w:val="el-GR"/>
        </w:rPr>
        <w:t xml:space="preserve"> </w:t>
      </w:r>
      <w:r w:rsidRPr="00C41865">
        <w:rPr>
          <w:rFonts w:hAnsi="Times New Roman"/>
          <w:sz w:val="24"/>
          <w:szCs w:val="24"/>
          <w:lang w:val="el-GR"/>
        </w:rPr>
        <w:t>αξίζει</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σημειωθεί</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όλες</w:t>
      </w:r>
      <w:r w:rsidRPr="00C41865">
        <w:rPr>
          <w:rFonts w:hAnsi="Times New Roman"/>
          <w:sz w:val="24"/>
          <w:szCs w:val="24"/>
          <w:lang w:val="el-GR"/>
        </w:rPr>
        <w:t xml:space="preserve"> </w:t>
      </w:r>
      <w:r w:rsidRPr="00C41865">
        <w:rPr>
          <w:rFonts w:hAnsi="Times New Roman"/>
          <w:sz w:val="24"/>
          <w:szCs w:val="24"/>
          <w:lang w:val="el-GR"/>
        </w:rPr>
        <w:t>οι</w:t>
      </w:r>
      <w:r w:rsidRPr="00C41865">
        <w:rPr>
          <w:rFonts w:hAnsi="Times New Roman"/>
          <w:sz w:val="24"/>
          <w:szCs w:val="24"/>
          <w:lang w:val="el-GR"/>
        </w:rPr>
        <w:t xml:space="preserve"> </w:t>
      </w:r>
      <w:r w:rsidRPr="00C41865">
        <w:rPr>
          <w:rFonts w:hAnsi="Times New Roman"/>
          <w:sz w:val="24"/>
          <w:szCs w:val="24"/>
          <w:lang w:val="el-GR"/>
        </w:rPr>
        <w:t>εκδοχές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Παλαιάς</w:t>
      </w:r>
      <w:r w:rsidRPr="00C41865">
        <w:rPr>
          <w:rFonts w:hAnsi="Times New Roman"/>
          <w:sz w:val="24"/>
          <w:szCs w:val="24"/>
          <w:lang w:val="el-GR"/>
        </w:rPr>
        <w:t xml:space="preserve"> </w:t>
      </w:r>
      <w:r w:rsidRPr="00C41865">
        <w:rPr>
          <w:rFonts w:hAnsi="Times New Roman"/>
          <w:sz w:val="24"/>
          <w:szCs w:val="24"/>
          <w:lang w:val="el-GR"/>
        </w:rPr>
        <w:t>Διαθήκης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σώζονται</w:t>
      </w:r>
      <w:r w:rsidRPr="00C41865">
        <w:rPr>
          <w:rFonts w:hAns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Κοπτικά</w:t>
      </w:r>
      <w:r w:rsidRPr="00C41865">
        <w:rPr>
          <w:rFonts w:ascii="Times New Roman"/>
          <w:sz w:val="24"/>
          <w:szCs w:val="24"/>
          <w:lang w:val="el-GR"/>
        </w:rPr>
        <w:t xml:space="preserve">, </w:t>
      </w:r>
      <w:r w:rsidRPr="00C41865">
        <w:rPr>
          <w:rFonts w:hAnsi="Times New Roman"/>
          <w:sz w:val="24"/>
          <w:szCs w:val="24"/>
          <w:lang w:val="el-GR"/>
        </w:rPr>
        <w:t>ανεξαρτήτως</w:t>
      </w:r>
      <w:r w:rsidRPr="00C41865">
        <w:rPr>
          <w:rFonts w:hAnsi="Times New Roman"/>
          <w:sz w:val="24"/>
          <w:szCs w:val="24"/>
          <w:lang w:val="el-GR"/>
        </w:rPr>
        <w:t xml:space="preserve"> </w:t>
      </w:r>
      <w:r w:rsidRPr="00C41865">
        <w:rPr>
          <w:rFonts w:hAnsi="Times New Roman"/>
          <w:sz w:val="24"/>
          <w:szCs w:val="24"/>
          <w:lang w:val="el-GR"/>
        </w:rPr>
        <w:t>διαλέκτου</w:t>
      </w:r>
      <w:r w:rsidRPr="00C41865">
        <w:rPr>
          <w:rFonts w:ascii="Times New Roman"/>
          <w:sz w:val="24"/>
          <w:szCs w:val="24"/>
          <w:lang w:val="el-GR"/>
        </w:rPr>
        <w:t xml:space="preserve">, </w:t>
      </w:r>
      <w:r w:rsidRPr="00C41865">
        <w:rPr>
          <w:rFonts w:hAnsi="Times New Roman"/>
          <w:sz w:val="24"/>
          <w:szCs w:val="24"/>
          <w:lang w:val="el-GR"/>
        </w:rPr>
        <w:t>προέρχονται</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Εβδομήκοντα</w:t>
      </w:r>
      <w:r w:rsidRPr="00C41865">
        <w:rPr>
          <w:rFonts w:hAnsi="Times New Roman"/>
          <w:sz w:val="24"/>
          <w:szCs w:val="24"/>
          <w:lang w:val="el-GR"/>
        </w:rPr>
        <w:t xml:space="preserve"> </w:t>
      </w:r>
      <w:r w:rsidRPr="00C41865">
        <w:rPr>
          <w:rFonts w:ascii="Times New Roman"/>
          <w:sz w:val="24"/>
          <w:szCs w:val="24"/>
          <w:lang w:val="el-GR"/>
        </w:rPr>
        <w:t>(</w:t>
      </w:r>
      <w:r w:rsidRPr="00C41865">
        <w:rPr>
          <w:rFonts w:hAnsi="Times New Roman"/>
          <w:sz w:val="24"/>
          <w:szCs w:val="24"/>
          <w:lang w:val="el-GR"/>
        </w:rPr>
        <w:t>Ο΄</w:t>
      </w:r>
      <w:r w:rsidRPr="00C41865">
        <w:rPr>
          <w:rFonts w:ascii="Times New Roman"/>
          <w:sz w:val="24"/>
          <w:szCs w:val="24"/>
          <w:lang w:val="el-GR"/>
        </w:rPr>
        <w:t xml:space="preserve">). </w:t>
      </w:r>
      <w:r w:rsidRPr="00C41865">
        <w:rPr>
          <w:rFonts w:hAnsi="Times New Roman"/>
          <w:sz w:val="24"/>
          <w:szCs w:val="24"/>
          <w:lang w:val="el-GR"/>
        </w:rPr>
        <w:t>Μ’αυτή</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έννοια</w:t>
      </w:r>
      <w:r w:rsidRPr="00C41865">
        <w:rPr>
          <w:rFonts w:hAns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υπάρχει</w:t>
      </w:r>
      <w:r w:rsidRPr="00C41865">
        <w:rPr>
          <w:rFonts w:hAnsi="Times New Roman"/>
          <w:sz w:val="24"/>
          <w:szCs w:val="24"/>
          <w:lang w:val="el-GR"/>
        </w:rPr>
        <w:t xml:space="preserve"> </w:t>
      </w:r>
      <w:r w:rsidRPr="00C41865">
        <w:rPr>
          <w:rFonts w:hAnsi="Times New Roman"/>
          <w:sz w:val="24"/>
          <w:szCs w:val="24"/>
          <w:lang w:val="el-GR"/>
        </w:rPr>
        <w:t>καμιά</w:t>
      </w:r>
      <w:r w:rsidRPr="00C41865">
        <w:rPr>
          <w:rFonts w:hAnsi="Times New Roman"/>
          <w:sz w:val="24"/>
          <w:szCs w:val="24"/>
          <w:lang w:val="el-GR"/>
        </w:rPr>
        <w:t xml:space="preserve"> </w:t>
      </w:r>
      <w:r w:rsidRPr="00C41865">
        <w:rPr>
          <w:rFonts w:hAnsi="Times New Roman"/>
          <w:sz w:val="24"/>
          <w:szCs w:val="24"/>
          <w:lang w:val="el-GR"/>
        </w:rPr>
        <w:t>ένδειξη</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άμεση</w:t>
      </w:r>
      <w:r w:rsidRPr="00C41865">
        <w:rPr>
          <w:rFonts w:hAnsi="Times New Roman"/>
          <w:sz w:val="24"/>
          <w:szCs w:val="24"/>
          <w:lang w:val="el-GR"/>
        </w:rPr>
        <w:t xml:space="preserve"> </w:t>
      </w:r>
      <w:r w:rsidRPr="00C41865">
        <w:rPr>
          <w:rFonts w:hAnsi="Times New Roman"/>
          <w:sz w:val="24"/>
          <w:szCs w:val="24"/>
          <w:lang w:val="el-GR"/>
        </w:rPr>
        <w:t>σύνδεση</w:t>
      </w:r>
      <w:r w:rsidRPr="00C41865">
        <w:rPr>
          <w:rFonts w:hAnsi="Times New Roman"/>
          <w:sz w:val="24"/>
          <w:szCs w:val="24"/>
          <w:lang w:val="el-GR"/>
        </w:rPr>
        <w:t xml:space="preserve"> </w:t>
      </w:r>
      <w:r w:rsidRPr="00C41865">
        <w:rPr>
          <w:rFonts w:hAnsi="Times New Roman"/>
          <w:sz w:val="24"/>
          <w:szCs w:val="24"/>
          <w:lang w:val="el-GR"/>
        </w:rPr>
        <w:t>μεταξύ</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πρωτότυπου</w:t>
      </w:r>
      <w:r w:rsidRPr="00C41865">
        <w:rPr>
          <w:rFonts w:hAnsi="Times New Roman"/>
          <w:sz w:val="24"/>
          <w:szCs w:val="24"/>
          <w:lang w:val="el-GR"/>
        </w:rPr>
        <w:t xml:space="preserve"> </w:t>
      </w:r>
      <w:r w:rsidRPr="00C41865">
        <w:rPr>
          <w:rFonts w:hAnsi="Times New Roman"/>
          <w:sz w:val="24"/>
          <w:szCs w:val="24"/>
          <w:lang w:val="el-GR"/>
        </w:rPr>
        <w:t>εβραϊκού</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εκδοχής</w:t>
      </w:r>
      <w:r w:rsidRPr="00C41865">
        <w:rPr>
          <w:rFonts w:hAnsi="Times New Roman"/>
          <w:sz w:val="24"/>
          <w:szCs w:val="24"/>
          <w:lang w:val="el-GR"/>
        </w:rPr>
        <w:t xml:space="preserve"> </w:t>
      </w:r>
      <w:r w:rsidRPr="00C41865">
        <w:rPr>
          <w:rFonts w:hAnsi="Times New Roman"/>
          <w:sz w:val="24"/>
          <w:szCs w:val="24"/>
          <w:lang w:val="el-GR"/>
        </w:rPr>
        <w:t>του</w:t>
      </w:r>
      <w:r>
        <w:rPr>
          <w:rFonts w:ascii="Times New Roman" w:eastAsia="Times New Roman" w:hAnsi="Times New Roman" w:cs="Times New Roman"/>
          <w:sz w:val="24"/>
          <w:szCs w:val="24"/>
          <w:vertAlign w:val="superscript"/>
        </w:rPr>
        <w:footnoteReference w:id="159"/>
      </w:r>
      <w:r w:rsidRPr="00C41865">
        <w:rPr>
          <w:rFonts w:ascii="Times New Roman"/>
          <w:sz w:val="24"/>
          <w:szCs w:val="24"/>
          <w:lang w:val="el-GR"/>
        </w:rPr>
        <w:t xml:space="preserve">. </w:t>
      </w:r>
      <w:r w:rsidRPr="00C41865">
        <w:rPr>
          <w:rFonts w:hAnsi="Times New Roman"/>
          <w:sz w:val="24"/>
          <w:szCs w:val="24"/>
          <w:lang w:val="el-GR"/>
        </w:rPr>
        <w:t>Επιπλέον</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απουσία</w:t>
      </w:r>
      <w:r w:rsidRPr="00C41865">
        <w:rPr>
          <w:rFonts w:hAnsi="Times New Roman"/>
          <w:sz w:val="24"/>
          <w:szCs w:val="24"/>
          <w:lang w:val="el-GR"/>
        </w:rPr>
        <w:t xml:space="preserve"> </w:t>
      </w:r>
      <w:r w:rsidRPr="00C41865">
        <w:rPr>
          <w:rFonts w:hAnsi="Times New Roman"/>
          <w:sz w:val="24"/>
          <w:szCs w:val="24"/>
          <w:lang w:val="el-GR"/>
        </w:rPr>
        <w:t>κριτικής</w:t>
      </w:r>
      <w:r w:rsidRPr="00C41865">
        <w:rPr>
          <w:rFonts w:hAnsi="Times New Roman"/>
          <w:sz w:val="24"/>
          <w:szCs w:val="24"/>
          <w:lang w:val="el-GR"/>
        </w:rPr>
        <w:t xml:space="preserve"> </w:t>
      </w:r>
      <w:r w:rsidRPr="00C41865">
        <w:rPr>
          <w:rFonts w:hAnsi="Times New Roman"/>
          <w:sz w:val="24"/>
          <w:szCs w:val="24"/>
          <w:lang w:val="el-GR"/>
        </w:rPr>
        <w:t>έκδοσης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εκδοχής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σχετικοποιεί</w:t>
      </w:r>
      <w:r w:rsidRPr="00C41865">
        <w:rPr>
          <w:rFonts w:hAnsi="Times New Roman"/>
          <w:sz w:val="24"/>
          <w:szCs w:val="24"/>
          <w:lang w:val="el-GR"/>
        </w:rPr>
        <w:t xml:space="preserve"> </w:t>
      </w:r>
      <w:r w:rsidRPr="00C41865">
        <w:rPr>
          <w:rFonts w:hAnsi="Times New Roman"/>
          <w:sz w:val="24"/>
          <w:szCs w:val="24"/>
          <w:lang w:val="el-GR"/>
        </w:rPr>
        <w:t>κάθε</w:t>
      </w:r>
      <w:r w:rsidRPr="00C41865">
        <w:rPr>
          <w:rFonts w:hAnsi="Times New Roman"/>
          <w:sz w:val="24"/>
          <w:szCs w:val="24"/>
          <w:lang w:val="el-GR"/>
        </w:rPr>
        <w:t xml:space="preserve"> </w:t>
      </w:r>
      <w:r w:rsidRPr="00C41865">
        <w:rPr>
          <w:rFonts w:hAnsi="Times New Roman"/>
          <w:sz w:val="24"/>
          <w:szCs w:val="24"/>
          <w:lang w:val="el-GR"/>
        </w:rPr>
        <w:t>προσπάθεια</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ολοκληρωμένη</w:t>
      </w:r>
      <w:r w:rsidRPr="00C41865">
        <w:rPr>
          <w:rFonts w:hAnsi="Times New Roman"/>
          <w:sz w:val="24"/>
          <w:szCs w:val="24"/>
          <w:lang w:val="el-GR"/>
        </w:rPr>
        <w:t xml:space="preserve"> </w:t>
      </w:r>
      <w:r w:rsidRPr="00C41865">
        <w:rPr>
          <w:rFonts w:hAnsi="Times New Roman"/>
          <w:sz w:val="24"/>
          <w:szCs w:val="24"/>
          <w:lang w:val="el-GR"/>
        </w:rPr>
        <w:t>εξέταση</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συγκεκριμένη</w:t>
      </w:r>
      <w:r w:rsidRPr="00C41865">
        <w:rPr>
          <w:rFonts w:hAnsi="Times New Roman"/>
          <w:sz w:val="24"/>
          <w:szCs w:val="24"/>
          <w:lang w:val="el-GR"/>
        </w:rPr>
        <w:t xml:space="preserve"> </w:t>
      </w:r>
      <w:r w:rsidRPr="00C41865">
        <w:rPr>
          <w:rFonts w:hAnsi="Times New Roman"/>
          <w:sz w:val="24"/>
          <w:szCs w:val="24"/>
          <w:lang w:val="el-GR"/>
        </w:rPr>
        <w:t>κειμενικής</w:t>
      </w:r>
      <w:r w:rsidRPr="00C41865">
        <w:rPr>
          <w:rFonts w:hAnsi="Times New Roman"/>
          <w:sz w:val="24"/>
          <w:szCs w:val="24"/>
          <w:lang w:val="el-GR"/>
        </w:rPr>
        <w:t xml:space="preserve"> </w:t>
      </w:r>
      <w:r w:rsidRPr="00C41865">
        <w:rPr>
          <w:rFonts w:hAnsi="Times New Roman"/>
          <w:sz w:val="24"/>
          <w:szCs w:val="24"/>
          <w:lang w:val="el-GR"/>
        </w:rPr>
        <w:t>παράδοσης</w:t>
      </w:r>
      <w:r>
        <w:rPr>
          <w:rFonts w:ascii="Times New Roman" w:eastAsia="Times New Roman" w:hAnsi="Times New Roman" w:cs="Times New Roman"/>
          <w:sz w:val="24"/>
          <w:szCs w:val="24"/>
          <w:vertAlign w:val="superscript"/>
        </w:rPr>
        <w:footnoteReference w:id="160"/>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εν</w:t>
      </w:r>
      <w:r w:rsidRPr="00C41865">
        <w:rPr>
          <w:rFonts w:hAnsi="Times New Roman"/>
          <w:sz w:val="24"/>
          <w:szCs w:val="24"/>
          <w:lang w:val="el-GR"/>
        </w:rPr>
        <w:t xml:space="preserve"> </w:t>
      </w:r>
      <w:r w:rsidRPr="00C41865">
        <w:rPr>
          <w:rFonts w:hAnsi="Times New Roman"/>
          <w:sz w:val="24"/>
          <w:szCs w:val="24"/>
          <w:lang w:val="el-GR"/>
        </w:rPr>
        <w:t>λόγω</w:t>
      </w:r>
      <w:r w:rsidRPr="00C41865">
        <w:rPr>
          <w:rFonts w:hAnsi="Times New Roman"/>
          <w:sz w:val="24"/>
          <w:szCs w:val="24"/>
          <w:lang w:val="el-GR"/>
        </w:rPr>
        <w:t xml:space="preserve"> </w:t>
      </w:r>
      <w:r w:rsidRPr="00C41865">
        <w:rPr>
          <w:rFonts w:hAnsi="Times New Roman"/>
          <w:sz w:val="24"/>
          <w:szCs w:val="24"/>
          <w:lang w:val="el-GR"/>
        </w:rPr>
        <w:t>σχετικοποίηση</w:t>
      </w:r>
      <w:r w:rsidRPr="00C41865">
        <w:rPr>
          <w:rFonts w:ascii="Times New Roman"/>
          <w:sz w:val="24"/>
          <w:szCs w:val="24"/>
          <w:lang w:val="el-GR"/>
        </w:rPr>
        <w:t xml:space="preserve">, </w:t>
      </w:r>
      <w:r w:rsidRPr="00C41865">
        <w:rPr>
          <w:rFonts w:hAnsi="Times New Roman"/>
          <w:sz w:val="24"/>
          <w:szCs w:val="24"/>
          <w:lang w:val="el-GR"/>
        </w:rPr>
        <w:t>ωστόσο</w:t>
      </w:r>
      <w:r w:rsidRPr="00C41865">
        <w:rPr>
          <w:rFonts w:ascii="Times New Roman"/>
          <w:sz w:val="24"/>
          <w:szCs w:val="24"/>
          <w:lang w:val="el-GR"/>
        </w:rPr>
        <w:t xml:space="preserve">, </w:t>
      </w:r>
      <w:r w:rsidRPr="00C41865">
        <w:rPr>
          <w:rFonts w:hAnsi="Times New Roman"/>
          <w:sz w:val="24"/>
          <w:szCs w:val="24"/>
          <w:lang w:val="el-GR"/>
        </w:rPr>
        <w:t>επιτείνεται</w:t>
      </w:r>
      <w:r w:rsidRPr="00C41865">
        <w:rPr>
          <w:rFonts w:hAnsi="Times New Roman"/>
          <w:sz w:val="24"/>
          <w:szCs w:val="24"/>
          <w:lang w:val="el-GR"/>
        </w:rPr>
        <w:t xml:space="preserve"> </w:t>
      </w:r>
      <w:r w:rsidRPr="00C41865">
        <w:rPr>
          <w:rFonts w:hAnsi="Times New Roman"/>
          <w:sz w:val="24"/>
          <w:szCs w:val="24"/>
          <w:lang w:val="el-GR"/>
        </w:rPr>
        <w:t>ακόμα</w:t>
      </w:r>
      <w:r w:rsidRPr="00C41865">
        <w:rPr>
          <w:rFonts w:hAnsi="Times New Roman"/>
          <w:sz w:val="24"/>
          <w:szCs w:val="24"/>
          <w:lang w:val="el-GR"/>
        </w:rPr>
        <w:t xml:space="preserve"> </w:t>
      </w:r>
      <w:r w:rsidRPr="00C41865">
        <w:rPr>
          <w:rFonts w:hAnsi="Times New Roman"/>
          <w:sz w:val="24"/>
          <w:szCs w:val="24"/>
          <w:lang w:val="el-GR"/>
        </w:rPr>
        <w:t>περισσότερο</w:t>
      </w:r>
      <w:r w:rsidRPr="00C41865">
        <w:rPr>
          <w:rFonts w:hAnsi="Times New Roman"/>
          <w:sz w:val="24"/>
          <w:szCs w:val="24"/>
          <w:lang w:val="el-GR"/>
        </w:rPr>
        <w:t xml:space="preserve"> </w:t>
      </w:r>
      <w:r w:rsidRPr="00C41865">
        <w:rPr>
          <w:rFonts w:hAnsi="Times New Roman"/>
          <w:sz w:val="24"/>
          <w:szCs w:val="24"/>
          <w:lang w:val="el-GR"/>
        </w:rPr>
        <w:t>όταν</w:t>
      </w:r>
      <w:r w:rsidRPr="00C41865">
        <w:rPr>
          <w:rFonts w:hAnsi="Times New Roman"/>
          <w:sz w:val="24"/>
          <w:szCs w:val="24"/>
          <w:lang w:val="el-GR"/>
        </w:rPr>
        <w:t xml:space="preserve"> </w:t>
      </w:r>
      <w:r w:rsidRPr="00C41865">
        <w:rPr>
          <w:rFonts w:hAnsi="Times New Roman"/>
          <w:sz w:val="24"/>
          <w:szCs w:val="24"/>
          <w:lang w:val="el-GR"/>
        </w:rPr>
        <w:t>ληφθεί</w:t>
      </w:r>
      <w:r w:rsidRPr="00C41865">
        <w:rPr>
          <w:rFonts w:hAnsi="Times New Roman"/>
          <w:sz w:val="24"/>
          <w:szCs w:val="24"/>
          <w:lang w:val="el-GR"/>
        </w:rPr>
        <w:t xml:space="preserve"> </w:t>
      </w:r>
      <w:r w:rsidRPr="00C41865">
        <w:rPr>
          <w:rFonts w:hAnsi="Times New Roman"/>
          <w:sz w:val="24"/>
          <w:szCs w:val="24"/>
          <w:lang w:val="el-GR"/>
        </w:rPr>
        <w:t>υπόψιν</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κριτική</w:t>
      </w:r>
      <w:r w:rsidRPr="00C41865">
        <w:rPr>
          <w:rFonts w:hAnsi="Times New Roman"/>
          <w:sz w:val="24"/>
          <w:szCs w:val="24"/>
          <w:lang w:val="el-GR"/>
        </w:rPr>
        <w:t xml:space="preserve"> </w:t>
      </w:r>
      <w:r w:rsidRPr="00C41865">
        <w:rPr>
          <w:rFonts w:hAnsi="Times New Roman"/>
          <w:sz w:val="24"/>
          <w:szCs w:val="24"/>
          <w:lang w:val="el-GR"/>
        </w:rPr>
        <w:t>έκδοση</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Ελληνικής</w:t>
      </w:r>
      <w:r w:rsidRPr="00C41865">
        <w:rPr>
          <w:rFonts w:hAnsi="Times New Roman"/>
          <w:sz w:val="24"/>
          <w:szCs w:val="24"/>
          <w:lang w:val="el-GR"/>
        </w:rPr>
        <w:t xml:space="preserve"> </w:t>
      </w:r>
      <w:r w:rsidRPr="00C41865">
        <w:rPr>
          <w:rFonts w:hAnsi="Times New Roman"/>
          <w:sz w:val="24"/>
          <w:szCs w:val="24"/>
          <w:lang w:val="el-GR"/>
        </w:rPr>
        <w:t>εκδοχής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ετοιμάζεται</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Pr>
          <w:rFonts w:ascii="Times New Roman"/>
          <w:sz w:val="24"/>
          <w:szCs w:val="24"/>
        </w:rPr>
        <w:t>Eva</w:t>
      </w:r>
      <w:r w:rsidRPr="00C41865">
        <w:rPr>
          <w:rFonts w:ascii="Times New Roman"/>
          <w:sz w:val="24"/>
          <w:szCs w:val="24"/>
          <w:lang w:val="el-GR"/>
        </w:rPr>
        <w:t xml:space="preserve"> </w:t>
      </w:r>
      <w:r>
        <w:rPr>
          <w:rFonts w:ascii="Times New Roman"/>
          <w:sz w:val="24"/>
          <w:szCs w:val="24"/>
        </w:rPr>
        <w:t>Schutz</w:t>
      </w:r>
      <w:r w:rsidRPr="00C41865">
        <w:rPr>
          <w:rFonts w:ascii="Times New Roman"/>
          <w:sz w:val="24"/>
          <w:szCs w:val="24"/>
          <w:lang w:val="el-GR"/>
        </w:rPr>
        <w:t>-</w:t>
      </w:r>
      <w:r>
        <w:rPr>
          <w:rFonts w:ascii="Times New Roman"/>
          <w:sz w:val="24"/>
          <w:szCs w:val="24"/>
        </w:rPr>
        <w:t>Fl</w:t>
      </w:r>
      <w:r w:rsidRPr="00C41865">
        <w:rPr>
          <w:rFonts w:hAnsi="Times New Roman"/>
          <w:sz w:val="24"/>
          <w:szCs w:val="24"/>
          <w:lang w:val="el-GR"/>
        </w:rPr>
        <w:t>ü</w:t>
      </w:r>
      <w:r>
        <w:rPr>
          <w:rFonts w:ascii="Times New Roman"/>
          <w:sz w:val="24"/>
          <w:szCs w:val="24"/>
        </w:rPr>
        <w:t>gel</w:t>
      </w:r>
      <w:r w:rsidRPr="00C41865">
        <w:rPr>
          <w:rFonts w:asci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τη</w:t>
      </w:r>
      <w:r w:rsidRPr="00C41865">
        <w:rPr>
          <w:rFonts w:ascii="Times New Roman"/>
          <w:sz w:val="24"/>
          <w:szCs w:val="24"/>
          <w:lang w:val="el-GR"/>
        </w:rPr>
        <w:t xml:space="preserve"> </w:t>
      </w:r>
      <w:r w:rsidRPr="00C41865">
        <w:rPr>
          <w:rFonts w:hAnsi="Times New Roman"/>
          <w:sz w:val="24"/>
          <w:szCs w:val="24"/>
          <w:lang w:val="el-GR"/>
        </w:rPr>
        <w:t>σειρά</w:t>
      </w:r>
      <w:r w:rsidRPr="00C41865">
        <w:rPr>
          <w:rFonts w:hAnsi="Times New Roman"/>
          <w:sz w:val="24"/>
          <w:szCs w:val="24"/>
          <w:lang w:val="el-GR"/>
        </w:rPr>
        <w:t xml:space="preserve"> </w:t>
      </w:r>
      <w:r>
        <w:rPr>
          <w:rFonts w:ascii="Times New Roman"/>
          <w:i/>
          <w:iCs/>
          <w:sz w:val="24"/>
          <w:szCs w:val="24"/>
        </w:rPr>
        <w:t>G</w:t>
      </w:r>
      <w:r w:rsidRPr="00C41865">
        <w:rPr>
          <w:rFonts w:hAnsi="Times New Roman"/>
          <w:i/>
          <w:iCs/>
          <w:sz w:val="24"/>
          <w:szCs w:val="24"/>
          <w:lang w:val="el-GR"/>
        </w:rPr>
        <w:t>ö</w:t>
      </w:r>
      <w:r>
        <w:rPr>
          <w:rFonts w:ascii="Times New Roman"/>
          <w:i/>
          <w:iCs/>
          <w:sz w:val="24"/>
          <w:szCs w:val="24"/>
        </w:rPr>
        <w:t>ttingen</w:t>
      </w:r>
      <w:r w:rsidRPr="00C41865">
        <w:rPr>
          <w:rFonts w:ascii="Times New Roman"/>
          <w:i/>
          <w:iCs/>
          <w:sz w:val="24"/>
          <w:szCs w:val="24"/>
          <w:lang w:val="el-GR"/>
        </w:rPr>
        <w:t xml:space="preserve"> </w:t>
      </w:r>
      <w:r>
        <w:rPr>
          <w:rFonts w:ascii="Times New Roman"/>
          <w:i/>
          <w:iCs/>
          <w:sz w:val="24"/>
          <w:szCs w:val="24"/>
        </w:rPr>
        <w:t>Septuagint</w:t>
      </w:r>
      <w:r w:rsidRPr="00C41865">
        <w:rPr>
          <w:rFonts w:asci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έχει</w:t>
      </w:r>
      <w:r w:rsidRPr="00C41865">
        <w:rPr>
          <w:rFonts w:hAnsi="Times New Roman"/>
          <w:sz w:val="24"/>
          <w:szCs w:val="24"/>
          <w:lang w:val="el-GR"/>
        </w:rPr>
        <w:t xml:space="preserve"> </w:t>
      </w:r>
      <w:r w:rsidRPr="00C41865">
        <w:rPr>
          <w:rFonts w:hAnsi="Times New Roman"/>
          <w:sz w:val="24"/>
          <w:szCs w:val="24"/>
          <w:lang w:val="el-GR"/>
        </w:rPr>
        <w:t>ακόμα</w:t>
      </w:r>
      <w:r w:rsidRPr="00C41865">
        <w:rPr>
          <w:rFonts w:hAnsi="Times New Roman"/>
          <w:sz w:val="24"/>
          <w:szCs w:val="24"/>
          <w:lang w:val="el-GR"/>
        </w:rPr>
        <w:t xml:space="preserve"> </w:t>
      </w:r>
      <w:r w:rsidRPr="00C41865">
        <w:rPr>
          <w:rFonts w:hAnsi="Times New Roman"/>
          <w:sz w:val="24"/>
          <w:szCs w:val="24"/>
          <w:lang w:val="el-GR"/>
        </w:rPr>
        <w:t>δει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φως</w:t>
      </w:r>
      <w:r w:rsidRPr="00C41865">
        <w:rPr>
          <w:rFonts w:hAns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δημοσιότητας</w:t>
      </w:r>
      <w:r>
        <w:rPr>
          <w:rFonts w:ascii="Times New Roman" w:eastAsia="Times New Roman" w:hAnsi="Times New Roman" w:cs="Times New Roman"/>
          <w:sz w:val="24"/>
          <w:szCs w:val="24"/>
          <w:vertAlign w:val="superscript"/>
        </w:rPr>
        <w:footnoteReference w:id="161"/>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αποτέλεσμα</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καθίσταται</w:t>
      </w:r>
      <w:r w:rsidRPr="00C41865">
        <w:rPr>
          <w:rFonts w:hAnsi="Times New Roman"/>
          <w:sz w:val="24"/>
          <w:szCs w:val="24"/>
          <w:lang w:val="el-GR"/>
        </w:rPr>
        <w:t xml:space="preserve"> </w:t>
      </w:r>
      <w:r w:rsidRPr="00C41865">
        <w:rPr>
          <w:rFonts w:hAnsi="Times New Roman"/>
          <w:sz w:val="24"/>
          <w:szCs w:val="24"/>
          <w:lang w:val="el-GR"/>
        </w:rPr>
        <w:t>πρόωρη</w:t>
      </w:r>
      <w:r w:rsidRPr="00C41865">
        <w:rPr>
          <w:rFonts w:hAnsi="Times New Roman"/>
          <w:sz w:val="24"/>
          <w:szCs w:val="24"/>
          <w:lang w:val="el-GR"/>
        </w:rPr>
        <w:t xml:space="preserve"> </w:t>
      </w:r>
      <w:r w:rsidRPr="00C41865">
        <w:rPr>
          <w:rFonts w:hAnsi="Times New Roman"/>
          <w:sz w:val="24"/>
          <w:szCs w:val="24"/>
          <w:lang w:val="el-GR"/>
        </w:rPr>
        <w:t>κάθε</w:t>
      </w:r>
      <w:r w:rsidRPr="00C41865">
        <w:rPr>
          <w:rFonts w:hAnsi="Times New Roman"/>
          <w:sz w:val="24"/>
          <w:szCs w:val="24"/>
          <w:lang w:val="el-GR"/>
        </w:rPr>
        <w:t xml:space="preserve"> </w:t>
      </w:r>
      <w:r w:rsidRPr="00C41865">
        <w:rPr>
          <w:rFonts w:hAnsi="Times New Roman"/>
          <w:sz w:val="24"/>
          <w:szCs w:val="24"/>
          <w:lang w:val="el-GR"/>
        </w:rPr>
        <w:t>προσπάθεια</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τελικά</w:t>
      </w:r>
      <w:r w:rsidRPr="00C41865">
        <w:rPr>
          <w:rFonts w:hAnsi="Times New Roman"/>
          <w:sz w:val="24"/>
          <w:szCs w:val="24"/>
          <w:lang w:val="el-GR"/>
        </w:rPr>
        <w:t xml:space="preserve"> </w:t>
      </w:r>
      <w:r w:rsidRPr="00C41865">
        <w:rPr>
          <w:rFonts w:hAnsi="Times New Roman"/>
          <w:sz w:val="24"/>
          <w:szCs w:val="24"/>
          <w:lang w:val="el-GR"/>
        </w:rPr>
        <w:t>συμπεράσματα</w:t>
      </w:r>
      <w:r w:rsidRPr="00C41865">
        <w:rPr>
          <w:rFonts w:ascii="Times New Roman"/>
          <w:sz w:val="24"/>
          <w:szCs w:val="24"/>
          <w:lang w:val="el-GR"/>
        </w:rPr>
        <w:t xml:space="preserve"> </w:t>
      </w:r>
      <w:r w:rsidRPr="00C41865">
        <w:rPr>
          <w:rFonts w:hAnsi="Times New Roman"/>
          <w:sz w:val="24"/>
          <w:szCs w:val="24"/>
          <w:lang w:val="el-GR"/>
        </w:rPr>
        <w:t>σ’ότι</w:t>
      </w:r>
      <w:r w:rsidRPr="00C41865">
        <w:rPr>
          <w:rFonts w:hAnsi="Times New Roman"/>
          <w:sz w:val="24"/>
          <w:szCs w:val="24"/>
          <w:lang w:val="el-GR"/>
        </w:rPr>
        <w:t xml:space="preserve"> </w:t>
      </w:r>
      <w:r w:rsidRPr="00C41865">
        <w:rPr>
          <w:rFonts w:hAnsi="Times New Roman"/>
          <w:sz w:val="24"/>
          <w:szCs w:val="24"/>
          <w:lang w:val="el-GR"/>
        </w:rPr>
        <w:t>αφορά</w:t>
      </w:r>
      <w:r w:rsidRPr="00C41865">
        <w:rPr>
          <w:rFonts w:asci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ascii="Times New Roman"/>
          <w:sz w:val="24"/>
          <w:szCs w:val="24"/>
          <w:lang w:val="el-GR"/>
        </w:rPr>
        <w:t xml:space="preserve">. </w:t>
      </w:r>
      <w:r w:rsidRPr="00C41865">
        <w:rPr>
          <w:rFonts w:hAnsi="Times New Roman"/>
          <w:sz w:val="24"/>
          <w:szCs w:val="24"/>
          <w:lang w:val="el-GR"/>
        </w:rPr>
        <w:t>Λαμβάνοντας</w:t>
      </w:r>
      <w:r w:rsidRPr="00C41865">
        <w:rPr>
          <w:rFonts w:hAnsi="Times New Roman"/>
          <w:sz w:val="24"/>
          <w:szCs w:val="24"/>
          <w:lang w:val="el-GR"/>
        </w:rPr>
        <w:t xml:space="preserve"> </w:t>
      </w:r>
      <w:r w:rsidRPr="00C41865">
        <w:rPr>
          <w:rFonts w:hAnsi="Times New Roman"/>
          <w:sz w:val="24"/>
          <w:szCs w:val="24"/>
          <w:lang w:val="el-GR"/>
        </w:rPr>
        <w:t>υπ’όψιν</w:t>
      </w:r>
      <w:r w:rsidRPr="00C41865">
        <w:rPr>
          <w:rFonts w:hAnsi="Times New Roman"/>
          <w:sz w:val="24"/>
          <w:szCs w:val="24"/>
          <w:lang w:val="el-GR"/>
        </w:rPr>
        <w:t xml:space="preserve"> </w:t>
      </w:r>
      <w:r w:rsidRPr="00C41865">
        <w:rPr>
          <w:rFonts w:hAnsi="Times New Roman"/>
          <w:sz w:val="24"/>
          <w:szCs w:val="24"/>
          <w:lang w:val="el-GR"/>
        </w:rPr>
        <w:t>όλα</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asci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παρουσιάσουμε</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συνέχεια</w:t>
      </w:r>
      <w:r w:rsidRPr="00C41865">
        <w:rPr>
          <w:rFonts w:ascii="Times New Roman"/>
          <w:sz w:val="24"/>
          <w:szCs w:val="24"/>
          <w:lang w:val="el-GR"/>
        </w:rPr>
        <w:t xml:space="preserve">, </w:t>
      </w:r>
      <w:r w:rsidRPr="00C41865">
        <w:rPr>
          <w:rFonts w:hAnsi="Times New Roman"/>
          <w:sz w:val="24"/>
          <w:szCs w:val="24"/>
          <w:lang w:val="el-GR"/>
        </w:rPr>
        <w:t>εν</w:t>
      </w:r>
      <w:r w:rsidRPr="00C41865">
        <w:rPr>
          <w:rFonts w:hAnsi="Times New Roman"/>
          <w:sz w:val="24"/>
          <w:szCs w:val="24"/>
          <w:lang w:val="el-GR"/>
        </w:rPr>
        <w:t xml:space="preserve"> </w:t>
      </w:r>
      <w:r w:rsidRPr="00C41865">
        <w:rPr>
          <w:rFonts w:hAnsi="Times New Roman"/>
          <w:sz w:val="24"/>
          <w:szCs w:val="24"/>
          <w:lang w:val="el-GR"/>
        </w:rPr>
        <w:t>συντομία</w:t>
      </w:r>
      <w:r w:rsidRPr="00C41865">
        <w:rPr>
          <w:rFonts w:ascii="Times New Roman"/>
          <w:sz w:val="24"/>
          <w:szCs w:val="24"/>
          <w:lang w:val="el-GR"/>
        </w:rPr>
        <w:t xml:space="preserve">, </w:t>
      </w:r>
      <w:r w:rsidRPr="00C41865">
        <w:rPr>
          <w:rFonts w:hAnsi="Times New Roman"/>
          <w:sz w:val="24"/>
          <w:szCs w:val="24"/>
          <w:lang w:val="el-GR"/>
        </w:rPr>
        <w:t>τις</w:t>
      </w:r>
      <w:r w:rsidRPr="00C41865">
        <w:rPr>
          <w:rFonts w:hAnsi="Times New Roman"/>
          <w:sz w:val="24"/>
          <w:szCs w:val="24"/>
          <w:lang w:val="el-GR"/>
        </w:rPr>
        <w:t xml:space="preserve"> </w:t>
      </w:r>
      <w:r w:rsidRPr="00C41865">
        <w:rPr>
          <w:rFonts w:hAnsi="Times New Roman"/>
          <w:sz w:val="24"/>
          <w:szCs w:val="24"/>
          <w:lang w:val="el-GR"/>
        </w:rPr>
        <w:t>σημαντικότερες</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τις</w:t>
      </w:r>
      <w:r w:rsidRPr="00C41865">
        <w:rPr>
          <w:rFonts w:hAnsi="Times New Roman"/>
          <w:sz w:val="24"/>
          <w:szCs w:val="24"/>
          <w:lang w:val="el-GR"/>
        </w:rPr>
        <w:t xml:space="preserve"> </w:t>
      </w:r>
      <w:r w:rsidRPr="00C41865">
        <w:rPr>
          <w:rFonts w:hAnsi="Times New Roman"/>
          <w:sz w:val="24"/>
          <w:szCs w:val="24"/>
          <w:lang w:val="el-GR"/>
        </w:rPr>
        <w:t>μαρτυρίες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χειρόγραφης</w:t>
      </w:r>
      <w:r w:rsidRPr="00C41865">
        <w:rPr>
          <w:rFonts w:hAnsi="Times New Roman"/>
          <w:sz w:val="24"/>
          <w:szCs w:val="24"/>
          <w:lang w:val="el-GR"/>
        </w:rPr>
        <w:t xml:space="preserve"> </w:t>
      </w:r>
      <w:r w:rsidRPr="00C41865">
        <w:rPr>
          <w:rFonts w:hAnsi="Times New Roman"/>
          <w:sz w:val="24"/>
          <w:szCs w:val="24"/>
          <w:lang w:val="el-GR"/>
        </w:rPr>
        <w:t>παράδοσης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εκδοχής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σαχιδική</w:t>
      </w:r>
      <w:r w:rsidRPr="00C41865">
        <w:rPr>
          <w:rFonts w:hAnsi="Times New Roman"/>
          <w:sz w:val="24"/>
          <w:szCs w:val="24"/>
          <w:lang w:val="el-GR"/>
        </w:rPr>
        <w:t xml:space="preserve"> </w:t>
      </w:r>
      <w:r w:rsidRPr="00C41865">
        <w:rPr>
          <w:rFonts w:hAnsi="Times New Roman"/>
          <w:sz w:val="24"/>
          <w:szCs w:val="24"/>
          <w:lang w:val="el-GR"/>
        </w:rPr>
        <w:t>διάλεκτο</w:t>
      </w:r>
      <w:r w:rsidRPr="00C41865">
        <w:rPr>
          <w:rFonts w:asci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βάση</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κατά</w:t>
      </w:r>
      <w:r w:rsidRPr="00C41865">
        <w:rPr>
          <w:rFonts w:hAnsi="Times New Roman"/>
          <w:sz w:val="24"/>
          <w:szCs w:val="24"/>
          <w:lang w:val="el-GR"/>
        </w:rPr>
        <w:t xml:space="preserve"> </w:t>
      </w:r>
      <w:r w:rsidRPr="00C41865">
        <w:rPr>
          <w:rFonts w:hAnsi="Times New Roman"/>
          <w:sz w:val="24"/>
          <w:szCs w:val="24"/>
          <w:lang w:val="el-GR"/>
        </w:rPr>
        <w:t>κύριο</w:t>
      </w:r>
      <w:r w:rsidRPr="00C41865">
        <w:rPr>
          <w:rFonts w:hAnsi="Times New Roman"/>
          <w:sz w:val="24"/>
          <w:szCs w:val="24"/>
          <w:lang w:val="el-GR"/>
        </w:rPr>
        <w:t xml:space="preserve"> </w:t>
      </w:r>
      <w:r w:rsidRPr="00C41865">
        <w:rPr>
          <w:rFonts w:hAnsi="Times New Roman"/>
          <w:sz w:val="24"/>
          <w:szCs w:val="24"/>
          <w:lang w:val="el-GR"/>
        </w:rPr>
        <w:t>λόγο</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ταξινόμηση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χειρόγραφων</w:t>
      </w:r>
      <w:r w:rsidRPr="00C41865">
        <w:rPr>
          <w:rFonts w:hAnsi="Times New Roman"/>
          <w:sz w:val="24"/>
          <w:szCs w:val="24"/>
          <w:lang w:val="el-GR"/>
        </w:rPr>
        <w:t xml:space="preserve"> </w:t>
      </w:r>
      <w:r w:rsidRPr="00C41865">
        <w:rPr>
          <w:rFonts w:hAnsi="Times New Roman"/>
          <w:sz w:val="24"/>
          <w:szCs w:val="24"/>
          <w:lang w:val="el-GR"/>
        </w:rPr>
        <w:t>μαρτυριών</w:t>
      </w:r>
      <w:r w:rsidRPr="00C41865">
        <w:rPr>
          <w:rFonts w:ascii="Times New Roman"/>
          <w:sz w:val="24"/>
          <w:szCs w:val="24"/>
          <w:lang w:val="el-GR"/>
        </w:rPr>
        <w:t xml:space="preserve">,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αυτή</w:t>
      </w:r>
      <w:r w:rsidRPr="00C41865">
        <w:rPr>
          <w:rFonts w:hAnsi="Times New Roman"/>
          <w:sz w:val="24"/>
          <w:szCs w:val="24"/>
          <w:lang w:val="el-GR"/>
        </w:rPr>
        <w:t xml:space="preserve"> </w:t>
      </w:r>
      <w:r w:rsidRPr="00C41865">
        <w:rPr>
          <w:rFonts w:hAnsi="Times New Roman"/>
          <w:sz w:val="24"/>
          <w:szCs w:val="24"/>
          <w:lang w:val="el-GR"/>
        </w:rPr>
        <w:t>παρουσιάστηκε</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τον</w:t>
      </w:r>
      <w:r w:rsidRPr="00C41865">
        <w:rPr>
          <w:rFonts w:hAnsi="Times New Roman"/>
          <w:sz w:val="24"/>
          <w:szCs w:val="24"/>
          <w:lang w:val="el-GR"/>
        </w:rPr>
        <w:t xml:space="preserve"> </w:t>
      </w:r>
      <w:r>
        <w:rPr>
          <w:rFonts w:ascii="Times New Roman"/>
          <w:sz w:val="24"/>
          <w:szCs w:val="24"/>
        </w:rPr>
        <w:t>K</w:t>
      </w:r>
      <w:r w:rsidRPr="00C41865">
        <w:rPr>
          <w:rFonts w:ascii="Times New Roman"/>
          <w:sz w:val="24"/>
          <w:szCs w:val="24"/>
          <w:lang w:val="el-GR"/>
        </w:rPr>
        <w:t xml:space="preserve">. </w:t>
      </w:r>
      <w:proofErr w:type="gramStart"/>
      <w:r>
        <w:rPr>
          <w:rFonts w:ascii="Times New Roman"/>
          <w:sz w:val="24"/>
          <w:szCs w:val="24"/>
        </w:rPr>
        <w:t>Sch</w:t>
      </w:r>
      <w:r w:rsidRPr="00C41865">
        <w:rPr>
          <w:rFonts w:hAnsi="Times New Roman"/>
          <w:sz w:val="24"/>
          <w:szCs w:val="24"/>
          <w:lang w:val="el-GR"/>
        </w:rPr>
        <w:t>ü</w:t>
      </w:r>
      <w:r>
        <w:rPr>
          <w:rFonts w:ascii="Times New Roman"/>
          <w:sz w:val="24"/>
          <w:szCs w:val="24"/>
        </w:rPr>
        <w:t>ssler</w:t>
      </w:r>
      <w:r>
        <w:rPr>
          <w:rFonts w:ascii="Times New Roman" w:eastAsia="Times New Roman" w:hAnsi="Times New Roman" w:cs="Times New Roman"/>
          <w:sz w:val="24"/>
          <w:szCs w:val="24"/>
          <w:vertAlign w:val="superscript"/>
        </w:rPr>
        <w:footnoteReference w:id="162"/>
      </w:r>
      <w:r w:rsidRPr="00C41865">
        <w:rPr>
          <w:rFonts w:ascii="Times New Roman"/>
          <w:i/>
          <w:iCs/>
          <w:sz w:val="24"/>
          <w:szCs w:val="24"/>
          <w:lang w:val="el-GR"/>
        </w:rPr>
        <w:t>.</w:t>
      </w:r>
      <w:proofErr w:type="gramEnd"/>
      <w:r w:rsidRPr="00C41865">
        <w:rPr>
          <w:rFonts w:ascii="Times New Roman"/>
          <w:i/>
          <w:iCs/>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αρίθμηση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αντιστοιχεί</w:t>
      </w:r>
      <w:r w:rsidRPr="00C41865">
        <w:rPr>
          <w:rFonts w:hAnsi="Times New Roman"/>
          <w:sz w:val="24"/>
          <w:szCs w:val="24"/>
          <w:lang w:val="el-GR"/>
        </w:rPr>
        <w:t xml:space="preserve"> </w:t>
      </w:r>
      <w:r w:rsidRPr="00C41865">
        <w:rPr>
          <w:rFonts w:hAnsi="Times New Roman"/>
          <w:sz w:val="24"/>
          <w:szCs w:val="24"/>
          <w:lang w:val="el-GR"/>
        </w:rPr>
        <w:t>σ’αυτήν</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έκδοσης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τον</w:t>
      </w:r>
      <w:r w:rsidRPr="00C41865">
        <w:rPr>
          <w:rFonts w:hAnsi="Times New Roman"/>
          <w:sz w:val="24"/>
          <w:szCs w:val="24"/>
          <w:lang w:val="el-GR"/>
        </w:rPr>
        <w:t xml:space="preserve"> </w:t>
      </w:r>
      <w:r>
        <w:rPr>
          <w:rFonts w:ascii="Times New Roman"/>
          <w:sz w:val="24"/>
          <w:szCs w:val="24"/>
        </w:rPr>
        <w:t>A</w:t>
      </w:r>
      <w:r w:rsidRPr="00C41865">
        <w:rPr>
          <w:rFonts w:ascii="Times New Roman"/>
          <w:sz w:val="24"/>
          <w:szCs w:val="24"/>
          <w:lang w:val="el-GR"/>
        </w:rPr>
        <w:t xml:space="preserve">. </w:t>
      </w:r>
      <w:proofErr w:type="gramStart"/>
      <w:r>
        <w:rPr>
          <w:rFonts w:ascii="Times New Roman"/>
          <w:sz w:val="24"/>
          <w:szCs w:val="24"/>
        </w:rPr>
        <w:t>Ralfs</w:t>
      </w:r>
      <w:r>
        <w:rPr>
          <w:rFonts w:ascii="Times New Roman" w:eastAsia="Times New Roman" w:hAnsi="Times New Roman" w:cs="Times New Roman"/>
          <w:sz w:val="24"/>
          <w:szCs w:val="24"/>
          <w:vertAlign w:val="superscript"/>
        </w:rPr>
        <w:footnoteReference w:id="163"/>
      </w:r>
      <w:r w:rsidRPr="00C41865">
        <w:rPr>
          <w:rFonts w:ascii="Times New Roman"/>
          <w:sz w:val="24"/>
          <w:szCs w:val="24"/>
          <w:lang w:val="el-GR"/>
        </w:rPr>
        <w:t>.</w:t>
      </w:r>
      <w:proofErr w:type="gramEnd"/>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i/>
          <w:i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b/>
          <w:bCs/>
          <w:sz w:val="24"/>
          <w:szCs w:val="24"/>
          <w:lang w:val="el-GR"/>
        </w:rPr>
        <w:t>α</w:t>
      </w:r>
      <w:r w:rsidRPr="00C41865">
        <w:rPr>
          <w:rFonts w:ascii="Times New Roman"/>
          <w:b/>
          <w:bCs/>
          <w:sz w:val="24"/>
          <w:szCs w:val="24"/>
          <w:lang w:val="el-GR"/>
        </w:rPr>
        <w:t>)</w:t>
      </w:r>
      <w:r w:rsidRPr="00C41865">
        <w:rPr>
          <w:rFonts w:ascii="Times New Roman"/>
          <w:sz w:val="24"/>
          <w:szCs w:val="24"/>
          <w:lang w:val="el-GR"/>
        </w:rPr>
        <w:t xml:space="preserve"> </w:t>
      </w:r>
      <w:r>
        <w:rPr>
          <w:rFonts w:ascii="Times New Roman"/>
          <w:b/>
          <w:bCs/>
          <w:sz w:val="24"/>
          <w:szCs w:val="24"/>
        </w:rPr>
        <w:t>sa</w:t>
      </w:r>
      <w:r w:rsidRPr="00C41865">
        <w:rPr>
          <w:rFonts w:ascii="Times New Roman"/>
          <w:b/>
          <w:bCs/>
          <w:sz w:val="24"/>
          <w:szCs w:val="24"/>
          <w:lang w:val="el-GR"/>
        </w:rPr>
        <w:t xml:space="preserve"> 60</w:t>
      </w:r>
      <w:r>
        <w:rPr>
          <w:rFonts w:ascii="Times New Roman" w:eastAsia="Times New Roman" w:hAnsi="Times New Roman" w:cs="Times New Roman"/>
          <w:sz w:val="24"/>
          <w:szCs w:val="24"/>
          <w:vertAlign w:val="superscript"/>
        </w:rPr>
        <w:footnoteReference w:id="164"/>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Όνομα</w:t>
      </w:r>
      <w:r w:rsidRPr="00C41865">
        <w:rPr>
          <w:rFonts w:hAnsi="Times New Roman"/>
          <w:sz w:val="24"/>
          <w:szCs w:val="24"/>
          <w:lang w:val="el-GR"/>
        </w:rPr>
        <w:t xml:space="preserve"> </w:t>
      </w:r>
      <w:r w:rsidRPr="00C41865">
        <w:rPr>
          <w:rFonts w:hAnsi="Times New Roman"/>
          <w:sz w:val="24"/>
          <w:szCs w:val="24"/>
          <w:lang w:val="el-GR"/>
        </w:rPr>
        <w:t>μαρτυρίας</w:t>
      </w:r>
      <w:r w:rsidRPr="00C41865">
        <w:rPr>
          <w:rFonts w:ascii="Times New Roman"/>
          <w:sz w:val="24"/>
          <w:szCs w:val="24"/>
          <w:lang w:val="el-GR"/>
        </w:rPr>
        <w:t xml:space="preserve">: </w:t>
      </w:r>
      <w:r>
        <w:rPr>
          <w:rFonts w:ascii="Times New Roman"/>
          <w:sz w:val="24"/>
          <w:szCs w:val="24"/>
        </w:rPr>
        <w:t>Papyrus</w:t>
      </w:r>
      <w:r w:rsidRPr="00C41865">
        <w:rPr>
          <w:rFonts w:ascii="Times New Roman"/>
          <w:sz w:val="24"/>
          <w:szCs w:val="24"/>
          <w:lang w:val="el-GR"/>
        </w:rPr>
        <w:t xml:space="preserve"> </w:t>
      </w:r>
      <w:r>
        <w:rPr>
          <w:rFonts w:ascii="Times New Roman"/>
          <w:sz w:val="24"/>
          <w:szCs w:val="24"/>
        </w:rPr>
        <w:t>Bodmer</w:t>
      </w:r>
      <w:r w:rsidRPr="00C41865">
        <w:rPr>
          <w:rFonts w:ascii="Times New Roman"/>
          <w:sz w:val="24"/>
          <w:szCs w:val="24"/>
          <w:lang w:val="el-GR"/>
        </w:rPr>
        <w:t xml:space="preserve"> </w:t>
      </w:r>
      <w:r>
        <w:rPr>
          <w:rFonts w:ascii="Times New Roman"/>
          <w:sz w:val="24"/>
          <w:szCs w:val="24"/>
        </w:rPr>
        <w:t>XL</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Τοποθεσία</w:t>
      </w:r>
      <w:r w:rsidRPr="00C41865">
        <w:rPr>
          <w:rFonts w:ascii="Times New Roman"/>
          <w:sz w:val="24"/>
          <w:szCs w:val="24"/>
          <w:lang w:val="el-GR"/>
        </w:rPr>
        <w:t xml:space="preserve">: </w:t>
      </w:r>
      <w:r w:rsidRPr="00C41865">
        <w:rPr>
          <w:rFonts w:hAnsi="Times New Roman"/>
          <w:sz w:val="24"/>
          <w:szCs w:val="24"/>
          <w:lang w:val="el-GR"/>
        </w:rPr>
        <w:t>Γενεύη</w:t>
      </w:r>
      <w:r w:rsidRPr="00C41865">
        <w:rPr>
          <w:rFonts w:ascii="Times New Roman"/>
          <w:sz w:val="24"/>
          <w:szCs w:val="24"/>
          <w:lang w:val="el-GR"/>
        </w:rPr>
        <w:t xml:space="preserve">, </w:t>
      </w:r>
      <w:r>
        <w:rPr>
          <w:rFonts w:ascii="Times New Roman"/>
          <w:sz w:val="24"/>
          <w:szCs w:val="24"/>
        </w:rPr>
        <w:t>Bodmer</w:t>
      </w:r>
      <w:r w:rsidRPr="00C41865">
        <w:rPr>
          <w:rFonts w:ascii="Times New Roman"/>
          <w:sz w:val="24"/>
          <w:szCs w:val="24"/>
          <w:lang w:val="el-GR"/>
        </w:rPr>
        <w:t xml:space="preserve"> </w:t>
      </w:r>
      <w:r>
        <w:rPr>
          <w:rFonts w:ascii="Times New Roman"/>
          <w:sz w:val="24"/>
          <w:szCs w:val="24"/>
        </w:rPr>
        <w:t>Foundation</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Υλικό</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περγαμηνή</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Χρονολόγηση</w:t>
      </w:r>
      <w:r w:rsidRPr="00C41865">
        <w:rPr>
          <w:rFonts w:ascii="Times New Roman"/>
          <w:sz w:val="24"/>
          <w:szCs w:val="24"/>
          <w:lang w:val="el-GR"/>
        </w:rPr>
        <w:t>: 4</w:t>
      </w:r>
      <w:r w:rsidRPr="00C41865">
        <w:rPr>
          <w:rFonts w:hAnsi="Times New Roman"/>
          <w:sz w:val="24"/>
          <w:szCs w:val="24"/>
          <w:lang w:val="el-GR"/>
        </w:rPr>
        <w:t>ος</w:t>
      </w:r>
      <w:r w:rsidRPr="00C41865">
        <w:rPr>
          <w:rFonts w:ascii="Times New Roman"/>
          <w:sz w:val="24"/>
          <w:szCs w:val="24"/>
          <w:lang w:val="el-GR"/>
        </w:rPr>
        <w:t>-5</w:t>
      </w:r>
      <w:r w:rsidRPr="00C41865">
        <w:rPr>
          <w:rFonts w:hAnsi="Times New Roman"/>
          <w:sz w:val="24"/>
          <w:szCs w:val="24"/>
          <w:lang w:val="el-GR"/>
        </w:rPr>
        <w:t>ος</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Ασμ</w:t>
      </w:r>
      <w:r w:rsidRPr="00C41865">
        <w:rPr>
          <w:rFonts w:ascii="Times New Roman"/>
          <w:sz w:val="24"/>
          <w:szCs w:val="24"/>
          <w:lang w:val="el-GR"/>
        </w:rPr>
        <w:t xml:space="preserve">. 1:4-3:1; 4:2-8:12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Pr>
          <w:rFonts w:hAnsi="Times New Roman"/>
          <w:sz w:val="24"/>
          <w:szCs w:val="24"/>
        </w:rPr>
        <w:t>Έκδοση</w:t>
      </w:r>
      <w:r>
        <w:rPr>
          <w:rFonts w:ascii="Times New Roman"/>
          <w:sz w:val="24"/>
          <w:szCs w:val="24"/>
          <w:lang w:val="de-DE"/>
        </w:rPr>
        <w:t>: Kasser R. - Luisier Ph.</w:t>
      </w:r>
      <w:r w:rsidRPr="00C41865">
        <w:rPr>
          <w:rFonts w:ascii="Times New Roman"/>
          <w:sz w:val="24"/>
          <w:szCs w:val="24"/>
          <w:lang w:val="de-DE"/>
        </w:rPr>
        <w:t xml:space="preserve"> </w:t>
      </w:r>
      <w:r w:rsidRPr="00C41865">
        <w:rPr>
          <w:rFonts w:ascii="Times New Roman"/>
          <w:sz w:val="24"/>
          <w:szCs w:val="24"/>
          <w:lang w:val="el-GR"/>
        </w:rPr>
        <w:t>(2012)</w:t>
      </w:r>
      <w:r>
        <w:rPr>
          <w:rFonts w:ascii="Times New Roman" w:eastAsia="Times New Roman" w:hAnsi="Times New Roman" w:cs="Times New Roman"/>
          <w:sz w:val="24"/>
          <w:szCs w:val="24"/>
          <w:vertAlign w:val="superscript"/>
        </w:rPr>
        <w:footnoteReference w:id="165"/>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b/>
          <w:bCs/>
          <w:sz w:val="24"/>
          <w:szCs w:val="24"/>
          <w:lang w:val="el-GR"/>
        </w:rPr>
        <w:t>β</w:t>
      </w:r>
      <w:r w:rsidRPr="00C41865">
        <w:rPr>
          <w:rFonts w:ascii="Times New Roman"/>
          <w:b/>
          <w:bCs/>
          <w:sz w:val="24"/>
          <w:szCs w:val="24"/>
          <w:lang w:val="el-GR"/>
        </w:rPr>
        <w:t xml:space="preserve">) </w:t>
      </w:r>
      <w:r>
        <w:rPr>
          <w:rFonts w:ascii="Times New Roman"/>
          <w:b/>
          <w:bCs/>
          <w:sz w:val="24"/>
          <w:szCs w:val="24"/>
        </w:rPr>
        <w:t>sa</w:t>
      </w:r>
      <w:r w:rsidRPr="00C41865">
        <w:rPr>
          <w:rFonts w:ascii="Times New Roman"/>
          <w:b/>
          <w:bCs/>
          <w:sz w:val="24"/>
          <w:szCs w:val="24"/>
          <w:lang w:val="el-GR"/>
        </w:rPr>
        <w:t xml:space="preserve"> 90</w:t>
      </w:r>
      <w:r>
        <w:rPr>
          <w:rFonts w:ascii="Times New Roman" w:eastAsia="Times New Roman" w:hAnsi="Times New Roman" w:cs="Times New Roman"/>
          <w:sz w:val="24"/>
          <w:szCs w:val="24"/>
          <w:vertAlign w:val="superscript"/>
        </w:rPr>
        <w:footnoteReference w:id="166"/>
      </w:r>
    </w:p>
    <w:p w:rsidR="00C41865" w:rsidRDefault="00C41865" w:rsidP="00C41865">
      <w:pPr>
        <w:pStyle w:val="Body"/>
        <w:spacing w:line="288" w:lineRule="auto"/>
        <w:ind w:left="567" w:right="567" w:firstLine="567"/>
        <w:jc w:val="both"/>
        <w:rPr>
          <w:rFonts w:ascii="Times New Roman" w:eastAsia="Times New Roman" w:hAnsi="Times New Roman" w:cs="Times New Roman"/>
          <w:sz w:val="24"/>
          <w:szCs w:val="24"/>
        </w:rPr>
      </w:pPr>
      <w:r w:rsidRPr="00C41865">
        <w:rPr>
          <w:rFonts w:hAnsi="Times New Roman"/>
          <w:sz w:val="24"/>
          <w:szCs w:val="24"/>
          <w:lang w:val="el-GR"/>
        </w:rPr>
        <w:t>Όνομα</w:t>
      </w:r>
      <w:r w:rsidRPr="00C41865">
        <w:rPr>
          <w:rFonts w:hAnsi="Times New Roman"/>
          <w:sz w:val="24"/>
          <w:szCs w:val="24"/>
          <w:lang w:val="el-GR"/>
        </w:rPr>
        <w:t xml:space="preserve"> </w:t>
      </w:r>
      <w:r w:rsidRPr="00C41865">
        <w:rPr>
          <w:rFonts w:hAnsi="Times New Roman"/>
          <w:sz w:val="24"/>
          <w:szCs w:val="24"/>
          <w:lang w:val="el-GR"/>
        </w:rPr>
        <w:t>μαρυρίας</w:t>
      </w:r>
      <w:r w:rsidRPr="00C41865">
        <w:rPr>
          <w:rFonts w:ascii="Times New Roman"/>
          <w:sz w:val="24"/>
          <w:szCs w:val="24"/>
          <w:lang w:val="el-GR"/>
        </w:rPr>
        <w:t xml:space="preserve">: </w:t>
      </w:r>
      <w:r>
        <w:rPr>
          <w:rFonts w:ascii="Times New Roman"/>
          <w:sz w:val="24"/>
          <w:szCs w:val="24"/>
        </w:rPr>
        <w:t>Mich</w:t>
      </w:r>
      <w:r w:rsidRPr="00C41865">
        <w:rPr>
          <w:rFonts w:ascii="Times New Roman"/>
          <w:sz w:val="24"/>
          <w:szCs w:val="24"/>
          <w:lang w:val="el-GR"/>
        </w:rPr>
        <w:t xml:space="preserve">. </w:t>
      </w:r>
      <w:r>
        <w:rPr>
          <w:rFonts w:ascii="Times New Roman"/>
          <w:sz w:val="24"/>
          <w:szCs w:val="24"/>
        </w:rPr>
        <w:t>Ms. 166</w:t>
      </w:r>
    </w:p>
    <w:p w:rsidR="00C41865" w:rsidRDefault="00C41865" w:rsidP="00C41865">
      <w:pPr>
        <w:pStyle w:val="Body"/>
        <w:spacing w:line="288" w:lineRule="auto"/>
        <w:ind w:left="567" w:right="567" w:firstLine="567"/>
        <w:jc w:val="both"/>
        <w:rPr>
          <w:rFonts w:ascii="Times New Roman" w:eastAsia="Times New Roman" w:hAnsi="Times New Roman" w:cs="Times New Roman"/>
          <w:sz w:val="24"/>
          <w:szCs w:val="24"/>
        </w:rPr>
      </w:pPr>
      <w:r>
        <w:rPr>
          <w:rFonts w:hAnsi="Times New Roman"/>
          <w:sz w:val="24"/>
          <w:szCs w:val="24"/>
        </w:rPr>
        <w:t>Τοποθεσία</w:t>
      </w:r>
      <w:r w:rsidRPr="00C41865">
        <w:rPr>
          <w:rFonts w:ascii="Times New Roman"/>
          <w:sz w:val="24"/>
          <w:szCs w:val="24"/>
        </w:rPr>
        <w:t xml:space="preserve">: Ann Arbor, </w:t>
      </w:r>
      <w:r>
        <w:rPr>
          <w:rFonts w:ascii="Times New Roman"/>
          <w:sz w:val="24"/>
          <w:szCs w:val="24"/>
        </w:rPr>
        <w:t xml:space="preserve">University of Michigan Library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Χρονολόγηση</w:t>
      </w:r>
      <w:r w:rsidRPr="00C41865">
        <w:rPr>
          <w:rFonts w:ascii="Times New Roman"/>
          <w:sz w:val="24"/>
          <w:szCs w:val="24"/>
          <w:lang w:val="el-GR"/>
        </w:rPr>
        <w:t xml:space="preserve">: </w:t>
      </w:r>
      <w:r w:rsidRPr="00C41865">
        <w:rPr>
          <w:rFonts w:hAnsi="Times New Roman"/>
          <w:sz w:val="24"/>
          <w:szCs w:val="24"/>
          <w:lang w:val="el-GR"/>
        </w:rPr>
        <w:t>περ</w:t>
      </w:r>
      <w:r w:rsidRPr="00C41865">
        <w:rPr>
          <w:rFonts w:ascii="Times New Roman"/>
          <w:sz w:val="24"/>
          <w:szCs w:val="24"/>
          <w:lang w:val="el-GR"/>
        </w:rPr>
        <w:t>. 7</w:t>
      </w:r>
      <w:r w:rsidRPr="00C41865">
        <w:rPr>
          <w:rFonts w:hAnsi="Times New Roman"/>
          <w:sz w:val="24"/>
          <w:szCs w:val="24"/>
          <w:lang w:val="el-GR"/>
        </w:rPr>
        <w:t>ος</w:t>
      </w:r>
      <w:r w:rsidRPr="00C41865">
        <w:rPr>
          <w:rFonts w:asci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Υλικό</w:t>
      </w:r>
      <w:r w:rsidRPr="00C41865">
        <w:rPr>
          <w:rFonts w:ascii="Times New Roman"/>
          <w:sz w:val="24"/>
          <w:szCs w:val="24"/>
          <w:lang w:val="el-GR"/>
        </w:rPr>
        <w:t xml:space="preserve">: </w:t>
      </w:r>
      <w:r w:rsidRPr="00C41865">
        <w:rPr>
          <w:rFonts w:hAnsi="Times New Roman"/>
          <w:sz w:val="24"/>
          <w:szCs w:val="24"/>
          <w:lang w:val="el-GR"/>
        </w:rPr>
        <w:t>περγαμηνή</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Ασμ</w:t>
      </w:r>
      <w:r w:rsidRPr="00C41865">
        <w:rPr>
          <w:rFonts w:ascii="Times New Roman"/>
          <w:sz w:val="24"/>
          <w:szCs w:val="24"/>
          <w:lang w:val="el-GR"/>
        </w:rPr>
        <w:t>. 1:1-8:14</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Έκδοση</w:t>
      </w:r>
      <w:r w:rsidRPr="00C41865">
        <w:rPr>
          <w:rFonts w:ascii="Times New Roman"/>
          <w:sz w:val="24"/>
          <w:szCs w:val="24"/>
          <w:lang w:val="el-GR"/>
        </w:rPr>
        <w:t xml:space="preserve">: </w:t>
      </w:r>
      <w:r>
        <w:rPr>
          <w:rFonts w:ascii="Times New Roman"/>
          <w:sz w:val="24"/>
          <w:szCs w:val="24"/>
          <w:lang w:val="de-DE"/>
        </w:rPr>
        <w:t>Shier</w:t>
      </w:r>
      <w:r w:rsidRPr="00C41865">
        <w:rPr>
          <w:rFonts w:ascii="Times New Roman"/>
          <w:sz w:val="24"/>
          <w:szCs w:val="24"/>
          <w:lang w:val="el-GR"/>
        </w:rPr>
        <w:t xml:space="preserve"> </w:t>
      </w:r>
      <w:r>
        <w:rPr>
          <w:rFonts w:ascii="Times New Roman"/>
          <w:sz w:val="24"/>
          <w:szCs w:val="24"/>
          <w:lang w:val="de-DE"/>
        </w:rPr>
        <w:t>L</w:t>
      </w:r>
      <w:r w:rsidRPr="00C41865">
        <w:rPr>
          <w:rFonts w:ascii="Times New Roman"/>
          <w:sz w:val="24"/>
          <w:szCs w:val="24"/>
          <w:lang w:val="el-GR"/>
        </w:rPr>
        <w:t>.</w:t>
      </w:r>
      <w:r>
        <w:rPr>
          <w:rFonts w:ascii="Times New Roman"/>
          <w:sz w:val="24"/>
          <w:szCs w:val="24"/>
          <w:lang w:val="de-DE"/>
        </w:rPr>
        <w:t>A</w:t>
      </w:r>
      <w:r w:rsidRPr="00C41865">
        <w:rPr>
          <w:rFonts w:ascii="Times New Roman"/>
          <w:sz w:val="24"/>
          <w:szCs w:val="24"/>
          <w:lang w:val="el-GR"/>
        </w:rPr>
        <w:t>. (1942)</w:t>
      </w:r>
      <w:r>
        <w:rPr>
          <w:rFonts w:ascii="Times New Roman" w:eastAsia="Times New Roman" w:hAnsi="Times New Roman" w:cs="Times New Roman"/>
          <w:sz w:val="24"/>
          <w:szCs w:val="24"/>
          <w:vertAlign w:val="superscript"/>
        </w:rPr>
        <w:footnoteReference w:id="167"/>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hAnsi="Times New Roman"/>
          <w:b/>
          <w:bCs/>
          <w:sz w:val="24"/>
          <w:szCs w:val="24"/>
          <w:lang w:val="el-GR"/>
        </w:rPr>
        <w:t>γ</w:t>
      </w:r>
      <w:r w:rsidRPr="00C41865">
        <w:rPr>
          <w:rFonts w:ascii="Times New Roman"/>
          <w:b/>
          <w:bCs/>
          <w:sz w:val="24"/>
          <w:szCs w:val="24"/>
          <w:lang w:val="el-GR"/>
        </w:rPr>
        <w:t xml:space="preserve">) </w:t>
      </w:r>
      <w:r>
        <w:rPr>
          <w:rFonts w:ascii="Times New Roman"/>
          <w:b/>
          <w:bCs/>
          <w:sz w:val="24"/>
          <w:szCs w:val="24"/>
        </w:rPr>
        <w:t>sa</w:t>
      </w:r>
      <w:r w:rsidRPr="00C41865">
        <w:rPr>
          <w:rFonts w:ascii="Times New Roman"/>
          <w:b/>
          <w:bCs/>
          <w:sz w:val="24"/>
          <w:szCs w:val="24"/>
          <w:lang w:val="el-GR"/>
        </w:rPr>
        <w:t xml:space="preserve"> 75</w:t>
      </w:r>
      <w:r>
        <w:rPr>
          <w:rFonts w:ascii="Times New Roman" w:eastAsia="Times New Roman" w:hAnsi="Times New Roman" w:cs="Times New Roman"/>
          <w:sz w:val="24"/>
          <w:szCs w:val="24"/>
          <w:vertAlign w:val="superscript"/>
        </w:rPr>
        <w:footnoteReference w:id="168"/>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Όνομα</w:t>
      </w:r>
      <w:r w:rsidRPr="00C41865">
        <w:rPr>
          <w:rFonts w:hAnsi="Times New Roman"/>
          <w:sz w:val="24"/>
          <w:szCs w:val="24"/>
          <w:lang w:val="el-GR"/>
        </w:rPr>
        <w:t xml:space="preserve"> </w:t>
      </w:r>
      <w:r w:rsidRPr="00C41865">
        <w:rPr>
          <w:rFonts w:hAnsi="Times New Roman"/>
          <w:sz w:val="24"/>
          <w:szCs w:val="24"/>
          <w:lang w:val="el-GR"/>
        </w:rPr>
        <w:t>μαρτυρίας</w:t>
      </w:r>
      <w:r w:rsidRPr="00C41865">
        <w:rPr>
          <w:rFonts w:ascii="Times New Roman"/>
          <w:sz w:val="24"/>
          <w:szCs w:val="24"/>
          <w:lang w:val="el-GR"/>
        </w:rPr>
        <w:t xml:space="preserve">: </w:t>
      </w:r>
      <w:r>
        <w:rPr>
          <w:rFonts w:ascii="Times New Roman"/>
          <w:sz w:val="24"/>
          <w:szCs w:val="24"/>
        </w:rPr>
        <w:t>Or</w:t>
      </w:r>
      <w:r w:rsidRPr="00C41865">
        <w:rPr>
          <w:rFonts w:ascii="Times New Roman"/>
          <w:sz w:val="24"/>
          <w:szCs w:val="24"/>
          <w:lang w:val="el-GR"/>
        </w:rPr>
        <w:t>. 5984</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Τοποθεσία</w:t>
      </w:r>
      <w:r w:rsidRPr="00C41865">
        <w:rPr>
          <w:rFonts w:ascii="Times New Roman"/>
          <w:sz w:val="24"/>
          <w:szCs w:val="24"/>
          <w:lang w:val="el-GR"/>
        </w:rPr>
        <w:t xml:space="preserve">: </w:t>
      </w:r>
      <w:r w:rsidRPr="00C41865">
        <w:rPr>
          <w:rFonts w:hAnsi="Times New Roman"/>
          <w:sz w:val="24"/>
          <w:szCs w:val="24"/>
          <w:lang w:val="el-GR"/>
        </w:rPr>
        <w:t>Λονδίνο</w:t>
      </w:r>
      <w:r w:rsidRPr="00C41865">
        <w:rPr>
          <w:rFonts w:ascii="Times New Roman"/>
          <w:sz w:val="24"/>
          <w:szCs w:val="24"/>
          <w:lang w:val="el-GR"/>
        </w:rPr>
        <w:t xml:space="preserve">, </w:t>
      </w:r>
      <w:r>
        <w:rPr>
          <w:rFonts w:ascii="Times New Roman"/>
          <w:sz w:val="24"/>
          <w:szCs w:val="24"/>
        </w:rPr>
        <w:t>British</w:t>
      </w:r>
      <w:r w:rsidRPr="00C41865">
        <w:rPr>
          <w:rFonts w:ascii="Times New Roman"/>
          <w:sz w:val="24"/>
          <w:szCs w:val="24"/>
          <w:lang w:val="el-GR"/>
        </w:rPr>
        <w:t xml:space="preserve"> </w:t>
      </w:r>
      <w:r>
        <w:rPr>
          <w:rFonts w:ascii="Times New Roman"/>
          <w:sz w:val="24"/>
          <w:szCs w:val="24"/>
        </w:rPr>
        <w:t>Library</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Υλικό</w:t>
      </w:r>
      <w:r w:rsidRPr="00C41865">
        <w:rPr>
          <w:rFonts w:ascii="Times New Roman"/>
          <w:sz w:val="24"/>
          <w:szCs w:val="24"/>
          <w:lang w:val="el-GR"/>
        </w:rPr>
        <w:t xml:space="preserve">: </w:t>
      </w:r>
      <w:r w:rsidRPr="00C41865">
        <w:rPr>
          <w:rFonts w:hAnsi="Times New Roman"/>
          <w:sz w:val="24"/>
          <w:szCs w:val="24"/>
          <w:lang w:val="el-GR"/>
        </w:rPr>
        <w:t>πάπυρος</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Χρονολόγηση</w:t>
      </w:r>
      <w:r w:rsidRPr="00C41865">
        <w:rPr>
          <w:rFonts w:ascii="Times New Roman"/>
          <w:sz w:val="24"/>
          <w:szCs w:val="24"/>
          <w:lang w:val="el-GR"/>
        </w:rPr>
        <w:t>: 7</w:t>
      </w:r>
      <w:r w:rsidRPr="00C41865">
        <w:rPr>
          <w:rFonts w:hAnsi="Times New Roman"/>
          <w:sz w:val="24"/>
          <w:szCs w:val="24"/>
          <w:lang w:val="el-GR"/>
        </w:rPr>
        <w:t>ος</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Άσμ</w:t>
      </w:r>
      <w:r w:rsidRPr="00C41865">
        <w:rPr>
          <w:rFonts w:ascii="Times New Roman"/>
          <w:sz w:val="24"/>
          <w:szCs w:val="24"/>
          <w:lang w:val="el-GR"/>
        </w:rPr>
        <w:t xml:space="preserve">. 1:13-17, 2:1-5.8-14.17, 3:1-4.6-11,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ascii="Times New Roman"/>
          <w:sz w:val="24"/>
          <w:szCs w:val="24"/>
          <w:lang w:val="el-GR"/>
        </w:rPr>
        <w:t>4:3-11.13-16, 5:1-2.5-12.14</w:t>
      </w:r>
      <w:r>
        <w:rPr>
          <w:rFonts w:ascii="Times New Roman"/>
          <w:sz w:val="24"/>
          <w:szCs w:val="24"/>
        </w:rPr>
        <w:t>b</w:t>
      </w:r>
      <w:r w:rsidRPr="00C41865">
        <w:rPr>
          <w:rFonts w:ascii="Times New Roman"/>
          <w:sz w:val="24"/>
          <w:szCs w:val="24"/>
          <w:lang w:val="el-GR"/>
        </w:rPr>
        <w:t>, 6:1-12, 7:1-14, 8:1-14.</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Έκδοση</w:t>
      </w:r>
      <w:r w:rsidRPr="00C41865">
        <w:rPr>
          <w:rFonts w:ascii="Times New Roman"/>
          <w:sz w:val="24"/>
          <w:szCs w:val="24"/>
          <w:lang w:val="el-GR"/>
        </w:rPr>
        <w:t xml:space="preserve">: </w:t>
      </w:r>
      <w:r>
        <w:rPr>
          <w:rFonts w:ascii="Times New Roman"/>
          <w:sz w:val="24"/>
          <w:szCs w:val="24"/>
        </w:rPr>
        <w:t>Thompson</w:t>
      </w:r>
      <w:r w:rsidRPr="00C41865">
        <w:rPr>
          <w:rFonts w:ascii="Times New Roman"/>
          <w:sz w:val="24"/>
          <w:szCs w:val="24"/>
          <w:lang w:val="el-GR"/>
        </w:rPr>
        <w:t xml:space="preserve"> </w:t>
      </w:r>
      <w:r>
        <w:rPr>
          <w:rFonts w:ascii="Times New Roman"/>
          <w:sz w:val="24"/>
          <w:szCs w:val="24"/>
        </w:rPr>
        <w:t>H</w:t>
      </w:r>
      <w:r w:rsidRPr="00C41865">
        <w:rPr>
          <w:rFonts w:ascii="Times New Roman"/>
          <w:sz w:val="24"/>
          <w:szCs w:val="24"/>
          <w:lang w:val="el-GR"/>
        </w:rPr>
        <w:t>. (1908)</w:t>
      </w:r>
      <w:r>
        <w:rPr>
          <w:rFonts w:ascii="Times New Roman" w:eastAsia="Times New Roman" w:hAnsi="Times New Roman" w:cs="Times New Roman"/>
          <w:sz w:val="24"/>
          <w:szCs w:val="24"/>
          <w:vertAlign w:val="superscript"/>
        </w:rPr>
        <w:footnoteReference w:id="169"/>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b/>
          <w:bCs/>
          <w:sz w:val="24"/>
          <w:szCs w:val="24"/>
          <w:lang w:val="el-GR"/>
        </w:rPr>
        <w:t>δ</w:t>
      </w:r>
      <w:r w:rsidRPr="00C41865">
        <w:rPr>
          <w:rFonts w:ascii="Times New Roman"/>
          <w:b/>
          <w:bCs/>
          <w:sz w:val="24"/>
          <w:szCs w:val="24"/>
          <w:lang w:val="el-GR"/>
        </w:rPr>
        <w:t xml:space="preserve">) </w:t>
      </w:r>
      <w:r>
        <w:rPr>
          <w:rFonts w:ascii="Times New Roman"/>
          <w:b/>
          <w:bCs/>
          <w:sz w:val="24"/>
          <w:szCs w:val="24"/>
        </w:rPr>
        <w:t>sa</w:t>
      </w:r>
      <w:r w:rsidRPr="00C41865">
        <w:rPr>
          <w:rFonts w:ascii="Times New Roman"/>
          <w:b/>
          <w:bCs/>
          <w:sz w:val="24"/>
          <w:szCs w:val="24"/>
          <w:lang w:val="el-GR"/>
        </w:rPr>
        <w:t xml:space="preserve"> 22.8</w:t>
      </w:r>
      <w:r>
        <w:rPr>
          <w:rFonts w:ascii="Times New Roman" w:eastAsia="Times New Roman" w:hAnsi="Times New Roman" w:cs="Times New Roman"/>
          <w:sz w:val="24"/>
          <w:szCs w:val="24"/>
          <w:vertAlign w:val="superscript"/>
        </w:rPr>
        <w:footnoteReference w:id="170"/>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Όνομα</w:t>
      </w:r>
      <w:r w:rsidRPr="00C41865">
        <w:rPr>
          <w:rFonts w:hAnsi="Times New Roman"/>
          <w:sz w:val="24"/>
          <w:szCs w:val="24"/>
          <w:lang w:val="el-GR"/>
        </w:rPr>
        <w:t xml:space="preserve"> </w:t>
      </w:r>
      <w:r w:rsidRPr="00C41865">
        <w:rPr>
          <w:rFonts w:hAnsi="Times New Roman"/>
          <w:sz w:val="24"/>
          <w:szCs w:val="24"/>
          <w:lang w:val="el-GR"/>
        </w:rPr>
        <w:t>μαρτυρίας</w:t>
      </w:r>
      <w:r w:rsidRPr="00C41865">
        <w:rPr>
          <w:rFonts w:ascii="Times New Roman"/>
          <w:sz w:val="24"/>
          <w:szCs w:val="24"/>
          <w:lang w:val="el-GR"/>
        </w:rPr>
        <w:t xml:space="preserve">: </w:t>
      </w:r>
      <w:r>
        <w:rPr>
          <w:rFonts w:ascii="Times New Roman"/>
          <w:sz w:val="24"/>
          <w:szCs w:val="24"/>
        </w:rPr>
        <w:t>Copte</w:t>
      </w:r>
      <w:r w:rsidRPr="00C41865">
        <w:rPr>
          <w:rFonts w:ascii="Times New Roman"/>
          <w:sz w:val="24"/>
          <w:szCs w:val="24"/>
          <w:lang w:val="el-GR"/>
        </w:rPr>
        <w:t xml:space="preserve"> 1293, </w:t>
      </w:r>
      <w:r>
        <w:rPr>
          <w:rFonts w:ascii="Times New Roman"/>
          <w:sz w:val="24"/>
          <w:szCs w:val="24"/>
        </w:rPr>
        <w:t>foll</w:t>
      </w:r>
      <w:r w:rsidRPr="00C41865">
        <w:rPr>
          <w:rFonts w:ascii="Times New Roman"/>
          <w:sz w:val="24"/>
          <w:szCs w:val="24"/>
          <w:lang w:val="el-GR"/>
        </w:rPr>
        <w:t>. 140-141</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Τοποθεσία</w:t>
      </w:r>
      <w:r w:rsidRPr="00C41865">
        <w:rPr>
          <w:rFonts w:ascii="Times New Roman"/>
          <w:sz w:val="24"/>
          <w:szCs w:val="24"/>
          <w:lang w:val="el-GR"/>
        </w:rPr>
        <w:t xml:space="preserve">: </w:t>
      </w:r>
      <w:r w:rsidRPr="00C41865">
        <w:rPr>
          <w:rFonts w:hAnsi="Times New Roman"/>
          <w:sz w:val="24"/>
          <w:szCs w:val="24"/>
          <w:lang w:val="el-GR"/>
        </w:rPr>
        <w:t>Παρίσι</w:t>
      </w:r>
      <w:r w:rsidRPr="00C41865">
        <w:rPr>
          <w:rFonts w:ascii="Times New Roman"/>
          <w:sz w:val="24"/>
          <w:szCs w:val="24"/>
          <w:lang w:val="el-GR"/>
        </w:rPr>
        <w:t xml:space="preserve">, </w:t>
      </w:r>
      <w:r>
        <w:rPr>
          <w:rFonts w:ascii="Times New Roman"/>
          <w:sz w:val="24"/>
          <w:szCs w:val="24"/>
        </w:rPr>
        <w:t>Biblioth</w:t>
      </w:r>
      <w:r w:rsidRPr="00C41865">
        <w:rPr>
          <w:rFonts w:hAnsi="Times New Roman"/>
          <w:sz w:val="24"/>
          <w:szCs w:val="24"/>
          <w:lang w:val="el-GR"/>
        </w:rPr>
        <w:t>è</w:t>
      </w:r>
      <w:r>
        <w:rPr>
          <w:rFonts w:ascii="Times New Roman"/>
          <w:sz w:val="24"/>
          <w:szCs w:val="24"/>
        </w:rPr>
        <w:t>que</w:t>
      </w:r>
      <w:r w:rsidRPr="00C41865">
        <w:rPr>
          <w:rFonts w:ascii="Times New Roman"/>
          <w:sz w:val="24"/>
          <w:szCs w:val="24"/>
          <w:lang w:val="el-GR"/>
        </w:rPr>
        <w:t xml:space="preserve"> </w:t>
      </w:r>
      <w:r>
        <w:rPr>
          <w:rFonts w:ascii="Times New Roman"/>
          <w:sz w:val="24"/>
          <w:szCs w:val="24"/>
        </w:rPr>
        <w:t>Nationale</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Υλικό</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περγαμηνή</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Χρονολόγηση</w:t>
      </w:r>
      <w:r w:rsidRPr="00C41865">
        <w:rPr>
          <w:rFonts w:ascii="Times New Roman"/>
          <w:sz w:val="24"/>
          <w:szCs w:val="24"/>
          <w:lang w:val="el-GR"/>
        </w:rPr>
        <w:t>: 11</w:t>
      </w:r>
      <w:r w:rsidRPr="00C41865">
        <w:rPr>
          <w:rFonts w:hAnsi="Times New Roman"/>
          <w:sz w:val="24"/>
          <w:szCs w:val="24"/>
          <w:lang w:val="el-GR"/>
        </w:rPr>
        <w:t>ος</w:t>
      </w:r>
      <w:r w:rsidRPr="00C41865">
        <w:rPr>
          <w:rFonts w:asci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Ασμ</w:t>
      </w:r>
      <w:r w:rsidRPr="00C41865">
        <w:rPr>
          <w:rFonts w:ascii="Times New Roman"/>
          <w:sz w:val="24"/>
          <w:szCs w:val="24"/>
          <w:lang w:val="el-GR"/>
        </w:rPr>
        <w:t>. 3:8-5:7</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Έκδοση</w:t>
      </w:r>
      <w:r w:rsidRPr="00C41865">
        <w:rPr>
          <w:rFonts w:ascii="Times New Roman"/>
          <w:sz w:val="24"/>
          <w:szCs w:val="24"/>
          <w:lang w:val="el-GR"/>
        </w:rPr>
        <w:t xml:space="preserve">: </w:t>
      </w:r>
      <w:r>
        <w:rPr>
          <w:rFonts w:ascii="Times New Roman"/>
          <w:sz w:val="24"/>
          <w:szCs w:val="24"/>
        </w:rPr>
        <w:t>G</w:t>
      </w:r>
      <w:r w:rsidRPr="00C41865">
        <w:rPr>
          <w:rFonts w:ascii="Times New Roman"/>
          <w:sz w:val="24"/>
          <w:szCs w:val="24"/>
          <w:lang w:val="el-GR"/>
        </w:rPr>
        <w:t xml:space="preserve">. </w:t>
      </w:r>
      <w:r>
        <w:rPr>
          <w:rFonts w:ascii="Times New Roman"/>
          <w:sz w:val="24"/>
          <w:szCs w:val="24"/>
          <w:lang w:val="es-ES_tradnl"/>
        </w:rPr>
        <w:t>Maspero</w:t>
      </w:r>
      <w:r w:rsidRPr="00C41865">
        <w:rPr>
          <w:rFonts w:ascii="Times New Roman"/>
          <w:sz w:val="24"/>
          <w:szCs w:val="24"/>
          <w:lang w:val="el-GR"/>
        </w:rPr>
        <w:t xml:space="preserve"> (1892)</w:t>
      </w:r>
      <w:r>
        <w:rPr>
          <w:rFonts w:ascii="Times New Roman" w:eastAsia="Times New Roman" w:hAnsi="Times New Roman" w:cs="Times New Roman"/>
          <w:sz w:val="24"/>
          <w:szCs w:val="24"/>
          <w:vertAlign w:val="superscript"/>
        </w:rPr>
        <w:footnoteReference w:id="171"/>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hAnsi="Times New Roman"/>
          <w:b/>
          <w:bCs/>
          <w:sz w:val="24"/>
          <w:szCs w:val="24"/>
          <w:lang w:val="el-GR"/>
        </w:rPr>
        <w:t>ε</w:t>
      </w:r>
      <w:r w:rsidRPr="00C41865">
        <w:rPr>
          <w:rFonts w:ascii="Times New Roman"/>
          <w:b/>
          <w:bCs/>
          <w:sz w:val="24"/>
          <w:szCs w:val="24"/>
          <w:lang w:val="el-GR"/>
        </w:rPr>
        <w:t xml:space="preserve">) </w:t>
      </w:r>
      <w:r>
        <w:rPr>
          <w:rFonts w:ascii="Times New Roman"/>
          <w:b/>
          <w:bCs/>
          <w:sz w:val="24"/>
          <w:szCs w:val="24"/>
        </w:rPr>
        <w:t>P</w:t>
      </w:r>
      <w:r w:rsidRPr="00C41865">
        <w:rPr>
          <w:rFonts w:ascii="Times New Roman"/>
          <w:b/>
          <w:bCs/>
          <w:sz w:val="24"/>
          <w:szCs w:val="24"/>
          <w:lang w:val="el-GR"/>
        </w:rPr>
        <w:t>1</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Όνομα</w:t>
      </w:r>
      <w:r w:rsidRPr="00C41865">
        <w:rPr>
          <w:rFonts w:hAnsi="Times New Roman"/>
          <w:sz w:val="24"/>
          <w:szCs w:val="24"/>
          <w:lang w:val="el-GR"/>
        </w:rPr>
        <w:t xml:space="preserve"> </w:t>
      </w:r>
      <w:r w:rsidRPr="00C41865">
        <w:rPr>
          <w:rFonts w:hAnsi="Times New Roman"/>
          <w:sz w:val="24"/>
          <w:szCs w:val="24"/>
          <w:lang w:val="el-GR"/>
        </w:rPr>
        <w:t>μαρτυρίας</w:t>
      </w:r>
      <w:r w:rsidRPr="00C41865">
        <w:rPr>
          <w:rFonts w:ascii="Times New Roman"/>
          <w:sz w:val="24"/>
          <w:szCs w:val="24"/>
          <w:lang w:val="el-GR"/>
        </w:rPr>
        <w:t xml:space="preserve">: </w:t>
      </w:r>
      <w:r>
        <w:rPr>
          <w:rFonts w:ascii="Times New Roman"/>
          <w:sz w:val="24"/>
          <w:szCs w:val="24"/>
        </w:rPr>
        <w:t>Copte</w:t>
      </w:r>
      <w:r w:rsidRPr="00C41865">
        <w:rPr>
          <w:rFonts w:ascii="Times New Roman"/>
          <w:sz w:val="24"/>
          <w:szCs w:val="24"/>
          <w:lang w:val="el-GR"/>
        </w:rPr>
        <w:t xml:space="preserve"> 1293, </w:t>
      </w:r>
      <w:r>
        <w:rPr>
          <w:rFonts w:ascii="Times New Roman"/>
          <w:sz w:val="24"/>
          <w:szCs w:val="24"/>
        </w:rPr>
        <w:t>foll</w:t>
      </w:r>
      <w:r w:rsidRPr="00C41865">
        <w:rPr>
          <w:rFonts w:ascii="Times New Roman"/>
          <w:sz w:val="24"/>
          <w:szCs w:val="24"/>
          <w:lang w:val="el-GR"/>
        </w:rPr>
        <w:t>. 134-136</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Τοποθεσίας</w:t>
      </w:r>
      <w:r w:rsidRPr="00C41865">
        <w:rPr>
          <w:rFonts w:ascii="Times New Roman"/>
          <w:sz w:val="24"/>
          <w:szCs w:val="24"/>
          <w:lang w:val="el-GR"/>
        </w:rPr>
        <w:t xml:space="preserve">: </w:t>
      </w:r>
      <w:r w:rsidRPr="00C41865">
        <w:rPr>
          <w:rFonts w:hAnsi="Times New Roman"/>
          <w:sz w:val="24"/>
          <w:szCs w:val="24"/>
          <w:lang w:val="el-GR"/>
        </w:rPr>
        <w:t>Παρίσι</w:t>
      </w:r>
      <w:r w:rsidRPr="00C41865">
        <w:rPr>
          <w:rFonts w:ascii="Times New Roman"/>
          <w:sz w:val="24"/>
          <w:szCs w:val="24"/>
          <w:lang w:val="el-GR"/>
        </w:rPr>
        <w:t xml:space="preserve">, </w:t>
      </w:r>
      <w:r>
        <w:rPr>
          <w:rFonts w:ascii="Times New Roman"/>
          <w:sz w:val="24"/>
          <w:szCs w:val="24"/>
        </w:rPr>
        <w:t>Biblioth</w:t>
      </w:r>
      <w:r w:rsidRPr="00C41865">
        <w:rPr>
          <w:rFonts w:hAnsi="Times New Roman"/>
          <w:sz w:val="24"/>
          <w:szCs w:val="24"/>
          <w:lang w:val="el-GR"/>
        </w:rPr>
        <w:t>è</w:t>
      </w:r>
      <w:r>
        <w:rPr>
          <w:rFonts w:ascii="Times New Roman"/>
          <w:sz w:val="24"/>
          <w:szCs w:val="24"/>
        </w:rPr>
        <w:t>que</w:t>
      </w:r>
      <w:r w:rsidRPr="00C41865">
        <w:rPr>
          <w:rFonts w:ascii="Times New Roman"/>
          <w:sz w:val="24"/>
          <w:szCs w:val="24"/>
          <w:lang w:val="el-GR"/>
        </w:rPr>
        <w:t xml:space="preserve"> </w:t>
      </w:r>
      <w:r>
        <w:rPr>
          <w:rFonts w:ascii="Times New Roman"/>
          <w:sz w:val="24"/>
          <w:szCs w:val="24"/>
        </w:rPr>
        <w:t>nationale</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Υλικό</w:t>
      </w:r>
      <w:r w:rsidRPr="00C41865">
        <w:rPr>
          <w:rFonts w:ascii="Times New Roman"/>
          <w:sz w:val="24"/>
          <w:szCs w:val="24"/>
          <w:lang w:val="el-GR"/>
        </w:rPr>
        <w:t xml:space="preserve">: </w:t>
      </w:r>
      <w:r w:rsidRPr="00C41865">
        <w:rPr>
          <w:rFonts w:hAnsi="Times New Roman"/>
          <w:sz w:val="24"/>
          <w:szCs w:val="24"/>
          <w:lang w:val="el-GR"/>
        </w:rPr>
        <w:t>περγαμηνή</w:t>
      </w:r>
      <w:r w:rsidRPr="00C41865">
        <w:rPr>
          <w:rFonts w:hAns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Χρονολόγηση</w:t>
      </w:r>
      <w:r w:rsidRPr="00C41865">
        <w:rPr>
          <w:rFonts w:ascii="Times New Roman"/>
          <w:sz w:val="24"/>
          <w:szCs w:val="24"/>
          <w:lang w:val="el-GR"/>
        </w:rPr>
        <w:t>: 11</w:t>
      </w:r>
      <w:r w:rsidRPr="00C41865">
        <w:rPr>
          <w:rFonts w:hAnsi="Times New Roman"/>
          <w:sz w:val="24"/>
          <w:szCs w:val="24"/>
          <w:lang w:val="el-GR"/>
        </w:rPr>
        <w:t>ος</w:t>
      </w:r>
      <w:r w:rsidRPr="00C41865">
        <w:rPr>
          <w:rFonts w:asci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Άσμ</w:t>
      </w:r>
      <w:r w:rsidRPr="00C41865">
        <w:rPr>
          <w:rFonts w:ascii="Times New Roman"/>
          <w:sz w:val="24"/>
          <w:szCs w:val="24"/>
          <w:lang w:val="el-GR"/>
        </w:rPr>
        <w:t xml:space="preserve">. 1:1-7, 4:16-5:15, 5:15-17,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ascii="Times New Roman"/>
          <w:sz w:val="24"/>
          <w:szCs w:val="24"/>
          <w:lang w:val="el-GR"/>
        </w:rPr>
        <w:t>6:1-12, 7:1.2.4-13, 8:1-7</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Έκδοση</w:t>
      </w:r>
      <w:r w:rsidRPr="00C41865">
        <w:rPr>
          <w:rFonts w:ascii="Times New Roman"/>
          <w:sz w:val="24"/>
          <w:szCs w:val="24"/>
          <w:lang w:val="el-GR"/>
        </w:rPr>
        <w:t xml:space="preserve">: </w:t>
      </w:r>
      <w:r>
        <w:rPr>
          <w:rFonts w:ascii="Times New Roman"/>
          <w:sz w:val="24"/>
          <w:szCs w:val="24"/>
        </w:rPr>
        <w:t>G</w:t>
      </w:r>
      <w:r w:rsidRPr="00C41865">
        <w:rPr>
          <w:rFonts w:ascii="Times New Roman"/>
          <w:sz w:val="24"/>
          <w:szCs w:val="24"/>
          <w:lang w:val="el-GR"/>
        </w:rPr>
        <w:t xml:space="preserve">. </w:t>
      </w:r>
      <w:r>
        <w:rPr>
          <w:rFonts w:ascii="Times New Roman"/>
          <w:sz w:val="24"/>
          <w:szCs w:val="24"/>
          <w:lang w:val="es-ES_tradnl"/>
        </w:rPr>
        <w:t>Maspero</w:t>
      </w:r>
      <w:r w:rsidRPr="00C41865">
        <w:rPr>
          <w:rFonts w:ascii="Times New Roman"/>
          <w:sz w:val="24"/>
          <w:szCs w:val="24"/>
          <w:lang w:val="el-GR"/>
        </w:rPr>
        <w:t xml:space="preserve"> (1892)</w:t>
      </w:r>
      <w:r>
        <w:rPr>
          <w:rFonts w:ascii="Times New Roman" w:eastAsia="Times New Roman" w:hAnsi="Times New Roman" w:cs="Times New Roman"/>
          <w:sz w:val="24"/>
          <w:szCs w:val="24"/>
          <w:vertAlign w:val="superscript"/>
        </w:rPr>
        <w:footnoteReference w:id="172"/>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hAnsi="Times New Roman"/>
          <w:b/>
          <w:bCs/>
          <w:sz w:val="24"/>
          <w:szCs w:val="24"/>
          <w:lang w:val="el-GR"/>
        </w:rPr>
        <w:t>στ</w:t>
      </w:r>
      <w:r w:rsidRPr="00C41865">
        <w:rPr>
          <w:rFonts w:ascii="Times New Roman"/>
          <w:b/>
          <w:bCs/>
          <w:sz w:val="24"/>
          <w:szCs w:val="24"/>
          <w:lang w:val="el-GR"/>
        </w:rPr>
        <w:t xml:space="preserve">) </w:t>
      </w:r>
      <w:r>
        <w:rPr>
          <w:rFonts w:ascii="Times New Roman"/>
          <w:b/>
          <w:bCs/>
          <w:sz w:val="24"/>
          <w:szCs w:val="24"/>
        </w:rPr>
        <w:t>P</w:t>
      </w:r>
      <w:r w:rsidRPr="00C41865">
        <w:rPr>
          <w:rFonts w:ascii="Times New Roman"/>
          <w:b/>
          <w:bCs/>
          <w:sz w:val="24"/>
          <w:szCs w:val="24"/>
          <w:lang w:val="el-GR"/>
        </w:rPr>
        <w:t>2</w:t>
      </w:r>
    </w:p>
    <w:p w:rsidR="00C41865" w:rsidRDefault="00C41865" w:rsidP="00C41865">
      <w:pPr>
        <w:pStyle w:val="Body"/>
        <w:spacing w:line="288" w:lineRule="auto"/>
        <w:ind w:left="567" w:right="567" w:firstLine="567"/>
        <w:jc w:val="both"/>
        <w:rPr>
          <w:rFonts w:ascii="Times New Roman" w:eastAsia="Times New Roman" w:hAnsi="Times New Roman" w:cs="Times New Roman"/>
          <w:sz w:val="24"/>
          <w:szCs w:val="24"/>
        </w:rPr>
      </w:pPr>
      <w:r w:rsidRPr="00C41865">
        <w:rPr>
          <w:rFonts w:hAnsi="Times New Roman"/>
          <w:sz w:val="24"/>
          <w:szCs w:val="24"/>
          <w:lang w:val="el-GR"/>
        </w:rPr>
        <w:t>Όνομα</w:t>
      </w:r>
      <w:r w:rsidRPr="00C41865">
        <w:rPr>
          <w:rFonts w:hAnsi="Times New Roman"/>
          <w:sz w:val="24"/>
          <w:szCs w:val="24"/>
          <w:lang w:val="el-GR"/>
        </w:rPr>
        <w:t xml:space="preserve"> </w:t>
      </w:r>
      <w:r w:rsidRPr="00C41865">
        <w:rPr>
          <w:rFonts w:hAnsi="Times New Roman"/>
          <w:sz w:val="24"/>
          <w:szCs w:val="24"/>
          <w:lang w:val="el-GR"/>
        </w:rPr>
        <w:t>μαρτυρίας</w:t>
      </w:r>
      <w:r w:rsidRPr="00C41865">
        <w:rPr>
          <w:rFonts w:ascii="Times New Roman"/>
          <w:sz w:val="24"/>
          <w:szCs w:val="24"/>
          <w:lang w:val="el-GR"/>
        </w:rPr>
        <w:t xml:space="preserve">: </w:t>
      </w:r>
      <w:r>
        <w:rPr>
          <w:rFonts w:ascii="Times New Roman"/>
          <w:sz w:val="24"/>
          <w:szCs w:val="24"/>
        </w:rPr>
        <w:t>copte</w:t>
      </w:r>
      <w:r w:rsidRPr="00C41865">
        <w:rPr>
          <w:rFonts w:ascii="Times New Roman"/>
          <w:sz w:val="24"/>
          <w:szCs w:val="24"/>
          <w:lang w:val="el-GR"/>
        </w:rPr>
        <w:t xml:space="preserve"> 1311, </w:t>
      </w:r>
      <w:r>
        <w:rPr>
          <w:rFonts w:ascii="Times New Roman"/>
          <w:sz w:val="24"/>
          <w:szCs w:val="24"/>
        </w:rPr>
        <w:t>foll</w:t>
      </w:r>
      <w:r w:rsidRPr="00C41865">
        <w:rPr>
          <w:rFonts w:ascii="Times New Roman"/>
          <w:sz w:val="24"/>
          <w:szCs w:val="24"/>
          <w:lang w:val="el-GR"/>
        </w:rPr>
        <w:t xml:space="preserve">. </w:t>
      </w:r>
      <w:proofErr w:type="gramStart"/>
      <w:r>
        <w:rPr>
          <w:rFonts w:ascii="Times New Roman"/>
          <w:sz w:val="24"/>
          <w:szCs w:val="24"/>
        </w:rPr>
        <w:t>76-78r.</w:t>
      </w:r>
      <w:proofErr w:type="gramEnd"/>
    </w:p>
    <w:p w:rsidR="00C41865" w:rsidRDefault="00C41865" w:rsidP="00C41865">
      <w:pPr>
        <w:pStyle w:val="Body"/>
        <w:spacing w:line="288" w:lineRule="auto"/>
        <w:ind w:left="567" w:right="567" w:firstLine="567"/>
        <w:jc w:val="both"/>
        <w:rPr>
          <w:rFonts w:ascii="Times New Roman" w:eastAsia="Times New Roman" w:hAnsi="Times New Roman" w:cs="Times New Roman"/>
          <w:sz w:val="24"/>
          <w:szCs w:val="24"/>
        </w:rPr>
      </w:pPr>
      <w:r>
        <w:rPr>
          <w:rFonts w:hAnsi="Times New Roman"/>
          <w:sz w:val="24"/>
          <w:szCs w:val="24"/>
        </w:rPr>
        <w:lastRenderedPageBreak/>
        <w:t>Τοποθεσία</w:t>
      </w:r>
      <w:r>
        <w:rPr>
          <w:rFonts w:ascii="Times New Roman"/>
          <w:sz w:val="24"/>
          <w:szCs w:val="24"/>
        </w:rPr>
        <w:t xml:space="preserve">: </w:t>
      </w:r>
      <w:r>
        <w:rPr>
          <w:rFonts w:hAnsi="Times New Roman"/>
          <w:sz w:val="24"/>
          <w:szCs w:val="24"/>
        </w:rPr>
        <w:t>Παρίσι</w:t>
      </w:r>
      <w:r>
        <w:rPr>
          <w:rFonts w:ascii="Times New Roman"/>
          <w:sz w:val="24"/>
          <w:szCs w:val="24"/>
        </w:rPr>
        <w:t>, Biblioth</w:t>
      </w:r>
      <w:r>
        <w:rPr>
          <w:rFonts w:hAnsi="Times New Roman"/>
          <w:sz w:val="24"/>
          <w:szCs w:val="24"/>
        </w:rPr>
        <w:t>è</w:t>
      </w:r>
      <w:r>
        <w:rPr>
          <w:rFonts w:ascii="Times New Roman"/>
          <w:sz w:val="24"/>
          <w:szCs w:val="24"/>
        </w:rPr>
        <w:t>que nationale</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roofErr w:type="gramStart"/>
      <w:r>
        <w:rPr>
          <w:rFonts w:ascii="Times New Roman"/>
          <w:sz w:val="24"/>
          <w:szCs w:val="24"/>
        </w:rPr>
        <w:t>Paris, BN copte 1311, foll.</w:t>
      </w:r>
      <w:proofErr w:type="gramEnd"/>
      <w:r>
        <w:rPr>
          <w:rFonts w:ascii="Times New Roman"/>
          <w:sz w:val="24"/>
          <w:szCs w:val="24"/>
        </w:rPr>
        <w:t xml:space="preserve"> </w:t>
      </w:r>
      <w:r w:rsidRPr="00C41865">
        <w:rPr>
          <w:rFonts w:ascii="Times New Roman"/>
          <w:sz w:val="24"/>
          <w:szCs w:val="24"/>
          <w:lang w:val="el-GR"/>
        </w:rPr>
        <w:t>76-78</w:t>
      </w:r>
      <w:r>
        <w:rPr>
          <w:rFonts w:ascii="Times New Roman"/>
          <w:sz w:val="24"/>
          <w:szCs w:val="24"/>
        </w:rPr>
        <w:t>r</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Κείμενο</w:t>
      </w:r>
      <w:r w:rsidRPr="00C41865">
        <w:rPr>
          <w:rFonts w:ascii="Times New Roman"/>
          <w:sz w:val="24"/>
          <w:szCs w:val="24"/>
          <w:lang w:val="el-GR"/>
        </w:rPr>
        <w:t xml:space="preserve">: </w:t>
      </w:r>
      <w:r w:rsidRPr="00C41865">
        <w:rPr>
          <w:rFonts w:hAnsi="Times New Roman"/>
          <w:sz w:val="24"/>
          <w:szCs w:val="24"/>
          <w:lang w:val="el-GR"/>
        </w:rPr>
        <w:t>Άσμ</w:t>
      </w:r>
      <w:r w:rsidRPr="00C41865">
        <w:rPr>
          <w:rFonts w:ascii="Times New Roman"/>
          <w:sz w:val="24"/>
          <w:szCs w:val="24"/>
          <w:lang w:val="el-GR"/>
        </w:rPr>
        <w:t xml:space="preserve">. 4:1-6; 8:7-14.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Υλικό</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περγαμηνή</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Χρονολόγηση</w:t>
      </w:r>
      <w:r w:rsidRPr="00C41865">
        <w:rPr>
          <w:rFonts w:ascii="Times New Roman"/>
          <w:sz w:val="24"/>
          <w:szCs w:val="24"/>
          <w:lang w:val="el-GR"/>
        </w:rPr>
        <w:t>: 10</w:t>
      </w:r>
      <w:r w:rsidRPr="00C41865">
        <w:rPr>
          <w:rFonts w:hAnsi="Times New Roman"/>
          <w:sz w:val="24"/>
          <w:szCs w:val="24"/>
          <w:lang w:val="el-GR"/>
        </w:rPr>
        <w:t>ος</w:t>
      </w:r>
      <w:r w:rsidRPr="00C41865">
        <w:rPr>
          <w:rFonts w:hAnsi="Times New Roman"/>
          <w:sz w:val="24"/>
          <w:szCs w:val="24"/>
          <w:lang w:val="el-GR"/>
        </w:rPr>
        <w:t xml:space="preserve"> </w:t>
      </w:r>
      <w:r w:rsidRPr="00C41865">
        <w:rPr>
          <w:rFonts w:ascii="Times New Roman"/>
          <w:sz w:val="24"/>
          <w:szCs w:val="24"/>
          <w:lang w:val="el-GR"/>
        </w:rPr>
        <w:t>- 11</w:t>
      </w:r>
      <w:r w:rsidRPr="00C41865">
        <w:rPr>
          <w:rFonts w:hAnsi="Times New Roman"/>
          <w:sz w:val="24"/>
          <w:szCs w:val="24"/>
          <w:lang w:val="el-GR"/>
        </w:rPr>
        <w:t>ος</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Έκδοση</w:t>
      </w:r>
      <w:r w:rsidRPr="00C41865">
        <w:rPr>
          <w:rFonts w:ascii="Times New Roman"/>
          <w:sz w:val="24"/>
          <w:szCs w:val="24"/>
          <w:lang w:val="el-GR"/>
        </w:rPr>
        <w:t xml:space="preserve">: </w:t>
      </w:r>
      <w:r>
        <w:rPr>
          <w:rFonts w:ascii="Times New Roman"/>
          <w:sz w:val="24"/>
          <w:szCs w:val="24"/>
        </w:rPr>
        <w:t>G</w:t>
      </w:r>
      <w:r w:rsidRPr="00C41865">
        <w:rPr>
          <w:rFonts w:ascii="Times New Roman"/>
          <w:sz w:val="24"/>
          <w:szCs w:val="24"/>
          <w:lang w:val="el-GR"/>
        </w:rPr>
        <w:t xml:space="preserve">.  </w:t>
      </w:r>
      <w:r>
        <w:rPr>
          <w:rFonts w:ascii="Times New Roman"/>
          <w:sz w:val="24"/>
          <w:szCs w:val="24"/>
        </w:rPr>
        <w:t>Maspero</w:t>
      </w:r>
      <w:r w:rsidRPr="00C41865">
        <w:rPr>
          <w:rFonts w:ascii="Times New Roman"/>
          <w:sz w:val="24"/>
          <w:szCs w:val="24"/>
          <w:lang w:val="el-GR"/>
        </w:rPr>
        <w:t xml:space="preserve"> (1892)</w:t>
      </w:r>
      <w:r>
        <w:rPr>
          <w:rFonts w:ascii="Times New Roman" w:eastAsia="Times New Roman" w:hAnsi="Times New Roman" w:cs="Times New Roman"/>
          <w:sz w:val="24"/>
          <w:szCs w:val="24"/>
          <w:vertAlign w:val="superscript"/>
        </w:rPr>
        <w:footnoteReference w:id="173"/>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παράθεση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στοιχείων</w:t>
      </w:r>
      <w:r w:rsidRPr="00C41865">
        <w:rPr>
          <w:rFonts w:hAnsi="Times New Roman"/>
          <w:sz w:val="24"/>
          <w:szCs w:val="24"/>
          <w:lang w:val="el-GR"/>
        </w:rPr>
        <w:t xml:space="preserve"> </w:t>
      </w:r>
      <w:r w:rsidRPr="00C41865">
        <w:rPr>
          <w:rFonts w:hAnsi="Times New Roman"/>
          <w:sz w:val="24"/>
          <w:szCs w:val="24"/>
          <w:lang w:val="el-GR"/>
        </w:rPr>
        <w:t>καθίσταται</w:t>
      </w:r>
      <w:r w:rsidRPr="00C41865">
        <w:rPr>
          <w:rFonts w:hAnsi="Times New Roman"/>
          <w:sz w:val="24"/>
          <w:szCs w:val="24"/>
          <w:lang w:val="el-GR"/>
        </w:rPr>
        <w:t xml:space="preserve"> </w:t>
      </w:r>
      <w:r w:rsidRPr="00C41865">
        <w:rPr>
          <w:rFonts w:hAnsi="Times New Roman"/>
          <w:sz w:val="24"/>
          <w:szCs w:val="24"/>
          <w:lang w:val="el-GR"/>
        </w:rPr>
        <w:t>σαφές</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αρχαιότερη</w:t>
      </w:r>
      <w:r w:rsidRPr="00C41865">
        <w:rPr>
          <w:rFonts w:hAnsi="Times New Roman"/>
          <w:sz w:val="24"/>
          <w:szCs w:val="24"/>
          <w:lang w:val="el-GR"/>
        </w:rPr>
        <w:t xml:space="preserve"> </w:t>
      </w:r>
      <w:r w:rsidRPr="00C41865">
        <w:rPr>
          <w:rFonts w:hAnsi="Times New Roman"/>
          <w:sz w:val="24"/>
          <w:szCs w:val="24"/>
          <w:lang w:val="el-GR"/>
        </w:rPr>
        <w:t>μαρτυρία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εκδοχής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σαχιδική</w:t>
      </w:r>
      <w:r w:rsidRPr="00C41865">
        <w:rPr>
          <w:rFonts w:hAnsi="Times New Roman"/>
          <w:sz w:val="24"/>
          <w:szCs w:val="24"/>
          <w:lang w:val="el-GR"/>
        </w:rPr>
        <w:t xml:space="preserve"> </w:t>
      </w:r>
      <w:r w:rsidRPr="00C41865">
        <w:rPr>
          <w:rFonts w:hAnsi="Times New Roman"/>
          <w:sz w:val="24"/>
          <w:szCs w:val="24"/>
          <w:lang w:val="el-GR"/>
        </w:rPr>
        <w:t>διάλεκτο</w:t>
      </w:r>
      <w:r w:rsidRPr="00C41865">
        <w:rPr>
          <w:rFonts w:hAns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χειρόγραφο</w:t>
      </w:r>
      <w:r w:rsidRPr="00C41865">
        <w:rPr>
          <w:rFonts w:hAnsi="Times New Roman"/>
          <w:sz w:val="24"/>
          <w:szCs w:val="24"/>
          <w:lang w:val="el-GR"/>
        </w:rPr>
        <w:t xml:space="preserve"> </w:t>
      </w:r>
      <w:r>
        <w:rPr>
          <w:rFonts w:ascii="Times New Roman"/>
          <w:sz w:val="24"/>
          <w:szCs w:val="24"/>
        </w:rPr>
        <w:t>sa</w:t>
      </w:r>
      <w:r w:rsidRPr="00C41865">
        <w:rPr>
          <w:rFonts w:ascii="Times New Roman"/>
          <w:sz w:val="24"/>
          <w:szCs w:val="24"/>
          <w:lang w:val="el-GR"/>
        </w:rPr>
        <w:t xml:space="preserve"> 60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Συλλογής</w:t>
      </w:r>
      <w:r w:rsidRPr="00C41865">
        <w:rPr>
          <w:rFonts w:hAnsi="Times New Roman"/>
          <w:sz w:val="24"/>
          <w:szCs w:val="24"/>
          <w:lang w:val="el-GR"/>
        </w:rPr>
        <w:t xml:space="preserve"> </w:t>
      </w:r>
      <w:r>
        <w:rPr>
          <w:rFonts w:ascii="Times New Roman"/>
          <w:sz w:val="24"/>
          <w:szCs w:val="24"/>
        </w:rPr>
        <w:t>Bodmer</w:t>
      </w:r>
      <w:r w:rsidRPr="00C41865">
        <w:rPr>
          <w:rFonts w:asci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φυλάσσεται</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Γενεύη</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χρονολογείται</w:t>
      </w:r>
      <w:r w:rsidRPr="00C41865">
        <w:rPr>
          <w:rFonts w:hAnsi="Times New Roman"/>
          <w:sz w:val="24"/>
          <w:szCs w:val="24"/>
          <w:lang w:val="el-GR"/>
        </w:rPr>
        <w:t xml:space="preserve"> </w:t>
      </w:r>
      <w:r w:rsidRPr="00C41865">
        <w:rPr>
          <w:rFonts w:hAnsi="Times New Roman"/>
          <w:sz w:val="24"/>
          <w:szCs w:val="24"/>
          <w:lang w:val="el-GR"/>
        </w:rPr>
        <w:t>μεταξύ</w:t>
      </w:r>
      <w:r w:rsidRPr="00C41865">
        <w:rPr>
          <w:rFonts w:hAnsi="Times New Roman"/>
          <w:sz w:val="24"/>
          <w:szCs w:val="24"/>
          <w:lang w:val="el-GR"/>
        </w:rPr>
        <w:t xml:space="preserve"> </w:t>
      </w:r>
      <w:r w:rsidRPr="00C41865">
        <w:rPr>
          <w:rFonts w:ascii="Times New Roman"/>
          <w:sz w:val="24"/>
          <w:szCs w:val="24"/>
          <w:lang w:val="el-GR"/>
        </w:rPr>
        <w:t>4</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ascii="Times New Roman"/>
          <w:sz w:val="24"/>
          <w:szCs w:val="24"/>
          <w:lang w:val="el-GR"/>
        </w:rPr>
        <w:t>5</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αι</w:t>
      </w:r>
      <w:r>
        <w:rPr>
          <w:rFonts w:ascii="Times New Roman" w:eastAsia="Times New Roman" w:hAnsi="Times New Roman" w:cs="Times New Roman"/>
          <w:sz w:val="24"/>
          <w:szCs w:val="24"/>
          <w:vertAlign w:val="superscript"/>
        </w:rPr>
        <w:footnoteReference w:id="174"/>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χειρόγραφο</w:t>
      </w:r>
      <w:r w:rsidRPr="00C41865">
        <w:rPr>
          <w:rFonts w:hAnsi="Times New Roman"/>
          <w:sz w:val="24"/>
          <w:szCs w:val="24"/>
          <w:lang w:val="el-GR"/>
        </w:rPr>
        <w:t xml:space="preserve"> </w:t>
      </w:r>
      <w:r>
        <w:rPr>
          <w:rFonts w:ascii="Times New Roman"/>
          <w:sz w:val="24"/>
          <w:szCs w:val="24"/>
        </w:rPr>
        <w:t>sa</w:t>
      </w:r>
      <w:r w:rsidRPr="00C41865">
        <w:rPr>
          <w:rFonts w:ascii="Times New Roman"/>
          <w:sz w:val="24"/>
          <w:szCs w:val="24"/>
          <w:lang w:val="el-GR"/>
        </w:rPr>
        <w:t xml:space="preserve"> 90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συλλογής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Pr>
          <w:rFonts w:ascii="Times New Roman"/>
          <w:sz w:val="24"/>
          <w:szCs w:val="24"/>
        </w:rPr>
        <w:t>Michigan</w:t>
      </w:r>
      <w:r w:rsidRPr="00C41865">
        <w:rPr>
          <w:rFonts w:ascii="Times New Roman"/>
          <w:sz w:val="24"/>
          <w:szCs w:val="24"/>
          <w:lang w:val="el-GR"/>
        </w:rPr>
        <w:t xml:space="preserve"> </w:t>
      </w:r>
      <w:r>
        <w:rPr>
          <w:rFonts w:ascii="Times New Roman"/>
          <w:sz w:val="24"/>
          <w:szCs w:val="24"/>
        </w:rPr>
        <w:t>University</w:t>
      </w:r>
      <w:r w:rsidRPr="00C41865">
        <w:rPr>
          <w:rFonts w:asci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χρονολογείται</w:t>
      </w:r>
      <w:r w:rsidRPr="00C41865">
        <w:rPr>
          <w:rFonts w:hAnsi="Times New Roman"/>
          <w:sz w:val="24"/>
          <w:szCs w:val="24"/>
          <w:lang w:val="el-GR"/>
        </w:rPr>
        <w:t xml:space="preserve"> </w:t>
      </w:r>
      <w:r w:rsidRPr="00C41865">
        <w:rPr>
          <w:rFonts w:hAnsi="Times New Roman"/>
          <w:sz w:val="24"/>
          <w:szCs w:val="24"/>
          <w:lang w:val="el-GR"/>
        </w:rPr>
        <w:t>τον</w:t>
      </w:r>
      <w:r w:rsidRPr="00C41865">
        <w:rPr>
          <w:rFonts w:hAnsi="Times New Roman"/>
          <w:sz w:val="24"/>
          <w:szCs w:val="24"/>
          <w:lang w:val="el-GR"/>
        </w:rPr>
        <w:t xml:space="preserve"> </w:t>
      </w:r>
      <w:r w:rsidRPr="00C41865">
        <w:rPr>
          <w:rFonts w:ascii="Times New Roman"/>
          <w:sz w:val="24"/>
          <w:szCs w:val="24"/>
          <w:lang w:val="el-GR"/>
        </w:rPr>
        <w:t>7</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r w:rsidRPr="00C41865">
        <w:rPr>
          <w:rFonts w:hAnsi="Times New Roman"/>
          <w:sz w:val="24"/>
          <w:szCs w:val="24"/>
          <w:lang w:val="el-GR"/>
        </w:rPr>
        <w:t>είναι</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επίσης</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αξιόλογης</w:t>
      </w:r>
      <w:r w:rsidRPr="00C41865">
        <w:rPr>
          <w:rFonts w:hAnsi="Times New Roman"/>
          <w:sz w:val="24"/>
          <w:szCs w:val="24"/>
          <w:lang w:val="el-GR"/>
        </w:rPr>
        <w:t xml:space="preserve"> </w:t>
      </w:r>
      <w:r w:rsidRPr="00C41865">
        <w:rPr>
          <w:rFonts w:hAnsi="Times New Roman"/>
          <w:sz w:val="24"/>
          <w:szCs w:val="24"/>
          <w:lang w:val="el-GR"/>
        </w:rPr>
        <w:t>σημασίας</w:t>
      </w:r>
      <w:r w:rsidRPr="00C41865">
        <w:rPr>
          <w:rFonts w:ascii="Times New Roman"/>
          <w:sz w:val="24"/>
          <w:szCs w:val="24"/>
          <w:lang w:val="el-GR"/>
        </w:rPr>
        <w:t xml:space="preserve">, </w:t>
      </w:r>
      <w:r w:rsidRPr="00C41865">
        <w:rPr>
          <w:rFonts w:hAnsi="Times New Roman"/>
          <w:sz w:val="24"/>
          <w:szCs w:val="24"/>
          <w:lang w:val="el-GR"/>
        </w:rPr>
        <w:t>δεδομένου</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διασώζει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σύνολο</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ascii="Times New Roman"/>
          <w:sz w:val="24"/>
          <w:szCs w:val="24"/>
          <w:lang w:val="el-GR"/>
        </w:rPr>
        <w:t>.</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ίδια</w:t>
      </w:r>
      <w:r w:rsidRPr="00C41865">
        <w:rPr>
          <w:rFonts w:hAnsi="Times New Roman"/>
          <w:sz w:val="24"/>
          <w:szCs w:val="24"/>
          <w:lang w:val="el-GR"/>
        </w:rPr>
        <w:t xml:space="preserve"> </w:t>
      </w:r>
      <w:r w:rsidRPr="00C41865">
        <w:rPr>
          <w:rFonts w:hAnsi="Times New Roman"/>
          <w:sz w:val="24"/>
          <w:szCs w:val="24"/>
          <w:lang w:val="el-GR"/>
        </w:rPr>
        <w:t>περίοδο</w:t>
      </w:r>
      <w:r w:rsidRPr="00C41865">
        <w:rPr>
          <w:rFonts w:hAnsi="Times New Roman"/>
          <w:sz w:val="24"/>
          <w:szCs w:val="24"/>
          <w:lang w:val="el-GR"/>
        </w:rPr>
        <w:t xml:space="preserve"> </w:t>
      </w:r>
      <w:r w:rsidRPr="00C41865">
        <w:rPr>
          <w:rFonts w:hAnsi="Times New Roman"/>
          <w:sz w:val="24"/>
          <w:szCs w:val="24"/>
          <w:lang w:val="el-GR"/>
        </w:rPr>
        <w:t>χρονολογείται</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χειρόγραφο</w:t>
      </w:r>
      <w:r w:rsidRPr="00C41865">
        <w:rPr>
          <w:rFonts w:hAnsi="Times New Roman"/>
          <w:sz w:val="24"/>
          <w:szCs w:val="24"/>
          <w:lang w:val="el-GR"/>
        </w:rPr>
        <w:t xml:space="preserve"> </w:t>
      </w:r>
      <w:r>
        <w:rPr>
          <w:rFonts w:ascii="Times New Roman"/>
          <w:sz w:val="24"/>
          <w:szCs w:val="24"/>
        </w:rPr>
        <w:t>sa</w:t>
      </w:r>
      <w:r w:rsidRPr="00C41865">
        <w:rPr>
          <w:rFonts w:ascii="Times New Roman"/>
          <w:sz w:val="24"/>
          <w:szCs w:val="24"/>
          <w:lang w:val="el-GR"/>
        </w:rPr>
        <w:t xml:space="preserve"> 75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Pr>
          <w:rFonts w:ascii="Times New Roman"/>
          <w:sz w:val="24"/>
          <w:szCs w:val="24"/>
        </w:rPr>
        <w:t>British</w:t>
      </w:r>
      <w:r w:rsidRPr="00C41865">
        <w:rPr>
          <w:rFonts w:ascii="Times New Roman"/>
          <w:sz w:val="24"/>
          <w:szCs w:val="24"/>
          <w:lang w:val="el-GR"/>
        </w:rPr>
        <w:t xml:space="preserve"> </w:t>
      </w:r>
      <w:r>
        <w:rPr>
          <w:rFonts w:ascii="Times New Roman"/>
          <w:sz w:val="24"/>
          <w:szCs w:val="24"/>
        </w:rPr>
        <w:t>Library</w:t>
      </w:r>
      <w:r w:rsidRPr="00C41865">
        <w:rPr>
          <w:rFonts w:asci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Λονδίνου</w:t>
      </w:r>
      <w:r w:rsidRPr="00C41865">
        <w:rPr>
          <w:rFonts w:ascii="Times New Roman"/>
          <w:sz w:val="24"/>
          <w:szCs w:val="24"/>
          <w:lang w:val="el-GR"/>
        </w:rPr>
        <w:t xml:space="preserve">. </w:t>
      </w:r>
      <w:r w:rsidRPr="00C41865">
        <w:rPr>
          <w:rFonts w:hAnsi="Times New Roman"/>
          <w:sz w:val="24"/>
          <w:szCs w:val="24"/>
          <w:lang w:val="el-GR"/>
        </w:rPr>
        <w:t>Τέλος</w:t>
      </w:r>
      <w:r w:rsidRPr="00C41865">
        <w:rPr>
          <w:rFonts w:hAnsi="Times New Roman"/>
          <w:sz w:val="24"/>
          <w:szCs w:val="24"/>
          <w:lang w:val="el-GR"/>
        </w:rPr>
        <w:t xml:space="preserve"> </w:t>
      </w:r>
      <w:r w:rsidRPr="00C41865">
        <w:rPr>
          <w:rFonts w:hAnsi="Times New Roman"/>
          <w:sz w:val="24"/>
          <w:szCs w:val="24"/>
          <w:lang w:val="el-GR"/>
        </w:rPr>
        <w:t>σημαντικό</w:t>
      </w:r>
      <w:r w:rsidRPr="00C41865">
        <w:rPr>
          <w:rFonts w:hAnsi="Times New Roman"/>
          <w:sz w:val="24"/>
          <w:szCs w:val="24"/>
          <w:lang w:val="el-GR"/>
        </w:rPr>
        <w:t xml:space="preserve"> </w:t>
      </w:r>
      <w:r w:rsidRPr="00C41865">
        <w:rPr>
          <w:rFonts w:hAnsi="Times New Roman"/>
          <w:sz w:val="24"/>
          <w:szCs w:val="24"/>
          <w:lang w:val="el-GR"/>
        </w:rPr>
        <w:t>μέρος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κείμενου</w:t>
      </w:r>
      <w:r w:rsidRPr="00C41865">
        <w:rPr>
          <w:rFonts w:hAnsi="Times New Roman"/>
          <w:sz w:val="24"/>
          <w:szCs w:val="24"/>
          <w:lang w:val="el-GR"/>
        </w:rPr>
        <w:t xml:space="preserve"> </w:t>
      </w:r>
      <w:r w:rsidRPr="00C41865">
        <w:rPr>
          <w:rFonts w:hAnsi="Times New Roman"/>
          <w:sz w:val="24"/>
          <w:szCs w:val="24"/>
          <w:lang w:val="el-GR"/>
        </w:rPr>
        <w:t>σώζεται</w:t>
      </w:r>
      <w:r w:rsidRPr="00C41865">
        <w:rPr>
          <w:rFonts w:hAns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σπαράγματα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συλλογής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Β</w:t>
      </w:r>
      <w:r>
        <w:rPr>
          <w:rFonts w:ascii="Times New Roman"/>
          <w:sz w:val="24"/>
          <w:szCs w:val="24"/>
        </w:rPr>
        <w:t>iblioth</w:t>
      </w:r>
      <w:r>
        <w:rPr>
          <w:rFonts w:hAnsi="Times New Roman"/>
          <w:sz w:val="24"/>
          <w:szCs w:val="24"/>
          <w:lang w:val="fr-FR"/>
        </w:rPr>
        <w:t>è</w:t>
      </w:r>
      <w:r>
        <w:rPr>
          <w:rFonts w:ascii="Times New Roman"/>
          <w:sz w:val="24"/>
          <w:szCs w:val="24"/>
          <w:lang w:val="es-ES_tradnl"/>
        </w:rPr>
        <w:t>que national</w:t>
      </w:r>
      <w:r>
        <w:rPr>
          <w:rFonts w:ascii="Times New Roman"/>
          <w:sz w:val="24"/>
          <w:szCs w:val="24"/>
        </w:rPr>
        <w:t>e</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Παρίσι</w:t>
      </w:r>
      <w:r w:rsidRPr="00C41865">
        <w:rPr>
          <w:rFonts w:asci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συγκεκριμένα</w:t>
      </w:r>
      <w:r w:rsidRPr="00C41865">
        <w:rPr>
          <w:rFonts w:hAnsi="Times New Roman"/>
          <w:sz w:val="24"/>
          <w:szCs w:val="24"/>
          <w:lang w:val="el-GR"/>
        </w:rPr>
        <w:t xml:space="preserve"> </w:t>
      </w:r>
      <w:r w:rsidRPr="00C41865">
        <w:rPr>
          <w:rFonts w:hAnsi="Times New Roman"/>
          <w:sz w:val="24"/>
          <w:szCs w:val="24"/>
          <w:lang w:val="el-GR"/>
        </w:rPr>
        <w:t>στις</w:t>
      </w:r>
      <w:r w:rsidRPr="00C41865">
        <w:rPr>
          <w:rFonts w:hAnsi="Times New Roman"/>
          <w:sz w:val="24"/>
          <w:szCs w:val="24"/>
          <w:lang w:val="el-GR"/>
        </w:rPr>
        <w:t xml:space="preserve"> </w:t>
      </w:r>
      <w:r w:rsidRPr="00C41865">
        <w:rPr>
          <w:rFonts w:hAnsi="Times New Roman"/>
          <w:sz w:val="24"/>
          <w:szCs w:val="24"/>
          <w:lang w:val="el-GR"/>
        </w:rPr>
        <w:t>μαρτυρίες</w:t>
      </w:r>
      <w:r w:rsidRPr="00C41865">
        <w:rPr>
          <w:rFonts w:hAnsi="Times New Roman"/>
          <w:sz w:val="24"/>
          <w:szCs w:val="24"/>
          <w:lang w:val="el-GR"/>
        </w:rPr>
        <w:t xml:space="preserve"> </w:t>
      </w:r>
      <w:r>
        <w:rPr>
          <w:rFonts w:ascii="Times New Roman"/>
          <w:sz w:val="24"/>
          <w:szCs w:val="24"/>
        </w:rPr>
        <w:t>sa</w:t>
      </w:r>
      <w:r w:rsidRPr="00C41865">
        <w:rPr>
          <w:rFonts w:ascii="Times New Roman"/>
          <w:sz w:val="24"/>
          <w:szCs w:val="24"/>
          <w:lang w:val="el-GR"/>
        </w:rPr>
        <w:t xml:space="preserve"> 22.8, </w:t>
      </w:r>
      <w:r>
        <w:rPr>
          <w:rFonts w:ascii="Times New Roman"/>
          <w:sz w:val="24"/>
          <w:szCs w:val="24"/>
        </w:rPr>
        <w:t>P</w:t>
      </w:r>
      <w:r w:rsidRPr="00C41865">
        <w:rPr>
          <w:rFonts w:ascii="Times New Roman"/>
          <w:sz w:val="24"/>
          <w:szCs w:val="24"/>
          <w:lang w:val="el-GR"/>
        </w:rPr>
        <w:t xml:space="preserve">1 </w:t>
      </w:r>
      <w:r w:rsidRPr="00C41865">
        <w:rPr>
          <w:rFonts w:hAnsi="Times New Roman"/>
          <w:sz w:val="24"/>
          <w:szCs w:val="24"/>
          <w:lang w:val="el-GR"/>
        </w:rPr>
        <w:t>και</w:t>
      </w:r>
      <w:r w:rsidRPr="00C41865">
        <w:rPr>
          <w:rFonts w:hAnsi="Times New Roman"/>
          <w:sz w:val="24"/>
          <w:szCs w:val="24"/>
          <w:lang w:val="el-GR"/>
        </w:rPr>
        <w:t xml:space="preserve"> </w:t>
      </w:r>
      <w:r>
        <w:rPr>
          <w:rFonts w:ascii="Times New Roman"/>
          <w:sz w:val="24"/>
          <w:szCs w:val="24"/>
        </w:rPr>
        <w:t>P</w:t>
      </w:r>
      <w:r w:rsidRPr="00C41865">
        <w:rPr>
          <w:rFonts w:ascii="Times New Roman"/>
          <w:sz w:val="24"/>
          <w:szCs w:val="24"/>
          <w:lang w:val="el-GR"/>
        </w:rPr>
        <w:t xml:space="preserve">2.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 </w:t>
      </w:r>
      <w:r w:rsidRPr="00C41865">
        <w:rPr>
          <w:rFonts w:hAnsi="Times New Roman"/>
          <w:b/>
          <w:bCs/>
          <w:sz w:val="24"/>
          <w:szCs w:val="24"/>
          <w:lang w:val="el-GR"/>
        </w:rPr>
        <w:t>Η</w:t>
      </w:r>
      <w:r w:rsidRPr="00C41865">
        <w:rPr>
          <w:rFonts w:hAnsi="Times New Roman"/>
          <w:b/>
          <w:bCs/>
          <w:sz w:val="24"/>
          <w:szCs w:val="24"/>
          <w:lang w:val="el-GR"/>
        </w:rPr>
        <w:t xml:space="preserve"> </w:t>
      </w:r>
      <w:r w:rsidRPr="00C41865">
        <w:rPr>
          <w:rFonts w:hAnsi="Times New Roman"/>
          <w:b/>
          <w:bCs/>
          <w:sz w:val="24"/>
          <w:szCs w:val="24"/>
          <w:lang w:val="el-GR"/>
        </w:rPr>
        <w:t>πρόσληψη</w:t>
      </w:r>
      <w:r w:rsidRPr="00C41865">
        <w:rPr>
          <w:rFonts w:hAnsi="Times New Roman"/>
          <w:b/>
          <w:bCs/>
          <w:sz w:val="24"/>
          <w:szCs w:val="24"/>
          <w:lang w:val="el-GR"/>
        </w:rPr>
        <w:t xml:space="preserve"> </w:t>
      </w:r>
      <w:r w:rsidRPr="00C41865">
        <w:rPr>
          <w:rFonts w:hAnsi="Times New Roman"/>
          <w:b/>
          <w:bCs/>
          <w:sz w:val="24"/>
          <w:szCs w:val="24"/>
          <w:lang w:val="el-GR"/>
        </w:rPr>
        <w:t>του</w:t>
      </w:r>
      <w:r w:rsidRPr="00C41865">
        <w:rPr>
          <w:rFonts w:hAnsi="Times New Roman"/>
          <w:b/>
          <w:bCs/>
          <w:sz w:val="24"/>
          <w:szCs w:val="24"/>
          <w:lang w:val="el-GR"/>
        </w:rPr>
        <w:t xml:space="preserve"> </w:t>
      </w:r>
      <w:r w:rsidRPr="00C41865">
        <w:rPr>
          <w:rFonts w:hAnsi="Times New Roman"/>
          <w:b/>
          <w:bCs/>
          <w:sz w:val="24"/>
          <w:szCs w:val="24"/>
          <w:lang w:val="el-GR"/>
        </w:rPr>
        <w:t>Άσματος</w:t>
      </w:r>
      <w:r w:rsidRPr="00C41865">
        <w:rPr>
          <w:rFonts w:hAnsi="Times New Roman"/>
          <w:b/>
          <w:bCs/>
          <w:sz w:val="24"/>
          <w:szCs w:val="24"/>
          <w:lang w:val="el-GR"/>
        </w:rPr>
        <w:t xml:space="preserve"> </w:t>
      </w:r>
      <w:r w:rsidRPr="00C41865">
        <w:rPr>
          <w:rFonts w:hAnsi="Times New Roman"/>
          <w:b/>
          <w:bCs/>
          <w:sz w:val="24"/>
          <w:szCs w:val="24"/>
          <w:lang w:val="el-GR"/>
        </w:rPr>
        <w:t>Ασμάτων</w:t>
      </w:r>
      <w:r w:rsidRPr="00C41865">
        <w:rPr>
          <w:rFonts w:hAnsi="Times New Roman"/>
          <w:b/>
          <w:bCs/>
          <w:sz w:val="24"/>
          <w:szCs w:val="24"/>
          <w:lang w:val="el-GR"/>
        </w:rPr>
        <w:t xml:space="preserve"> </w:t>
      </w:r>
      <w:r w:rsidRPr="00C41865">
        <w:rPr>
          <w:rFonts w:hAnsi="Times New Roman"/>
          <w:b/>
          <w:bCs/>
          <w:sz w:val="24"/>
          <w:szCs w:val="24"/>
          <w:lang w:val="el-GR"/>
        </w:rPr>
        <w:t>στην</w:t>
      </w:r>
      <w:r w:rsidRPr="00C41865">
        <w:rPr>
          <w:rFonts w:hAnsi="Times New Roman"/>
          <w:b/>
          <w:bCs/>
          <w:sz w:val="24"/>
          <w:szCs w:val="24"/>
          <w:lang w:val="el-GR"/>
        </w:rPr>
        <w:t xml:space="preserve"> </w:t>
      </w:r>
      <w:r w:rsidRPr="00C41865">
        <w:rPr>
          <w:rFonts w:hAnsi="Times New Roman"/>
          <w:b/>
          <w:bCs/>
          <w:sz w:val="24"/>
          <w:szCs w:val="24"/>
          <w:lang w:val="el-GR"/>
        </w:rPr>
        <w:t>Κοπτική</w:t>
      </w:r>
      <w:r w:rsidRPr="00C41865">
        <w:rPr>
          <w:rFonts w:hAnsi="Times New Roman"/>
          <w:b/>
          <w:bCs/>
          <w:sz w:val="24"/>
          <w:szCs w:val="24"/>
          <w:lang w:val="el-GR"/>
        </w:rPr>
        <w:t xml:space="preserve"> </w:t>
      </w:r>
      <w:r w:rsidRPr="00C41865">
        <w:rPr>
          <w:rFonts w:hAnsi="Times New Roman"/>
          <w:b/>
          <w:bCs/>
          <w:sz w:val="24"/>
          <w:szCs w:val="24"/>
          <w:lang w:val="el-GR"/>
        </w:rPr>
        <w:t>λογοτεχνία</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επισημάνθηκε</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εισαγωγή</w:t>
      </w:r>
      <w:r w:rsidRPr="00C41865">
        <w:rPr>
          <w:rFonts w:asci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δυο</w:t>
      </w:r>
      <w:r w:rsidRPr="00C41865">
        <w:rPr>
          <w:rFonts w:hAnsi="Times New Roman"/>
          <w:sz w:val="24"/>
          <w:szCs w:val="24"/>
          <w:lang w:val="el-GR"/>
        </w:rPr>
        <w:t xml:space="preserve"> </w:t>
      </w:r>
      <w:r w:rsidRPr="00C41865">
        <w:rPr>
          <w:rFonts w:hAnsi="Times New Roman"/>
          <w:sz w:val="24"/>
          <w:szCs w:val="24"/>
          <w:lang w:val="el-GR"/>
        </w:rPr>
        <w:t>μοναδικά</w:t>
      </w:r>
      <w:r w:rsidRPr="00C41865">
        <w:rPr>
          <w:rFonts w:ascii="Times New Roman"/>
          <w:sz w:val="24"/>
          <w:szCs w:val="24"/>
          <w:lang w:val="el-GR"/>
        </w:rPr>
        <w:t xml:space="preserve">, </w:t>
      </w:r>
      <w:r w:rsidRPr="00C41865">
        <w:rPr>
          <w:rFonts w:hAnsi="Times New Roman"/>
          <w:sz w:val="24"/>
          <w:szCs w:val="24"/>
          <w:lang w:val="el-GR"/>
        </w:rPr>
        <w:t>τουλάχιστον</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αντίληψή</w:t>
      </w:r>
      <w:r w:rsidRPr="00C41865">
        <w:rPr>
          <w:rFonts w:hAnsi="Times New Roman"/>
          <w:sz w:val="24"/>
          <w:szCs w:val="24"/>
          <w:lang w:val="el-GR"/>
        </w:rPr>
        <w:t xml:space="preserve"> </w:t>
      </w:r>
      <w:r w:rsidRPr="00C41865">
        <w:rPr>
          <w:rFonts w:hAnsi="Times New Roman"/>
          <w:sz w:val="24"/>
          <w:szCs w:val="24"/>
          <w:lang w:val="el-GR"/>
        </w:rPr>
        <w:t>μου</w:t>
      </w:r>
      <w:r w:rsidRPr="00C41865">
        <w:rPr>
          <w:rFonts w:ascii="Times New Roman"/>
          <w:sz w:val="24"/>
          <w:szCs w:val="24"/>
          <w:lang w:val="el-GR"/>
        </w:rPr>
        <w:t xml:space="preserve">, </w:t>
      </w:r>
      <w:r w:rsidRPr="00C41865">
        <w:rPr>
          <w:rFonts w:hAnsi="Times New Roman"/>
          <w:sz w:val="24"/>
          <w:szCs w:val="24"/>
          <w:lang w:val="el-GR"/>
        </w:rPr>
        <w:t>έργα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λογοτεγχνίας</w:t>
      </w:r>
      <w:r w:rsidRPr="00C41865">
        <w:rPr>
          <w:rFonts w:ascii="Times New Roman"/>
          <w:sz w:val="24"/>
          <w:szCs w:val="24"/>
          <w:lang w:val="el-GR"/>
        </w:rPr>
        <w:t xml:space="preserve">, </w:t>
      </w:r>
      <w:r w:rsidRPr="00C41865">
        <w:rPr>
          <w:rFonts w:hAnsi="Times New Roman"/>
          <w:sz w:val="24"/>
          <w:szCs w:val="24"/>
          <w:lang w:val="el-GR"/>
        </w:rPr>
        <w:t>στα</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υπάρχει</w:t>
      </w:r>
      <w:r w:rsidRPr="00C41865">
        <w:rPr>
          <w:rFonts w:hAnsi="Times New Roman"/>
          <w:sz w:val="24"/>
          <w:szCs w:val="24"/>
          <w:lang w:val="el-GR"/>
        </w:rPr>
        <w:t xml:space="preserve"> </w:t>
      </w:r>
      <w:r w:rsidRPr="00C41865">
        <w:rPr>
          <w:rFonts w:hAnsi="Times New Roman"/>
          <w:sz w:val="24"/>
          <w:szCs w:val="24"/>
          <w:lang w:val="el-GR"/>
        </w:rPr>
        <w:t>άμεση</w:t>
      </w:r>
      <w:r w:rsidRPr="00C41865">
        <w:rPr>
          <w:rFonts w:hAnsi="Times New Roman"/>
          <w:sz w:val="24"/>
          <w:szCs w:val="24"/>
          <w:lang w:val="el-GR"/>
        </w:rPr>
        <w:t xml:space="preserve"> </w:t>
      </w:r>
      <w:r w:rsidRPr="00C41865">
        <w:rPr>
          <w:rFonts w:hAnsi="Times New Roman"/>
          <w:sz w:val="24"/>
          <w:szCs w:val="24"/>
          <w:lang w:val="el-GR"/>
        </w:rPr>
        <w:t>αναφορά</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αποτελούν</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ομιλία</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αποδίδεται</w:t>
      </w:r>
      <w:r w:rsidRPr="00C41865">
        <w:rPr>
          <w:rFonts w:hAnsi="Times New Roman"/>
          <w:sz w:val="24"/>
          <w:szCs w:val="24"/>
          <w:lang w:val="el-GR"/>
        </w:rPr>
        <w:t xml:space="preserve"> </w:t>
      </w:r>
      <w:r w:rsidRPr="00C41865">
        <w:rPr>
          <w:rFonts w:hAnsi="Times New Roman"/>
          <w:sz w:val="24"/>
          <w:szCs w:val="24"/>
          <w:lang w:val="el-GR"/>
        </w:rPr>
        <w:t>στον</w:t>
      </w:r>
      <w:r w:rsidRPr="00C41865">
        <w:rPr>
          <w:rFonts w:hAnsi="Times New Roman"/>
          <w:sz w:val="24"/>
          <w:szCs w:val="24"/>
          <w:lang w:val="el-GR"/>
        </w:rPr>
        <w:t xml:space="preserve"> </w:t>
      </w:r>
      <w:r w:rsidRPr="00C41865">
        <w:rPr>
          <w:rFonts w:hAnsi="Times New Roman"/>
          <w:sz w:val="24"/>
          <w:szCs w:val="24"/>
          <w:lang w:val="el-GR"/>
        </w:rPr>
        <w:t>αρχιμανδρίτη</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κατά</w:t>
      </w:r>
      <w:r w:rsidRPr="00C41865">
        <w:rPr>
          <w:rFonts w:hAnsi="Times New Roman"/>
          <w:sz w:val="24"/>
          <w:szCs w:val="24"/>
          <w:lang w:val="el-GR"/>
        </w:rPr>
        <w:t xml:space="preserve"> </w:t>
      </w:r>
      <w:r w:rsidRPr="00C41865">
        <w:rPr>
          <w:rFonts w:hAnsi="Times New Roman"/>
          <w:sz w:val="24"/>
          <w:szCs w:val="24"/>
          <w:lang w:val="el-GR"/>
        </w:rPr>
        <w:t>τον</w:t>
      </w:r>
      <w:r w:rsidRPr="00C41865">
        <w:rPr>
          <w:rFonts w:hAnsi="Times New Roman"/>
          <w:sz w:val="24"/>
          <w:szCs w:val="24"/>
          <w:lang w:val="el-GR"/>
        </w:rPr>
        <w:t xml:space="preserve"> </w:t>
      </w:r>
      <w:r w:rsidRPr="00C41865">
        <w:rPr>
          <w:rFonts w:ascii="Times New Roman"/>
          <w:sz w:val="24"/>
          <w:szCs w:val="24"/>
          <w:lang w:val="el-GR"/>
        </w:rPr>
        <w:t>5</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ένας</w:t>
      </w:r>
      <w:r w:rsidRPr="00C41865">
        <w:rPr>
          <w:rFonts w:hAnsi="Times New Roman"/>
          <w:sz w:val="24"/>
          <w:szCs w:val="24"/>
          <w:lang w:val="el-GR"/>
        </w:rPr>
        <w:t xml:space="preserve"> </w:t>
      </w:r>
      <w:r w:rsidRPr="00C41865">
        <w:rPr>
          <w:rFonts w:hAnsi="Times New Roman"/>
          <w:sz w:val="24"/>
          <w:szCs w:val="24"/>
          <w:lang w:val="el-GR"/>
        </w:rPr>
        <w:t>θρησκευτικός</w:t>
      </w:r>
      <w:r w:rsidRPr="00C41865">
        <w:rPr>
          <w:rFonts w:hAnsi="Times New Roman"/>
          <w:sz w:val="24"/>
          <w:szCs w:val="24"/>
          <w:lang w:val="el-GR"/>
        </w:rPr>
        <w:t xml:space="preserve"> </w:t>
      </w:r>
      <w:r w:rsidRPr="00C41865">
        <w:rPr>
          <w:rFonts w:hAnsi="Times New Roman"/>
          <w:sz w:val="24"/>
          <w:szCs w:val="24"/>
          <w:lang w:val="el-GR"/>
        </w:rPr>
        <w:t>ύμνος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ascii="Times New Roman"/>
          <w:sz w:val="24"/>
          <w:szCs w:val="24"/>
          <w:lang w:val="el-GR"/>
        </w:rPr>
        <w:t>10</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 2.1 </w:t>
      </w:r>
      <w:r w:rsidRPr="00C41865">
        <w:rPr>
          <w:rFonts w:hAnsi="Times New Roman"/>
          <w:b/>
          <w:bCs/>
          <w:i/>
          <w:iCs/>
          <w:sz w:val="24"/>
          <w:szCs w:val="24"/>
          <w:lang w:val="el-GR"/>
        </w:rPr>
        <w:t>Καθώς</w:t>
      </w:r>
      <w:r w:rsidRPr="00C41865">
        <w:rPr>
          <w:rFonts w:hAnsi="Times New Roman"/>
          <w:b/>
          <w:bCs/>
          <w:i/>
          <w:iCs/>
          <w:sz w:val="24"/>
          <w:szCs w:val="24"/>
          <w:lang w:val="el-GR"/>
        </w:rPr>
        <w:t xml:space="preserve"> </w:t>
      </w:r>
      <w:r w:rsidRPr="00C41865">
        <w:rPr>
          <w:rFonts w:hAnsi="Times New Roman"/>
          <w:b/>
          <w:bCs/>
          <w:i/>
          <w:iCs/>
          <w:sz w:val="24"/>
          <w:szCs w:val="24"/>
          <w:lang w:val="el-GR"/>
        </w:rPr>
        <w:t>έκατσα</w:t>
      </w:r>
      <w:r w:rsidRPr="00C41865">
        <w:rPr>
          <w:rFonts w:hAnsi="Times New Roman"/>
          <w:b/>
          <w:bCs/>
          <w:i/>
          <w:iCs/>
          <w:sz w:val="24"/>
          <w:szCs w:val="24"/>
          <w:lang w:val="el-GR"/>
        </w:rPr>
        <w:t xml:space="preserve"> </w:t>
      </w:r>
      <w:r w:rsidRPr="00C41865">
        <w:rPr>
          <w:rFonts w:hAnsi="Times New Roman"/>
          <w:b/>
          <w:bCs/>
          <w:i/>
          <w:iCs/>
          <w:sz w:val="24"/>
          <w:szCs w:val="24"/>
          <w:lang w:val="el-GR"/>
        </w:rPr>
        <w:t>στην</w:t>
      </w:r>
      <w:r w:rsidRPr="00C41865">
        <w:rPr>
          <w:rFonts w:hAnsi="Times New Roman"/>
          <w:b/>
          <w:bCs/>
          <w:i/>
          <w:iCs/>
          <w:sz w:val="24"/>
          <w:szCs w:val="24"/>
          <w:lang w:val="el-GR"/>
        </w:rPr>
        <w:t xml:space="preserve"> </w:t>
      </w:r>
      <w:r w:rsidRPr="00C41865">
        <w:rPr>
          <w:rFonts w:hAnsi="Times New Roman"/>
          <w:b/>
          <w:bCs/>
          <w:i/>
          <w:iCs/>
          <w:sz w:val="24"/>
          <w:szCs w:val="24"/>
          <w:lang w:val="el-GR"/>
        </w:rPr>
        <w:t>κορυφή</w:t>
      </w:r>
      <w:r w:rsidRPr="00C41865">
        <w:rPr>
          <w:rFonts w:hAnsi="Times New Roman"/>
          <w:b/>
          <w:bCs/>
          <w:i/>
          <w:iCs/>
          <w:sz w:val="24"/>
          <w:szCs w:val="24"/>
          <w:lang w:val="el-GR"/>
        </w:rPr>
        <w:t xml:space="preserve"> </w:t>
      </w:r>
      <w:r w:rsidRPr="00C41865">
        <w:rPr>
          <w:rFonts w:hAnsi="Times New Roman"/>
          <w:b/>
          <w:bCs/>
          <w:i/>
          <w:iCs/>
          <w:sz w:val="24"/>
          <w:szCs w:val="24"/>
          <w:lang w:val="el-GR"/>
        </w:rPr>
        <w:t>ενός</w:t>
      </w:r>
      <w:r w:rsidRPr="00C41865">
        <w:rPr>
          <w:rFonts w:hAnsi="Times New Roman"/>
          <w:b/>
          <w:bCs/>
          <w:i/>
          <w:iCs/>
          <w:sz w:val="24"/>
          <w:szCs w:val="24"/>
          <w:lang w:val="el-GR"/>
        </w:rPr>
        <w:t xml:space="preserve"> </w:t>
      </w:r>
      <w:r w:rsidRPr="00C41865">
        <w:rPr>
          <w:rFonts w:hAnsi="Times New Roman"/>
          <w:b/>
          <w:bCs/>
          <w:i/>
          <w:iCs/>
          <w:sz w:val="24"/>
          <w:szCs w:val="24"/>
          <w:lang w:val="el-GR"/>
        </w:rPr>
        <w:t>βουνού</w:t>
      </w:r>
      <w:r w:rsidRPr="00C41865">
        <w:rPr>
          <w:rFonts w:asci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ascii="Times New Roman"/>
          <w:sz w:val="24"/>
          <w:szCs w:val="24"/>
          <w:lang w:val="el-GR"/>
        </w:rPr>
        <w:t>(348-452)</w:t>
      </w:r>
      <w:r>
        <w:rPr>
          <w:rFonts w:ascii="Times New Roman" w:eastAsia="Times New Roman" w:hAnsi="Times New Roman" w:cs="Times New Roman"/>
          <w:sz w:val="24"/>
          <w:szCs w:val="24"/>
          <w:vertAlign w:val="superscript"/>
        </w:rPr>
        <w:footnoteReference w:id="175"/>
      </w:r>
      <w:r w:rsidRPr="00C41865">
        <w:rPr>
          <w:rFonts w:hAnsi="Times New Roman"/>
          <w:sz w:val="24"/>
          <w:szCs w:val="24"/>
          <w:lang w:val="el-GR"/>
        </w:rPr>
        <w:t xml:space="preserve"> </w:t>
      </w:r>
      <w:r w:rsidRPr="00C41865">
        <w:rPr>
          <w:rFonts w:hAnsi="Times New Roman"/>
          <w:sz w:val="24"/>
          <w:szCs w:val="24"/>
          <w:lang w:val="el-GR"/>
        </w:rPr>
        <w:t>υπήρξε</w:t>
      </w:r>
      <w:r w:rsidRPr="00C41865">
        <w:rPr>
          <w:rFonts w:hAnsi="Times New Roman"/>
          <w:sz w:val="24"/>
          <w:szCs w:val="24"/>
          <w:lang w:val="el-GR"/>
        </w:rPr>
        <w:t xml:space="preserve"> </w:t>
      </w:r>
      <w:r w:rsidRPr="00C41865">
        <w:rPr>
          <w:rFonts w:hAnsi="Times New Roman"/>
          <w:sz w:val="24"/>
          <w:szCs w:val="24"/>
          <w:lang w:val="el-GR"/>
        </w:rPr>
        <w:t>μεταρρυθμιστής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αιγυπτιακού</w:t>
      </w:r>
      <w:r w:rsidRPr="00C41865">
        <w:rPr>
          <w:rFonts w:hAnsi="Times New Roman"/>
          <w:sz w:val="24"/>
          <w:szCs w:val="24"/>
          <w:lang w:val="el-GR"/>
        </w:rPr>
        <w:t xml:space="preserve"> </w:t>
      </w:r>
      <w:r w:rsidRPr="00C41865">
        <w:rPr>
          <w:rFonts w:hAnsi="Times New Roman"/>
          <w:sz w:val="24"/>
          <w:szCs w:val="24"/>
          <w:lang w:val="el-GR"/>
        </w:rPr>
        <w:t>μοναχισμού</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ηγούμενος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Λευκής</w:t>
      </w:r>
      <w:r w:rsidRPr="00C41865">
        <w:rPr>
          <w:rFonts w:hAnsi="Times New Roman"/>
          <w:sz w:val="24"/>
          <w:szCs w:val="24"/>
          <w:lang w:val="el-GR"/>
        </w:rPr>
        <w:t xml:space="preserve"> </w:t>
      </w:r>
      <w:r w:rsidRPr="00C41865">
        <w:rPr>
          <w:rFonts w:hAnsi="Times New Roman"/>
          <w:sz w:val="24"/>
          <w:szCs w:val="24"/>
          <w:lang w:val="el-GR"/>
        </w:rPr>
        <w:t>Μονής</w:t>
      </w:r>
      <w:r w:rsidRPr="00C41865">
        <w:rPr>
          <w:rFonts w:ascii="Times New Roman"/>
          <w:sz w:val="24"/>
          <w:szCs w:val="24"/>
          <w:lang w:val="el-GR"/>
        </w:rPr>
        <w:t xml:space="preserve">, </w:t>
      </w:r>
      <w:r w:rsidRPr="00C41865">
        <w:rPr>
          <w:rFonts w:hAnsi="Times New Roman"/>
          <w:sz w:val="24"/>
          <w:szCs w:val="24"/>
          <w:lang w:val="el-GR"/>
        </w:rPr>
        <w:t>πλησίον</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πόλης</w:t>
      </w:r>
      <w:r w:rsidRPr="00C41865">
        <w:rPr>
          <w:rFonts w:hAnsi="Times New Roman"/>
          <w:sz w:val="24"/>
          <w:szCs w:val="24"/>
          <w:lang w:val="el-GR"/>
        </w:rPr>
        <w:t xml:space="preserve"> </w:t>
      </w:r>
      <w:r w:rsidRPr="00C41865">
        <w:rPr>
          <w:rFonts w:hAnsi="Times New Roman"/>
          <w:sz w:val="24"/>
          <w:szCs w:val="24"/>
          <w:lang w:val="el-GR"/>
        </w:rPr>
        <w:t>Ατρίπη</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Άνω</w:t>
      </w:r>
      <w:r w:rsidRPr="00C41865">
        <w:rPr>
          <w:rFonts w:hAnsi="Times New Roman"/>
          <w:sz w:val="24"/>
          <w:szCs w:val="24"/>
          <w:lang w:val="el-GR"/>
        </w:rPr>
        <w:t xml:space="preserve"> </w:t>
      </w:r>
      <w:r w:rsidRPr="00C41865">
        <w:rPr>
          <w:rFonts w:hAnsi="Times New Roman"/>
          <w:sz w:val="24"/>
          <w:szCs w:val="24"/>
          <w:lang w:val="el-GR"/>
        </w:rPr>
        <w:t>Αίγυπτο</w:t>
      </w:r>
      <w:r w:rsidRPr="00C41865">
        <w:rPr>
          <w:rFonts w:ascii="Times New Roman"/>
          <w:sz w:val="24"/>
          <w:szCs w:val="24"/>
          <w:lang w:val="el-GR"/>
        </w:rPr>
        <w:t xml:space="preserve">. </w:t>
      </w:r>
      <w:r>
        <w:rPr>
          <w:rFonts w:ascii="Times New Roman"/>
          <w:sz w:val="24"/>
          <w:szCs w:val="24"/>
        </w:rPr>
        <w:t>H</w:t>
      </w:r>
      <w:r w:rsidRPr="00C41865">
        <w:rPr>
          <w:rFonts w:ascii="Times New Roman"/>
          <w:sz w:val="24"/>
          <w:szCs w:val="24"/>
          <w:lang w:val="el-GR"/>
        </w:rPr>
        <w:t xml:space="preserve"> </w:t>
      </w:r>
      <w:r w:rsidRPr="00C41865">
        <w:rPr>
          <w:rFonts w:hAnsi="Times New Roman"/>
          <w:sz w:val="24"/>
          <w:szCs w:val="24"/>
          <w:lang w:val="el-GR"/>
        </w:rPr>
        <w:t>εκτεταμένη</w:t>
      </w:r>
      <w:r w:rsidRPr="00C41865">
        <w:rPr>
          <w:rFonts w:hAnsi="Times New Roman"/>
          <w:sz w:val="24"/>
          <w:szCs w:val="24"/>
          <w:lang w:val="el-GR"/>
        </w:rPr>
        <w:t xml:space="preserve"> </w:t>
      </w:r>
      <w:r w:rsidRPr="00C41865">
        <w:rPr>
          <w:rFonts w:hAnsi="Times New Roman"/>
          <w:sz w:val="24"/>
          <w:szCs w:val="24"/>
          <w:lang w:val="el-GR"/>
        </w:rPr>
        <w:t>συγγραφική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παραγωγή</w:t>
      </w:r>
      <w:r>
        <w:rPr>
          <w:rFonts w:ascii="Times New Roman" w:eastAsia="Times New Roman" w:hAnsi="Times New Roman" w:cs="Times New Roman"/>
          <w:sz w:val="24"/>
          <w:szCs w:val="24"/>
          <w:vertAlign w:val="superscript"/>
        </w:rPr>
        <w:footnoteReference w:id="176"/>
      </w:r>
      <w:r w:rsidRPr="00C41865">
        <w:rPr>
          <w:rFonts w:ascii="Times New Roman"/>
          <w:sz w:val="24"/>
          <w:szCs w:val="24"/>
          <w:lang w:val="el-GR"/>
        </w:rPr>
        <w:t xml:space="preserve">, </w:t>
      </w:r>
      <w:r w:rsidRPr="00C41865">
        <w:rPr>
          <w:rFonts w:hAnsi="Times New Roman"/>
          <w:sz w:val="24"/>
          <w:szCs w:val="24"/>
          <w:lang w:val="el-GR"/>
        </w:rPr>
        <w:t>περιλαμβάνει</w:t>
      </w:r>
      <w:r w:rsidRPr="00C41865">
        <w:rPr>
          <w:rFonts w:hAnsi="Times New Roman"/>
          <w:sz w:val="24"/>
          <w:szCs w:val="24"/>
          <w:lang w:val="el-GR"/>
        </w:rPr>
        <w:t xml:space="preserve"> </w:t>
      </w:r>
      <w:r w:rsidRPr="00C41865">
        <w:rPr>
          <w:rFonts w:hAnsi="Times New Roman"/>
          <w:sz w:val="24"/>
          <w:szCs w:val="24"/>
          <w:lang w:val="el-GR"/>
        </w:rPr>
        <w:t>κυρίως</w:t>
      </w:r>
      <w:r w:rsidRPr="00C41865">
        <w:rPr>
          <w:rFonts w:hAnsi="Times New Roman"/>
          <w:sz w:val="24"/>
          <w:szCs w:val="24"/>
          <w:lang w:val="el-GR"/>
        </w:rPr>
        <w:t xml:space="preserve"> </w:t>
      </w:r>
      <w:r w:rsidRPr="00C41865">
        <w:rPr>
          <w:rFonts w:hAnsi="Times New Roman"/>
          <w:sz w:val="24"/>
          <w:szCs w:val="24"/>
          <w:lang w:val="el-GR"/>
        </w:rPr>
        <w:t>επιστολές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ομιλίες</w:t>
      </w:r>
      <w:r w:rsidRPr="00C41865">
        <w:rPr>
          <w:rFonts w:ascii="Times New Roman"/>
          <w:sz w:val="24"/>
          <w:szCs w:val="24"/>
          <w:lang w:val="el-GR"/>
        </w:rPr>
        <w:t xml:space="preserve">, </w:t>
      </w:r>
      <w:r w:rsidRPr="00C41865">
        <w:rPr>
          <w:rFonts w:hAnsi="Times New Roman"/>
          <w:sz w:val="24"/>
          <w:szCs w:val="24"/>
          <w:lang w:val="el-GR"/>
        </w:rPr>
        <w:lastRenderedPageBreak/>
        <w:t>με</w:t>
      </w:r>
      <w:r w:rsidRPr="00C41865">
        <w:rPr>
          <w:rFonts w:hAnsi="Times New Roman"/>
          <w:sz w:val="24"/>
          <w:szCs w:val="24"/>
          <w:lang w:val="el-GR"/>
        </w:rPr>
        <w:t xml:space="preserve"> </w:t>
      </w:r>
      <w:r w:rsidRPr="00C41865">
        <w:rPr>
          <w:rFonts w:hAnsi="Times New Roman"/>
          <w:sz w:val="24"/>
          <w:szCs w:val="24"/>
          <w:lang w:val="el-GR"/>
        </w:rPr>
        <w:t>τις</w:t>
      </w:r>
      <w:r w:rsidRPr="00C41865">
        <w:rPr>
          <w:rFonts w:hAnsi="Times New Roman"/>
          <w:sz w:val="24"/>
          <w:szCs w:val="24"/>
          <w:lang w:val="el-GR"/>
        </w:rPr>
        <w:t xml:space="preserve"> </w:t>
      </w:r>
      <w:r w:rsidRPr="00C41865">
        <w:rPr>
          <w:rFonts w:hAnsi="Times New Roman"/>
          <w:sz w:val="24"/>
          <w:szCs w:val="24"/>
          <w:lang w:val="el-GR"/>
        </w:rPr>
        <w:t>οποίες</w:t>
      </w:r>
      <w:r w:rsidRPr="00C41865">
        <w:rPr>
          <w:rFonts w:hAnsi="Times New Roman"/>
          <w:sz w:val="24"/>
          <w:szCs w:val="24"/>
          <w:lang w:val="el-GR"/>
        </w:rPr>
        <w:t xml:space="preserve"> </w:t>
      </w:r>
      <w:r w:rsidRPr="00C41865">
        <w:rPr>
          <w:rFonts w:hAnsi="Times New Roman"/>
          <w:sz w:val="24"/>
          <w:szCs w:val="24"/>
          <w:lang w:val="el-GR"/>
        </w:rPr>
        <w:t>βρίσκει</w:t>
      </w:r>
      <w:r w:rsidRPr="00C41865">
        <w:rPr>
          <w:rFonts w:hAnsi="Times New Roman"/>
          <w:sz w:val="24"/>
          <w:szCs w:val="24"/>
          <w:lang w:val="el-GR"/>
        </w:rPr>
        <w:t xml:space="preserve"> </w:t>
      </w:r>
      <w:r w:rsidRPr="00C41865">
        <w:rPr>
          <w:rFonts w:hAnsi="Times New Roman"/>
          <w:sz w:val="24"/>
          <w:szCs w:val="24"/>
          <w:lang w:val="el-GR"/>
        </w:rPr>
        <w:t>αφορμή</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εκφράσει</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επιθετικό</w:t>
      </w:r>
      <w:r w:rsidRPr="00C41865">
        <w:rPr>
          <w:rFonts w:hAnsi="Times New Roman"/>
          <w:sz w:val="24"/>
          <w:szCs w:val="24"/>
          <w:lang w:val="el-GR"/>
        </w:rPr>
        <w:t xml:space="preserve"> </w:t>
      </w:r>
      <w:r w:rsidRPr="00C41865">
        <w:rPr>
          <w:rFonts w:hAnsi="Times New Roman"/>
          <w:sz w:val="24"/>
          <w:szCs w:val="24"/>
          <w:lang w:val="el-GR"/>
        </w:rPr>
        <w:t>τρόπο</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αντίθεσή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διάδοση</w:t>
      </w:r>
      <w:r w:rsidRPr="00C41865">
        <w:rPr>
          <w:rFonts w:hAnsi="Times New Roman"/>
          <w:sz w:val="24"/>
          <w:szCs w:val="24"/>
          <w:lang w:val="el-GR"/>
        </w:rPr>
        <w:t xml:space="preserve"> </w:t>
      </w:r>
      <w:r w:rsidRPr="00C41865">
        <w:rPr>
          <w:rFonts w:hAnsi="Times New Roman"/>
          <w:sz w:val="24"/>
          <w:szCs w:val="24"/>
          <w:lang w:val="el-GR"/>
        </w:rPr>
        <w:t>αιρετικών</w:t>
      </w:r>
      <w:r w:rsidRPr="00C41865">
        <w:rPr>
          <w:rFonts w:hAnsi="Times New Roman"/>
          <w:sz w:val="24"/>
          <w:szCs w:val="24"/>
          <w:lang w:val="el-GR"/>
        </w:rPr>
        <w:t xml:space="preserve"> </w:t>
      </w:r>
      <w:r w:rsidRPr="00C41865">
        <w:rPr>
          <w:rFonts w:hAnsi="Times New Roman"/>
          <w:sz w:val="24"/>
          <w:szCs w:val="24"/>
          <w:lang w:val="el-GR"/>
        </w:rPr>
        <w:t>διδασκαλιών</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άσκηση</w:t>
      </w:r>
      <w:r w:rsidRPr="00C41865">
        <w:rPr>
          <w:rFonts w:hAnsi="Times New Roman"/>
          <w:sz w:val="24"/>
          <w:szCs w:val="24"/>
          <w:lang w:val="el-GR"/>
        </w:rPr>
        <w:t xml:space="preserve"> </w:t>
      </w:r>
      <w:r w:rsidRPr="00C41865">
        <w:rPr>
          <w:rFonts w:hAnsi="Times New Roman"/>
          <w:sz w:val="24"/>
          <w:szCs w:val="24"/>
          <w:lang w:val="el-GR"/>
        </w:rPr>
        <w:t>ειδωλολατρικών</w:t>
      </w:r>
      <w:r w:rsidRPr="00C41865">
        <w:rPr>
          <w:rFonts w:hAnsi="Times New Roman"/>
          <w:sz w:val="24"/>
          <w:szCs w:val="24"/>
          <w:lang w:val="el-GR"/>
        </w:rPr>
        <w:t xml:space="preserve"> </w:t>
      </w:r>
      <w:r w:rsidRPr="00C41865">
        <w:rPr>
          <w:rFonts w:hAnsi="Times New Roman"/>
          <w:sz w:val="24"/>
          <w:szCs w:val="24"/>
          <w:lang w:val="el-GR"/>
        </w:rPr>
        <w:t>πρατικών</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τους</w:t>
      </w:r>
      <w:r w:rsidRPr="00C41865">
        <w:rPr>
          <w:rFonts w:hAnsi="Times New Roman"/>
          <w:sz w:val="24"/>
          <w:szCs w:val="24"/>
          <w:lang w:val="el-GR"/>
        </w:rPr>
        <w:t xml:space="preserve"> </w:t>
      </w:r>
      <w:r w:rsidRPr="00C41865">
        <w:rPr>
          <w:rFonts w:hAnsi="Times New Roman"/>
          <w:sz w:val="24"/>
          <w:szCs w:val="24"/>
          <w:lang w:val="el-GR"/>
        </w:rPr>
        <w:t>κατοίκους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Άνω</w:t>
      </w:r>
      <w:r w:rsidRPr="00C41865">
        <w:rPr>
          <w:rFonts w:hAnsi="Times New Roman"/>
          <w:sz w:val="24"/>
          <w:szCs w:val="24"/>
          <w:lang w:val="el-GR"/>
        </w:rPr>
        <w:t xml:space="preserve"> </w:t>
      </w:r>
      <w:r w:rsidRPr="00C41865">
        <w:rPr>
          <w:rFonts w:hAnsi="Times New Roman"/>
          <w:sz w:val="24"/>
          <w:szCs w:val="24"/>
          <w:lang w:val="el-GR"/>
        </w:rPr>
        <w:t>Αιγύπτου</w:t>
      </w:r>
      <w:r w:rsidRPr="00C41865">
        <w:rPr>
          <w:rFonts w:ascii="Times New Roman"/>
          <w:sz w:val="24"/>
          <w:szCs w:val="24"/>
          <w:lang w:val="el-GR"/>
        </w:rPr>
        <w:t xml:space="preserve">, </w:t>
      </w:r>
      <w:r w:rsidRPr="00C41865">
        <w:rPr>
          <w:rFonts w:hAnsi="Times New Roman"/>
          <w:sz w:val="24"/>
          <w:szCs w:val="24"/>
          <w:lang w:val="el-GR"/>
        </w:rPr>
        <w:t>ενώ</w:t>
      </w:r>
      <w:r w:rsidRPr="00C41865">
        <w:rPr>
          <w:rFonts w:hAnsi="Times New Roman"/>
          <w:sz w:val="24"/>
          <w:szCs w:val="24"/>
          <w:lang w:val="el-GR"/>
        </w:rPr>
        <w:t xml:space="preserve"> </w:t>
      </w:r>
      <w:r w:rsidRPr="00C41865">
        <w:rPr>
          <w:rFonts w:hAnsi="Times New Roman"/>
          <w:sz w:val="24"/>
          <w:szCs w:val="24"/>
          <w:lang w:val="el-GR"/>
        </w:rPr>
        <w:t>ταυτόχρονα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τους</w:t>
      </w:r>
      <w:r w:rsidRPr="00C41865">
        <w:rPr>
          <w:rFonts w:hAnsi="Times New Roman"/>
          <w:sz w:val="24"/>
          <w:szCs w:val="24"/>
          <w:lang w:val="el-GR"/>
        </w:rPr>
        <w:t xml:space="preserve"> </w:t>
      </w:r>
      <w:r w:rsidRPr="00C41865">
        <w:rPr>
          <w:rFonts w:hAnsi="Times New Roman"/>
          <w:sz w:val="24"/>
          <w:szCs w:val="24"/>
          <w:lang w:val="el-GR"/>
        </w:rPr>
        <w:t>μοναστικούς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κανόνες</w:t>
      </w:r>
      <w:r w:rsidRPr="00C41865">
        <w:rPr>
          <w:rFonts w:hAnsi="Times New Roman"/>
          <w:sz w:val="24"/>
          <w:szCs w:val="24"/>
          <w:lang w:val="el-GR"/>
        </w:rPr>
        <w:t xml:space="preserve"> </w:t>
      </w:r>
      <w:r w:rsidRPr="00C41865">
        <w:rPr>
          <w:rFonts w:hAnsi="Times New Roman"/>
          <w:sz w:val="24"/>
          <w:szCs w:val="24"/>
          <w:lang w:val="el-GR"/>
        </w:rPr>
        <w:t>εκφράζει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δική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οπτική</w:t>
      </w:r>
      <w:r w:rsidRPr="00C41865">
        <w:rPr>
          <w:rFonts w:hAnsi="Times New Roman"/>
          <w:sz w:val="24"/>
          <w:szCs w:val="24"/>
          <w:lang w:val="el-GR"/>
        </w:rPr>
        <w:t xml:space="preserve"> </w:t>
      </w:r>
      <w:r w:rsidRPr="00C41865">
        <w:rPr>
          <w:rFonts w:hAnsi="Times New Roman"/>
          <w:sz w:val="24"/>
          <w:szCs w:val="24"/>
          <w:lang w:val="el-GR"/>
        </w:rPr>
        <w:t>σχετικά</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ζητήματα</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άπτονται</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μοναστικής</w:t>
      </w:r>
      <w:r w:rsidRPr="00C41865">
        <w:rPr>
          <w:rFonts w:hAnsi="Times New Roman"/>
          <w:sz w:val="24"/>
          <w:szCs w:val="24"/>
          <w:lang w:val="el-GR"/>
        </w:rPr>
        <w:t xml:space="preserve"> </w:t>
      </w:r>
      <w:r w:rsidRPr="00C41865">
        <w:rPr>
          <w:rFonts w:hAnsi="Times New Roman"/>
          <w:sz w:val="24"/>
          <w:szCs w:val="24"/>
          <w:lang w:val="el-GR"/>
        </w:rPr>
        <w:t>ζωής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πνευματικότητας</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ομιλία</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εξετασθεί</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συνέχεια</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γνωστή</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αρχική</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φράση</w:t>
      </w:r>
      <w:r w:rsidRPr="00C41865">
        <w:rPr>
          <w:rFonts w:hAnsi="Times New Roman"/>
          <w:sz w:val="24"/>
          <w:szCs w:val="24"/>
          <w:lang w:val="el-GR"/>
        </w:rPr>
        <w:t xml:space="preserve"> </w:t>
      </w:r>
      <w:r w:rsidRPr="00C41865">
        <w:rPr>
          <w:rFonts w:hAnsi="Times New Roman"/>
          <w:i/>
          <w:iCs/>
          <w:sz w:val="24"/>
          <w:szCs w:val="24"/>
          <w:lang w:val="el-GR"/>
        </w:rPr>
        <w:t>Καθώς</w:t>
      </w:r>
      <w:r w:rsidRPr="00C41865">
        <w:rPr>
          <w:rFonts w:hAnsi="Times New Roman"/>
          <w:i/>
          <w:iCs/>
          <w:sz w:val="24"/>
          <w:szCs w:val="24"/>
          <w:lang w:val="el-GR"/>
        </w:rPr>
        <w:t xml:space="preserve"> </w:t>
      </w:r>
      <w:r w:rsidRPr="00C41865">
        <w:rPr>
          <w:rFonts w:hAnsi="Times New Roman"/>
          <w:i/>
          <w:iCs/>
          <w:sz w:val="24"/>
          <w:szCs w:val="24"/>
          <w:lang w:val="el-GR"/>
        </w:rPr>
        <w:t>έκατσα</w:t>
      </w:r>
      <w:r w:rsidRPr="00C41865">
        <w:rPr>
          <w:rFonts w:hAnsi="Times New Roman"/>
          <w:i/>
          <w:iCs/>
          <w:sz w:val="24"/>
          <w:szCs w:val="24"/>
          <w:lang w:val="el-GR"/>
        </w:rPr>
        <w:t xml:space="preserve"> </w:t>
      </w:r>
      <w:r w:rsidRPr="00C41865">
        <w:rPr>
          <w:rFonts w:hAnsi="Times New Roman"/>
          <w:i/>
          <w:iCs/>
          <w:sz w:val="24"/>
          <w:szCs w:val="24"/>
          <w:lang w:val="el-GR"/>
        </w:rPr>
        <w:t>στην</w:t>
      </w:r>
      <w:r w:rsidRPr="00C41865">
        <w:rPr>
          <w:rFonts w:hAnsi="Times New Roman"/>
          <w:i/>
          <w:iCs/>
          <w:sz w:val="24"/>
          <w:szCs w:val="24"/>
          <w:lang w:val="el-GR"/>
        </w:rPr>
        <w:t xml:space="preserve"> </w:t>
      </w:r>
      <w:r w:rsidRPr="00C41865">
        <w:rPr>
          <w:rFonts w:hAnsi="Times New Roman"/>
          <w:i/>
          <w:iCs/>
          <w:sz w:val="24"/>
          <w:szCs w:val="24"/>
          <w:lang w:val="el-GR"/>
        </w:rPr>
        <w:t>κορφή</w:t>
      </w:r>
      <w:r w:rsidRPr="00C41865">
        <w:rPr>
          <w:rFonts w:hAnsi="Times New Roman"/>
          <w:i/>
          <w:iCs/>
          <w:sz w:val="24"/>
          <w:szCs w:val="24"/>
          <w:lang w:val="el-GR"/>
        </w:rPr>
        <w:t xml:space="preserve"> </w:t>
      </w:r>
      <w:r w:rsidRPr="00C41865">
        <w:rPr>
          <w:rFonts w:hAnsi="Times New Roman"/>
          <w:i/>
          <w:iCs/>
          <w:sz w:val="24"/>
          <w:szCs w:val="24"/>
          <w:lang w:val="el-GR"/>
        </w:rPr>
        <w:t>ενός</w:t>
      </w:r>
      <w:r w:rsidRPr="00C41865">
        <w:rPr>
          <w:rFonts w:hAnsi="Times New Roman"/>
          <w:i/>
          <w:iCs/>
          <w:sz w:val="24"/>
          <w:szCs w:val="24"/>
          <w:lang w:val="el-GR"/>
        </w:rPr>
        <w:t xml:space="preserve"> </w:t>
      </w:r>
      <w:r w:rsidRPr="00C41865">
        <w:rPr>
          <w:rFonts w:hAnsi="Times New Roman"/>
          <w:i/>
          <w:iCs/>
          <w:sz w:val="24"/>
          <w:szCs w:val="24"/>
          <w:lang w:val="el-GR"/>
        </w:rPr>
        <w:t>βουνού</w:t>
      </w:r>
      <w:r>
        <w:rPr>
          <w:rFonts w:ascii="Times New Roman" w:eastAsia="Times New Roman" w:hAnsi="Times New Roman" w:cs="Times New Roman"/>
          <w:sz w:val="24"/>
          <w:szCs w:val="24"/>
          <w:vertAlign w:val="superscript"/>
        </w:rPr>
        <w:footnoteReference w:id="177"/>
      </w:r>
      <w:r w:rsidRPr="00C41865">
        <w:rPr>
          <w:rFonts w:ascii="Times New Roman"/>
          <w:i/>
          <w:iCs/>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ουσία</w:t>
      </w:r>
      <w:r w:rsidRPr="00C41865">
        <w:rPr>
          <w:rFonts w:hAnsi="Times New Roman"/>
          <w:sz w:val="24"/>
          <w:szCs w:val="24"/>
          <w:lang w:val="el-GR"/>
        </w:rPr>
        <w:t xml:space="preserve"> </w:t>
      </w:r>
      <w:r w:rsidRPr="00C41865">
        <w:rPr>
          <w:rFonts w:hAnsi="Times New Roman"/>
          <w:sz w:val="24"/>
          <w:szCs w:val="24"/>
          <w:lang w:val="el-GR"/>
        </w:rPr>
        <w:t>κήρυγμα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κεντρικό</w:t>
      </w:r>
      <w:r w:rsidRPr="00C41865">
        <w:rPr>
          <w:rFonts w:hAnsi="Times New Roman"/>
          <w:sz w:val="24"/>
          <w:szCs w:val="24"/>
          <w:lang w:val="el-GR"/>
        </w:rPr>
        <w:t xml:space="preserve"> </w:t>
      </w:r>
      <w:r w:rsidRPr="00C41865">
        <w:rPr>
          <w:rFonts w:hAnsi="Times New Roman"/>
          <w:sz w:val="24"/>
          <w:szCs w:val="24"/>
          <w:lang w:val="el-GR"/>
        </w:rPr>
        <w:t>θέμα</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ουσία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Εκκλησίας</w:t>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οποίο</w:t>
      </w:r>
      <w:r w:rsidRPr="00C41865">
        <w:rPr>
          <w:rFonts w:hAnsi="Times New Roman"/>
          <w:sz w:val="24"/>
          <w:szCs w:val="24"/>
          <w:lang w:val="el-GR"/>
        </w:rPr>
        <w:t xml:space="preserve"> </w:t>
      </w:r>
      <w:r w:rsidRPr="00C41865">
        <w:rPr>
          <w:rFonts w:hAnsi="Times New Roman"/>
          <w:sz w:val="24"/>
          <w:szCs w:val="24"/>
          <w:lang w:val="el-GR"/>
        </w:rPr>
        <w:t>χαρακτηρίζεται</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πλήρως</w:t>
      </w:r>
      <w:r w:rsidRPr="00C41865">
        <w:rPr>
          <w:rFonts w:hAnsi="Times New Roman"/>
          <w:sz w:val="24"/>
          <w:szCs w:val="24"/>
          <w:lang w:val="el-GR"/>
        </w:rPr>
        <w:t xml:space="preserve"> </w:t>
      </w:r>
      <w:r w:rsidRPr="00C41865">
        <w:rPr>
          <w:rFonts w:hAnsi="Times New Roman"/>
          <w:sz w:val="24"/>
          <w:szCs w:val="24"/>
          <w:lang w:val="el-GR"/>
        </w:rPr>
        <w:t>εκκλησιολογική</w:t>
      </w:r>
      <w:r w:rsidRPr="00C41865">
        <w:rPr>
          <w:rFonts w:hAnsi="Times New Roman"/>
          <w:sz w:val="24"/>
          <w:szCs w:val="24"/>
          <w:lang w:val="el-GR"/>
        </w:rPr>
        <w:t xml:space="preserve"> </w:t>
      </w:r>
      <w:r w:rsidRPr="00C41865">
        <w:rPr>
          <w:rFonts w:hAnsi="Times New Roman"/>
          <w:sz w:val="24"/>
          <w:szCs w:val="24"/>
          <w:lang w:val="el-GR"/>
        </w:rPr>
        <w:t>ερμηνεία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Αγίας</w:t>
      </w:r>
      <w:r w:rsidRPr="00C41865">
        <w:rPr>
          <w:rFonts w:hAnsi="Times New Roman"/>
          <w:sz w:val="24"/>
          <w:szCs w:val="24"/>
          <w:lang w:val="el-GR"/>
        </w:rPr>
        <w:t xml:space="preserve"> </w:t>
      </w:r>
      <w:r w:rsidRPr="00C41865">
        <w:rPr>
          <w:rFonts w:hAnsi="Times New Roman"/>
          <w:sz w:val="24"/>
          <w:szCs w:val="24"/>
          <w:lang w:val="el-GR"/>
        </w:rPr>
        <w:t>Γραφής</w:t>
      </w:r>
      <w:r w:rsidRPr="00C41865">
        <w:rPr>
          <w:rFonts w:ascii="Times New Roman"/>
          <w:sz w:val="24"/>
          <w:szCs w:val="24"/>
          <w:lang w:val="el-GR"/>
        </w:rPr>
        <w:t xml:space="preserve">, </w:t>
      </w:r>
      <w:r w:rsidRPr="00C41865">
        <w:rPr>
          <w:rFonts w:hAnsi="Times New Roman"/>
          <w:sz w:val="24"/>
          <w:szCs w:val="24"/>
          <w:lang w:val="el-GR"/>
        </w:rPr>
        <w:t>ενώ</w:t>
      </w:r>
      <w:r w:rsidRPr="00C41865">
        <w:rPr>
          <w:rFonts w:hAnsi="Times New Roman"/>
          <w:sz w:val="24"/>
          <w:szCs w:val="24"/>
          <w:lang w:val="el-GR"/>
        </w:rPr>
        <w:t xml:space="preserve"> </w:t>
      </w:r>
      <w:r w:rsidRPr="00C41865">
        <w:rPr>
          <w:rFonts w:hAnsi="Times New Roman"/>
          <w:sz w:val="24"/>
          <w:szCs w:val="24"/>
          <w:lang w:val="el-GR"/>
        </w:rPr>
        <w:t>ταυτόχρονα</w:t>
      </w:r>
      <w:r w:rsidRPr="00C41865">
        <w:rPr>
          <w:rFonts w:hAnsi="Times New Roman"/>
          <w:sz w:val="24"/>
          <w:szCs w:val="24"/>
          <w:lang w:val="el-GR"/>
        </w:rPr>
        <w:t xml:space="preserve"> </w:t>
      </w:r>
      <w:r w:rsidRPr="00C41865">
        <w:rPr>
          <w:rFonts w:hAnsi="Times New Roman"/>
          <w:sz w:val="24"/>
          <w:szCs w:val="24"/>
          <w:lang w:val="el-GR"/>
        </w:rPr>
        <w:t>ένα</w:t>
      </w:r>
      <w:r w:rsidRPr="00C41865">
        <w:rPr>
          <w:rFonts w:hAnsi="Times New Roman"/>
          <w:sz w:val="24"/>
          <w:szCs w:val="24"/>
          <w:lang w:val="el-GR"/>
        </w:rPr>
        <w:t xml:space="preserve"> </w:t>
      </w:r>
      <w:r w:rsidRPr="00C41865">
        <w:rPr>
          <w:rFonts w:hAnsi="Times New Roman"/>
          <w:sz w:val="24"/>
          <w:szCs w:val="24"/>
          <w:lang w:val="el-GR"/>
        </w:rPr>
        <w:t>μεγάλο</w:t>
      </w:r>
      <w:r w:rsidRPr="00C41865">
        <w:rPr>
          <w:rFonts w:hAnsi="Times New Roman"/>
          <w:sz w:val="24"/>
          <w:szCs w:val="24"/>
          <w:lang w:val="el-GR"/>
        </w:rPr>
        <w:t xml:space="preserve"> </w:t>
      </w:r>
      <w:r w:rsidRPr="00C41865">
        <w:rPr>
          <w:rFonts w:hAnsi="Times New Roman"/>
          <w:sz w:val="24"/>
          <w:szCs w:val="24"/>
          <w:lang w:val="el-GR"/>
        </w:rPr>
        <w:t>μέρος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αφιερώνεται</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Pr>
          <w:rFonts w:ascii="Times New Roman" w:eastAsia="Times New Roman" w:hAnsi="Times New Roman" w:cs="Times New Roman"/>
          <w:sz w:val="24"/>
          <w:szCs w:val="24"/>
          <w:vertAlign w:val="superscript"/>
        </w:rPr>
        <w:footnoteReference w:id="178"/>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2.1.1. </w:t>
      </w:r>
      <w:r w:rsidRPr="00C41865">
        <w:rPr>
          <w:rFonts w:hAnsi="Times New Roman"/>
          <w:b/>
          <w:bCs/>
          <w:sz w:val="24"/>
          <w:szCs w:val="24"/>
          <w:lang w:val="el-GR"/>
        </w:rPr>
        <w:t>Η</w:t>
      </w:r>
      <w:r w:rsidRPr="00C41865">
        <w:rPr>
          <w:rFonts w:hAnsi="Times New Roman"/>
          <w:b/>
          <w:bCs/>
          <w:sz w:val="24"/>
          <w:szCs w:val="24"/>
          <w:lang w:val="el-GR"/>
        </w:rPr>
        <w:t xml:space="preserve"> </w:t>
      </w:r>
      <w:r w:rsidRPr="00C41865">
        <w:rPr>
          <w:rFonts w:hAnsi="Times New Roman"/>
          <w:b/>
          <w:bCs/>
          <w:sz w:val="24"/>
          <w:szCs w:val="24"/>
          <w:lang w:val="el-GR"/>
        </w:rPr>
        <w:t>Εκκλησία</w:t>
      </w:r>
      <w:r w:rsidRPr="00C41865">
        <w:rPr>
          <w:rFonts w:hAnsi="Times New Roman"/>
          <w:b/>
          <w:bCs/>
          <w:sz w:val="24"/>
          <w:szCs w:val="24"/>
          <w:lang w:val="el-GR"/>
        </w:rPr>
        <w:t xml:space="preserve"> </w:t>
      </w:r>
      <w:r w:rsidRPr="00C41865">
        <w:rPr>
          <w:rFonts w:hAnsi="Times New Roman"/>
          <w:b/>
          <w:bCs/>
          <w:sz w:val="24"/>
          <w:szCs w:val="24"/>
          <w:lang w:val="el-GR"/>
        </w:rPr>
        <w:t>ως</w:t>
      </w:r>
      <w:r w:rsidRPr="00C41865">
        <w:rPr>
          <w:rFonts w:hAnsi="Times New Roman"/>
          <w:b/>
          <w:bCs/>
          <w:sz w:val="24"/>
          <w:szCs w:val="24"/>
          <w:lang w:val="el-GR"/>
        </w:rPr>
        <w:t xml:space="preserve"> </w:t>
      </w:r>
      <w:r w:rsidRPr="00C41865">
        <w:rPr>
          <w:rFonts w:hAnsi="Times New Roman"/>
          <w:b/>
          <w:bCs/>
          <w:sz w:val="24"/>
          <w:szCs w:val="24"/>
          <w:lang w:val="el-GR"/>
        </w:rPr>
        <w:t>περιστέρα</w:t>
      </w:r>
      <w:r w:rsidRPr="00C41865">
        <w:rPr>
          <w:rFonts w:hAns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αλληγορική</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προσέγγιση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νεαρή</w:t>
      </w:r>
      <w:r w:rsidRPr="00C41865">
        <w:rPr>
          <w:rFonts w:hAnsi="Times New Roman"/>
          <w:sz w:val="24"/>
          <w:szCs w:val="24"/>
          <w:lang w:val="el-GR"/>
        </w:rPr>
        <w:t xml:space="preserve"> </w:t>
      </w:r>
      <w:r w:rsidRPr="00C41865">
        <w:rPr>
          <w:rFonts w:hAnsi="Times New Roman"/>
          <w:sz w:val="24"/>
          <w:szCs w:val="24"/>
          <w:lang w:val="el-GR"/>
        </w:rPr>
        <w:t>κοπέλα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πρέπει</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ταυτιστεί</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Εκκλησία</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μάλιστα</w:t>
      </w:r>
      <w:r w:rsidRPr="00C41865">
        <w:rPr>
          <w:rFonts w:hAnsi="Times New Roman"/>
          <w:sz w:val="24"/>
          <w:szCs w:val="24"/>
          <w:lang w:val="el-GR"/>
        </w:rPr>
        <w:t xml:space="preserve"> </w:t>
      </w:r>
      <w:r w:rsidRPr="00C41865">
        <w:rPr>
          <w:rFonts w:hAnsi="Times New Roman"/>
          <w:sz w:val="24"/>
          <w:szCs w:val="24"/>
          <w:lang w:val="el-GR"/>
        </w:rPr>
        <w:t>παρομοιάζεται</w:t>
      </w:r>
      <w:r w:rsidRPr="00C41865">
        <w:rPr>
          <w:rFonts w:hAnsi="Times New Roman"/>
          <w:sz w:val="24"/>
          <w:szCs w:val="24"/>
          <w:lang w:val="el-GR"/>
        </w:rPr>
        <w:t xml:space="preserve"> </w:t>
      </w:r>
      <w:r w:rsidRPr="00C41865">
        <w:rPr>
          <w:rFonts w:hAnsi="Times New Roman"/>
          <w:sz w:val="24"/>
          <w:szCs w:val="24"/>
          <w:lang w:val="el-GR"/>
        </w:rPr>
        <w:t>ως</w:t>
      </w:r>
      <w:r w:rsidRPr="00C41865">
        <w:rPr>
          <w:rFonts w:hAnsi="Times New Roman"/>
          <w:sz w:val="24"/>
          <w:szCs w:val="24"/>
          <w:lang w:val="el-GR"/>
        </w:rPr>
        <w:t xml:space="preserve"> </w:t>
      </w:r>
      <w:r w:rsidRPr="00C41865">
        <w:rPr>
          <w:rFonts w:hAnsi="Times New Roman"/>
          <w:sz w:val="24"/>
          <w:szCs w:val="24"/>
          <w:lang w:val="el-GR"/>
        </w:rPr>
        <w:t>περιστέρα</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637"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4818"/>
        <w:gridCol w:w="4819"/>
      </w:tblGrid>
      <w:tr w:rsidR="00C41865" w:rsidTr="00E348F9">
        <w:tblPrEx>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ascii="Times New Roman" w:hAnsi="Times New Roman" w:cs="Times New Roman"/>
                <w:sz w:val="24"/>
                <w:szCs w:val="24"/>
              </w:rPr>
              <w:t>ⲛⲓⲙ</w:t>
            </w:r>
            <w:r>
              <w:rPr>
                <w:rFonts w:hAnsi="Antinoou"/>
                <w:sz w:val="24"/>
                <w:szCs w:val="24"/>
              </w:rPr>
              <w:t xml:space="preserve"> </w:t>
            </w:r>
            <w:r>
              <w:rPr>
                <w:rFonts w:ascii="Times New Roman" w:hAnsi="Times New Roman" w:cs="Times New Roman"/>
                <w:sz w:val="24"/>
                <w:szCs w:val="24"/>
              </w:rPr>
              <w:t>ⲧⲉ</w:t>
            </w:r>
            <w:r>
              <w:rPr>
                <w:rFonts w:hAnsi="Antinoou"/>
                <w:sz w:val="24"/>
                <w:szCs w:val="24"/>
              </w:rPr>
              <w:t xml:space="preserve"> </w:t>
            </w:r>
            <w:r>
              <w:rPr>
                <w:rFonts w:ascii="Times New Roman" w:hAnsi="Times New Roman" w:cs="Times New Roman"/>
                <w:sz w:val="24"/>
                <w:szCs w:val="24"/>
              </w:rPr>
              <w:t>ⲧⲁⲓ</w:t>
            </w:r>
            <w:r>
              <w:rPr>
                <w:rFonts w:hAnsi="Antinoou"/>
                <w:sz w:val="24"/>
                <w:szCs w:val="24"/>
              </w:rPr>
              <w:t xml:space="preserve"> </w:t>
            </w:r>
            <w:r>
              <w:rPr>
                <w:rFonts w:ascii="Times New Roman" w:hAnsi="Times New Roman" w:cs="Times New Roman"/>
                <w:sz w:val="24"/>
                <w:szCs w:val="24"/>
              </w:rPr>
              <w:t>ⲉⲧⲉⲣⲉⲡⲉⲧ</w:t>
            </w:r>
            <w:r>
              <w:rPr>
                <w:rFonts w:hAnsi="Antinoou"/>
                <w:sz w:val="24"/>
                <w:szCs w:val="24"/>
              </w:rPr>
              <w:t>ϣ</w:t>
            </w:r>
            <w:r>
              <w:rPr>
                <w:rFonts w:ascii="Times New Roman" w:hAnsi="Times New Roman" w:cs="Times New Roman"/>
                <w:sz w:val="24"/>
                <w:szCs w:val="24"/>
              </w:rPr>
              <w:t>ⲁ</w:t>
            </w:r>
            <w:r>
              <w:rPr>
                <w:rFonts w:hAnsi="Antinoou"/>
                <w:sz w:val="24"/>
                <w:szCs w:val="24"/>
              </w:rPr>
              <w:t>ϫ</w:t>
            </w:r>
            <w:r>
              <w:rPr>
                <w:rFonts w:ascii="Times New Roman" w:hAnsi="Times New Roman" w:cs="Times New Roman"/>
                <w:sz w:val="24"/>
                <w:szCs w:val="24"/>
              </w:rPr>
              <w:t>ⲉ</w:t>
            </w:r>
            <w:r>
              <w:rPr>
                <w:rFonts w:hAnsi="Antinoou"/>
                <w:sz w:val="24"/>
                <w:szCs w:val="24"/>
              </w:rPr>
              <w:t xml:space="preserve"> </w:t>
            </w:r>
            <w:r>
              <w:rPr>
                <w:rFonts w:hAnsi="Antinoou"/>
                <w:sz w:val="24"/>
                <w:szCs w:val="24"/>
              </w:rPr>
              <w:t>ϩ</w:t>
            </w:r>
            <w:r>
              <w:rPr>
                <w:rFonts w:ascii="Times New Roman" w:hAnsi="Times New Roman" w:cs="Times New Roman"/>
                <w:sz w:val="24"/>
                <w:szCs w:val="24"/>
              </w:rPr>
              <w:t>ⲛⲥⲟⲗⲟⲙⲱⲛ</w:t>
            </w:r>
            <w:r>
              <w:rPr>
                <w:rFonts w:hAnsi="Antinoou"/>
                <w:sz w:val="24"/>
                <w:szCs w:val="24"/>
              </w:rPr>
              <w:t xml:space="preserve"> </w:t>
            </w:r>
            <w:r>
              <w:rPr>
                <w:rFonts w:hAnsi="Antinoou"/>
                <w:sz w:val="24"/>
                <w:szCs w:val="24"/>
              </w:rPr>
              <w:t>ϫ</w:t>
            </w:r>
            <w:r>
              <w:rPr>
                <w:rFonts w:ascii="Times New Roman" w:hAnsi="Times New Roman" w:cs="Times New Roman"/>
                <w:sz w:val="24"/>
                <w:szCs w:val="24"/>
              </w:rPr>
              <w:t>ⲱ</w:t>
            </w:r>
            <w:r>
              <w:rPr>
                <w:rFonts w:hAnsi="Antinoou"/>
                <w:sz w:val="24"/>
                <w:szCs w:val="24"/>
              </w:rPr>
              <w:t xml:space="preserve"> </w:t>
            </w:r>
            <w:r>
              <w:rPr>
                <w:rFonts w:ascii="Times New Roman" w:hAnsi="Times New Roman" w:cs="Times New Roman"/>
                <w:sz w:val="24"/>
                <w:szCs w:val="24"/>
              </w:rPr>
              <w:t>ⲙⲙⲟⲥ</w:t>
            </w:r>
            <w:r>
              <w:rPr>
                <w:rFonts w:hAnsi="Antinoou"/>
                <w:sz w:val="24"/>
                <w:szCs w:val="24"/>
              </w:rPr>
              <w:t xml:space="preserve"> </w:t>
            </w:r>
            <w:r>
              <w:rPr>
                <w:rFonts w:ascii="Times New Roman" w:hAnsi="Times New Roman" w:cs="Times New Roman"/>
                <w:sz w:val="24"/>
                <w:szCs w:val="24"/>
              </w:rPr>
              <w:t>ⲉⲣⲟⲥ</w:t>
            </w:r>
            <w:r>
              <w:rPr>
                <w:rFonts w:hAnsi="Antinoou"/>
                <w:sz w:val="24"/>
                <w:szCs w:val="24"/>
              </w:rPr>
              <w:t xml:space="preserve"> </w:t>
            </w:r>
            <w:r>
              <w:rPr>
                <w:rFonts w:hAnsi="Antinoou"/>
                <w:sz w:val="24"/>
                <w:szCs w:val="24"/>
              </w:rPr>
              <w:t>ϫ</w:t>
            </w:r>
            <w:r>
              <w:rPr>
                <w:rFonts w:ascii="Times New Roman" w:hAnsi="Times New Roman" w:cs="Times New Roman"/>
                <w:sz w:val="24"/>
                <w:szCs w:val="24"/>
              </w:rPr>
              <w:t>ⲉ</w:t>
            </w:r>
            <w:r>
              <w:rPr>
                <w:rFonts w:hAnsi="Antinoou"/>
                <w:sz w:val="24"/>
                <w:szCs w:val="24"/>
              </w:rPr>
              <w:t xml:space="preserve"> </w:t>
            </w: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ⲃⲉⲉⲣⲉ</w:t>
            </w:r>
            <w:r>
              <w:rPr>
                <w:rFonts w:hAnsi="Antinoou"/>
                <w:sz w:val="24"/>
                <w:szCs w:val="24"/>
              </w:rPr>
              <w:t xml:space="preserve"> </w:t>
            </w:r>
            <w:r>
              <w:rPr>
                <w:rFonts w:ascii="Times New Roman" w:hAnsi="Times New Roman" w:cs="Times New Roman"/>
                <w:sz w:val="24"/>
                <w:szCs w:val="24"/>
              </w:rPr>
              <w:t>ⲧⲁ</w:t>
            </w:r>
            <w:r>
              <w:rPr>
                <w:rFonts w:hAnsi="Antinoou"/>
                <w:sz w:val="24"/>
                <w:szCs w:val="24"/>
              </w:rPr>
              <w:t>ϭ</w:t>
            </w:r>
            <w:r>
              <w:rPr>
                <w:rFonts w:ascii="Times New Roman" w:hAnsi="Times New Roman" w:cs="Times New Roman"/>
                <w:sz w:val="24"/>
                <w:szCs w:val="24"/>
              </w:rPr>
              <w:t>ⲣⲟⲟⲙⲡⲉ</w:t>
            </w:r>
            <w:r>
              <w:rPr>
                <w:rFonts w:hAnsi="Antinoou"/>
                <w:sz w:val="24"/>
                <w:szCs w:val="24"/>
              </w:rPr>
              <w:t xml:space="preserve"> </w:t>
            </w:r>
            <w:r>
              <w:rPr>
                <w:rFonts w:ascii="Times New Roman" w:hAnsi="Times New Roman" w:cs="Times New Roman"/>
                <w:sz w:val="24"/>
                <w:szCs w:val="24"/>
              </w:rPr>
              <w:t>ⲉⲧⲛⲉⲥⲱⲥ</w:t>
            </w:r>
            <w:r>
              <w:rPr>
                <w:rFonts w:hAnsi="Antinoou"/>
                <w:sz w:val="24"/>
                <w:szCs w:val="24"/>
              </w:rPr>
              <w:t xml:space="preserve"> </w:t>
            </w:r>
            <w:r>
              <w:rPr>
                <w:rFonts w:ascii="Times New Roman" w:hAnsi="Times New Roman" w:cs="Times New Roman"/>
                <w:sz w:val="24"/>
                <w:szCs w:val="24"/>
              </w:rPr>
              <w:t>ⲉⲓⲙⲏⲧⲉⲓ</w:t>
            </w:r>
            <w:r>
              <w:rPr>
                <w:rFonts w:hAnsi="Antinoou"/>
                <w:sz w:val="24"/>
                <w:szCs w:val="24"/>
              </w:rPr>
              <w:t xml:space="preserve"> </w:t>
            </w:r>
            <w:r>
              <w:rPr>
                <w:rFonts w:ascii="Times New Roman" w:hAnsi="Times New Roman" w:cs="Times New Roman"/>
                <w:sz w:val="24"/>
                <w:szCs w:val="24"/>
              </w:rPr>
              <w:t>ⲧⲉⲕⲕⲗⲏⲥⲓⲁ</w:t>
            </w:r>
            <w:r>
              <w:rPr>
                <w:rFonts w:hAnsi="Antinoou"/>
                <w:sz w:val="24"/>
                <w:szCs w:val="24"/>
              </w:rPr>
              <w:t xml:space="preserve"> </w:t>
            </w:r>
            <w:r>
              <w:rPr>
                <w:rFonts w:ascii="Times New Roman" w:hAnsi="Times New Roman" w:cs="Times New Roman"/>
                <w:sz w:val="24"/>
                <w:szCs w:val="24"/>
              </w:rPr>
              <w:t>ⲉⲧ</w:t>
            </w:r>
            <w:r>
              <w:rPr>
                <w:rFonts w:hAnsi="Antinoou"/>
                <w:sz w:val="24"/>
                <w:szCs w:val="24"/>
              </w:rPr>
              <w:t>ϫ</w:t>
            </w:r>
            <w:r>
              <w:rPr>
                <w:rFonts w:ascii="Times New Roman" w:hAnsi="Times New Roman" w:cs="Times New Roman"/>
                <w:sz w:val="24"/>
                <w:szCs w:val="24"/>
              </w:rPr>
              <w:t>ⲡⲟ</w:t>
            </w:r>
            <w:r>
              <w:rPr>
                <w:rFonts w:hAnsi="Antinoou"/>
                <w:sz w:val="24"/>
                <w:szCs w:val="24"/>
              </w:rPr>
              <w:t xml:space="preserve"> </w:t>
            </w:r>
            <w:r>
              <w:rPr>
                <w:rFonts w:ascii="Times New Roman" w:hAnsi="Times New Roman" w:cs="Times New Roman"/>
                <w:sz w:val="24"/>
                <w:szCs w:val="24"/>
              </w:rPr>
              <w:t>ⲛⲛⲉⲥ</w:t>
            </w:r>
            <w:r>
              <w:rPr>
                <w:rFonts w:hAnsi="Antinoou"/>
                <w:sz w:val="24"/>
                <w:szCs w:val="24"/>
              </w:rPr>
              <w:t>ϣ</w:t>
            </w:r>
            <w:r>
              <w:rPr>
                <w:rFonts w:ascii="Times New Roman" w:hAnsi="Times New Roman" w:cs="Times New Roman"/>
                <w:sz w:val="24"/>
                <w:szCs w:val="24"/>
              </w:rPr>
              <w:t>ⲏⲣⲉ</w:t>
            </w:r>
            <w:r>
              <w:rPr>
                <w:rFonts w:hAnsi="Antinoou"/>
                <w:sz w:val="24"/>
                <w:szCs w:val="24"/>
              </w:rPr>
              <w:t xml:space="preserve"> </w:t>
            </w:r>
            <w:r>
              <w:rPr>
                <w:rFonts w:ascii="Times New Roman" w:hAnsi="Times New Roman" w:cs="Times New Roman"/>
                <w:sz w:val="24"/>
                <w:szCs w:val="24"/>
              </w:rPr>
              <w:t>ⲛⲭⲣⲓⲥⲧⲓⲁⲛⲟⲥ</w:t>
            </w:r>
            <w:r>
              <w:rPr>
                <w:rFonts w:hAnsi="Antinoou"/>
                <w:sz w:val="24"/>
                <w:szCs w:val="24"/>
              </w:rPr>
              <w:t xml:space="preserve"> </w:t>
            </w:r>
            <w:r>
              <w:rPr>
                <w:rFonts w:ascii="Times New Roman" w:hAnsi="Times New Roman" w:cs="Times New Roman"/>
                <w:sz w:val="24"/>
                <w:szCs w:val="24"/>
              </w:rPr>
              <w:t>ⲉⲩⲉⲓⲛⲉ</w:t>
            </w:r>
            <w:r>
              <w:rPr>
                <w:rFonts w:hAnsi="Antinoou"/>
                <w:sz w:val="24"/>
                <w:szCs w:val="24"/>
              </w:rPr>
              <w:t xml:space="preserve"> </w:t>
            </w:r>
            <w:r>
              <w:rPr>
                <w:rFonts w:ascii="Times New Roman" w:hAnsi="Times New Roman" w:cs="Times New Roman"/>
                <w:sz w:val="24"/>
                <w:szCs w:val="24"/>
              </w:rPr>
              <w:t>ⲙⲙⲟⲥ</w:t>
            </w:r>
            <w:r>
              <w:rPr>
                <w:rFonts w:hAnsi="Antinoou"/>
                <w:sz w:val="24"/>
                <w:szCs w:val="24"/>
              </w:rPr>
              <w:t xml:space="preserve"> </w:t>
            </w:r>
            <w:r>
              <w:rPr>
                <w:rFonts w:ascii="Times New Roman" w:hAnsi="Times New Roman" w:cs="Times New Roman"/>
                <w:sz w:val="24"/>
                <w:szCs w:val="24"/>
              </w:rPr>
              <w:t>ⲛⲧⲟⲥ</w:t>
            </w:r>
            <w:r>
              <w:rPr>
                <w:rFonts w:hAnsi="Antinoou"/>
                <w:sz w:val="24"/>
                <w:szCs w:val="24"/>
              </w:rPr>
              <w:t xml:space="preserve"> </w:t>
            </w:r>
            <w:r>
              <w:rPr>
                <w:rFonts w:ascii="Times New Roman" w:hAnsi="Times New Roman" w:cs="Times New Roman"/>
                <w:sz w:val="24"/>
                <w:szCs w:val="24"/>
              </w:rPr>
              <w:t>ⲟⲛ</w:t>
            </w:r>
            <w:r>
              <w:rPr>
                <w:rFonts w:hAnsi="Antinoou"/>
                <w:sz w:val="24"/>
                <w:szCs w:val="24"/>
              </w:rPr>
              <w:t xml:space="preserve"> </w:t>
            </w:r>
            <w:r>
              <w:rPr>
                <w:rFonts w:ascii="Times New Roman" w:hAnsi="Times New Roman" w:cs="Times New Roman"/>
                <w:sz w:val="24"/>
                <w:szCs w:val="24"/>
              </w:rPr>
              <w:t>ⲧⲉⲧⲟⲩ</w:t>
            </w:r>
            <w:r>
              <w:rPr>
                <w:rFonts w:hAnsi="Antinoou"/>
                <w:sz w:val="24"/>
                <w:szCs w:val="24"/>
              </w:rPr>
              <w:t>ϫ</w:t>
            </w:r>
            <w:r>
              <w:rPr>
                <w:rFonts w:ascii="Times New Roman" w:hAnsi="Times New Roman" w:cs="Times New Roman"/>
                <w:sz w:val="24"/>
                <w:szCs w:val="24"/>
              </w:rPr>
              <w:t>ⲱ</w:t>
            </w:r>
            <w:r>
              <w:rPr>
                <w:rFonts w:hAnsi="Antinoou"/>
                <w:sz w:val="24"/>
                <w:szCs w:val="24"/>
              </w:rPr>
              <w:t xml:space="preserve"> </w:t>
            </w:r>
            <w:r>
              <w:rPr>
                <w:rFonts w:ascii="Times New Roman" w:hAnsi="Times New Roman" w:cs="Times New Roman"/>
                <w:sz w:val="24"/>
                <w:szCs w:val="24"/>
              </w:rPr>
              <w:t>ⲙⲙⲟⲥ</w:t>
            </w:r>
            <w:r>
              <w:rPr>
                <w:rFonts w:hAnsi="Antinoou"/>
                <w:sz w:val="24"/>
                <w:szCs w:val="24"/>
              </w:rPr>
              <w:t xml:space="preserve"> </w:t>
            </w:r>
            <w:r>
              <w:rPr>
                <w:rFonts w:ascii="Times New Roman" w:hAnsi="Times New Roman" w:cs="Times New Roman"/>
                <w:sz w:val="24"/>
                <w:szCs w:val="24"/>
              </w:rPr>
              <w:t>ⲉⲣⲟⲥ</w:t>
            </w:r>
            <w:r>
              <w:rPr>
                <w:rFonts w:hAnsi="Antinoou"/>
                <w:sz w:val="24"/>
                <w:szCs w:val="24"/>
              </w:rPr>
              <w:t xml:space="preserve"> </w:t>
            </w:r>
            <w:r>
              <w:rPr>
                <w:rFonts w:hAnsi="Antinoou"/>
                <w:sz w:val="24"/>
                <w:szCs w:val="24"/>
              </w:rPr>
              <w:t>ϫ</w:t>
            </w:r>
            <w:r>
              <w:rPr>
                <w:rFonts w:ascii="Times New Roman" w:hAnsi="Times New Roman" w:cs="Times New Roman"/>
                <w:sz w:val="24"/>
                <w:szCs w:val="24"/>
              </w:rPr>
              <w:t>ⲉ</w:t>
            </w:r>
            <w:r>
              <w:rPr>
                <w:rFonts w:hAnsi="Antinoou"/>
                <w:sz w:val="24"/>
                <w:szCs w:val="24"/>
              </w:rPr>
              <w:t xml:space="preserve"> </w:t>
            </w: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ⲃⲉⲉⲣⲉ</w:t>
            </w:r>
            <w:r>
              <w:rPr>
                <w:rFonts w:hAnsi="Antinoou"/>
                <w:sz w:val="24"/>
                <w:szCs w:val="24"/>
              </w:rPr>
              <w:t xml:space="preserve"> </w:t>
            </w:r>
            <w:r>
              <w:rPr>
                <w:rFonts w:ascii="Times New Roman" w:hAnsi="Times New Roman" w:cs="Times New Roman"/>
                <w:sz w:val="24"/>
                <w:szCs w:val="24"/>
              </w:rPr>
              <w:t>ⲧⲁ</w:t>
            </w:r>
            <w:r>
              <w:rPr>
                <w:rFonts w:hAnsi="Antinoou"/>
                <w:sz w:val="24"/>
                <w:szCs w:val="24"/>
              </w:rPr>
              <w:t>ϭ</w:t>
            </w:r>
            <w:r>
              <w:rPr>
                <w:rFonts w:ascii="Times New Roman" w:hAnsi="Times New Roman" w:cs="Times New Roman"/>
                <w:sz w:val="24"/>
                <w:szCs w:val="24"/>
              </w:rPr>
              <w:t>ⲣⲟⲟⲙⲡⲉ</w:t>
            </w:r>
            <w:r>
              <w:rPr>
                <w:rFonts w:hAnsi="Antinoou"/>
                <w:sz w:val="24"/>
                <w:szCs w:val="24"/>
              </w:rPr>
              <w:t xml:space="preserve"> </w:t>
            </w:r>
            <w:r>
              <w:rPr>
                <w:rFonts w:ascii="Times New Roman" w:hAnsi="Times New Roman" w:cs="Times New Roman"/>
                <w:sz w:val="24"/>
                <w:szCs w:val="24"/>
              </w:rPr>
              <w:t>ⲉⲧ</w:t>
            </w:r>
            <w:r>
              <w:rPr>
                <w:rFonts w:hAnsi="Antinoou"/>
                <w:sz w:val="24"/>
                <w:szCs w:val="24"/>
              </w:rPr>
              <w:t>ϫ</w:t>
            </w:r>
            <w:r>
              <w:rPr>
                <w:rFonts w:ascii="Times New Roman" w:hAnsi="Times New Roman" w:cs="Times New Roman"/>
                <w:sz w:val="24"/>
                <w:szCs w:val="24"/>
              </w:rPr>
              <w:t>ⲏⲕ</w:t>
            </w:r>
            <w:r>
              <w:rPr>
                <w:rFonts w:hAnsi="Antinoou"/>
                <w:sz w:val="24"/>
                <w:szCs w:val="24"/>
              </w:rPr>
              <w:t xml:space="preserve"> </w:t>
            </w:r>
            <w:r>
              <w:rPr>
                <w:rFonts w:ascii="Times New Roman" w:hAnsi="Times New Roman" w:cs="Times New Roman"/>
                <w:sz w:val="24"/>
                <w:szCs w:val="24"/>
              </w:rPr>
              <w:t>ⲉⲃⲟⲗ</w:t>
            </w:r>
            <w:r>
              <w:rPr>
                <w:rFonts w:hAnsi="Antinoou"/>
                <w:sz w:val="24"/>
                <w:szCs w:val="24"/>
              </w:rPr>
              <w:t xml:space="preserve"> </w:t>
            </w:r>
            <w:r>
              <w:rPr>
                <w:rFonts w:ascii="Times New Roman" w:hAnsi="Times New Roman" w:cs="Times New Roman"/>
                <w:sz w:val="24"/>
                <w:szCs w:val="24"/>
              </w:rPr>
              <w:t>ⲟⲩⲉⲓⲧⲉ</w:t>
            </w:r>
            <w:r>
              <w:rPr>
                <w:rFonts w:hAnsi="Antinoou"/>
                <w:sz w:val="24"/>
                <w:szCs w:val="24"/>
              </w:rPr>
              <w:t xml:space="preserve"> </w:t>
            </w:r>
            <w:r>
              <w:rPr>
                <w:rFonts w:ascii="Times New Roman" w:hAnsi="Times New Roman" w:cs="Times New Roman"/>
                <w:sz w:val="24"/>
                <w:szCs w:val="24"/>
              </w:rPr>
              <w:t>ⲛⲧⲟⲟⲧⲥ</w:t>
            </w:r>
            <w:r>
              <w:rPr>
                <w:rFonts w:hAnsi="Antinoou"/>
                <w:sz w:val="24"/>
                <w:szCs w:val="24"/>
              </w:rPr>
              <w:t xml:space="preserve"> </w:t>
            </w:r>
            <w:r>
              <w:rPr>
                <w:rFonts w:ascii="Times New Roman" w:hAnsi="Times New Roman" w:cs="Times New Roman"/>
                <w:sz w:val="24"/>
                <w:szCs w:val="24"/>
              </w:rPr>
              <w:t>ⲛⲧⲉⲥⲙⲁⲁⲩ</w:t>
            </w:r>
            <w:r>
              <w:rPr>
                <w:rFonts w:hAnsi="Antinoou"/>
                <w:sz w:val="24"/>
                <w:szCs w:val="24"/>
              </w:rPr>
              <w:t xml:space="preserve"> </w:t>
            </w:r>
            <w:r>
              <w:rPr>
                <w:rFonts w:ascii="Times New Roman" w:hAnsi="Times New Roman" w:cs="Times New Roman"/>
                <w:sz w:val="24"/>
                <w:szCs w:val="24"/>
              </w:rPr>
              <w:t>ⲉⲥⲥⲟⲧⲡ</w:t>
            </w:r>
            <w:r>
              <w:rPr>
                <w:rFonts w:hAnsi="Antinoou"/>
                <w:sz w:val="24"/>
                <w:szCs w:val="24"/>
              </w:rPr>
              <w:t xml:space="preserve"> </w:t>
            </w:r>
            <w:r>
              <w:rPr>
                <w:rFonts w:ascii="Times New Roman" w:hAnsi="Times New Roman" w:cs="Times New Roman"/>
                <w:sz w:val="24"/>
                <w:szCs w:val="24"/>
              </w:rPr>
              <w:t>ⲛⲧⲟⲟⲧⲥ</w:t>
            </w:r>
            <w:r>
              <w:rPr>
                <w:rFonts w:hAnsi="Antinoou"/>
                <w:sz w:val="24"/>
                <w:szCs w:val="24"/>
              </w:rPr>
              <w:t xml:space="preserve"> </w:t>
            </w:r>
            <w:r>
              <w:rPr>
                <w:rFonts w:ascii="Times New Roman" w:hAnsi="Times New Roman" w:cs="Times New Roman"/>
                <w:sz w:val="24"/>
                <w:szCs w:val="24"/>
              </w:rPr>
              <w:t>ⲛⲧⲉⲛⲧⲁⲥ</w:t>
            </w:r>
            <w:r>
              <w:rPr>
                <w:rFonts w:hAnsi="Antinoou"/>
                <w:sz w:val="24"/>
                <w:szCs w:val="24"/>
              </w:rPr>
              <w:t>ϫ</w:t>
            </w:r>
            <w:r>
              <w:rPr>
                <w:rFonts w:ascii="Times New Roman" w:hAnsi="Times New Roman" w:cs="Times New Roman"/>
                <w:sz w:val="24"/>
                <w:szCs w:val="24"/>
              </w:rPr>
              <w:t>ⲡⲟⲥ</w:t>
            </w:r>
            <w:r>
              <w:rPr>
                <w:rFonts w:hAnsi="Antinoou"/>
                <w:sz w:val="24"/>
                <w:szCs w:val="24"/>
              </w:rPr>
              <w:t xml:space="preserve"> </w:t>
            </w:r>
            <w:r>
              <w:rPr>
                <w:rFonts w:ascii="Times New Roman" w:hAnsi="Times New Roman" w:cs="Times New Roman"/>
                <w:sz w:val="24"/>
                <w:szCs w:val="24"/>
              </w:rPr>
              <w:t>ⲉⲓⲧⲁ</w:t>
            </w:r>
            <w:r>
              <w:rPr>
                <w:rFonts w:hAnsi="Antinoou"/>
                <w:sz w:val="24"/>
                <w:szCs w:val="24"/>
              </w:rPr>
              <w:t xml:space="preserve"> </w:t>
            </w:r>
            <w:r>
              <w:rPr>
                <w:rFonts w:ascii="Times New Roman" w:hAnsi="Times New Roman" w:cs="Times New Roman"/>
                <w:sz w:val="24"/>
                <w:szCs w:val="24"/>
              </w:rPr>
              <w:t>ⲟⲛ</w:t>
            </w:r>
            <w:r>
              <w:rPr>
                <w:rFonts w:hAnsi="Antinoou"/>
                <w:sz w:val="24"/>
                <w:szCs w:val="24"/>
              </w:rPr>
              <w:t xml:space="preserve"> </w:t>
            </w:r>
            <w:r>
              <w:rPr>
                <w:rFonts w:hAnsi="Antinoou"/>
                <w:sz w:val="24"/>
                <w:szCs w:val="24"/>
              </w:rPr>
              <w:t>ϫ</w:t>
            </w:r>
            <w:r>
              <w:rPr>
                <w:rFonts w:ascii="Times New Roman" w:hAnsi="Times New Roman" w:cs="Times New Roman"/>
                <w:sz w:val="24"/>
                <w:szCs w:val="24"/>
              </w:rPr>
              <w:t>ⲉ</w:t>
            </w:r>
            <w:r>
              <w:rPr>
                <w:rFonts w:hAnsi="Antinoou"/>
                <w:sz w:val="24"/>
                <w:szCs w:val="24"/>
              </w:rPr>
              <w:t xml:space="preserve"> </w:t>
            </w:r>
            <w:r>
              <w:rPr>
                <w:rFonts w:ascii="Times New Roman" w:hAnsi="Times New Roman" w:cs="Times New Roman"/>
                <w:sz w:val="24"/>
                <w:szCs w:val="24"/>
              </w:rPr>
              <w:t>ⲧⲱⲟⲩⲛ</w:t>
            </w:r>
            <w:r>
              <w:rPr>
                <w:rFonts w:hAnsi="Antinoou"/>
                <w:sz w:val="24"/>
                <w:szCs w:val="24"/>
              </w:rPr>
              <w:t xml:space="preserve"> </w:t>
            </w:r>
            <w:r>
              <w:rPr>
                <w:rFonts w:ascii="Times New Roman" w:hAnsi="Times New Roman" w:cs="Times New Roman"/>
                <w:sz w:val="24"/>
                <w:szCs w:val="24"/>
              </w:rPr>
              <w:t>ⲁⲙⲏ</w:t>
            </w:r>
            <w:r>
              <w:rPr>
                <w:rFonts w:hAnsi="Antinoou"/>
                <w:sz w:val="24"/>
                <w:szCs w:val="24"/>
              </w:rPr>
              <w:t xml:space="preserve"> </w:t>
            </w:r>
            <w:r>
              <w:rPr>
                <w:rFonts w:ascii="Times New Roman" w:hAnsi="Times New Roman" w:cs="Times New Roman"/>
                <w:sz w:val="24"/>
                <w:szCs w:val="24"/>
              </w:rPr>
              <w:t>ⲧⲉⲧ</w:t>
            </w:r>
            <w:r>
              <w:rPr>
                <w:rFonts w:hAnsi="Antinoou"/>
                <w:sz w:val="24"/>
                <w:szCs w:val="24"/>
              </w:rPr>
              <w:t>ϩ</w:t>
            </w:r>
            <w:r>
              <w:rPr>
                <w:rFonts w:ascii="Times New Roman" w:hAnsi="Times New Roman" w:cs="Times New Roman"/>
                <w:sz w:val="24"/>
                <w:szCs w:val="24"/>
              </w:rPr>
              <w:t>ⲓⲧⲟⲩⲱⲓ</w:t>
            </w:r>
            <w:r>
              <w:rPr>
                <w:rFonts w:hAnsi="Antinoou"/>
                <w:sz w:val="24"/>
                <w:szCs w:val="24"/>
              </w:rPr>
              <w:t xml:space="preserve"> </w:t>
            </w:r>
            <w:r>
              <w:rPr>
                <w:rFonts w:ascii="Times New Roman" w:hAnsi="Times New Roman" w:cs="Times New Roman"/>
                <w:sz w:val="24"/>
                <w:szCs w:val="24"/>
              </w:rPr>
              <w:t>ⲧⲁ</w:t>
            </w:r>
            <w:r>
              <w:rPr>
                <w:rFonts w:hAnsi="Antinoou"/>
                <w:sz w:val="24"/>
                <w:szCs w:val="24"/>
              </w:rPr>
              <w:t>ϭ</w:t>
            </w:r>
            <w:r>
              <w:rPr>
                <w:rFonts w:ascii="Times New Roman" w:hAnsi="Times New Roman" w:cs="Times New Roman"/>
                <w:sz w:val="24"/>
                <w:szCs w:val="24"/>
              </w:rPr>
              <w:t>ⲣⲟⲟⲙⲡⲉ</w:t>
            </w:r>
            <w:r>
              <w:rPr>
                <w:rFonts w:hAnsi="Antinoou"/>
                <w:sz w:val="24"/>
                <w:szCs w:val="24"/>
              </w:rPr>
              <w:t xml:space="preserve"> </w:t>
            </w:r>
            <w:r>
              <w:rPr>
                <w:rFonts w:ascii="Times New Roman" w:hAnsi="Times New Roman" w:cs="Times New Roman"/>
                <w:sz w:val="24"/>
                <w:szCs w:val="24"/>
              </w:rPr>
              <w:t>ⲉⲧⲛⲁⲛⲟⲩⲥ</w:t>
            </w:r>
            <w:r>
              <w:rPr>
                <w:rFonts w:hAnsi="Antinoou"/>
                <w:sz w:val="24"/>
                <w:szCs w:val="24"/>
              </w:rPr>
              <w:t xml:space="preserve"> </w:t>
            </w:r>
            <w:r>
              <w:rPr>
                <w:rFonts w:ascii="Times New Roman" w:hAnsi="Times New Roman" w:cs="Times New Roman"/>
                <w:sz w:val="24"/>
                <w:szCs w:val="24"/>
              </w:rPr>
              <w:t>ⲛⲧⲉⲉⲓ</w:t>
            </w:r>
            <w:r>
              <w:rPr>
                <w:rFonts w:hAnsi="Antinoou"/>
                <w:sz w:val="24"/>
                <w:szCs w:val="24"/>
              </w:rPr>
              <w:t xml:space="preserve"> </w:t>
            </w:r>
            <w:r>
              <w:rPr>
                <w:rFonts w:ascii="Times New Roman" w:hAnsi="Times New Roman" w:cs="Times New Roman"/>
                <w:sz w:val="24"/>
                <w:szCs w:val="24"/>
              </w:rPr>
              <w:t>ⲛⲧⲟ</w:t>
            </w:r>
            <w:r>
              <w:rPr>
                <w:rFonts w:hAnsi="Antinoou"/>
                <w:sz w:val="24"/>
                <w:szCs w:val="24"/>
              </w:rPr>
              <w:t xml:space="preserve"> </w:t>
            </w:r>
            <w:r>
              <w:rPr>
                <w:rFonts w:ascii="Times New Roman" w:hAnsi="Times New Roman" w:cs="Times New Roman"/>
                <w:sz w:val="24"/>
                <w:szCs w:val="24"/>
              </w:rPr>
              <w:t>ⲧⲁ</w:t>
            </w:r>
            <w:r>
              <w:rPr>
                <w:rFonts w:hAnsi="Antinoou"/>
                <w:sz w:val="24"/>
                <w:szCs w:val="24"/>
              </w:rPr>
              <w:t>ϭ</w:t>
            </w:r>
            <w:r>
              <w:rPr>
                <w:rFonts w:ascii="Times New Roman" w:hAnsi="Times New Roman" w:cs="Times New Roman"/>
                <w:sz w:val="24"/>
                <w:szCs w:val="24"/>
              </w:rPr>
              <w:t>ⲣⲟⲟⲙⲡⲉ</w:t>
            </w:r>
            <w:r>
              <w:rPr>
                <w:rFonts w:hAnsi="Antinoou"/>
                <w:sz w:val="24"/>
                <w:szCs w:val="24"/>
              </w:rPr>
              <w:t xml:space="preserve"> </w:t>
            </w:r>
            <w:r>
              <w:rPr>
                <w:rFonts w:hAnsi="Antinoou"/>
                <w:sz w:val="24"/>
                <w:szCs w:val="24"/>
              </w:rPr>
              <w:t>ϩ</w:t>
            </w:r>
            <w:r>
              <w:rPr>
                <w:rFonts w:ascii="Times New Roman" w:hAnsi="Times New Roman" w:cs="Times New Roman"/>
                <w:sz w:val="24"/>
                <w:szCs w:val="24"/>
              </w:rPr>
              <w:t>ⲙⲡⲟⲩⲱ</w:t>
            </w:r>
            <w:r>
              <w:rPr>
                <w:rFonts w:hAnsi="Antinoou"/>
                <w:sz w:val="24"/>
                <w:szCs w:val="24"/>
              </w:rPr>
              <w:t>ϣ</w:t>
            </w:r>
            <w:r>
              <w:rPr>
                <w:rFonts w:hAnsi="Antinoou"/>
                <w:sz w:val="24"/>
                <w:szCs w:val="24"/>
              </w:rPr>
              <w:t xml:space="preserve"> </w:t>
            </w:r>
            <w:r>
              <w:rPr>
                <w:rFonts w:ascii="Times New Roman" w:hAnsi="Times New Roman" w:cs="Times New Roman"/>
                <w:sz w:val="24"/>
                <w:szCs w:val="24"/>
              </w:rPr>
              <w:t>ⲛⲧⲡⲉⲧⲣⲁ</w:t>
            </w:r>
            <w:r>
              <w:rPr>
                <w:rFonts w:hAnsi="Antinoou"/>
                <w:sz w:val="24"/>
                <w:szCs w:val="24"/>
              </w:rPr>
              <w:t xml:space="preserve"> </w:t>
            </w:r>
            <w:r>
              <w:rPr>
                <w:rFonts w:hAnsi="Antinoou"/>
                <w:sz w:val="24"/>
                <w:szCs w:val="24"/>
              </w:rPr>
              <w:t>ϩ</w:t>
            </w:r>
            <w:r>
              <w:rPr>
                <w:rFonts w:ascii="Times New Roman" w:hAnsi="Times New Roman" w:cs="Times New Roman"/>
                <w:sz w:val="24"/>
                <w:szCs w:val="24"/>
              </w:rPr>
              <w:t>ⲓⲧⲟⲩⲱ</w:t>
            </w:r>
            <w:r>
              <w:rPr>
                <w:rFonts w:hAnsi="Antinoou"/>
                <w:sz w:val="24"/>
                <w:szCs w:val="24"/>
              </w:rPr>
              <w:t>ϥ</w:t>
            </w:r>
            <w:r>
              <w:rPr>
                <w:rFonts w:hAnsi="Antinoou"/>
                <w:sz w:val="24"/>
                <w:szCs w:val="24"/>
              </w:rPr>
              <w:t xml:space="preserve"> </w:t>
            </w:r>
            <w:r>
              <w:rPr>
                <w:rFonts w:ascii="Times New Roman" w:hAnsi="Times New Roman" w:cs="Times New Roman"/>
                <w:sz w:val="24"/>
                <w:szCs w:val="24"/>
              </w:rPr>
              <w:t>ⲙⲡⲥⲟⲃⲧ</w:t>
            </w:r>
            <w:r>
              <w:rPr>
                <w:rFonts w:hAnsi="Antinoou"/>
                <w:sz w:val="24"/>
                <w:szCs w:val="24"/>
              </w:rPr>
              <w:t xml:space="preserve"> </w:t>
            </w:r>
            <w:r>
              <w:rPr>
                <w:rFonts w:ascii="Times New Roman" w:hAnsi="Times New Roman" w:cs="Times New Roman"/>
                <w:sz w:val="24"/>
                <w:szCs w:val="24"/>
              </w:rPr>
              <w:t>ⲉⲧ</w:t>
            </w:r>
            <w:r>
              <w:rPr>
                <w:rFonts w:hAnsi="Antinoou"/>
                <w:sz w:val="24"/>
                <w:szCs w:val="24"/>
              </w:rPr>
              <w:t>ϩ</w:t>
            </w:r>
            <w:r>
              <w:rPr>
                <w:rFonts w:ascii="Times New Roman" w:hAnsi="Times New Roman" w:cs="Times New Roman"/>
                <w:sz w:val="24"/>
                <w:szCs w:val="24"/>
              </w:rPr>
              <w:t>ⲓⲃⲟⲗ</w:t>
            </w:r>
          </w:p>
        </w:tc>
        <w:tc>
          <w:tcPr>
            <w:tcW w:w="48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sz w:val="22"/>
                <w:szCs w:val="22"/>
              </w:rPr>
              <w:t>Γιατί</w:t>
            </w:r>
            <w:r>
              <w:rPr>
                <w:rFonts w:hAnsi="Times New Roman"/>
                <w:sz w:val="22"/>
                <w:szCs w:val="22"/>
              </w:rPr>
              <w:t xml:space="preserve"> </w:t>
            </w:r>
            <w:r>
              <w:rPr>
                <w:rFonts w:hAnsi="Times New Roman"/>
                <w:sz w:val="22"/>
                <w:szCs w:val="22"/>
              </w:rPr>
              <w:t>ποιά</w:t>
            </w:r>
            <w:r>
              <w:rPr>
                <w:rFonts w:hAnsi="Times New Roman"/>
                <w:sz w:val="22"/>
                <w:szCs w:val="22"/>
              </w:rPr>
              <w:t xml:space="preserve"> </w:t>
            </w:r>
            <w:r>
              <w:rPr>
                <w:rFonts w:hAnsi="Times New Roman"/>
                <w:sz w:val="22"/>
                <w:szCs w:val="22"/>
              </w:rPr>
              <w:t>άλλη</w:t>
            </w:r>
            <w:r>
              <w:rPr>
                <w:rFonts w:hAnsi="Times New Roman"/>
                <w:sz w:val="22"/>
                <w:szCs w:val="22"/>
              </w:rPr>
              <w:t xml:space="preserve"> </w:t>
            </w:r>
            <w:r>
              <w:rPr>
                <w:rFonts w:hAnsi="Times New Roman"/>
                <w:sz w:val="22"/>
                <w:szCs w:val="22"/>
              </w:rPr>
              <w:t>θα</w:t>
            </w:r>
            <w:r>
              <w:rPr>
                <w:rFonts w:hAnsi="Times New Roman"/>
                <w:sz w:val="22"/>
                <w:szCs w:val="22"/>
              </w:rPr>
              <w:t xml:space="preserve"> </w:t>
            </w:r>
            <w:r>
              <w:rPr>
                <w:rFonts w:hAnsi="Times New Roman"/>
                <w:sz w:val="22"/>
                <w:szCs w:val="22"/>
              </w:rPr>
              <w:t>μπορούσε</w:t>
            </w:r>
            <w:r>
              <w:rPr>
                <w:rFonts w:hAnsi="Times New Roman"/>
                <w:sz w:val="22"/>
                <w:szCs w:val="22"/>
              </w:rPr>
              <w:t xml:space="preserve"> </w:t>
            </w:r>
            <w:r>
              <w:rPr>
                <w:rFonts w:hAnsi="Times New Roman"/>
                <w:sz w:val="22"/>
                <w:szCs w:val="22"/>
              </w:rPr>
              <w:t>να</w:t>
            </w:r>
            <w:r>
              <w:rPr>
                <w:rFonts w:hAnsi="Times New Roman"/>
                <w:sz w:val="22"/>
                <w:szCs w:val="22"/>
              </w:rPr>
              <w:t xml:space="preserve"> </w:t>
            </w:r>
            <w:r>
              <w:rPr>
                <w:rFonts w:hAnsi="Times New Roman"/>
                <w:sz w:val="22"/>
                <w:szCs w:val="22"/>
              </w:rPr>
              <w:t>είναι</w:t>
            </w:r>
            <w:r>
              <w:rPr>
                <w:rFonts w:hAnsi="Times New Roman"/>
                <w:sz w:val="22"/>
                <w:szCs w:val="22"/>
              </w:rPr>
              <w:t xml:space="preserve"> </w:t>
            </w:r>
            <w:r>
              <w:rPr>
                <w:rFonts w:hAnsi="Times New Roman"/>
                <w:sz w:val="22"/>
                <w:szCs w:val="22"/>
              </w:rPr>
              <w:t>αυτή</w:t>
            </w:r>
            <w:r>
              <w:rPr>
                <w:rFonts w:ascii="Times New Roman"/>
                <w:sz w:val="22"/>
                <w:szCs w:val="22"/>
              </w:rPr>
              <w:t xml:space="preserve">, </w:t>
            </w:r>
            <w:r>
              <w:rPr>
                <w:rFonts w:hAnsi="Times New Roman"/>
                <w:sz w:val="22"/>
                <w:szCs w:val="22"/>
              </w:rPr>
              <w:t>για</w:t>
            </w:r>
            <w:r>
              <w:rPr>
                <w:rFonts w:hAnsi="Times New Roman"/>
                <w:sz w:val="22"/>
                <w:szCs w:val="22"/>
              </w:rPr>
              <w:t xml:space="preserve"> </w:t>
            </w:r>
            <w:r>
              <w:rPr>
                <w:rFonts w:hAnsi="Times New Roman"/>
                <w:sz w:val="22"/>
                <w:szCs w:val="22"/>
              </w:rPr>
              <w:t>την</w:t>
            </w:r>
            <w:r>
              <w:rPr>
                <w:rFonts w:hAnsi="Times New Roman"/>
                <w:sz w:val="22"/>
                <w:szCs w:val="22"/>
              </w:rPr>
              <w:t xml:space="preserve"> </w:t>
            </w:r>
            <w:r>
              <w:rPr>
                <w:rFonts w:hAnsi="Times New Roman"/>
                <w:sz w:val="22"/>
                <w:szCs w:val="22"/>
              </w:rPr>
              <w:t>οποία</w:t>
            </w:r>
            <w:r>
              <w:rPr>
                <w:rFonts w:hAnsi="Times New Roman"/>
                <w:sz w:val="22"/>
                <w:szCs w:val="22"/>
              </w:rPr>
              <w:t xml:space="preserve"> </w:t>
            </w:r>
            <w:r>
              <w:rPr>
                <w:rFonts w:hAnsi="Times New Roman"/>
                <w:sz w:val="22"/>
                <w:szCs w:val="22"/>
              </w:rPr>
              <w:t>ο</w:t>
            </w:r>
            <w:r>
              <w:rPr>
                <w:rFonts w:hAnsi="Times New Roman"/>
                <w:sz w:val="22"/>
                <w:szCs w:val="22"/>
              </w:rPr>
              <w:t xml:space="preserve"> </w:t>
            </w:r>
            <w:r>
              <w:rPr>
                <w:rFonts w:hAnsi="Times New Roman"/>
                <w:sz w:val="22"/>
                <w:szCs w:val="22"/>
              </w:rPr>
              <w:t>Σολωμόντας</w:t>
            </w:r>
            <w:r>
              <w:rPr>
                <w:rFonts w:hAnsi="Times New Roman"/>
                <w:sz w:val="22"/>
                <w:szCs w:val="22"/>
              </w:rPr>
              <w:t xml:space="preserve"> </w:t>
            </w:r>
            <w:r>
              <w:rPr>
                <w:rFonts w:hAnsi="Times New Roman"/>
                <w:sz w:val="22"/>
                <w:szCs w:val="22"/>
              </w:rPr>
              <w:t>είπε</w:t>
            </w:r>
            <w:r>
              <w:rPr>
                <w:rFonts w:ascii="Times New Roman"/>
                <w:sz w:val="22"/>
                <w:szCs w:val="22"/>
              </w:rPr>
              <w:t xml:space="preserve">: </w:t>
            </w:r>
            <w:r>
              <w:rPr>
                <w:rFonts w:hAnsi="Times New Roman"/>
                <w:sz w:val="22"/>
                <w:szCs w:val="22"/>
              </w:rPr>
              <w:t>«ἡ</w:t>
            </w:r>
            <w:r>
              <w:rPr>
                <w:rFonts w:hAnsi="Times New Roman"/>
                <w:sz w:val="22"/>
                <w:szCs w:val="22"/>
              </w:rPr>
              <w:t xml:space="preserve"> </w:t>
            </w:r>
            <w:r>
              <w:rPr>
                <w:rFonts w:hAnsi="Times New Roman"/>
                <w:sz w:val="22"/>
                <w:szCs w:val="22"/>
              </w:rPr>
              <w:t>πλησίον</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καλή</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περιστερά</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έαν</w:t>
            </w:r>
            <w:r>
              <w:rPr>
                <w:rFonts w:hAnsi="Times New Roman"/>
                <w:sz w:val="22"/>
                <w:szCs w:val="22"/>
              </w:rPr>
              <w:t xml:space="preserve"> </w:t>
            </w:r>
            <w:r>
              <w:rPr>
                <w:rFonts w:hAnsi="Times New Roman"/>
                <w:sz w:val="22"/>
                <w:szCs w:val="22"/>
              </w:rPr>
              <w:t>όχι</w:t>
            </w:r>
            <w:r>
              <w:rPr>
                <w:rFonts w:hAns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Εκκλησία</w:t>
            </w:r>
            <w:r>
              <w:rPr>
                <w:rFonts w:ascii="Times New Roman"/>
                <w:sz w:val="22"/>
                <w:szCs w:val="22"/>
              </w:rPr>
              <w:t xml:space="preserve">, </w:t>
            </w:r>
            <w:r>
              <w:rPr>
                <w:rFonts w:hAnsi="Times New Roman"/>
                <w:sz w:val="22"/>
                <w:szCs w:val="22"/>
              </w:rPr>
              <w:t>που</w:t>
            </w:r>
            <w:r>
              <w:rPr>
                <w:rFonts w:hAnsi="Times New Roman"/>
                <w:sz w:val="22"/>
                <w:szCs w:val="22"/>
              </w:rPr>
              <w:t xml:space="preserve"> </w:t>
            </w:r>
            <w:r>
              <w:rPr>
                <w:rFonts w:hAnsi="Times New Roman"/>
                <w:sz w:val="22"/>
                <w:szCs w:val="22"/>
              </w:rPr>
              <w:t>γεννά</w:t>
            </w:r>
            <w:r>
              <w:rPr>
                <w:rFonts w:hAnsi="Times New Roman"/>
                <w:sz w:val="22"/>
                <w:szCs w:val="22"/>
              </w:rPr>
              <w:t xml:space="preserve"> </w:t>
            </w:r>
            <w:r>
              <w:rPr>
                <w:rFonts w:hAnsi="Times New Roman"/>
                <w:sz w:val="22"/>
                <w:szCs w:val="22"/>
              </w:rPr>
              <w:t>τα</w:t>
            </w:r>
            <w:r>
              <w:rPr>
                <w:rFonts w:hAnsi="Times New Roman"/>
                <w:sz w:val="22"/>
                <w:szCs w:val="22"/>
              </w:rPr>
              <w:t xml:space="preserve"> </w:t>
            </w:r>
            <w:r>
              <w:rPr>
                <w:rFonts w:hAnsi="Times New Roman"/>
                <w:sz w:val="22"/>
                <w:szCs w:val="22"/>
              </w:rPr>
              <w:t>παιδιά</w:t>
            </w:r>
            <w:r>
              <w:rPr>
                <w:rFonts w:hAnsi="Times New Roman"/>
                <w:sz w:val="22"/>
                <w:szCs w:val="22"/>
              </w:rPr>
              <w:t xml:space="preserve"> </w:t>
            </w:r>
            <w:r>
              <w:rPr>
                <w:rFonts w:hAnsi="Times New Roman"/>
                <w:sz w:val="22"/>
                <w:szCs w:val="22"/>
              </w:rPr>
              <w:t>της</w:t>
            </w:r>
            <w:r>
              <w:rPr>
                <w:rFonts w:ascii="Times New Roman"/>
                <w:sz w:val="22"/>
                <w:szCs w:val="22"/>
              </w:rPr>
              <w:t xml:space="preserve">, </w:t>
            </w:r>
            <w:r>
              <w:rPr>
                <w:rFonts w:hAnsi="Times New Roman"/>
                <w:sz w:val="22"/>
                <w:szCs w:val="22"/>
              </w:rPr>
              <w:t>τους</w:t>
            </w:r>
            <w:r>
              <w:rPr>
                <w:rFonts w:hAnsi="Times New Roman"/>
                <w:sz w:val="22"/>
                <w:szCs w:val="22"/>
              </w:rPr>
              <w:t xml:space="preserve"> </w:t>
            </w:r>
            <w:r>
              <w:rPr>
                <w:rFonts w:hAnsi="Times New Roman"/>
                <w:sz w:val="22"/>
                <w:szCs w:val="22"/>
              </w:rPr>
              <w:t>Χριστιανούς</w:t>
            </w:r>
            <w:r>
              <w:rPr>
                <w:rFonts w:ascii="Times New Roman"/>
                <w:sz w:val="22"/>
                <w:szCs w:val="22"/>
              </w:rPr>
              <w:t xml:space="preserve">, </w:t>
            </w:r>
            <w:r>
              <w:rPr>
                <w:rFonts w:hAnsi="Times New Roman"/>
                <w:sz w:val="22"/>
                <w:szCs w:val="22"/>
              </w:rPr>
              <w:t>καθ’ομοίωση</w:t>
            </w:r>
            <w:r>
              <w:rPr>
                <w:rFonts w:hAnsi="Times New Roman"/>
                <w:sz w:val="22"/>
                <w:szCs w:val="22"/>
              </w:rPr>
              <w:t xml:space="preserve"> </w:t>
            </w:r>
            <w:r>
              <w:rPr>
                <w:rFonts w:hAnsi="Times New Roman"/>
                <w:sz w:val="22"/>
                <w:szCs w:val="22"/>
              </w:rPr>
              <w:t>μ’αυτήν</w:t>
            </w:r>
            <w:r>
              <w:rPr>
                <w:rFonts w:ascii="Times New Roman"/>
                <w:sz w:val="22"/>
                <w:szCs w:val="22"/>
              </w:rPr>
              <w:t xml:space="preserve">; </w:t>
            </w:r>
            <w:r>
              <w:rPr>
                <w:rFonts w:hAnsi="Times New Roman"/>
                <w:sz w:val="22"/>
                <w:szCs w:val="22"/>
              </w:rPr>
              <w:t>Αυτή</w:t>
            </w:r>
            <w:r>
              <w:rPr>
                <w:rFonts w:hAnsi="Times New Roman"/>
                <w:sz w:val="22"/>
                <w:szCs w:val="22"/>
              </w:rPr>
              <w:t xml:space="preserve"> </w:t>
            </w:r>
            <w:r>
              <w:rPr>
                <w:rFonts w:ascii="Times New Roman"/>
                <w:sz w:val="22"/>
                <w:szCs w:val="22"/>
              </w:rPr>
              <w:t>[</w:t>
            </w:r>
            <w:r>
              <w:rPr>
                <w:rFonts w:hAnsi="Times New Roman"/>
                <w:sz w:val="22"/>
                <w:szCs w:val="22"/>
              </w:rPr>
              <w:t>η</w:t>
            </w:r>
            <w:r>
              <w:rPr>
                <w:rFonts w:hAnsi="Times New Roman"/>
                <w:sz w:val="22"/>
                <w:szCs w:val="22"/>
              </w:rPr>
              <w:t xml:space="preserve"> </w:t>
            </w:r>
            <w:r>
              <w:rPr>
                <w:rFonts w:hAnsi="Times New Roman"/>
                <w:sz w:val="22"/>
                <w:szCs w:val="22"/>
              </w:rPr>
              <w:t>Εκκλησία</w:t>
            </w:r>
            <w:r>
              <w:rPr>
                <w:rFonts w:ascii="Times New Roman"/>
                <w:sz w:val="22"/>
                <w:szCs w:val="22"/>
              </w:rPr>
              <w:t xml:space="preserve">] </w:t>
            </w:r>
            <w:r>
              <w:rPr>
                <w:rFonts w:hAnsi="Times New Roman"/>
                <w:sz w:val="22"/>
                <w:szCs w:val="22"/>
              </w:rPr>
              <w:t>είναι</w:t>
            </w:r>
            <w:r>
              <w:rPr>
                <w:rFonts w:hAnsi="Times New Roman"/>
                <w:sz w:val="22"/>
                <w:szCs w:val="22"/>
              </w:rPr>
              <w:t xml:space="preserve"> </w:t>
            </w:r>
            <w:r>
              <w:rPr>
                <w:rFonts w:hAnsi="Times New Roman"/>
                <w:sz w:val="22"/>
                <w:szCs w:val="22"/>
              </w:rPr>
              <w:t>εκείνη</w:t>
            </w:r>
            <w:r>
              <w:rPr>
                <w:rFonts w:ascii="Times New Roman"/>
                <w:sz w:val="22"/>
                <w:szCs w:val="22"/>
              </w:rPr>
              <w:t xml:space="preserve">, </w:t>
            </w:r>
            <w:r>
              <w:rPr>
                <w:rFonts w:hAnsi="Times New Roman"/>
                <w:sz w:val="22"/>
                <w:szCs w:val="22"/>
              </w:rPr>
              <w:t>για</w:t>
            </w:r>
            <w:r>
              <w:rPr>
                <w:rFonts w:hAnsi="Times New Roman"/>
                <w:sz w:val="22"/>
                <w:szCs w:val="22"/>
              </w:rPr>
              <w:t xml:space="preserve"> </w:t>
            </w:r>
            <w:r>
              <w:rPr>
                <w:rFonts w:hAnsi="Times New Roman"/>
                <w:sz w:val="22"/>
                <w:szCs w:val="22"/>
              </w:rPr>
              <w:t>την</w:t>
            </w:r>
            <w:r>
              <w:rPr>
                <w:rFonts w:hAnsi="Times New Roman"/>
                <w:sz w:val="22"/>
                <w:szCs w:val="22"/>
              </w:rPr>
              <w:t xml:space="preserve"> </w:t>
            </w:r>
            <w:r>
              <w:rPr>
                <w:rFonts w:hAnsi="Times New Roman"/>
                <w:sz w:val="22"/>
                <w:szCs w:val="22"/>
              </w:rPr>
              <w:t>οποία</w:t>
            </w:r>
            <w:r>
              <w:rPr>
                <w:rFonts w:hAnsi="Times New Roman"/>
                <w:sz w:val="22"/>
                <w:szCs w:val="22"/>
              </w:rPr>
              <w:t xml:space="preserve"> </w:t>
            </w:r>
            <w:r>
              <w:rPr>
                <w:rFonts w:hAnsi="Times New Roman"/>
                <w:sz w:val="22"/>
                <w:szCs w:val="22"/>
              </w:rPr>
              <w:t>ειπώθηκε</w:t>
            </w:r>
            <w:r>
              <w:rPr>
                <w:rFonts w:ascii="Times New Roman"/>
                <w:sz w:val="22"/>
                <w:szCs w:val="22"/>
              </w:rPr>
              <w:t xml:space="preserve">: </w:t>
            </w:r>
            <w:r>
              <w:rPr>
                <w:rFonts w:hAnsi="Times New Roman"/>
                <w:sz w:val="22"/>
                <w:szCs w:val="22"/>
              </w:rPr>
              <w:t>«ἡ</w:t>
            </w:r>
            <w:r>
              <w:rPr>
                <w:rFonts w:hAnsi="Times New Roman"/>
                <w:sz w:val="22"/>
                <w:szCs w:val="22"/>
              </w:rPr>
              <w:t xml:space="preserve"> </w:t>
            </w:r>
            <w:r>
              <w:rPr>
                <w:rFonts w:hAnsi="Times New Roman"/>
                <w:sz w:val="22"/>
                <w:szCs w:val="22"/>
              </w:rPr>
              <w:t>πλησίον</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περιστερά</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τελεία</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«μία</w:t>
            </w:r>
            <w:r>
              <w:rPr>
                <w:rFonts w:hAnsi="Times New Roman"/>
                <w:sz w:val="22"/>
                <w:szCs w:val="22"/>
              </w:rPr>
              <w:t xml:space="preserve"> </w:t>
            </w:r>
            <w:r>
              <w:rPr>
                <w:rFonts w:hAnsi="Times New Roman"/>
                <w:sz w:val="22"/>
                <w:szCs w:val="22"/>
              </w:rPr>
              <w:t>ἐστὶ</w:t>
            </w:r>
            <w:r>
              <w:rPr>
                <w:rFonts w:hAnsi="Times New Roman"/>
                <w:sz w:val="22"/>
                <w:szCs w:val="22"/>
              </w:rPr>
              <w:t xml:space="preserve"> </w:t>
            </w:r>
            <w:r>
              <w:rPr>
                <w:rFonts w:hAnsi="Times New Roman"/>
                <w:sz w:val="22"/>
                <w:szCs w:val="22"/>
              </w:rPr>
              <w:t>τῇ</w:t>
            </w:r>
            <w:r>
              <w:rPr>
                <w:rFonts w:hAnsi="Times New Roman"/>
                <w:sz w:val="22"/>
                <w:szCs w:val="22"/>
              </w:rPr>
              <w:t xml:space="preserve"> </w:t>
            </w:r>
            <w:r>
              <w:rPr>
                <w:rFonts w:hAnsi="Times New Roman"/>
                <w:sz w:val="22"/>
                <w:szCs w:val="22"/>
              </w:rPr>
              <w:t>μητρὶ</w:t>
            </w:r>
            <w:r>
              <w:rPr>
                <w:rFonts w:hAnsi="Times New Roman"/>
                <w:sz w:val="22"/>
                <w:szCs w:val="22"/>
              </w:rPr>
              <w:t xml:space="preserve"> </w:t>
            </w:r>
            <w:r>
              <w:rPr>
                <w:rFonts w:hAnsi="Times New Roman"/>
                <w:sz w:val="22"/>
                <w:szCs w:val="22"/>
              </w:rPr>
              <w:t>αὐτῆς</w:t>
            </w:r>
            <w:r>
              <w:rPr>
                <w:rFonts w:ascii="Times New Roman"/>
                <w:sz w:val="22"/>
                <w:szCs w:val="22"/>
              </w:rPr>
              <w:t xml:space="preserve">, </w:t>
            </w:r>
            <w:r>
              <w:rPr>
                <w:rFonts w:hAnsi="Times New Roman"/>
                <w:sz w:val="22"/>
                <w:szCs w:val="22"/>
              </w:rPr>
              <w:t>ἐκλεκτή</w:t>
            </w:r>
            <w:r>
              <w:rPr>
                <w:rFonts w:hAnsi="Times New Roman"/>
                <w:sz w:val="22"/>
                <w:szCs w:val="22"/>
              </w:rPr>
              <w:t xml:space="preserve"> </w:t>
            </w:r>
            <w:r>
              <w:rPr>
                <w:rFonts w:hAnsi="Times New Roman"/>
                <w:sz w:val="22"/>
                <w:szCs w:val="22"/>
              </w:rPr>
              <w:t>ἐστι</w:t>
            </w:r>
            <w:r>
              <w:rPr>
                <w:rFonts w:hAnsi="Times New Roman"/>
                <w:sz w:val="22"/>
                <w:szCs w:val="22"/>
              </w:rPr>
              <w:t xml:space="preserve"> </w:t>
            </w:r>
            <w:r>
              <w:rPr>
                <w:rFonts w:hAnsi="Times New Roman"/>
                <w:sz w:val="22"/>
                <w:szCs w:val="22"/>
              </w:rPr>
              <w:t>τῇ</w:t>
            </w:r>
            <w:r>
              <w:rPr>
                <w:rFonts w:hAnsi="Times New Roman"/>
                <w:sz w:val="22"/>
                <w:szCs w:val="22"/>
              </w:rPr>
              <w:t xml:space="preserve"> </w:t>
            </w:r>
            <w:r>
              <w:rPr>
                <w:rFonts w:hAnsi="Times New Roman"/>
                <w:sz w:val="22"/>
                <w:szCs w:val="22"/>
              </w:rPr>
              <w:t>τεκούσῃ</w:t>
            </w:r>
            <w:r>
              <w:rPr>
                <w:rFonts w:hAnsi="Times New Roman"/>
                <w:sz w:val="22"/>
                <w:szCs w:val="22"/>
              </w:rPr>
              <w:t xml:space="preserve"> </w:t>
            </w:r>
            <w:r>
              <w:rPr>
                <w:rFonts w:hAnsi="Times New Roman"/>
                <w:sz w:val="22"/>
                <w:szCs w:val="22"/>
              </w:rPr>
              <w:t>αὐτήν»</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επίσης</w:t>
            </w:r>
            <w:r>
              <w:rPr>
                <w:rFonts w:hAnsi="Times New Roman"/>
                <w:sz w:val="22"/>
                <w:szCs w:val="22"/>
              </w:rPr>
              <w:t xml:space="preserve"> </w:t>
            </w:r>
            <w:r>
              <w:rPr>
                <w:rFonts w:hAnsi="Times New Roman"/>
                <w:sz w:val="22"/>
                <w:szCs w:val="22"/>
              </w:rPr>
              <w:t>«ἀνάστα</w:t>
            </w:r>
            <w:r>
              <w:rPr>
                <w:rFonts w:ascii="Times New Roman"/>
                <w:sz w:val="22"/>
                <w:szCs w:val="22"/>
              </w:rPr>
              <w:t xml:space="preserve">, </w:t>
            </w:r>
            <w:r>
              <w:rPr>
                <w:rFonts w:hAnsi="Times New Roman"/>
                <w:sz w:val="22"/>
                <w:szCs w:val="22"/>
              </w:rPr>
              <w:t>ἐλθέ</w:t>
            </w:r>
            <w:r>
              <w:rPr>
                <w:rFonts w:ascii="Times New Roman"/>
                <w:sz w:val="22"/>
                <w:szCs w:val="22"/>
              </w:rPr>
              <w:t xml:space="preserve">, </w:t>
            </w:r>
            <w:r>
              <w:rPr>
                <w:rFonts w:hAnsi="Times New Roman"/>
                <w:sz w:val="22"/>
                <w:szCs w:val="22"/>
              </w:rPr>
              <w:t>ἡ</w:t>
            </w:r>
            <w:r>
              <w:rPr>
                <w:rFonts w:hAnsi="Times New Roman"/>
                <w:sz w:val="22"/>
                <w:szCs w:val="22"/>
              </w:rPr>
              <w:t xml:space="preserve"> </w:t>
            </w:r>
            <w:r>
              <w:rPr>
                <w:rFonts w:hAnsi="Times New Roman"/>
                <w:sz w:val="22"/>
                <w:szCs w:val="22"/>
              </w:rPr>
              <w:t>πλησίον</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καλή</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περιστερά</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καὶ</w:t>
            </w:r>
            <w:r>
              <w:rPr>
                <w:rFonts w:hAnsi="Times New Roman"/>
                <w:sz w:val="22"/>
                <w:szCs w:val="22"/>
              </w:rPr>
              <w:t xml:space="preserve"> </w:t>
            </w:r>
            <w:r>
              <w:rPr>
                <w:rFonts w:hAnsi="Times New Roman"/>
                <w:sz w:val="22"/>
                <w:szCs w:val="22"/>
              </w:rPr>
              <w:t>ἐλθέ</w:t>
            </w:r>
            <w:r>
              <w:rPr>
                <w:rFonts w:ascii="Times New Roman"/>
                <w:sz w:val="22"/>
                <w:szCs w:val="22"/>
              </w:rPr>
              <w:t xml:space="preserve">, </w:t>
            </w:r>
            <w:r>
              <w:rPr>
                <w:rFonts w:hAnsi="Times New Roman"/>
                <w:sz w:val="22"/>
                <w:szCs w:val="22"/>
              </w:rPr>
              <w:t>σὺ</w:t>
            </w:r>
            <w:r>
              <w:rPr>
                <w:rFonts w:hAnsi="Times New Roman"/>
                <w:sz w:val="22"/>
                <w:szCs w:val="22"/>
              </w:rPr>
              <w:t xml:space="preserve"> </w:t>
            </w:r>
            <w:r>
              <w:rPr>
                <w:rFonts w:hAnsi="Times New Roman"/>
                <w:sz w:val="22"/>
                <w:szCs w:val="22"/>
              </w:rPr>
              <w:t>περιστερά</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ἐν</w:t>
            </w:r>
            <w:r>
              <w:rPr>
                <w:rFonts w:hAnsi="Times New Roman"/>
                <w:sz w:val="22"/>
                <w:szCs w:val="22"/>
              </w:rPr>
              <w:t xml:space="preserve"> </w:t>
            </w:r>
            <w:r>
              <w:rPr>
                <w:rFonts w:hAnsi="Times New Roman"/>
                <w:sz w:val="22"/>
                <w:szCs w:val="22"/>
              </w:rPr>
              <w:t>σκέπῃ</w:t>
            </w:r>
            <w:r>
              <w:rPr>
                <w:rFonts w:hAnsi="Times New Roman"/>
                <w:sz w:val="22"/>
                <w:szCs w:val="22"/>
              </w:rPr>
              <w:t xml:space="preserve"> </w:t>
            </w:r>
            <w:r>
              <w:rPr>
                <w:rFonts w:hAnsi="Times New Roman"/>
                <w:sz w:val="22"/>
                <w:szCs w:val="22"/>
              </w:rPr>
              <w:t>τῆς</w:t>
            </w:r>
            <w:r>
              <w:rPr>
                <w:rFonts w:hAnsi="Times New Roman"/>
                <w:sz w:val="22"/>
                <w:szCs w:val="22"/>
              </w:rPr>
              <w:t xml:space="preserve"> </w:t>
            </w:r>
            <w:r>
              <w:rPr>
                <w:rFonts w:hAnsi="Times New Roman"/>
                <w:sz w:val="22"/>
                <w:szCs w:val="22"/>
              </w:rPr>
              <w:t>πέτρας</w:t>
            </w:r>
            <w:r>
              <w:rPr>
                <w:rFonts w:ascii="Times New Roman"/>
                <w:sz w:val="22"/>
                <w:szCs w:val="22"/>
              </w:rPr>
              <w:t xml:space="preserve">, </w:t>
            </w:r>
            <w:r>
              <w:rPr>
                <w:rFonts w:hAnsi="Times New Roman"/>
                <w:sz w:val="22"/>
                <w:szCs w:val="22"/>
              </w:rPr>
              <w:t>ἐχόμενα</w:t>
            </w:r>
            <w:r>
              <w:rPr>
                <w:rFonts w:hAnsi="Times New Roman"/>
                <w:sz w:val="22"/>
                <w:szCs w:val="22"/>
              </w:rPr>
              <w:t xml:space="preserve"> </w:t>
            </w:r>
            <w:r>
              <w:rPr>
                <w:rFonts w:hAnsi="Times New Roman"/>
                <w:sz w:val="22"/>
                <w:szCs w:val="22"/>
              </w:rPr>
              <w:t>τοῦ</w:t>
            </w:r>
            <w:r>
              <w:rPr>
                <w:rFonts w:hAnsi="Times New Roman"/>
                <w:sz w:val="22"/>
                <w:szCs w:val="22"/>
              </w:rPr>
              <w:t xml:space="preserve"> </w:t>
            </w:r>
            <w:r>
              <w:rPr>
                <w:rFonts w:hAnsi="Times New Roman"/>
                <w:sz w:val="22"/>
                <w:szCs w:val="22"/>
              </w:rPr>
              <w:t>προτειχίσματος»</w:t>
            </w:r>
            <w:r>
              <w:rPr>
                <w:rFonts w:ascii="Times New Roman"/>
                <w:sz w:val="22"/>
                <w:szCs w:val="22"/>
              </w:rPr>
              <w:t>.</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lastRenderedPageBreak/>
        <w:t>Στο</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απόσπασμα</w:t>
      </w:r>
      <w:r>
        <w:rPr>
          <w:rFonts w:ascii="Times New Roman" w:eastAsia="Times New Roman" w:hAnsi="Times New Roman" w:cs="Times New Roman"/>
          <w:sz w:val="24"/>
          <w:szCs w:val="24"/>
          <w:vertAlign w:val="superscript"/>
        </w:rPr>
        <w:footnoteReference w:id="179"/>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συγγραφέας</w:t>
      </w:r>
      <w:r w:rsidRPr="00C41865">
        <w:rPr>
          <w:rFonts w:hAnsi="Times New Roman"/>
          <w:sz w:val="24"/>
          <w:szCs w:val="24"/>
          <w:lang w:val="el-GR"/>
        </w:rPr>
        <w:t xml:space="preserve"> </w:t>
      </w:r>
      <w:r w:rsidRPr="00C41865">
        <w:rPr>
          <w:rFonts w:hAnsi="Times New Roman"/>
          <w:sz w:val="24"/>
          <w:szCs w:val="24"/>
          <w:lang w:val="el-GR"/>
        </w:rPr>
        <w:t>χρησιμοποιεί</w:t>
      </w:r>
      <w:r w:rsidRPr="00C41865">
        <w:rPr>
          <w:rFonts w:hAnsi="Times New Roman"/>
          <w:sz w:val="24"/>
          <w:szCs w:val="24"/>
          <w:lang w:val="el-GR"/>
        </w:rPr>
        <w:t xml:space="preserve"> </w:t>
      </w:r>
      <w:r w:rsidRPr="00C41865">
        <w:rPr>
          <w:rFonts w:hAnsi="Times New Roman"/>
          <w:sz w:val="24"/>
          <w:szCs w:val="24"/>
          <w:lang w:val="el-GR"/>
        </w:rPr>
        <w:t>αυτολεξεί</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χωρία</w:t>
      </w:r>
      <w:r w:rsidRPr="00C41865">
        <w:rPr>
          <w:rFonts w:hAnsi="Times New Roman"/>
          <w:sz w:val="24"/>
          <w:szCs w:val="24"/>
          <w:lang w:val="el-GR"/>
        </w:rPr>
        <w:t xml:space="preserve"> </w:t>
      </w:r>
      <w:r w:rsidRPr="00C41865">
        <w:rPr>
          <w:rFonts w:ascii="Times New Roman"/>
          <w:sz w:val="24"/>
          <w:szCs w:val="24"/>
          <w:lang w:val="el-GR"/>
        </w:rPr>
        <w:t xml:space="preserve">2:10, 5:2, 6:9 </w:t>
      </w:r>
      <w:r w:rsidRPr="00C41865">
        <w:rPr>
          <w:rFonts w:hAnsi="Times New Roman"/>
          <w:sz w:val="24"/>
          <w:szCs w:val="24"/>
          <w:lang w:val="el-GR"/>
        </w:rPr>
        <w:t>και</w:t>
      </w:r>
      <w:r w:rsidRPr="00C41865">
        <w:rPr>
          <w:rFonts w:hAnsi="Times New Roman"/>
          <w:sz w:val="24"/>
          <w:szCs w:val="24"/>
          <w:lang w:val="el-GR"/>
        </w:rPr>
        <w:t xml:space="preserve"> </w:t>
      </w:r>
      <w:r w:rsidRPr="00C41865">
        <w:rPr>
          <w:rFonts w:ascii="Times New Roman"/>
          <w:sz w:val="24"/>
          <w:szCs w:val="24"/>
          <w:lang w:val="el-GR"/>
        </w:rPr>
        <w:t>2:13-14</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ascii="Times New Roman"/>
          <w:sz w:val="24"/>
          <w:szCs w:val="24"/>
          <w:lang w:val="el-GR"/>
        </w:rPr>
        <w:t xml:space="preserve">. </w:t>
      </w:r>
      <w:r w:rsidRPr="00C41865">
        <w:rPr>
          <w:rFonts w:hAnsi="Times New Roman"/>
          <w:sz w:val="24"/>
          <w:szCs w:val="24"/>
          <w:lang w:val="el-GR"/>
        </w:rPr>
        <w:t>Στον</w:t>
      </w:r>
      <w:r w:rsidRPr="00C41865">
        <w:rPr>
          <w:rFonts w:hAnsi="Times New Roman"/>
          <w:sz w:val="24"/>
          <w:szCs w:val="24"/>
          <w:lang w:val="el-GR"/>
        </w:rPr>
        <w:t xml:space="preserve"> </w:t>
      </w:r>
      <w:r w:rsidRPr="00C41865">
        <w:rPr>
          <w:rFonts w:hAnsi="Times New Roman"/>
          <w:sz w:val="24"/>
          <w:szCs w:val="24"/>
          <w:lang w:val="el-GR"/>
        </w:rPr>
        <w:t>ακόλουθο</w:t>
      </w:r>
      <w:r w:rsidRPr="00C41865">
        <w:rPr>
          <w:rFonts w:hAnsi="Times New Roman"/>
          <w:sz w:val="24"/>
          <w:szCs w:val="24"/>
          <w:lang w:val="el-GR"/>
        </w:rPr>
        <w:t xml:space="preserve"> </w:t>
      </w:r>
      <w:r w:rsidRPr="00C41865">
        <w:rPr>
          <w:rFonts w:hAnsi="Times New Roman"/>
          <w:sz w:val="24"/>
          <w:szCs w:val="24"/>
          <w:lang w:val="el-GR"/>
        </w:rPr>
        <w:t>πίνακα</w:t>
      </w:r>
      <w:r w:rsidRPr="00C41865">
        <w:rPr>
          <w:rFonts w:hAnsi="Times New Roman"/>
          <w:sz w:val="24"/>
          <w:szCs w:val="24"/>
          <w:lang w:val="el-GR"/>
        </w:rPr>
        <w:t xml:space="preserve"> </w:t>
      </w:r>
      <w:r w:rsidRPr="00C41865">
        <w:rPr>
          <w:rFonts w:hAnsi="Times New Roman"/>
          <w:sz w:val="24"/>
          <w:szCs w:val="24"/>
          <w:lang w:val="el-GR"/>
        </w:rPr>
        <w:t>παρατίθενται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ascii="Times New Roman"/>
          <w:sz w:val="24"/>
          <w:szCs w:val="24"/>
          <w:lang w:val="el-GR"/>
        </w:rPr>
        <w:t xml:space="preserve">, </w:t>
      </w:r>
      <w:r w:rsidRPr="00C41865">
        <w:rPr>
          <w:rFonts w:hAnsi="Times New Roman"/>
          <w:sz w:val="24"/>
          <w:szCs w:val="24"/>
          <w:lang w:val="el-GR"/>
        </w:rPr>
        <w:t>καθώς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asci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Κοπτικού</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συνοδευόμενες</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μετάφραση</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νεοελληνική</w:t>
      </w:r>
      <w:r>
        <w:rPr>
          <w:rFonts w:ascii="Times New Roman" w:eastAsia="Times New Roman" w:hAnsi="Times New Roman" w:cs="Times New Roman"/>
          <w:sz w:val="24"/>
          <w:szCs w:val="24"/>
          <w:vertAlign w:val="superscript"/>
        </w:rPr>
        <w:footnoteReference w:id="180"/>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524"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947"/>
        <w:gridCol w:w="7577"/>
      </w:tblGrid>
      <w:tr w:rsidR="00C41865" w:rsidTr="00E348F9">
        <w:tblPrEx>
          <w:tblCellMar>
            <w:top w:w="0" w:type="dxa"/>
            <w:left w:w="0" w:type="dxa"/>
            <w:bottom w:w="0" w:type="dxa"/>
            <w:right w:w="0" w:type="dxa"/>
          </w:tblCellMar>
        </w:tblPrEx>
        <w:trPr>
          <w:trHeight w:val="280"/>
        </w:trPr>
        <w:tc>
          <w:tcPr>
            <w:tcW w:w="9524"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b/>
                <w:bCs/>
                <w:sz w:val="24"/>
                <w:szCs w:val="24"/>
              </w:rPr>
              <w:t>Ασμ</w:t>
            </w:r>
            <w:r>
              <w:rPr>
                <w:rFonts w:ascii="Times New Roman"/>
                <w:b/>
                <w:bCs/>
                <w:sz w:val="24"/>
                <w:szCs w:val="24"/>
              </w:rPr>
              <w:t>. 2:10</w:t>
            </w:r>
          </w:p>
        </w:tc>
      </w:tr>
      <w:tr w:rsidR="00C41865" w:rsidTr="00E348F9">
        <w:tblPrEx>
          <w:tblCellMar>
            <w:top w:w="0" w:type="dxa"/>
            <w:left w:w="0" w:type="dxa"/>
            <w:bottom w:w="0" w:type="dxa"/>
            <w:right w:w="0" w:type="dxa"/>
          </w:tblCellMar>
        </w:tblPrEx>
        <w:trPr>
          <w:trHeight w:val="280"/>
        </w:trPr>
        <w:tc>
          <w:tcPr>
            <w:tcW w:w="194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color w:val="000406"/>
                <w:sz w:val="22"/>
                <w:szCs w:val="22"/>
              </w:rPr>
              <w:t>ἡ</w:t>
            </w:r>
            <w:r>
              <w:rPr>
                <w:rFonts w:hAnsi="Times New Roman"/>
                <w:color w:val="000406"/>
                <w:sz w:val="22"/>
                <w:szCs w:val="22"/>
              </w:rPr>
              <w:t xml:space="preserve"> </w:t>
            </w:r>
            <w:r>
              <w:rPr>
                <w:rFonts w:hAnsi="Times New Roman"/>
                <w:color w:val="000406"/>
                <w:sz w:val="22"/>
                <w:szCs w:val="22"/>
              </w:rPr>
              <w:t>πλησίον</w:t>
            </w:r>
            <w:r>
              <w:rPr>
                <w:rFonts w:hAnsi="Times New Roman"/>
                <w:color w:val="000406"/>
                <w:sz w:val="22"/>
                <w:szCs w:val="22"/>
              </w:rPr>
              <w:t xml:space="preserve"> </w:t>
            </w:r>
            <w:r>
              <w:rPr>
                <w:rFonts w:hAnsi="Times New Roman"/>
                <w:color w:val="000406"/>
                <w:sz w:val="22"/>
                <w:szCs w:val="22"/>
              </w:rPr>
              <w:t>μου</w:t>
            </w:r>
            <w:r>
              <w:rPr>
                <w:rFonts w:ascii="Times New Roman"/>
                <w:color w:val="000406"/>
                <w:sz w:val="22"/>
                <w:szCs w:val="22"/>
              </w:rPr>
              <w:t xml:space="preserve">, </w:t>
            </w:r>
            <w:r>
              <w:rPr>
                <w:rFonts w:hAnsi="Times New Roman"/>
                <w:color w:val="000406"/>
                <w:sz w:val="22"/>
                <w:szCs w:val="22"/>
              </w:rPr>
              <w:t>καλή</w:t>
            </w:r>
            <w:r>
              <w:rPr>
                <w:rFonts w:hAnsi="Times New Roman"/>
                <w:color w:val="000406"/>
                <w:sz w:val="22"/>
                <w:szCs w:val="22"/>
              </w:rPr>
              <w:t xml:space="preserve"> </w:t>
            </w:r>
            <w:r>
              <w:rPr>
                <w:rFonts w:hAnsi="Times New Roman"/>
                <w:color w:val="000406"/>
                <w:sz w:val="22"/>
                <w:szCs w:val="22"/>
              </w:rPr>
              <w:t>μου</w:t>
            </w:r>
            <w:r>
              <w:rPr>
                <w:rFonts w:ascii="Times New Roman"/>
                <w:color w:val="000406"/>
                <w:sz w:val="22"/>
                <w:szCs w:val="22"/>
              </w:rPr>
              <w:t xml:space="preserve">, </w:t>
            </w:r>
            <w:r>
              <w:rPr>
                <w:rFonts w:hAnsi="Times New Roman"/>
                <w:color w:val="000406"/>
                <w:sz w:val="22"/>
                <w:szCs w:val="22"/>
              </w:rPr>
              <w:t>περιστερά</w:t>
            </w:r>
            <w:r>
              <w:rPr>
                <w:rFonts w:hAnsi="Times New Roman"/>
                <w:color w:val="000406"/>
                <w:sz w:val="22"/>
                <w:szCs w:val="22"/>
              </w:rPr>
              <w:t xml:space="preserve"> </w:t>
            </w:r>
            <w:r>
              <w:rPr>
                <w:rFonts w:hAnsi="Times New Roman"/>
                <w:color w:val="000406"/>
                <w:sz w:val="22"/>
                <w:szCs w:val="22"/>
              </w:rPr>
              <w:t>μου</w:t>
            </w:r>
          </w:p>
        </w:tc>
      </w:tr>
      <w:tr w:rsidR="00C41865" w:rsidTr="00E348F9">
        <w:tblPrEx>
          <w:tblCellMar>
            <w:top w:w="0" w:type="dxa"/>
            <w:left w:w="0" w:type="dxa"/>
            <w:bottom w:w="0" w:type="dxa"/>
            <w:right w:w="0" w:type="dxa"/>
          </w:tblCellMar>
        </w:tblPrEx>
        <w:trPr>
          <w:trHeight w:val="280"/>
        </w:trPr>
        <w:tc>
          <w:tcPr>
            <w:tcW w:w="194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7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Footnote"/>
              <w:ind w:left="0"/>
              <w:rPr>
                <w:sz w:val="24"/>
                <w:szCs w:val="24"/>
              </w:rPr>
            </w:pPr>
            <w:r>
              <w:rPr>
                <w:rFonts w:cs="Times New Roman"/>
                <w:sz w:val="24"/>
                <w:szCs w:val="24"/>
              </w:rPr>
              <w:t>ⲧⲁ</w:t>
            </w:r>
            <w:r>
              <w:rPr>
                <w:sz w:val="24"/>
                <w:szCs w:val="24"/>
              </w:rPr>
              <w:t>ϣ</w:t>
            </w:r>
            <w:r>
              <w:rPr>
                <w:rFonts w:cs="Times New Roman"/>
                <w:sz w:val="24"/>
                <w:szCs w:val="24"/>
              </w:rPr>
              <w:t>ⲃⲉⲉⲣⲉ</w:t>
            </w:r>
            <w:r>
              <w:rPr>
                <w:sz w:val="24"/>
                <w:szCs w:val="24"/>
              </w:rPr>
              <w:t xml:space="preserve"> </w:t>
            </w:r>
            <w:r>
              <w:rPr>
                <w:rFonts w:cs="Times New Roman"/>
                <w:sz w:val="24"/>
                <w:szCs w:val="24"/>
              </w:rPr>
              <w:t>ⲧⲁ</w:t>
            </w:r>
            <w:r>
              <w:rPr>
                <w:sz w:val="24"/>
                <w:szCs w:val="24"/>
              </w:rPr>
              <w:t>ϭ</w:t>
            </w:r>
            <w:r>
              <w:rPr>
                <w:rFonts w:cs="Times New Roman"/>
                <w:sz w:val="24"/>
                <w:szCs w:val="24"/>
              </w:rPr>
              <w:t>ⲣⲟⲟⲙⲡⲉ</w:t>
            </w:r>
            <w:r>
              <w:rPr>
                <w:sz w:val="24"/>
                <w:szCs w:val="24"/>
              </w:rPr>
              <w:t xml:space="preserve"> </w:t>
            </w:r>
            <w:r>
              <w:rPr>
                <w:rFonts w:cs="Times New Roman"/>
                <w:sz w:val="24"/>
                <w:szCs w:val="24"/>
              </w:rPr>
              <w:t>ⲉⲧⲛⲉⲥⲱⲥ</w:t>
            </w:r>
          </w:p>
          <w:p w:rsidR="00C41865" w:rsidRDefault="00C41865" w:rsidP="00E348F9">
            <w:pPr>
              <w:pStyle w:val="Footnote"/>
              <w:ind w:left="0"/>
            </w:pPr>
            <w:r>
              <w:rPr>
                <w:rFonts w:ascii="Times"/>
              </w:rPr>
              <w:t xml:space="preserve">: </w:t>
            </w:r>
            <w:r>
              <w:rPr>
                <w:rFonts w:cs="Times New Roman"/>
              </w:rPr>
              <w:t>η</w:t>
            </w:r>
            <w:r>
              <w:rPr>
                <w:rFonts w:hAnsi="Times"/>
              </w:rPr>
              <w:t xml:space="preserve"> </w:t>
            </w:r>
            <w:r>
              <w:rPr>
                <w:rFonts w:cs="Times New Roman"/>
              </w:rPr>
              <w:t>φίλη</w:t>
            </w:r>
            <w:r>
              <w:rPr>
                <w:rFonts w:hAnsi="Times"/>
              </w:rPr>
              <w:t xml:space="preserve"> </w:t>
            </w:r>
            <w:r>
              <w:rPr>
                <w:rFonts w:cs="Times New Roman"/>
              </w:rPr>
              <w:t>μου</w:t>
            </w:r>
            <w:r>
              <w:rPr>
                <w:rFonts w:ascii="Times"/>
              </w:rPr>
              <w:t xml:space="preserve">, </w:t>
            </w:r>
            <w:r>
              <w:rPr>
                <w:rFonts w:cs="Times New Roman"/>
              </w:rPr>
              <w:t>η</w:t>
            </w:r>
            <w:r>
              <w:rPr>
                <w:rFonts w:hAnsi="Times"/>
              </w:rPr>
              <w:t xml:space="preserve"> </w:t>
            </w:r>
            <w:r>
              <w:rPr>
                <w:rFonts w:cs="Times New Roman"/>
              </w:rPr>
              <w:t>όμορφη</w:t>
            </w:r>
            <w:r>
              <w:rPr>
                <w:rFonts w:hAnsi="Times"/>
              </w:rPr>
              <w:t xml:space="preserve"> </w:t>
            </w:r>
            <w:r>
              <w:rPr>
                <w:rFonts w:hAnsi="Times"/>
              </w:rPr>
              <w:t>π</w:t>
            </w:r>
            <w:r>
              <w:rPr>
                <w:rFonts w:cs="Times New Roman"/>
              </w:rPr>
              <w:t>εριστέρα</w:t>
            </w:r>
            <w:r>
              <w:rPr>
                <w:rFonts w:hAnsi="Times"/>
              </w:rPr>
              <w:t xml:space="preserve"> </w:t>
            </w:r>
            <w:r>
              <w:rPr>
                <w:rFonts w:cs="Times New Roman"/>
              </w:rPr>
              <w:t>μου</w:t>
            </w:r>
            <w:r>
              <w:rPr>
                <w:rFonts w:hAnsi="Times"/>
              </w:rPr>
              <w:t xml:space="preserve"> </w:t>
            </w:r>
          </w:p>
        </w:tc>
      </w:tr>
      <w:tr w:rsidR="00C41865" w:rsidTr="00E348F9">
        <w:tblPrEx>
          <w:tblCellMar>
            <w:top w:w="0" w:type="dxa"/>
            <w:left w:w="0" w:type="dxa"/>
            <w:bottom w:w="0" w:type="dxa"/>
            <w:right w:w="0" w:type="dxa"/>
          </w:tblCellMar>
        </w:tblPrEx>
        <w:trPr>
          <w:trHeight w:val="280"/>
        </w:trPr>
        <w:tc>
          <w:tcPr>
            <w:tcW w:w="194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Antinoou" w:eastAsia="Antinoou" w:hAnsi="Antinoou" w:cs="Antinoou"/>
                <w:sz w:val="24"/>
                <w:szCs w:val="24"/>
              </w:rPr>
            </w:pP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ⲃⲉⲉⲣ</w:t>
            </w:r>
            <w:r>
              <w:rPr>
                <w:rFonts w:hAnsi="Antinoou"/>
                <w:sz w:val="24"/>
                <w:szCs w:val="24"/>
              </w:rPr>
              <w:t xml:space="preserve"> </w:t>
            </w:r>
            <w:r>
              <w:rPr>
                <w:rFonts w:ascii="Times New Roman" w:hAnsi="Times New Roman" w:cs="Times New Roman"/>
                <w:sz w:val="24"/>
                <w:szCs w:val="24"/>
              </w:rPr>
              <w:t>ⲧⲁ</w:t>
            </w:r>
            <w:r>
              <w:rPr>
                <w:rFonts w:hAnsi="Antinoou"/>
                <w:sz w:val="24"/>
                <w:szCs w:val="24"/>
              </w:rPr>
              <w:t>ϭ</w:t>
            </w:r>
            <w:r>
              <w:rPr>
                <w:rFonts w:ascii="Times New Roman" w:hAnsi="Times New Roman" w:cs="Times New Roman"/>
                <w:sz w:val="24"/>
                <w:szCs w:val="24"/>
              </w:rPr>
              <w:t>ⲣⲟⲙⲡⲉ</w:t>
            </w:r>
            <w:r>
              <w:rPr>
                <w:rFonts w:hAnsi="Antinoou"/>
                <w:sz w:val="24"/>
                <w:szCs w:val="24"/>
              </w:rPr>
              <w:t xml:space="preserve"> </w:t>
            </w:r>
            <w:r>
              <w:rPr>
                <w:rFonts w:ascii="Times New Roman" w:hAnsi="Times New Roman" w:cs="Times New Roman"/>
                <w:sz w:val="24"/>
                <w:szCs w:val="24"/>
              </w:rPr>
              <w:t>ⲉⲧⲛⲉⲥⲱⲥ</w:t>
            </w:r>
            <w:r>
              <w:rPr>
                <w:rFonts w:hAnsi="Antinoou"/>
                <w:sz w:val="24"/>
                <w:szCs w:val="24"/>
              </w:rPr>
              <w:t xml:space="preserve"> </w:t>
            </w:r>
            <w:r w:rsidRPr="00C41865">
              <w:rPr>
                <w:rFonts w:ascii="Antinoou"/>
                <w:sz w:val="24"/>
                <w:szCs w:val="24"/>
              </w:rPr>
              <w:t>(</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pP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φίλη</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όμορφη</w:t>
            </w:r>
            <w:r>
              <w:rPr>
                <w:rFonts w:hAnsi="Times New Roman"/>
                <w:sz w:val="22"/>
                <w:szCs w:val="22"/>
              </w:rPr>
              <w:t xml:space="preserve"> </w:t>
            </w:r>
            <w:r>
              <w:rPr>
                <w:rFonts w:hAnsi="Times New Roman"/>
                <w:sz w:val="22"/>
                <w:szCs w:val="22"/>
              </w:rPr>
              <w:t>περιστέρα</w:t>
            </w:r>
            <w:r>
              <w:rPr>
                <w:rFonts w:hAnsi="Times New Roman"/>
                <w:sz w:val="22"/>
                <w:szCs w:val="22"/>
              </w:rPr>
              <w:t xml:space="preserve"> </w:t>
            </w:r>
            <w:r>
              <w:rPr>
                <w:rFonts w:hAnsi="Times New Roman"/>
                <w:sz w:val="22"/>
                <w:szCs w:val="22"/>
              </w:rPr>
              <w:t>μου</w:t>
            </w:r>
            <w:r>
              <w:rPr>
                <w:rFonts w:hAnsi="Times New Roman"/>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8498"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576"/>
        <w:gridCol w:w="6922"/>
      </w:tblGrid>
      <w:tr w:rsidR="00C41865" w:rsidTr="00E348F9">
        <w:tblPrEx>
          <w:tblCellMar>
            <w:top w:w="0" w:type="dxa"/>
            <w:left w:w="0" w:type="dxa"/>
            <w:bottom w:w="0" w:type="dxa"/>
            <w:right w:w="0" w:type="dxa"/>
          </w:tblCellMar>
        </w:tblPrEx>
        <w:trPr>
          <w:trHeight w:val="280"/>
        </w:trPr>
        <w:tc>
          <w:tcPr>
            <w:tcW w:w="849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xml:space="preserve">. </w:t>
            </w:r>
            <w:r>
              <w:rPr>
                <w:rFonts w:ascii="Times New Roman" w:eastAsia="Arial Unicode MS" w:hAnsi="Arial Unicode MS" w:cs="Arial Unicode MS"/>
                <w:b/>
                <w:bCs/>
                <w:sz w:val="24"/>
                <w:szCs w:val="24"/>
                <w:lang w:val="en-US"/>
              </w:rPr>
              <w:t>5</w:t>
            </w:r>
            <w:r>
              <w:rPr>
                <w:rFonts w:ascii="Times New Roman" w:eastAsia="Arial Unicode MS" w:hAnsi="Arial Unicode MS" w:cs="Arial Unicode MS"/>
                <w:b/>
                <w:bCs/>
                <w:sz w:val="24"/>
                <w:szCs w:val="24"/>
              </w:rPr>
              <w:t>:2</w:t>
            </w:r>
          </w:p>
        </w:tc>
      </w:tr>
      <w:tr w:rsidR="00C41865" w:rsidTr="00E348F9">
        <w:tblPrEx>
          <w:tblCellMar>
            <w:top w:w="0" w:type="dxa"/>
            <w:left w:w="0" w:type="dxa"/>
            <w:bottom w:w="0" w:type="dxa"/>
            <w:right w:w="0" w:type="dxa"/>
          </w:tblCellMar>
        </w:tblPrEx>
        <w:trPr>
          <w:trHeight w:val="280"/>
        </w:trPr>
        <w:tc>
          <w:tcPr>
            <w:tcW w:w="1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692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sz w:val="22"/>
                <w:szCs w:val="22"/>
              </w:rPr>
              <w:t>ἡ</w:t>
            </w:r>
            <w:r>
              <w:rPr>
                <w:rFonts w:hAnsi="Times New Roman"/>
                <w:sz w:val="22"/>
                <w:szCs w:val="22"/>
              </w:rPr>
              <w:t xml:space="preserve"> </w:t>
            </w:r>
            <w:r>
              <w:rPr>
                <w:rFonts w:hAnsi="Times New Roman"/>
                <w:sz w:val="22"/>
                <w:szCs w:val="22"/>
              </w:rPr>
              <w:t>πλησίον</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περιστερά</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τέλειά</w:t>
            </w:r>
            <w:r>
              <w:rPr>
                <w:rFonts w:hAnsi="Times New Roman"/>
                <w:sz w:val="22"/>
                <w:szCs w:val="22"/>
              </w:rPr>
              <w:t xml:space="preserve"> </w:t>
            </w:r>
            <w:r>
              <w:rPr>
                <w:rFonts w:hAnsi="Times New Roman"/>
                <w:sz w:val="22"/>
                <w:szCs w:val="22"/>
              </w:rPr>
              <w:t>μου</w:t>
            </w:r>
          </w:p>
        </w:tc>
      </w:tr>
      <w:tr w:rsidR="00C41865" w:rsidTr="00E348F9">
        <w:tblPrEx>
          <w:tblCellMar>
            <w:top w:w="0" w:type="dxa"/>
            <w:left w:w="0" w:type="dxa"/>
            <w:bottom w:w="0" w:type="dxa"/>
            <w:right w:w="0" w:type="dxa"/>
          </w:tblCellMar>
        </w:tblPrEx>
        <w:trPr>
          <w:trHeight w:val="280"/>
        </w:trPr>
        <w:tc>
          <w:tcPr>
            <w:tcW w:w="1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692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Footnote"/>
              <w:ind w:left="0"/>
              <w:rPr>
                <w:sz w:val="24"/>
                <w:szCs w:val="24"/>
              </w:rPr>
            </w:pPr>
            <w:r>
              <w:rPr>
                <w:rFonts w:cs="Times New Roman"/>
                <w:sz w:val="24"/>
                <w:szCs w:val="24"/>
              </w:rPr>
              <w:t>ⲧⲁ</w:t>
            </w:r>
            <w:r>
              <w:rPr>
                <w:sz w:val="24"/>
                <w:szCs w:val="24"/>
              </w:rPr>
              <w:t>ϣ</w:t>
            </w:r>
            <w:r>
              <w:rPr>
                <w:rFonts w:cs="Times New Roman"/>
                <w:sz w:val="24"/>
                <w:szCs w:val="24"/>
              </w:rPr>
              <w:t>ⲃⲉⲉⲣⲉ</w:t>
            </w:r>
            <w:r>
              <w:rPr>
                <w:sz w:val="24"/>
                <w:szCs w:val="24"/>
              </w:rPr>
              <w:t xml:space="preserve"> </w:t>
            </w:r>
            <w:r>
              <w:rPr>
                <w:rFonts w:cs="Times New Roman"/>
                <w:sz w:val="24"/>
                <w:szCs w:val="24"/>
              </w:rPr>
              <w:t>ⲧⲁ</w:t>
            </w:r>
            <w:r>
              <w:rPr>
                <w:sz w:val="24"/>
                <w:szCs w:val="24"/>
              </w:rPr>
              <w:t>ϭ</w:t>
            </w:r>
            <w:r>
              <w:rPr>
                <w:rFonts w:cs="Times New Roman"/>
                <w:sz w:val="24"/>
                <w:szCs w:val="24"/>
              </w:rPr>
              <w:t>ⲣⲟⲟⲙⲡⲉ</w:t>
            </w:r>
            <w:r>
              <w:rPr>
                <w:sz w:val="24"/>
                <w:szCs w:val="24"/>
              </w:rPr>
              <w:t xml:space="preserve"> </w:t>
            </w:r>
            <w:r>
              <w:rPr>
                <w:rFonts w:cs="Times New Roman"/>
                <w:sz w:val="24"/>
                <w:szCs w:val="24"/>
              </w:rPr>
              <w:t>ⲉⲧ</w:t>
            </w:r>
            <w:r>
              <w:rPr>
                <w:sz w:val="24"/>
                <w:szCs w:val="24"/>
              </w:rPr>
              <w:t>ϫ</w:t>
            </w:r>
            <w:r>
              <w:rPr>
                <w:rFonts w:cs="Times New Roman"/>
                <w:sz w:val="24"/>
                <w:szCs w:val="24"/>
              </w:rPr>
              <w:t>ⲏⲕ</w:t>
            </w:r>
            <w:r>
              <w:rPr>
                <w:sz w:val="24"/>
                <w:szCs w:val="24"/>
              </w:rPr>
              <w:t xml:space="preserve"> </w:t>
            </w:r>
            <w:r>
              <w:rPr>
                <w:rFonts w:cs="Times New Roman"/>
                <w:sz w:val="24"/>
                <w:szCs w:val="24"/>
              </w:rPr>
              <w:t>ⲉⲃⲟⲗ</w:t>
            </w:r>
          </w:p>
          <w:p w:rsidR="00C41865" w:rsidRDefault="00C41865" w:rsidP="00E348F9">
            <w:pPr>
              <w:pStyle w:val="Footnote"/>
              <w:ind w:left="0"/>
            </w:pPr>
            <w:r>
              <w:rPr>
                <w:sz w:val="24"/>
                <w:szCs w:val="24"/>
              </w:rPr>
              <w:t xml:space="preserve">: η φίλη μου, η τέλεια περιστέρα μου. </w:t>
            </w:r>
          </w:p>
        </w:tc>
      </w:tr>
      <w:tr w:rsidR="00C41865" w:rsidTr="00E348F9">
        <w:tblPrEx>
          <w:tblCellMar>
            <w:top w:w="0" w:type="dxa"/>
            <w:left w:w="0" w:type="dxa"/>
            <w:bottom w:w="0" w:type="dxa"/>
            <w:right w:w="0" w:type="dxa"/>
          </w:tblCellMar>
        </w:tblPrEx>
        <w:trPr>
          <w:trHeight w:val="280"/>
        </w:trPr>
        <w:tc>
          <w:tcPr>
            <w:tcW w:w="1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692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Antinoou" w:eastAsia="Antinoou" w:hAnsi="Antinoou" w:cs="Antinoou"/>
                <w:sz w:val="24"/>
                <w:szCs w:val="24"/>
              </w:rPr>
            </w:pP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ⲉⲗⲉⲉⲧ</w:t>
            </w:r>
            <w:r>
              <w:rPr>
                <w:rFonts w:hAnsi="Antinoou"/>
                <w:sz w:val="24"/>
                <w:szCs w:val="24"/>
              </w:rPr>
              <w:t xml:space="preserve"> </w:t>
            </w:r>
            <w:r>
              <w:rPr>
                <w:rFonts w:ascii="Times New Roman" w:hAnsi="Times New Roman" w:cs="Times New Roman"/>
                <w:sz w:val="24"/>
                <w:szCs w:val="24"/>
              </w:rPr>
              <w:t>ⲧⲁ</w:t>
            </w:r>
            <w:r>
              <w:rPr>
                <w:rFonts w:hAnsi="Antinoou"/>
                <w:sz w:val="24"/>
                <w:szCs w:val="24"/>
              </w:rPr>
              <w:t>ϭ</w:t>
            </w:r>
            <w:r>
              <w:rPr>
                <w:rFonts w:ascii="Times New Roman" w:hAnsi="Times New Roman" w:cs="Times New Roman"/>
                <w:sz w:val="24"/>
                <w:szCs w:val="24"/>
              </w:rPr>
              <w:t>ⲣⲟⲟⲡⲉ</w:t>
            </w:r>
            <w:r>
              <w:rPr>
                <w:rFonts w:hAnsi="Antinoou"/>
                <w:sz w:val="24"/>
                <w:szCs w:val="24"/>
              </w:rPr>
              <w:t xml:space="preserve"> </w:t>
            </w:r>
            <w:r>
              <w:rPr>
                <w:rFonts w:ascii="Times New Roman" w:hAnsi="Times New Roman" w:cs="Times New Roman"/>
                <w:sz w:val="24"/>
                <w:szCs w:val="24"/>
              </w:rPr>
              <w:t>ⲉⲧ</w:t>
            </w:r>
            <w:r>
              <w:rPr>
                <w:rFonts w:hAnsi="Antinoou"/>
                <w:sz w:val="24"/>
                <w:szCs w:val="24"/>
              </w:rPr>
              <w:t>ϫ</w:t>
            </w:r>
            <w:r>
              <w:rPr>
                <w:rFonts w:ascii="Times New Roman" w:hAnsi="Times New Roman" w:cs="Times New Roman"/>
                <w:sz w:val="24"/>
                <w:szCs w:val="24"/>
              </w:rPr>
              <w:t>ⲏⲕ</w:t>
            </w:r>
            <w:r>
              <w:rPr>
                <w:rFonts w:hAnsi="Antinoou"/>
                <w:sz w:val="24"/>
                <w:szCs w:val="24"/>
              </w:rPr>
              <w:t xml:space="preserve"> </w:t>
            </w:r>
            <w:r>
              <w:rPr>
                <w:rFonts w:ascii="Times New Roman" w:hAnsi="Times New Roman" w:cs="Times New Roman"/>
                <w:sz w:val="24"/>
                <w:szCs w:val="24"/>
              </w:rPr>
              <w:t>ⲉⲃⲟⲗ</w:t>
            </w:r>
            <w:r>
              <w:rPr>
                <w:rFonts w:hAnsi="Antinoou"/>
                <w:sz w:val="24"/>
                <w:szCs w:val="24"/>
              </w:rPr>
              <w:t xml:space="preserve"> </w:t>
            </w:r>
            <w:r>
              <w:rPr>
                <w:rFonts w:ascii="Antinoou"/>
                <w:sz w:val="24"/>
                <w:szCs w:val="24"/>
              </w:rPr>
              <w:t>(P1)</w:t>
            </w:r>
          </w:p>
          <w:p w:rsidR="00C41865" w:rsidRDefault="00C41865" w:rsidP="00E348F9">
            <w:pPr>
              <w:pStyle w:val="TableStyle2"/>
            </w:pPr>
            <w:r>
              <w:rPr>
                <w:rFonts w:ascii="Antinoou"/>
                <w:sz w:val="24"/>
                <w:szCs w:val="24"/>
              </w:rPr>
              <w:t>:</w:t>
            </w:r>
            <w:r w:rsidRPr="00C41865">
              <w:rPr>
                <w:rFonts w:ascii="Antinoou"/>
                <w:sz w:val="24"/>
                <w:szCs w:val="24"/>
              </w:rPr>
              <w:t xml:space="preserve"> </w:t>
            </w:r>
            <w:r>
              <w:rPr>
                <w:rFonts w:hAnsi="Antinoou"/>
                <w:sz w:val="22"/>
                <w:szCs w:val="22"/>
              </w:rPr>
              <w:t>η</w:t>
            </w:r>
            <w:r>
              <w:rPr>
                <w:rFonts w:hAnsi="Antinoou"/>
                <w:sz w:val="22"/>
                <w:szCs w:val="22"/>
              </w:rPr>
              <w:t xml:space="preserve"> </w:t>
            </w:r>
            <w:r>
              <w:rPr>
                <w:rFonts w:hAnsi="Antinoou"/>
                <w:sz w:val="22"/>
                <w:szCs w:val="22"/>
              </w:rPr>
              <w:t>νύφη</w:t>
            </w:r>
            <w:r>
              <w:rPr>
                <w:rFonts w:hAnsi="Antinoou"/>
                <w:sz w:val="22"/>
                <w:szCs w:val="22"/>
              </w:rPr>
              <w:t xml:space="preserve"> </w:t>
            </w:r>
            <w:r>
              <w:rPr>
                <w:rFonts w:hAnsi="Antinoou"/>
                <w:sz w:val="22"/>
                <w:szCs w:val="22"/>
              </w:rPr>
              <w:t>μου</w:t>
            </w:r>
            <w:r>
              <w:rPr>
                <w:rFonts w:ascii="Antinoou"/>
                <w:sz w:val="22"/>
                <w:szCs w:val="22"/>
              </w:rPr>
              <w:t xml:space="preserve">, </w:t>
            </w:r>
            <w:r>
              <w:rPr>
                <w:rFonts w:hAnsi="Antinoou"/>
                <w:sz w:val="22"/>
                <w:szCs w:val="22"/>
              </w:rPr>
              <w:t>η</w:t>
            </w:r>
            <w:r>
              <w:rPr>
                <w:rFonts w:hAnsi="Antinoou"/>
                <w:sz w:val="22"/>
                <w:szCs w:val="22"/>
              </w:rPr>
              <w:t xml:space="preserve"> </w:t>
            </w:r>
            <w:r>
              <w:rPr>
                <w:rFonts w:hAnsi="Antinoou"/>
                <w:sz w:val="22"/>
                <w:szCs w:val="22"/>
              </w:rPr>
              <w:t>τέλεια</w:t>
            </w:r>
            <w:r>
              <w:rPr>
                <w:rFonts w:hAnsi="Antinoou"/>
                <w:sz w:val="22"/>
                <w:szCs w:val="22"/>
              </w:rPr>
              <w:t xml:space="preserve"> </w:t>
            </w:r>
            <w:r>
              <w:rPr>
                <w:rFonts w:hAnsi="Antinoou"/>
                <w:sz w:val="22"/>
                <w:szCs w:val="22"/>
              </w:rPr>
              <w:t>περιστέρα</w:t>
            </w:r>
            <w:r>
              <w:rPr>
                <w:rFonts w:hAnsi="Antinoou"/>
                <w:sz w:val="22"/>
                <w:szCs w:val="22"/>
              </w:rPr>
              <w:t xml:space="preserve"> </w:t>
            </w:r>
            <w:r>
              <w:rPr>
                <w:rFonts w:hAnsi="Antinoou"/>
                <w:sz w:val="22"/>
                <w:szCs w:val="22"/>
              </w:rPr>
              <w:t>μου</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8498"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576"/>
        <w:gridCol w:w="6922"/>
      </w:tblGrid>
      <w:tr w:rsidR="00C41865" w:rsidTr="00E348F9">
        <w:tblPrEx>
          <w:tblCellMar>
            <w:top w:w="0" w:type="dxa"/>
            <w:left w:w="0" w:type="dxa"/>
            <w:bottom w:w="0" w:type="dxa"/>
            <w:right w:w="0" w:type="dxa"/>
          </w:tblCellMar>
        </w:tblPrEx>
        <w:trPr>
          <w:trHeight w:val="280"/>
        </w:trPr>
        <w:tc>
          <w:tcPr>
            <w:tcW w:w="849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6:9</w:t>
            </w:r>
          </w:p>
        </w:tc>
      </w:tr>
      <w:tr w:rsidR="00C41865" w:rsidTr="00E348F9">
        <w:tblPrEx>
          <w:tblCellMar>
            <w:top w:w="0" w:type="dxa"/>
            <w:left w:w="0" w:type="dxa"/>
            <w:bottom w:w="0" w:type="dxa"/>
            <w:right w:w="0" w:type="dxa"/>
          </w:tblCellMar>
        </w:tblPrEx>
        <w:trPr>
          <w:trHeight w:val="280"/>
        </w:trPr>
        <w:tc>
          <w:tcPr>
            <w:tcW w:w="1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692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sz w:val="22"/>
                <w:szCs w:val="22"/>
              </w:rPr>
              <w:t>μία</w:t>
            </w:r>
            <w:r>
              <w:rPr>
                <w:rFonts w:hAnsi="Times New Roman"/>
                <w:sz w:val="22"/>
                <w:szCs w:val="22"/>
              </w:rPr>
              <w:t xml:space="preserve"> </w:t>
            </w:r>
            <w:r>
              <w:rPr>
                <w:rFonts w:hAnsi="Times New Roman"/>
                <w:sz w:val="22"/>
                <w:szCs w:val="22"/>
              </w:rPr>
              <w:t>ἐστὶ</w:t>
            </w:r>
            <w:r>
              <w:rPr>
                <w:rFonts w:hAnsi="Times New Roman"/>
                <w:sz w:val="22"/>
                <w:szCs w:val="22"/>
              </w:rPr>
              <w:t xml:space="preserve"> </w:t>
            </w:r>
            <w:r>
              <w:rPr>
                <w:rFonts w:hAnsi="Times New Roman"/>
                <w:sz w:val="22"/>
                <w:szCs w:val="22"/>
              </w:rPr>
              <w:t>τῇ</w:t>
            </w:r>
            <w:r>
              <w:rPr>
                <w:rFonts w:hAnsi="Times New Roman"/>
                <w:sz w:val="22"/>
                <w:szCs w:val="22"/>
              </w:rPr>
              <w:t xml:space="preserve"> </w:t>
            </w:r>
            <w:r>
              <w:rPr>
                <w:rFonts w:hAnsi="Times New Roman"/>
                <w:sz w:val="22"/>
                <w:szCs w:val="22"/>
              </w:rPr>
              <w:t>μητρὶ</w:t>
            </w:r>
            <w:r>
              <w:rPr>
                <w:rFonts w:hAnsi="Times New Roman"/>
                <w:sz w:val="22"/>
                <w:szCs w:val="22"/>
              </w:rPr>
              <w:t xml:space="preserve"> </w:t>
            </w:r>
            <w:r>
              <w:rPr>
                <w:rFonts w:hAnsi="Times New Roman"/>
                <w:sz w:val="22"/>
                <w:szCs w:val="22"/>
              </w:rPr>
              <w:t>αὐτῆς</w:t>
            </w:r>
            <w:r>
              <w:rPr>
                <w:rFonts w:ascii="Times New Roman"/>
                <w:sz w:val="22"/>
                <w:szCs w:val="22"/>
              </w:rPr>
              <w:t xml:space="preserve">, </w:t>
            </w:r>
            <w:r>
              <w:rPr>
                <w:rFonts w:hAnsi="Times New Roman"/>
                <w:sz w:val="22"/>
                <w:szCs w:val="22"/>
              </w:rPr>
              <w:t>ἐκλεκτή</w:t>
            </w:r>
            <w:r>
              <w:rPr>
                <w:rFonts w:hAnsi="Times New Roman"/>
                <w:sz w:val="22"/>
                <w:szCs w:val="22"/>
              </w:rPr>
              <w:t xml:space="preserve"> </w:t>
            </w:r>
            <w:r>
              <w:rPr>
                <w:rFonts w:hAnsi="Times New Roman"/>
                <w:sz w:val="22"/>
                <w:szCs w:val="22"/>
              </w:rPr>
              <w:t>ἐστι</w:t>
            </w:r>
            <w:r>
              <w:rPr>
                <w:rFonts w:hAnsi="Times New Roman"/>
                <w:sz w:val="22"/>
                <w:szCs w:val="22"/>
              </w:rPr>
              <w:t xml:space="preserve"> </w:t>
            </w:r>
            <w:r>
              <w:rPr>
                <w:rFonts w:hAnsi="Times New Roman"/>
                <w:sz w:val="22"/>
                <w:szCs w:val="22"/>
              </w:rPr>
              <w:t>τῇ</w:t>
            </w:r>
            <w:r>
              <w:rPr>
                <w:rFonts w:hAnsi="Times New Roman"/>
                <w:sz w:val="22"/>
                <w:szCs w:val="22"/>
              </w:rPr>
              <w:t xml:space="preserve"> </w:t>
            </w:r>
            <w:r>
              <w:rPr>
                <w:rFonts w:hAnsi="Times New Roman"/>
                <w:sz w:val="22"/>
                <w:szCs w:val="22"/>
              </w:rPr>
              <w:t>τεκούσῃ</w:t>
            </w:r>
            <w:r>
              <w:rPr>
                <w:rFonts w:hAnsi="Times New Roman"/>
                <w:sz w:val="22"/>
                <w:szCs w:val="22"/>
              </w:rPr>
              <w:t xml:space="preserve"> </w:t>
            </w:r>
            <w:r>
              <w:rPr>
                <w:rFonts w:hAnsi="Times New Roman"/>
                <w:sz w:val="22"/>
                <w:szCs w:val="22"/>
              </w:rPr>
              <w:t>αὐτήν</w:t>
            </w:r>
          </w:p>
        </w:tc>
      </w:tr>
      <w:tr w:rsidR="00C41865" w:rsidTr="00E348F9">
        <w:tblPrEx>
          <w:tblCellMar>
            <w:top w:w="0" w:type="dxa"/>
            <w:left w:w="0" w:type="dxa"/>
            <w:bottom w:w="0" w:type="dxa"/>
            <w:right w:w="0" w:type="dxa"/>
          </w:tblCellMar>
        </w:tblPrEx>
        <w:trPr>
          <w:trHeight w:val="280"/>
        </w:trPr>
        <w:tc>
          <w:tcPr>
            <w:tcW w:w="1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692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rPr>
                <w:rFonts w:ascii="Antinoou" w:eastAsia="Antinoou" w:hAnsi="Antinoou" w:cs="Antinoou"/>
                <w:sz w:val="24"/>
                <w:szCs w:val="24"/>
              </w:rPr>
            </w:pPr>
            <w:r>
              <w:rPr>
                <w:rFonts w:ascii="Times New Roman" w:hAnsi="Times New Roman" w:cs="Times New Roman"/>
                <w:sz w:val="24"/>
                <w:szCs w:val="24"/>
              </w:rPr>
              <w:t>ⲟⲩⲉⲓ</w:t>
            </w:r>
            <w:r>
              <w:rPr>
                <w:rFonts w:ascii="Antinoou"/>
                <w:sz w:val="24"/>
                <w:szCs w:val="24"/>
              </w:rPr>
              <w:t xml:space="preserve"> </w:t>
            </w:r>
            <w:r>
              <w:rPr>
                <w:rFonts w:ascii="Times New Roman" w:hAnsi="Times New Roman" w:cs="Times New Roman"/>
                <w:sz w:val="24"/>
                <w:szCs w:val="24"/>
              </w:rPr>
              <w:t>ⲧⲉ</w:t>
            </w:r>
            <w:r>
              <w:rPr>
                <w:rFonts w:hAnsi="Antinoou"/>
                <w:sz w:val="24"/>
                <w:szCs w:val="24"/>
              </w:rPr>
              <w:t xml:space="preserve"> </w:t>
            </w:r>
            <w:r>
              <w:rPr>
                <w:rFonts w:ascii="Times New Roman" w:hAnsi="Times New Roman" w:cs="Times New Roman"/>
                <w:sz w:val="24"/>
                <w:szCs w:val="24"/>
              </w:rPr>
              <w:t>ⲛⲧⲟⲟⲧⲥ</w:t>
            </w:r>
            <w:r>
              <w:rPr>
                <w:rFonts w:hAnsi="Antinoou"/>
                <w:sz w:val="24"/>
                <w:szCs w:val="24"/>
              </w:rPr>
              <w:t xml:space="preserve"> </w:t>
            </w:r>
            <w:r>
              <w:rPr>
                <w:rFonts w:ascii="Times New Roman" w:hAnsi="Times New Roman" w:cs="Times New Roman"/>
                <w:sz w:val="24"/>
                <w:szCs w:val="24"/>
              </w:rPr>
              <w:t>ⲛⲧⲉⲥⲙⲁⲁⲩ</w:t>
            </w:r>
            <w:r>
              <w:rPr>
                <w:rFonts w:hAnsi="Antinoou"/>
                <w:sz w:val="24"/>
                <w:szCs w:val="24"/>
              </w:rPr>
              <w:t xml:space="preserve"> </w:t>
            </w:r>
            <w:r>
              <w:rPr>
                <w:rFonts w:ascii="Times New Roman" w:hAnsi="Times New Roman" w:cs="Times New Roman"/>
                <w:sz w:val="24"/>
                <w:szCs w:val="24"/>
              </w:rPr>
              <w:t>ⲉⲥⲥⲟⲧⲡ</w:t>
            </w:r>
            <w:r>
              <w:rPr>
                <w:rFonts w:hAnsi="Antinoou"/>
                <w:sz w:val="24"/>
                <w:szCs w:val="24"/>
              </w:rPr>
              <w:t xml:space="preserve"> </w:t>
            </w:r>
            <w:r>
              <w:rPr>
                <w:rFonts w:ascii="Times New Roman" w:hAnsi="Times New Roman" w:cs="Times New Roman"/>
                <w:sz w:val="24"/>
                <w:szCs w:val="24"/>
              </w:rPr>
              <w:t>ⲛⲧⲟⲟⲧⲥ</w:t>
            </w:r>
            <w:r>
              <w:rPr>
                <w:rFonts w:hAnsi="Antinoou"/>
                <w:sz w:val="24"/>
                <w:szCs w:val="24"/>
              </w:rPr>
              <w:t xml:space="preserve"> </w:t>
            </w:r>
            <w:r>
              <w:rPr>
                <w:rFonts w:ascii="Times New Roman" w:hAnsi="Times New Roman" w:cs="Times New Roman"/>
                <w:sz w:val="24"/>
                <w:szCs w:val="24"/>
              </w:rPr>
              <w:t>ⲛⲧⲉⲛⲧⲁⲥ</w:t>
            </w:r>
            <w:r>
              <w:rPr>
                <w:rFonts w:hAnsi="Antinoou"/>
                <w:sz w:val="24"/>
                <w:szCs w:val="24"/>
              </w:rPr>
              <w:t>ϫ</w:t>
            </w:r>
            <w:r>
              <w:rPr>
                <w:rFonts w:ascii="Times New Roman" w:hAnsi="Times New Roman" w:cs="Times New Roman"/>
                <w:sz w:val="24"/>
                <w:szCs w:val="24"/>
              </w:rPr>
              <w:t>ⲡⲟⲥ</w:t>
            </w:r>
          </w:p>
          <w:p w:rsidR="00C41865" w:rsidRDefault="00C41865" w:rsidP="00E348F9">
            <w:pPr>
              <w:pStyle w:val="TableStyle2"/>
              <w:jc w:val="both"/>
            </w:pPr>
            <w:r>
              <w:rPr>
                <w:rFonts w:ascii="Antinoou"/>
                <w:sz w:val="22"/>
                <w:szCs w:val="22"/>
              </w:rPr>
              <w:t xml:space="preserve">: </w:t>
            </w:r>
            <w:r>
              <w:rPr>
                <w:rFonts w:hAnsi="Antinoou"/>
                <w:sz w:val="22"/>
                <w:szCs w:val="22"/>
              </w:rPr>
              <w:t>μονάκριβη</w:t>
            </w:r>
            <w:r>
              <w:rPr>
                <w:rFonts w:hAnsi="Antinoou"/>
                <w:sz w:val="22"/>
                <w:szCs w:val="22"/>
              </w:rPr>
              <w:t xml:space="preserve"> </w:t>
            </w:r>
            <w:r>
              <w:rPr>
                <w:rFonts w:hAnsi="Antinoou"/>
                <w:sz w:val="22"/>
                <w:szCs w:val="22"/>
              </w:rPr>
              <w:t>ήταν</w:t>
            </w:r>
            <w:r>
              <w:rPr>
                <w:rFonts w:hAnsi="Antinoou"/>
                <w:sz w:val="22"/>
                <w:szCs w:val="22"/>
              </w:rPr>
              <w:t xml:space="preserve"> </w:t>
            </w:r>
            <w:r>
              <w:rPr>
                <w:rFonts w:hAnsi="Antinoou"/>
                <w:sz w:val="22"/>
                <w:szCs w:val="22"/>
              </w:rPr>
              <w:t>της</w:t>
            </w:r>
            <w:r>
              <w:rPr>
                <w:rFonts w:hAnsi="Antinoou"/>
                <w:sz w:val="22"/>
                <w:szCs w:val="22"/>
              </w:rPr>
              <w:t xml:space="preserve"> </w:t>
            </w:r>
            <w:r>
              <w:rPr>
                <w:rFonts w:hAnsi="Antinoou"/>
                <w:sz w:val="22"/>
                <w:szCs w:val="22"/>
              </w:rPr>
              <w:t>μάνας</w:t>
            </w:r>
            <w:r>
              <w:rPr>
                <w:rFonts w:hAnsi="Antinoou"/>
                <w:sz w:val="22"/>
                <w:szCs w:val="22"/>
              </w:rPr>
              <w:t xml:space="preserve"> </w:t>
            </w:r>
            <w:r>
              <w:rPr>
                <w:rFonts w:hAnsi="Antinoou"/>
                <w:sz w:val="22"/>
                <w:szCs w:val="22"/>
              </w:rPr>
              <w:t>της</w:t>
            </w:r>
            <w:r>
              <w:rPr>
                <w:rFonts w:ascii="Antinoou"/>
                <w:sz w:val="22"/>
                <w:szCs w:val="22"/>
              </w:rPr>
              <w:t xml:space="preserve">, </w:t>
            </w:r>
            <w:r>
              <w:rPr>
                <w:rFonts w:hAnsi="Antinoou"/>
                <w:sz w:val="22"/>
                <w:szCs w:val="22"/>
              </w:rPr>
              <w:t>διαλεχτή</w:t>
            </w:r>
            <w:r>
              <w:rPr>
                <w:rFonts w:hAnsi="Antinoou"/>
                <w:sz w:val="22"/>
                <w:szCs w:val="22"/>
              </w:rPr>
              <w:t xml:space="preserve"> </w:t>
            </w:r>
            <w:r>
              <w:rPr>
                <w:rFonts w:hAnsi="Antinoou"/>
                <w:sz w:val="22"/>
                <w:szCs w:val="22"/>
              </w:rPr>
              <w:t>εκείνης</w:t>
            </w:r>
            <w:r>
              <w:rPr>
                <w:rFonts w:hAnsi="Antinoou"/>
                <w:sz w:val="22"/>
                <w:szCs w:val="22"/>
              </w:rPr>
              <w:t xml:space="preserve"> </w:t>
            </w:r>
            <w:r>
              <w:rPr>
                <w:rFonts w:hAnsi="Antinoou"/>
                <w:sz w:val="22"/>
                <w:szCs w:val="22"/>
              </w:rPr>
              <w:t>που</w:t>
            </w:r>
            <w:r>
              <w:rPr>
                <w:rFonts w:hAnsi="Antinoou"/>
                <w:sz w:val="22"/>
                <w:szCs w:val="22"/>
              </w:rPr>
              <w:t xml:space="preserve"> </w:t>
            </w:r>
            <w:r>
              <w:rPr>
                <w:rFonts w:hAnsi="Antinoou"/>
                <w:sz w:val="22"/>
                <w:szCs w:val="22"/>
              </w:rPr>
              <w:t>την</w:t>
            </w:r>
            <w:r>
              <w:rPr>
                <w:rFonts w:hAnsi="Antinoou"/>
                <w:sz w:val="22"/>
                <w:szCs w:val="22"/>
              </w:rPr>
              <w:t xml:space="preserve"> </w:t>
            </w:r>
            <w:r>
              <w:rPr>
                <w:rFonts w:hAnsi="Antinoou"/>
                <w:sz w:val="22"/>
                <w:szCs w:val="22"/>
              </w:rPr>
              <w:t>γέννησε</w:t>
            </w:r>
          </w:p>
        </w:tc>
      </w:tr>
      <w:tr w:rsidR="00C41865" w:rsidTr="00E348F9">
        <w:tblPrEx>
          <w:tblCellMar>
            <w:top w:w="0" w:type="dxa"/>
            <w:left w:w="0" w:type="dxa"/>
            <w:bottom w:w="0" w:type="dxa"/>
            <w:right w:w="0" w:type="dxa"/>
          </w:tblCellMar>
        </w:tblPrEx>
        <w:trPr>
          <w:trHeight w:val="280"/>
        </w:trPr>
        <w:tc>
          <w:tcPr>
            <w:tcW w:w="15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692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Antinoou" w:eastAsia="Antinoou" w:hAnsi="Antinoou" w:cs="Antinoou"/>
                <w:sz w:val="24"/>
                <w:szCs w:val="24"/>
              </w:rPr>
            </w:pPr>
            <w:r>
              <w:rPr>
                <w:rFonts w:ascii="Times New Roman" w:hAnsi="Times New Roman" w:cs="Times New Roman"/>
                <w:sz w:val="24"/>
                <w:szCs w:val="24"/>
              </w:rPr>
              <w:t>ⲟⲩⲉⲓⲉ</w:t>
            </w:r>
            <w:r>
              <w:rPr>
                <w:rFonts w:hAnsi="Antinoou"/>
                <w:sz w:val="24"/>
                <w:szCs w:val="24"/>
              </w:rPr>
              <w:t xml:space="preserve"> </w:t>
            </w:r>
            <w:r>
              <w:rPr>
                <w:rFonts w:ascii="Times New Roman" w:hAnsi="Times New Roman" w:cs="Times New Roman"/>
                <w:sz w:val="24"/>
                <w:szCs w:val="24"/>
              </w:rPr>
              <w:t>ⲧⲉ</w:t>
            </w:r>
            <w:r>
              <w:rPr>
                <w:rFonts w:hAnsi="Antinoou"/>
                <w:sz w:val="24"/>
                <w:szCs w:val="24"/>
              </w:rPr>
              <w:t xml:space="preserve"> </w:t>
            </w:r>
            <w:r>
              <w:rPr>
                <w:rFonts w:ascii="Times New Roman" w:hAnsi="Times New Roman" w:cs="Times New Roman"/>
                <w:sz w:val="24"/>
                <w:szCs w:val="24"/>
              </w:rPr>
              <w:t>ⲛ̅ⲧⲟⲟⲧⲥ̅</w:t>
            </w:r>
            <w:r>
              <w:rPr>
                <w:rFonts w:hAnsi="Antinoou"/>
                <w:sz w:val="24"/>
                <w:szCs w:val="24"/>
              </w:rPr>
              <w:t xml:space="preserve"> </w:t>
            </w:r>
            <w:r>
              <w:rPr>
                <w:rFonts w:ascii="Times New Roman" w:hAnsi="Times New Roman" w:cs="Times New Roman"/>
                <w:sz w:val="24"/>
                <w:szCs w:val="24"/>
              </w:rPr>
              <w:t>ⲛ̅ⲧⲉⲥⲙⲁⲁⲩ</w:t>
            </w:r>
            <w:r>
              <w:rPr>
                <w:rFonts w:hAnsi="Antinoou"/>
                <w:sz w:val="24"/>
                <w:szCs w:val="24"/>
              </w:rPr>
              <w:t xml:space="preserve"> </w:t>
            </w:r>
            <w:r>
              <w:rPr>
                <w:rFonts w:ascii="Times New Roman" w:hAnsi="Times New Roman" w:cs="Times New Roman"/>
                <w:sz w:val="24"/>
                <w:szCs w:val="24"/>
              </w:rPr>
              <w:t>ⲉⲥⲥⲟⲧⲡ̅</w:t>
            </w:r>
            <w:r>
              <w:rPr>
                <w:rFonts w:hAnsi="Antinoou"/>
                <w:sz w:val="24"/>
                <w:szCs w:val="24"/>
              </w:rPr>
              <w:t xml:space="preserve"> </w:t>
            </w:r>
            <w:r>
              <w:rPr>
                <w:rFonts w:ascii="Times New Roman" w:hAnsi="Times New Roman" w:cs="Times New Roman"/>
                <w:sz w:val="24"/>
                <w:szCs w:val="24"/>
              </w:rPr>
              <w:t>ⲛ̅ⲧⲟⲟⲧⲥ̅</w:t>
            </w:r>
            <w:r>
              <w:rPr>
                <w:rFonts w:hAnsi="Antinoou"/>
                <w:sz w:val="24"/>
                <w:szCs w:val="24"/>
              </w:rPr>
              <w:t xml:space="preserve"> </w:t>
            </w:r>
            <w:r>
              <w:rPr>
                <w:rFonts w:ascii="Times New Roman" w:hAnsi="Times New Roman" w:cs="Times New Roman"/>
                <w:sz w:val="24"/>
                <w:szCs w:val="24"/>
              </w:rPr>
              <w:t>ⲛⲧⲉⲛⲧⲁⲥ</w:t>
            </w:r>
            <w:r>
              <w:rPr>
                <w:rFonts w:hAnsi="Antinoou"/>
                <w:sz w:val="24"/>
                <w:szCs w:val="24"/>
              </w:rPr>
              <w:t>ϫ</w:t>
            </w:r>
            <w:r>
              <w:rPr>
                <w:rFonts w:ascii="Times New Roman" w:hAnsi="Times New Roman" w:cs="Times New Roman"/>
                <w:sz w:val="24"/>
                <w:szCs w:val="24"/>
              </w:rPr>
              <w:t>ⲡⲟⲥ</w:t>
            </w:r>
            <w:r w:rsidRPr="00C41865">
              <w:rPr>
                <w:rFonts w:ascii="Antinoou"/>
                <w:sz w:val="24"/>
                <w:szCs w:val="24"/>
              </w:rPr>
              <w:t xml:space="preserve"> </w:t>
            </w:r>
            <w:r>
              <w:rPr>
                <w:rFonts w:ascii="Antinoou"/>
                <w:sz w:val="24"/>
                <w:szCs w:val="24"/>
              </w:rPr>
              <w:t>(</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pPr>
            <w:r>
              <w:rPr>
                <w:rFonts w:ascii="Antinoou"/>
                <w:sz w:val="24"/>
                <w:szCs w:val="24"/>
              </w:rPr>
              <w:t xml:space="preserve">: </w:t>
            </w:r>
            <w:r>
              <w:rPr>
                <w:rFonts w:hAnsi="Antinoou"/>
                <w:sz w:val="22"/>
                <w:szCs w:val="22"/>
              </w:rPr>
              <w:t>μονάκριβη</w:t>
            </w:r>
            <w:r>
              <w:rPr>
                <w:rFonts w:hAnsi="Antinoou"/>
                <w:sz w:val="22"/>
                <w:szCs w:val="22"/>
              </w:rPr>
              <w:t xml:space="preserve"> </w:t>
            </w:r>
            <w:r>
              <w:rPr>
                <w:rFonts w:hAnsi="Antinoou"/>
                <w:sz w:val="22"/>
                <w:szCs w:val="22"/>
              </w:rPr>
              <w:t>ήταν</w:t>
            </w:r>
            <w:r>
              <w:rPr>
                <w:rFonts w:hAnsi="Antinoou"/>
                <w:sz w:val="22"/>
                <w:szCs w:val="22"/>
              </w:rPr>
              <w:t xml:space="preserve"> </w:t>
            </w:r>
            <w:r>
              <w:rPr>
                <w:rFonts w:hAnsi="Antinoou"/>
                <w:sz w:val="22"/>
                <w:szCs w:val="22"/>
              </w:rPr>
              <w:t>της</w:t>
            </w:r>
            <w:r>
              <w:rPr>
                <w:rFonts w:hAnsi="Antinoou"/>
                <w:sz w:val="22"/>
                <w:szCs w:val="22"/>
              </w:rPr>
              <w:t xml:space="preserve"> </w:t>
            </w:r>
            <w:r>
              <w:rPr>
                <w:rFonts w:hAnsi="Antinoou"/>
                <w:sz w:val="22"/>
                <w:szCs w:val="22"/>
              </w:rPr>
              <w:t>μάνας</w:t>
            </w:r>
            <w:r>
              <w:rPr>
                <w:rFonts w:hAnsi="Antinoou"/>
                <w:sz w:val="22"/>
                <w:szCs w:val="22"/>
              </w:rPr>
              <w:t xml:space="preserve"> </w:t>
            </w:r>
            <w:r>
              <w:rPr>
                <w:rFonts w:hAnsi="Antinoou"/>
                <w:sz w:val="22"/>
                <w:szCs w:val="22"/>
              </w:rPr>
              <w:t>της</w:t>
            </w:r>
            <w:r>
              <w:rPr>
                <w:rFonts w:ascii="Antinoou"/>
                <w:sz w:val="22"/>
                <w:szCs w:val="22"/>
              </w:rPr>
              <w:t xml:space="preserve">, </w:t>
            </w:r>
            <w:r>
              <w:rPr>
                <w:rFonts w:hAnsi="Antinoou"/>
                <w:sz w:val="22"/>
                <w:szCs w:val="22"/>
              </w:rPr>
              <w:t>διαλεχτής</w:t>
            </w:r>
            <w:r>
              <w:rPr>
                <w:rFonts w:hAnsi="Antinoou"/>
                <w:sz w:val="22"/>
                <w:szCs w:val="22"/>
              </w:rPr>
              <w:t xml:space="preserve"> </w:t>
            </w:r>
            <w:r>
              <w:rPr>
                <w:rFonts w:hAnsi="Antinoou"/>
                <w:sz w:val="22"/>
                <w:szCs w:val="22"/>
              </w:rPr>
              <w:t>εκείνης</w:t>
            </w:r>
            <w:r>
              <w:rPr>
                <w:rFonts w:hAnsi="Antinoou"/>
                <w:sz w:val="22"/>
                <w:szCs w:val="22"/>
              </w:rPr>
              <w:t xml:space="preserve"> </w:t>
            </w:r>
            <w:r>
              <w:rPr>
                <w:rFonts w:hAnsi="Antinoou"/>
                <w:sz w:val="22"/>
                <w:szCs w:val="22"/>
              </w:rPr>
              <w:t>που</w:t>
            </w:r>
            <w:r>
              <w:rPr>
                <w:rFonts w:hAnsi="Antinoou"/>
                <w:sz w:val="22"/>
                <w:szCs w:val="22"/>
              </w:rPr>
              <w:t xml:space="preserve"> </w:t>
            </w:r>
            <w:r>
              <w:rPr>
                <w:rFonts w:hAnsi="Antinoou"/>
                <w:sz w:val="22"/>
                <w:szCs w:val="22"/>
              </w:rPr>
              <w:t>την</w:t>
            </w:r>
            <w:r>
              <w:rPr>
                <w:rFonts w:hAnsi="Antinoou"/>
                <w:sz w:val="22"/>
                <w:szCs w:val="22"/>
              </w:rPr>
              <w:t xml:space="preserve"> </w:t>
            </w:r>
            <w:r>
              <w:rPr>
                <w:rFonts w:hAnsi="Antinoou"/>
                <w:sz w:val="22"/>
                <w:szCs w:val="22"/>
              </w:rPr>
              <w:t>γέννησε</w:t>
            </w:r>
            <w:r>
              <w:rPr>
                <w:rFonts w:hAnsi="Antinoou"/>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575"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934"/>
        <w:gridCol w:w="7641"/>
      </w:tblGrid>
      <w:tr w:rsidR="00C41865" w:rsidTr="00E348F9">
        <w:tblPrEx>
          <w:tblCellMar>
            <w:top w:w="0" w:type="dxa"/>
            <w:left w:w="0" w:type="dxa"/>
            <w:bottom w:w="0" w:type="dxa"/>
            <w:right w:w="0" w:type="dxa"/>
          </w:tblCellMar>
        </w:tblPrEx>
        <w:trPr>
          <w:trHeight w:val="280"/>
        </w:trPr>
        <w:tc>
          <w:tcPr>
            <w:tcW w:w="957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2:13-14</w:t>
            </w:r>
            <w:r>
              <w:tab/>
            </w:r>
          </w:p>
        </w:tc>
      </w:tr>
      <w:tr w:rsidR="00C41865" w:rsidTr="00E348F9">
        <w:tblPrEx>
          <w:tblCellMar>
            <w:top w:w="0" w:type="dxa"/>
            <w:left w:w="0" w:type="dxa"/>
            <w:bottom w:w="0" w:type="dxa"/>
            <w:right w:w="0" w:type="dxa"/>
          </w:tblCellMar>
        </w:tblPrEx>
        <w:trPr>
          <w:trHeight w:val="280"/>
        </w:trPr>
        <w:tc>
          <w:tcPr>
            <w:tcW w:w="19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6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color w:val="000406"/>
              </w:rPr>
              <w:t>ἀνάστα</w:t>
            </w:r>
            <w:r>
              <w:rPr>
                <w:rFonts w:ascii="Times New Roman"/>
                <w:color w:val="000406"/>
              </w:rPr>
              <w:t xml:space="preserve">, </w:t>
            </w:r>
            <w:r>
              <w:rPr>
                <w:rFonts w:hAnsi="Times New Roman"/>
                <w:color w:val="000406"/>
              </w:rPr>
              <w:t>ἐλθέ</w:t>
            </w:r>
            <w:r>
              <w:rPr>
                <w:rFonts w:ascii="Times New Roman"/>
                <w:color w:val="000406"/>
              </w:rPr>
              <w:t xml:space="preserve">, </w:t>
            </w:r>
            <w:r>
              <w:rPr>
                <w:rFonts w:hAnsi="Times New Roman"/>
                <w:color w:val="000406"/>
              </w:rPr>
              <w:t>ἡ</w:t>
            </w:r>
            <w:r>
              <w:rPr>
                <w:rFonts w:hAnsi="Times New Roman"/>
                <w:color w:val="000406"/>
              </w:rPr>
              <w:t xml:space="preserve"> </w:t>
            </w:r>
            <w:r>
              <w:rPr>
                <w:rFonts w:hAnsi="Times New Roman"/>
                <w:color w:val="000406"/>
              </w:rPr>
              <w:t>πλησίον</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καλή</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περιστερά</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καὶ</w:t>
            </w:r>
            <w:r>
              <w:rPr>
                <w:rFonts w:hAnsi="Times New Roman"/>
                <w:color w:val="000406"/>
              </w:rPr>
              <w:t xml:space="preserve"> </w:t>
            </w:r>
            <w:r>
              <w:rPr>
                <w:rFonts w:hAnsi="Times New Roman"/>
                <w:color w:val="000406"/>
              </w:rPr>
              <w:t>ἐλθέ</w:t>
            </w:r>
            <w:r>
              <w:rPr>
                <w:rFonts w:ascii="Times New Roman"/>
                <w:color w:val="000406"/>
              </w:rPr>
              <w:t xml:space="preserve">, </w:t>
            </w:r>
            <w:r>
              <w:rPr>
                <w:rFonts w:hAnsi="Times New Roman"/>
                <w:color w:val="000406"/>
              </w:rPr>
              <w:t>σὺ</w:t>
            </w:r>
            <w:r>
              <w:rPr>
                <w:rFonts w:hAnsi="Times New Roman"/>
                <w:color w:val="000406"/>
              </w:rPr>
              <w:t xml:space="preserve"> </w:t>
            </w:r>
            <w:r>
              <w:rPr>
                <w:rFonts w:hAnsi="Times New Roman"/>
                <w:color w:val="000406"/>
              </w:rPr>
              <w:t>περιστερά</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ἐν</w:t>
            </w:r>
            <w:r>
              <w:rPr>
                <w:rFonts w:hAnsi="Times New Roman"/>
                <w:color w:val="000406"/>
              </w:rPr>
              <w:t xml:space="preserve"> </w:t>
            </w:r>
            <w:r>
              <w:rPr>
                <w:rFonts w:hAnsi="Times New Roman"/>
                <w:color w:val="000406"/>
              </w:rPr>
              <w:t>σκέπῃ</w:t>
            </w:r>
            <w:r>
              <w:rPr>
                <w:rFonts w:hAnsi="Times New Roman"/>
                <w:color w:val="000406"/>
              </w:rPr>
              <w:t xml:space="preserve"> </w:t>
            </w:r>
            <w:r>
              <w:rPr>
                <w:rFonts w:hAnsi="Times New Roman"/>
                <w:color w:val="000406"/>
              </w:rPr>
              <w:t>τῆς</w:t>
            </w:r>
            <w:r>
              <w:rPr>
                <w:rFonts w:hAnsi="Times New Roman"/>
                <w:color w:val="000406"/>
              </w:rPr>
              <w:t xml:space="preserve"> </w:t>
            </w:r>
            <w:r>
              <w:rPr>
                <w:rFonts w:hAnsi="Times New Roman"/>
                <w:color w:val="000406"/>
              </w:rPr>
              <w:t>πέτρας</w:t>
            </w:r>
            <w:r>
              <w:rPr>
                <w:rFonts w:ascii="Times New Roman"/>
                <w:color w:val="000406"/>
              </w:rPr>
              <w:t xml:space="preserve">, </w:t>
            </w:r>
            <w:r>
              <w:rPr>
                <w:rFonts w:hAnsi="Times New Roman"/>
                <w:color w:val="000406"/>
              </w:rPr>
              <w:t>ἐχόμενα</w:t>
            </w:r>
            <w:r>
              <w:rPr>
                <w:rFonts w:hAnsi="Times New Roman"/>
                <w:color w:val="000406"/>
              </w:rPr>
              <w:t xml:space="preserve"> </w:t>
            </w:r>
            <w:r>
              <w:rPr>
                <w:rFonts w:hAnsi="Times New Roman"/>
                <w:color w:val="000406"/>
              </w:rPr>
              <w:t>τοῦ</w:t>
            </w:r>
            <w:r>
              <w:rPr>
                <w:rFonts w:hAnsi="Times New Roman"/>
                <w:color w:val="000406"/>
              </w:rPr>
              <w:t xml:space="preserve"> </w:t>
            </w:r>
            <w:r>
              <w:rPr>
                <w:rFonts w:hAnsi="Times New Roman"/>
                <w:color w:val="000406"/>
              </w:rPr>
              <w:t>προτειχίσματος</w:t>
            </w:r>
          </w:p>
        </w:tc>
      </w:tr>
      <w:tr w:rsidR="00C41865" w:rsidTr="00E348F9">
        <w:tblPrEx>
          <w:tblCellMar>
            <w:top w:w="0" w:type="dxa"/>
            <w:left w:w="0" w:type="dxa"/>
            <w:bottom w:w="0" w:type="dxa"/>
            <w:right w:w="0" w:type="dxa"/>
          </w:tblCellMar>
        </w:tblPrEx>
        <w:trPr>
          <w:trHeight w:val="280"/>
        </w:trPr>
        <w:tc>
          <w:tcPr>
            <w:tcW w:w="19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76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Footnote"/>
              <w:ind w:left="0"/>
              <w:rPr>
                <w:rFonts w:ascii="Antinoou" w:eastAsia="Antinoou" w:hAnsi="Antinoou" w:cs="Antinoou"/>
                <w:sz w:val="24"/>
                <w:szCs w:val="24"/>
              </w:rPr>
            </w:pPr>
            <w:r>
              <w:rPr>
                <w:rFonts w:cs="Times New Roman"/>
                <w:sz w:val="24"/>
                <w:szCs w:val="24"/>
              </w:rPr>
              <w:t>ⲧⲱⲟⲩⲛ</w:t>
            </w:r>
            <w:r>
              <w:rPr>
                <w:rFonts w:hAnsi="Antinoou"/>
                <w:sz w:val="24"/>
                <w:szCs w:val="24"/>
              </w:rPr>
              <w:t xml:space="preserve"> </w:t>
            </w:r>
            <w:r>
              <w:rPr>
                <w:rFonts w:cs="Times New Roman"/>
                <w:sz w:val="24"/>
                <w:szCs w:val="24"/>
              </w:rPr>
              <w:t>ⲁⲙⲏ</w:t>
            </w:r>
            <w:r>
              <w:rPr>
                <w:rFonts w:hAnsi="Antinoou"/>
                <w:sz w:val="24"/>
                <w:szCs w:val="24"/>
              </w:rPr>
              <w:t xml:space="preserve"> </w:t>
            </w:r>
            <w:r>
              <w:rPr>
                <w:rFonts w:cs="Times New Roman"/>
                <w:sz w:val="24"/>
                <w:szCs w:val="24"/>
              </w:rPr>
              <w:t>ⲧⲉⲧ</w:t>
            </w:r>
            <w:r>
              <w:rPr>
                <w:rFonts w:hAnsi="Antinoou"/>
                <w:sz w:val="24"/>
                <w:szCs w:val="24"/>
              </w:rPr>
              <w:t>ϩ</w:t>
            </w:r>
            <w:r>
              <w:rPr>
                <w:rFonts w:cs="Times New Roman"/>
                <w:sz w:val="24"/>
                <w:szCs w:val="24"/>
              </w:rPr>
              <w:t>ⲓⲧⲟⲩⲱⲓ</w:t>
            </w:r>
            <w:r>
              <w:rPr>
                <w:rFonts w:hAnsi="Antinoou"/>
                <w:sz w:val="24"/>
                <w:szCs w:val="24"/>
              </w:rPr>
              <w:t xml:space="preserve"> </w:t>
            </w:r>
            <w:r>
              <w:rPr>
                <w:rFonts w:cs="Times New Roman"/>
                <w:sz w:val="24"/>
                <w:szCs w:val="24"/>
              </w:rPr>
              <w:t>ⲧⲁ</w:t>
            </w:r>
            <w:r>
              <w:rPr>
                <w:rFonts w:hAnsi="Antinoou"/>
                <w:sz w:val="24"/>
                <w:szCs w:val="24"/>
              </w:rPr>
              <w:t>ϭ</w:t>
            </w:r>
            <w:r>
              <w:rPr>
                <w:rFonts w:cs="Times New Roman"/>
                <w:sz w:val="24"/>
                <w:szCs w:val="24"/>
              </w:rPr>
              <w:t>ⲣⲟⲟⲙⲡⲉ</w:t>
            </w:r>
            <w:r>
              <w:rPr>
                <w:rFonts w:hAnsi="Antinoou"/>
                <w:sz w:val="24"/>
                <w:szCs w:val="24"/>
              </w:rPr>
              <w:t xml:space="preserve"> </w:t>
            </w:r>
            <w:r>
              <w:rPr>
                <w:rFonts w:cs="Times New Roman"/>
                <w:sz w:val="24"/>
                <w:szCs w:val="24"/>
              </w:rPr>
              <w:t>ⲉⲧⲛⲁⲛⲟⲩⲥ</w:t>
            </w:r>
            <w:r>
              <w:rPr>
                <w:rFonts w:hAnsi="Antinoou"/>
                <w:sz w:val="24"/>
                <w:szCs w:val="24"/>
              </w:rPr>
              <w:t xml:space="preserve"> </w:t>
            </w:r>
            <w:r>
              <w:rPr>
                <w:rFonts w:cs="Times New Roman"/>
                <w:sz w:val="24"/>
                <w:szCs w:val="24"/>
              </w:rPr>
              <w:t>ⲛⲧⲉⲉⲓ</w:t>
            </w:r>
            <w:r>
              <w:rPr>
                <w:rFonts w:hAnsi="Antinoou"/>
                <w:sz w:val="24"/>
                <w:szCs w:val="24"/>
              </w:rPr>
              <w:t xml:space="preserve"> </w:t>
            </w:r>
            <w:r>
              <w:rPr>
                <w:rFonts w:cs="Times New Roman"/>
                <w:sz w:val="24"/>
                <w:szCs w:val="24"/>
              </w:rPr>
              <w:t>ⲛⲧⲟ</w:t>
            </w:r>
            <w:r>
              <w:rPr>
                <w:rFonts w:hAnsi="Antinoou"/>
                <w:sz w:val="24"/>
                <w:szCs w:val="24"/>
              </w:rPr>
              <w:t xml:space="preserve"> </w:t>
            </w:r>
            <w:r>
              <w:rPr>
                <w:rFonts w:cs="Times New Roman"/>
                <w:sz w:val="24"/>
                <w:szCs w:val="24"/>
              </w:rPr>
              <w:t>ⲧⲁ</w:t>
            </w:r>
            <w:r>
              <w:rPr>
                <w:rFonts w:hAnsi="Antinoou"/>
                <w:sz w:val="24"/>
                <w:szCs w:val="24"/>
              </w:rPr>
              <w:t>ϭ</w:t>
            </w:r>
            <w:r>
              <w:rPr>
                <w:rFonts w:cs="Times New Roman"/>
                <w:sz w:val="24"/>
                <w:szCs w:val="24"/>
              </w:rPr>
              <w:t>ⲣⲟⲟⲙⲡⲉ</w:t>
            </w:r>
            <w:r>
              <w:rPr>
                <w:rFonts w:hAnsi="Antinoou"/>
                <w:sz w:val="24"/>
                <w:szCs w:val="24"/>
              </w:rPr>
              <w:t xml:space="preserve"> </w:t>
            </w:r>
            <w:r>
              <w:rPr>
                <w:rFonts w:hAnsi="Antinoou"/>
                <w:sz w:val="24"/>
                <w:szCs w:val="24"/>
              </w:rPr>
              <w:t>ϩ</w:t>
            </w:r>
            <w:r>
              <w:rPr>
                <w:rFonts w:cs="Times New Roman"/>
                <w:sz w:val="24"/>
                <w:szCs w:val="24"/>
              </w:rPr>
              <w:t>ⲙⲡⲟⲩⲱ</w:t>
            </w:r>
            <w:r>
              <w:rPr>
                <w:rFonts w:hAnsi="Antinoou"/>
                <w:sz w:val="24"/>
                <w:szCs w:val="24"/>
              </w:rPr>
              <w:t>ϣ</w:t>
            </w:r>
            <w:r>
              <w:rPr>
                <w:rFonts w:hAnsi="Antinoou"/>
                <w:sz w:val="24"/>
                <w:szCs w:val="24"/>
              </w:rPr>
              <w:t xml:space="preserve"> </w:t>
            </w:r>
            <w:r>
              <w:rPr>
                <w:rFonts w:cs="Times New Roman"/>
                <w:sz w:val="24"/>
                <w:szCs w:val="24"/>
              </w:rPr>
              <w:t>ⲛⲧⲡⲉⲧⲣⲁ</w:t>
            </w:r>
            <w:r>
              <w:rPr>
                <w:rFonts w:hAnsi="Antinoou"/>
                <w:sz w:val="24"/>
                <w:szCs w:val="24"/>
              </w:rPr>
              <w:t xml:space="preserve"> </w:t>
            </w:r>
            <w:r>
              <w:rPr>
                <w:rFonts w:hAnsi="Antinoou"/>
                <w:sz w:val="24"/>
                <w:szCs w:val="24"/>
              </w:rPr>
              <w:t>ϩ</w:t>
            </w:r>
            <w:r>
              <w:rPr>
                <w:rFonts w:cs="Times New Roman"/>
                <w:sz w:val="24"/>
                <w:szCs w:val="24"/>
              </w:rPr>
              <w:t>ⲓⲧⲟⲩⲱ</w:t>
            </w:r>
            <w:r>
              <w:rPr>
                <w:rFonts w:hAnsi="Antinoou"/>
                <w:sz w:val="24"/>
                <w:szCs w:val="24"/>
              </w:rPr>
              <w:t>ϥ</w:t>
            </w:r>
            <w:r>
              <w:rPr>
                <w:rFonts w:hAnsi="Antinoou"/>
                <w:sz w:val="24"/>
                <w:szCs w:val="24"/>
              </w:rPr>
              <w:t xml:space="preserve"> </w:t>
            </w:r>
            <w:r>
              <w:rPr>
                <w:rFonts w:cs="Times New Roman"/>
                <w:sz w:val="24"/>
                <w:szCs w:val="24"/>
              </w:rPr>
              <w:t>ⲙⲡⲥⲟⲃⲧ</w:t>
            </w:r>
            <w:r>
              <w:rPr>
                <w:rFonts w:hAnsi="Antinoou"/>
                <w:sz w:val="24"/>
                <w:szCs w:val="24"/>
              </w:rPr>
              <w:t xml:space="preserve"> </w:t>
            </w:r>
            <w:r>
              <w:rPr>
                <w:rFonts w:cs="Times New Roman"/>
                <w:sz w:val="24"/>
                <w:szCs w:val="24"/>
              </w:rPr>
              <w:t>ⲉⲧ</w:t>
            </w:r>
            <w:r>
              <w:rPr>
                <w:rFonts w:hAnsi="Antinoou"/>
                <w:sz w:val="24"/>
                <w:szCs w:val="24"/>
              </w:rPr>
              <w:t>ϩ</w:t>
            </w:r>
            <w:r>
              <w:rPr>
                <w:rFonts w:cs="Times New Roman"/>
                <w:sz w:val="24"/>
                <w:szCs w:val="24"/>
              </w:rPr>
              <w:t>ⲓⲃⲟⲗ</w:t>
            </w:r>
          </w:p>
          <w:p w:rsidR="00C41865" w:rsidRDefault="00C41865" w:rsidP="00E348F9">
            <w:pPr>
              <w:pStyle w:val="Footnote"/>
              <w:ind w:left="0"/>
            </w:pPr>
            <w:r>
              <w:lastRenderedPageBreak/>
              <w:t>: σήκω, έλα, αγαπημένη, όμορφη περιστέρα μου</w:t>
            </w:r>
            <w:r w:rsidRPr="00C41865">
              <w:t xml:space="preserve">, </w:t>
            </w:r>
            <w:r>
              <w:t>έλα</w:t>
            </w:r>
            <w:r w:rsidRPr="00C41865">
              <w:t>,</w:t>
            </w:r>
            <w:r>
              <w:t xml:space="preserve"> εσύ περιστέρα μου στη σχισμή της πέτρας, επί της εξωτερικής πλευράς του τείχους</w:t>
            </w:r>
          </w:p>
        </w:tc>
      </w:tr>
      <w:tr w:rsidR="00C41865" w:rsidTr="00E348F9">
        <w:tblPrEx>
          <w:tblCellMar>
            <w:top w:w="0" w:type="dxa"/>
            <w:left w:w="0" w:type="dxa"/>
            <w:bottom w:w="0" w:type="dxa"/>
            <w:right w:w="0" w:type="dxa"/>
          </w:tblCellMar>
        </w:tblPrEx>
        <w:trPr>
          <w:trHeight w:val="280"/>
        </w:trPr>
        <w:tc>
          <w:tcPr>
            <w:tcW w:w="19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lastRenderedPageBreak/>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64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Footnote"/>
              <w:ind w:left="0"/>
              <w:rPr>
                <w:rFonts w:ascii="Antinoou" w:eastAsia="Antinoou" w:hAnsi="Antinoou" w:cs="Antinoou"/>
                <w:sz w:val="24"/>
                <w:szCs w:val="24"/>
              </w:rPr>
            </w:pPr>
            <w:r>
              <w:rPr>
                <w:rFonts w:cs="Times New Roman"/>
                <w:sz w:val="24"/>
                <w:szCs w:val="24"/>
              </w:rPr>
              <w:t>ⲧⲱⲟⲩⲛ</w:t>
            </w:r>
            <w:r>
              <w:rPr>
                <w:rFonts w:hAnsi="Antinoou"/>
                <w:sz w:val="24"/>
                <w:szCs w:val="24"/>
              </w:rPr>
              <w:t xml:space="preserve"> </w:t>
            </w:r>
            <w:r>
              <w:rPr>
                <w:rFonts w:cs="Times New Roman"/>
                <w:sz w:val="24"/>
                <w:szCs w:val="24"/>
              </w:rPr>
              <w:t>ⲁⲙⲏ</w:t>
            </w:r>
            <w:r>
              <w:rPr>
                <w:rFonts w:hAnsi="Antinoou"/>
                <w:sz w:val="24"/>
                <w:szCs w:val="24"/>
              </w:rPr>
              <w:t xml:space="preserve"> </w:t>
            </w:r>
            <w:r>
              <w:rPr>
                <w:rFonts w:cs="Times New Roman"/>
                <w:sz w:val="24"/>
                <w:szCs w:val="24"/>
              </w:rPr>
              <w:t>ⲧⲉⲧ</w:t>
            </w:r>
            <w:r>
              <w:rPr>
                <w:rFonts w:hAnsi="Antinoou"/>
                <w:sz w:val="24"/>
                <w:szCs w:val="24"/>
              </w:rPr>
              <w:t>ϩ</w:t>
            </w:r>
            <w:r>
              <w:rPr>
                <w:rFonts w:cs="Times New Roman"/>
                <w:sz w:val="24"/>
                <w:szCs w:val="24"/>
              </w:rPr>
              <w:t>ⲓⲧⲟⲩⲱⲉⲓ</w:t>
            </w:r>
            <w:r>
              <w:rPr>
                <w:rFonts w:hAnsi="Antinoou"/>
                <w:sz w:val="24"/>
                <w:szCs w:val="24"/>
              </w:rPr>
              <w:t xml:space="preserve"> </w:t>
            </w:r>
            <w:r>
              <w:rPr>
                <w:rFonts w:cs="Times New Roman"/>
                <w:sz w:val="24"/>
                <w:szCs w:val="24"/>
              </w:rPr>
              <w:t>ⲧⲁ</w:t>
            </w:r>
            <w:r>
              <w:rPr>
                <w:rFonts w:hAnsi="Antinoou"/>
                <w:sz w:val="24"/>
                <w:szCs w:val="24"/>
              </w:rPr>
              <w:t>ϭ</w:t>
            </w:r>
            <w:r>
              <w:rPr>
                <w:rFonts w:cs="Times New Roman"/>
                <w:sz w:val="24"/>
                <w:szCs w:val="24"/>
              </w:rPr>
              <w:t>ⲣⲟⲙⲡⲉ</w:t>
            </w:r>
            <w:r>
              <w:rPr>
                <w:rFonts w:hAnsi="Antinoou"/>
                <w:sz w:val="24"/>
                <w:szCs w:val="24"/>
              </w:rPr>
              <w:t xml:space="preserve"> </w:t>
            </w:r>
            <w:r>
              <w:rPr>
                <w:rFonts w:cs="Times New Roman"/>
                <w:sz w:val="24"/>
                <w:szCs w:val="24"/>
              </w:rPr>
              <w:t>ⲉⲧⲛⲁⲛⲟⲩⲥ</w:t>
            </w:r>
            <w:r>
              <w:rPr>
                <w:rFonts w:hAnsi="Antinoou"/>
                <w:sz w:val="24"/>
                <w:szCs w:val="24"/>
              </w:rPr>
              <w:t xml:space="preserve"> </w:t>
            </w:r>
            <w:r>
              <w:rPr>
                <w:rFonts w:cs="Times New Roman"/>
                <w:sz w:val="24"/>
                <w:szCs w:val="24"/>
              </w:rPr>
              <w:t>ⲛ̅ⲧⲉⲉⲓ</w:t>
            </w:r>
            <w:r>
              <w:rPr>
                <w:rFonts w:hAnsi="Antinoou"/>
                <w:sz w:val="24"/>
                <w:szCs w:val="24"/>
              </w:rPr>
              <w:t xml:space="preserve"> </w:t>
            </w:r>
            <w:r>
              <w:rPr>
                <w:rFonts w:cs="Times New Roman"/>
                <w:sz w:val="24"/>
                <w:szCs w:val="24"/>
              </w:rPr>
              <w:t>ⲛ̅ⲧⲟ</w:t>
            </w:r>
            <w:r>
              <w:rPr>
                <w:rFonts w:hAnsi="Antinoou"/>
                <w:sz w:val="24"/>
                <w:szCs w:val="24"/>
              </w:rPr>
              <w:t xml:space="preserve"> </w:t>
            </w:r>
            <w:r>
              <w:rPr>
                <w:rFonts w:cs="Times New Roman"/>
                <w:sz w:val="24"/>
                <w:szCs w:val="24"/>
              </w:rPr>
              <w:t>ⲧⲁ</w:t>
            </w:r>
            <w:r>
              <w:rPr>
                <w:rFonts w:hAnsi="Antinoou"/>
                <w:sz w:val="24"/>
                <w:szCs w:val="24"/>
              </w:rPr>
              <w:t>ϭ</w:t>
            </w:r>
            <w:r>
              <w:rPr>
                <w:rFonts w:cs="Times New Roman"/>
                <w:sz w:val="24"/>
                <w:szCs w:val="24"/>
              </w:rPr>
              <w:t>ⲣⲟⲙⲡⲉ</w:t>
            </w:r>
            <w:r>
              <w:rPr>
                <w:rFonts w:hAnsi="Antinoou"/>
                <w:sz w:val="24"/>
                <w:szCs w:val="24"/>
              </w:rPr>
              <w:t xml:space="preserve"> </w:t>
            </w:r>
            <w:r>
              <w:rPr>
                <w:rFonts w:hAnsi="Antinoou"/>
                <w:sz w:val="24"/>
                <w:szCs w:val="24"/>
              </w:rPr>
              <w:t>ϩ</w:t>
            </w:r>
            <w:r>
              <w:rPr>
                <w:rFonts w:cs="Times New Roman"/>
                <w:sz w:val="24"/>
                <w:szCs w:val="24"/>
              </w:rPr>
              <w:t>ⲙ̅</w:t>
            </w:r>
            <w:r>
              <w:rPr>
                <w:rFonts w:hAnsi="Antinoou"/>
                <w:sz w:val="24"/>
                <w:szCs w:val="24"/>
              </w:rPr>
              <w:t xml:space="preserve"> </w:t>
            </w:r>
            <w:r>
              <w:rPr>
                <w:rFonts w:cs="Times New Roman"/>
                <w:sz w:val="24"/>
                <w:szCs w:val="24"/>
              </w:rPr>
              <w:t>ⲡⲟⲩⲱ</w:t>
            </w:r>
            <w:r>
              <w:rPr>
                <w:rFonts w:hAnsi="Antinoou"/>
                <w:sz w:val="24"/>
                <w:szCs w:val="24"/>
              </w:rPr>
              <w:t>ϣ</w:t>
            </w:r>
            <w:r>
              <w:rPr>
                <w:rFonts w:hAnsi="Antinoou"/>
                <w:sz w:val="24"/>
                <w:szCs w:val="24"/>
              </w:rPr>
              <w:t xml:space="preserve"> </w:t>
            </w:r>
            <w:r>
              <w:rPr>
                <w:rFonts w:cs="Times New Roman"/>
                <w:sz w:val="24"/>
                <w:szCs w:val="24"/>
              </w:rPr>
              <w:t>ⲛ̅ⲧⲡⲉⲧⲣⲁ</w:t>
            </w:r>
            <w:r>
              <w:rPr>
                <w:rFonts w:hAnsi="Antinoou"/>
                <w:sz w:val="24"/>
                <w:szCs w:val="24"/>
              </w:rPr>
              <w:t xml:space="preserve"> </w:t>
            </w:r>
            <w:r>
              <w:rPr>
                <w:rFonts w:hAnsi="Antinoou"/>
                <w:sz w:val="24"/>
                <w:szCs w:val="24"/>
              </w:rPr>
              <w:t>ϩ</w:t>
            </w:r>
            <w:r>
              <w:rPr>
                <w:rFonts w:cs="Times New Roman"/>
                <w:sz w:val="24"/>
                <w:szCs w:val="24"/>
              </w:rPr>
              <w:t>ⲓⲧⲟⲩⲱ</w:t>
            </w:r>
            <w:r>
              <w:rPr>
                <w:rFonts w:hAnsi="Antinoou"/>
                <w:sz w:val="24"/>
                <w:szCs w:val="24"/>
              </w:rPr>
              <w:t>ϥ</w:t>
            </w:r>
            <w:r>
              <w:rPr>
                <w:rFonts w:hAnsi="Antinoou"/>
                <w:sz w:val="24"/>
                <w:szCs w:val="24"/>
              </w:rPr>
              <w:t xml:space="preserve"> </w:t>
            </w:r>
            <w:r>
              <w:rPr>
                <w:rFonts w:cs="Times New Roman"/>
                <w:sz w:val="24"/>
                <w:szCs w:val="24"/>
              </w:rPr>
              <w:t>ⲙ̅ⲡⲥⲟⲃⲧ̅</w:t>
            </w:r>
            <w:r>
              <w:rPr>
                <w:rFonts w:hAnsi="Antinoou"/>
                <w:sz w:val="24"/>
                <w:szCs w:val="24"/>
              </w:rPr>
              <w:t xml:space="preserve"> </w:t>
            </w:r>
            <w:r>
              <w:rPr>
                <w:rFonts w:cs="Times New Roman"/>
                <w:sz w:val="24"/>
                <w:szCs w:val="24"/>
              </w:rPr>
              <w:t>ⲉⲧ</w:t>
            </w:r>
            <w:r>
              <w:rPr>
                <w:rFonts w:hAnsi="Antinoou"/>
                <w:sz w:val="24"/>
                <w:szCs w:val="24"/>
              </w:rPr>
              <w:t>ϩ</w:t>
            </w:r>
            <w:r>
              <w:rPr>
                <w:rFonts w:cs="Times New Roman"/>
                <w:sz w:val="24"/>
                <w:szCs w:val="24"/>
              </w:rPr>
              <w:t>ⲓⲃⲟⲗ</w:t>
            </w:r>
            <w:r>
              <w:rPr>
                <w:rFonts w:ascii="Antinoou"/>
                <w:sz w:val="24"/>
                <w:szCs w:val="24"/>
              </w:rPr>
              <w:t xml:space="preserve"> (</w:t>
            </w:r>
            <w:r>
              <w:rPr>
                <w:rFonts w:ascii="Antinoou"/>
                <w:sz w:val="24"/>
                <w:szCs w:val="24"/>
                <w:lang w:val="en-US"/>
              </w:rPr>
              <w:t>sa</w:t>
            </w:r>
            <w:r w:rsidRPr="00C41865">
              <w:rPr>
                <w:rFonts w:ascii="Antinoou"/>
                <w:sz w:val="24"/>
                <w:szCs w:val="24"/>
              </w:rPr>
              <w:t xml:space="preserve"> 60)</w:t>
            </w:r>
          </w:p>
          <w:p w:rsidR="00C41865" w:rsidRDefault="00C41865" w:rsidP="00E348F9">
            <w:pPr>
              <w:pStyle w:val="Footnote"/>
              <w:ind w:left="0"/>
            </w:pPr>
            <w:r>
              <w:rPr>
                <w:rFonts w:ascii="Antinoou"/>
                <w:sz w:val="24"/>
                <w:szCs w:val="24"/>
              </w:rPr>
              <w:t>:</w:t>
            </w:r>
            <w:r w:rsidRPr="00C41865">
              <w:rPr>
                <w:rFonts w:ascii="Antinoou"/>
                <w:sz w:val="24"/>
                <w:szCs w:val="24"/>
              </w:rPr>
              <w:t xml:space="preserve"> </w:t>
            </w:r>
            <w:r>
              <w:rPr>
                <w:rFonts w:hAnsi="Antinoou"/>
                <w:sz w:val="22"/>
                <w:szCs w:val="22"/>
              </w:rPr>
              <w:t>σήκω</w:t>
            </w:r>
            <w:r>
              <w:rPr>
                <w:rFonts w:ascii="Antinoou"/>
                <w:sz w:val="22"/>
                <w:szCs w:val="22"/>
              </w:rPr>
              <w:t xml:space="preserve">, </w:t>
            </w:r>
            <w:r>
              <w:rPr>
                <w:rFonts w:hAnsi="Antinoou"/>
                <w:sz w:val="22"/>
                <w:szCs w:val="22"/>
              </w:rPr>
              <w:t>έλα</w:t>
            </w:r>
            <w:r>
              <w:rPr>
                <w:rFonts w:ascii="Antinoou"/>
                <w:sz w:val="22"/>
                <w:szCs w:val="22"/>
              </w:rPr>
              <w:t xml:space="preserve">, </w:t>
            </w:r>
            <w:r>
              <w:rPr>
                <w:rFonts w:hAnsi="Antinoou"/>
                <w:sz w:val="22"/>
                <w:szCs w:val="22"/>
              </w:rPr>
              <w:t>αγαπημένη</w:t>
            </w:r>
            <w:r>
              <w:rPr>
                <w:rFonts w:ascii="Antinoou"/>
                <w:sz w:val="22"/>
                <w:szCs w:val="22"/>
              </w:rPr>
              <w:t xml:space="preserve">, </w:t>
            </w:r>
            <w:r>
              <w:rPr>
                <w:rFonts w:hAnsi="Antinoou"/>
                <w:sz w:val="22"/>
                <w:szCs w:val="22"/>
              </w:rPr>
              <w:t>όμορφη</w:t>
            </w:r>
            <w:r>
              <w:rPr>
                <w:rFonts w:hAnsi="Antinoou"/>
                <w:sz w:val="22"/>
                <w:szCs w:val="22"/>
              </w:rPr>
              <w:t xml:space="preserve"> </w:t>
            </w:r>
            <w:r>
              <w:rPr>
                <w:rFonts w:hAnsi="Antinoou"/>
                <w:sz w:val="22"/>
                <w:szCs w:val="22"/>
              </w:rPr>
              <w:t>περιστέρα</w:t>
            </w:r>
            <w:r>
              <w:rPr>
                <w:rFonts w:hAnsi="Antinoou"/>
                <w:sz w:val="22"/>
                <w:szCs w:val="22"/>
              </w:rPr>
              <w:t xml:space="preserve"> </w:t>
            </w:r>
            <w:r>
              <w:rPr>
                <w:rFonts w:hAnsi="Antinoou"/>
                <w:sz w:val="22"/>
                <w:szCs w:val="22"/>
              </w:rPr>
              <w:t>μου</w:t>
            </w:r>
            <w:r>
              <w:rPr>
                <w:rFonts w:ascii="Antinoou"/>
                <w:sz w:val="22"/>
                <w:szCs w:val="22"/>
              </w:rPr>
              <w:t xml:space="preserve">, </w:t>
            </w:r>
            <w:r>
              <w:rPr>
                <w:rFonts w:hAnsi="Antinoou"/>
                <w:sz w:val="22"/>
                <w:szCs w:val="22"/>
              </w:rPr>
              <w:t>έλα</w:t>
            </w:r>
            <w:r>
              <w:rPr>
                <w:rFonts w:hAnsi="Antinoou"/>
                <w:sz w:val="22"/>
                <w:szCs w:val="22"/>
              </w:rPr>
              <w:t xml:space="preserve"> </w:t>
            </w:r>
            <w:r>
              <w:rPr>
                <w:rFonts w:hAnsi="Antinoou"/>
                <w:sz w:val="22"/>
                <w:szCs w:val="22"/>
              </w:rPr>
              <w:t>εσύ</w:t>
            </w:r>
            <w:r>
              <w:rPr>
                <w:rFonts w:hAnsi="Antinoou"/>
                <w:sz w:val="22"/>
                <w:szCs w:val="22"/>
              </w:rPr>
              <w:t xml:space="preserve"> </w:t>
            </w:r>
            <w:r>
              <w:rPr>
                <w:rFonts w:hAnsi="Antinoou"/>
                <w:sz w:val="22"/>
                <w:szCs w:val="22"/>
              </w:rPr>
              <w:t>περιστέρα</w:t>
            </w:r>
            <w:r>
              <w:rPr>
                <w:rFonts w:hAnsi="Antinoou"/>
                <w:sz w:val="22"/>
                <w:szCs w:val="22"/>
              </w:rPr>
              <w:t xml:space="preserve"> </w:t>
            </w:r>
            <w:r>
              <w:rPr>
                <w:rFonts w:hAnsi="Antinoou"/>
                <w:sz w:val="22"/>
                <w:szCs w:val="22"/>
              </w:rPr>
              <w:t>μου</w:t>
            </w:r>
            <w:r>
              <w:rPr>
                <w:rFonts w:hAnsi="Antinoou"/>
                <w:sz w:val="22"/>
                <w:szCs w:val="22"/>
              </w:rPr>
              <w:t xml:space="preserve"> </w:t>
            </w:r>
            <w:r>
              <w:rPr>
                <w:rFonts w:hAnsi="Antinoou"/>
                <w:sz w:val="22"/>
                <w:szCs w:val="22"/>
              </w:rPr>
              <w:t>στη</w:t>
            </w:r>
            <w:r>
              <w:rPr>
                <w:rFonts w:hAnsi="Antinoou"/>
                <w:sz w:val="22"/>
                <w:szCs w:val="22"/>
              </w:rPr>
              <w:t xml:space="preserve"> </w:t>
            </w:r>
            <w:r>
              <w:rPr>
                <w:rFonts w:hAnsi="Antinoou"/>
                <w:sz w:val="22"/>
                <w:szCs w:val="22"/>
              </w:rPr>
              <w:t>σχισμή</w:t>
            </w:r>
            <w:r>
              <w:rPr>
                <w:rFonts w:hAnsi="Antinoou"/>
                <w:sz w:val="22"/>
                <w:szCs w:val="22"/>
              </w:rPr>
              <w:t xml:space="preserve"> </w:t>
            </w:r>
            <w:r>
              <w:rPr>
                <w:rFonts w:hAnsi="Antinoou"/>
                <w:sz w:val="22"/>
                <w:szCs w:val="22"/>
              </w:rPr>
              <w:t>της</w:t>
            </w:r>
            <w:r>
              <w:rPr>
                <w:rFonts w:hAnsi="Antinoou"/>
                <w:sz w:val="22"/>
                <w:szCs w:val="22"/>
              </w:rPr>
              <w:t xml:space="preserve"> </w:t>
            </w:r>
            <w:r>
              <w:rPr>
                <w:rFonts w:hAnsi="Antinoou"/>
                <w:sz w:val="22"/>
                <w:szCs w:val="22"/>
              </w:rPr>
              <w:t>πέτρας</w:t>
            </w:r>
            <w:r>
              <w:rPr>
                <w:rFonts w:ascii="Antinoou"/>
                <w:sz w:val="22"/>
                <w:szCs w:val="22"/>
              </w:rPr>
              <w:t xml:space="preserve">, </w:t>
            </w:r>
            <w:r>
              <w:rPr>
                <w:rFonts w:hAnsi="Antinoou"/>
                <w:sz w:val="22"/>
                <w:szCs w:val="22"/>
              </w:rPr>
              <w:t>επί</w:t>
            </w:r>
            <w:r>
              <w:rPr>
                <w:rFonts w:hAnsi="Antinoou"/>
                <w:sz w:val="22"/>
                <w:szCs w:val="22"/>
              </w:rPr>
              <w:t xml:space="preserve"> </w:t>
            </w:r>
            <w:r>
              <w:rPr>
                <w:rFonts w:hAnsi="Antinoou"/>
                <w:sz w:val="22"/>
                <w:szCs w:val="22"/>
              </w:rPr>
              <w:t>της</w:t>
            </w:r>
            <w:r>
              <w:rPr>
                <w:rFonts w:hAnsi="Antinoou"/>
                <w:sz w:val="22"/>
                <w:szCs w:val="22"/>
              </w:rPr>
              <w:t xml:space="preserve"> </w:t>
            </w:r>
            <w:r>
              <w:rPr>
                <w:rFonts w:hAnsi="Antinoou"/>
                <w:sz w:val="22"/>
                <w:szCs w:val="22"/>
              </w:rPr>
              <w:t>εξωτερικής</w:t>
            </w:r>
            <w:r>
              <w:rPr>
                <w:rFonts w:hAnsi="Antinoou"/>
                <w:sz w:val="22"/>
                <w:szCs w:val="22"/>
              </w:rPr>
              <w:t xml:space="preserve"> </w:t>
            </w:r>
            <w:r>
              <w:rPr>
                <w:rFonts w:hAnsi="Antinoou"/>
                <w:sz w:val="22"/>
                <w:szCs w:val="22"/>
              </w:rPr>
              <w:t>πλευράς</w:t>
            </w:r>
            <w:r>
              <w:rPr>
                <w:rFonts w:hAnsi="Antinoou"/>
                <w:sz w:val="22"/>
                <w:szCs w:val="22"/>
              </w:rPr>
              <w:t xml:space="preserve"> </w:t>
            </w:r>
            <w:r>
              <w:rPr>
                <w:rFonts w:hAnsi="Antinoou"/>
                <w:sz w:val="22"/>
                <w:szCs w:val="22"/>
              </w:rPr>
              <w:t>του</w:t>
            </w:r>
            <w:r>
              <w:rPr>
                <w:rFonts w:hAnsi="Antinoou"/>
                <w:sz w:val="22"/>
                <w:szCs w:val="22"/>
              </w:rPr>
              <w:t xml:space="preserve"> </w:t>
            </w:r>
            <w:r>
              <w:rPr>
                <w:rFonts w:hAnsi="Antinoou"/>
                <w:sz w:val="22"/>
                <w:szCs w:val="22"/>
              </w:rPr>
              <w:t>τείχους</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σύγκριση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αποστασμάτων</w:t>
      </w:r>
      <w:r w:rsidRPr="00C41865">
        <w:rPr>
          <w:rFonts w:hAnsi="Times New Roman"/>
          <w:sz w:val="24"/>
          <w:szCs w:val="24"/>
          <w:lang w:val="el-GR"/>
        </w:rPr>
        <w:t xml:space="preserve"> </w:t>
      </w:r>
      <w:r w:rsidRPr="00C41865">
        <w:rPr>
          <w:rFonts w:hAnsi="Times New Roman"/>
          <w:sz w:val="24"/>
          <w:szCs w:val="24"/>
          <w:lang w:val="el-GR"/>
        </w:rPr>
        <w:t>καθίσταται</w:t>
      </w:r>
      <w:r w:rsidRPr="00C41865">
        <w:rPr>
          <w:rFonts w:hAnsi="Times New Roman"/>
          <w:sz w:val="24"/>
          <w:szCs w:val="24"/>
          <w:lang w:val="el-GR"/>
        </w:rPr>
        <w:t xml:space="preserve"> </w:t>
      </w:r>
      <w:r w:rsidRPr="00C41865">
        <w:rPr>
          <w:rFonts w:hAnsi="Times New Roman"/>
          <w:sz w:val="24"/>
          <w:szCs w:val="24"/>
          <w:lang w:val="el-GR"/>
        </w:rPr>
        <w:t>εμφανής</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ταύτιση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ομιλίας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μάλιστα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αρχαιότερη</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εγγύτερη</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χειρόγραφη</w:t>
      </w:r>
      <w:r w:rsidRPr="00C41865">
        <w:rPr>
          <w:rFonts w:hAnsi="Times New Roman"/>
          <w:sz w:val="24"/>
          <w:szCs w:val="24"/>
          <w:lang w:val="el-GR"/>
        </w:rPr>
        <w:t xml:space="preserve"> </w:t>
      </w:r>
      <w:r w:rsidRPr="00C41865">
        <w:rPr>
          <w:rFonts w:hAnsi="Times New Roman"/>
          <w:sz w:val="24"/>
          <w:szCs w:val="24"/>
          <w:lang w:val="el-GR"/>
        </w:rPr>
        <w:t>μαρτυρία</w:t>
      </w:r>
      <w:r w:rsidRPr="00C41865">
        <w:rPr>
          <w:rFonts w:ascii="Times New Roman"/>
          <w:sz w:val="24"/>
          <w:szCs w:val="24"/>
          <w:lang w:val="el-GR"/>
        </w:rPr>
        <w:t xml:space="preserve">, </w:t>
      </w:r>
      <w:r w:rsidRPr="00C41865">
        <w:rPr>
          <w:rFonts w:hAnsi="Times New Roman"/>
          <w:sz w:val="24"/>
          <w:szCs w:val="24"/>
          <w:lang w:val="el-GR"/>
        </w:rPr>
        <w:t>δηλαδή</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Pr>
          <w:rFonts w:ascii="Times New Roman"/>
          <w:sz w:val="24"/>
          <w:szCs w:val="24"/>
        </w:rPr>
        <w:t>sa</w:t>
      </w:r>
      <w:r w:rsidRPr="00C41865">
        <w:rPr>
          <w:rFonts w:ascii="Times New Roman"/>
          <w:sz w:val="24"/>
          <w:szCs w:val="24"/>
          <w:lang w:val="el-GR"/>
        </w:rPr>
        <w:t xml:space="preserve"> 60. </w:t>
      </w:r>
      <w:r w:rsidRPr="00C41865">
        <w:rPr>
          <w:rFonts w:hAnsi="Times New Roman"/>
          <w:sz w:val="24"/>
          <w:szCs w:val="24"/>
          <w:lang w:val="el-GR"/>
        </w:rPr>
        <w:t>Αξιοσημείωτη</w:t>
      </w:r>
      <w:r w:rsidRPr="00C41865">
        <w:rPr>
          <w:rFonts w:ascii="Times New Roman"/>
          <w:sz w:val="24"/>
          <w:szCs w:val="24"/>
          <w:lang w:val="el-GR"/>
        </w:rPr>
        <w:t xml:space="preserve">, </w:t>
      </w:r>
      <w:r w:rsidRPr="00C41865">
        <w:rPr>
          <w:rFonts w:hAnsi="Times New Roman"/>
          <w:sz w:val="24"/>
          <w:szCs w:val="24"/>
          <w:lang w:val="el-GR"/>
        </w:rPr>
        <w:t>ωστόσο</w:t>
      </w:r>
      <w:r w:rsidRPr="00C41865">
        <w:rPr>
          <w:rFonts w:asci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μικρή</w:t>
      </w:r>
      <w:r w:rsidRPr="00C41865">
        <w:rPr>
          <w:rFonts w:hAnsi="Times New Roman"/>
          <w:sz w:val="24"/>
          <w:szCs w:val="24"/>
          <w:lang w:val="el-GR"/>
        </w:rPr>
        <w:t xml:space="preserve"> </w:t>
      </w:r>
      <w:r w:rsidRPr="00C41865">
        <w:rPr>
          <w:rFonts w:hAnsi="Times New Roman"/>
          <w:sz w:val="24"/>
          <w:szCs w:val="24"/>
          <w:lang w:val="el-GR"/>
        </w:rPr>
        <w:t>διαφοροποίηση</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αφορά</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στίχο</w:t>
      </w:r>
      <w:r w:rsidRPr="00C41865">
        <w:rPr>
          <w:rFonts w:hAnsi="Times New Roman"/>
          <w:sz w:val="24"/>
          <w:szCs w:val="24"/>
          <w:lang w:val="el-GR"/>
        </w:rPr>
        <w:t xml:space="preserve"> </w:t>
      </w:r>
      <w:r w:rsidRPr="00C41865">
        <w:rPr>
          <w:rFonts w:ascii="Times New Roman"/>
          <w:sz w:val="24"/>
          <w:szCs w:val="24"/>
          <w:lang w:val="el-GR"/>
        </w:rPr>
        <w:t xml:space="preserve">5:2,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αυτός</w:t>
      </w:r>
      <w:r w:rsidRPr="00C41865">
        <w:rPr>
          <w:rFonts w:hAnsi="Times New Roman"/>
          <w:sz w:val="24"/>
          <w:szCs w:val="24"/>
          <w:lang w:val="el-GR"/>
        </w:rPr>
        <w:t xml:space="preserve"> </w:t>
      </w:r>
      <w:r w:rsidRPr="00C41865">
        <w:rPr>
          <w:rFonts w:hAnsi="Times New Roman"/>
          <w:sz w:val="24"/>
          <w:szCs w:val="24"/>
          <w:lang w:val="el-GR"/>
        </w:rPr>
        <w:t>διασώζεται</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μαρτυρία</w:t>
      </w:r>
      <w:r w:rsidRPr="00C41865">
        <w:rPr>
          <w:rFonts w:hAnsi="Times New Roman"/>
          <w:sz w:val="24"/>
          <w:szCs w:val="24"/>
          <w:lang w:val="el-GR"/>
        </w:rPr>
        <w:t xml:space="preserve"> </w:t>
      </w:r>
      <w:r>
        <w:rPr>
          <w:rFonts w:ascii="Times New Roman"/>
          <w:sz w:val="24"/>
          <w:szCs w:val="24"/>
        </w:rPr>
        <w:t>P</w:t>
      </w:r>
      <w:r w:rsidRPr="00C41865">
        <w:rPr>
          <w:rFonts w:ascii="Times New Roman"/>
          <w:sz w:val="24"/>
          <w:szCs w:val="24"/>
          <w:lang w:val="el-GR"/>
        </w:rPr>
        <w:t xml:space="preserve">1, </w:t>
      </w:r>
      <w:r w:rsidRPr="00C41865">
        <w:rPr>
          <w:rFonts w:hAnsi="Times New Roman"/>
          <w:sz w:val="24"/>
          <w:szCs w:val="24"/>
          <w:lang w:val="el-GR"/>
        </w:rPr>
        <w:t>όπου</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λέξη</w:t>
      </w:r>
      <w:r w:rsidRPr="00C41865">
        <w:rPr>
          <w:rFonts w:hAnsi="Times New Roman"/>
          <w:sz w:val="24"/>
          <w:szCs w:val="24"/>
          <w:lang w:val="el-GR"/>
        </w:rPr>
        <w:t xml:space="preserve"> </w:t>
      </w:r>
      <w:r w:rsidRPr="00C41865">
        <w:rPr>
          <w:rFonts w:hAnsi="Times New Roman"/>
          <w:sz w:val="24"/>
          <w:szCs w:val="24"/>
          <w:lang w:val="el-GR"/>
        </w:rPr>
        <w:t>ϣ</w:t>
      </w:r>
      <w:r>
        <w:rPr>
          <w:rFonts w:ascii="Times New Roman" w:hAnsi="Times New Roman" w:cs="Times New Roman"/>
          <w:sz w:val="24"/>
          <w:szCs w:val="24"/>
        </w:rPr>
        <w:t>ⲃⲉⲉⲣⲉ</w:t>
      </w:r>
      <w:r w:rsidRPr="00C41865">
        <w:rPr>
          <w:rFonts w:hAnsi="Times New Roman"/>
          <w:sz w:val="24"/>
          <w:szCs w:val="24"/>
          <w:lang w:val="el-GR"/>
        </w:rPr>
        <w:t xml:space="preserve"> </w:t>
      </w:r>
      <w:r w:rsidRPr="00C41865">
        <w:rPr>
          <w:rFonts w:ascii="Times New Roman"/>
          <w:sz w:val="24"/>
          <w:szCs w:val="24"/>
          <w:lang w:val="el-GR"/>
        </w:rPr>
        <w:t>(</w:t>
      </w:r>
      <w:r w:rsidRPr="00C41865">
        <w:rPr>
          <w:rFonts w:hAnsi="Times New Roman"/>
          <w:sz w:val="24"/>
          <w:szCs w:val="24"/>
          <w:lang w:val="el-GR"/>
        </w:rPr>
        <w:t>φίλη</w:t>
      </w:r>
      <w:r w:rsidRPr="00C41865">
        <w:rPr>
          <w:rFonts w:ascii="Times New Roman"/>
          <w:sz w:val="24"/>
          <w:szCs w:val="24"/>
          <w:lang w:val="el-GR"/>
        </w:rPr>
        <w:t xml:space="preserve">) </w:t>
      </w:r>
      <w:r w:rsidRPr="00C41865">
        <w:rPr>
          <w:rFonts w:hAnsi="Times New Roman"/>
          <w:sz w:val="24"/>
          <w:szCs w:val="24"/>
          <w:lang w:val="el-GR"/>
        </w:rPr>
        <w:t>έχει</w:t>
      </w:r>
      <w:r w:rsidRPr="00C41865">
        <w:rPr>
          <w:rFonts w:hAnsi="Times New Roman"/>
          <w:sz w:val="24"/>
          <w:szCs w:val="24"/>
          <w:lang w:val="el-GR"/>
        </w:rPr>
        <w:t xml:space="preserve"> </w:t>
      </w:r>
      <w:r w:rsidRPr="00C41865">
        <w:rPr>
          <w:rFonts w:hAnsi="Times New Roman"/>
          <w:sz w:val="24"/>
          <w:szCs w:val="24"/>
          <w:lang w:val="el-GR"/>
        </w:rPr>
        <w:t>αντικατασταθεί</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λέξη</w:t>
      </w:r>
      <w:r w:rsidRPr="00C41865">
        <w:rPr>
          <w:rFonts w:hAnsi="Times New Roman"/>
          <w:sz w:val="24"/>
          <w:szCs w:val="24"/>
          <w:lang w:val="el-GR"/>
        </w:rPr>
        <w:t xml:space="preserve"> </w:t>
      </w:r>
      <w:r w:rsidRPr="00C41865">
        <w:rPr>
          <w:rFonts w:hAnsi="Times New Roman"/>
          <w:sz w:val="24"/>
          <w:szCs w:val="24"/>
          <w:lang w:val="el-GR"/>
        </w:rPr>
        <w:t>ϣ</w:t>
      </w:r>
      <w:r>
        <w:rPr>
          <w:rFonts w:ascii="Times New Roman" w:hAnsi="Times New Roman" w:cs="Times New Roman"/>
          <w:sz w:val="24"/>
          <w:szCs w:val="24"/>
        </w:rPr>
        <w:t>ⲉⲗⲉⲉⲧ</w:t>
      </w:r>
      <w:r w:rsidRPr="00C41865">
        <w:rPr>
          <w:rFonts w:hAnsi="Times New Roman"/>
          <w:sz w:val="24"/>
          <w:szCs w:val="24"/>
          <w:lang w:val="el-GR"/>
        </w:rPr>
        <w:t xml:space="preserve"> </w:t>
      </w:r>
      <w:r w:rsidRPr="00C41865">
        <w:rPr>
          <w:rFonts w:ascii="Times New Roman"/>
          <w:sz w:val="24"/>
          <w:szCs w:val="24"/>
          <w:lang w:val="el-GR"/>
        </w:rPr>
        <w:t>(</w:t>
      </w:r>
      <w:r w:rsidRPr="00C41865">
        <w:rPr>
          <w:rFonts w:hAnsi="Times New Roman"/>
          <w:sz w:val="24"/>
          <w:szCs w:val="24"/>
          <w:lang w:val="el-GR"/>
        </w:rPr>
        <w:t>νύμφη</w:t>
      </w:r>
      <w:r w:rsidRPr="00C41865">
        <w:rPr>
          <w:rFonts w:ascii="Times New Roman"/>
          <w:sz w:val="24"/>
          <w:szCs w:val="24"/>
          <w:lang w:val="el-GR"/>
        </w:rPr>
        <w:t>)</w:t>
      </w:r>
      <w:r>
        <w:rPr>
          <w:rFonts w:ascii="Times New Roman" w:eastAsia="Times New Roman" w:hAnsi="Times New Roman" w:cs="Times New Roman"/>
          <w:sz w:val="24"/>
          <w:szCs w:val="24"/>
          <w:vertAlign w:val="superscript"/>
        </w:rPr>
        <w:footnoteReference w:id="181"/>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2.1.2. </w:t>
      </w:r>
      <w:r w:rsidRPr="00C41865">
        <w:rPr>
          <w:rFonts w:hAnsi="Times New Roman"/>
          <w:b/>
          <w:bCs/>
          <w:sz w:val="24"/>
          <w:szCs w:val="24"/>
          <w:lang w:val="el-GR"/>
        </w:rPr>
        <w:t>Η</w:t>
      </w:r>
      <w:r w:rsidRPr="00C41865">
        <w:rPr>
          <w:rFonts w:hAnsi="Times New Roman"/>
          <w:b/>
          <w:bCs/>
          <w:sz w:val="24"/>
          <w:szCs w:val="24"/>
          <w:lang w:val="el-GR"/>
        </w:rPr>
        <w:t xml:space="preserve"> </w:t>
      </w:r>
      <w:r w:rsidRPr="00C41865">
        <w:rPr>
          <w:rFonts w:hAnsi="Times New Roman"/>
          <w:b/>
          <w:bCs/>
          <w:sz w:val="24"/>
          <w:szCs w:val="24"/>
          <w:lang w:val="el-GR"/>
        </w:rPr>
        <w:t>ομορφιά</w:t>
      </w:r>
      <w:r w:rsidRPr="00C41865">
        <w:rPr>
          <w:rFonts w:hAnsi="Times New Roman"/>
          <w:b/>
          <w:bCs/>
          <w:sz w:val="24"/>
          <w:szCs w:val="24"/>
          <w:lang w:val="el-GR"/>
        </w:rPr>
        <w:t xml:space="preserve"> </w:t>
      </w:r>
      <w:r w:rsidRPr="00C41865">
        <w:rPr>
          <w:rFonts w:hAnsi="Times New Roman"/>
          <w:b/>
          <w:bCs/>
          <w:sz w:val="24"/>
          <w:szCs w:val="24"/>
          <w:lang w:val="el-GR"/>
        </w:rPr>
        <w:t>της</w:t>
      </w:r>
      <w:r w:rsidRPr="00C41865">
        <w:rPr>
          <w:rFonts w:hAnsi="Times New Roman"/>
          <w:b/>
          <w:bCs/>
          <w:sz w:val="24"/>
          <w:szCs w:val="24"/>
          <w:lang w:val="el-GR"/>
        </w:rPr>
        <w:t xml:space="preserve"> </w:t>
      </w:r>
      <w:r w:rsidRPr="00C41865">
        <w:rPr>
          <w:rFonts w:hAnsi="Times New Roman"/>
          <w:b/>
          <w:bCs/>
          <w:sz w:val="24"/>
          <w:szCs w:val="24"/>
          <w:lang w:val="el-GR"/>
        </w:rPr>
        <w:t>Εκκλησίας</w:t>
      </w:r>
      <w:r w:rsidRPr="00C41865">
        <w:rPr>
          <w:rFonts w:hAns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δεύτερο</w:t>
      </w:r>
      <w:r w:rsidRPr="00C41865">
        <w:rPr>
          <w:rFonts w:hAnsi="Times New Roman"/>
          <w:sz w:val="24"/>
          <w:szCs w:val="24"/>
          <w:lang w:val="el-GR"/>
        </w:rPr>
        <w:t xml:space="preserve"> </w:t>
      </w:r>
      <w:r w:rsidRPr="00C41865">
        <w:rPr>
          <w:rFonts w:hAnsi="Times New Roman"/>
          <w:sz w:val="24"/>
          <w:szCs w:val="24"/>
          <w:lang w:val="el-GR"/>
        </w:rPr>
        <w:t>απόσπασμα</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ακολουθεί</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ομιλία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Σενούτε</w:t>
      </w:r>
      <w:r>
        <w:rPr>
          <w:rFonts w:ascii="Times New Roman" w:eastAsia="Times New Roman" w:hAnsi="Times New Roman" w:cs="Times New Roman"/>
          <w:sz w:val="24"/>
          <w:szCs w:val="24"/>
          <w:vertAlign w:val="superscript"/>
        </w:rPr>
        <w:footnoteReference w:id="182"/>
      </w:r>
      <w:r w:rsidRPr="00C41865">
        <w:rPr>
          <w:rFonts w:hAnsi="Times New Roman"/>
          <w:sz w:val="24"/>
          <w:szCs w:val="24"/>
          <w:lang w:val="el-GR"/>
        </w:rPr>
        <w:t xml:space="preserve"> </w:t>
      </w:r>
      <w:r w:rsidRPr="00C41865">
        <w:rPr>
          <w:rFonts w:hAnsi="Times New Roman"/>
          <w:sz w:val="24"/>
          <w:szCs w:val="24"/>
          <w:lang w:val="el-GR"/>
        </w:rPr>
        <w:t>περιγράφεται</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γλαφυρό</w:t>
      </w:r>
      <w:r w:rsidRPr="00C41865">
        <w:rPr>
          <w:rFonts w:hAnsi="Times New Roman"/>
          <w:sz w:val="24"/>
          <w:szCs w:val="24"/>
          <w:lang w:val="el-GR"/>
        </w:rPr>
        <w:t xml:space="preserve"> </w:t>
      </w:r>
      <w:r w:rsidRPr="00C41865">
        <w:rPr>
          <w:rFonts w:hAnsi="Times New Roman"/>
          <w:sz w:val="24"/>
          <w:szCs w:val="24"/>
          <w:lang w:val="el-GR"/>
        </w:rPr>
        <w:t>τρόπο</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ομορφία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Εκκλησίας</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637"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4818"/>
        <w:gridCol w:w="4819"/>
      </w:tblGrid>
      <w:tr w:rsidR="00C41865" w:rsidTr="00E348F9">
        <w:tblPrEx>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lang w:val="el-GR"/>
              </w:rPr>
            </w:pPr>
            <w:r>
              <w:rPr>
                <w:rFonts w:ascii="Times New Roman" w:hAnsi="Times New Roman" w:cs="Times New Roman"/>
                <w:sz w:val="24"/>
                <w:szCs w:val="24"/>
              </w:rPr>
              <w:t>ⲡⲉⲥⲥⲟⲛ</w:t>
            </w:r>
            <w:r w:rsidRPr="00C41865">
              <w:rPr>
                <w:rFonts w:hAnsi="Antinoou"/>
                <w:sz w:val="24"/>
                <w:szCs w:val="24"/>
                <w:lang w:val="el-GR"/>
              </w:rPr>
              <w:t xml:space="preserve"> </w:t>
            </w:r>
            <w:r>
              <w:rPr>
                <w:rFonts w:ascii="Times New Roman" w:hAnsi="Times New Roman" w:cs="Times New Roman"/>
                <w:sz w:val="24"/>
                <w:szCs w:val="24"/>
              </w:rPr>
              <w:t>ⲏ</w:t>
            </w:r>
            <w:r w:rsidRPr="00C41865">
              <w:rPr>
                <w:rFonts w:hAnsi="Antinoou"/>
                <w:sz w:val="24"/>
                <w:szCs w:val="24"/>
                <w:lang w:val="el-GR"/>
              </w:rPr>
              <w:t xml:space="preserve"> </w:t>
            </w:r>
            <w:r>
              <w:rPr>
                <w:rFonts w:ascii="Times New Roman" w:hAnsi="Times New Roman" w:cs="Times New Roman"/>
                <w:sz w:val="24"/>
                <w:szCs w:val="24"/>
              </w:rPr>
              <w:t>ⲡⲉⲥ</w:t>
            </w:r>
            <w:r w:rsidRPr="00C41865">
              <w:rPr>
                <w:rFonts w:hAnsi="Antinoou"/>
                <w:sz w:val="24"/>
                <w:szCs w:val="24"/>
                <w:lang w:val="el-GR"/>
              </w:rPr>
              <w:t>ϣ</w:t>
            </w:r>
            <w:r>
              <w:rPr>
                <w:rFonts w:ascii="Times New Roman" w:hAnsi="Times New Roman" w:cs="Times New Roman"/>
                <w:sz w:val="24"/>
                <w:szCs w:val="24"/>
              </w:rPr>
              <w:t>ⲃⲏⲣ</w:t>
            </w:r>
            <w:r w:rsidRPr="00C41865">
              <w:rPr>
                <w:rFonts w:hAnsi="Antinoou"/>
                <w:sz w:val="24"/>
                <w:szCs w:val="24"/>
                <w:lang w:val="el-GR"/>
              </w:rPr>
              <w:t xml:space="preserve"> </w:t>
            </w:r>
            <w:r>
              <w:rPr>
                <w:rFonts w:ascii="Times New Roman" w:hAnsi="Times New Roman" w:cs="Times New Roman"/>
                <w:sz w:val="24"/>
                <w:szCs w:val="24"/>
              </w:rPr>
              <w:t>ⲟ</w:t>
            </w:r>
            <w:r w:rsidRPr="00C41865">
              <w:rPr>
                <w:rFonts w:hAnsi="Antinoou"/>
                <w:sz w:val="24"/>
                <w:szCs w:val="24"/>
                <w:lang w:val="el-GR"/>
              </w:rPr>
              <w:t xml:space="preserve"> </w:t>
            </w:r>
            <w:r>
              <w:rPr>
                <w:rFonts w:ascii="Times New Roman" w:hAnsi="Times New Roman" w:cs="Times New Roman"/>
                <w:sz w:val="24"/>
                <w:szCs w:val="24"/>
              </w:rPr>
              <w:t>ⲙⲙⲛⲧⲣⲉ</w:t>
            </w:r>
            <w:r w:rsidRPr="00C41865">
              <w:rPr>
                <w:rFonts w:hAnsi="Antinoou"/>
                <w:sz w:val="24"/>
                <w:szCs w:val="24"/>
                <w:lang w:val="el-GR"/>
              </w:rPr>
              <w:t xml:space="preserve"> </w:t>
            </w:r>
            <w:r>
              <w:rPr>
                <w:rFonts w:ascii="Times New Roman" w:hAnsi="Times New Roman" w:cs="Times New Roman"/>
                <w:sz w:val="24"/>
                <w:szCs w:val="24"/>
              </w:rPr>
              <w:t>ⲙⲡⲉⲥⲥⲁ</w:t>
            </w:r>
            <w:r w:rsidRPr="00C41865">
              <w:rPr>
                <w:rFonts w:hAnsi="Antinoou"/>
                <w:sz w:val="24"/>
                <w:szCs w:val="24"/>
                <w:lang w:val="el-GR"/>
              </w:rPr>
              <w:t xml:space="preserve"> </w:t>
            </w:r>
            <w:r>
              <w:rPr>
                <w:rFonts w:ascii="Times New Roman" w:hAnsi="Times New Roman" w:cs="Times New Roman"/>
                <w:sz w:val="24"/>
                <w:szCs w:val="24"/>
              </w:rPr>
              <w:t>ⲙⲛⲡⲉⲥⲉⲟⲟⲩ</w:t>
            </w:r>
            <w:r w:rsidRPr="00C41865">
              <w:rPr>
                <w:rFonts w:hAnsi="Antinoou"/>
                <w:sz w:val="24"/>
                <w:szCs w:val="24"/>
                <w:lang w:val="el-GR"/>
              </w:rPr>
              <w:t xml:space="preserve"> </w:t>
            </w:r>
            <w:r>
              <w:rPr>
                <w:rFonts w:ascii="Times New Roman" w:hAnsi="Times New Roman" w:cs="Times New Roman"/>
                <w:sz w:val="24"/>
                <w:szCs w:val="24"/>
              </w:rPr>
              <w:t>ⲙⲛⲡⲉⲥⲁⲛⲁⲓ</w:t>
            </w:r>
            <w:r w:rsidRPr="00C41865">
              <w:rPr>
                <w:rFonts w:hAnsi="Antinoou"/>
                <w:sz w:val="24"/>
                <w:szCs w:val="24"/>
                <w:lang w:val="el-GR"/>
              </w:rPr>
              <w:t xml:space="preserve"> </w:t>
            </w:r>
            <w:r>
              <w:rPr>
                <w:rFonts w:ascii="Times New Roman" w:hAnsi="Times New Roman" w:cs="Times New Roman"/>
                <w:sz w:val="24"/>
                <w:szCs w:val="24"/>
              </w:rPr>
              <w:t>ⲙⲛⲧⲉⲥ</w:t>
            </w:r>
            <w:r w:rsidRPr="00C41865">
              <w:rPr>
                <w:rFonts w:hAnsi="Antinoou"/>
                <w:sz w:val="24"/>
                <w:szCs w:val="24"/>
                <w:lang w:val="el-GR"/>
              </w:rPr>
              <w:t>ϭ</w:t>
            </w:r>
            <w:r>
              <w:rPr>
                <w:rFonts w:ascii="Times New Roman" w:hAnsi="Times New Roman" w:cs="Times New Roman"/>
                <w:sz w:val="24"/>
                <w:szCs w:val="24"/>
              </w:rPr>
              <w:t>ⲟⲙ</w:t>
            </w:r>
            <w:r w:rsidRPr="00C41865">
              <w:rPr>
                <w:rFonts w:hAnsi="Antinoou"/>
                <w:sz w:val="24"/>
                <w:szCs w:val="24"/>
                <w:lang w:val="el-GR"/>
              </w:rPr>
              <w:t>·</w:t>
            </w:r>
            <w:r w:rsidRPr="00C41865">
              <w:rPr>
                <w:rFonts w:hAnsi="Antinoou"/>
                <w:sz w:val="24"/>
                <w:szCs w:val="24"/>
                <w:lang w:val="el-GR"/>
              </w:rPr>
              <w:t xml:space="preserve"> </w:t>
            </w:r>
            <w:r w:rsidRPr="00C41865">
              <w:rPr>
                <w:rFonts w:hAnsi="Antinoou"/>
                <w:sz w:val="24"/>
                <w:szCs w:val="24"/>
                <w:lang w:val="el-GR"/>
              </w:rPr>
              <w:t>ϫ</w:t>
            </w:r>
            <w:r>
              <w:rPr>
                <w:rFonts w:ascii="Times New Roman" w:hAnsi="Times New Roman" w:cs="Times New Roman"/>
                <w:sz w:val="24"/>
                <w:szCs w:val="24"/>
              </w:rPr>
              <w:t>ⲉ</w:t>
            </w:r>
            <w:r w:rsidRPr="00C41865">
              <w:rPr>
                <w:rFonts w:hAnsi="Antinoou"/>
                <w:sz w:val="24"/>
                <w:szCs w:val="24"/>
                <w:lang w:val="el-GR"/>
              </w:rPr>
              <w:t xml:space="preserve"> </w:t>
            </w:r>
            <w:r>
              <w:rPr>
                <w:rFonts w:ascii="Times New Roman" w:hAnsi="Times New Roman" w:cs="Times New Roman"/>
                <w:sz w:val="24"/>
                <w:szCs w:val="24"/>
              </w:rPr>
              <w:t>ⲛⲁⲛⲟⲩ</w:t>
            </w:r>
            <w:r w:rsidRPr="00C41865">
              <w:rPr>
                <w:rFonts w:hAnsi="Antinoou"/>
                <w:sz w:val="24"/>
                <w:szCs w:val="24"/>
                <w:lang w:val="el-GR"/>
              </w:rPr>
              <w:t xml:space="preserve"> </w:t>
            </w:r>
            <w:r>
              <w:rPr>
                <w:rFonts w:ascii="Times New Roman" w:hAnsi="Times New Roman" w:cs="Times New Roman"/>
                <w:sz w:val="24"/>
                <w:szCs w:val="24"/>
              </w:rPr>
              <w:t>ⲧⲁ</w:t>
            </w:r>
            <w:r w:rsidRPr="00C41865">
              <w:rPr>
                <w:rFonts w:hAnsi="Antinoou"/>
                <w:sz w:val="24"/>
                <w:szCs w:val="24"/>
                <w:lang w:val="el-GR"/>
              </w:rPr>
              <w:t>ϣ</w:t>
            </w:r>
            <w:r>
              <w:rPr>
                <w:rFonts w:ascii="Times New Roman" w:hAnsi="Times New Roman" w:cs="Times New Roman"/>
                <w:sz w:val="24"/>
                <w:szCs w:val="24"/>
              </w:rPr>
              <w:t>ⲃⲉⲉⲣⲉ</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ⲙⲡⲟⲩⲱ</w:t>
            </w:r>
            <w:r w:rsidRPr="00C41865">
              <w:rPr>
                <w:rFonts w:hAnsi="Antinoou"/>
                <w:sz w:val="24"/>
                <w:szCs w:val="24"/>
                <w:lang w:val="el-GR"/>
              </w:rPr>
              <w:t>ϣ</w:t>
            </w:r>
            <w:r w:rsidRPr="00C41865">
              <w:rPr>
                <w:rFonts w:hAnsi="Antinoou"/>
                <w:sz w:val="24"/>
                <w:szCs w:val="24"/>
                <w:lang w:val="el-GR"/>
              </w:rPr>
              <w:t xml:space="preserve"> </w:t>
            </w:r>
            <w:r>
              <w:rPr>
                <w:rFonts w:ascii="Times New Roman" w:hAnsi="Times New Roman" w:cs="Times New Roman"/>
                <w:sz w:val="24"/>
                <w:szCs w:val="24"/>
              </w:rPr>
              <w:t>ⲛⲉⲥⲱ</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ⲛⲑⲓⲉⲗⲏ</w:t>
            </w:r>
            <w:r w:rsidRPr="00C41865">
              <w:rPr>
                <w:rFonts w:ascii="Times New Roman" w:hAnsi="Times New Roman" w:cs="Times New Roman"/>
                <w:sz w:val="24"/>
                <w:szCs w:val="24"/>
                <w:lang w:val="el-GR"/>
              </w:rPr>
              <w:t>͞</w:t>
            </w:r>
            <w:r>
              <w:rPr>
                <w:rFonts w:ascii="Times New Roman" w:hAnsi="Times New Roman" w:cs="Times New Roman"/>
                <w:sz w:val="24"/>
                <w:szCs w:val="24"/>
              </w:rPr>
              <w:t>ⲙ</w:t>
            </w:r>
            <w:r w:rsidRPr="00C41865">
              <w:rPr>
                <w:rFonts w:hAnsi="Antinoou"/>
                <w:sz w:val="24"/>
                <w:szCs w:val="24"/>
                <w:lang w:val="el-GR"/>
              </w:rPr>
              <w:t xml:space="preserve"> </w:t>
            </w:r>
            <w:r>
              <w:rPr>
                <w:rFonts w:ascii="Times New Roman" w:hAnsi="Times New Roman" w:cs="Times New Roman"/>
                <w:sz w:val="24"/>
                <w:szCs w:val="24"/>
              </w:rPr>
              <w:t>ⲉⲣⲉ</w:t>
            </w:r>
            <w:r w:rsidRPr="00C41865">
              <w:rPr>
                <w:rFonts w:hAnsi="Antinoou"/>
                <w:sz w:val="24"/>
                <w:szCs w:val="24"/>
                <w:lang w:val="el-GR"/>
              </w:rPr>
              <w:t>ϯϩ</w:t>
            </w:r>
            <w:r>
              <w:rPr>
                <w:rFonts w:ascii="Times New Roman" w:hAnsi="Times New Roman" w:cs="Times New Roman"/>
                <w:sz w:val="24"/>
                <w:szCs w:val="24"/>
              </w:rPr>
              <w:t>ⲟⲧⲉ</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ⲛⲛ</w:t>
            </w:r>
            <w:r w:rsidRPr="00C41865">
              <w:rPr>
                <w:rFonts w:hAnsi="Antinoou"/>
                <w:sz w:val="24"/>
                <w:szCs w:val="24"/>
                <w:lang w:val="el-GR"/>
              </w:rPr>
              <w:t>ϭ</w:t>
            </w:r>
            <w:r>
              <w:rPr>
                <w:rFonts w:ascii="Times New Roman" w:hAnsi="Times New Roman" w:cs="Times New Roman"/>
                <w:sz w:val="24"/>
                <w:szCs w:val="24"/>
              </w:rPr>
              <w:t>ⲟⲙ</w:t>
            </w:r>
            <w:r w:rsidRPr="00C41865">
              <w:rPr>
                <w:rFonts w:hAnsi="Antinoou"/>
                <w:sz w:val="24"/>
                <w:szCs w:val="24"/>
                <w:lang w:val="el-GR"/>
              </w:rPr>
              <w:t xml:space="preserve"> </w:t>
            </w:r>
            <w:r>
              <w:rPr>
                <w:rFonts w:ascii="Times New Roman" w:hAnsi="Times New Roman" w:cs="Times New Roman"/>
                <w:sz w:val="24"/>
                <w:szCs w:val="24"/>
              </w:rPr>
              <w:t>ⲉⲧⲁ</w:t>
            </w:r>
            <w:r w:rsidRPr="00C41865">
              <w:rPr>
                <w:rFonts w:hAnsi="Antinoou"/>
                <w:sz w:val="24"/>
                <w:szCs w:val="24"/>
                <w:lang w:val="el-GR"/>
              </w:rPr>
              <w:t>ϩ</w:t>
            </w:r>
            <w:r>
              <w:rPr>
                <w:rFonts w:ascii="Times New Roman" w:hAnsi="Times New Roman" w:cs="Times New Roman"/>
                <w:sz w:val="24"/>
                <w:szCs w:val="24"/>
              </w:rPr>
              <w:t>ⲉⲣⲁⲧⲟⲩ</w:t>
            </w:r>
            <w:r w:rsidRPr="00C41865">
              <w:rPr>
                <w:rFonts w:hAnsi="Antinoou"/>
                <w:sz w:val="24"/>
                <w:szCs w:val="24"/>
                <w:lang w:val="el-GR"/>
              </w:rPr>
              <w:t xml:space="preserve"> </w:t>
            </w:r>
            <w:r>
              <w:rPr>
                <w:rFonts w:ascii="Times New Roman" w:hAnsi="Times New Roman" w:cs="Times New Roman"/>
                <w:sz w:val="24"/>
                <w:szCs w:val="24"/>
              </w:rPr>
              <w:t>ⲁⲩⲱ</w:t>
            </w:r>
            <w:r w:rsidRPr="00C41865">
              <w:rPr>
                <w:rFonts w:hAnsi="Antinoou"/>
                <w:sz w:val="24"/>
                <w:szCs w:val="24"/>
                <w:lang w:val="el-GR"/>
              </w:rPr>
              <w:t xml:space="preserve"> </w:t>
            </w:r>
            <w:r>
              <w:rPr>
                <w:rFonts w:ascii="Times New Roman" w:hAnsi="Times New Roman" w:cs="Times New Roman"/>
                <w:sz w:val="24"/>
                <w:szCs w:val="24"/>
              </w:rPr>
              <w:t>ⲟⲛ</w:t>
            </w:r>
            <w:r w:rsidRPr="00C41865">
              <w:rPr>
                <w:rFonts w:hAnsi="Antinoou"/>
                <w:sz w:val="24"/>
                <w:szCs w:val="24"/>
                <w:lang w:val="el-GR"/>
              </w:rPr>
              <w:t xml:space="preserve"> </w:t>
            </w:r>
            <w:r w:rsidRPr="00C41865">
              <w:rPr>
                <w:rFonts w:hAnsi="Antinoou"/>
                <w:sz w:val="24"/>
                <w:szCs w:val="24"/>
                <w:lang w:val="el-GR"/>
              </w:rPr>
              <w:t>ϫ</w:t>
            </w:r>
            <w:r>
              <w:rPr>
                <w:rFonts w:ascii="Times New Roman" w:hAnsi="Times New Roman" w:cs="Times New Roman"/>
                <w:sz w:val="24"/>
                <w:szCs w:val="24"/>
              </w:rPr>
              <w:t>ⲉ</w:t>
            </w:r>
            <w:r w:rsidRPr="00C41865">
              <w:rPr>
                <w:rFonts w:hAnsi="Antinoou"/>
                <w:sz w:val="24"/>
                <w:szCs w:val="24"/>
                <w:lang w:val="el-GR"/>
              </w:rPr>
              <w:t xml:space="preserve"> </w:t>
            </w:r>
            <w:r>
              <w:rPr>
                <w:rFonts w:ascii="Times New Roman" w:hAnsi="Times New Roman" w:cs="Times New Roman"/>
                <w:sz w:val="24"/>
                <w:szCs w:val="24"/>
              </w:rPr>
              <w:t>ⲉⲓⲥ</w:t>
            </w:r>
            <w:r w:rsidRPr="00C41865">
              <w:rPr>
                <w:rFonts w:hAnsi="Antinoou"/>
                <w:sz w:val="24"/>
                <w:szCs w:val="24"/>
                <w:lang w:val="el-GR"/>
              </w:rPr>
              <w:t>ϩ</w:t>
            </w:r>
            <w:r>
              <w:rPr>
                <w:rFonts w:ascii="Times New Roman" w:hAnsi="Times New Roman" w:cs="Times New Roman"/>
                <w:sz w:val="24"/>
                <w:szCs w:val="24"/>
              </w:rPr>
              <w:t>ⲏⲏⲧⲉ</w:t>
            </w:r>
            <w:r w:rsidRPr="00C41865">
              <w:rPr>
                <w:rFonts w:hAnsi="Antinoou"/>
                <w:sz w:val="24"/>
                <w:szCs w:val="24"/>
                <w:lang w:val="el-GR"/>
              </w:rPr>
              <w:t xml:space="preserve"> </w:t>
            </w:r>
            <w:r>
              <w:rPr>
                <w:rFonts w:ascii="Times New Roman" w:hAnsi="Times New Roman" w:cs="Times New Roman"/>
                <w:sz w:val="24"/>
                <w:szCs w:val="24"/>
              </w:rPr>
              <w:t>ⲛⲉⲥⲱ</w:t>
            </w:r>
            <w:r w:rsidRPr="00C41865">
              <w:rPr>
                <w:rFonts w:hAnsi="Antinoou"/>
                <w:sz w:val="24"/>
                <w:szCs w:val="24"/>
                <w:lang w:val="el-GR"/>
              </w:rPr>
              <w:t xml:space="preserve"> </w:t>
            </w:r>
            <w:r>
              <w:rPr>
                <w:rFonts w:ascii="Times New Roman" w:hAnsi="Times New Roman" w:cs="Times New Roman"/>
                <w:sz w:val="24"/>
                <w:szCs w:val="24"/>
              </w:rPr>
              <w:t>ⲧⲁ</w:t>
            </w:r>
            <w:r w:rsidRPr="00C41865">
              <w:rPr>
                <w:rFonts w:hAnsi="Antinoou"/>
                <w:sz w:val="24"/>
                <w:szCs w:val="24"/>
                <w:lang w:val="el-GR"/>
              </w:rPr>
              <w:t>ϣ</w:t>
            </w:r>
            <w:r>
              <w:rPr>
                <w:rFonts w:ascii="Times New Roman" w:hAnsi="Times New Roman" w:cs="Times New Roman"/>
                <w:sz w:val="24"/>
                <w:szCs w:val="24"/>
              </w:rPr>
              <w:t>ⲃⲉⲉⲣⲉ</w:t>
            </w:r>
            <w:r w:rsidRPr="00C41865">
              <w:rPr>
                <w:rFonts w:hAnsi="Antinoou"/>
                <w:sz w:val="24"/>
                <w:szCs w:val="24"/>
                <w:lang w:val="el-GR"/>
              </w:rPr>
              <w:t xml:space="preserve"> </w:t>
            </w:r>
            <w:r>
              <w:rPr>
                <w:rFonts w:ascii="Times New Roman" w:hAnsi="Times New Roman" w:cs="Times New Roman"/>
                <w:sz w:val="24"/>
                <w:szCs w:val="24"/>
              </w:rPr>
              <w:t>ⲉⲓⲥ</w:t>
            </w:r>
            <w:r w:rsidRPr="00C41865">
              <w:rPr>
                <w:rFonts w:hAnsi="Antinoou"/>
                <w:sz w:val="24"/>
                <w:szCs w:val="24"/>
                <w:lang w:val="el-GR"/>
              </w:rPr>
              <w:t>ϩ</w:t>
            </w:r>
            <w:r>
              <w:rPr>
                <w:rFonts w:ascii="Times New Roman" w:hAnsi="Times New Roman" w:cs="Times New Roman"/>
                <w:sz w:val="24"/>
                <w:szCs w:val="24"/>
              </w:rPr>
              <w:t>ⲏⲏⲧⲉ</w:t>
            </w:r>
            <w:r w:rsidRPr="00C41865">
              <w:rPr>
                <w:rFonts w:hAnsi="Antinoou"/>
                <w:sz w:val="24"/>
                <w:szCs w:val="24"/>
                <w:lang w:val="el-GR"/>
              </w:rPr>
              <w:t xml:space="preserve"> </w:t>
            </w:r>
            <w:r>
              <w:rPr>
                <w:rFonts w:ascii="Times New Roman" w:hAnsi="Times New Roman" w:cs="Times New Roman"/>
                <w:sz w:val="24"/>
                <w:szCs w:val="24"/>
              </w:rPr>
              <w:t>ⲛⲉⲥⲱ</w:t>
            </w:r>
            <w:r w:rsidRPr="00C41865">
              <w:rPr>
                <w:rFonts w:hAnsi="Antinoou"/>
                <w:sz w:val="24"/>
                <w:szCs w:val="24"/>
                <w:lang w:val="el-GR"/>
              </w:rPr>
              <w:t xml:space="preserve"> </w:t>
            </w:r>
            <w:r>
              <w:rPr>
                <w:rFonts w:ascii="Times New Roman" w:hAnsi="Times New Roman" w:cs="Times New Roman"/>
                <w:sz w:val="24"/>
                <w:szCs w:val="24"/>
              </w:rPr>
              <w:t>ⲛⲟⲩⲃⲁⲗ</w:t>
            </w:r>
            <w:r w:rsidRPr="00C41865">
              <w:rPr>
                <w:rFonts w:hAnsi="Antinoou"/>
                <w:sz w:val="24"/>
                <w:szCs w:val="24"/>
                <w:lang w:val="el-GR"/>
              </w:rPr>
              <w:t xml:space="preserve"> </w:t>
            </w:r>
            <w:r w:rsidRPr="00C41865">
              <w:rPr>
                <w:rFonts w:hAnsi="Antinoou"/>
                <w:sz w:val="24"/>
                <w:szCs w:val="24"/>
                <w:lang w:val="el-GR"/>
              </w:rPr>
              <w:t>ϩ</w:t>
            </w:r>
            <w:r>
              <w:rPr>
                <w:rFonts w:ascii="Times New Roman" w:hAnsi="Times New Roman" w:cs="Times New Roman"/>
                <w:sz w:val="24"/>
                <w:szCs w:val="24"/>
              </w:rPr>
              <w:t>ⲉⲛⲃⲁⲗ</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ϭ</w:t>
            </w:r>
            <w:r>
              <w:rPr>
                <w:rFonts w:ascii="Times New Roman" w:hAnsi="Times New Roman" w:cs="Times New Roman"/>
                <w:sz w:val="24"/>
                <w:szCs w:val="24"/>
              </w:rPr>
              <w:t>ⲣⲟⲟⲙⲡⲉ</w:t>
            </w:r>
            <w:r w:rsidRPr="00C41865">
              <w:rPr>
                <w:rFonts w:hAnsi="Antinoou"/>
                <w:sz w:val="24"/>
                <w:szCs w:val="24"/>
                <w:lang w:val="el-GR"/>
              </w:rPr>
              <w:t xml:space="preserve"> </w:t>
            </w:r>
            <w:r>
              <w:rPr>
                <w:rFonts w:ascii="Times New Roman" w:hAnsi="Times New Roman" w:cs="Times New Roman"/>
                <w:sz w:val="24"/>
                <w:szCs w:val="24"/>
              </w:rPr>
              <w:t>ⲛⲉ</w:t>
            </w:r>
            <w:r w:rsidRPr="00C41865">
              <w:rPr>
                <w:rFonts w:hAnsi="Antinoou"/>
                <w:sz w:val="24"/>
                <w:szCs w:val="24"/>
                <w:lang w:val="el-GR"/>
              </w:rPr>
              <w:t xml:space="preserve"> </w:t>
            </w:r>
            <w:r>
              <w:rPr>
                <w:rFonts w:ascii="Times New Roman" w:hAnsi="Times New Roman" w:cs="Times New Roman"/>
                <w:sz w:val="24"/>
                <w:szCs w:val="24"/>
              </w:rPr>
              <w:t>ⲉⲧⲉ</w:t>
            </w:r>
            <w:r w:rsidRPr="00C41865">
              <w:rPr>
                <w:rFonts w:hAnsi="Antinoou"/>
                <w:sz w:val="24"/>
                <w:szCs w:val="24"/>
                <w:lang w:val="el-GR"/>
              </w:rPr>
              <w:t xml:space="preserve"> </w:t>
            </w:r>
            <w:r>
              <w:rPr>
                <w:rFonts w:ascii="Times New Roman" w:hAnsi="Times New Roman" w:cs="Times New Roman"/>
                <w:sz w:val="24"/>
                <w:szCs w:val="24"/>
              </w:rPr>
              <w:t>ⲛⲁⲓ</w:t>
            </w:r>
            <w:r w:rsidRPr="00C41865">
              <w:rPr>
                <w:rFonts w:hAnsi="Antinoou"/>
                <w:sz w:val="24"/>
                <w:szCs w:val="24"/>
                <w:lang w:val="el-GR"/>
              </w:rPr>
              <w:t xml:space="preserve"> </w:t>
            </w:r>
            <w:r>
              <w:rPr>
                <w:rFonts w:ascii="Times New Roman" w:hAnsi="Times New Roman" w:cs="Times New Roman"/>
                <w:sz w:val="24"/>
                <w:szCs w:val="24"/>
              </w:rPr>
              <w:t>ⲛⲉ</w:t>
            </w:r>
            <w:r w:rsidRPr="00C41865">
              <w:rPr>
                <w:rFonts w:hAnsi="Antinoou"/>
                <w:sz w:val="24"/>
                <w:szCs w:val="24"/>
                <w:lang w:val="el-GR"/>
              </w:rPr>
              <w:t xml:space="preserve"> </w:t>
            </w:r>
            <w:r>
              <w:rPr>
                <w:rFonts w:ascii="Times New Roman" w:hAnsi="Times New Roman" w:cs="Times New Roman"/>
                <w:sz w:val="24"/>
                <w:szCs w:val="24"/>
              </w:rPr>
              <w:t>ⲛⲉⲡⲣⲟⲫⲏⲧⲏⲥ</w:t>
            </w:r>
            <w:r w:rsidRPr="00C41865">
              <w:rPr>
                <w:rFonts w:hAnsi="Antinoou"/>
                <w:sz w:val="24"/>
                <w:szCs w:val="24"/>
                <w:lang w:val="el-GR"/>
              </w:rPr>
              <w:t xml:space="preserve"> </w:t>
            </w:r>
            <w:r>
              <w:rPr>
                <w:rFonts w:ascii="Times New Roman" w:hAnsi="Times New Roman" w:cs="Times New Roman"/>
                <w:sz w:val="24"/>
                <w:szCs w:val="24"/>
              </w:rPr>
              <w:t>ⲙⲛⲛⲁⲡⲟⲥⲧⲟⲗⲟⲥ</w:t>
            </w:r>
            <w:r w:rsidRPr="00C41865">
              <w:rPr>
                <w:rFonts w:hAnsi="Antinoou"/>
                <w:sz w:val="24"/>
                <w:szCs w:val="24"/>
                <w:lang w:val="el-GR"/>
              </w:rPr>
              <w:t xml:space="preserve"> </w:t>
            </w:r>
            <w:r>
              <w:rPr>
                <w:rFonts w:ascii="Times New Roman" w:hAnsi="Times New Roman" w:cs="Times New Roman"/>
                <w:sz w:val="24"/>
                <w:szCs w:val="24"/>
              </w:rPr>
              <w:t>ⲉⲧⲙⲉ</w:t>
            </w:r>
            <w:r w:rsidRPr="00C41865">
              <w:rPr>
                <w:rFonts w:hAnsi="Antinoou"/>
                <w:sz w:val="24"/>
                <w:szCs w:val="24"/>
                <w:lang w:val="el-GR"/>
              </w:rPr>
              <w:t>ϩ</w:t>
            </w:r>
            <w:r w:rsidRPr="00C41865">
              <w:rPr>
                <w:rFonts w:hAnsi="Antinoou"/>
                <w:sz w:val="24"/>
                <w:szCs w:val="24"/>
                <w:lang w:val="el-GR"/>
              </w:rPr>
              <w:t xml:space="preserve"> </w:t>
            </w:r>
            <w:r>
              <w:rPr>
                <w:rFonts w:ascii="Times New Roman" w:hAnsi="Times New Roman" w:cs="Times New Roman"/>
                <w:sz w:val="24"/>
                <w:szCs w:val="24"/>
              </w:rPr>
              <w:t>ⲙⲡ</w:t>
            </w:r>
            <w:r w:rsidRPr="00C41865">
              <w:rPr>
                <w:rFonts w:ascii="Times New Roman" w:hAnsi="Times New Roman" w:cs="Times New Roman"/>
                <w:sz w:val="24"/>
                <w:szCs w:val="24"/>
                <w:lang w:val="el-GR"/>
              </w:rPr>
              <w:t>̅</w:t>
            </w:r>
            <w:r>
              <w:rPr>
                <w:rFonts w:ascii="Times New Roman" w:hAnsi="Times New Roman" w:cs="Times New Roman"/>
                <w:sz w:val="24"/>
                <w:szCs w:val="24"/>
              </w:rPr>
              <w:t>ⲙ</w:t>
            </w:r>
            <w:r w:rsidRPr="00C41865">
              <w:rPr>
                <w:rFonts w:ascii="Times New Roman" w:hAnsi="Times New Roman" w:cs="Times New Roman"/>
                <w:sz w:val="24"/>
                <w:szCs w:val="24"/>
                <w:lang w:val="el-GR"/>
              </w:rPr>
              <w:t>̅</w:t>
            </w:r>
            <w:r>
              <w:rPr>
                <w:rFonts w:ascii="Times New Roman" w:hAnsi="Times New Roman" w:cs="Times New Roman"/>
                <w:sz w:val="24"/>
                <w:szCs w:val="24"/>
              </w:rPr>
              <w:t>ⲁ</w:t>
            </w:r>
            <w:r w:rsidRPr="00C41865">
              <w:rPr>
                <w:rFonts w:ascii="Times New Roman" w:hAnsi="Times New Roman" w:cs="Times New Roman"/>
                <w:sz w:val="24"/>
                <w:szCs w:val="24"/>
                <w:lang w:val="el-GR"/>
              </w:rPr>
              <w:t>̅</w:t>
            </w:r>
            <w:r w:rsidRPr="00C41865">
              <w:rPr>
                <w:rFonts w:hAnsi="Antinoou"/>
                <w:sz w:val="24"/>
                <w:szCs w:val="24"/>
                <w:lang w:val="el-GR"/>
              </w:rPr>
              <w:t xml:space="preserve"> </w:t>
            </w:r>
            <w:r>
              <w:rPr>
                <w:rFonts w:ascii="Times New Roman" w:hAnsi="Times New Roman" w:cs="Times New Roman"/>
                <w:sz w:val="24"/>
                <w:szCs w:val="24"/>
              </w:rPr>
              <w:t>ⲉ</w:t>
            </w:r>
            <w:r w:rsidRPr="00C41865">
              <w:rPr>
                <w:rFonts w:hAnsi="Antinoou"/>
                <w:sz w:val="24"/>
                <w:szCs w:val="24"/>
                <w:lang w:val="el-GR"/>
              </w:rPr>
              <w:t>ϥ</w:t>
            </w:r>
            <w:r>
              <w:rPr>
                <w:rFonts w:ascii="Times New Roman" w:hAnsi="Times New Roman" w:cs="Times New Roman"/>
                <w:sz w:val="24"/>
                <w:szCs w:val="24"/>
              </w:rPr>
              <w:t>ⲟⲩⲁⲁⲃ</w:t>
            </w:r>
          </w:p>
        </w:tc>
        <w:tc>
          <w:tcPr>
            <w:tcW w:w="48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2"/>
                <w:szCs w:val="22"/>
              </w:rPr>
              <w:t>Ο αδελφός ή ο σύντροφός της [της Εκκλησίας] γεύεται τη χάρη, τη δόξα, την ομορφία και την τιμή της: «Καλὴ εἶ, ἡ πλησίον μου, ὡς εὐδοκία, ὡραία ὡς Ιερουσαλημ, θάμβος ὡς τεταγμέναι» κι επίσης: «Ιδοὺ εἶ καλή, ἡ πλησίον μου, ἰδοὺ εἶ καλή, ὀφθαλμοί σου περιστεραί», οι οποίοι [οφθαλμοί] είναι οι προφήτες και οι απόστολοι που είναι πλήρεις απ’ το Άγιο Πνεύμα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Antinoou" w:eastAsia="Antinoou" w:hAnsi="Antinoou" w:cs="Antinoou"/>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χωρία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αξιοποιούνται</w:t>
      </w:r>
      <w:r w:rsidRPr="00C41865">
        <w:rPr>
          <w:rFonts w:hAnsi="Times New Roman"/>
          <w:sz w:val="24"/>
          <w:szCs w:val="24"/>
          <w:lang w:val="el-GR"/>
        </w:rPr>
        <w:t xml:space="preserve"> </w:t>
      </w:r>
      <w:r w:rsidRPr="00C41865">
        <w:rPr>
          <w:rFonts w:hAnsi="Times New Roman"/>
          <w:sz w:val="24"/>
          <w:szCs w:val="24"/>
          <w:lang w:val="el-GR"/>
        </w:rPr>
        <w:t>ερμηνευτικά</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απόσπασμα</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ascii="Times New Roman"/>
          <w:sz w:val="24"/>
          <w:szCs w:val="24"/>
          <w:lang w:val="el-GR"/>
        </w:rPr>
        <w:t xml:space="preserve">6:4 </w:t>
      </w:r>
      <w:r w:rsidRPr="00C41865">
        <w:rPr>
          <w:rFonts w:hAnsi="Times New Roman"/>
          <w:sz w:val="24"/>
          <w:szCs w:val="24"/>
          <w:lang w:val="el-GR"/>
        </w:rPr>
        <w:t>και</w:t>
      </w:r>
      <w:r w:rsidRPr="00C41865">
        <w:rPr>
          <w:rFonts w:hAnsi="Times New Roman"/>
          <w:sz w:val="24"/>
          <w:szCs w:val="24"/>
          <w:lang w:val="el-GR"/>
        </w:rPr>
        <w:t xml:space="preserve"> </w:t>
      </w:r>
      <w:r w:rsidRPr="00C41865">
        <w:rPr>
          <w:rFonts w:ascii="Times New Roman"/>
          <w:sz w:val="24"/>
          <w:szCs w:val="24"/>
          <w:lang w:val="el-GR"/>
        </w:rPr>
        <w:t xml:space="preserve">1:15.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tbl>
      <w:tblPr>
        <w:tblStyle w:val="TableNormal"/>
        <w:tblW w:w="9556"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722"/>
        <w:gridCol w:w="7834"/>
      </w:tblGrid>
      <w:tr w:rsidR="00C41865" w:rsidTr="00E348F9">
        <w:tblPrEx>
          <w:tblCellMar>
            <w:top w:w="0" w:type="dxa"/>
            <w:left w:w="0" w:type="dxa"/>
            <w:bottom w:w="0" w:type="dxa"/>
            <w:right w:w="0" w:type="dxa"/>
          </w:tblCellMar>
        </w:tblPrEx>
        <w:trPr>
          <w:trHeight w:val="280"/>
        </w:trPr>
        <w:tc>
          <w:tcPr>
            <w:tcW w:w="9556"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6:4</w:t>
            </w:r>
            <w:r>
              <w:tab/>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8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rPr>
              <w:t>Καλὴ</w:t>
            </w:r>
            <w:r>
              <w:rPr>
                <w:rFonts w:hAnsi="Times New Roman"/>
              </w:rPr>
              <w:t xml:space="preserve"> </w:t>
            </w:r>
            <w:r>
              <w:rPr>
                <w:rFonts w:hAnsi="Times New Roman"/>
              </w:rPr>
              <w:t>εἶ</w:t>
            </w:r>
            <w:r>
              <w:rPr>
                <w:rFonts w:ascii="Times New Roman"/>
              </w:rPr>
              <w:t xml:space="preserve">, </w:t>
            </w:r>
            <w:r>
              <w:rPr>
                <w:rFonts w:hAnsi="Times New Roman"/>
              </w:rPr>
              <w:t>ἡ</w:t>
            </w:r>
            <w:r>
              <w:rPr>
                <w:rFonts w:hAnsi="Times New Roman"/>
              </w:rPr>
              <w:t xml:space="preserve"> </w:t>
            </w:r>
            <w:r>
              <w:rPr>
                <w:rFonts w:hAnsi="Times New Roman"/>
              </w:rPr>
              <w:t>πλησίον</w:t>
            </w:r>
            <w:r>
              <w:rPr>
                <w:rFonts w:hAnsi="Times New Roman"/>
              </w:rPr>
              <w:t xml:space="preserve"> </w:t>
            </w:r>
            <w:r>
              <w:rPr>
                <w:rFonts w:hAnsi="Times New Roman"/>
              </w:rPr>
              <w:t>μου</w:t>
            </w:r>
            <w:r>
              <w:rPr>
                <w:rFonts w:ascii="Times New Roman"/>
              </w:rPr>
              <w:t xml:space="preserve">, </w:t>
            </w:r>
            <w:r>
              <w:rPr>
                <w:rFonts w:hAnsi="Times New Roman"/>
              </w:rPr>
              <w:t>ὡς</w:t>
            </w:r>
            <w:r>
              <w:rPr>
                <w:rFonts w:hAnsi="Times New Roman"/>
              </w:rPr>
              <w:t xml:space="preserve"> </w:t>
            </w:r>
            <w:r>
              <w:rPr>
                <w:rFonts w:hAnsi="Times New Roman"/>
              </w:rPr>
              <w:t>εὐδοκία</w:t>
            </w:r>
            <w:r>
              <w:rPr>
                <w:rFonts w:ascii="Times New Roman"/>
              </w:rPr>
              <w:t xml:space="preserve">, </w:t>
            </w:r>
            <w:r>
              <w:rPr>
                <w:rFonts w:hAnsi="Times New Roman"/>
              </w:rPr>
              <w:t>ὡραία</w:t>
            </w:r>
            <w:r>
              <w:rPr>
                <w:rFonts w:hAnsi="Times New Roman"/>
              </w:rPr>
              <w:t xml:space="preserve"> </w:t>
            </w:r>
            <w:r>
              <w:rPr>
                <w:rFonts w:hAnsi="Times New Roman"/>
              </w:rPr>
              <w:t>ὡς</w:t>
            </w:r>
            <w:r>
              <w:rPr>
                <w:rFonts w:hAnsi="Times New Roman"/>
              </w:rPr>
              <w:t xml:space="preserve"> </w:t>
            </w:r>
            <w:r>
              <w:rPr>
                <w:rFonts w:hAnsi="Times New Roman"/>
              </w:rPr>
              <w:t>Ιερουσαλημ</w:t>
            </w:r>
            <w:r>
              <w:rPr>
                <w:rFonts w:ascii="Times New Roman"/>
              </w:rPr>
              <w:t xml:space="preserve">, </w:t>
            </w:r>
            <w:r>
              <w:rPr>
                <w:rFonts w:hAnsi="Times New Roman"/>
              </w:rPr>
              <w:t>θάμβος</w:t>
            </w:r>
            <w:r>
              <w:rPr>
                <w:rFonts w:hAnsi="Times New Roman"/>
              </w:rPr>
              <w:t xml:space="preserve"> </w:t>
            </w:r>
            <w:r>
              <w:rPr>
                <w:rFonts w:hAnsi="Times New Roman"/>
              </w:rPr>
              <w:t>ὡς</w:t>
            </w:r>
            <w:r>
              <w:rPr>
                <w:rFonts w:hAnsi="Times New Roman"/>
              </w:rPr>
              <w:t xml:space="preserve"> </w:t>
            </w:r>
            <w:r>
              <w:rPr>
                <w:rFonts w:hAnsi="Times New Roman"/>
              </w:rPr>
              <w:t>τεταγμέναι</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lastRenderedPageBreak/>
              <w:t>Σενούτε</w:t>
            </w:r>
            <w:r>
              <w:rPr>
                <w:rFonts w:hAnsi="Times New Roman"/>
                <w:sz w:val="24"/>
                <w:szCs w:val="24"/>
              </w:rPr>
              <w:t xml:space="preserve"> </w:t>
            </w:r>
          </w:p>
        </w:tc>
        <w:tc>
          <w:tcPr>
            <w:tcW w:w="78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rFonts w:ascii="Antinoou" w:eastAsia="Antinoou" w:hAnsi="Antinoou" w:cs="Antinoou"/>
                <w:sz w:val="24"/>
                <w:szCs w:val="24"/>
                <w:lang w:val="el-GR"/>
              </w:rPr>
            </w:pPr>
            <w:r>
              <w:rPr>
                <w:rFonts w:ascii="Times New Roman" w:hAnsi="Times New Roman" w:cs="Times New Roman"/>
                <w:sz w:val="24"/>
                <w:szCs w:val="24"/>
              </w:rPr>
              <w:t>ⲛⲁⲛⲟⲩ</w:t>
            </w:r>
            <w:r w:rsidRPr="00C41865">
              <w:rPr>
                <w:rFonts w:hAnsi="Antinoou"/>
                <w:sz w:val="24"/>
                <w:szCs w:val="24"/>
                <w:lang w:val="el-GR"/>
              </w:rPr>
              <w:t xml:space="preserve"> </w:t>
            </w:r>
            <w:r>
              <w:rPr>
                <w:rFonts w:ascii="Times New Roman" w:hAnsi="Times New Roman" w:cs="Times New Roman"/>
                <w:sz w:val="24"/>
                <w:szCs w:val="24"/>
              </w:rPr>
              <w:t>ⲧⲁ</w:t>
            </w:r>
            <w:r w:rsidRPr="00C41865">
              <w:rPr>
                <w:rFonts w:hAnsi="Antinoou"/>
                <w:sz w:val="24"/>
                <w:szCs w:val="24"/>
                <w:lang w:val="el-GR"/>
              </w:rPr>
              <w:t>ϣ</w:t>
            </w:r>
            <w:r>
              <w:rPr>
                <w:rFonts w:ascii="Times New Roman" w:hAnsi="Times New Roman" w:cs="Times New Roman"/>
                <w:sz w:val="24"/>
                <w:szCs w:val="24"/>
              </w:rPr>
              <w:t>ⲃⲉⲉⲣⲉ</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ⲙⲡⲟⲩⲱ</w:t>
            </w:r>
            <w:r w:rsidRPr="00C41865">
              <w:rPr>
                <w:rFonts w:hAnsi="Antinoou"/>
                <w:sz w:val="24"/>
                <w:szCs w:val="24"/>
                <w:lang w:val="el-GR"/>
              </w:rPr>
              <w:t>ϣ</w:t>
            </w:r>
            <w:r w:rsidRPr="00C41865">
              <w:rPr>
                <w:rFonts w:hAnsi="Antinoou"/>
                <w:sz w:val="24"/>
                <w:szCs w:val="24"/>
                <w:lang w:val="el-GR"/>
              </w:rPr>
              <w:t xml:space="preserve"> </w:t>
            </w:r>
            <w:r>
              <w:rPr>
                <w:rFonts w:ascii="Times New Roman" w:hAnsi="Times New Roman" w:cs="Times New Roman"/>
                <w:sz w:val="24"/>
                <w:szCs w:val="24"/>
              </w:rPr>
              <w:t>ⲛⲉⲥⲱ</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ⲛⲑⲓⲉⲗⲏ</w:t>
            </w:r>
            <w:r w:rsidRPr="00C41865">
              <w:rPr>
                <w:rFonts w:ascii="Times New Roman" w:hAnsi="Times New Roman" w:cs="Times New Roman"/>
                <w:sz w:val="24"/>
                <w:szCs w:val="24"/>
                <w:lang w:val="el-GR"/>
              </w:rPr>
              <w:t>͞</w:t>
            </w:r>
            <w:r>
              <w:rPr>
                <w:rFonts w:ascii="Times New Roman" w:hAnsi="Times New Roman" w:cs="Times New Roman"/>
                <w:sz w:val="24"/>
                <w:szCs w:val="24"/>
              </w:rPr>
              <w:t>ⲙ</w:t>
            </w:r>
            <w:r w:rsidRPr="00C41865">
              <w:rPr>
                <w:rFonts w:hAnsi="Antinoou"/>
                <w:sz w:val="24"/>
                <w:szCs w:val="24"/>
                <w:lang w:val="el-GR"/>
              </w:rPr>
              <w:t xml:space="preserve"> </w:t>
            </w:r>
            <w:r>
              <w:rPr>
                <w:rFonts w:ascii="Times New Roman" w:hAnsi="Times New Roman" w:cs="Times New Roman"/>
                <w:sz w:val="24"/>
                <w:szCs w:val="24"/>
              </w:rPr>
              <w:t>ⲉⲣⲉ</w:t>
            </w:r>
            <w:r w:rsidRPr="00C41865">
              <w:rPr>
                <w:rFonts w:hAnsi="Antinoou"/>
                <w:sz w:val="24"/>
                <w:szCs w:val="24"/>
                <w:lang w:val="el-GR"/>
              </w:rPr>
              <w:t>ϯϩ</w:t>
            </w:r>
            <w:r>
              <w:rPr>
                <w:rFonts w:ascii="Times New Roman" w:hAnsi="Times New Roman" w:cs="Times New Roman"/>
                <w:sz w:val="24"/>
                <w:szCs w:val="24"/>
              </w:rPr>
              <w:t>ⲟⲧⲉ</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ⲛⲛ</w:t>
            </w:r>
            <w:r w:rsidRPr="00C41865">
              <w:rPr>
                <w:rFonts w:hAnsi="Antinoou"/>
                <w:sz w:val="24"/>
                <w:szCs w:val="24"/>
                <w:lang w:val="el-GR"/>
              </w:rPr>
              <w:t>ϭ</w:t>
            </w:r>
            <w:r>
              <w:rPr>
                <w:rFonts w:ascii="Times New Roman" w:hAnsi="Times New Roman" w:cs="Times New Roman"/>
                <w:sz w:val="24"/>
                <w:szCs w:val="24"/>
              </w:rPr>
              <w:t>ⲟⲙ</w:t>
            </w:r>
            <w:r w:rsidRPr="00C41865">
              <w:rPr>
                <w:rFonts w:hAnsi="Antinoou"/>
                <w:sz w:val="24"/>
                <w:szCs w:val="24"/>
                <w:lang w:val="el-GR"/>
              </w:rPr>
              <w:t xml:space="preserve"> </w:t>
            </w:r>
            <w:r>
              <w:rPr>
                <w:rFonts w:ascii="Times New Roman" w:hAnsi="Times New Roman" w:cs="Times New Roman"/>
                <w:sz w:val="24"/>
                <w:szCs w:val="24"/>
              </w:rPr>
              <w:t>ⲉⲧⲁ</w:t>
            </w:r>
            <w:r w:rsidRPr="00C41865">
              <w:rPr>
                <w:rFonts w:hAnsi="Antinoou"/>
                <w:sz w:val="24"/>
                <w:szCs w:val="24"/>
                <w:lang w:val="el-GR"/>
              </w:rPr>
              <w:t>ϩ</w:t>
            </w:r>
            <w:r>
              <w:rPr>
                <w:rFonts w:ascii="Times New Roman" w:hAnsi="Times New Roman" w:cs="Times New Roman"/>
                <w:sz w:val="24"/>
                <w:szCs w:val="24"/>
              </w:rPr>
              <w:t>ⲉⲣⲁⲧⲟⲩ</w:t>
            </w:r>
          </w:p>
          <w:p w:rsidR="00C41865" w:rsidRPr="00C41865" w:rsidRDefault="00C41865" w:rsidP="00E348F9">
            <w:pPr>
              <w:pStyle w:val="Body"/>
              <w:jc w:val="both"/>
              <w:rPr>
                <w:lang w:val="el-GR"/>
              </w:rPr>
            </w:pPr>
            <w:r w:rsidRPr="00C41865">
              <w:rPr>
                <w:rFonts w:ascii="Antinoou"/>
                <w:sz w:val="24"/>
                <w:szCs w:val="24"/>
                <w:lang w:val="el-GR"/>
              </w:rPr>
              <w:t xml:space="preserve">: </w:t>
            </w:r>
            <w:r w:rsidRPr="00C41865">
              <w:rPr>
                <w:rFonts w:hAnsi="Antinoou"/>
                <w:sz w:val="22"/>
                <w:szCs w:val="22"/>
                <w:lang w:val="el-GR"/>
              </w:rPr>
              <w:t>ωραία</w:t>
            </w:r>
            <w:r w:rsidRPr="00C41865">
              <w:rPr>
                <w:rFonts w:hAnsi="Antinoou"/>
                <w:sz w:val="22"/>
                <w:szCs w:val="22"/>
                <w:lang w:val="el-GR"/>
              </w:rPr>
              <w:t xml:space="preserve"> </w:t>
            </w:r>
            <w:r w:rsidRPr="00C41865">
              <w:rPr>
                <w:rFonts w:hAnsi="Antinoou"/>
                <w:sz w:val="22"/>
                <w:szCs w:val="22"/>
                <w:lang w:val="el-GR"/>
              </w:rPr>
              <w:t>είσαι</w:t>
            </w:r>
            <w:r w:rsidRPr="00C41865">
              <w:rPr>
                <w:rFonts w:hAnsi="Antinoou"/>
                <w:sz w:val="22"/>
                <w:szCs w:val="22"/>
                <w:lang w:val="el-GR"/>
              </w:rPr>
              <w:t xml:space="preserve"> </w:t>
            </w:r>
            <w:r w:rsidRPr="00C41865">
              <w:rPr>
                <w:rFonts w:hAnsi="Antinoou"/>
                <w:sz w:val="22"/>
                <w:szCs w:val="22"/>
                <w:lang w:val="el-GR"/>
              </w:rPr>
              <w:t>φίλη</w:t>
            </w:r>
            <w:r w:rsidRPr="00C41865">
              <w:rPr>
                <w:rFonts w:hAnsi="Antinoou"/>
                <w:sz w:val="22"/>
                <w:szCs w:val="22"/>
                <w:lang w:val="el-GR"/>
              </w:rPr>
              <w:t xml:space="preserve"> </w:t>
            </w:r>
            <w:r w:rsidRPr="00C41865">
              <w:rPr>
                <w:rFonts w:hAnsi="Antinoou"/>
                <w:sz w:val="22"/>
                <w:szCs w:val="22"/>
                <w:lang w:val="el-GR"/>
              </w:rPr>
              <w:t>μου</w:t>
            </w:r>
            <w:r w:rsidRPr="00C41865">
              <w:rPr>
                <w:rFonts w:ascii="Antinoou"/>
                <w:sz w:val="22"/>
                <w:szCs w:val="22"/>
                <w:lang w:val="el-GR"/>
              </w:rPr>
              <w:t xml:space="preserve">, </w:t>
            </w:r>
            <w:r w:rsidRPr="00C41865">
              <w:rPr>
                <w:rFonts w:hAnsi="Antinoou"/>
                <w:sz w:val="22"/>
                <w:szCs w:val="22"/>
                <w:lang w:val="el-GR"/>
              </w:rPr>
              <w:t>σαν</w:t>
            </w:r>
            <w:r w:rsidRPr="00C41865">
              <w:rPr>
                <w:rFonts w:hAnsi="Antinoou"/>
                <w:sz w:val="22"/>
                <w:szCs w:val="22"/>
                <w:lang w:val="el-GR"/>
              </w:rPr>
              <w:t xml:space="preserve"> </w:t>
            </w:r>
            <w:r w:rsidRPr="00C41865">
              <w:rPr>
                <w:rFonts w:hAnsi="Antinoou"/>
                <w:sz w:val="22"/>
                <w:szCs w:val="22"/>
                <w:lang w:val="el-GR"/>
              </w:rPr>
              <w:t>ευδοκία</w:t>
            </w:r>
            <w:r w:rsidRPr="00C41865">
              <w:rPr>
                <w:rFonts w:ascii="Antinoou"/>
                <w:sz w:val="22"/>
                <w:szCs w:val="22"/>
                <w:lang w:val="el-GR"/>
              </w:rPr>
              <w:t xml:space="preserve">, </w:t>
            </w:r>
            <w:r w:rsidRPr="00C41865">
              <w:rPr>
                <w:rFonts w:hAnsi="Antinoou"/>
                <w:sz w:val="22"/>
                <w:szCs w:val="22"/>
                <w:lang w:val="el-GR"/>
              </w:rPr>
              <w:t>όμορφη</w:t>
            </w:r>
            <w:r w:rsidRPr="00C41865">
              <w:rPr>
                <w:rFonts w:hAnsi="Antinoou"/>
                <w:sz w:val="22"/>
                <w:szCs w:val="22"/>
                <w:lang w:val="el-GR"/>
              </w:rPr>
              <w:t xml:space="preserve"> </w:t>
            </w:r>
            <w:r w:rsidRPr="00C41865">
              <w:rPr>
                <w:rFonts w:hAnsi="Antinoou"/>
                <w:sz w:val="22"/>
                <w:szCs w:val="22"/>
                <w:lang w:val="el-GR"/>
              </w:rPr>
              <w:t>σαν</w:t>
            </w:r>
            <w:r w:rsidRPr="00C41865">
              <w:rPr>
                <w:rFonts w:hAnsi="Antinoou"/>
                <w:sz w:val="22"/>
                <w:szCs w:val="22"/>
                <w:lang w:val="el-GR"/>
              </w:rPr>
              <w:t xml:space="preserve"> </w:t>
            </w:r>
            <w:r w:rsidRPr="00C41865">
              <w:rPr>
                <w:rFonts w:hAnsi="Antinoou"/>
                <w:sz w:val="22"/>
                <w:szCs w:val="22"/>
                <w:lang w:val="el-GR"/>
              </w:rPr>
              <w:t>Ιερουσαλήμ</w:t>
            </w:r>
            <w:r w:rsidRPr="00C41865">
              <w:rPr>
                <w:rFonts w:ascii="Antinoou"/>
                <w:sz w:val="22"/>
                <w:szCs w:val="22"/>
                <w:lang w:val="el-GR"/>
              </w:rPr>
              <w:t xml:space="preserve">, </w:t>
            </w:r>
            <w:r w:rsidRPr="00C41865">
              <w:rPr>
                <w:rFonts w:hAnsi="Antinoou"/>
                <w:sz w:val="22"/>
                <w:szCs w:val="22"/>
                <w:lang w:val="el-GR"/>
              </w:rPr>
              <w:t>εκθαμβωτική</w:t>
            </w:r>
            <w:r w:rsidRPr="00C41865">
              <w:rPr>
                <w:rFonts w:hAnsi="Antinoou"/>
                <w:sz w:val="22"/>
                <w:szCs w:val="22"/>
                <w:lang w:val="el-GR"/>
              </w:rPr>
              <w:t xml:space="preserve"> </w:t>
            </w:r>
            <w:r w:rsidRPr="00C41865">
              <w:rPr>
                <w:rFonts w:hAnsi="Antinoou"/>
                <w:sz w:val="22"/>
                <w:szCs w:val="22"/>
                <w:lang w:val="el-GR"/>
              </w:rPr>
              <w:t>σαν</w:t>
            </w:r>
            <w:r w:rsidRPr="00C41865">
              <w:rPr>
                <w:rFonts w:hAnsi="Antinoou"/>
                <w:sz w:val="22"/>
                <w:szCs w:val="22"/>
                <w:lang w:val="el-GR"/>
              </w:rPr>
              <w:t xml:space="preserve"> </w:t>
            </w:r>
            <w:r w:rsidRPr="00C41865">
              <w:rPr>
                <w:rFonts w:hAnsi="Antinoou"/>
                <w:sz w:val="22"/>
                <w:szCs w:val="22"/>
                <w:lang w:val="el-GR"/>
              </w:rPr>
              <w:t>τις</w:t>
            </w:r>
            <w:r w:rsidRPr="00C41865">
              <w:rPr>
                <w:rFonts w:hAnsi="Antinoou"/>
                <w:sz w:val="22"/>
                <w:szCs w:val="22"/>
                <w:lang w:val="el-GR"/>
              </w:rPr>
              <w:t xml:space="preserve"> </w:t>
            </w:r>
            <w:r w:rsidRPr="00C41865">
              <w:rPr>
                <w:rFonts w:hAnsi="Antinoou"/>
                <w:sz w:val="22"/>
                <w:szCs w:val="22"/>
                <w:lang w:val="el-GR"/>
              </w:rPr>
              <w:t>παρατεταγμένες</w:t>
            </w:r>
            <w:r w:rsidRPr="00C41865">
              <w:rPr>
                <w:rFonts w:hAnsi="Antinoou"/>
                <w:sz w:val="22"/>
                <w:szCs w:val="22"/>
                <w:lang w:val="el-GR"/>
              </w:rPr>
              <w:t xml:space="preserve"> </w:t>
            </w:r>
            <w:r w:rsidRPr="00C41865">
              <w:rPr>
                <w:rFonts w:hAnsi="Antinoou"/>
                <w:sz w:val="22"/>
                <w:szCs w:val="22"/>
                <w:lang w:val="el-GR"/>
              </w:rPr>
              <w:t>στρατιές</w:t>
            </w:r>
            <w:r w:rsidRPr="00C41865">
              <w:rPr>
                <w:rFonts w:ascii="Antinoou"/>
                <w:sz w:val="22"/>
                <w:szCs w:val="22"/>
                <w:lang w:val="el-GR"/>
              </w:rPr>
              <w:t xml:space="preserve">. </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83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rPr>
                <w:rFonts w:ascii="Antinoou" w:eastAsia="Antinoou" w:hAnsi="Antinoou" w:cs="Antinoou"/>
                <w:sz w:val="24"/>
                <w:szCs w:val="24"/>
              </w:rPr>
            </w:pPr>
            <w:r>
              <w:rPr>
                <w:rFonts w:ascii="Times New Roman" w:hAnsi="Times New Roman" w:cs="Times New Roman"/>
                <w:sz w:val="24"/>
                <w:szCs w:val="24"/>
              </w:rPr>
              <w:t>ⲛⲁⲛⲟⲩ</w:t>
            </w:r>
            <w:r>
              <w:rPr>
                <w:rFonts w:hAnsi="Antinoou"/>
                <w:sz w:val="24"/>
                <w:szCs w:val="24"/>
              </w:rPr>
              <w:t xml:space="preserve"> </w:t>
            </w:r>
            <w:r>
              <w:rPr>
                <w:rFonts w:ascii="Times New Roman" w:hAnsi="Times New Roman" w:cs="Times New Roman"/>
                <w:sz w:val="24"/>
                <w:szCs w:val="24"/>
              </w:rPr>
              <w:t>ⲧⲏⲣⲉ</w:t>
            </w:r>
            <w:r>
              <w:rPr>
                <w:rFonts w:hAnsi="Antinoou"/>
                <w:sz w:val="24"/>
                <w:szCs w:val="24"/>
              </w:rPr>
              <w:t xml:space="preserve"> </w:t>
            </w: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ⲃⲉⲉⲣⲉ</w:t>
            </w:r>
            <w:r>
              <w:rPr>
                <w:rFonts w:hAnsi="Antinoou"/>
                <w:sz w:val="24"/>
                <w:szCs w:val="24"/>
              </w:rPr>
              <w:t xml:space="preserve"> </w:t>
            </w:r>
            <w:r>
              <w:rPr>
                <w:rFonts w:ascii="Times New Roman" w:hAnsi="Times New Roman" w:cs="Times New Roman"/>
                <w:sz w:val="24"/>
                <w:szCs w:val="24"/>
              </w:rPr>
              <w:t>ⲛ̇ⲑⲉ</w:t>
            </w:r>
            <w:r>
              <w:rPr>
                <w:rFonts w:hAnsi="Antinoou"/>
                <w:sz w:val="24"/>
                <w:szCs w:val="24"/>
              </w:rPr>
              <w:t xml:space="preserve"> </w:t>
            </w:r>
            <w:r>
              <w:rPr>
                <w:rFonts w:ascii="Times New Roman" w:hAnsi="Times New Roman" w:cs="Times New Roman"/>
                <w:sz w:val="24"/>
                <w:szCs w:val="24"/>
              </w:rPr>
              <w:t>ⲙ̅ⲡⲟⲩⲱ</w:t>
            </w:r>
            <w:r>
              <w:rPr>
                <w:rFonts w:hAnsi="Antinoou"/>
                <w:sz w:val="24"/>
                <w:szCs w:val="24"/>
              </w:rPr>
              <w:t>ϣ·</w:t>
            </w:r>
            <w:r>
              <w:rPr>
                <w:rFonts w:hAnsi="Antinoou"/>
                <w:sz w:val="24"/>
                <w:szCs w:val="24"/>
              </w:rPr>
              <w:t xml:space="preserve"> </w:t>
            </w:r>
            <w:r>
              <w:rPr>
                <w:rFonts w:ascii="Times New Roman" w:hAnsi="Times New Roman" w:cs="Times New Roman"/>
                <w:sz w:val="24"/>
                <w:szCs w:val="24"/>
              </w:rPr>
              <w:t>ⲛⲉⲥⲱ</w:t>
            </w:r>
            <w:r>
              <w:rPr>
                <w:rFonts w:hAnsi="Antinoou"/>
                <w:sz w:val="24"/>
                <w:szCs w:val="24"/>
              </w:rPr>
              <w:t xml:space="preserve"> </w:t>
            </w:r>
            <w:r>
              <w:rPr>
                <w:rFonts w:ascii="Times New Roman" w:hAnsi="Times New Roman" w:cs="Times New Roman"/>
                <w:sz w:val="24"/>
                <w:szCs w:val="24"/>
              </w:rPr>
              <w:t>ⲛ̅ⲑⲉ</w:t>
            </w:r>
            <w:r>
              <w:rPr>
                <w:rFonts w:hAnsi="Antinoou"/>
                <w:sz w:val="24"/>
                <w:szCs w:val="24"/>
              </w:rPr>
              <w:t xml:space="preserve"> </w:t>
            </w:r>
            <w:r>
              <w:rPr>
                <w:rFonts w:ascii="Times New Roman" w:hAnsi="Times New Roman" w:cs="Times New Roman"/>
                <w:sz w:val="24"/>
                <w:szCs w:val="24"/>
              </w:rPr>
              <w:t>ⲛ̅ⲑⲓⲗⲏ̅ⲙ̅</w:t>
            </w:r>
            <w:r>
              <w:rPr>
                <w:rFonts w:hAnsi="Antinoou"/>
                <w:sz w:val="24"/>
                <w:szCs w:val="24"/>
              </w:rPr>
              <w:t>·</w:t>
            </w:r>
            <w:r>
              <w:rPr>
                <w:rFonts w:hAnsi="Antinoou"/>
                <w:sz w:val="24"/>
                <w:szCs w:val="24"/>
              </w:rPr>
              <w:t xml:space="preserve"> </w:t>
            </w:r>
            <w:r>
              <w:rPr>
                <w:rFonts w:ascii="Times New Roman" w:hAnsi="Times New Roman" w:cs="Times New Roman"/>
                <w:sz w:val="24"/>
                <w:szCs w:val="24"/>
              </w:rPr>
              <w:t>ⲉ̇ⲣ</w:t>
            </w:r>
            <w:r>
              <w:rPr>
                <w:rFonts w:hAnsi="Antinoou"/>
                <w:sz w:val="24"/>
                <w:szCs w:val="24"/>
              </w:rPr>
              <w:t>ϯϩ</w:t>
            </w:r>
            <w:r>
              <w:rPr>
                <w:rFonts w:ascii="Times New Roman" w:hAnsi="Times New Roman" w:cs="Times New Roman"/>
                <w:sz w:val="24"/>
                <w:szCs w:val="24"/>
              </w:rPr>
              <w:t>ⲟⲧⲉ</w:t>
            </w:r>
            <w:r>
              <w:rPr>
                <w:rFonts w:hAnsi="Antinoou"/>
                <w:sz w:val="24"/>
                <w:szCs w:val="24"/>
              </w:rPr>
              <w:t xml:space="preserve"> </w:t>
            </w:r>
            <w:r>
              <w:rPr>
                <w:rFonts w:ascii="Times New Roman" w:hAnsi="Times New Roman" w:cs="Times New Roman"/>
                <w:sz w:val="24"/>
                <w:szCs w:val="24"/>
              </w:rPr>
              <w:t>ⲛ̅ⲛ̅</w:t>
            </w:r>
            <w:r>
              <w:rPr>
                <w:rFonts w:hAnsi="Antinoou"/>
                <w:sz w:val="24"/>
                <w:szCs w:val="24"/>
              </w:rPr>
              <w:t>ϭ</w:t>
            </w:r>
            <w:r>
              <w:rPr>
                <w:rFonts w:ascii="Times New Roman" w:hAnsi="Times New Roman" w:cs="Times New Roman"/>
                <w:sz w:val="24"/>
                <w:szCs w:val="24"/>
              </w:rPr>
              <w:t>ⲟⲙ</w:t>
            </w:r>
            <w:r>
              <w:rPr>
                <w:rFonts w:hAnsi="Antinoou"/>
                <w:sz w:val="24"/>
                <w:szCs w:val="24"/>
              </w:rPr>
              <w:t xml:space="preserve"> </w:t>
            </w:r>
            <w:r>
              <w:rPr>
                <w:rFonts w:ascii="Times New Roman" w:hAnsi="Times New Roman" w:cs="Times New Roman"/>
                <w:sz w:val="24"/>
                <w:szCs w:val="24"/>
              </w:rPr>
              <w:t>ⲉ̈ⲧⲁ</w:t>
            </w:r>
            <w:r>
              <w:rPr>
                <w:rFonts w:hAnsi="Antinoou"/>
                <w:sz w:val="24"/>
                <w:szCs w:val="24"/>
              </w:rPr>
              <w:t>ϩ</w:t>
            </w:r>
            <w:r>
              <w:rPr>
                <w:rFonts w:ascii="Times New Roman" w:hAnsi="Times New Roman" w:cs="Times New Roman"/>
                <w:sz w:val="24"/>
                <w:szCs w:val="24"/>
              </w:rPr>
              <w:t>ⲉⲣⲁⲧⲟⲩ</w:t>
            </w:r>
            <w:r>
              <w:rPr>
                <w:rFonts w:hAnsi="Antinoou"/>
                <w:sz w:val="24"/>
                <w:szCs w:val="24"/>
              </w:rPr>
              <w:t xml:space="preserve"> </w:t>
            </w:r>
            <w:r>
              <w:rPr>
                <w:rFonts w:ascii="Antinoou"/>
                <w:sz w:val="24"/>
                <w:szCs w:val="24"/>
              </w:rPr>
              <w:t>(P1)</w:t>
            </w:r>
          </w:p>
          <w:p w:rsidR="00C41865" w:rsidRDefault="00C41865" w:rsidP="00E348F9">
            <w:pPr>
              <w:pStyle w:val="TableStyle2"/>
              <w:jc w:val="both"/>
            </w:pPr>
            <w:r>
              <w:rPr>
                <w:rFonts w:ascii="Antinoou"/>
                <w:sz w:val="24"/>
                <w:szCs w:val="24"/>
              </w:rPr>
              <w:t xml:space="preserve">: </w:t>
            </w:r>
            <w:r>
              <w:rPr>
                <w:rFonts w:hAnsi="Antinoou"/>
                <w:sz w:val="22"/>
                <w:szCs w:val="22"/>
              </w:rPr>
              <w:t>είσαι</w:t>
            </w:r>
            <w:r>
              <w:rPr>
                <w:rFonts w:hAnsi="Antinoou"/>
                <w:sz w:val="22"/>
                <w:szCs w:val="22"/>
              </w:rPr>
              <w:t xml:space="preserve"> </w:t>
            </w:r>
            <w:r>
              <w:rPr>
                <w:rFonts w:hAnsi="Antinoou"/>
                <w:sz w:val="22"/>
                <w:szCs w:val="22"/>
              </w:rPr>
              <w:t>πολύ</w:t>
            </w:r>
            <w:r>
              <w:rPr>
                <w:rFonts w:hAnsi="Antinoou"/>
                <w:sz w:val="22"/>
                <w:szCs w:val="22"/>
              </w:rPr>
              <w:t xml:space="preserve"> </w:t>
            </w:r>
            <w:r>
              <w:rPr>
                <w:rFonts w:hAnsi="Antinoou"/>
                <w:sz w:val="22"/>
                <w:szCs w:val="22"/>
              </w:rPr>
              <w:t>ωραία</w:t>
            </w:r>
            <w:r>
              <w:rPr>
                <w:rFonts w:hAnsi="Antinoou"/>
                <w:sz w:val="22"/>
                <w:szCs w:val="22"/>
              </w:rPr>
              <w:t xml:space="preserve"> </w:t>
            </w:r>
            <w:r>
              <w:rPr>
                <w:rFonts w:hAnsi="Antinoou"/>
                <w:sz w:val="22"/>
                <w:szCs w:val="22"/>
              </w:rPr>
              <w:t>φίλη</w:t>
            </w:r>
            <w:r>
              <w:rPr>
                <w:rFonts w:hAnsi="Antinoou"/>
                <w:sz w:val="22"/>
                <w:szCs w:val="22"/>
              </w:rPr>
              <w:t xml:space="preserve"> </w:t>
            </w:r>
            <w:r>
              <w:rPr>
                <w:rFonts w:hAnsi="Antinoou"/>
                <w:sz w:val="22"/>
                <w:szCs w:val="22"/>
              </w:rPr>
              <w:t>μου</w:t>
            </w:r>
            <w:r>
              <w:rPr>
                <w:rFonts w:ascii="Antinoou"/>
                <w:sz w:val="22"/>
                <w:szCs w:val="22"/>
              </w:rPr>
              <w:t xml:space="preserve">, </w:t>
            </w:r>
            <w:r>
              <w:rPr>
                <w:rFonts w:hAnsi="Antinoou"/>
                <w:sz w:val="22"/>
                <w:szCs w:val="22"/>
              </w:rPr>
              <w:t>σαν</w:t>
            </w:r>
            <w:r>
              <w:rPr>
                <w:rFonts w:hAnsi="Antinoou"/>
                <w:sz w:val="22"/>
                <w:szCs w:val="22"/>
              </w:rPr>
              <w:t xml:space="preserve"> </w:t>
            </w:r>
            <w:r>
              <w:rPr>
                <w:rFonts w:hAnsi="Antinoou"/>
                <w:sz w:val="22"/>
                <w:szCs w:val="22"/>
              </w:rPr>
              <w:t>ευδοκία</w:t>
            </w:r>
            <w:r>
              <w:rPr>
                <w:rFonts w:ascii="Antinoou"/>
                <w:sz w:val="22"/>
                <w:szCs w:val="22"/>
              </w:rPr>
              <w:t xml:space="preserve">, </w:t>
            </w:r>
            <w:r>
              <w:rPr>
                <w:rFonts w:hAnsi="Antinoou"/>
                <w:sz w:val="22"/>
                <w:szCs w:val="22"/>
              </w:rPr>
              <w:t>όμορφη</w:t>
            </w:r>
            <w:r>
              <w:rPr>
                <w:rFonts w:hAnsi="Antinoou"/>
                <w:sz w:val="22"/>
                <w:szCs w:val="22"/>
              </w:rPr>
              <w:t xml:space="preserve"> </w:t>
            </w:r>
            <w:r>
              <w:rPr>
                <w:rFonts w:hAnsi="Antinoou"/>
                <w:sz w:val="22"/>
                <w:szCs w:val="22"/>
              </w:rPr>
              <w:t>σαν</w:t>
            </w:r>
            <w:r>
              <w:rPr>
                <w:rFonts w:hAnsi="Antinoou"/>
                <w:sz w:val="22"/>
                <w:szCs w:val="22"/>
              </w:rPr>
              <w:t xml:space="preserve"> </w:t>
            </w:r>
            <w:r>
              <w:rPr>
                <w:rFonts w:hAnsi="Antinoou"/>
                <w:sz w:val="22"/>
                <w:szCs w:val="22"/>
              </w:rPr>
              <w:t>Ιερουσαλήμ</w:t>
            </w:r>
            <w:r>
              <w:rPr>
                <w:rFonts w:ascii="Antinoou"/>
                <w:sz w:val="22"/>
                <w:szCs w:val="22"/>
              </w:rPr>
              <w:t xml:space="preserve">, </w:t>
            </w:r>
            <w:r>
              <w:rPr>
                <w:rFonts w:hAnsi="Antinoou"/>
                <w:sz w:val="22"/>
                <w:szCs w:val="22"/>
              </w:rPr>
              <w:t>εκθαμβωτική</w:t>
            </w:r>
            <w:r>
              <w:rPr>
                <w:rFonts w:hAnsi="Antinoou"/>
                <w:sz w:val="22"/>
                <w:szCs w:val="22"/>
              </w:rPr>
              <w:t xml:space="preserve"> </w:t>
            </w:r>
            <w:r>
              <w:rPr>
                <w:rFonts w:hAnsi="Antinoou"/>
                <w:sz w:val="22"/>
                <w:szCs w:val="22"/>
              </w:rPr>
              <w:t>σαν</w:t>
            </w:r>
            <w:r>
              <w:rPr>
                <w:rFonts w:hAnsi="Antinoou"/>
                <w:sz w:val="22"/>
                <w:szCs w:val="22"/>
              </w:rPr>
              <w:t xml:space="preserve"> </w:t>
            </w:r>
            <w:r>
              <w:rPr>
                <w:rFonts w:hAnsi="Antinoou"/>
                <w:sz w:val="22"/>
                <w:szCs w:val="22"/>
              </w:rPr>
              <w:t>τις</w:t>
            </w:r>
            <w:r>
              <w:rPr>
                <w:rFonts w:hAnsi="Antinoou"/>
                <w:sz w:val="22"/>
                <w:szCs w:val="22"/>
              </w:rPr>
              <w:t xml:space="preserve"> </w:t>
            </w:r>
            <w:r>
              <w:rPr>
                <w:rFonts w:hAnsi="Antinoou"/>
                <w:sz w:val="22"/>
                <w:szCs w:val="22"/>
              </w:rPr>
              <w:t>παρατεταγμένες</w:t>
            </w:r>
            <w:r>
              <w:rPr>
                <w:rFonts w:hAnsi="Antinoou"/>
                <w:sz w:val="22"/>
                <w:szCs w:val="22"/>
              </w:rPr>
              <w:t xml:space="preserve"> </w:t>
            </w:r>
            <w:r>
              <w:rPr>
                <w:rFonts w:hAnsi="Antinoou"/>
                <w:sz w:val="22"/>
                <w:szCs w:val="22"/>
              </w:rPr>
              <w:t>στρατιές</w:t>
            </w:r>
            <w:r>
              <w:rPr>
                <w:rFonts w:hAnsi="Antinoou"/>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tbl>
      <w:tblPr>
        <w:tblStyle w:val="TableNormal"/>
        <w:tblW w:w="8498"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497"/>
        <w:gridCol w:w="7001"/>
      </w:tblGrid>
      <w:tr w:rsidR="00C41865" w:rsidTr="00E348F9">
        <w:tblPrEx>
          <w:tblCellMar>
            <w:top w:w="0" w:type="dxa"/>
            <w:left w:w="0" w:type="dxa"/>
            <w:bottom w:w="0" w:type="dxa"/>
            <w:right w:w="0" w:type="dxa"/>
          </w:tblCellMar>
        </w:tblPrEx>
        <w:trPr>
          <w:trHeight w:val="280"/>
        </w:trPr>
        <w:tc>
          <w:tcPr>
            <w:tcW w:w="849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1:15</w:t>
            </w:r>
          </w:p>
        </w:tc>
      </w:tr>
      <w:tr w:rsidR="00C41865" w:rsidTr="00E348F9">
        <w:tblPrEx>
          <w:tblCellMar>
            <w:top w:w="0" w:type="dxa"/>
            <w:left w:w="0" w:type="dxa"/>
            <w:bottom w:w="0" w:type="dxa"/>
            <w:right w:w="0" w:type="dxa"/>
          </w:tblCellMar>
        </w:tblPrEx>
        <w:trPr>
          <w:trHeight w:val="280"/>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0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sz w:val="22"/>
                <w:szCs w:val="22"/>
              </w:rPr>
              <w:t>ιδοὺ</w:t>
            </w:r>
            <w:r>
              <w:rPr>
                <w:rFonts w:hAnsi="Times New Roman"/>
                <w:sz w:val="22"/>
                <w:szCs w:val="22"/>
              </w:rPr>
              <w:t xml:space="preserve"> </w:t>
            </w:r>
            <w:r>
              <w:rPr>
                <w:rFonts w:hAnsi="Times New Roman"/>
                <w:sz w:val="22"/>
                <w:szCs w:val="22"/>
              </w:rPr>
              <w:t>εἶ</w:t>
            </w:r>
            <w:r>
              <w:rPr>
                <w:rFonts w:hAnsi="Times New Roman"/>
                <w:sz w:val="22"/>
                <w:szCs w:val="22"/>
              </w:rPr>
              <w:t xml:space="preserve"> </w:t>
            </w:r>
            <w:r>
              <w:rPr>
                <w:rFonts w:hAnsi="Times New Roman"/>
                <w:sz w:val="22"/>
                <w:szCs w:val="22"/>
              </w:rPr>
              <w:t>καλή</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πλησίον</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ἰδοὺ</w:t>
            </w:r>
            <w:r>
              <w:rPr>
                <w:rFonts w:hAnsi="Times New Roman"/>
                <w:sz w:val="22"/>
                <w:szCs w:val="22"/>
              </w:rPr>
              <w:t xml:space="preserve"> </w:t>
            </w:r>
            <w:r>
              <w:rPr>
                <w:rFonts w:hAnsi="Times New Roman"/>
                <w:sz w:val="22"/>
                <w:szCs w:val="22"/>
              </w:rPr>
              <w:t>εἶ</w:t>
            </w:r>
            <w:r>
              <w:rPr>
                <w:rFonts w:hAnsi="Times New Roman"/>
                <w:sz w:val="22"/>
                <w:szCs w:val="22"/>
              </w:rPr>
              <w:t xml:space="preserve"> </w:t>
            </w:r>
            <w:r>
              <w:rPr>
                <w:rFonts w:hAnsi="Times New Roman"/>
                <w:sz w:val="22"/>
                <w:szCs w:val="22"/>
              </w:rPr>
              <w:t>καλή</w:t>
            </w:r>
            <w:r>
              <w:rPr>
                <w:rFonts w:ascii="Times New Roman"/>
                <w:sz w:val="22"/>
                <w:szCs w:val="22"/>
              </w:rPr>
              <w:t xml:space="preserve">, </w:t>
            </w:r>
            <w:r>
              <w:rPr>
                <w:rFonts w:hAnsi="Times New Roman"/>
                <w:sz w:val="22"/>
                <w:szCs w:val="22"/>
              </w:rPr>
              <w:t>ὀφθαλμοί</w:t>
            </w:r>
            <w:r>
              <w:rPr>
                <w:rFonts w:hAnsi="Times New Roman"/>
                <w:sz w:val="22"/>
                <w:szCs w:val="22"/>
              </w:rPr>
              <w:t xml:space="preserve"> </w:t>
            </w:r>
            <w:r>
              <w:rPr>
                <w:rFonts w:hAnsi="Times New Roman"/>
                <w:sz w:val="22"/>
                <w:szCs w:val="22"/>
              </w:rPr>
              <w:t>σου</w:t>
            </w:r>
            <w:r>
              <w:rPr>
                <w:rFonts w:hAnsi="Times New Roman"/>
                <w:sz w:val="22"/>
                <w:szCs w:val="22"/>
              </w:rPr>
              <w:t xml:space="preserve"> </w:t>
            </w:r>
            <w:r>
              <w:rPr>
                <w:rFonts w:hAnsi="Times New Roman"/>
                <w:sz w:val="22"/>
                <w:szCs w:val="22"/>
              </w:rPr>
              <w:t>περιστεραί</w:t>
            </w:r>
          </w:p>
        </w:tc>
      </w:tr>
      <w:tr w:rsidR="00C41865" w:rsidTr="00E348F9">
        <w:tblPrEx>
          <w:tblCellMar>
            <w:top w:w="0" w:type="dxa"/>
            <w:left w:w="0" w:type="dxa"/>
            <w:bottom w:w="0" w:type="dxa"/>
            <w:right w:w="0" w:type="dxa"/>
          </w:tblCellMar>
        </w:tblPrEx>
        <w:trPr>
          <w:trHeight w:val="280"/>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70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ntinoou" w:eastAsia="Antinoou" w:hAnsi="Antinoou" w:cs="Antinoou"/>
                <w:sz w:val="24"/>
                <w:szCs w:val="24"/>
              </w:rPr>
            </w:pPr>
            <w:r>
              <w:rPr>
                <w:rFonts w:ascii="Times New Roman" w:hAnsi="Times New Roman" w:cs="Times New Roman"/>
                <w:sz w:val="24"/>
                <w:szCs w:val="24"/>
              </w:rPr>
              <w:t>ⲉⲓⲥ</w:t>
            </w:r>
            <w:r>
              <w:rPr>
                <w:rFonts w:hAnsi="Antinoou"/>
                <w:sz w:val="24"/>
                <w:szCs w:val="24"/>
              </w:rPr>
              <w:t>ϩ</w:t>
            </w:r>
            <w:r>
              <w:rPr>
                <w:rFonts w:ascii="Times New Roman" w:hAnsi="Times New Roman" w:cs="Times New Roman"/>
                <w:sz w:val="24"/>
                <w:szCs w:val="24"/>
              </w:rPr>
              <w:t>ⲏⲏⲧⲉ</w:t>
            </w:r>
            <w:r>
              <w:rPr>
                <w:rFonts w:hAnsi="Antinoou"/>
                <w:sz w:val="24"/>
                <w:szCs w:val="24"/>
              </w:rPr>
              <w:t xml:space="preserve"> </w:t>
            </w:r>
            <w:r>
              <w:rPr>
                <w:rFonts w:ascii="Times New Roman" w:hAnsi="Times New Roman" w:cs="Times New Roman"/>
                <w:sz w:val="24"/>
                <w:szCs w:val="24"/>
              </w:rPr>
              <w:t>ⲛⲉⲥⲱ</w:t>
            </w:r>
            <w:r>
              <w:rPr>
                <w:rFonts w:hAnsi="Antinoou"/>
                <w:sz w:val="24"/>
                <w:szCs w:val="24"/>
              </w:rPr>
              <w:t xml:space="preserve"> </w:t>
            </w: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ⲃⲉⲉⲣⲉ</w:t>
            </w:r>
            <w:r>
              <w:rPr>
                <w:rFonts w:hAnsi="Antinoou"/>
                <w:sz w:val="24"/>
                <w:szCs w:val="24"/>
              </w:rPr>
              <w:t xml:space="preserve"> </w:t>
            </w:r>
            <w:r>
              <w:rPr>
                <w:rFonts w:ascii="Times New Roman" w:hAnsi="Times New Roman" w:cs="Times New Roman"/>
                <w:sz w:val="24"/>
                <w:szCs w:val="24"/>
              </w:rPr>
              <w:t>ⲉⲓⲥ</w:t>
            </w:r>
            <w:r>
              <w:rPr>
                <w:rFonts w:hAnsi="Antinoou"/>
                <w:sz w:val="24"/>
                <w:szCs w:val="24"/>
              </w:rPr>
              <w:t>ϩ</w:t>
            </w:r>
            <w:r>
              <w:rPr>
                <w:rFonts w:ascii="Times New Roman" w:hAnsi="Times New Roman" w:cs="Times New Roman"/>
                <w:sz w:val="24"/>
                <w:szCs w:val="24"/>
              </w:rPr>
              <w:t>ⲏⲏⲧⲉ</w:t>
            </w:r>
            <w:r>
              <w:rPr>
                <w:rFonts w:hAnsi="Antinoou"/>
                <w:sz w:val="24"/>
                <w:szCs w:val="24"/>
              </w:rPr>
              <w:t xml:space="preserve"> </w:t>
            </w:r>
            <w:r>
              <w:rPr>
                <w:rFonts w:ascii="Times New Roman" w:hAnsi="Times New Roman" w:cs="Times New Roman"/>
                <w:sz w:val="24"/>
                <w:szCs w:val="24"/>
              </w:rPr>
              <w:t>ⲛⲉⲥⲱ</w:t>
            </w:r>
            <w:r>
              <w:rPr>
                <w:rFonts w:hAnsi="Antinoou"/>
                <w:sz w:val="24"/>
                <w:szCs w:val="24"/>
              </w:rPr>
              <w:t xml:space="preserve"> </w:t>
            </w:r>
            <w:r>
              <w:rPr>
                <w:rFonts w:ascii="Times New Roman" w:hAnsi="Times New Roman" w:cs="Times New Roman"/>
                <w:sz w:val="24"/>
                <w:szCs w:val="24"/>
              </w:rPr>
              <w:t>ⲛⲟⲩⲃⲁⲗ</w:t>
            </w:r>
            <w:r>
              <w:rPr>
                <w:rFonts w:hAnsi="Antinoou"/>
                <w:sz w:val="24"/>
                <w:szCs w:val="24"/>
              </w:rPr>
              <w:t xml:space="preserve"> </w:t>
            </w:r>
            <w:r>
              <w:rPr>
                <w:rFonts w:hAnsi="Antinoou"/>
                <w:sz w:val="24"/>
                <w:szCs w:val="24"/>
              </w:rPr>
              <w:t>ϩ</w:t>
            </w:r>
            <w:r>
              <w:rPr>
                <w:rFonts w:ascii="Times New Roman" w:hAnsi="Times New Roman" w:cs="Times New Roman"/>
                <w:sz w:val="24"/>
                <w:szCs w:val="24"/>
              </w:rPr>
              <w:t>ⲉⲛⲃⲁⲗ</w:t>
            </w:r>
            <w:r>
              <w:rPr>
                <w:rFonts w:hAnsi="Antinoou"/>
                <w:sz w:val="24"/>
                <w:szCs w:val="24"/>
              </w:rPr>
              <w:t xml:space="preserve"> </w:t>
            </w:r>
            <w:r>
              <w:rPr>
                <w:rFonts w:ascii="Times New Roman" w:hAnsi="Times New Roman" w:cs="Times New Roman"/>
                <w:sz w:val="24"/>
                <w:szCs w:val="24"/>
              </w:rPr>
              <w:t>ⲛ</w:t>
            </w:r>
            <w:r>
              <w:rPr>
                <w:rFonts w:hAnsi="Antinoou"/>
                <w:sz w:val="24"/>
                <w:szCs w:val="24"/>
              </w:rPr>
              <w:t>ϭ</w:t>
            </w:r>
            <w:r>
              <w:rPr>
                <w:rFonts w:ascii="Times New Roman" w:hAnsi="Times New Roman" w:cs="Times New Roman"/>
                <w:sz w:val="24"/>
                <w:szCs w:val="24"/>
              </w:rPr>
              <w:t>ⲣⲟⲟⲙⲡⲉ</w:t>
            </w:r>
            <w:r>
              <w:rPr>
                <w:rFonts w:hAnsi="Antinoou"/>
                <w:sz w:val="24"/>
                <w:szCs w:val="24"/>
              </w:rPr>
              <w:t xml:space="preserve"> </w:t>
            </w:r>
            <w:r>
              <w:rPr>
                <w:rFonts w:ascii="Times New Roman" w:hAnsi="Times New Roman" w:cs="Times New Roman"/>
                <w:sz w:val="24"/>
                <w:szCs w:val="24"/>
              </w:rPr>
              <w:t>ⲛⲉ</w:t>
            </w:r>
          </w:p>
          <w:p w:rsidR="00C41865" w:rsidRDefault="00C41865" w:rsidP="00E348F9">
            <w:pPr>
              <w:pStyle w:val="TableStyle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ntinoou"/>
                <w:sz w:val="24"/>
                <w:szCs w:val="24"/>
              </w:rPr>
              <w:t xml:space="preserve">: </w:t>
            </w:r>
            <w:r>
              <w:rPr>
                <w:rFonts w:hAnsi="Antinoou"/>
                <w:sz w:val="22"/>
                <w:szCs w:val="22"/>
              </w:rPr>
              <w:t>να</w:t>
            </w:r>
            <w:r>
              <w:rPr>
                <w:rFonts w:ascii="Antinoou"/>
                <w:sz w:val="22"/>
                <w:szCs w:val="22"/>
              </w:rPr>
              <w:t xml:space="preserve">, </w:t>
            </w:r>
            <w:r>
              <w:rPr>
                <w:rFonts w:hAnsi="Antinoou"/>
                <w:sz w:val="22"/>
                <w:szCs w:val="22"/>
              </w:rPr>
              <w:t>όμορφη</w:t>
            </w:r>
            <w:r>
              <w:rPr>
                <w:rFonts w:hAnsi="Antinoou"/>
                <w:sz w:val="22"/>
                <w:szCs w:val="22"/>
              </w:rPr>
              <w:t xml:space="preserve"> </w:t>
            </w:r>
            <w:r>
              <w:rPr>
                <w:rFonts w:hAnsi="Antinoou"/>
                <w:sz w:val="22"/>
                <w:szCs w:val="22"/>
              </w:rPr>
              <w:t>που</w:t>
            </w:r>
            <w:r>
              <w:rPr>
                <w:rFonts w:hAnsi="Antinoou"/>
                <w:sz w:val="22"/>
                <w:szCs w:val="22"/>
              </w:rPr>
              <w:t xml:space="preserve"> </w:t>
            </w:r>
            <w:r>
              <w:rPr>
                <w:rFonts w:hAnsi="Antinoou"/>
                <w:sz w:val="22"/>
                <w:szCs w:val="22"/>
              </w:rPr>
              <w:t>είσαι</w:t>
            </w:r>
            <w:r>
              <w:rPr>
                <w:rFonts w:hAnsi="Antinoou"/>
                <w:sz w:val="22"/>
                <w:szCs w:val="22"/>
              </w:rPr>
              <w:t xml:space="preserve"> </w:t>
            </w:r>
            <w:r>
              <w:rPr>
                <w:rFonts w:hAnsi="Antinoou"/>
                <w:sz w:val="22"/>
                <w:szCs w:val="22"/>
              </w:rPr>
              <w:t>φίλη</w:t>
            </w:r>
            <w:r>
              <w:rPr>
                <w:rFonts w:hAnsi="Antinoou"/>
                <w:sz w:val="22"/>
                <w:szCs w:val="22"/>
              </w:rPr>
              <w:t xml:space="preserve"> </w:t>
            </w:r>
            <w:r>
              <w:rPr>
                <w:rFonts w:hAnsi="Antinoou"/>
                <w:sz w:val="22"/>
                <w:szCs w:val="22"/>
              </w:rPr>
              <w:t>μου·</w:t>
            </w:r>
            <w:r>
              <w:rPr>
                <w:rFonts w:hAnsi="Antinoou"/>
                <w:sz w:val="22"/>
                <w:szCs w:val="22"/>
              </w:rPr>
              <w:t xml:space="preserve"> </w:t>
            </w:r>
            <w:r>
              <w:rPr>
                <w:rFonts w:hAnsi="Antinoou"/>
                <w:sz w:val="22"/>
                <w:szCs w:val="22"/>
              </w:rPr>
              <w:t>να</w:t>
            </w:r>
            <w:r>
              <w:rPr>
                <w:rFonts w:hAnsi="Antinoou"/>
                <w:sz w:val="22"/>
                <w:szCs w:val="22"/>
              </w:rPr>
              <w:t xml:space="preserve"> </w:t>
            </w:r>
            <w:r>
              <w:rPr>
                <w:rFonts w:hAnsi="Antinoou"/>
                <w:sz w:val="22"/>
                <w:szCs w:val="22"/>
              </w:rPr>
              <w:t>όμορφη</w:t>
            </w:r>
            <w:r>
              <w:rPr>
                <w:rFonts w:hAnsi="Antinoou"/>
                <w:sz w:val="22"/>
                <w:szCs w:val="22"/>
              </w:rPr>
              <w:t xml:space="preserve"> </w:t>
            </w:r>
            <w:r>
              <w:rPr>
                <w:rFonts w:hAnsi="Antinoou"/>
                <w:sz w:val="22"/>
                <w:szCs w:val="22"/>
              </w:rPr>
              <w:t>που</w:t>
            </w:r>
            <w:r>
              <w:rPr>
                <w:rFonts w:hAnsi="Antinoou"/>
                <w:sz w:val="22"/>
                <w:szCs w:val="22"/>
              </w:rPr>
              <w:t xml:space="preserve"> </w:t>
            </w:r>
            <w:r>
              <w:rPr>
                <w:rFonts w:hAnsi="Antinoou"/>
                <w:sz w:val="22"/>
                <w:szCs w:val="22"/>
              </w:rPr>
              <w:t>είσαι·</w:t>
            </w:r>
            <w:r>
              <w:rPr>
                <w:rFonts w:hAnsi="Antinoou"/>
                <w:sz w:val="22"/>
                <w:szCs w:val="22"/>
              </w:rPr>
              <w:t xml:space="preserve"> </w:t>
            </w:r>
            <w:r>
              <w:rPr>
                <w:rFonts w:hAnsi="Antinoou"/>
                <w:sz w:val="22"/>
                <w:szCs w:val="22"/>
              </w:rPr>
              <w:t>τα</w:t>
            </w:r>
            <w:r>
              <w:rPr>
                <w:rFonts w:hAnsi="Antinoou"/>
                <w:sz w:val="22"/>
                <w:szCs w:val="22"/>
              </w:rPr>
              <w:t xml:space="preserve"> </w:t>
            </w:r>
            <w:r>
              <w:rPr>
                <w:rFonts w:hAnsi="Antinoou"/>
                <w:sz w:val="22"/>
                <w:szCs w:val="22"/>
              </w:rPr>
              <w:t>μάτια</w:t>
            </w:r>
            <w:r>
              <w:rPr>
                <w:rFonts w:hAnsi="Antinoou"/>
                <w:sz w:val="22"/>
                <w:szCs w:val="22"/>
              </w:rPr>
              <w:t xml:space="preserve"> </w:t>
            </w:r>
            <w:r>
              <w:rPr>
                <w:rFonts w:hAnsi="Antinoou"/>
                <w:sz w:val="22"/>
                <w:szCs w:val="22"/>
              </w:rPr>
              <w:t>σου</w:t>
            </w:r>
            <w:r>
              <w:rPr>
                <w:rFonts w:hAnsi="Antinoou"/>
                <w:sz w:val="22"/>
                <w:szCs w:val="22"/>
              </w:rPr>
              <w:t xml:space="preserve"> </w:t>
            </w:r>
            <w:r>
              <w:rPr>
                <w:rFonts w:hAnsi="Antinoou"/>
                <w:sz w:val="22"/>
                <w:szCs w:val="22"/>
              </w:rPr>
              <w:t>είναι</w:t>
            </w:r>
            <w:r>
              <w:rPr>
                <w:rFonts w:hAnsi="Antinoou"/>
                <w:sz w:val="22"/>
                <w:szCs w:val="22"/>
              </w:rPr>
              <w:t xml:space="preserve"> </w:t>
            </w:r>
            <w:r>
              <w:rPr>
                <w:rFonts w:hAnsi="Antinoou"/>
                <w:sz w:val="22"/>
                <w:szCs w:val="22"/>
              </w:rPr>
              <w:t>όπως</w:t>
            </w:r>
            <w:r>
              <w:rPr>
                <w:rFonts w:hAnsi="Antinoou"/>
                <w:sz w:val="22"/>
                <w:szCs w:val="22"/>
              </w:rPr>
              <w:t xml:space="preserve"> </w:t>
            </w:r>
            <w:r>
              <w:rPr>
                <w:rFonts w:hAnsi="Antinoou"/>
                <w:sz w:val="22"/>
                <w:szCs w:val="22"/>
              </w:rPr>
              <w:t>τα</w:t>
            </w:r>
            <w:r>
              <w:rPr>
                <w:rFonts w:hAnsi="Antinoou"/>
                <w:sz w:val="22"/>
                <w:szCs w:val="22"/>
              </w:rPr>
              <w:t xml:space="preserve"> </w:t>
            </w:r>
            <w:r>
              <w:rPr>
                <w:rFonts w:hAnsi="Antinoou"/>
                <w:sz w:val="22"/>
                <w:szCs w:val="22"/>
              </w:rPr>
              <w:t>μάτια</w:t>
            </w:r>
            <w:r>
              <w:rPr>
                <w:rFonts w:hAnsi="Antinoou"/>
                <w:sz w:val="22"/>
                <w:szCs w:val="22"/>
              </w:rPr>
              <w:t xml:space="preserve"> </w:t>
            </w:r>
            <w:r>
              <w:rPr>
                <w:rFonts w:hAnsi="Antinoou"/>
                <w:sz w:val="22"/>
                <w:szCs w:val="22"/>
              </w:rPr>
              <w:t>των</w:t>
            </w:r>
            <w:r>
              <w:rPr>
                <w:rFonts w:hAnsi="Antinoou"/>
                <w:sz w:val="22"/>
                <w:szCs w:val="22"/>
              </w:rPr>
              <w:t xml:space="preserve"> </w:t>
            </w:r>
            <w:r>
              <w:rPr>
                <w:rFonts w:hAnsi="Antinoou"/>
                <w:sz w:val="22"/>
                <w:szCs w:val="22"/>
              </w:rPr>
              <w:t>περιστεριών</w:t>
            </w:r>
            <w:r>
              <w:rPr>
                <w:rFonts w:hAnsi="Antinoou"/>
                <w:sz w:val="22"/>
                <w:szCs w:val="22"/>
              </w:rPr>
              <w:t xml:space="preserve"> </w:t>
            </w:r>
          </w:p>
        </w:tc>
      </w:tr>
      <w:tr w:rsidR="00C41865" w:rsidTr="00E348F9">
        <w:tblPrEx>
          <w:tblCellMar>
            <w:top w:w="0" w:type="dxa"/>
            <w:left w:w="0" w:type="dxa"/>
            <w:bottom w:w="0" w:type="dxa"/>
            <w:right w:w="0" w:type="dxa"/>
          </w:tblCellMar>
        </w:tblPrEx>
        <w:trPr>
          <w:trHeight w:val="280"/>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0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Times New Roman" w:eastAsia="Times New Roman" w:hAnsi="Times New Roman" w:cs="Times New Roman"/>
                <w:sz w:val="22"/>
                <w:szCs w:val="22"/>
              </w:rPr>
            </w:pPr>
            <w:r w:rsidRPr="00C41865">
              <w:rPr>
                <w:rFonts w:ascii="Times New Roman"/>
                <w:sz w:val="24"/>
                <w:szCs w:val="24"/>
              </w:rPr>
              <w:t xml:space="preserve"> </w:t>
            </w:r>
            <w:r>
              <w:rPr>
                <w:rFonts w:ascii="Times New Roman" w:hAnsi="Times New Roman" w:cs="Times New Roman"/>
                <w:sz w:val="24"/>
                <w:szCs w:val="24"/>
              </w:rPr>
              <w:t>ⲉⲓⲥ</w:t>
            </w:r>
            <w:r>
              <w:rPr>
                <w:rFonts w:hAnsi="Antinoou"/>
                <w:sz w:val="24"/>
                <w:szCs w:val="24"/>
              </w:rPr>
              <w:t>ϩ</w:t>
            </w:r>
            <w:r>
              <w:rPr>
                <w:rFonts w:ascii="Times New Roman" w:hAnsi="Times New Roman" w:cs="Times New Roman"/>
                <w:sz w:val="24"/>
                <w:szCs w:val="24"/>
              </w:rPr>
              <w:t>ⲏⲏⲧⲉ</w:t>
            </w:r>
            <w:r>
              <w:rPr>
                <w:rFonts w:hAnsi="Antinoou"/>
                <w:sz w:val="24"/>
                <w:szCs w:val="24"/>
              </w:rPr>
              <w:t xml:space="preserve"> </w:t>
            </w:r>
            <w:r>
              <w:rPr>
                <w:rFonts w:ascii="Times New Roman" w:hAnsi="Times New Roman" w:cs="Times New Roman"/>
                <w:sz w:val="24"/>
                <w:szCs w:val="24"/>
              </w:rPr>
              <w:t>ⲛⲉⲥⲱ</w:t>
            </w:r>
            <w:r>
              <w:rPr>
                <w:rFonts w:hAnsi="Antinoou"/>
                <w:sz w:val="24"/>
                <w:szCs w:val="24"/>
              </w:rPr>
              <w:t xml:space="preserve"> </w:t>
            </w: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ⲃⲉⲉⲣⲉ</w:t>
            </w:r>
            <w:r>
              <w:rPr>
                <w:rFonts w:hAnsi="Antinoou"/>
                <w:sz w:val="24"/>
                <w:szCs w:val="24"/>
              </w:rPr>
              <w:t xml:space="preserve"> </w:t>
            </w:r>
            <w:r>
              <w:rPr>
                <w:rFonts w:ascii="Times New Roman" w:hAnsi="Times New Roman" w:cs="Times New Roman"/>
                <w:sz w:val="24"/>
                <w:szCs w:val="24"/>
              </w:rPr>
              <w:t>ⲉⲓⲥ</w:t>
            </w:r>
            <w:r>
              <w:rPr>
                <w:rFonts w:hAnsi="Antinoou"/>
                <w:sz w:val="24"/>
                <w:szCs w:val="24"/>
              </w:rPr>
              <w:t>ϩ</w:t>
            </w:r>
            <w:r>
              <w:rPr>
                <w:rFonts w:ascii="Times New Roman" w:hAnsi="Times New Roman" w:cs="Times New Roman"/>
                <w:sz w:val="24"/>
                <w:szCs w:val="24"/>
              </w:rPr>
              <w:t>ⲏⲏⲧⲉ</w:t>
            </w:r>
            <w:r>
              <w:rPr>
                <w:rFonts w:hAnsi="Antinoou"/>
                <w:sz w:val="24"/>
                <w:szCs w:val="24"/>
              </w:rPr>
              <w:t xml:space="preserve"> </w:t>
            </w:r>
            <w:r>
              <w:rPr>
                <w:rFonts w:ascii="Times New Roman" w:hAnsi="Times New Roman" w:cs="Times New Roman"/>
                <w:sz w:val="24"/>
                <w:szCs w:val="24"/>
              </w:rPr>
              <w:t>ⲛⲉⲥⲱ</w:t>
            </w:r>
            <w:r>
              <w:rPr>
                <w:rFonts w:hAnsi="Antinoou"/>
                <w:sz w:val="24"/>
                <w:szCs w:val="24"/>
              </w:rPr>
              <w:t xml:space="preserve"> </w:t>
            </w:r>
            <w:r>
              <w:rPr>
                <w:rFonts w:ascii="Times New Roman" w:hAnsi="Times New Roman" w:cs="Times New Roman"/>
                <w:sz w:val="24"/>
                <w:szCs w:val="24"/>
              </w:rPr>
              <w:t>ⲛⲟⲩⲃⲁⲗ</w:t>
            </w:r>
            <w:r>
              <w:rPr>
                <w:rFonts w:hAnsi="Antinoou"/>
                <w:sz w:val="24"/>
                <w:szCs w:val="24"/>
              </w:rPr>
              <w:t xml:space="preserve"> </w:t>
            </w:r>
            <w:r>
              <w:rPr>
                <w:rFonts w:hAnsi="Antinoou"/>
                <w:sz w:val="24"/>
                <w:szCs w:val="24"/>
              </w:rPr>
              <w:t>ϩ</w:t>
            </w:r>
            <w:r>
              <w:rPr>
                <w:rFonts w:ascii="Times New Roman" w:hAnsi="Times New Roman" w:cs="Times New Roman"/>
                <w:sz w:val="24"/>
                <w:szCs w:val="24"/>
              </w:rPr>
              <w:t>ⲛ̅ⲃⲁⲗ</w:t>
            </w:r>
            <w:r>
              <w:rPr>
                <w:rFonts w:hAnsi="Antinoou"/>
                <w:sz w:val="24"/>
                <w:szCs w:val="24"/>
              </w:rPr>
              <w:t xml:space="preserve"> </w:t>
            </w:r>
            <w:r>
              <w:rPr>
                <w:rFonts w:ascii="Times New Roman" w:hAnsi="Times New Roman" w:cs="Times New Roman"/>
                <w:sz w:val="24"/>
                <w:szCs w:val="24"/>
              </w:rPr>
              <w:t>ⲛⲉ</w:t>
            </w:r>
            <w:r>
              <w:rPr>
                <w:rFonts w:hAnsi="Antinoou"/>
                <w:sz w:val="24"/>
                <w:szCs w:val="24"/>
              </w:rPr>
              <w:t xml:space="preserve"> </w:t>
            </w:r>
            <w:r>
              <w:rPr>
                <w:rFonts w:ascii="Times New Roman" w:hAnsi="Times New Roman" w:cs="Times New Roman"/>
                <w:sz w:val="24"/>
                <w:szCs w:val="24"/>
              </w:rPr>
              <w:t>ⲛ̅</w:t>
            </w:r>
            <w:r>
              <w:rPr>
                <w:rFonts w:hAnsi="Antinoou"/>
                <w:sz w:val="24"/>
                <w:szCs w:val="24"/>
              </w:rPr>
              <w:t>ϭ</w:t>
            </w:r>
            <w:r>
              <w:rPr>
                <w:rFonts w:ascii="Times New Roman" w:hAnsi="Times New Roman" w:cs="Times New Roman"/>
                <w:sz w:val="24"/>
                <w:szCs w:val="24"/>
              </w:rPr>
              <w:t>ⲣⲟⲙⲡⲉ</w:t>
            </w:r>
            <w:r>
              <w:rPr>
                <w:rFonts w:hAnsi="Antinoou"/>
                <w:sz w:val="24"/>
                <w:szCs w:val="24"/>
              </w:rPr>
              <w:t xml:space="preserve"> </w:t>
            </w:r>
            <w:r w:rsidRPr="00C41865">
              <w:rPr>
                <w:rFonts w:ascii="Times New Roman"/>
                <w:sz w:val="22"/>
                <w:szCs w:val="22"/>
              </w:rPr>
              <w:t>(</w:t>
            </w:r>
            <w:r>
              <w:rPr>
                <w:rFonts w:ascii="Times New Roman"/>
                <w:sz w:val="22"/>
                <w:szCs w:val="22"/>
                <w:lang w:val="en-US"/>
              </w:rPr>
              <w:t>sa</w:t>
            </w:r>
            <w:r>
              <w:rPr>
                <w:rFonts w:ascii="Times New Roman"/>
                <w:sz w:val="22"/>
                <w:szCs w:val="22"/>
              </w:rPr>
              <w:t xml:space="preserve"> 60</w:t>
            </w:r>
            <w:r w:rsidRPr="00C41865">
              <w:rPr>
                <w:rFonts w:ascii="Times New Roman"/>
                <w:sz w:val="22"/>
                <w:szCs w:val="22"/>
              </w:rPr>
              <w:t>)</w:t>
            </w:r>
          </w:p>
          <w:p w:rsidR="00C41865" w:rsidRDefault="00C41865" w:rsidP="00E348F9">
            <w:pPr>
              <w:pStyle w:val="TableStyle2"/>
            </w:pPr>
            <w:r>
              <w:rPr>
                <w:rFonts w:ascii="Times New Roman"/>
                <w:sz w:val="22"/>
                <w:szCs w:val="22"/>
              </w:rPr>
              <w:t xml:space="preserve">: </w:t>
            </w:r>
            <w:r>
              <w:rPr>
                <w:rFonts w:hAnsi="Times New Roman"/>
                <w:sz w:val="22"/>
                <w:szCs w:val="22"/>
              </w:rPr>
              <w:t>να</w:t>
            </w:r>
            <w:r>
              <w:rPr>
                <w:rFonts w:ascii="Times New Roman"/>
                <w:sz w:val="22"/>
                <w:szCs w:val="22"/>
              </w:rPr>
              <w:t xml:space="preserve">, </w:t>
            </w:r>
            <w:r>
              <w:rPr>
                <w:rFonts w:hAnsi="Times New Roman"/>
                <w:sz w:val="22"/>
                <w:szCs w:val="22"/>
              </w:rPr>
              <w:t>όμορφη</w:t>
            </w:r>
            <w:r>
              <w:rPr>
                <w:rFonts w:hAnsi="Times New Roman"/>
                <w:sz w:val="22"/>
                <w:szCs w:val="22"/>
              </w:rPr>
              <w:t xml:space="preserve"> </w:t>
            </w:r>
            <w:r>
              <w:rPr>
                <w:rFonts w:hAnsi="Times New Roman"/>
                <w:sz w:val="22"/>
                <w:szCs w:val="22"/>
              </w:rPr>
              <w:t>που</w:t>
            </w:r>
            <w:r>
              <w:rPr>
                <w:rFonts w:hAnsi="Times New Roman"/>
                <w:sz w:val="22"/>
                <w:szCs w:val="22"/>
              </w:rPr>
              <w:t xml:space="preserve"> </w:t>
            </w:r>
            <w:r>
              <w:rPr>
                <w:rFonts w:hAnsi="Times New Roman"/>
                <w:sz w:val="22"/>
                <w:szCs w:val="22"/>
              </w:rPr>
              <w:t>είσαι</w:t>
            </w:r>
            <w:r>
              <w:rPr>
                <w:rFonts w:hAnsi="Times New Roman"/>
                <w:sz w:val="22"/>
                <w:szCs w:val="22"/>
              </w:rPr>
              <w:t xml:space="preserve"> </w:t>
            </w:r>
            <w:r>
              <w:rPr>
                <w:rFonts w:hAnsi="Times New Roman"/>
                <w:sz w:val="22"/>
                <w:szCs w:val="22"/>
              </w:rPr>
              <w:t>φίλη</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να</w:t>
            </w:r>
            <w:r>
              <w:rPr>
                <w:rFonts w:ascii="Times New Roman"/>
                <w:sz w:val="22"/>
                <w:szCs w:val="22"/>
              </w:rPr>
              <w:t xml:space="preserve">, </w:t>
            </w:r>
            <w:r>
              <w:rPr>
                <w:rFonts w:hAnsi="Times New Roman"/>
                <w:sz w:val="22"/>
                <w:szCs w:val="22"/>
              </w:rPr>
              <w:t>όμορφη</w:t>
            </w:r>
            <w:r>
              <w:rPr>
                <w:rFonts w:hAnsi="Times New Roman"/>
                <w:sz w:val="22"/>
                <w:szCs w:val="22"/>
              </w:rPr>
              <w:t xml:space="preserve"> </w:t>
            </w:r>
            <w:r>
              <w:rPr>
                <w:rFonts w:hAnsi="Times New Roman"/>
                <w:sz w:val="22"/>
                <w:szCs w:val="22"/>
              </w:rPr>
              <w:t>που</w:t>
            </w:r>
            <w:r>
              <w:rPr>
                <w:rFonts w:hAnsi="Times New Roman"/>
                <w:sz w:val="22"/>
                <w:szCs w:val="22"/>
              </w:rPr>
              <w:t xml:space="preserve"> </w:t>
            </w:r>
            <w:r>
              <w:rPr>
                <w:rFonts w:hAnsi="Times New Roman"/>
                <w:sz w:val="22"/>
                <w:szCs w:val="22"/>
              </w:rPr>
              <w:t>είσαι·</w:t>
            </w:r>
            <w:r>
              <w:rPr>
                <w:rFonts w:hAnsi="Times New Roman"/>
                <w:sz w:val="22"/>
                <w:szCs w:val="22"/>
              </w:rPr>
              <w:t xml:space="preserve"> </w:t>
            </w:r>
            <w:r>
              <w:rPr>
                <w:rFonts w:hAnsi="Times New Roman"/>
                <w:sz w:val="22"/>
                <w:szCs w:val="22"/>
              </w:rPr>
              <w:t>τα</w:t>
            </w:r>
            <w:r>
              <w:rPr>
                <w:rFonts w:hAnsi="Times New Roman"/>
                <w:sz w:val="22"/>
                <w:szCs w:val="22"/>
              </w:rPr>
              <w:t xml:space="preserve"> </w:t>
            </w:r>
            <w:r>
              <w:rPr>
                <w:rFonts w:hAnsi="Times New Roman"/>
                <w:sz w:val="22"/>
                <w:szCs w:val="22"/>
              </w:rPr>
              <w:t>μάτια</w:t>
            </w:r>
            <w:r>
              <w:rPr>
                <w:rFonts w:hAnsi="Times New Roman"/>
                <w:sz w:val="22"/>
                <w:szCs w:val="22"/>
              </w:rPr>
              <w:t xml:space="preserve"> </w:t>
            </w:r>
            <w:r>
              <w:rPr>
                <w:rFonts w:hAnsi="Times New Roman"/>
                <w:sz w:val="22"/>
                <w:szCs w:val="22"/>
              </w:rPr>
              <w:t>σου</w:t>
            </w:r>
            <w:r>
              <w:rPr>
                <w:rFonts w:hAnsi="Times New Roman"/>
                <w:sz w:val="22"/>
                <w:szCs w:val="22"/>
              </w:rPr>
              <w:t xml:space="preserve"> </w:t>
            </w:r>
            <w:r>
              <w:rPr>
                <w:rFonts w:hAnsi="Times New Roman"/>
                <w:sz w:val="22"/>
                <w:szCs w:val="22"/>
              </w:rPr>
              <w:t>είναι</w:t>
            </w:r>
            <w:r>
              <w:rPr>
                <w:rFonts w:hAnsi="Times New Roman"/>
                <w:sz w:val="22"/>
                <w:szCs w:val="22"/>
              </w:rPr>
              <w:t xml:space="preserve"> </w:t>
            </w:r>
            <w:r>
              <w:rPr>
                <w:rFonts w:hAnsi="Times New Roman"/>
                <w:sz w:val="22"/>
                <w:szCs w:val="22"/>
              </w:rPr>
              <w:t>όπως</w:t>
            </w:r>
            <w:r>
              <w:rPr>
                <w:rFonts w:hAnsi="Times New Roman"/>
                <w:sz w:val="22"/>
                <w:szCs w:val="22"/>
              </w:rPr>
              <w:t xml:space="preserve"> </w:t>
            </w:r>
            <w:r>
              <w:rPr>
                <w:rFonts w:hAnsi="Times New Roman"/>
                <w:sz w:val="22"/>
                <w:szCs w:val="22"/>
              </w:rPr>
              <w:t>τα</w:t>
            </w:r>
            <w:r>
              <w:rPr>
                <w:rFonts w:hAnsi="Times New Roman"/>
                <w:sz w:val="22"/>
                <w:szCs w:val="22"/>
              </w:rPr>
              <w:t xml:space="preserve"> </w:t>
            </w:r>
            <w:r>
              <w:rPr>
                <w:rFonts w:hAnsi="Times New Roman"/>
                <w:sz w:val="22"/>
                <w:szCs w:val="22"/>
              </w:rPr>
              <w:t>μάτια</w:t>
            </w:r>
            <w:r>
              <w:rPr>
                <w:rFonts w:hAnsi="Times New Roman"/>
                <w:sz w:val="22"/>
                <w:szCs w:val="22"/>
              </w:rPr>
              <w:t xml:space="preserve"> </w:t>
            </w:r>
            <w:r>
              <w:rPr>
                <w:rFonts w:hAnsi="Times New Roman"/>
                <w:sz w:val="22"/>
                <w:szCs w:val="22"/>
              </w:rPr>
              <w:t>των</w:t>
            </w:r>
            <w:r>
              <w:rPr>
                <w:rFonts w:hAnsi="Times New Roman"/>
                <w:sz w:val="22"/>
                <w:szCs w:val="22"/>
              </w:rPr>
              <w:t xml:space="preserve"> </w:t>
            </w:r>
            <w:r>
              <w:rPr>
                <w:rFonts w:hAnsi="Times New Roman"/>
                <w:sz w:val="22"/>
                <w:szCs w:val="22"/>
              </w:rPr>
              <w:t>περιστεριών</w:t>
            </w:r>
            <w:r>
              <w:rPr>
                <w:rFonts w:hAnsi="Times New Roman"/>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σ’αυτή</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περίπτωση</w:t>
      </w:r>
      <w:r w:rsidRPr="00C41865">
        <w:rPr>
          <w:rFonts w:hAnsi="Times New Roman"/>
          <w:sz w:val="24"/>
          <w:szCs w:val="24"/>
          <w:lang w:val="el-GR"/>
        </w:rPr>
        <w:t xml:space="preserve"> </w:t>
      </w:r>
      <w:r w:rsidRPr="00C41865">
        <w:rPr>
          <w:rFonts w:hAnsi="Times New Roman"/>
          <w:sz w:val="24"/>
          <w:szCs w:val="24"/>
          <w:lang w:val="el-GR"/>
        </w:rPr>
        <w:t>παρατηρείται</w:t>
      </w:r>
      <w:r w:rsidRPr="00C41865">
        <w:rPr>
          <w:rFonts w:hAnsi="Times New Roman"/>
          <w:sz w:val="24"/>
          <w:szCs w:val="24"/>
          <w:lang w:val="el-GR"/>
        </w:rPr>
        <w:t xml:space="preserve"> </w:t>
      </w:r>
      <w:r w:rsidRPr="00C41865">
        <w:rPr>
          <w:rFonts w:hAnsi="Times New Roman"/>
          <w:sz w:val="24"/>
          <w:szCs w:val="24"/>
          <w:lang w:val="el-GR"/>
        </w:rPr>
        <w:t>σχετική</w:t>
      </w:r>
      <w:r w:rsidRPr="00C41865">
        <w:rPr>
          <w:rFonts w:hAnsi="Times New Roman"/>
          <w:sz w:val="24"/>
          <w:szCs w:val="24"/>
          <w:lang w:val="el-GR"/>
        </w:rPr>
        <w:t xml:space="preserve"> </w:t>
      </w:r>
      <w:r w:rsidRPr="00C41865">
        <w:rPr>
          <w:rFonts w:hAnsi="Times New Roman"/>
          <w:sz w:val="24"/>
          <w:szCs w:val="24"/>
          <w:lang w:val="el-GR"/>
        </w:rPr>
        <w:t>ομοιότητα</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ομιλίας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μ’αυτά</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καθιερωμένης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εκδοχής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ascii="Times New Roman"/>
          <w:sz w:val="24"/>
          <w:szCs w:val="24"/>
          <w:lang w:val="el-GR"/>
        </w:rPr>
        <w:t xml:space="preserve">. </w:t>
      </w:r>
      <w:r w:rsidRPr="00C41865">
        <w:rPr>
          <w:rFonts w:hAnsi="Times New Roman"/>
          <w:sz w:val="24"/>
          <w:szCs w:val="24"/>
          <w:lang w:val="el-GR"/>
        </w:rPr>
        <w:t>Αξιοσημείωτη</w:t>
      </w:r>
      <w:r w:rsidRPr="00C41865">
        <w:rPr>
          <w:rFonts w:ascii="Times New Roman"/>
          <w:sz w:val="24"/>
          <w:szCs w:val="24"/>
          <w:lang w:val="el-GR"/>
        </w:rPr>
        <w:t xml:space="preserve">, </w:t>
      </w:r>
      <w:r w:rsidRPr="00C41865">
        <w:rPr>
          <w:rFonts w:hAnsi="Times New Roman"/>
          <w:sz w:val="24"/>
          <w:szCs w:val="24"/>
          <w:lang w:val="el-GR"/>
        </w:rPr>
        <w:t>ωστόσο</w:t>
      </w:r>
      <w:r w:rsidRPr="00C41865">
        <w:rPr>
          <w:rFonts w:ascii="Times New Roman"/>
          <w:sz w:val="24"/>
          <w:szCs w:val="24"/>
          <w:lang w:val="el-GR"/>
        </w:rPr>
        <w:t xml:space="preserve">, </w:t>
      </w:r>
      <w:r w:rsidRPr="00C41865">
        <w:rPr>
          <w:rFonts w:hAnsi="Times New Roman"/>
          <w:sz w:val="24"/>
          <w:szCs w:val="24"/>
          <w:lang w:val="el-GR"/>
        </w:rPr>
        <w:t>φαίνεται</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διαφοροποίηση</w:t>
      </w:r>
      <w:r w:rsidRPr="00C41865">
        <w:rPr>
          <w:rFonts w:hAnsi="Times New Roman"/>
          <w:sz w:val="24"/>
          <w:szCs w:val="24"/>
          <w:lang w:val="el-GR"/>
        </w:rPr>
        <w:t xml:space="preserve"> </w:t>
      </w:r>
      <w:r w:rsidRPr="00C41865">
        <w:rPr>
          <w:rFonts w:hAnsi="Times New Roman"/>
          <w:sz w:val="24"/>
          <w:szCs w:val="24"/>
          <w:lang w:val="el-GR"/>
        </w:rPr>
        <w:t>αμφότερων</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Κοπτικών</w:t>
      </w:r>
      <w:r w:rsidRPr="00C41865">
        <w:rPr>
          <w:rFonts w:hAnsi="Times New Roman"/>
          <w:sz w:val="24"/>
          <w:szCs w:val="24"/>
          <w:lang w:val="el-GR"/>
        </w:rPr>
        <w:t xml:space="preserve"> </w:t>
      </w:r>
      <w:r w:rsidRPr="00C41865">
        <w:rPr>
          <w:rFonts w:hAnsi="Times New Roman"/>
          <w:sz w:val="24"/>
          <w:szCs w:val="24"/>
          <w:lang w:val="el-GR"/>
        </w:rPr>
        <w:t>εκδοχών</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στίχο</w:t>
      </w:r>
      <w:r w:rsidRPr="00C41865">
        <w:rPr>
          <w:rFonts w:hAnsi="Times New Roman"/>
          <w:sz w:val="24"/>
          <w:szCs w:val="24"/>
          <w:lang w:val="el-GR"/>
        </w:rPr>
        <w:t xml:space="preserve"> </w:t>
      </w:r>
      <w:r w:rsidRPr="00C41865">
        <w:rPr>
          <w:rFonts w:ascii="Times New Roman"/>
          <w:sz w:val="24"/>
          <w:szCs w:val="24"/>
          <w:lang w:val="el-GR"/>
        </w:rPr>
        <w:t xml:space="preserve">1:15, </w:t>
      </w:r>
      <w:r w:rsidRPr="00C41865">
        <w:rPr>
          <w:rFonts w:hAnsi="Times New Roman"/>
          <w:sz w:val="24"/>
          <w:szCs w:val="24"/>
          <w:lang w:val="el-GR"/>
        </w:rPr>
        <w:t>αφού</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μάτια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νεαρής</w:t>
      </w:r>
      <w:r w:rsidRPr="00C41865">
        <w:rPr>
          <w:rFonts w:hAnsi="Times New Roman"/>
          <w:sz w:val="24"/>
          <w:szCs w:val="24"/>
          <w:lang w:val="el-GR"/>
        </w:rPr>
        <w:t xml:space="preserve"> </w:t>
      </w:r>
      <w:r w:rsidRPr="00C41865">
        <w:rPr>
          <w:rFonts w:hAnsi="Times New Roman"/>
          <w:sz w:val="24"/>
          <w:szCs w:val="24"/>
          <w:lang w:val="el-GR"/>
        </w:rPr>
        <w:t>κοπέλας</w:t>
      </w:r>
      <w:r w:rsidRPr="00C41865">
        <w:rPr>
          <w:rFonts w:hAns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παρομοίοζονται</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περιστέρια</w:t>
      </w:r>
      <w:r w:rsidRPr="00C41865">
        <w:rPr>
          <w:rFonts w:hAnsi="Times New Roman"/>
          <w:sz w:val="24"/>
          <w:szCs w:val="24"/>
          <w:lang w:val="el-GR"/>
        </w:rPr>
        <w:t xml:space="preserve"> </w:t>
      </w:r>
      <w:r w:rsidRPr="00C41865">
        <w:rPr>
          <w:rFonts w:hAnsi="Times New Roman"/>
          <w:sz w:val="24"/>
          <w:szCs w:val="24"/>
          <w:lang w:val="el-GR"/>
        </w:rPr>
        <w:t>αλλά</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μάτια</w:t>
      </w:r>
      <w:r w:rsidRPr="00C41865">
        <w:rPr>
          <w:rFonts w:hAnsi="Times New Roman"/>
          <w:sz w:val="24"/>
          <w:szCs w:val="24"/>
          <w:lang w:val="el-GR"/>
        </w:rPr>
        <w:t xml:space="preserve"> </w:t>
      </w:r>
      <w:r w:rsidRPr="00C41865">
        <w:rPr>
          <w:rFonts w:hAnsi="Times New Roman"/>
          <w:sz w:val="24"/>
          <w:szCs w:val="24"/>
          <w:lang w:val="el-GR"/>
        </w:rPr>
        <w:t>περιστεριών</w:t>
      </w:r>
      <w:r>
        <w:rPr>
          <w:rFonts w:ascii="Times New Roman" w:eastAsia="Times New Roman" w:hAnsi="Times New Roman" w:cs="Times New Roman"/>
          <w:sz w:val="24"/>
          <w:szCs w:val="24"/>
          <w:vertAlign w:val="superscript"/>
        </w:rPr>
        <w:footnoteReference w:id="183"/>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ερμηνεία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πάνω</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ascii="Times New Roman"/>
          <w:sz w:val="24"/>
          <w:szCs w:val="24"/>
          <w:lang w:val="el-GR"/>
        </w:rPr>
        <w:t xml:space="preserve">1:15 </w:t>
      </w:r>
      <w:r w:rsidRPr="00C41865">
        <w:rPr>
          <w:rFonts w:hAnsi="Times New Roman"/>
          <w:sz w:val="24"/>
          <w:szCs w:val="24"/>
          <w:lang w:val="el-GR"/>
        </w:rPr>
        <w:t>φαίνεται</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βασίζεται</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προγενέστερη</w:t>
      </w:r>
      <w:r w:rsidRPr="00C41865">
        <w:rPr>
          <w:rFonts w:hAnsi="Times New Roman"/>
          <w:sz w:val="24"/>
          <w:szCs w:val="24"/>
          <w:lang w:val="el-GR"/>
        </w:rPr>
        <w:t xml:space="preserve"> </w:t>
      </w:r>
      <w:r w:rsidRPr="00C41865">
        <w:rPr>
          <w:rFonts w:hAnsi="Times New Roman"/>
          <w:sz w:val="24"/>
          <w:szCs w:val="24"/>
          <w:lang w:val="el-GR"/>
        </w:rPr>
        <w:t>αλεξανδρινή</w:t>
      </w:r>
      <w:r w:rsidRPr="00C41865">
        <w:rPr>
          <w:rFonts w:hAnsi="Times New Roman"/>
          <w:sz w:val="24"/>
          <w:szCs w:val="24"/>
          <w:lang w:val="el-GR"/>
        </w:rPr>
        <w:t xml:space="preserve"> </w:t>
      </w:r>
      <w:r w:rsidRPr="00C41865">
        <w:rPr>
          <w:rFonts w:hAnsi="Times New Roman"/>
          <w:sz w:val="24"/>
          <w:szCs w:val="24"/>
          <w:lang w:val="el-GR"/>
        </w:rPr>
        <w:t>αλληγορική</w:t>
      </w:r>
      <w:r w:rsidRPr="00C41865">
        <w:rPr>
          <w:rFonts w:hAnsi="Times New Roman"/>
          <w:sz w:val="24"/>
          <w:szCs w:val="24"/>
          <w:lang w:val="el-GR"/>
        </w:rPr>
        <w:t xml:space="preserve"> </w:t>
      </w:r>
      <w:r w:rsidRPr="00C41865">
        <w:rPr>
          <w:rFonts w:hAnsi="Times New Roman"/>
          <w:sz w:val="24"/>
          <w:szCs w:val="24"/>
          <w:lang w:val="el-GR"/>
        </w:rPr>
        <w:t>παράδοση</w:t>
      </w:r>
      <w:r w:rsidRPr="00C41865">
        <w:rPr>
          <w:rFonts w:ascii="Times New Roman"/>
          <w:sz w:val="24"/>
          <w:szCs w:val="24"/>
          <w:lang w:val="el-GR"/>
        </w:rPr>
        <w:t xml:space="preserve">,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αυτή</w:t>
      </w:r>
      <w:r w:rsidRPr="00C41865">
        <w:rPr>
          <w:rFonts w:hAnsi="Times New Roman"/>
          <w:sz w:val="24"/>
          <w:szCs w:val="24"/>
          <w:lang w:val="el-GR"/>
        </w:rPr>
        <w:t xml:space="preserve"> </w:t>
      </w:r>
      <w:r w:rsidRPr="00C41865">
        <w:rPr>
          <w:rFonts w:hAnsi="Times New Roman"/>
          <w:sz w:val="24"/>
          <w:szCs w:val="24"/>
          <w:lang w:val="el-GR"/>
        </w:rPr>
        <w:t>εκφράστηκε</w:t>
      </w:r>
      <w:r w:rsidRPr="00C41865">
        <w:rPr>
          <w:rFonts w:hAnsi="Times New Roman"/>
          <w:sz w:val="24"/>
          <w:szCs w:val="24"/>
          <w:lang w:val="el-GR"/>
        </w:rPr>
        <w:t xml:space="preserve"> </w:t>
      </w:r>
      <w:r w:rsidRPr="00C41865">
        <w:rPr>
          <w:rFonts w:hAnsi="Times New Roman"/>
          <w:sz w:val="24"/>
          <w:szCs w:val="24"/>
          <w:lang w:val="el-GR"/>
        </w:rPr>
        <w:t>τουλάχιστον</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τον</w:t>
      </w:r>
      <w:r w:rsidRPr="00C41865">
        <w:rPr>
          <w:rFonts w:hAnsi="Times New Roman"/>
          <w:sz w:val="24"/>
          <w:szCs w:val="24"/>
          <w:lang w:val="el-GR"/>
        </w:rPr>
        <w:t xml:space="preserve"> </w:t>
      </w:r>
      <w:r w:rsidRPr="00C41865">
        <w:rPr>
          <w:rFonts w:hAnsi="Times New Roman"/>
          <w:sz w:val="24"/>
          <w:szCs w:val="24"/>
          <w:lang w:val="el-GR"/>
        </w:rPr>
        <w:t>Ωριγένη</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σχολιασμό</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Pr>
          <w:rFonts w:ascii="Times New Roman" w:eastAsia="Times New Roman" w:hAnsi="Times New Roman" w:cs="Times New Roman"/>
          <w:sz w:val="24"/>
          <w:szCs w:val="24"/>
          <w:vertAlign w:val="superscript"/>
        </w:rPr>
        <w:footnoteReference w:id="184"/>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2.1.3 </w:t>
      </w:r>
      <w:r w:rsidRPr="00C41865">
        <w:rPr>
          <w:rFonts w:hAnsi="Times New Roman"/>
          <w:b/>
          <w:bCs/>
          <w:sz w:val="24"/>
          <w:szCs w:val="24"/>
          <w:lang w:val="el-GR"/>
        </w:rPr>
        <w:t>Τα</w:t>
      </w:r>
      <w:r w:rsidRPr="00C41865">
        <w:rPr>
          <w:rFonts w:hAnsi="Times New Roman"/>
          <w:b/>
          <w:bCs/>
          <w:sz w:val="24"/>
          <w:szCs w:val="24"/>
          <w:lang w:val="el-GR"/>
        </w:rPr>
        <w:t xml:space="preserve"> </w:t>
      </w:r>
      <w:r w:rsidRPr="00C41865">
        <w:rPr>
          <w:rFonts w:hAnsi="Times New Roman"/>
          <w:b/>
          <w:bCs/>
          <w:sz w:val="24"/>
          <w:szCs w:val="24"/>
          <w:lang w:val="el-GR"/>
        </w:rPr>
        <w:t>δυο</w:t>
      </w:r>
      <w:r w:rsidRPr="00C41865">
        <w:rPr>
          <w:rFonts w:hAnsi="Times New Roman"/>
          <w:b/>
          <w:bCs/>
          <w:sz w:val="24"/>
          <w:szCs w:val="24"/>
          <w:lang w:val="el-GR"/>
        </w:rPr>
        <w:t xml:space="preserve"> </w:t>
      </w:r>
      <w:r w:rsidRPr="00C41865">
        <w:rPr>
          <w:rFonts w:hAnsi="Times New Roman"/>
          <w:b/>
          <w:bCs/>
          <w:sz w:val="24"/>
          <w:szCs w:val="24"/>
          <w:lang w:val="el-GR"/>
        </w:rPr>
        <w:t>στήθη</w:t>
      </w:r>
      <w:r w:rsidRPr="00C41865">
        <w:rPr>
          <w:rFonts w:hAnsi="Times New Roman"/>
          <w:b/>
          <w:bCs/>
          <w:sz w:val="24"/>
          <w:szCs w:val="24"/>
          <w:lang w:val="el-GR"/>
        </w:rPr>
        <w:t xml:space="preserve"> </w:t>
      </w:r>
      <w:r w:rsidRPr="00C41865">
        <w:rPr>
          <w:rFonts w:hAnsi="Times New Roman"/>
          <w:b/>
          <w:bCs/>
          <w:sz w:val="24"/>
          <w:szCs w:val="24"/>
          <w:lang w:val="el-GR"/>
        </w:rPr>
        <w:t>ως</w:t>
      </w:r>
      <w:r w:rsidRPr="00C41865">
        <w:rPr>
          <w:rFonts w:hAnsi="Times New Roman"/>
          <w:b/>
          <w:bCs/>
          <w:sz w:val="24"/>
          <w:szCs w:val="24"/>
          <w:lang w:val="el-GR"/>
        </w:rPr>
        <w:t xml:space="preserve"> </w:t>
      </w:r>
      <w:r w:rsidRPr="00C41865">
        <w:rPr>
          <w:rFonts w:hAnsi="Times New Roman"/>
          <w:b/>
          <w:bCs/>
          <w:sz w:val="24"/>
          <w:szCs w:val="24"/>
          <w:lang w:val="el-GR"/>
        </w:rPr>
        <w:t>η</w:t>
      </w:r>
      <w:r w:rsidRPr="00C41865">
        <w:rPr>
          <w:rFonts w:hAnsi="Times New Roman"/>
          <w:b/>
          <w:bCs/>
          <w:sz w:val="24"/>
          <w:szCs w:val="24"/>
          <w:lang w:val="el-GR"/>
        </w:rPr>
        <w:t xml:space="preserve"> </w:t>
      </w:r>
      <w:r w:rsidRPr="00C41865">
        <w:rPr>
          <w:rFonts w:hAnsi="Times New Roman"/>
          <w:b/>
          <w:bCs/>
          <w:sz w:val="24"/>
          <w:szCs w:val="24"/>
          <w:lang w:val="el-GR"/>
        </w:rPr>
        <w:t>Παλαιά</w:t>
      </w:r>
      <w:r w:rsidRPr="00C41865">
        <w:rPr>
          <w:rFonts w:hAnsi="Times New Roman"/>
          <w:b/>
          <w:bCs/>
          <w:sz w:val="24"/>
          <w:szCs w:val="24"/>
          <w:lang w:val="el-GR"/>
        </w:rPr>
        <w:t xml:space="preserve"> </w:t>
      </w:r>
      <w:r w:rsidRPr="00C41865">
        <w:rPr>
          <w:rFonts w:hAnsi="Times New Roman"/>
          <w:b/>
          <w:bCs/>
          <w:sz w:val="24"/>
          <w:szCs w:val="24"/>
          <w:lang w:val="el-GR"/>
        </w:rPr>
        <w:t>και</w:t>
      </w:r>
      <w:r w:rsidRPr="00C41865">
        <w:rPr>
          <w:rFonts w:hAnsi="Times New Roman"/>
          <w:b/>
          <w:bCs/>
          <w:sz w:val="24"/>
          <w:szCs w:val="24"/>
          <w:lang w:val="el-GR"/>
        </w:rPr>
        <w:t xml:space="preserve"> </w:t>
      </w:r>
      <w:r w:rsidRPr="00C41865">
        <w:rPr>
          <w:rFonts w:hAnsi="Times New Roman"/>
          <w:b/>
          <w:bCs/>
          <w:sz w:val="24"/>
          <w:szCs w:val="24"/>
          <w:lang w:val="el-GR"/>
        </w:rPr>
        <w:t>η</w:t>
      </w:r>
      <w:r w:rsidRPr="00C41865">
        <w:rPr>
          <w:rFonts w:hAnsi="Times New Roman"/>
          <w:b/>
          <w:bCs/>
          <w:sz w:val="24"/>
          <w:szCs w:val="24"/>
          <w:lang w:val="el-GR"/>
        </w:rPr>
        <w:t xml:space="preserve"> </w:t>
      </w:r>
      <w:r w:rsidRPr="00C41865">
        <w:rPr>
          <w:rFonts w:hAnsi="Times New Roman"/>
          <w:b/>
          <w:bCs/>
          <w:sz w:val="24"/>
          <w:szCs w:val="24"/>
          <w:lang w:val="el-GR"/>
        </w:rPr>
        <w:t>Καινή</w:t>
      </w:r>
      <w:r w:rsidRPr="00C41865">
        <w:rPr>
          <w:rFonts w:hAnsi="Times New Roman"/>
          <w:b/>
          <w:bCs/>
          <w:sz w:val="24"/>
          <w:szCs w:val="24"/>
          <w:lang w:val="el-GR"/>
        </w:rPr>
        <w:t xml:space="preserve"> </w:t>
      </w:r>
      <w:r w:rsidRPr="00C41865">
        <w:rPr>
          <w:rFonts w:hAnsi="Times New Roman"/>
          <w:b/>
          <w:bCs/>
          <w:sz w:val="24"/>
          <w:szCs w:val="24"/>
          <w:lang w:val="el-GR"/>
        </w:rPr>
        <w:t>Διαθήκη</w:t>
      </w:r>
      <w:r w:rsidRPr="00C41865">
        <w:rPr>
          <w:rFonts w:hAnsi="Times New Roman"/>
          <w:b/>
          <w:bCs/>
          <w:sz w:val="24"/>
          <w:szCs w:val="24"/>
          <w:lang w:val="el-GR"/>
        </w:rPr>
        <w:t xml:space="preserve"> </w:t>
      </w:r>
    </w:p>
    <w:p w:rsidR="00C41865" w:rsidRPr="00C41865" w:rsidRDefault="00C41865" w:rsidP="00C41865">
      <w:pPr>
        <w:pStyle w:val="Body"/>
        <w:spacing w:line="288" w:lineRule="auto"/>
        <w:ind w:left="567" w:right="567" w:firstLine="567"/>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Τέλος</w:t>
      </w:r>
      <w:r w:rsidRPr="00C41865">
        <w:rPr>
          <w:rFonts w:ascii="Times New Roman"/>
          <w:sz w:val="24"/>
          <w:szCs w:val="24"/>
          <w:lang w:val="el-GR"/>
        </w:rPr>
        <w:t xml:space="preserve">, </w:t>
      </w:r>
      <w:r w:rsidRPr="00C41865">
        <w:rPr>
          <w:rFonts w:hAnsi="Times New Roman"/>
          <w:sz w:val="24"/>
          <w:szCs w:val="24"/>
          <w:lang w:val="el-GR"/>
        </w:rPr>
        <w:t>παρατίθεται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απόσμαμα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ομιλίας</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οποίο</w:t>
      </w:r>
      <w:r w:rsidRPr="00C41865">
        <w:rPr>
          <w:rFonts w:hAnsi="Times New Roman"/>
          <w:sz w:val="24"/>
          <w:szCs w:val="24"/>
          <w:lang w:val="el-GR"/>
        </w:rPr>
        <w:t xml:space="preserve"> </w:t>
      </w:r>
      <w:r w:rsidRPr="00C41865">
        <w:rPr>
          <w:rFonts w:hAnsi="Times New Roman"/>
          <w:sz w:val="24"/>
          <w:szCs w:val="24"/>
          <w:lang w:val="el-GR"/>
        </w:rPr>
        <w:t>περιέχεται</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παραλληλισμός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στήθους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κοπέλας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Παλαιά</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Καινή</w:t>
      </w:r>
      <w:r w:rsidRPr="00C41865">
        <w:rPr>
          <w:rFonts w:hAnsi="Times New Roman"/>
          <w:sz w:val="24"/>
          <w:szCs w:val="24"/>
          <w:lang w:val="el-GR"/>
        </w:rPr>
        <w:t xml:space="preserve"> </w:t>
      </w:r>
      <w:r w:rsidRPr="00C41865">
        <w:rPr>
          <w:rFonts w:hAnsi="Times New Roman"/>
          <w:sz w:val="24"/>
          <w:szCs w:val="24"/>
          <w:lang w:val="el-GR"/>
        </w:rPr>
        <w:t>Διαθήκη</w:t>
      </w:r>
      <w:r>
        <w:rPr>
          <w:rFonts w:ascii="Times New Roman" w:eastAsia="Times New Roman" w:hAnsi="Times New Roman" w:cs="Times New Roman"/>
          <w:sz w:val="24"/>
          <w:szCs w:val="24"/>
          <w:vertAlign w:val="superscript"/>
        </w:rPr>
        <w:footnoteReference w:id="185"/>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637"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4818"/>
        <w:gridCol w:w="4819"/>
      </w:tblGrid>
      <w:tr w:rsidR="00C41865" w:rsidTr="00E348F9">
        <w:tblPrEx>
          <w:tblCellMar>
            <w:top w:w="0" w:type="dxa"/>
            <w:left w:w="0" w:type="dxa"/>
            <w:bottom w:w="0" w:type="dxa"/>
            <w:right w:w="0" w:type="dxa"/>
          </w:tblCellMar>
        </w:tblPrEx>
        <w:trPr>
          <w:trHeight w:val="280"/>
        </w:trPr>
        <w:tc>
          <w:tcPr>
            <w:tcW w:w="48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lang w:val="el-GR"/>
              </w:rPr>
            </w:pPr>
            <w:r>
              <w:rPr>
                <w:rFonts w:ascii="Times New Roman" w:hAnsi="Times New Roman" w:cs="Times New Roman"/>
                <w:sz w:val="24"/>
                <w:szCs w:val="24"/>
              </w:rPr>
              <w:lastRenderedPageBreak/>
              <w:t>ⲛⲧⲟⲟⲩ</w:t>
            </w:r>
            <w:r w:rsidRPr="00C41865">
              <w:rPr>
                <w:rFonts w:hAnsi="Antinoou"/>
                <w:sz w:val="24"/>
                <w:szCs w:val="24"/>
                <w:lang w:val="el-GR"/>
              </w:rPr>
              <w:t xml:space="preserve"> </w:t>
            </w:r>
            <w:r>
              <w:rPr>
                <w:rFonts w:ascii="Times New Roman" w:hAnsi="Times New Roman" w:cs="Times New Roman"/>
                <w:sz w:val="24"/>
                <w:szCs w:val="24"/>
              </w:rPr>
              <w:t>ⲟⲛ</w:t>
            </w:r>
            <w:r w:rsidRPr="00C41865">
              <w:rPr>
                <w:rFonts w:hAnsi="Antinoou"/>
                <w:sz w:val="24"/>
                <w:szCs w:val="24"/>
                <w:lang w:val="el-GR"/>
              </w:rPr>
              <w:t xml:space="preserve"> </w:t>
            </w:r>
            <w:r>
              <w:rPr>
                <w:rFonts w:ascii="Times New Roman" w:hAnsi="Times New Roman" w:cs="Times New Roman"/>
                <w:sz w:val="24"/>
                <w:szCs w:val="24"/>
              </w:rPr>
              <w:t>ⲛⲉⲧ</w:t>
            </w:r>
            <w:r w:rsidRPr="00C41865">
              <w:rPr>
                <w:rFonts w:hAnsi="Antinoou"/>
                <w:sz w:val="24"/>
                <w:szCs w:val="24"/>
                <w:lang w:val="el-GR"/>
              </w:rPr>
              <w:t>ϥϫ</w:t>
            </w:r>
            <w:r>
              <w:rPr>
                <w:rFonts w:ascii="Times New Roman" w:hAnsi="Times New Roman" w:cs="Times New Roman"/>
                <w:sz w:val="24"/>
                <w:szCs w:val="24"/>
              </w:rPr>
              <w:t>ⲱ</w:t>
            </w:r>
            <w:r w:rsidRPr="00C41865">
              <w:rPr>
                <w:rFonts w:hAnsi="Antinoou"/>
                <w:sz w:val="24"/>
                <w:szCs w:val="24"/>
                <w:lang w:val="el-GR"/>
              </w:rPr>
              <w:t xml:space="preserve"> </w:t>
            </w:r>
            <w:r>
              <w:rPr>
                <w:rFonts w:ascii="Times New Roman" w:hAnsi="Times New Roman" w:cs="Times New Roman"/>
                <w:sz w:val="24"/>
                <w:szCs w:val="24"/>
              </w:rPr>
              <w:t>ⲙⲙⲟⲥ</w:t>
            </w:r>
            <w:r w:rsidRPr="00C41865">
              <w:rPr>
                <w:rFonts w:hAnsi="Antinoou"/>
                <w:sz w:val="24"/>
                <w:szCs w:val="24"/>
                <w:lang w:val="el-GR"/>
              </w:rPr>
              <w:t xml:space="preserve"> </w:t>
            </w:r>
            <w:r>
              <w:rPr>
                <w:rFonts w:ascii="Times New Roman" w:hAnsi="Times New Roman" w:cs="Times New Roman"/>
                <w:sz w:val="24"/>
                <w:szCs w:val="24"/>
              </w:rPr>
              <w:t>ⲉⲣⲟⲟⲩ</w:t>
            </w:r>
            <w:r w:rsidRPr="00C41865">
              <w:rPr>
                <w:rFonts w:hAnsi="Antinoou"/>
                <w:sz w:val="24"/>
                <w:szCs w:val="24"/>
                <w:lang w:val="el-GR"/>
              </w:rPr>
              <w:t xml:space="preserve"> </w:t>
            </w:r>
            <w:r w:rsidRPr="00C41865">
              <w:rPr>
                <w:rFonts w:hAnsi="Antinoou"/>
                <w:sz w:val="24"/>
                <w:szCs w:val="24"/>
                <w:lang w:val="el-GR"/>
              </w:rPr>
              <w:t>ϫ</w:t>
            </w:r>
            <w:r>
              <w:rPr>
                <w:rFonts w:ascii="Times New Roman" w:hAnsi="Times New Roman" w:cs="Times New Roman"/>
                <w:sz w:val="24"/>
                <w:szCs w:val="24"/>
              </w:rPr>
              <w:t>ⲉ</w:t>
            </w:r>
            <w:r w:rsidRPr="00C41865">
              <w:rPr>
                <w:rFonts w:hAnsi="Antinoou"/>
                <w:sz w:val="24"/>
                <w:szCs w:val="24"/>
                <w:lang w:val="el-GR"/>
              </w:rPr>
              <w:t xml:space="preserve"> </w:t>
            </w:r>
            <w:r>
              <w:rPr>
                <w:rFonts w:ascii="Times New Roman" w:hAnsi="Times New Roman" w:cs="Times New Roman"/>
                <w:sz w:val="24"/>
                <w:szCs w:val="24"/>
              </w:rPr>
              <w:t>ⲉⲣⲉⲧⲟⲩⲉⲕⲓⲃⲉ</w:t>
            </w:r>
            <w:r w:rsidRPr="00C41865">
              <w:rPr>
                <w:rFonts w:hAnsi="Antinoou"/>
                <w:sz w:val="24"/>
                <w:szCs w:val="24"/>
                <w:lang w:val="el-GR"/>
              </w:rPr>
              <w:t xml:space="preserve"> </w:t>
            </w:r>
            <w:r>
              <w:rPr>
                <w:rFonts w:ascii="Times New Roman" w:hAnsi="Times New Roman" w:cs="Times New Roman"/>
                <w:sz w:val="24"/>
                <w:szCs w:val="24"/>
              </w:rPr>
              <w:t>ⲥⲛⲧⲉ</w:t>
            </w:r>
            <w:r w:rsidRPr="00C41865">
              <w:rPr>
                <w:rFonts w:hAnsi="Antinoou"/>
                <w:sz w:val="24"/>
                <w:szCs w:val="24"/>
                <w:lang w:val="el-GR"/>
              </w:rPr>
              <w:t xml:space="preserve"> </w:t>
            </w:r>
            <w:r>
              <w:rPr>
                <w:rFonts w:ascii="Times New Roman" w:hAnsi="Times New Roman" w:cs="Times New Roman"/>
                <w:sz w:val="24"/>
                <w:szCs w:val="24"/>
              </w:rPr>
              <w:t>ⲟ</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ⲙⲙⲁⲥ</w:t>
            </w:r>
            <w:r w:rsidRPr="00C41865">
              <w:rPr>
                <w:rFonts w:hAnsi="Antinoou"/>
                <w:sz w:val="24"/>
                <w:szCs w:val="24"/>
                <w:lang w:val="el-GR"/>
              </w:rPr>
              <w:t xml:space="preserve"> </w:t>
            </w:r>
            <w:r>
              <w:rPr>
                <w:rFonts w:ascii="Times New Roman" w:hAnsi="Times New Roman" w:cs="Times New Roman"/>
                <w:sz w:val="24"/>
                <w:szCs w:val="24"/>
              </w:rPr>
              <w:t>ⲥⲛⲁⲩ</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ϩ</w:t>
            </w:r>
            <w:r>
              <w:rPr>
                <w:rFonts w:ascii="Times New Roman" w:hAnsi="Times New Roman" w:cs="Times New Roman"/>
                <w:sz w:val="24"/>
                <w:szCs w:val="24"/>
              </w:rPr>
              <w:t>ⲁⲧⲣⲉⲉⲩ</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ϭ</w:t>
            </w:r>
            <w:r>
              <w:rPr>
                <w:rFonts w:ascii="Times New Roman" w:hAnsi="Times New Roman" w:cs="Times New Roman"/>
                <w:sz w:val="24"/>
                <w:szCs w:val="24"/>
              </w:rPr>
              <w:t>ⲁ</w:t>
            </w:r>
            <w:r w:rsidRPr="00C41865">
              <w:rPr>
                <w:rFonts w:hAnsi="Antinoou"/>
                <w:sz w:val="24"/>
                <w:szCs w:val="24"/>
                <w:lang w:val="el-GR"/>
              </w:rPr>
              <w:t>ϩ</w:t>
            </w:r>
            <w:r>
              <w:rPr>
                <w:rFonts w:ascii="Times New Roman" w:hAnsi="Times New Roman" w:cs="Times New Roman"/>
                <w:sz w:val="24"/>
                <w:szCs w:val="24"/>
              </w:rPr>
              <w:t>ⲥⲉ</w:t>
            </w:r>
            <w:r w:rsidRPr="00C41865">
              <w:rPr>
                <w:rFonts w:hAnsi="Antinoou"/>
                <w:sz w:val="24"/>
                <w:szCs w:val="24"/>
                <w:lang w:val="el-GR"/>
              </w:rPr>
              <w:t>·</w:t>
            </w:r>
            <w:r w:rsidRPr="00C41865">
              <w:rPr>
                <w:rFonts w:hAnsi="Antinoou"/>
                <w:sz w:val="24"/>
                <w:szCs w:val="24"/>
                <w:lang w:val="el-GR"/>
              </w:rPr>
              <w:t xml:space="preserve"> </w:t>
            </w:r>
            <w:r>
              <w:rPr>
                <w:rFonts w:ascii="Times New Roman" w:hAnsi="Times New Roman" w:cs="Times New Roman"/>
                <w:sz w:val="24"/>
                <w:szCs w:val="24"/>
              </w:rPr>
              <w:t>ⲛⲁⲓ</w:t>
            </w:r>
            <w:r w:rsidRPr="00C41865">
              <w:rPr>
                <w:rFonts w:hAnsi="Antinoou"/>
                <w:sz w:val="24"/>
                <w:szCs w:val="24"/>
                <w:lang w:val="el-GR"/>
              </w:rPr>
              <w:t xml:space="preserve"> </w:t>
            </w:r>
            <w:r>
              <w:rPr>
                <w:rFonts w:ascii="Times New Roman" w:hAnsi="Times New Roman" w:cs="Times New Roman"/>
                <w:sz w:val="24"/>
                <w:szCs w:val="24"/>
              </w:rPr>
              <w:t>ⲟⲛ</w:t>
            </w:r>
            <w:r w:rsidRPr="00C41865">
              <w:rPr>
                <w:rFonts w:hAnsi="Antinoou"/>
                <w:sz w:val="24"/>
                <w:szCs w:val="24"/>
                <w:lang w:val="el-GR"/>
              </w:rPr>
              <w:t xml:space="preserve"> </w:t>
            </w:r>
            <w:r>
              <w:rPr>
                <w:rFonts w:ascii="Times New Roman" w:hAnsi="Times New Roman" w:cs="Times New Roman"/>
                <w:sz w:val="24"/>
                <w:szCs w:val="24"/>
              </w:rPr>
              <w:t>ⲛⲉ</w:t>
            </w:r>
            <w:r w:rsidRPr="00C41865">
              <w:rPr>
                <w:rFonts w:hAnsi="Antinoou"/>
                <w:sz w:val="24"/>
                <w:szCs w:val="24"/>
                <w:lang w:val="el-GR"/>
              </w:rPr>
              <w:t xml:space="preserve"> </w:t>
            </w:r>
            <w:r>
              <w:rPr>
                <w:rFonts w:ascii="Times New Roman" w:hAnsi="Times New Roman" w:cs="Times New Roman"/>
                <w:sz w:val="24"/>
                <w:szCs w:val="24"/>
              </w:rPr>
              <w:t>ⲉⲧⲥ</w:t>
            </w:r>
            <w:r w:rsidRPr="00C41865">
              <w:rPr>
                <w:rFonts w:hAnsi="Antinoou"/>
                <w:sz w:val="24"/>
                <w:szCs w:val="24"/>
                <w:lang w:val="el-GR"/>
              </w:rPr>
              <w:t>ϫ</w:t>
            </w:r>
            <w:r>
              <w:rPr>
                <w:rFonts w:ascii="Times New Roman" w:hAnsi="Times New Roman" w:cs="Times New Roman"/>
                <w:sz w:val="24"/>
                <w:szCs w:val="24"/>
              </w:rPr>
              <w:t>ⲱ</w:t>
            </w:r>
            <w:r w:rsidRPr="00C41865">
              <w:rPr>
                <w:rFonts w:hAnsi="Antinoou"/>
                <w:sz w:val="24"/>
                <w:szCs w:val="24"/>
                <w:lang w:val="el-GR"/>
              </w:rPr>
              <w:t xml:space="preserve"> </w:t>
            </w:r>
            <w:r>
              <w:rPr>
                <w:rFonts w:ascii="Times New Roman" w:hAnsi="Times New Roman" w:cs="Times New Roman"/>
                <w:sz w:val="24"/>
                <w:szCs w:val="24"/>
              </w:rPr>
              <w:t>ⲙⲙⲟⲥ</w:t>
            </w:r>
            <w:r w:rsidRPr="00C41865">
              <w:rPr>
                <w:rFonts w:hAnsi="Antinoou"/>
                <w:sz w:val="24"/>
                <w:szCs w:val="24"/>
                <w:lang w:val="el-GR"/>
              </w:rPr>
              <w:t xml:space="preserve"> </w:t>
            </w:r>
            <w:r>
              <w:rPr>
                <w:rFonts w:ascii="Times New Roman" w:hAnsi="Times New Roman" w:cs="Times New Roman"/>
                <w:sz w:val="24"/>
                <w:szCs w:val="24"/>
              </w:rPr>
              <w:t>ⲉⲣⲟⲟⲩ</w:t>
            </w:r>
            <w:r w:rsidRPr="00C41865">
              <w:rPr>
                <w:rFonts w:hAnsi="Antinoou"/>
                <w:sz w:val="24"/>
                <w:szCs w:val="24"/>
                <w:lang w:val="el-GR"/>
              </w:rPr>
              <w:t xml:space="preserve"> </w:t>
            </w:r>
            <w:r w:rsidRPr="00C41865">
              <w:rPr>
                <w:rFonts w:hAnsi="Antinoou"/>
                <w:sz w:val="24"/>
                <w:szCs w:val="24"/>
                <w:lang w:val="el-GR"/>
              </w:rPr>
              <w:t>ϩ</w:t>
            </w:r>
            <w:r>
              <w:rPr>
                <w:rFonts w:ascii="Times New Roman" w:hAnsi="Times New Roman" w:cs="Times New Roman"/>
                <w:sz w:val="24"/>
                <w:szCs w:val="24"/>
              </w:rPr>
              <w:t>ⲱⲱⲥ</w:t>
            </w:r>
            <w:r w:rsidRPr="00C41865">
              <w:rPr>
                <w:rFonts w:hAnsi="Antinoou"/>
                <w:sz w:val="24"/>
                <w:szCs w:val="24"/>
                <w:lang w:val="el-GR"/>
              </w:rPr>
              <w:t xml:space="preserve"> </w:t>
            </w:r>
            <w:r w:rsidRPr="00C41865">
              <w:rPr>
                <w:rFonts w:hAnsi="Antinoou"/>
                <w:sz w:val="24"/>
                <w:szCs w:val="24"/>
                <w:lang w:val="el-GR"/>
              </w:rPr>
              <w:t>ϫ</w:t>
            </w:r>
            <w:r>
              <w:rPr>
                <w:rFonts w:ascii="Times New Roman" w:hAnsi="Times New Roman" w:cs="Times New Roman"/>
                <w:sz w:val="24"/>
                <w:szCs w:val="24"/>
              </w:rPr>
              <w:t>ⲉ</w:t>
            </w:r>
            <w:r w:rsidRPr="00C41865">
              <w:rPr>
                <w:rFonts w:hAnsi="Antinoou"/>
                <w:sz w:val="24"/>
                <w:szCs w:val="24"/>
                <w:lang w:val="el-GR"/>
              </w:rPr>
              <w:t xml:space="preserve"> </w:t>
            </w:r>
            <w:r>
              <w:rPr>
                <w:rFonts w:ascii="Times New Roman" w:hAnsi="Times New Roman" w:cs="Times New Roman"/>
                <w:sz w:val="24"/>
                <w:szCs w:val="24"/>
              </w:rPr>
              <w:t>ⲟⲩⲙⲁⲓⲣⲉ</w:t>
            </w:r>
            <w:r w:rsidRPr="00C41865">
              <w:rPr>
                <w:rFonts w:hAnsi="Antinoou"/>
                <w:sz w:val="24"/>
                <w:szCs w:val="24"/>
                <w:lang w:val="el-GR"/>
              </w:rPr>
              <w:t xml:space="preserve"> </w:t>
            </w:r>
            <w:r>
              <w:rPr>
                <w:rFonts w:ascii="Times New Roman" w:hAnsi="Times New Roman" w:cs="Times New Roman"/>
                <w:sz w:val="24"/>
                <w:szCs w:val="24"/>
              </w:rPr>
              <w:t>ⲛⲧⲉⲥⲧⲁⲕⲧⲏ</w:t>
            </w:r>
            <w:r w:rsidRPr="00C41865">
              <w:rPr>
                <w:rFonts w:hAnsi="Antinoou"/>
                <w:sz w:val="24"/>
                <w:szCs w:val="24"/>
                <w:lang w:val="el-GR"/>
              </w:rPr>
              <w:t xml:space="preserve"> </w:t>
            </w:r>
            <w:r>
              <w:rPr>
                <w:rFonts w:ascii="Times New Roman" w:hAnsi="Times New Roman" w:cs="Times New Roman"/>
                <w:sz w:val="24"/>
                <w:szCs w:val="24"/>
              </w:rPr>
              <w:t>ⲡⲉ</w:t>
            </w:r>
            <w:r w:rsidRPr="00C41865">
              <w:rPr>
                <w:rFonts w:hAnsi="Antinoou"/>
                <w:sz w:val="24"/>
                <w:szCs w:val="24"/>
                <w:lang w:val="el-GR"/>
              </w:rPr>
              <w:t xml:space="preserve"> </w:t>
            </w:r>
            <w:r>
              <w:rPr>
                <w:rFonts w:ascii="Times New Roman" w:hAnsi="Times New Roman" w:cs="Times New Roman"/>
                <w:sz w:val="24"/>
                <w:szCs w:val="24"/>
              </w:rPr>
              <w:t>ⲡⲁⲥⲟⲛ</w:t>
            </w:r>
            <w:r w:rsidRPr="00C41865">
              <w:rPr>
                <w:rFonts w:hAnsi="Antinoou"/>
                <w:sz w:val="24"/>
                <w:szCs w:val="24"/>
                <w:lang w:val="el-GR"/>
              </w:rPr>
              <w:t xml:space="preserve"> </w:t>
            </w:r>
            <w:r>
              <w:rPr>
                <w:rFonts w:ascii="Times New Roman" w:hAnsi="Times New Roman" w:cs="Times New Roman"/>
                <w:sz w:val="24"/>
                <w:szCs w:val="24"/>
              </w:rPr>
              <w:t>ⲛⲁⲓ</w:t>
            </w:r>
            <w:r w:rsidRPr="00C41865">
              <w:rPr>
                <w:rFonts w:hAnsi="Antinoou"/>
                <w:sz w:val="24"/>
                <w:szCs w:val="24"/>
                <w:lang w:val="el-GR"/>
              </w:rPr>
              <w:t xml:space="preserve"> </w:t>
            </w:r>
            <w:r>
              <w:rPr>
                <w:rFonts w:ascii="Times New Roman" w:hAnsi="Times New Roman" w:cs="Times New Roman"/>
                <w:sz w:val="24"/>
                <w:szCs w:val="24"/>
              </w:rPr>
              <w:t>ⲉ</w:t>
            </w:r>
            <w:r w:rsidRPr="00C41865">
              <w:rPr>
                <w:rFonts w:hAnsi="Antinoou"/>
                <w:sz w:val="24"/>
                <w:szCs w:val="24"/>
                <w:lang w:val="el-GR"/>
              </w:rPr>
              <w:t>ϥϩ</w:t>
            </w:r>
            <w:r>
              <w:rPr>
                <w:rFonts w:ascii="Times New Roman" w:hAnsi="Times New Roman" w:cs="Times New Roman"/>
                <w:sz w:val="24"/>
                <w:szCs w:val="24"/>
              </w:rPr>
              <w:t>ⲛⲧⲙⲏⲧⲉ</w:t>
            </w:r>
            <w:r w:rsidRPr="00C41865">
              <w:rPr>
                <w:rFonts w:hAnsi="Antinoou"/>
                <w:sz w:val="24"/>
                <w:szCs w:val="24"/>
                <w:lang w:val="el-GR"/>
              </w:rPr>
              <w:t xml:space="preserve"> </w:t>
            </w:r>
            <w:r>
              <w:rPr>
                <w:rFonts w:ascii="Times New Roman" w:hAnsi="Times New Roman" w:cs="Times New Roman"/>
                <w:sz w:val="24"/>
                <w:szCs w:val="24"/>
              </w:rPr>
              <w:t>ⲛⲛⲁⲉⲕⲓⲃⲉ</w:t>
            </w:r>
            <w:r w:rsidRPr="00C41865">
              <w:rPr>
                <w:rFonts w:hAnsi="Antinoou"/>
                <w:sz w:val="24"/>
                <w:szCs w:val="24"/>
                <w:lang w:val="el-GR"/>
              </w:rPr>
              <w:t>·</w:t>
            </w:r>
            <w:r w:rsidRPr="00C41865">
              <w:rPr>
                <w:rFonts w:hAnsi="Antinoou"/>
                <w:sz w:val="24"/>
                <w:szCs w:val="24"/>
                <w:lang w:val="el-GR"/>
              </w:rPr>
              <w:t xml:space="preserve"> </w:t>
            </w:r>
            <w:r w:rsidRPr="00C41865">
              <w:rPr>
                <w:rFonts w:hAnsi="Antinoou"/>
                <w:sz w:val="24"/>
                <w:szCs w:val="24"/>
                <w:lang w:val="el-GR"/>
              </w:rPr>
              <w:t>ϥϫ</w:t>
            </w:r>
            <w:r>
              <w:rPr>
                <w:rFonts w:ascii="Times New Roman" w:hAnsi="Times New Roman" w:cs="Times New Roman"/>
                <w:sz w:val="24"/>
                <w:szCs w:val="24"/>
              </w:rPr>
              <w:t>ⲱ</w:t>
            </w:r>
            <w:r w:rsidRPr="00C41865">
              <w:rPr>
                <w:rFonts w:hAnsi="Antinoou"/>
                <w:sz w:val="24"/>
                <w:szCs w:val="24"/>
                <w:lang w:val="el-GR"/>
              </w:rPr>
              <w:t xml:space="preserve"> </w:t>
            </w:r>
            <w:r w:rsidRPr="00C41865">
              <w:rPr>
                <w:rFonts w:hAnsi="Antinoou"/>
                <w:sz w:val="24"/>
                <w:szCs w:val="24"/>
                <w:lang w:val="el-GR"/>
              </w:rPr>
              <w:t>ϩ</w:t>
            </w:r>
            <w:r>
              <w:rPr>
                <w:rFonts w:ascii="Times New Roman" w:hAnsi="Times New Roman" w:cs="Times New Roman"/>
                <w:sz w:val="24"/>
                <w:szCs w:val="24"/>
              </w:rPr>
              <w:t>ⲱⲱ</w:t>
            </w:r>
            <w:r w:rsidRPr="00C41865">
              <w:rPr>
                <w:rFonts w:hAnsi="Antinoou"/>
                <w:sz w:val="24"/>
                <w:szCs w:val="24"/>
                <w:lang w:val="el-GR"/>
              </w:rPr>
              <w:t>ϥ</w:t>
            </w:r>
            <w:r w:rsidRPr="00C41865">
              <w:rPr>
                <w:rFonts w:hAnsi="Antinoou"/>
                <w:sz w:val="24"/>
                <w:szCs w:val="24"/>
                <w:lang w:val="el-GR"/>
              </w:rPr>
              <w:t xml:space="preserve"> </w:t>
            </w:r>
            <w:r>
              <w:rPr>
                <w:rFonts w:ascii="Times New Roman" w:hAnsi="Times New Roman" w:cs="Times New Roman"/>
                <w:sz w:val="24"/>
                <w:szCs w:val="24"/>
              </w:rPr>
              <w:t>ⲙⲙⲟⲥ</w:t>
            </w:r>
            <w:r w:rsidRPr="00C41865">
              <w:rPr>
                <w:rFonts w:hAnsi="Antinoou"/>
                <w:sz w:val="24"/>
                <w:szCs w:val="24"/>
                <w:lang w:val="el-GR"/>
              </w:rPr>
              <w:t xml:space="preserve"> </w:t>
            </w:r>
            <w:r>
              <w:rPr>
                <w:rFonts w:ascii="Times New Roman" w:hAnsi="Times New Roman" w:cs="Times New Roman"/>
                <w:sz w:val="24"/>
                <w:szCs w:val="24"/>
              </w:rPr>
              <w:t>ⲉⲣⲟⲥ</w:t>
            </w:r>
            <w:r w:rsidRPr="00C41865">
              <w:rPr>
                <w:rFonts w:hAnsi="Antinoou"/>
                <w:sz w:val="24"/>
                <w:szCs w:val="24"/>
                <w:lang w:val="el-GR"/>
              </w:rPr>
              <w:t xml:space="preserve"> </w:t>
            </w:r>
            <w:r w:rsidRPr="00C41865">
              <w:rPr>
                <w:rFonts w:hAnsi="Antinoou"/>
                <w:sz w:val="24"/>
                <w:szCs w:val="24"/>
                <w:lang w:val="el-GR"/>
              </w:rPr>
              <w:t>ϫ</w:t>
            </w:r>
            <w:r>
              <w:rPr>
                <w:rFonts w:ascii="Times New Roman" w:hAnsi="Times New Roman" w:cs="Times New Roman"/>
                <w:sz w:val="24"/>
                <w:szCs w:val="24"/>
              </w:rPr>
              <w:t>ⲉ</w:t>
            </w:r>
            <w:r w:rsidRPr="00C41865">
              <w:rPr>
                <w:rFonts w:hAnsi="Antinoou"/>
                <w:sz w:val="24"/>
                <w:szCs w:val="24"/>
                <w:lang w:val="el-GR"/>
              </w:rPr>
              <w:t xml:space="preserve"> </w:t>
            </w:r>
            <w:r>
              <w:rPr>
                <w:rFonts w:ascii="Times New Roman" w:hAnsi="Times New Roman" w:cs="Times New Roman"/>
                <w:sz w:val="24"/>
                <w:szCs w:val="24"/>
              </w:rPr>
              <w:t>ⲧⲉⲛⲛⲁⲙⲉⲣⲉⲛⲟⲩⲉⲕⲓⲃⲉ</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ϩ</w:t>
            </w:r>
            <w:r>
              <w:rPr>
                <w:rFonts w:ascii="Times New Roman" w:hAnsi="Times New Roman" w:cs="Times New Roman"/>
                <w:sz w:val="24"/>
                <w:szCs w:val="24"/>
              </w:rPr>
              <w:t>ⲟⲩⲟ</w:t>
            </w:r>
            <w:r w:rsidRPr="00C41865">
              <w:rPr>
                <w:rFonts w:hAnsi="Antinoou"/>
                <w:sz w:val="24"/>
                <w:szCs w:val="24"/>
                <w:lang w:val="el-GR"/>
              </w:rPr>
              <w:t xml:space="preserve"> </w:t>
            </w:r>
            <w:r>
              <w:rPr>
                <w:rFonts w:ascii="Times New Roman" w:hAnsi="Times New Roman" w:cs="Times New Roman"/>
                <w:sz w:val="24"/>
                <w:szCs w:val="24"/>
              </w:rPr>
              <w:t>ⲉⲡⲏⲣⲡ</w:t>
            </w:r>
            <w:r w:rsidRPr="00C41865">
              <w:rPr>
                <w:rFonts w:hAnsi="Antinoou"/>
                <w:sz w:val="24"/>
                <w:szCs w:val="24"/>
                <w:lang w:val="el-GR"/>
              </w:rPr>
              <w:t xml:space="preserve"> </w:t>
            </w:r>
            <w:r>
              <w:rPr>
                <w:rFonts w:ascii="Times New Roman" w:hAnsi="Times New Roman" w:cs="Times New Roman"/>
                <w:sz w:val="24"/>
                <w:szCs w:val="24"/>
              </w:rPr>
              <w:t>ⲉⲧⲉⲧⲡⲁⲗⲁⲓⲁ</w:t>
            </w:r>
            <w:r w:rsidRPr="00C41865">
              <w:rPr>
                <w:rFonts w:ascii="Antinoou"/>
                <w:sz w:val="24"/>
                <w:szCs w:val="24"/>
                <w:lang w:val="el-GR"/>
              </w:rPr>
              <w:t xml:space="preserve"> </w:t>
            </w:r>
            <w:r>
              <w:rPr>
                <w:rFonts w:ascii="Times New Roman" w:hAnsi="Times New Roman" w:cs="Times New Roman"/>
                <w:sz w:val="24"/>
                <w:szCs w:val="24"/>
              </w:rPr>
              <w:t>ⲧⲉ</w:t>
            </w:r>
            <w:r w:rsidRPr="00C41865">
              <w:rPr>
                <w:rFonts w:hAnsi="Antinoou"/>
                <w:sz w:val="24"/>
                <w:szCs w:val="24"/>
                <w:lang w:val="el-GR"/>
              </w:rPr>
              <w:t xml:space="preserve"> </w:t>
            </w:r>
            <w:r>
              <w:rPr>
                <w:rFonts w:ascii="Times New Roman" w:hAnsi="Times New Roman" w:cs="Times New Roman"/>
                <w:sz w:val="24"/>
                <w:szCs w:val="24"/>
              </w:rPr>
              <w:t>ⲙⲛⲧⲕⲁⲓⲛⲏ</w:t>
            </w:r>
            <w:r w:rsidRPr="00C41865">
              <w:rPr>
                <w:rFonts w:hAnsi="Antinoou"/>
                <w:sz w:val="24"/>
                <w:szCs w:val="24"/>
                <w:lang w:val="el-GR"/>
              </w:rPr>
              <w:t xml:space="preserve"> </w:t>
            </w:r>
            <w:r>
              <w:rPr>
                <w:rFonts w:ascii="Times New Roman" w:hAnsi="Times New Roman" w:cs="Times New Roman"/>
                <w:sz w:val="24"/>
                <w:szCs w:val="24"/>
              </w:rPr>
              <w:t>ⲉⲧⲙⲉ</w:t>
            </w:r>
            <w:r w:rsidRPr="00C41865">
              <w:rPr>
                <w:rFonts w:hAnsi="Antinoou"/>
                <w:sz w:val="24"/>
                <w:szCs w:val="24"/>
                <w:lang w:val="el-GR"/>
              </w:rPr>
              <w:t>ϩ</w:t>
            </w:r>
            <w:r w:rsidRPr="00C41865">
              <w:rPr>
                <w:rFonts w:hAnsi="Antinoou"/>
                <w:sz w:val="24"/>
                <w:szCs w:val="24"/>
                <w:lang w:val="el-GR"/>
              </w:rPr>
              <w:t xml:space="preserve"> </w:t>
            </w:r>
            <w:r>
              <w:rPr>
                <w:rFonts w:ascii="Times New Roman" w:hAnsi="Times New Roman" w:cs="Times New Roman"/>
                <w:sz w:val="24"/>
                <w:szCs w:val="24"/>
              </w:rPr>
              <w:t>ⲛⲗⲟⲅⲟⲥ</w:t>
            </w:r>
            <w:r w:rsidRPr="00C41865">
              <w:rPr>
                <w:rFonts w:hAnsi="Antinoou"/>
                <w:sz w:val="24"/>
                <w:szCs w:val="24"/>
                <w:lang w:val="el-GR"/>
              </w:rPr>
              <w:t xml:space="preserve"> </w:t>
            </w:r>
            <w:r>
              <w:rPr>
                <w:rFonts w:ascii="Times New Roman" w:hAnsi="Times New Roman" w:cs="Times New Roman"/>
                <w:sz w:val="24"/>
                <w:szCs w:val="24"/>
              </w:rPr>
              <w:t>ⲛⲧⲉⲡⲛⲟⲩⲧⲉ</w:t>
            </w:r>
          </w:p>
        </w:tc>
        <w:tc>
          <w:tcPr>
            <w:tcW w:w="48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lang w:val="el-GR"/>
              </w:rPr>
            </w:pPr>
            <w:r w:rsidRPr="00C41865">
              <w:rPr>
                <w:rFonts w:hAnsi="Times New Roman"/>
                <w:lang w:val="el-GR"/>
              </w:rPr>
              <w:t>Ποιά</w:t>
            </w:r>
            <w:r w:rsidRPr="00C41865">
              <w:rPr>
                <w:rFonts w:hAnsi="Times New Roman"/>
                <w:lang w:val="el-GR"/>
              </w:rPr>
              <w:t xml:space="preserve"> </w:t>
            </w:r>
            <w:r w:rsidRPr="00C41865">
              <w:rPr>
                <w:rFonts w:hAnsi="Times New Roman"/>
                <w:lang w:val="el-GR"/>
              </w:rPr>
              <w:t>είναι</w:t>
            </w:r>
            <w:r w:rsidRPr="00C41865">
              <w:rPr>
                <w:rFonts w:hAnsi="Times New Roman"/>
                <w:lang w:val="el-GR"/>
              </w:rPr>
              <w:t xml:space="preserve"> </w:t>
            </w:r>
            <w:r w:rsidRPr="00C41865">
              <w:rPr>
                <w:rFonts w:hAnsi="Times New Roman"/>
                <w:lang w:val="el-GR"/>
              </w:rPr>
              <w:t>αυτά</w:t>
            </w:r>
            <w:r w:rsidRPr="00C41865">
              <w:rPr>
                <w:rFonts w:hAnsi="Times New Roman"/>
                <w:lang w:val="el-GR"/>
              </w:rPr>
              <w:t xml:space="preserve"> </w:t>
            </w:r>
            <w:r w:rsidRPr="00C41865">
              <w:rPr>
                <w:rFonts w:hAnsi="Times New Roman"/>
                <w:lang w:val="el-GR"/>
              </w:rPr>
              <w:t>για</w:t>
            </w:r>
            <w:r w:rsidRPr="00C41865">
              <w:rPr>
                <w:rFonts w:hAnsi="Times New Roman"/>
                <w:lang w:val="el-GR"/>
              </w:rPr>
              <w:t xml:space="preserve"> </w:t>
            </w:r>
            <w:r w:rsidRPr="00C41865">
              <w:rPr>
                <w:rFonts w:hAnsi="Times New Roman"/>
                <w:lang w:val="el-GR"/>
              </w:rPr>
              <w:t>τα</w:t>
            </w:r>
            <w:r w:rsidRPr="00C41865">
              <w:rPr>
                <w:rFonts w:hAnsi="Times New Roman"/>
                <w:lang w:val="el-GR"/>
              </w:rPr>
              <w:t xml:space="preserve"> </w:t>
            </w:r>
            <w:r w:rsidRPr="00C41865">
              <w:rPr>
                <w:rFonts w:hAnsi="Times New Roman"/>
                <w:lang w:val="el-GR"/>
              </w:rPr>
              <w:t>οποία</w:t>
            </w:r>
            <w:r w:rsidRPr="00C41865">
              <w:rPr>
                <w:rFonts w:hAnsi="Times New Roman"/>
                <w:lang w:val="el-GR"/>
              </w:rPr>
              <w:t xml:space="preserve"> </w:t>
            </w:r>
            <w:r w:rsidRPr="00C41865">
              <w:rPr>
                <w:rFonts w:hAnsi="Times New Roman"/>
                <w:lang w:val="el-GR"/>
              </w:rPr>
              <w:t>ειπώθηκε</w:t>
            </w:r>
            <w:r w:rsidRPr="00C41865">
              <w:rPr>
                <w:rFonts w:ascii="Times New Roman"/>
                <w:lang w:val="el-GR"/>
              </w:rPr>
              <w:t xml:space="preserve">: </w:t>
            </w:r>
            <w:r w:rsidRPr="00C41865">
              <w:rPr>
                <w:rFonts w:hAnsi="Times New Roman"/>
                <w:lang w:val="el-GR"/>
              </w:rPr>
              <w:t>«δύο</w:t>
            </w:r>
            <w:r w:rsidRPr="00C41865">
              <w:rPr>
                <w:rFonts w:hAnsi="Times New Roman"/>
                <w:lang w:val="el-GR"/>
              </w:rPr>
              <w:t xml:space="preserve"> </w:t>
            </w:r>
            <w:r w:rsidRPr="00C41865">
              <w:rPr>
                <w:rFonts w:hAnsi="Times New Roman"/>
                <w:lang w:val="el-GR"/>
              </w:rPr>
              <w:t>μαστοί</w:t>
            </w:r>
            <w:r w:rsidRPr="00C41865">
              <w:rPr>
                <w:rFonts w:hAnsi="Times New Roman"/>
                <w:lang w:val="el-GR"/>
              </w:rPr>
              <w:t xml:space="preserve"> </w:t>
            </w:r>
            <w:r w:rsidRPr="00C41865">
              <w:rPr>
                <w:rFonts w:hAnsi="Times New Roman"/>
                <w:lang w:val="el-GR"/>
              </w:rPr>
              <w:t>σου</w:t>
            </w:r>
            <w:r w:rsidRPr="00C41865">
              <w:rPr>
                <w:rFonts w:hAnsi="Times New Roman"/>
                <w:lang w:val="el-GR"/>
              </w:rPr>
              <w:t xml:space="preserve"> </w:t>
            </w:r>
            <w:r w:rsidRPr="00C41865">
              <w:rPr>
                <w:rFonts w:hAnsi="Times New Roman"/>
                <w:lang w:val="el-GR"/>
              </w:rPr>
              <w:t>ὡς</w:t>
            </w:r>
            <w:r w:rsidRPr="00C41865">
              <w:rPr>
                <w:rFonts w:hAnsi="Times New Roman"/>
                <w:lang w:val="el-GR"/>
              </w:rPr>
              <w:t xml:space="preserve"> </w:t>
            </w:r>
            <w:r w:rsidRPr="00C41865">
              <w:rPr>
                <w:rFonts w:hAnsi="Times New Roman"/>
                <w:lang w:val="el-GR"/>
              </w:rPr>
              <w:t>δύο</w:t>
            </w:r>
            <w:r w:rsidRPr="00C41865">
              <w:rPr>
                <w:rFonts w:hAnsi="Times New Roman"/>
                <w:lang w:val="el-GR"/>
              </w:rPr>
              <w:t xml:space="preserve"> </w:t>
            </w:r>
            <w:r w:rsidRPr="00C41865">
              <w:rPr>
                <w:rFonts w:hAnsi="Times New Roman"/>
                <w:lang w:val="el-GR"/>
              </w:rPr>
              <w:t>νεβροὶ</w:t>
            </w:r>
            <w:r w:rsidRPr="00C41865">
              <w:rPr>
                <w:rFonts w:hAnsi="Times New Roman"/>
                <w:lang w:val="el-GR"/>
              </w:rPr>
              <w:t xml:space="preserve"> </w:t>
            </w:r>
            <w:r w:rsidRPr="00C41865">
              <w:rPr>
                <w:rFonts w:hAnsi="Times New Roman"/>
                <w:lang w:val="el-GR"/>
              </w:rPr>
              <w:t>δίδυμοι</w:t>
            </w:r>
            <w:r w:rsidRPr="00C41865">
              <w:rPr>
                <w:rFonts w:hAnsi="Times New Roman"/>
                <w:lang w:val="el-GR"/>
              </w:rPr>
              <w:t xml:space="preserve"> </w:t>
            </w:r>
            <w:r w:rsidRPr="00C41865">
              <w:rPr>
                <w:rFonts w:hAnsi="Times New Roman"/>
                <w:lang w:val="el-GR"/>
              </w:rPr>
              <w:t>δορκάδος</w:t>
            </w:r>
            <w:r w:rsidRPr="00C41865">
              <w:rPr>
                <w:rFonts w:ascii="Times New Roman"/>
                <w:vertAlign w:val="superscript"/>
                <w:lang w:val="el-GR"/>
              </w:rPr>
              <w:t>1</w:t>
            </w:r>
            <w:r w:rsidRPr="00C41865">
              <w:rPr>
                <w:rFonts w:hAnsi="Times New Roman"/>
                <w:lang w:val="el-GR"/>
              </w:rPr>
              <w:t>»</w:t>
            </w:r>
            <w:r w:rsidRPr="00C41865">
              <w:rPr>
                <w:rFonts w:hAnsi="Times New Roman"/>
                <w:lang w:val="el-GR"/>
              </w:rPr>
              <w:t xml:space="preserve"> </w:t>
            </w:r>
            <w:r w:rsidRPr="00C41865">
              <w:rPr>
                <w:rFonts w:ascii="Times New Roman"/>
                <w:lang w:val="el-GR"/>
              </w:rPr>
              <w:t>(</w:t>
            </w:r>
            <w:r w:rsidRPr="00C41865">
              <w:rPr>
                <w:rFonts w:hAnsi="Times New Roman"/>
                <w:lang w:val="el-GR"/>
              </w:rPr>
              <w:t>Ασμ</w:t>
            </w:r>
            <w:r w:rsidRPr="00C41865">
              <w:rPr>
                <w:rFonts w:ascii="Times New Roman"/>
                <w:lang w:val="el-GR"/>
              </w:rPr>
              <w:t xml:space="preserve">. 4:5, 7:4); </w:t>
            </w:r>
            <w:r w:rsidRPr="00C41865">
              <w:rPr>
                <w:rFonts w:hAnsi="Times New Roman"/>
                <w:lang w:val="el-GR"/>
              </w:rPr>
              <w:t>Επιπλέον</w:t>
            </w:r>
            <w:r w:rsidRPr="00C41865">
              <w:rPr>
                <w:rFonts w:ascii="Times New Roman"/>
                <w:lang w:val="el-GR"/>
              </w:rPr>
              <w:t xml:space="preserve">, </w:t>
            </w:r>
            <w:r w:rsidRPr="00C41865">
              <w:rPr>
                <w:rFonts w:hAnsi="Times New Roman"/>
                <w:lang w:val="el-GR"/>
              </w:rPr>
              <w:t>ειπώθηκε</w:t>
            </w:r>
            <w:r w:rsidRPr="00C41865">
              <w:rPr>
                <w:rFonts w:hAnsi="Times New Roman"/>
                <w:lang w:val="el-GR"/>
              </w:rPr>
              <w:t xml:space="preserve"> </w:t>
            </w:r>
            <w:r w:rsidRPr="00C41865">
              <w:rPr>
                <w:rFonts w:hAnsi="Times New Roman"/>
                <w:lang w:val="el-GR"/>
              </w:rPr>
              <w:t>γι’αυτά</w:t>
            </w:r>
            <w:r w:rsidRPr="00C41865">
              <w:rPr>
                <w:rFonts w:ascii="Times New Roman"/>
                <w:lang w:val="el-GR"/>
              </w:rPr>
              <w:t xml:space="preserve">: </w:t>
            </w:r>
            <w:r w:rsidRPr="00C41865">
              <w:rPr>
                <w:rFonts w:hAnsi="Times New Roman"/>
                <w:lang w:val="el-GR"/>
              </w:rPr>
              <w:t>«ἀπόδεσμος</w:t>
            </w:r>
            <w:r w:rsidRPr="00C41865">
              <w:rPr>
                <w:rFonts w:hAnsi="Times New Roman"/>
                <w:lang w:val="el-GR"/>
              </w:rPr>
              <w:t xml:space="preserve"> </w:t>
            </w:r>
            <w:r w:rsidRPr="00C41865">
              <w:rPr>
                <w:rFonts w:hAnsi="Times New Roman"/>
                <w:lang w:val="el-GR"/>
              </w:rPr>
              <w:t>τῆς</w:t>
            </w:r>
            <w:r w:rsidRPr="00C41865">
              <w:rPr>
                <w:rFonts w:hAnsi="Times New Roman"/>
                <w:lang w:val="el-GR"/>
              </w:rPr>
              <w:t xml:space="preserve"> </w:t>
            </w:r>
            <w:r w:rsidRPr="00C41865">
              <w:rPr>
                <w:rFonts w:hAnsi="Times New Roman"/>
                <w:lang w:val="el-GR"/>
              </w:rPr>
              <w:t>στακτῆς</w:t>
            </w:r>
            <w:r w:rsidRPr="00C41865">
              <w:rPr>
                <w:rFonts w:hAnsi="Times New Roman"/>
                <w:lang w:val="el-GR"/>
              </w:rPr>
              <w:t xml:space="preserve"> </w:t>
            </w:r>
            <w:r w:rsidRPr="00C41865">
              <w:rPr>
                <w:rFonts w:hAnsi="Times New Roman"/>
                <w:lang w:val="el-GR"/>
              </w:rPr>
              <w:t>ἀδελφιδός</w:t>
            </w:r>
            <w:r w:rsidRPr="00C41865">
              <w:rPr>
                <w:rFonts w:hAnsi="Times New Roman"/>
                <w:lang w:val="el-GR"/>
              </w:rPr>
              <w:t xml:space="preserve"> </w:t>
            </w:r>
            <w:r w:rsidRPr="00C41865">
              <w:rPr>
                <w:rFonts w:hAnsi="Times New Roman"/>
                <w:lang w:val="el-GR"/>
              </w:rPr>
              <w:t>μου</w:t>
            </w:r>
            <w:r w:rsidRPr="00C41865">
              <w:rPr>
                <w:rFonts w:hAnsi="Times New Roman"/>
                <w:lang w:val="el-GR"/>
              </w:rPr>
              <w:t xml:space="preserve"> </w:t>
            </w:r>
            <w:r w:rsidRPr="00C41865">
              <w:rPr>
                <w:rFonts w:hAnsi="Times New Roman"/>
                <w:lang w:val="el-GR"/>
              </w:rPr>
              <w:t>ἐμοί</w:t>
            </w:r>
            <w:r w:rsidRPr="00C41865">
              <w:rPr>
                <w:rFonts w:hAnsi="Times New Roman"/>
                <w:lang w:val="el-GR"/>
              </w:rPr>
              <w:t xml:space="preserve"> </w:t>
            </w:r>
            <w:r w:rsidRPr="00C41865">
              <w:rPr>
                <w:rFonts w:hAnsi="Times New Roman"/>
                <w:lang w:val="el-GR"/>
              </w:rPr>
              <w:t>ἀνὰ</w:t>
            </w:r>
            <w:r w:rsidRPr="00C41865">
              <w:rPr>
                <w:rFonts w:hAnsi="Times New Roman"/>
                <w:lang w:val="el-GR"/>
              </w:rPr>
              <w:t xml:space="preserve"> </w:t>
            </w:r>
            <w:r w:rsidRPr="00C41865">
              <w:rPr>
                <w:rFonts w:hAnsi="Times New Roman"/>
                <w:lang w:val="el-GR"/>
              </w:rPr>
              <w:t>μέσον</w:t>
            </w:r>
            <w:r w:rsidRPr="00C41865">
              <w:rPr>
                <w:rFonts w:hAnsi="Times New Roman"/>
                <w:lang w:val="el-GR"/>
              </w:rPr>
              <w:t xml:space="preserve"> </w:t>
            </w:r>
            <w:r w:rsidRPr="00C41865">
              <w:rPr>
                <w:rFonts w:hAnsi="Times New Roman"/>
                <w:lang w:val="el-GR"/>
              </w:rPr>
              <w:t>τῶν</w:t>
            </w:r>
            <w:r w:rsidRPr="00C41865">
              <w:rPr>
                <w:rFonts w:hAnsi="Times New Roman"/>
                <w:lang w:val="el-GR"/>
              </w:rPr>
              <w:t xml:space="preserve"> </w:t>
            </w:r>
            <w:r w:rsidRPr="00C41865">
              <w:rPr>
                <w:rFonts w:hAnsi="Times New Roman"/>
                <w:lang w:val="el-GR"/>
              </w:rPr>
              <w:t>μαστῶν</w:t>
            </w:r>
            <w:r w:rsidRPr="00C41865">
              <w:rPr>
                <w:rFonts w:hAnsi="Times New Roman"/>
                <w:lang w:val="el-GR"/>
              </w:rPr>
              <w:t xml:space="preserve"> </w:t>
            </w:r>
            <w:r w:rsidRPr="00C41865">
              <w:rPr>
                <w:rFonts w:hAnsi="Times New Roman"/>
                <w:lang w:val="el-GR"/>
              </w:rPr>
              <w:t>μου</w:t>
            </w:r>
            <w:r w:rsidRPr="00C41865">
              <w:rPr>
                <w:rFonts w:hAnsi="Times New Roman"/>
                <w:lang w:val="el-GR"/>
              </w:rPr>
              <w:t xml:space="preserve"> </w:t>
            </w:r>
            <w:r w:rsidRPr="00C41865">
              <w:rPr>
                <w:rFonts w:hAnsi="Times New Roman"/>
                <w:lang w:val="el-GR"/>
              </w:rPr>
              <w:t>αὐλισθήσεται·»</w:t>
            </w:r>
            <w:r w:rsidRPr="00C41865">
              <w:rPr>
                <w:rFonts w:hAnsi="Times New Roman"/>
                <w:lang w:val="el-GR"/>
              </w:rPr>
              <w:t xml:space="preserve"> </w:t>
            </w:r>
            <w:r w:rsidRPr="00C41865">
              <w:rPr>
                <w:rFonts w:ascii="Times New Roman"/>
                <w:lang w:val="el-GR"/>
              </w:rPr>
              <w:t>(</w:t>
            </w:r>
            <w:r w:rsidRPr="00C41865">
              <w:rPr>
                <w:rFonts w:hAnsi="Times New Roman"/>
                <w:lang w:val="el-GR"/>
              </w:rPr>
              <w:t>Ασμ</w:t>
            </w:r>
            <w:r w:rsidRPr="00C41865">
              <w:rPr>
                <w:rFonts w:ascii="Times New Roman"/>
                <w:lang w:val="el-GR"/>
              </w:rPr>
              <w:t xml:space="preserve">. 1:13) </w:t>
            </w:r>
            <w:r w:rsidRPr="00C41865">
              <w:rPr>
                <w:rFonts w:hAnsi="Times New Roman"/>
                <w:lang w:val="el-GR"/>
              </w:rPr>
              <w:t>και</w:t>
            </w:r>
            <w:r w:rsidRPr="00C41865">
              <w:rPr>
                <w:rFonts w:hAnsi="Times New Roman"/>
                <w:lang w:val="el-GR"/>
              </w:rPr>
              <w:t xml:space="preserve"> </w:t>
            </w:r>
            <w:r w:rsidRPr="00C41865">
              <w:rPr>
                <w:rFonts w:hAnsi="Times New Roman"/>
                <w:lang w:val="el-GR"/>
              </w:rPr>
              <w:t>«ἀγαπήσομεν</w:t>
            </w:r>
            <w:r w:rsidRPr="00C41865">
              <w:rPr>
                <w:rFonts w:hAnsi="Times New Roman"/>
                <w:lang w:val="el-GR"/>
              </w:rPr>
              <w:t xml:space="preserve"> </w:t>
            </w:r>
            <w:r w:rsidRPr="00C41865">
              <w:rPr>
                <w:rFonts w:hAnsi="Times New Roman"/>
                <w:lang w:val="el-GR"/>
              </w:rPr>
              <w:t>μαστούς</w:t>
            </w:r>
            <w:r w:rsidRPr="00C41865">
              <w:rPr>
                <w:rFonts w:hAnsi="Times New Roman"/>
                <w:lang w:val="el-GR"/>
              </w:rPr>
              <w:t xml:space="preserve"> </w:t>
            </w:r>
            <w:r w:rsidRPr="00C41865">
              <w:rPr>
                <w:rFonts w:hAnsi="Times New Roman"/>
                <w:lang w:val="el-GR"/>
              </w:rPr>
              <w:t>σου</w:t>
            </w:r>
            <w:r w:rsidRPr="00C41865">
              <w:rPr>
                <w:rFonts w:hAnsi="Times New Roman"/>
                <w:lang w:val="el-GR"/>
              </w:rPr>
              <w:t xml:space="preserve"> </w:t>
            </w:r>
            <w:r w:rsidRPr="00C41865">
              <w:rPr>
                <w:rFonts w:hAnsi="Times New Roman"/>
                <w:lang w:val="el-GR"/>
              </w:rPr>
              <w:t>ὑπὲρ</w:t>
            </w:r>
            <w:r w:rsidRPr="00C41865">
              <w:rPr>
                <w:rFonts w:hAnsi="Times New Roman"/>
                <w:lang w:val="el-GR"/>
              </w:rPr>
              <w:t xml:space="preserve"> </w:t>
            </w:r>
            <w:r w:rsidRPr="00C41865">
              <w:rPr>
                <w:rFonts w:hAnsi="Times New Roman"/>
                <w:lang w:val="el-GR"/>
              </w:rPr>
              <w:t>οἶνον»</w:t>
            </w:r>
            <w:r w:rsidRPr="00C41865">
              <w:rPr>
                <w:rFonts w:hAnsi="Times New Roman"/>
                <w:lang w:val="el-GR"/>
              </w:rPr>
              <w:t xml:space="preserve"> </w:t>
            </w:r>
            <w:r w:rsidRPr="00C41865">
              <w:rPr>
                <w:rFonts w:ascii="Times New Roman"/>
                <w:lang w:val="el-GR"/>
              </w:rPr>
              <w:t>(</w:t>
            </w:r>
            <w:r w:rsidRPr="00C41865">
              <w:rPr>
                <w:rFonts w:hAnsi="Times New Roman"/>
                <w:lang w:val="el-GR"/>
              </w:rPr>
              <w:t>Ασμ</w:t>
            </w:r>
            <w:r w:rsidRPr="00C41865">
              <w:rPr>
                <w:rFonts w:ascii="Times New Roman"/>
                <w:lang w:val="el-GR"/>
              </w:rPr>
              <w:t xml:space="preserve">. 1:4). </w:t>
            </w:r>
            <w:r w:rsidRPr="00C41865">
              <w:rPr>
                <w:rFonts w:hAnsi="Times New Roman"/>
                <w:lang w:val="el-GR"/>
              </w:rPr>
              <w:t>Αυτά</w:t>
            </w:r>
            <w:r w:rsidRPr="00C41865">
              <w:rPr>
                <w:rFonts w:ascii="Times New Roman"/>
                <w:lang w:val="el-GR"/>
              </w:rPr>
              <w:t xml:space="preserve">, </w:t>
            </w:r>
            <w:r w:rsidRPr="00C41865">
              <w:rPr>
                <w:rFonts w:hAnsi="Times New Roman"/>
                <w:lang w:val="el-GR"/>
              </w:rPr>
              <w:t>λοιπόν</w:t>
            </w:r>
            <w:r w:rsidRPr="00C41865">
              <w:rPr>
                <w:rFonts w:ascii="Times New Roman"/>
                <w:lang w:val="el-GR"/>
              </w:rPr>
              <w:t xml:space="preserve">, </w:t>
            </w:r>
            <w:r w:rsidRPr="00C41865">
              <w:rPr>
                <w:rFonts w:hAnsi="Times New Roman"/>
                <w:lang w:val="el-GR"/>
              </w:rPr>
              <w:t>είναι</w:t>
            </w:r>
            <w:r w:rsidRPr="00C41865">
              <w:rPr>
                <w:rFonts w:hAnsi="Times New Roman"/>
                <w:lang w:val="el-GR"/>
              </w:rPr>
              <w:t xml:space="preserve"> </w:t>
            </w:r>
            <w:r w:rsidRPr="00C41865">
              <w:rPr>
                <w:rFonts w:hAnsi="Times New Roman"/>
                <w:lang w:val="el-GR"/>
              </w:rPr>
              <w:t>η</w:t>
            </w:r>
            <w:r w:rsidRPr="00C41865">
              <w:rPr>
                <w:rFonts w:hAnsi="Times New Roman"/>
                <w:lang w:val="el-GR"/>
              </w:rPr>
              <w:t xml:space="preserve"> </w:t>
            </w:r>
            <w:r w:rsidRPr="00C41865">
              <w:rPr>
                <w:rFonts w:hAnsi="Times New Roman"/>
                <w:lang w:val="el-GR"/>
              </w:rPr>
              <w:t>Παλαιά</w:t>
            </w:r>
            <w:r w:rsidRPr="00C41865">
              <w:rPr>
                <w:rFonts w:hAnsi="Times New Roman"/>
                <w:lang w:val="el-GR"/>
              </w:rPr>
              <w:t xml:space="preserve"> </w:t>
            </w:r>
            <w:r w:rsidRPr="00C41865">
              <w:rPr>
                <w:rFonts w:hAnsi="Times New Roman"/>
                <w:lang w:val="el-GR"/>
              </w:rPr>
              <w:t>και</w:t>
            </w:r>
            <w:r w:rsidRPr="00C41865">
              <w:rPr>
                <w:rFonts w:hAnsi="Times New Roman"/>
                <w:lang w:val="el-GR"/>
              </w:rPr>
              <w:t xml:space="preserve"> </w:t>
            </w:r>
            <w:r w:rsidRPr="00C41865">
              <w:rPr>
                <w:rFonts w:hAnsi="Times New Roman"/>
                <w:lang w:val="el-GR"/>
              </w:rPr>
              <w:t>η</w:t>
            </w:r>
            <w:r w:rsidRPr="00C41865">
              <w:rPr>
                <w:rFonts w:hAnsi="Times New Roman"/>
                <w:lang w:val="el-GR"/>
              </w:rPr>
              <w:t xml:space="preserve"> </w:t>
            </w:r>
            <w:r w:rsidRPr="00C41865">
              <w:rPr>
                <w:rFonts w:hAnsi="Times New Roman"/>
                <w:lang w:val="el-GR"/>
              </w:rPr>
              <w:t>Καινή</w:t>
            </w:r>
            <w:r w:rsidRPr="00C41865">
              <w:rPr>
                <w:rFonts w:hAnsi="Times New Roman"/>
                <w:lang w:val="el-GR"/>
              </w:rPr>
              <w:t xml:space="preserve"> </w:t>
            </w:r>
            <w:r w:rsidRPr="00C41865">
              <w:rPr>
                <w:rFonts w:hAnsi="Times New Roman"/>
                <w:lang w:val="el-GR"/>
              </w:rPr>
              <w:t>Διαθήκη</w:t>
            </w:r>
            <w:r w:rsidRPr="00C41865">
              <w:rPr>
                <w:rFonts w:ascii="Times New Roman"/>
                <w:lang w:val="el-GR"/>
              </w:rPr>
              <w:t xml:space="preserve">, </w:t>
            </w:r>
            <w:r w:rsidRPr="00C41865">
              <w:rPr>
                <w:rFonts w:hAnsi="Times New Roman"/>
                <w:lang w:val="el-GR"/>
              </w:rPr>
              <w:t>οι</w:t>
            </w:r>
            <w:r w:rsidRPr="00C41865">
              <w:rPr>
                <w:rFonts w:hAnsi="Times New Roman"/>
                <w:lang w:val="el-GR"/>
              </w:rPr>
              <w:t xml:space="preserve"> </w:t>
            </w:r>
            <w:r w:rsidRPr="00C41865">
              <w:rPr>
                <w:rFonts w:hAnsi="Times New Roman"/>
                <w:lang w:val="el-GR"/>
              </w:rPr>
              <w:t>οποίες</w:t>
            </w:r>
            <w:r w:rsidRPr="00C41865">
              <w:rPr>
                <w:rFonts w:hAnsi="Times New Roman"/>
                <w:lang w:val="el-GR"/>
              </w:rPr>
              <w:t xml:space="preserve"> </w:t>
            </w:r>
            <w:r w:rsidRPr="00C41865">
              <w:rPr>
                <w:rFonts w:hAnsi="Times New Roman"/>
                <w:lang w:val="el-GR"/>
              </w:rPr>
              <w:t>είναι</w:t>
            </w:r>
            <w:r w:rsidRPr="00C41865">
              <w:rPr>
                <w:rFonts w:hAnsi="Times New Roman"/>
                <w:lang w:val="el-GR"/>
              </w:rPr>
              <w:t xml:space="preserve"> </w:t>
            </w:r>
            <w:r w:rsidRPr="00C41865">
              <w:rPr>
                <w:rFonts w:hAnsi="Times New Roman"/>
                <w:lang w:val="el-GR"/>
              </w:rPr>
              <w:t>γεμάτες</w:t>
            </w:r>
            <w:r w:rsidRPr="00C41865">
              <w:rPr>
                <w:rFonts w:hAnsi="Times New Roman"/>
                <w:lang w:val="el-GR"/>
              </w:rPr>
              <w:t xml:space="preserve"> </w:t>
            </w:r>
            <w:r w:rsidRPr="00C41865">
              <w:rPr>
                <w:rFonts w:hAnsi="Times New Roman"/>
                <w:lang w:val="el-GR"/>
              </w:rPr>
              <w:t>με</w:t>
            </w:r>
            <w:r w:rsidRPr="00C41865">
              <w:rPr>
                <w:rFonts w:hAnsi="Times New Roman"/>
                <w:lang w:val="el-GR"/>
              </w:rPr>
              <w:t xml:space="preserve"> </w:t>
            </w:r>
            <w:r w:rsidRPr="00C41865">
              <w:rPr>
                <w:rFonts w:hAnsi="Times New Roman"/>
                <w:lang w:val="el-GR"/>
              </w:rPr>
              <w:t>το</w:t>
            </w:r>
            <w:r w:rsidRPr="00C41865">
              <w:rPr>
                <w:rFonts w:hAnsi="Times New Roman"/>
                <w:lang w:val="el-GR"/>
              </w:rPr>
              <w:t xml:space="preserve"> </w:t>
            </w:r>
            <w:r w:rsidRPr="00C41865">
              <w:rPr>
                <w:rFonts w:hAnsi="Times New Roman"/>
                <w:lang w:val="el-GR"/>
              </w:rPr>
              <w:t>Λόγο</w:t>
            </w:r>
            <w:r w:rsidRPr="00C41865">
              <w:rPr>
                <w:rFonts w:hAnsi="Times New Roman"/>
                <w:lang w:val="el-GR"/>
              </w:rPr>
              <w:t xml:space="preserve"> </w:t>
            </w:r>
            <w:r w:rsidRPr="00C41865">
              <w:rPr>
                <w:rFonts w:hAnsi="Times New Roman"/>
                <w:lang w:val="el-GR"/>
              </w:rPr>
              <w:t>του</w:t>
            </w:r>
            <w:r w:rsidRPr="00C41865">
              <w:rPr>
                <w:rFonts w:hAnsi="Times New Roman"/>
                <w:lang w:val="el-GR"/>
              </w:rPr>
              <w:t xml:space="preserve"> </w:t>
            </w:r>
            <w:r w:rsidRPr="00C41865">
              <w:rPr>
                <w:rFonts w:hAnsi="Times New Roman"/>
                <w:lang w:val="el-GR"/>
              </w:rPr>
              <w:t>Θεού</w:t>
            </w:r>
            <w:r w:rsidRPr="00C41865">
              <w:rPr>
                <w:rFonts w:ascii="Times New Roman"/>
                <w:lang w:val="el-GR"/>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απόσπασμα</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asci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πλαισιο</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ερμηνευτικής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προσέγγισης</w:t>
      </w:r>
      <w:r w:rsidRPr="00C41865">
        <w:rPr>
          <w:rFonts w:ascii="Times New Roman"/>
          <w:sz w:val="24"/>
          <w:szCs w:val="24"/>
          <w:lang w:val="el-GR"/>
        </w:rPr>
        <w:t xml:space="preserve">, </w:t>
      </w:r>
      <w:r w:rsidRPr="00C41865">
        <w:rPr>
          <w:rFonts w:hAnsi="Times New Roman"/>
          <w:sz w:val="24"/>
          <w:szCs w:val="24"/>
          <w:lang w:val="el-GR"/>
        </w:rPr>
        <w:t>αξιοποιεί</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χωρία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αναφέρονται</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στήθος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κοπέλας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συγκεκριμένα</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ascii="Times New Roman"/>
          <w:sz w:val="24"/>
          <w:szCs w:val="24"/>
          <w:lang w:val="el-GR"/>
        </w:rPr>
        <w:t xml:space="preserve">4:5, 1:13 </w:t>
      </w:r>
      <w:r w:rsidRPr="00C41865">
        <w:rPr>
          <w:rFonts w:hAnsi="Times New Roman"/>
          <w:sz w:val="24"/>
          <w:szCs w:val="24"/>
          <w:lang w:val="el-GR"/>
        </w:rPr>
        <w:t>και</w:t>
      </w:r>
      <w:r w:rsidRPr="00C41865">
        <w:rPr>
          <w:rFonts w:hAnsi="Times New Roman"/>
          <w:sz w:val="24"/>
          <w:szCs w:val="24"/>
          <w:lang w:val="el-GR"/>
        </w:rPr>
        <w:t xml:space="preserve"> </w:t>
      </w:r>
      <w:r w:rsidRPr="00C41865">
        <w:rPr>
          <w:rFonts w:ascii="Times New Roman"/>
          <w:sz w:val="24"/>
          <w:szCs w:val="24"/>
          <w:lang w:val="el-GR"/>
        </w:rPr>
        <w:t xml:space="preserve">1:4.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574"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722"/>
        <w:gridCol w:w="7852"/>
      </w:tblGrid>
      <w:tr w:rsidR="00C41865" w:rsidTr="00E348F9">
        <w:tblPrEx>
          <w:tblCellMar>
            <w:top w:w="0" w:type="dxa"/>
            <w:left w:w="0" w:type="dxa"/>
            <w:bottom w:w="0" w:type="dxa"/>
            <w:right w:w="0" w:type="dxa"/>
          </w:tblCellMar>
        </w:tblPrEx>
        <w:trPr>
          <w:trHeight w:val="280"/>
        </w:trPr>
        <w:tc>
          <w:tcPr>
            <w:tcW w:w="9574"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4:5</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rPr>
              <w:t>δύο</w:t>
            </w:r>
            <w:r>
              <w:rPr>
                <w:rFonts w:hAnsi="Times New Roman"/>
              </w:rPr>
              <w:t xml:space="preserve"> </w:t>
            </w:r>
            <w:r>
              <w:rPr>
                <w:rFonts w:hAnsi="Times New Roman"/>
              </w:rPr>
              <w:t>μαστοί</w:t>
            </w:r>
            <w:r>
              <w:rPr>
                <w:rFonts w:hAnsi="Times New Roman"/>
              </w:rPr>
              <w:t xml:space="preserve"> </w:t>
            </w:r>
            <w:r>
              <w:rPr>
                <w:rFonts w:hAnsi="Times New Roman"/>
              </w:rPr>
              <w:t>σου</w:t>
            </w:r>
            <w:r>
              <w:rPr>
                <w:rFonts w:hAnsi="Times New Roman"/>
              </w:rPr>
              <w:t xml:space="preserve"> </w:t>
            </w:r>
            <w:r>
              <w:rPr>
                <w:rFonts w:hAnsi="Times New Roman"/>
              </w:rPr>
              <w:t>ὡς</w:t>
            </w:r>
            <w:r>
              <w:rPr>
                <w:rFonts w:hAnsi="Times New Roman"/>
              </w:rPr>
              <w:t xml:space="preserve"> </w:t>
            </w:r>
            <w:r>
              <w:rPr>
                <w:rFonts w:hAnsi="Times New Roman"/>
              </w:rPr>
              <w:t>δύο</w:t>
            </w:r>
            <w:r>
              <w:rPr>
                <w:rFonts w:hAnsi="Times New Roman"/>
              </w:rPr>
              <w:t xml:space="preserve"> </w:t>
            </w:r>
            <w:r>
              <w:rPr>
                <w:rFonts w:hAnsi="Times New Roman"/>
              </w:rPr>
              <w:t>νεβροὶ</w:t>
            </w:r>
            <w:r>
              <w:rPr>
                <w:rFonts w:hAnsi="Times New Roman"/>
              </w:rPr>
              <w:t xml:space="preserve"> </w:t>
            </w:r>
            <w:r>
              <w:rPr>
                <w:rFonts w:hAnsi="Times New Roman"/>
              </w:rPr>
              <w:t>δίδυμοι</w:t>
            </w:r>
            <w:r>
              <w:rPr>
                <w:rFonts w:hAnsi="Times New Roman"/>
              </w:rPr>
              <w:t xml:space="preserve"> </w:t>
            </w:r>
            <w:r>
              <w:rPr>
                <w:rFonts w:hAnsi="Times New Roman"/>
              </w:rPr>
              <w:t>δορκάδος</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rFonts w:ascii="Antinoou" w:eastAsia="Antinoou" w:hAnsi="Antinoou" w:cs="Antinoou"/>
                <w:sz w:val="24"/>
                <w:szCs w:val="24"/>
                <w:lang w:val="el-GR"/>
              </w:rPr>
            </w:pPr>
            <w:r>
              <w:rPr>
                <w:rFonts w:ascii="Times New Roman" w:hAnsi="Times New Roman" w:cs="Times New Roman"/>
                <w:sz w:val="24"/>
                <w:szCs w:val="24"/>
              </w:rPr>
              <w:t>ⲉⲣⲉⲧⲟⲩⲉⲕⲓⲃⲉ</w:t>
            </w:r>
            <w:r w:rsidRPr="00C41865">
              <w:rPr>
                <w:rFonts w:hAnsi="Antinoou"/>
                <w:sz w:val="24"/>
                <w:szCs w:val="24"/>
                <w:lang w:val="el-GR"/>
              </w:rPr>
              <w:t xml:space="preserve"> </w:t>
            </w:r>
            <w:r>
              <w:rPr>
                <w:rFonts w:ascii="Times New Roman" w:hAnsi="Times New Roman" w:cs="Times New Roman"/>
                <w:sz w:val="24"/>
                <w:szCs w:val="24"/>
              </w:rPr>
              <w:t>ⲥⲛⲧⲉ</w:t>
            </w:r>
            <w:r w:rsidRPr="00C41865">
              <w:rPr>
                <w:rFonts w:hAnsi="Antinoou"/>
                <w:sz w:val="24"/>
                <w:szCs w:val="24"/>
                <w:lang w:val="el-GR"/>
              </w:rPr>
              <w:t xml:space="preserve"> </w:t>
            </w:r>
            <w:r>
              <w:rPr>
                <w:rFonts w:ascii="Times New Roman" w:hAnsi="Times New Roman" w:cs="Times New Roman"/>
                <w:sz w:val="24"/>
                <w:szCs w:val="24"/>
              </w:rPr>
              <w:t>ⲟ</w:t>
            </w:r>
            <w:r w:rsidRPr="00C41865">
              <w:rPr>
                <w:rFonts w:hAnsi="Antinoou"/>
                <w:sz w:val="24"/>
                <w:szCs w:val="24"/>
                <w:lang w:val="el-GR"/>
              </w:rPr>
              <w:t xml:space="preserve"> </w:t>
            </w:r>
            <w:r>
              <w:rPr>
                <w:rFonts w:ascii="Times New Roman" w:hAnsi="Times New Roman" w:cs="Times New Roman"/>
                <w:sz w:val="24"/>
                <w:szCs w:val="24"/>
              </w:rPr>
              <w:t>ⲛⲑⲉ</w:t>
            </w:r>
            <w:r w:rsidRPr="00C41865">
              <w:rPr>
                <w:rFonts w:hAnsi="Antinoou"/>
                <w:sz w:val="24"/>
                <w:szCs w:val="24"/>
                <w:lang w:val="el-GR"/>
              </w:rPr>
              <w:t xml:space="preserve"> </w:t>
            </w:r>
            <w:r>
              <w:rPr>
                <w:rFonts w:ascii="Times New Roman" w:hAnsi="Times New Roman" w:cs="Times New Roman"/>
                <w:sz w:val="24"/>
                <w:szCs w:val="24"/>
              </w:rPr>
              <w:t>ⲙⲙⲁⲥ</w:t>
            </w:r>
            <w:r w:rsidRPr="00C41865">
              <w:rPr>
                <w:rFonts w:hAnsi="Antinoou"/>
                <w:sz w:val="24"/>
                <w:szCs w:val="24"/>
                <w:lang w:val="el-GR"/>
              </w:rPr>
              <w:t xml:space="preserve"> </w:t>
            </w:r>
            <w:r>
              <w:rPr>
                <w:rFonts w:ascii="Times New Roman" w:hAnsi="Times New Roman" w:cs="Times New Roman"/>
                <w:sz w:val="24"/>
                <w:szCs w:val="24"/>
              </w:rPr>
              <w:t>ⲥⲛⲁⲩ</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ϩ</w:t>
            </w:r>
            <w:r>
              <w:rPr>
                <w:rFonts w:ascii="Times New Roman" w:hAnsi="Times New Roman" w:cs="Times New Roman"/>
                <w:sz w:val="24"/>
                <w:szCs w:val="24"/>
              </w:rPr>
              <w:t>ⲁⲧⲣⲉⲉⲩ</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ϭ</w:t>
            </w:r>
            <w:r>
              <w:rPr>
                <w:rFonts w:ascii="Times New Roman" w:hAnsi="Times New Roman" w:cs="Times New Roman"/>
                <w:sz w:val="24"/>
                <w:szCs w:val="24"/>
              </w:rPr>
              <w:t>ⲁ</w:t>
            </w:r>
            <w:r w:rsidRPr="00C41865">
              <w:rPr>
                <w:rFonts w:hAnsi="Antinoou"/>
                <w:sz w:val="24"/>
                <w:szCs w:val="24"/>
                <w:lang w:val="el-GR"/>
              </w:rPr>
              <w:t>ϩ</w:t>
            </w:r>
            <w:r>
              <w:rPr>
                <w:rFonts w:ascii="Times New Roman" w:hAnsi="Times New Roman" w:cs="Times New Roman"/>
                <w:sz w:val="24"/>
                <w:szCs w:val="24"/>
              </w:rPr>
              <w:t>ⲥⲉ</w:t>
            </w:r>
          </w:p>
          <w:p w:rsidR="00C41865" w:rsidRPr="00C41865" w:rsidRDefault="00C41865" w:rsidP="00E348F9">
            <w:pPr>
              <w:pStyle w:val="Body"/>
              <w:jc w:val="both"/>
              <w:rPr>
                <w:lang w:val="el-GR"/>
              </w:rPr>
            </w:pPr>
            <w:r w:rsidRPr="00C41865">
              <w:rPr>
                <w:rFonts w:hAnsi="Times New Roman"/>
                <w:lang w:val="el-GR"/>
              </w:rPr>
              <w:t>τα</w:t>
            </w:r>
            <w:r w:rsidRPr="00C41865">
              <w:rPr>
                <w:rFonts w:hAnsi="Times New Roman"/>
                <w:lang w:val="el-GR"/>
              </w:rPr>
              <w:t xml:space="preserve"> </w:t>
            </w:r>
            <w:r w:rsidRPr="00C41865">
              <w:rPr>
                <w:rFonts w:hAnsi="Times New Roman"/>
                <w:lang w:val="el-GR"/>
              </w:rPr>
              <w:t>δυο</w:t>
            </w:r>
            <w:r w:rsidRPr="00C41865">
              <w:rPr>
                <w:rFonts w:hAnsi="Times New Roman"/>
                <w:lang w:val="el-GR"/>
              </w:rPr>
              <w:t xml:space="preserve"> </w:t>
            </w:r>
            <w:r w:rsidRPr="00C41865">
              <w:rPr>
                <w:rFonts w:hAnsi="Times New Roman"/>
                <w:lang w:val="el-GR"/>
              </w:rPr>
              <w:t>σου</w:t>
            </w:r>
            <w:r w:rsidRPr="00C41865">
              <w:rPr>
                <w:rFonts w:hAnsi="Times New Roman"/>
                <w:lang w:val="el-GR"/>
              </w:rPr>
              <w:t xml:space="preserve"> </w:t>
            </w:r>
            <w:r w:rsidRPr="00C41865">
              <w:rPr>
                <w:rFonts w:hAnsi="Times New Roman"/>
                <w:lang w:val="el-GR"/>
              </w:rPr>
              <w:t>στήθη</w:t>
            </w:r>
            <w:r w:rsidRPr="00C41865">
              <w:rPr>
                <w:rFonts w:hAnsi="Times New Roman"/>
                <w:lang w:val="el-GR"/>
              </w:rPr>
              <w:t xml:space="preserve"> </w:t>
            </w:r>
            <w:r w:rsidRPr="00C41865">
              <w:rPr>
                <w:rFonts w:hAnsi="Times New Roman"/>
                <w:lang w:val="el-GR"/>
              </w:rPr>
              <w:t>είναι</w:t>
            </w:r>
            <w:r w:rsidRPr="00C41865">
              <w:rPr>
                <w:rFonts w:hAnsi="Times New Roman"/>
                <w:lang w:val="el-GR"/>
              </w:rPr>
              <w:t xml:space="preserve"> </w:t>
            </w:r>
            <w:r w:rsidRPr="00C41865">
              <w:rPr>
                <w:rFonts w:hAnsi="Times New Roman"/>
                <w:lang w:val="el-GR"/>
              </w:rPr>
              <w:t>σαν</w:t>
            </w:r>
            <w:r w:rsidRPr="00C41865">
              <w:rPr>
                <w:rFonts w:ascii="Times New Roman"/>
                <w:lang w:val="el-GR"/>
              </w:rPr>
              <w:t xml:space="preserve"> </w:t>
            </w:r>
            <w:r w:rsidRPr="00C41865">
              <w:rPr>
                <w:rFonts w:hAnsi="Times New Roman"/>
                <w:lang w:val="el-GR"/>
              </w:rPr>
              <w:t>δίδυμα</w:t>
            </w:r>
            <w:r w:rsidRPr="00C41865">
              <w:rPr>
                <w:rFonts w:hAnsi="Times New Roman"/>
                <w:lang w:val="el-GR"/>
              </w:rPr>
              <w:t xml:space="preserve"> </w:t>
            </w:r>
            <w:r w:rsidRPr="00C41865">
              <w:rPr>
                <w:rFonts w:hAnsi="Times New Roman"/>
                <w:lang w:val="el-GR"/>
              </w:rPr>
              <w:t>ελαφάκια</w:t>
            </w:r>
            <w:r w:rsidRPr="00C41865">
              <w:rPr>
                <w:rFonts w:hAnsi="Times New Roman"/>
                <w:lang w:val="el-GR"/>
              </w:rPr>
              <w:t xml:space="preserve"> </w:t>
            </w:r>
            <w:r w:rsidRPr="00C41865">
              <w:rPr>
                <w:rFonts w:hAnsi="Times New Roman"/>
                <w:lang w:val="el-GR"/>
              </w:rPr>
              <w:t>γαζέλας</w:t>
            </w:r>
            <w:r w:rsidRPr="00C41865">
              <w:rPr>
                <w:rFonts w:hAnsi="Times New Roman"/>
                <w:lang w:val="el-GR"/>
              </w:rPr>
              <w:t xml:space="preserve"> </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8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Antinoou" w:eastAsia="Antinoou" w:hAnsi="Antinoou" w:cs="Antinoou"/>
                <w:sz w:val="24"/>
                <w:szCs w:val="24"/>
              </w:rPr>
            </w:pPr>
            <w:r>
              <w:rPr>
                <w:rFonts w:ascii="Times New Roman" w:hAnsi="Times New Roman" w:cs="Times New Roman"/>
                <w:sz w:val="24"/>
                <w:szCs w:val="24"/>
              </w:rPr>
              <w:t>ⲉⲣⲉⲧⲟⲩⲕ</w:t>
            </w:r>
            <w:r>
              <w:rPr>
                <w:rFonts w:hAnsi="Antinoou"/>
                <w:sz w:val="24"/>
                <w:szCs w:val="24"/>
              </w:rPr>
              <w:t>ι</w:t>
            </w:r>
            <w:r>
              <w:rPr>
                <w:rFonts w:ascii="Times New Roman" w:hAnsi="Times New Roman" w:cs="Times New Roman"/>
                <w:sz w:val="24"/>
                <w:szCs w:val="24"/>
              </w:rPr>
              <w:t>ⲃⲉ</w:t>
            </w:r>
            <w:r>
              <w:rPr>
                <w:rFonts w:hAnsi="Antinoou"/>
                <w:sz w:val="24"/>
                <w:szCs w:val="24"/>
              </w:rPr>
              <w:t xml:space="preserve"> </w:t>
            </w:r>
            <w:r>
              <w:rPr>
                <w:rFonts w:ascii="Times New Roman" w:hAnsi="Times New Roman" w:cs="Times New Roman"/>
                <w:sz w:val="24"/>
                <w:szCs w:val="24"/>
              </w:rPr>
              <w:t>ⲥ͞ⲛⲧⲉ</w:t>
            </w:r>
            <w:r>
              <w:rPr>
                <w:rFonts w:hAnsi="Antinoou"/>
                <w:sz w:val="24"/>
                <w:szCs w:val="24"/>
              </w:rPr>
              <w:t xml:space="preserve"> </w:t>
            </w:r>
            <w:r>
              <w:rPr>
                <w:rFonts w:ascii="Times New Roman" w:hAnsi="Times New Roman" w:cs="Times New Roman"/>
                <w:sz w:val="24"/>
                <w:szCs w:val="24"/>
              </w:rPr>
              <w:t>ⲟ̅</w:t>
            </w:r>
            <w:r>
              <w:rPr>
                <w:rFonts w:hAnsi="Antinoou"/>
                <w:sz w:val="24"/>
                <w:szCs w:val="24"/>
              </w:rPr>
              <w:t xml:space="preserve"> </w:t>
            </w:r>
            <w:r>
              <w:rPr>
                <w:rFonts w:ascii="Times New Roman" w:hAnsi="Times New Roman" w:cs="Times New Roman"/>
                <w:sz w:val="24"/>
                <w:szCs w:val="24"/>
              </w:rPr>
              <w:t>ⲛ̅ⲑⲉ</w:t>
            </w:r>
            <w:r>
              <w:rPr>
                <w:rFonts w:hAnsi="Antinoou"/>
                <w:sz w:val="24"/>
                <w:szCs w:val="24"/>
              </w:rPr>
              <w:t xml:space="preserve"> </w:t>
            </w:r>
            <w:r>
              <w:rPr>
                <w:rFonts w:ascii="Times New Roman" w:hAnsi="Times New Roman" w:cs="Times New Roman"/>
                <w:sz w:val="24"/>
                <w:szCs w:val="24"/>
              </w:rPr>
              <w:t>ⲙ̅ⲙⲁⲥ</w:t>
            </w:r>
            <w:r>
              <w:rPr>
                <w:rFonts w:hAnsi="Antinoou"/>
                <w:sz w:val="24"/>
                <w:szCs w:val="24"/>
              </w:rPr>
              <w:t xml:space="preserve"> </w:t>
            </w:r>
            <w:r>
              <w:rPr>
                <w:rFonts w:ascii="Times New Roman" w:hAnsi="Times New Roman" w:cs="Times New Roman"/>
                <w:sz w:val="24"/>
                <w:szCs w:val="24"/>
              </w:rPr>
              <w:t>ⲥⲛⲁⲩ</w:t>
            </w:r>
            <w:r>
              <w:rPr>
                <w:rFonts w:hAnsi="Antinoou"/>
                <w:sz w:val="24"/>
                <w:szCs w:val="24"/>
              </w:rPr>
              <w:t xml:space="preserve"> </w:t>
            </w:r>
            <w:r>
              <w:rPr>
                <w:rFonts w:ascii="Times New Roman" w:hAnsi="Times New Roman" w:cs="Times New Roman"/>
                <w:sz w:val="24"/>
                <w:szCs w:val="24"/>
              </w:rPr>
              <w:t>ⲛ̅</w:t>
            </w:r>
            <w:r>
              <w:rPr>
                <w:rFonts w:hAnsi="Antinoou"/>
                <w:sz w:val="24"/>
                <w:szCs w:val="24"/>
              </w:rPr>
              <w:t>ϩ</w:t>
            </w:r>
            <w:r>
              <w:rPr>
                <w:rFonts w:ascii="Times New Roman" w:hAnsi="Times New Roman" w:cs="Times New Roman"/>
                <w:sz w:val="24"/>
                <w:szCs w:val="24"/>
              </w:rPr>
              <w:t>ⲁⲧⲣⲉⲉⲩ</w:t>
            </w:r>
            <w:r>
              <w:rPr>
                <w:rFonts w:hAnsi="Antinoou"/>
                <w:sz w:val="24"/>
                <w:szCs w:val="24"/>
              </w:rPr>
              <w:t xml:space="preserve"> </w:t>
            </w:r>
            <w:r>
              <w:rPr>
                <w:rFonts w:ascii="Times New Roman" w:hAnsi="Times New Roman" w:cs="Times New Roman"/>
                <w:sz w:val="24"/>
                <w:szCs w:val="24"/>
              </w:rPr>
              <w:t>ⲛ̅</w:t>
            </w:r>
            <w:r>
              <w:rPr>
                <w:rFonts w:hAnsi="Antinoou"/>
                <w:sz w:val="24"/>
                <w:szCs w:val="24"/>
              </w:rPr>
              <w:t>ϭ</w:t>
            </w:r>
            <w:r>
              <w:rPr>
                <w:rFonts w:ascii="Times New Roman" w:hAnsi="Times New Roman" w:cs="Times New Roman"/>
                <w:sz w:val="24"/>
                <w:szCs w:val="24"/>
              </w:rPr>
              <w:t>ⲁ</w:t>
            </w:r>
            <w:r>
              <w:rPr>
                <w:rFonts w:hAnsi="Antinoou"/>
                <w:sz w:val="24"/>
                <w:szCs w:val="24"/>
              </w:rPr>
              <w:t>ϩ</w:t>
            </w:r>
            <w:r>
              <w:rPr>
                <w:rFonts w:ascii="Times New Roman" w:hAnsi="Times New Roman" w:cs="Times New Roman"/>
                <w:sz w:val="24"/>
                <w:szCs w:val="24"/>
              </w:rPr>
              <w:t>ⲥⲉ</w:t>
            </w:r>
            <w:r>
              <w:rPr>
                <w:rFonts w:ascii="Antinoou"/>
                <w:sz w:val="24"/>
                <w:szCs w:val="24"/>
              </w:rPr>
              <w:t xml:space="preserve"> (</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pPr>
            <w:r>
              <w:rPr>
                <w:rFonts w:ascii="Antinoou"/>
                <w:sz w:val="24"/>
                <w:szCs w:val="24"/>
              </w:rPr>
              <w:t xml:space="preserve">: </w:t>
            </w:r>
            <w:r>
              <w:rPr>
                <w:rFonts w:hAnsi="Antinoou"/>
                <w:sz w:val="22"/>
                <w:szCs w:val="22"/>
              </w:rPr>
              <w:t>τα</w:t>
            </w:r>
            <w:r>
              <w:rPr>
                <w:rFonts w:hAnsi="Antinoou"/>
                <w:sz w:val="22"/>
                <w:szCs w:val="22"/>
              </w:rPr>
              <w:t xml:space="preserve"> </w:t>
            </w:r>
            <w:r>
              <w:rPr>
                <w:rFonts w:hAnsi="Antinoou"/>
                <w:sz w:val="22"/>
                <w:szCs w:val="22"/>
              </w:rPr>
              <w:t>δυο</w:t>
            </w:r>
            <w:r>
              <w:rPr>
                <w:rFonts w:hAnsi="Antinoou"/>
                <w:sz w:val="22"/>
                <w:szCs w:val="22"/>
              </w:rPr>
              <w:t xml:space="preserve"> </w:t>
            </w:r>
            <w:r>
              <w:rPr>
                <w:rFonts w:hAnsi="Antinoou"/>
                <w:sz w:val="22"/>
                <w:szCs w:val="22"/>
              </w:rPr>
              <w:t>σου</w:t>
            </w:r>
            <w:r>
              <w:rPr>
                <w:rFonts w:hAnsi="Antinoou"/>
                <w:sz w:val="22"/>
                <w:szCs w:val="22"/>
              </w:rPr>
              <w:t xml:space="preserve"> </w:t>
            </w:r>
            <w:r>
              <w:rPr>
                <w:rFonts w:hAnsi="Antinoou"/>
                <w:sz w:val="22"/>
                <w:szCs w:val="22"/>
              </w:rPr>
              <w:t>στήθη</w:t>
            </w:r>
            <w:r>
              <w:rPr>
                <w:rFonts w:hAnsi="Antinoou"/>
                <w:sz w:val="22"/>
                <w:szCs w:val="22"/>
              </w:rPr>
              <w:t xml:space="preserve"> </w:t>
            </w:r>
            <w:r>
              <w:rPr>
                <w:rFonts w:hAnsi="Antinoou"/>
                <w:sz w:val="22"/>
                <w:szCs w:val="22"/>
              </w:rPr>
              <w:t>είναι</w:t>
            </w:r>
            <w:r>
              <w:rPr>
                <w:rFonts w:hAnsi="Antinoou"/>
                <w:sz w:val="22"/>
                <w:szCs w:val="22"/>
              </w:rPr>
              <w:t xml:space="preserve"> </w:t>
            </w:r>
            <w:r>
              <w:rPr>
                <w:rFonts w:hAnsi="Antinoou"/>
                <w:sz w:val="22"/>
                <w:szCs w:val="22"/>
              </w:rPr>
              <w:t>σαν</w:t>
            </w:r>
            <w:r>
              <w:rPr>
                <w:rFonts w:hAnsi="Antinoou"/>
                <w:sz w:val="22"/>
                <w:szCs w:val="22"/>
              </w:rPr>
              <w:t xml:space="preserve"> </w:t>
            </w:r>
            <w:r>
              <w:rPr>
                <w:rFonts w:hAnsi="Antinoou"/>
                <w:sz w:val="22"/>
                <w:szCs w:val="22"/>
              </w:rPr>
              <w:t>δίδυμα</w:t>
            </w:r>
            <w:r>
              <w:rPr>
                <w:rFonts w:hAnsi="Antinoou"/>
                <w:sz w:val="22"/>
                <w:szCs w:val="22"/>
              </w:rPr>
              <w:t xml:space="preserve"> </w:t>
            </w:r>
            <w:r>
              <w:rPr>
                <w:rFonts w:hAnsi="Antinoou"/>
                <w:sz w:val="22"/>
                <w:szCs w:val="22"/>
              </w:rPr>
              <w:t>ελαφάκια</w:t>
            </w:r>
            <w:r>
              <w:rPr>
                <w:rFonts w:hAnsi="Antinoou"/>
                <w:sz w:val="22"/>
                <w:szCs w:val="22"/>
              </w:rPr>
              <w:t xml:space="preserve"> </w:t>
            </w:r>
            <w:r>
              <w:rPr>
                <w:rFonts w:hAnsi="Antinoou"/>
                <w:sz w:val="22"/>
                <w:szCs w:val="22"/>
              </w:rPr>
              <w:t>γαζέλας</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9567"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722"/>
        <w:gridCol w:w="7845"/>
      </w:tblGrid>
      <w:tr w:rsidR="00C41865" w:rsidTr="00E348F9">
        <w:tblPrEx>
          <w:tblCellMar>
            <w:top w:w="0" w:type="dxa"/>
            <w:left w:w="0" w:type="dxa"/>
            <w:bottom w:w="0" w:type="dxa"/>
            <w:right w:w="0" w:type="dxa"/>
          </w:tblCellMar>
        </w:tblPrEx>
        <w:trPr>
          <w:trHeight w:val="280"/>
        </w:trPr>
        <w:tc>
          <w:tcPr>
            <w:tcW w:w="9567"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1:13</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8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sz w:val="22"/>
                <w:szCs w:val="22"/>
              </w:rPr>
              <w:t>ἀπόδεσμος</w:t>
            </w:r>
            <w:r>
              <w:rPr>
                <w:rFonts w:hAnsi="Times New Roman"/>
                <w:sz w:val="22"/>
                <w:szCs w:val="22"/>
              </w:rPr>
              <w:t xml:space="preserve"> </w:t>
            </w:r>
            <w:r>
              <w:rPr>
                <w:rFonts w:hAnsi="Times New Roman"/>
                <w:sz w:val="22"/>
                <w:szCs w:val="22"/>
              </w:rPr>
              <w:t>τῆς</w:t>
            </w:r>
            <w:r>
              <w:rPr>
                <w:rFonts w:hAnsi="Times New Roman"/>
                <w:sz w:val="22"/>
                <w:szCs w:val="22"/>
              </w:rPr>
              <w:t xml:space="preserve"> </w:t>
            </w:r>
            <w:r>
              <w:rPr>
                <w:rFonts w:hAnsi="Times New Roman"/>
                <w:sz w:val="22"/>
                <w:szCs w:val="22"/>
              </w:rPr>
              <w:t>στακτῆς</w:t>
            </w:r>
            <w:r>
              <w:rPr>
                <w:rFonts w:hAnsi="Times New Roman"/>
                <w:sz w:val="22"/>
                <w:szCs w:val="22"/>
              </w:rPr>
              <w:t xml:space="preserve"> </w:t>
            </w:r>
            <w:r>
              <w:rPr>
                <w:rFonts w:hAnsi="Times New Roman"/>
                <w:sz w:val="22"/>
                <w:szCs w:val="22"/>
              </w:rPr>
              <w:t>ἀδελφιδός</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ἐμοί</w:t>
            </w:r>
            <w:r>
              <w:rPr>
                <w:rFonts w:hAnsi="Times New Roman"/>
                <w:sz w:val="22"/>
                <w:szCs w:val="22"/>
              </w:rPr>
              <w:t xml:space="preserve"> </w:t>
            </w:r>
            <w:r>
              <w:rPr>
                <w:rFonts w:hAnsi="Times New Roman"/>
                <w:sz w:val="22"/>
                <w:szCs w:val="22"/>
              </w:rPr>
              <w:t>ἀνὰ</w:t>
            </w:r>
            <w:r>
              <w:rPr>
                <w:rFonts w:hAnsi="Times New Roman"/>
                <w:sz w:val="22"/>
                <w:szCs w:val="22"/>
              </w:rPr>
              <w:t xml:space="preserve"> </w:t>
            </w:r>
            <w:r>
              <w:rPr>
                <w:rFonts w:hAnsi="Times New Roman"/>
                <w:sz w:val="22"/>
                <w:szCs w:val="22"/>
              </w:rPr>
              <w:t>μέσον</w:t>
            </w:r>
            <w:r>
              <w:rPr>
                <w:rFonts w:hAnsi="Times New Roman"/>
                <w:sz w:val="22"/>
                <w:szCs w:val="22"/>
              </w:rPr>
              <w:t xml:space="preserve"> </w:t>
            </w:r>
            <w:r>
              <w:rPr>
                <w:rFonts w:hAnsi="Times New Roman"/>
                <w:sz w:val="22"/>
                <w:szCs w:val="22"/>
              </w:rPr>
              <w:t>τῶν</w:t>
            </w:r>
            <w:r>
              <w:rPr>
                <w:rFonts w:hAnsi="Times New Roman"/>
                <w:sz w:val="22"/>
                <w:szCs w:val="22"/>
              </w:rPr>
              <w:t xml:space="preserve"> </w:t>
            </w:r>
            <w:r>
              <w:rPr>
                <w:rFonts w:hAnsi="Times New Roman"/>
                <w:sz w:val="22"/>
                <w:szCs w:val="22"/>
              </w:rPr>
              <w:t>μαστῶν</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αὐλισθήσεται·</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78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rFonts w:ascii="Antinoou" w:eastAsia="Antinoou" w:hAnsi="Antinoou" w:cs="Antinoou"/>
                <w:sz w:val="24"/>
                <w:szCs w:val="24"/>
                <w:lang w:val="el-GR"/>
              </w:rPr>
            </w:pPr>
            <w:r>
              <w:rPr>
                <w:rFonts w:ascii="Times New Roman" w:hAnsi="Times New Roman" w:cs="Times New Roman"/>
                <w:sz w:val="24"/>
                <w:szCs w:val="24"/>
              </w:rPr>
              <w:t>ⲟⲩⲙⲁⲓⲣⲉ</w:t>
            </w:r>
            <w:r w:rsidRPr="00C41865">
              <w:rPr>
                <w:rFonts w:hAnsi="Antinoou"/>
                <w:sz w:val="24"/>
                <w:szCs w:val="24"/>
                <w:lang w:val="el-GR"/>
              </w:rPr>
              <w:t xml:space="preserve"> </w:t>
            </w:r>
            <w:r>
              <w:rPr>
                <w:rFonts w:ascii="Times New Roman" w:hAnsi="Times New Roman" w:cs="Times New Roman"/>
                <w:sz w:val="24"/>
                <w:szCs w:val="24"/>
              </w:rPr>
              <w:t>ⲛⲧⲉ</w:t>
            </w:r>
            <w:r w:rsidRPr="00C41865">
              <w:rPr>
                <w:rFonts w:hAnsi="Antinoou"/>
                <w:sz w:val="24"/>
                <w:szCs w:val="24"/>
                <w:lang w:val="el-GR"/>
              </w:rPr>
              <w:t xml:space="preserve"> </w:t>
            </w:r>
            <w:r>
              <w:rPr>
                <w:rFonts w:ascii="Times New Roman" w:hAnsi="Times New Roman" w:cs="Times New Roman"/>
                <w:sz w:val="24"/>
                <w:szCs w:val="24"/>
              </w:rPr>
              <w:t>ⲥⲧⲁⲕⲧⲏ</w:t>
            </w:r>
            <w:r w:rsidRPr="00C41865">
              <w:rPr>
                <w:rFonts w:hAnsi="Antinoou"/>
                <w:sz w:val="24"/>
                <w:szCs w:val="24"/>
                <w:lang w:val="el-GR"/>
              </w:rPr>
              <w:t xml:space="preserve"> </w:t>
            </w:r>
            <w:r>
              <w:rPr>
                <w:rFonts w:ascii="Times New Roman" w:hAnsi="Times New Roman" w:cs="Times New Roman"/>
                <w:sz w:val="24"/>
                <w:szCs w:val="24"/>
              </w:rPr>
              <w:t>ⲡⲉ</w:t>
            </w:r>
            <w:r w:rsidRPr="00C41865">
              <w:rPr>
                <w:rFonts w:hAnsi="Antinoou"/>
                <w:sz w:val="24"/>
                <w:szCs w:val="24"/>
                <w:lang w:val="el-GR"/>
              </w:rPr>
              <w:t xml:space="preserve"> </w:t>
            </w:r>
            <w:r>
              <w:rPr>
                <w:rFonts w:ascii="Times New Roman" w:hAnsi="Times New Roman" w:cs="Times New Roman"/>
                <w:sz w:val="24"/>
                <w:szCs w:val="24"/>
              </w:rPr>
              <w:t>ⲡⲁⲥⲟⲛ</w:t>
            </w:r>
            <w:r w:rsidRPr="00C41865">
              <w:rPr>
                <w:rFonts w:hAnsi="Antinoou"/>
                <w:sz w:val="24"/>
                <w:szCs w:val="24"/>
                <w:lang w:val="el-GR"/>
              </w:rPr>
              <w:t xml:space="preserve"> </w:t>
            </w:r>
            <w:r>
              <w:rPr>
                <w:rFonts w:ascii="Times New Roman" w:hAnsi="Times New Roman" w:cs="Times New Roman"/>
                <w:sz w:val="24"/>
                <w:szCs w:val="24"/>
              </w:rPr>
              <w:t>ⲛⲁⲓ</w:t>
            </w:r>
            <w:r w:rsidRPr="00C41865">
              <w:rPr>
                <w:rFonts w:hAnsi="Antinoou"/>
                <w:sz w:val="24"/>
                <w:szCs w:val="24"/>
                <w:lang w:val="el-GR"/>
              </w:rPr>
              <w:t xml:space="preserve"> </w:t>
            </w:r>
            <w:r>
              <w:rPr>
                <w:rFonts w:ascii="Times New Roman" w:hAnsi="Times New Roman" w:cs="Times New Roman"/>
                <w:sz w:val="24"/>
                <w:szCs w:val="24"/>
              </w:rPr>
              <w:t>ⲉ</w:t>
            </w:r>
            <w:r w:rsidRPr="00C41865">
              <w:rPr>
                <w:rFonts w:hAnsi="Antinoou"/>
                <w:sz w:val="24"/>
                <w:szCs w:val="24"/>
                <w:lang w:val="el-GR"/>
              </w:rPr>
              <w:t>ϥϩ</w:t>
            </w:r>
            <w:r>
              <w:rPr>
                <w:rFonts w:ascii="Times New Roman" w:hAnsi="Times New Roman" w:cs="Times New Roman"/>
                <w:sz w:val="24"/>
                <w:szCs w:val="24"/>
              </w:rPr>
              <w:t>ⲛⲧⲙⲏⲧⲉ</w:t>
            </w:r>
            <w:r w:rsidRPr="00C41865">
              <w:rPr>
                <w:rFonts w:hAnsi="Antinoou"/>
                <w:sz w:val="24"/>
                <w:szCs w:val="24"/>
                <w:lang w:val="el-GR"/>
              </w:rPr>
              <w:t xml:space="preserve"> </w:t>
            </w:r>
            <w:r>
              <w:rPr>
                <w:rFonts w:ascii="Times New Roman" w:hAnsi="Times New Roman" w:cs="Times New Roman"/>
                <w:sz w:val="24"/>
                <w:szCs w:val="24"/>
              </w:rPr>
              <w:t>ⲛⲛⲁⲉⲕⲓⲃⲉ</w:t>
            </w:r>
          </w:p>
          <w:p w:rsidR="00C41865" w:rsidRPr="00C41865" w:rsidRDefault="00C41865" w:rsidP="00E348F9">
            <w:pPr>
              <w:pStyle w:val="Body"/>
              <w:jc w:val="both"/>
              <w:rPr>
                <w:lang w:val="el-GR"/>
              </w:rPr>
            </w:pPr>
            <w:r w:rsidRPr="00C41865">
              <w:rPr>
                <w:rFonts w:ascii="Times New Roman"/>
                <w:lang w:val="el-GR"/>
              </w:rPr>
              <w:t xml:space="preserve">: </w:t>
            </w:r>
            <w:r w:rsidRPr="00C41865">
              <w:rPr>
                <w:rFonts w:hAnsi="Times New Roman"/>
                <w:lang w:val="el-GR"/>
              </w:rPr>
              <w:t>ο</w:t>
            </w:r>
            <w:r w:rsidRPr="00C41865">
              <w:rPr>
                <w:rFonts w:hAnsi="Times New Roman"/>
                <w:lang w:val="el-GR"/>
              </w:rPr>
              <w:t xml:space="preserve"> </w:t>
            </w:r>
            <w:r w:rsidRPr="00C41865">
              <w:rPr>
                <w:rFonts w:hAnsi="Times New Roman"/>
                <w:lang w:val="el-GR"/>
              </w:rPr>
              <w:t>αδελφός</w:t>
            </w:r>
            <w:r w:rsidRPr="00C41865">
              <w:rPr>
                <w:rFonts w:hAnsi="Times New Roman"/>
                <w:lang w:val="el-GR"/>
              </w:rPr>
              <w:t xml:space="preserve"> </w:t>
            </w:r>
            <w:r w:rsidRPr="00C41865">
              <w:rPr>
                <w:rFonts w:hAnsi="Times New Roman"/>
                <w:lang w:val="el-GR"/>
              </w:rPr>
              <w:t>μου</w:t>
            </w:r>
            <w:r w:rsidRPr="00C41865">
              <w:rPr>
                <w:rFonts w:hAnsi="Times New Roman"/>
                <w:lang w:val="el-GR"/>
              </w:rPr>
              <w:t xml:space="preserve"> </w:t>
            </w:r>
            <w:r w:rsidRPr="00C41865">
              <w:rPr>
                <w:rFonts w:hAnsi="Times New Roman"/>
                <w:lang w:val="el-GR"/>
              </w:rPr>
              <w:t>είναι</w:t>
            </w:r>
            <w:r w:rsidRPr="00C41865">
              <w:rPr>
                <w:rFonts w:hAnsi="Times New Roman"/>
                <w:lang w:val="el-GR"/>
              </w:rPr>
              <w:t xml:space="preserve"> </w:t>
            </w:r>
            <w:r w:rsidRPr="00C41865">
              <w:rPr>
                <w:rFonts w:hAnsi="Times New Roman"/>
                <w:lang w:val="el-GR"/>
              </w:rPr>
              <w:t>για</w:t>
            </w:r>
            <w:r w:rsidRPr="00C41865">
              <w:rPr>
                <w:rFonts w:hAnsi="Times New Roman"/>
                <w:lang w:val="el-GR"/>
              </w:rPr>
              <w:t xml:space="preserve"> </w:t>
            </w:r>
            <w:r w:rsidRPr="00C41865">
              <w:rPr>
                <w:rFonts w:hAnsi="Times New Roman"/>
                <w:lang w:val="el-GR"/>
              </w:rPr>
              <w:t>μένα</w:t>
            </w:r>
            <w:r w:rsidRPr="00C41865">
              <w:rPr>
                <w:rFonts w:hAnsi="Times New Roman"/>
                <w:lang w:val="el-GR"/>
              </w:rPr>
              <w:t xml:space="preserve"> </w:t>
            </w:r>
            <w:r w:rsidRPr="00C41865">
              <w:rPr>
                <w:rFonts w:hAnsi="Times New Roman"/>
                <w:lang w:val="el-GR"/>
              </w:rPr>
              <w:t>σαν</w:t>
            </w:r>
            <w:r w:rsidRPr="00C41865">
              <w:rPr>
                <w:rFonts w:hAnsi="Times New Roman"/>
                <w:lang w:val="el-GR"/>
              </w:rPr>
              <w:t xml:space="preserve"> </w:t>
            </w:r>
            <w:r w:rsidRPr="00C41865">
              <w:rPr>
                <w:rFonts w:hAnsi="Times New Roman"/>
                <w:lang w:val="el-GR"/>
              </w:rPr>
              <w:t>ένα</w:t>
            </w:r>
            <w:r w:rsidRPr="00C41865">
              <w:rPr>
                <w:rFonts w:hAnsi="Times New Roman"/>
                <w:lang w:val="el-GR"/>
              </w:rPr>
              <w:t xml:space="preserve"> </w:t>
            </w:r>
            <w:r w:rsidRPr="00C41865">
              <w:rPr>
                <w:rFonts w:hAnsi="Times New Roman"/>
                <w:lang w:val="el-GR"/>
              </w:rPr>
              <w:t>μπουκαλάκι</w:t>
            </w:r>
            <w:r w:rsidRPr="00C41865">
              <w:rPr>
                <w:rFonts w:hAnsi="Times New Roman"/>
                <w:lang w:val="el-GR"/>
              </w:rPr>
              <w:t xml:space="preserve"> </w:t>
            </w:r>
            <w:r w:rsidRPr="00C41865">
              <w:rPr>
                <w:rFonts w:hAnsi="Times New Roman"/>
                <w:lang w:val="el-GR"/>
              </w:rPr>
              <w:t>μύρου</w:t>
            </w:r>
            <w:r w:rsidRPr="00C41865">
              <w:rPr>
                <w:rFonts w:hAnsi="Times New Roman"/>
                <w:lang w:val="el-GR"/>
              </w:rPr>
              <w:t xml:space="preserve"> </w:t>
            </w:r>
            <w:r w:rsidRPr="00C41865">
              <w:rPr>
                <w:rFonts w:hAnsi="Times New Roman"/>
                <w:lang w:val="el-GR"/>
              </w:rPr>
              <w:t>ανάμεσα</w:t>
            </w:r>
            <w:r w:rsidRPr="00C41865">
              <w:rPr>
                <w:rFonts w:hAnsi="Times New Roman"/>
                <w:lang w:val="el-GR"/>
              </w:rPr>
              <w:t xml:space="preserve"> </w:t>
            </w:r>
            <w:r w:rsidRPr="00C41865">
              <w:rPr>
                <w:rFonts w:hAnsi="Times New Roman"/>
                <w:lang w:val="el-GR"/>
              </w:rPr>
              <w:t>στα</w:t>
            </w:r>
            <w:r w:rsidRPr="00C41865">
              <w:rPr>
                <w:rFonts w:hAnsi="Times New Roman"/>
                <w:lang w:val="el-GR"/>
              </w:rPr>
              <w:t xml:space="preserve"> </w:t>
            </w:r>
            <w:r w:rsidRPr="00C41865">
              <w:rPr>
                <w:rFonts w:hAnsi="Times New Roman"/>
                <w:lang w:val="el-GR"/>
              </w:rPr>
              <w:t>στήθη</w:t>
            </w:r>
            <w:r w:rsidRPr="00C41865">
              <w:rPr>
                <w:rFonts w:hAnsi="Times New Roman"/>
                <w:lang w:val="el-GR"/>
              </w:rPr>
              <w:t xml:space="preserve"> </w:t>
            </w:r>
            <w:r w:rsidRPr="00C41865">
              <w:rPr>
                <w:rFonts w:hAnsi="Times New Roman"/>
                <w:lang w:val="el-GR"/>
              </w:rPr>
              <w:t>μου</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84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Antinoou" w:eastAsia="Antinoou" w:hAnsi="Antinoou" w:cs="Antinoou"/>
                <w:sz w:val="24"/>
                <w:szCs w:val="24"/>
              </w:rPr>
            </w:pPr>
            <w:r>
              <w:rPr>
                <w:rFonts w:ascii="Times New Roman" w:hAnsi="Times New Roman" w:cs="Times New Roman"/>
                <w:sz w:val="24"/>
                <w:szCs w:val="24"/>
              </w:rPr>
              <w:t>ⲟⲩⲙⲁⲉⲓⲣⲉ</w:t>
            </w:r>
            <w:r>
              <w:rPr>
                <w:rFonts w:hAnsi="Antinoou"/>
                <w:sz w:val="24"/>
                <w:szCs w:val="24"/>
              </w:rPr>
              <w:t xml:space="preserve"> </w:t>
            </w:r>
            <w:r>
              <w:rPr>
                <w:rFonts w:ascii="Times New Roman" w:hAnsi="Times New Roman" w:cs="Times New Roman"/>
                <w:sz w:val="24"/>
                <w:szCs w:val="24"/>
              </w:rPr>
              <w:t>ⲛⲧⲉ</w:t>
            </w:r>
            <w:r>
              <w:rPr>
                <w:rFonts w:hAnsi="Antinoou"/>
                <w:sz w:val="24"/>
                <w:szCs w:val="24"/>
              </w:rPr>
              <w:t xml:space="preserve"> </w:t>
            </w:r>
            <w:r>
              <w:rPr>
                <w:rFonts w:ascii="Times New Roman" w:hAnsi="Times New Roman" w:cs="Times New Roman"/>
                <w:sz w:val="24"/>
                <w:szCs w:val="24"/>
              </w:rPr>
              <w:t>ⲧⲉⲥⲧⲁⲕⲧⲏ</w:t>
            </w:r>
            <w:r>
              <w:rPr>
                <w:rFonts w:hAnsi="Antinoou"/>
                <w:sz w:val="24"/>
                <w:szCs w:val="24"/>
              </w:rPr>
              <w:t xml:space="preserve"> </w:t>
            </w:r>
            <w:r>
              <w:rPr>
                <w:rFonts w:ascii="Times New Roman" w:hAnsi="Times New Roman" w:cs="Times New Roman"/>
                <w:sz w:val="24"/>
                <w:szCs w:val="24"/>
              </w:rPr>
              <w:t>ⲡⲉ</w:t>
            </w:r>
            <w:r>
              <w:rPr>
                <w:rFonts w:hAnsi="Antinoou"/>
                <w:sz w:val="24"/>
                <w:szCs w:val="24"/>
              </w:rPr>
              <w:t xml:space="preserve"> </w:t>
            </w:r>
            <w:r>
              <w:rPr>
                <w:rFonts w:ascii="Times New Roman" w:hAnsi="Times New Roman" w:cs="Times New Roman"/>
                <w:sz w:val="24"/>
                <w:szCs w:val="24"/>
              </w:rPr>
              <w:t>ⲡⲁⲥⲟⲛ</w:t>
            </w:r>
            <w:r>
              <w:rPr>
                <w:rFonts w:hAnsi="Antinoou"/>
                <w:sz w:val="24"/>
                <w:szCs w:val="24"/>
              </w:rPr>
              <w:t xml:space="preserve"> </w:t>
            </w:r>
            <w:r>
              <w:rPr>
                <w:rFonts w:ascii="Times New Roman" w:hAnsi="Times New Roman" w:cs="Times New Roman"/>
                <w:sz w:val="24"/>
                <w:szCs w:val="24"/>
              </w:rPr>
              <w:t>ⲉ</w:t>
            </w:r>
            <w:r>
              <w:rPr>
                <w:rFonts w:hAnsi="Antinoou"/>
                <w:sz w:val="24"/>
                <w:szCs w:val="24"/>
              </w:rPr>
              <w:t>ϥ</w:t>
            </w:r>
            <w:r>
              <w:rPr>
                <w:rFonts w:ascii="Times New Roman" w:hAnsi="Times New Roman" w:cs="Times New Roman"/>
                <w:sz w:val="24"/>
                <w:szCs w:val="24"/>
              </w:rPr>
              <w:t>ⲛⲁ</w:t>
            </w:r>
            <w:r>
              <w:rPr>
                <w:rFonts w:hAnsi="Antinoou"/>
                <w:sz w:val="24"/>
                <w:szCs w:val="24"/>
              </w:rPr>
              <w:t>ϣ</w:t>
            </w:r>
            <w:r>
              <w:rPr>
                <w:rFonts w:ascii="Times New Roman" w:hAnsi="Times New Roman" w:cs="Times New Roman"/>
                <w:sz w:val="24"/>
                <w:szCs w:val="24"/>
              </w:rPr>
              <w:t>ⲱⲡⲉ</w:t>
            </w:r>
            <w:r>
              <w:rPr>
                <w:rFonts w:hAnsi="Antinoou"/>
                <w:sz w:val="24"/>
                <w:szCs w:val="24"/>
              </w:rPr>
              <w:t xml:space="preserve"> </w:t>
            </w:r>
            <w:r>
              <w:rPr>
                <w:rFonts w:ascii="Times New Roman" w:hAnsi="Times New Roman" w:cs="Times New Roman"/>
                <w:sz w:val="24"/>
                <w:szCs w:val="24"/>
              </w:rPr>
              <w:t>ⲛⲧⲙⲏⲧⲉ</w:t>
            </w:r>
            <w:r>
              <w:rPr>
                <w:rFonts w:hAnsi="Antinoou"/>
                <w:sz w:val="24"/>
                <w:szCs w:val="24"/>
              </w:rPr>
              <w:t xml:space="preserve"> </w:t>
            </w:r>
            <w:r>
              <w:rPr>
                <w:rFonts w:ascii="Times New Roman" w:hAnsi="Times New Roman" w:cs="Times New Roman"/>
                <w:sz w:val="24"/>
                <w:szCs w:val="24"/>
              </w:rPr>
              <w:t>ⲛⲛⲁⲕⲓⲃⲉ</w:t>
            </w:r>
            <w:r>
              <w:rPr>
                <w:rFonts w:hAnsi="Antinoou"/>
                <w:sz w:val="24"/>
                <w:szCs w:val="24"/>
              </w:rPr>
              <w:t xml:space="preserve"> </w:t>
            </w:r>
            <w:r>
              <w:rPr>
                <w:rFonts w:ascii="Times New Roman" w:hAnsi="Times New Roman" w:cs="Times New Roman"/>
                <w:sz w:val="24"/>
                <w:szCs w:val="24"/>
              </w:rPr>
              <w:t>ⲛⲁⲓ</w:t>
            </w:r>
            <w:r>
              <w:rPr>
                <w:rFonts w:ascii="Antinoou"/>
                <w:sz w:val="24"/>
                <w:szCs w:val="24"/>
              </w:rPr>
              <w:t xml:space="preserve"> </w:t>
            </w:r>
            <w:r w:rsidRPr="00C41865">
              <w:rPr>
                <w:rFonts w:ascii="Antinoou"/>
                <w:sz w:val="24"/>
                <w:szCs w:val="24"/>
              </w:rPr>
              <w:t>(</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pPr>
            <w:r>
              <w:rPr>
                <w:rFonts w:ascii="Antinoou"/>
                <w:sz w:val="24"/>
                <w:szCs w:val="24"/>
              </w:rPr>
              <w:t xml:space="preserve">: </w:t>
            </w:r>
            <w:r>
              <w:rPr>
                <w:rFonts w:hAnsi="Antinoou"/>
                <w:sz w:val="22"/>
                <w:szCs w:val="22"/>
              </w:rPr>
              <w:t>ο</w:t>
            </w:r>
            <w:r>
              <w:rPr>
                <w:rFonts w:hAnsi="Antinoou"/>
                <w:sz w:val="22"/>
                <w:szCs w:val="22"/>
              </w:rPr>
              <w:t xml:space="preserve"> </w:t>
            </w:r>
            <w:r>
              <w:rPr>
                <w:rFonts w:hAnsi="Antinoou"/>
                <w:sz w:val="22"/>
                <w:szCs w:val="22"/>
              </w:rPr>
              <w:t>αδελφός</w:t>
            </w:r>
            <w:r>
              <w:rPr>
                <w:rFonts w:hAnsi="Antinoou"/>
                <w:sz w:val="22"/>
                <w:szCs w:val="22"/>
              </w:rPr>
              <w:t xml:space="preserve"> </w:t>
            </w:r>
            <w:r>
              <w:rPr>
                <w:rFonts w:hAnsi="Antinoou"/>
                <w:sz w:val="22"/>
                <w:szCs w:val="22"/>
              </w:rPr>
              <w:t>μου</w:t>
            </w:r>
            <w:r>
              <w:rPr>
                <w:rFonts w:hAnsi="Antinoou"/>
                <w:sz w:val="22"/>
                <w:szCs w:val="22"/>
              </w:rPr>
              <w:t xml:space="preserve"> </w:t>
            </w:r>
            <w:r>
              <w:rPr>
                <w:rFonts w:hAnsi="Antinoou"/>
                <w:sz w:val="22"/>
                <w:szCs w:val="22"/>
              </w:rPr>
              <w:t>είναι</w:t>
            </w:r>
            <w:r>
              <w:rPr>
                <w:rFonts w:hAnsi="Antinoou"/>
                <w:sz w:val="22"/>
                <w:szCs w:val="22"/>
              </w:rPr>
              <w:t xml:space="preserve"> </w:t>
            </w:r>
            <w:r>
              <w:rPr>
                <w:rFonts w:hAnsi="Antinoou"/>
                <w:sz w:val="22"/>
                <w:szCs w:val="22"/>
              </w:rPr>
              <w:t>σαν</w:t>
            </w:r>
            <w:r>
              <w:rPr>
                <w:rFonts w:hAnsi="Antinoou"/>
                <w:sz w:val="22"/>
                <w:szCs w:val="22"/>
              </w:rPr>
              <w:t xml:space="preserve"> </w:t>
            </w:r>
            <w:r>
              <w:rPr>
                <w:rFonts w:hAnsi="Antinoou"/>
                <w:sz w:val="22"/>
                <w:szCs w:val="22"/>
              </w:rPr>
              <w:t>ένα</w:t>
            </w:r>
            <w:r>
              <w:rPr>
                <w:rFonts w:hAnsi="Antinoou"/>
                <w:sz w:val="22"/>
                <w:szCs w:val="22"/>
              </w:rPr>
              <w:t xml:space="preserve"> </w:t>
            </w:r>
            <w:r>
              <w:rPr>
                <w:rFonts w:hAnsi="Antinoou"/>
                <w:sz w:val="22"/>
                <w:szCs w:val="22"/>
              </w:rPr>
              <w:t>μπουκαλάκι</w:t>
            </w:r>
            <w:r>
              <w:rPr>
                <w:rFonts w:hAnsi="Antinoou"/>
                <w:sz w:val="22"/>
                <w:szCs w:val="22"/>
              </w:rPr>
              <w:t xml:space="preserve"> </w:t>
            </w:r>
            <w:r>
              <w:rPr>
                <w:rFonts w:hAnsi="Antinoou"/>
                <w:sz w:val="22"/>
                <w:szCs w:val="22"/>
              </w:rPr>
              <w:t>του</w:t>
            </w:r>
            <w:r>
              <w:rPr>
                <w:rFonts w:hAnsi="Antinoou"/>
                <w:sz w:val="22"/>
                <w:szCs w:val="22"/>
              </w:rPr>
              <w:t xml:space="preserve"> </w:t>
            </w:r>
            <w:r>
              <w:rPr>
                <w:rFonts w:hAnsi="Antinoou"/>
                <w:sz w:val="22"/>
                <w:szCs w:val="22"/>
              </w:rPr>
              <w:t>μύρου</w:t>
            </w:r>
            <w:r>
              <w:rPr>
                <w:rFonts w:hAnsi="Antinoou"/>
                <w:sz w:val="22"/>
                <w:szCs w:val="22"/>
              </w:rPr>
              <w:t xml:space="preserve"> </w:t>
            </w:r>
            <w:r>
              <w:rPr>
                <w:rFonts w:hAnsi="Antinoou"/>
                <w:sz w:val="22"/>
                <w:szCs w:val="22"/>
              </w:rPr>
              <w:t>το</w:t>
            </w:r>
            <w:r>
              <w:rPr>
                <w:rFonts w:hAnsi="Antinoou"/>
                <w:sz w:val="22"/>
                <w:szCs w:val="22"/>
              </w:rPr>
              <w:t xml:space="preserve"> </w:t>
            </w:r>
            <w:r>
              <w:rPr>
                <w:rFonts w:hAnsi="Antinoou"/>
                <w:sz w:val="22"/>
                <w:szCs w:val="22"/>
              </w:rPr>
              <w:t>οποίο</w:t>
            </w:r>
            <w:r>
              <w:rPr>
                <w:rFonts w:hAnsi="Antinoou"/>
                <w:sz w:val="22"/>
                <w:szCs w:val="22"/>
              </w:rPr>
              <w:t xml:space="preserve"> </w:t>
            </w:r>
            <w:r>
              <w:rPr>
                <w:rFonts w:hAnsi="Antinoou"/>
                <w:sz w:val="22"/>
                <w:szCs w:val="22"/>
              </w:rPr>
              <w:t>θα</w:t>
            </w:r>
            <w:r>
              <w:rPr>
                <w:rFonts w:hAnsi="Antinoou"/>
                <w:sz w:val="22"/>
                <w:szCs w:val="22"/>
              </w:rPr>
              <w:t xml:space="preserve"> </w:t>
            </w:r>
            <w:r>
              <w:rPr>
                <w:rFonts w:hAnsi="Antinoou"/>
                <w:sz w:val="22"/>
                <w:szCs w:val="22"/>
              </w:rPr>
              <w:t>είναι</w:t>
            </w:r>
            <w:r>
              <w:rPr>
                <w:rFonts w:hAnsi="Antinoou"/>
                <w:sz w:val="22"/>
                <w:szCs w:val="22"/>
              </w:rPr>
              <w:t xml:space="preserve"> </w:t>
            </w:r>
            <w:r>
              <w:rPr>
                <w:rFonts w:hAnsi="Antinoou"/>
                <w:sz w:val="22"/>
                <w:szCs w:val="22"/>
              </w:rPr>
              <w:t>ανάμεσα</w:t>
            </w:r>
            <w:r>
              <w:rPr>
                <w:rFonts w:hAnsi="Antinoou"/>
                <w:sz w:val="22"/>
                <w:szCs w:val="22"/>
              </w:rPr>
              <w:t xml:space="preserve"> </w:t>
            </w:r>
            <w:r>
              <w:rPr>
                <w:rFonts w:hAnsi="Antinoou"/>
                <w:sz w:val="22"/>
                <w:szCs w:val="22"/>
              </w:rPr>
              <w:t>στα</w:t>
            </w:r>
            <w:r>
              <w:rPr>
                <w:rFonts w:hAnsi="Antinoou"/>
                <w:sz w:val="22"/>
                <w:szCs w:val="22"/>
              </w:rPr>
              <w:t xml:space="preserve"> </w:t>
            </w:r>
            <w:r>
              <w:rPr>
                <w:rFonts w:hAnsi="Antinoou"/>
                <w:sz w:val="22"/>
                <w:szCs w:val="22"/>
              </w:rPr>
              <w:t>στήθη</w:t>
            </w:r>
            <w:r>
              <w:rPr>
                <w:rFonts w:hAnsi="Antinoou"/>
                <w:sz w:val="22"/>
                <w:szCs w:val="22"/>
              </w:rPr>
              <w:t xml:space="preserve"> </w:t>
            </w:r>
            <w:r>
              <w:rPr>
                <w:rFonts w:hAnsi="Antinoou"/>
                <w:sz w:val="22"/>
                <w:szCs w:val="22"/>
              </w:rPr>
              <w:t>μου</w:t>
            </w:r>
            <w:r>
              <w:rPr>
                <w:rFonts w:hAnsi="Antinoou"/>
                <w:sz w:val="22"/>
                <w:szCs w:val="22"/>
              </w:rPr>
              <w:t xml:space="preserve"> </w:t>
            </w:r>
            <w:r>
              <w:rPr>
                <w:rFonts w:hAnsi="Antinoou"/>
                <w:sz w:val="22"/>
                <w:szCs w:val="22"/>
              </w:rPr>
              <w:t>για</w:t>
            </w:r>
            <w:r>
              <w:rPr>
                <w:rFonts w:hAnsi="Antinoou"/>
                <w:sz w:val="22"/>
                <w:szCs w:val="22"/>
              </w:rPr>
              <w:t xml:space="preserve"> </w:t>
            </w:r>
            <w:r>
              <w:rPr>
                <w:rFonts w:hAnsi="Antinoou"/>
                <w:sz w:val="22"/>
                <w:szCs w:val="22"/>
              </w:rPr>
              <w:t>μένα</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ascii="Times New Roman"/>
          <w:sz w:val="24"/>
          <w:szCs w:val="24"/>
          <w:lang w:val="el-GR"/>
        </w:rPr>
        <w:t xml:space="preserve"> </w:t>
      </w:r>
    </w:p>
    <w:tbl>
      <w:tblPr>
        <w:tblStyle w:val="TableNormal"/>
        <w:tblW w:w="9532"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722"/>
        <w:gridCol w:w="7810"/>
      </w:tblGrid>
      <w:tr w:rsidR="00C41865" w:rsidTr="00E348F9">
        <w:tblPrEx>
          <w:tblCellMar>
            <w:top w:w="0" w:type="dxa"/>
            <w:left w:w="0" w:type="dxa"/>
            <w:bottom w:w="0" w:type="dxa"/>
            <w:right w:w="0" w:type="dxa"/>
          </w:tblCellMar>
        </w:tblPrEx>
        <w:trPr>
          <w:trHeight w:val="280"/>
        </w:trPr>
        <w:tc>
          <w:tcPr>
            <w:tcW w:w="953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1:4</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r>
              <w:rPr>
                <w:rFonts w:hAnsi="Times New Roman"/>
                <w:sz w:val="24"/>
                <w:szCs w:val="24"/>
              </w:rPr>
              <w:t xml:space="preserve"> </w:t>
            </w:r>
          </w:p>
        </w:tc>
        <w:tc>
          <w:tcPr>
            <w:tcW w:w="78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pPr>
            <w:r>
              <w:rPr>
                <w:rFonts w:hAnsi="Times New Roman"/>
              </w:rPr>
              <w:t>ἀγαπήσομεν</w:t>
            </w:r>
            <w:r>
              <w:rPr>
                <w:rFonts w:hAnsi="Times New Roman"/>
              </w:rPr>
              <w:t xml:space="preserve"> </w:t>
            </w:r>
            <w:r>
              <w:rPr>
                <w:rFonts w:hAnsi="Times New Roman"/>
              </w:rPr>
              <w:t>μαστούς</w:t>
            </w:r>
            <w:r>
              <w:rPr>
                <w:rFonts w:hAnsi="Times New Roman"/>
              </w:rPr>
              <w:t xml:space="preserve"> </w:t>
            </w:r>
            <w:r>
              <w:rPr>
                <w:rFonts w:hAnsi="Times New Roman"/>
              </w:rPr>
              <w:t>σου</w:t>
            </w:r>
            <w:r>
              <w:rPr>
                <w:rFonts w:hAnsi="Times New Roman"/>
              </w:rPr>
              <w:t xml:space="preserve"> </w:t>
            </w:r>
            <w:r>
              <w:rPr>
                <w:rFonts w:hAnsi="Times New Roman"/>
              </w:rPr>
              <w:t>ὑπὲρ</w:t>
            </w:r>
            <w:r>
              <w:rPr>
                <w:rFonts w:hAnsi="Times New Roman"/>
              </w:rPr>
              <w:t xml:space="preserve"> </w:t>
            </w:r>
            <w:r>
              <w:rPr>
                <w:rFonts w:hAnsi="Times New Roman"/>
              </w:rPr>
              <w:t>οἶνον</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Σενούτε</w:t>
            </w:r>
            <w:r>
              <w:rPr>
                <w:rFonts w:hAnsi="Times New Roman"/>
                <w:sz w:val="24"/>
                <w:szCs w:val="24"/>
              </w:rPr>
              <w:t xml:space="preserve"> </w:t>
            </w:r>
          </w:p>
        </w:tc>
        <w:tc>
          <w:tcPr>
            <w:tcW w:w="78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Pr="00C41865" w:rsidRDefault="00C41865" w:rsidP="00E348F9">
            <w:pPr>
              <w:pStyle w:val="Body"/>
              <w:jc w:val="both"/>
              <w:rPr>
                <w:rFonts w:ascii="Antinoou" w:eastAsia="Antinoou" w:hAnsi="Antinoou" w:cs="Antinoou"/>
                <w:sz w:val="24"/>
                <w:szCs w:val="24"/>
                <w:lang w:val="el-GR"/>
              </w:rPr>
            </w:pPr>
            <w:r>
              <w:rPr>
                <w:rFonts w:ascii="Times New Roman" w:hAnsi="Times New Roman" w:cs="Times New Roman"/>
                <w:sz w:val="24"/>
                <w:szCs w:val="24"/>
              </w:rPr>
              <w:t>ⲧⲉⲛⲛⲁⲙⲉⲣⲉⲛⲟⲩⲉⲕⲓⲃⲉ</w:t>
            </w:r>
            <w:r w:rsidRPr="00C41865">
              <w:rPr>
                <w:rFonts w:hAnsi="Antinoou"/>
                <w:sz w:val="24"/>
                <w:szCs w:val="24"/>
                <w:lang w:val="el-GR"/>
              </w:rPr>
              <w:t xml:space="preserve"> </w:t>
            </w:r>
            <w:r>
              <w:rPr>
                <w:rFonts w:ascii="Times New Roman" w:hAnsi="Times New Roman" w:cs="Times New Roman"/>
                <w:sz w:val="24"/>
                <w:szCs w:val="24"/>
              </w:rPr>
              <w:t>ⲛ</w:t>
            </w:r>
            <w:r w:rsidRPr="00C41865">
              <w:rPr>
                <w:rFonts w:hAnsi="Antinoou"/>
                <w:sz w:val="24"/>
                <w:szCs w:val="24"/>
                <w:lang w:val="el-GR"/>
              </w:rPr>
              <w:t>ϩ</w:t>
            </w:r>
            <w:r>
              <w:rPr>
                <w:rFonts w:ascii="Times New Roman" w:hAnsi="Times New Roman" w:cs="Times New Roman"/>
                <w:sz w:val="24"/>
                <w:szCs w:val="24"/>
              </w:rPr>
              <w:t>ⲟⲩⲟ</w:t>
            </w:r>
            <w:r w:rsidRPr="00C41865">
              <w:rPr>
                <w:rFonts w:hAnsi="Antinoou"/>
                <w:sz w:val="24"/>
                <w:szCs w:val="24"/>
                <w:lang w:val="el-GR"/>
              </w:rPr>
              <w:t xml:space="preserve"> </w:t>
            </w:r>
            <w:r>
              <w:rPr>
                <w:rFonts w:ascii="Times New Roman" w:hAnsi="Times New Roman" w:cs="Times New Roman"/>
                <w:sz w:val="24"/>
                <w:szCs w:val="24"/>
              </w:rPr>
              <w:t>ⲉⲡⲏⲣⲡ</w:t>
            </w:r>
          </w:p>
          <w:p w:rsidR="00C41865" w:rsidRPr="00C41865" w:rsidRDefault="00C41865" w:rsidP="00E348F9">
            <w:pPr>
              <w:pStyle w:val="Body"/>
              <w:jc w:val="both"/>
              <w:rPr>
                <w:lang w:val="el-GR"/>
              </w:rPr>
            </w:pPr>
            <w:r w:rsidRPr="00C41865">
              <w:rPr>
                <w:rFonts w:ascii="Antinoou"/>
                <w:sz w:val="24"/>
                <w:szCs w:val="24"/>
                <w:lang w:val="el-GR"/>
              </w:rPr>
              <w:t xml:space="preserve">: </w:t>
            </w:r>
            <w:r w:rsidRPr="00C41865">
              <w:rPr>
                <w:rFonts w:hAnsi="Times New Roman"/>
                <w:sz w:val="22"/>
                <w:szCs w:val="22"/>
                <w:lang w:val="el-GR"/>
              </w:rPr>
              <w:t>θ’αγαπήσουμε</w:t>
            </w:r>
            <w:r w:rsidRPr="00C41865">
              <w:rPr>
                <w:rFonts w:hAnsi="Times New Roman"/>
                <w:sz w:val="22"/>
                <w:szCs w:val="22"/>
                <w:lang w:val="el-GR"/>
              </w:rPr>
              <w:t xml:space="preserve"> </w:t>
            </w:r>
            <w:r w:rsidRPr="00C41865">
              <w:rPr>
                <w:rFonts w:hAnsi="Times New Roman"/>
                <w:sz w:val="22"/>
                <w:szCs w:val="22"/>
                <w:lang w:val="el-GR"/>
              </w:rPr>
              <w:t>τα</w:t>
            </w:r>
            <w:r w:rsidRPr="00C41865">
              <w:rPr>
                <w:rFonts w:hAnsi="Times New Roman"/>
                <w:sz w:val="22"/>
                <w:szCs w:val="22"/>
                <w:lang w:val="el-GR"/>
              </w:rPr>
              <w:t xml:space="preserve"> </w:t>
            </w:r>
            <w:r w:rsidRPr="00C41865">
              <w:rPr>
                <w:rFonts w:hAnsi="Times New Roman"/>
                <w:sz w:val="22"/>
                <w:szCs w:val="22"/>
                <w:lang w:val="el-GR"/>
              </w:rPr>
              <w:t>στήθη</w:t>
            </w:r>
            <w:r w:rsidRPr="00C41865">
              <w:rPr>
                <w:rFonts w:hAnsi="Times New Roman"/>
                <w:sz w:val="22"/>
                <w:szCs w:val="22"/>
                <w:lang w:val="el-GR"/>
              </w:rPr>
              <w:t xml:space="preserve"> </w:t>
            </w:r>
            <w:r w:rsidRPr="00C41865">
              <w:rPr>
                <w:rFonts w:hAnsi="Times New Roman"/>
                <w:sz w:val="22"/>
                <w:szCs w:val="22"/>
                <w:lang w:val="el-GR"/>
              </w:rPr>
              <w:t>σου</w:t>
            </w:r>
            <w:r w:rsidRPr="00C41865">
              <w:rPr>
                <w:rFonts w:hAnsi="Times New Roman"/>
                <w:sz w:val="22"/>
                <w:szCs w:val="22"/>
                <w:lang w:val="el-GR"/>
              </w:rPr>
              <w:t xml:space="preserve"> </w:t>
            </w:r>
            <w:r w:rsidRPr="00C41865">
              <w:rPr>
                <w:rFonts w:hAnsi="Times New Roman"/>
                <w:sz w:val="22"/>
                <w:szCs w:val="22"/>
                <w:lang w:val="el-GR"/>
              </w:rPr>
              <w:t>πιότερο</w:t>
            </w:r>
            <w:r w:rsidRPr="00C41865">
              <w:rPr>
                <w:rFonts w:hAnsi="Times New Roman"/>
                <w:sz w:val="22"/>
                <w:szCs w:val="22"/>
                <w:lang w:val="el-GR"/>
              </w:rPr>
              <w:t xml:space="preserve"> </w:t>
            </w:r>
            <w:r w:rsidRPr="00C41865">
              <w:rPr>
                <w:rFonts w:hAnsi="Times New Roman"/>
                <w:sz w:val="22"/>
                <w:szCs w:val="22"/>
                <w:lang w:val="el-GR"/>
              </w:rPr>
              <w:t>κι</w:t>
            </w:r>
            <w:r w:rsidRPr="00C41865">
              <w:rPr>
                <w:rFonts w:hAnsi="Times New Roman"/>
                <w:sz w:val="22"/>
                <w:szCs w:val="22"/>
                <w:lang w:val="el-GR"/>
              </w:rPr>
              <w:t xml:space="preserve"> </w:t>
            </w:r>
            <w:r w:rsidRPr="00C41865">
              <w:rPr>
                <w:rFonts w:hAnsi="Times New Roman"/>
                <w:sz w:val="22"/>
                <w:szCs w:val="22"/>
                <w:lang w:val="el-GR"/>
              </w:rPr>
              <w:t>από</w:t>
            </w:r>
            <w:r w:rsidRPr="00C41865">
              <w:rPr>
                <w:rFonts w:hAnsi="Times New Roman"/>
                <w:sz w:val="22"/>
                <w:szCs w:val="22"/>
                <w:lang w:val="el-GR"/>
              </w:rPr>
              <w:t xml:space="preserve"> </w:t>
            </w:r>
            <w:r w:rsidRPr="00C41865">
              <w:rPr>
                <w:rFonts w:hAnsi="Times New Roman"/>
                <w:sz w:val="22"/>
                <w:szCs w:val="22"/>
                <w:lang w:val="el-GR"/>
              </w:rPr>
              <w:t>κρασί</w:t>
            </w:r>
          </w:p>
        </w:tc>
      </w:tr>
      <w:tr w:rsidR="00C41865" w:rsidTr="00E348F9">
        <w:tblPrEx>
          <w:tblCellMar>
            <w:top w:w="0" w:type="dxa"/>
            <w:left w:w="0" w:type="dxa"/>
            <w:bottom w:w="0" w:type="dxa"/>
            <w:right w:w="0" w:type="dxa"/>
          </w:tblCellMar>
        </w:tblPrEx>
        <w:trPr>
          <w:trHeight w:val="280"/>
        </w:trPr>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r>
              <w:rPr>
                <w:sz w:val="24"/>
                <w:szCs w:val="24"/>
              </w:rPr>
              <w:lastRenderedPageBreak/>
              <w:t xml:space="preserve">Κοπτικό </w:t>
            </w:r>
          </w:p>
          <w:p w:rsidR="00C41865" w:rsidRDefault="00C41865" w:rsidP="00E348F9">
            <w:pPr>
              <w:pStyle w:val="TableStyle2"/>
            </w:pPr>
            <w:r>
              <w:rPr>
                <w:rFonts w:hAnsi="Times New Roman"/>
                <w:sz w:val="24"/>
                <w:szCs w:val="24"/>
              </w:rPr>
              <w:t>Άσμα</w:t>
            </w:r>
            <w:r>
              <w:rPr>
                <w:rFonts w:hAnsi="Times New Roman"/>
                <w:sz w:val="24"/>
                <w:szCs w:val="24"/>
              </w:rPr>
              <w:t xml:space="preserve"> </w:t>
            </w:r>
            <w:r>
              <w:rPr>
                <w:rFonts w:hAnsi="Times New Roman"/>
                <w:sz w:val="24"/>
                <w:szCs w:val="24"/>
              </w:rPr>
              <w:t>Ασμάτων</w:t>
            </w:r>
          </w:p>
        </w:tc>
        <w:tc>
          <w:tcPr>
            <w:tcW w:w="780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rPr>
                <w:rFonts w:ascii="Antinoou" w:eastAsia="Antinoou" w:hAnsi="Antinoou" w:cs="Antinoou"/>
                <w:sz w:val="22"/>
                <w:szCs w:val="22"/>
              </w:rPr>
            </w:pPr>
            <w:r>
              <w:rPr>
                <w:rFonts w:ascii="Times New Roman" w:hAnsi="Times New Roman" w:cs="Times New Roman"/>
                <w:sz w:val="24"/>
                <w:szCs w:val="24"/>
              </w:rPr>
              <w:t>ⲧⲛⲛⲁⲙⲉⲣⲉ</w:t>
            </w:r>
            <w:r>
              <w:rPr>
                <w:rFonts w:hAnsi="Antinoou"/>
                <w:sz w:val="24"/>
                <w:szCs w:val="24"/>
              </w:rPr>
              <w:t xml:space="preserve"> </w:t>
            </w:r>
            <w:r>
              <w:rPr>
                <w:rFonts w:ascii="Times New Roman" w:hAnsi="Times New Roman" w:cs="Times New Roman"/>
                <w:sz w:val="24"/>
                <w:szCs w:val="24"/>
              </w:rPr>
              <w:t>ⲛⲟⲩⲕⲓⲃⲉ</w:t>
            </w:r>
            <w:r>
              <w:rPr>
                <w:rFonts w:hAnsi="Antinoou"/>
                <w:sz w:val="24"/>
                <w:szCs w:val="24"/>
              </w:rPr>
              <w:t xml:space="preserve"> </w:t>
            </w:r>
            <w:r>
              <w:rPr>
                <w:rFonts w:ascii="Times New Roman" w:hAnsi="Times New Roman" w:cs="Times New Roman"/>
                <w:sz w:val="24"/>
                <w:szCs w:val="24"/>
              </w:rPr>
              <w:t>ⲛ̅</w:t>
            </w:r>
            <w:r>
              <w:rPr>
                <w:rFonts w:hAnsi="Antinoou"/>
                <w:sz w:val="24"/>
                <w:szCs w:val="24"/>
              </w:rPr>
              <w:t>ϩ</w:t>
            </w:r>
            <w:r>
              <w:rPr>
                <w:rFonts w:ascii="Times New Roman" w:hAnsi="Times New Roman" w:cs="Times New Roman"/>
                <w:sz w:val="24"/>
                <w:szCs w:val="24"/>
              </w:rPr>
              <w:t>ⲟⲟⲩ</w:t>
            </w:r>
            <w:r>
              <w:rPr>
                <w:rFonts w:hAnsi="Antinoou"/>
                <w:sz w:val="24"/>
                <w:szCs w:val="24"/>
              </w:rPr>
              <w:t xml:space="preserve"> </w:t>
            </w:r>
            <w:r>
              <w:rPr>
                <w:rFonts w:ascii="Times New Roman" w:hAnsi="Times New Roman" w:cs="Times New Roman"/>
                <w:sz w:val="24"/>
                <w:szCs w:val="24"/>
              </w:rPr>
              <w:t>ⲉⲡⲏⲣⲡ̅</w:t>
            </w:r>
            <w:r>
              <w:rPr>
                <w:rFonts w:hAnsi="Antinoou"/>
                <w:sz w:val="24"/>
                <w:szCs w:val="24"/>
              </w:rPr>
              <w:t xml:space="preserve"> </w:t>
            </w:r>
            <w:r w:rsidRPr="00C41865">
              <w:rPr>
                <w:rFonts w:ascii="Antinoou"/>
              </w:rPr>
              <w:t>(</w:t>
            </w:r>
            <w:r>
              <w:rPr>
                <w:rFonts w:ascii="Antinoou"/>
                <w:lang w:val="en-US"/>
              </w:rPr>
              <w:t>P</w:t>
            </w:r>
            <w:r w:rsidRPr="00C41865">
              <w:rPr>
                <w:rFonts w:ascii="Antinoou"/>
              </w:rPr>
              <w:t>1)</w:t>
            </w:r>
          </w:p>
          <w:p w:rsidR="00C41865" w:rsidRDefault="00C41865" w:rsidP="00E348F9">
            <w:pPr>
              <w:pStyle w:val="TableStyle2"/>
            </w:pPr>
            <w:r>
              <w:rPr>
                <w:rFonts w:ascii="Antinoou"/>
                <w:sz w:val="22"/>
                <w:szCs w:val="22"/>
              </w:rPr>
              <w:t xml:space="preserve">: </w:t>
            </w:r>
            <w:r>
              <w:rPr>
                <w:rFonts w:hAnsi="Antinoou"/>
                <w:sz w:val="22"/>
                <w:szCs w:val="22"/>
              </w:rPr>
              <w:t>θα</w:t>
            </w:r>
            <w:r>
              <w:rPr>
                <w:rFonts w:hAnsi="Antinoou"/>
                <w:sz w:val="22"/>
                <w:szCs w:val="22"/>
              </w:rPr>
              <w:t xml:space="preserve"> </w:t>
            </w:r>
            <w:r>
              <w:rPr>
                <w:rFonts w:hAnsi="Antinoou"/>
                <w:sz w:val="22"/>
                <w:szCs w:val="22"/>
              </w:rPr>
              <w:t>αγαπήσουμε</w:t>
            </w:r>
            <w:r>
              <w:rPr>
                <w:rFonts w:hAnsi="Antinoou"/>
                <w:sz w:val="22"/>
                <w:szCs w:val="22"/>
              </w:rPr>
              <w:t xml:space="preserve"> </w:t>
            </w:r>
            <w:r>
              <w:rPr>
                <w:rFonts w:hAnsi="Antinoou"/>
                <w:sz w:val="22"/>
                <w:szCs w:val="22"/>
              </w:rPr>
              <w:t>τα</w:t>
            </w:r>
            <w:r>
              <w:rPr>
                <w:rFonts w:hAnsi="Antinoou"/>
                <w:sz w:val="22"/>
                <w:szCs w:val="22"/>
              </w:rPr>
              <w:t xml:space="preserve"> </w:t>
            </w:r>
            <w:r>
              <w:rPr>
                <w:rFonts w:hAnsi="Antinoou"/>
                <w:sz w:val="22"/>
                <w:szCs w:val="22"/>
              </w:rPr>
              <w:t>στήθη</w:t>
            </w:r>
            <w:r>
              <w:rPr>
                <w:rFonts w:hAnsi="Antinoou"/>
                <w:sz w:val="22"/>
                <w:szCs w:val="22"/>
              </w:rPr>
              <w:t xml:space="preserve"> </w:t>
            </w:r>
            <w:r>
              <w:rPr>
                <w:rFonts w:hAnsi="Antinoou"/>
                <w:sz w:val="22"/>
                <w:szCs w:val="22"/>
              </w:rPr>
              <w:t>σου</w:t>
            </w:r>
            <w:r>
              <w:rPr>
                <w:rFonts w:hAnsi="Antinoou"/>
                <w:sz w:val="22"/>
                <w:szCs w:val="22"/>
              </w:rPr>
              <w:t xml:space="preserve"> </w:t>
            </w:r>
            <w:r>
              <w:rPr>
                <w:rFonts w:hAnsi="Antinoou"/>
                <w:sz w:val="22"/>
                <w:szCs w:val="22"/>
              </w:rPr>
              <w:t>πιότερο</w:t>
            </w:r>
            <w:r>
              <w:rPr>
                <w:rFonts w:hAnsi="Antinoou"/>
                <w:sz w:val="22"/>
                <w:szCs w:val="22"/>
              </w:rPr>
              <w:t xml:space="preserve"> </w:t>
            </w:r>
            <w:r>
              <w:rPr>
                <w:rFonts w:hAnsi="Antinoou"/>
                <w:sz w:val="22"/>
                <w:szCs w:val="22"/>
              </w:rPr>
              <w:t>κι</w:t>
            </w:r>
            <w:r>
              <w:rPr>
                <w:rFonts w:hAnsi="Antinoou"/>
                <w:sz w:val="22"/>
                <w:szCs w:val="22"/>
              </w:rPr>
              <w:t xml:space="preserve"> </w:t>
            </w:r>
            <w:r>
              <w:rPr>
                <w:rFonts w:hAnsi="Antinoou"/>
                <w:sz w:val="22"/>
                <w:szCs w:val="22"/>
              </w:rPr>
              <w:t>από</w:t>
            </w:r>
            <w:r>
              <w:rPr>
                <w:rFonts w:hAnsi="Antinoou"/>
                <w:sz w:val="22"/>
                <w:szCs w:val="22"/>
              </w:rPr>
              <w:t xml:space="preserve"> </w:t>
            </w:r>
            <w:r>
              <w:rPr>
                <w:rFonts w:hAnsi="Antinoou"/>
                <w:sz w:val="22"/>
                <w:szCs w:val="22"/>
              </w:rPr>
              <w:t>κρασί</w:t>
            </w:r>
            <w:r>
              <w:rPr>
                <w:rFonts w:hAnsi="Antinoou"/>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συγκριτική</w:t>
      </w:r>
      <w:r w:rsidRPr="00C41865">
        <w:rPr>
          <w:rFonts w:hAnsi="Times New Roman"/>
          <w:sz w:val="24"/>
          <w:szCs w:val="24"/>
          <w:lang w:val="el-GR"/>
        </w:rPr>
        <w:t xml:space="preserve"> </w:t>
      </w:r>
      <w:r w:rsidRPr="00C41865">
        <w:rPr>
          <w:rFonts w:hAnsi="Times New Roman"/>
          <w:sz w:val="24"/>
          <w:szCs w:val="24"/>
          <w:lang w:val="el-GR"/>
        </w:rPr>
        <w:t>παράθεση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γίνεται</w:t>
      </w:r>
      <w:r w:rsidRPr="00C41865">
        <w:rPr>
          <w:rFonts w:hAnsi="Times New Roman"/>
          <w:sz w:val="24"/>
          <w:szCs w:val="24"/>
          <w:lang w:val="el-GR"/>
        </w:rPr>
        <w:t xml:space="preserve"> </w:t>
      </w:r>
      <w:r w:rsidRPr="00C41865">
        <w:rPr>
          <w:rFonts w:hAnsi="Times New Roman"/>
          <w:sz w:val="24"/>
          <w:szCs w:val="24"/>
          <w:lang w:val="el-GR"/>
        </w:rPr>
        <w:t>φανερο</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σ’αυτή</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περίπτωση</w:t>
      </w:r>
      <w:r w:rsidRPr="00C41865">
        <w:rPr>
          <w:rFonts w:hAnsi="Times New Roman"/>
          <w:sz w:val="24"/>
          <w:szCs w:val="24"/>
          <w:lang w:val="el-GR"/>
        </w:rPr>
        <w:t xml:space="preserve"> </w:t>
      </w:r>
      <w:r w:rsidRPr="00C41865">
        <w:rPr>
          <w:rFonts w:hAnsi="Times New Roman"/>
          <w:sz w:val="24"/>
          <w:szCs w:val="24"/>
          <w:lang w:val="el-GR"/>
        </w:rPr>
        <w:t>τόσο</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πιστότητα</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όσο</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εγγύτητα</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ομιλία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καθιερωμένη</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ascii="Times New Roman"/>
          <w:sz w:val="24"/>
          <w:szCs w:val="24"/>
          <w:lang w:val="el-GR"/>
        </w:rPr>
        <w:t xml:space="preserve">.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γίνεται</w:t>
      </w:r>
      <w:r w:rsidRPr="00C41865">
        <w:rPr>
          <w:rFonts w:hAnsi="Times New Roman"/>
          <w:sz w:val="24"/>
          <w:szCs w:val="24"/>
          <w:lang w:val="el-GR"/>
        </w:rPr>
        <w:t xml:space="preserve"> </w:t>
      </w:r>
      <w:r w:rsidRPr="00C41865">
        <w:rPr>
          <w:rFonts w:hAnsi="Times New Roman"/>
          <w:sz w:val="24"/>
          <w:szCs w:val="24"/>
          <w:lang w:val="el-GR"/>
        </w:rPr>
        <w:t>εύκολα</w:t>
      </w:r>
      <w:r w:rsidRPr="00C41865">
        <w:rPr>
          <w:rFonts w:hAnsi="Times New Roman"/>
          <w:sz w:val="24"/>
          <w:szCs w:val="24"/>
          <w:lang w:val="el-GR"/>
        </w:rPr>
        <w:t xml:space="preserve"> </w:t>
      </w:r>
      <w:r w:rsidRPr="00C41865">
        <w:rPr>
          <w:rFonts w:hAnsi="Times New Roman"/>
          <w:sz w:val="24"/>
          <w:szCs w:val="24"/>
          <w:lang w:val="el-GR"/>
        </w:rPr>
        <w:t>αντιληπτό</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μέθοδος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ακολουθεί</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Σενούτε</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αλληγορική</w:t>
      </w:r>
      <w:r w:rsidRPr="00C41865">
        <w:rPr>
          <w:rFonts w:ascii="Times New Roman"/>
          <w:sz w:val="24"/>
          <w:szCs w:val="24"/>
          <w:lang w:val="el-GR"/>
        </w:rPr>
        <w:t xml:space="preserve">, </w:t>
      </w: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ταυτίζει</w:t>
      </w:r>
      <w:r w:rsidRPr="00C41865">
        <w:rPr>
          <w:rFonts w:hAns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νύμφη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Εκκλησία</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παρομοιάζεται</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περιστέρα</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οποίας</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ομορφία</w:t>
      </w:r>
      <w:r w:rsidRPr="00C41865">
        <w:rPr>
          <w:rFonts w:hAnsi="Times New Roman"/>
          <w:sz w:val="24"/>
          <w:szCs w:val="24"/>
          <w:lang w:val="el-GR"/>
        </w:rPr>
        <w:t xml:space="preserve"> </w:t>
      </w:r>
      <w:r w:rsidRPr="00C41865">
        <w:rPr>
          <w:rFonts w:hAnsi="Times New Roman"/>
          <w:sz w:val="24"/>
          <w:szCs w:val="24"/>
          <w:lang w:val="el-GR"/>
        </w:rPr>
        <w:t>περιγράφεται</w:t>
      </w:r>
      <w:r w:rsidRPr="00C41865">
        <w:rPr>
          <w:rFonts w:hAnsi="Times New Roman"/>
          <w:sz w:val="24"/>
          <w:szCs w:val="24"/>
          <w:lang w:val="el-GR"/>
        </w:rPr>
        <w:t xml:space="preserve"> </w:t>
      </w:r>
      <w:r w:rsidRPr="00C41865">
        <w:rPr>
          <w:rFonts w:hAnsi="Times New Roman"/>
          <w:sz w:val="24"/>
          <w:szCs w:val="24"/>
          <w:lang w:val="el-GR"/>
        </w:rPr>
        <w:t>μέσα</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2.2. </w:t>
      </w:r>
      <w:r w:rsidRPr="00C41865">
        <w:rPr>
          <w:rFonts w:hAnsi="Times New Roman"/>
          <w:b/>
          <w:bCs/>
          <w:sz w:val="24"/>
          <w:szCs w:val="24"/>
          <w:lang w:val="el-GR"/>
        </w:rPr>
        <w:t>Κοπτική</w:t>
      </w:r>
      <w:r w:rsidRPr="00C41865">
        <w:rPr>
          <w:rFonts w:hAnsi="Times New Roman"/>
          <w:b/>
          <w:bCs/>
          <w:sz w:val="24"/>
          <w:szCs w:val="24"/>
          <w:lang w:val="el-GR"/>
        </w:rPr>
        <w:t xml:space="preserve"> </w:t>
      </w:r>
      <w:r w:rsidRPr="00C41865">
        <w:rPr>
          <w:rFonts w:hAnsi="Times New Roman"/>
          <w:b/>
          <w:bCs/>
          <w:sz w:val="24"/>
          <w:szCs w:val="24"/>
          <w:lang w:val="el-GR"/>
        </w:rPr>
        <w:t>ποίηση</w:t>
      </w:r>
      <w:r w:rsidRPr="00C41865">
        <w:rPr>
          <w:rFonts w:hAnsi="Times New Roman"/>
          <w:b/>
          <w:bCs/>
          <w:sz w:val="24"/>
          <w:szCs w:val="24"/>
          <w:lang w:val="el-GR"/>
        </w:rPr>
        <w:t xml:space="preserve"> </w:t>
      </w:r>
      <w:r w:rsidRPr="00C41865">
        <w:rPr>
          <w:rFonts w:ascii="Times New Roman"/>
          <w:b/>
          <w:bCs/>
          <w:sz w:val="24"/>
          <w:szCs w:val="24"/>
          <w:lang w:val="el-GR"/>
        </w:rPr>
        <w:t>10</w:t>
      </w:r>
      <w:r w:rsidRPr="00C41865">
        <w:rPr>
          <w:rFonts w:hAnsi="Times New Roman"/>
          <w:b/>
          <w:bCs/>
          <w:sz w:val="24"/>
          <w:szCs w:val="24"/>
          <w:lang w:val="el-GR"/>
        </w:rPr>
        <w:t>ου</w:t>
      </w:r>
      <w:r w:rsidRPr="00C41865">
        <w:rPr>
          <w:rFonts w:ascii="Times New Roman"/>
          <w:b/>
          <w:bCs/>
          <w:sz w:val="24"/>
          <w:szCs w:val="24"/>
          <w:lang w:val="el-GR"/>
        </w:rPr>
        <w:t>-11</w:t>
      </w:r>
      <w:r w:rsidRPr="00C41865">
        <w:rPr>
          <w:rFonts w:hAnsi="Times New Roman"/>
          <w:b/>
          <w:bCs/>
          <w:sz w:val="24"/>
          <w:szCs w:val="24"/>
          <w:lang w:val="el-GR"/>
        </w:rPr>
        <w:t>ου</w:t>
      </w:r>
      <w:r w:rsidRPr="00C41865">
        <w:rPr>
          <w:rFonts w:hAnsi="Times New Roman"/>
          <w:b/>
          <w:bCs/>
          <w:sz w:val="24"/>
          <w:szCs w:val="24"/>
          <w:lang w:val="el-GR"/>
        </w:rPr>
        <w:t xml:space="preserve"> </w:t>
      </w:r>
      <w:r w:rsidRPr="00C41865">
        <w:rPr>
          <w:rFonts w:hAnsi="Times New Roman"/>
          <w:b/>
          <w:bCs/>
          <w:sz w:val="24"/>
          <w:szCs w:val="24"/>
          <w:lang w:val="el-GR"/>
        </w:rPr>
        <w:t>αι</w:t>
      </w:r>
      <w:r>
        <w:rPr>
          <w:rFonts w:ascii="Times New Roman" w:eastAsia="Times New Roman" w:hAnsi="Times New Roman" w:cs="Times New Roman"/>
          <w:sz w:val="24"/>
          <w:szCs w:val="24"/>
          <w:vertAlign w:val="superscript"/>
        </w:rPr>
        <w:footnoteReference w:id="186"/>
      </w:r>
      <w:r w:rsidRPr="00C41865">
        <w:rPr>
          <w:rFonts w:asci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Antinoou" w:eastAsia="Antinoou" w:hAnsi="Antinoou" w:cs="Antinoou"/>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roofErr w:type="gramStart"/>
      <w:r>
        <w:rPr>
          <w:rFonts w:ascii="Times New Roman"/>
          <w:sz w:val="24"/>
          <w:szCs w:val="24"/>
        </w:rPr>
        <w:t>To</w:t>
      </w:r>
      <w:r w:rsidRPr="00C41865">
        <w:rPr>
          <w:rFonts w:ascii="Times New Roman"/>
          <w:sz w:val="24"/>
          <w:szCs w:val="24"/>
          <w:lang w:val="el-GR"/>
        </w:rPr>
        <w:t xml:space="preserve"> </w:t>
      </w:r>
      <w:r w:rsidRPr="00C41865">
        <w:rPr>
          <w:rFonts w:hAnsi="Times New Roman"/>
          <w:sz w:val="24"/>
          <w:szCs w:val="24"/>
          <w:lang w:val="el-GR"/>
        </w:rPr>
        <w:t>δεύτερο</w:t>
      </w:r>
      <w:r w:rsidRPr="00C41865">
        <w:rPr>
          <w:rFonts w:hAnsi="Times New Roman"/>
          <w:sz w:val="24"/>
          <w:szCs w:val="24"/>
          <w:lang w:val="el-GR"/>
        </w:rPr>
        <w:t xml:space="preserve"> </w:t>
      </w:r>
      <w:r w:rsidRPr="00C41865">
        <w:rPr>
          <w:rFonts w:hAnsi="Times New Roman"/>
          <w:sz w:val="24"/>
          <w:szCs w:val="24"/>
          <w:lang w:val="el-GR"/>
        </w:rPr>
        <w:t>έργο</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λογοτεχνίας</w:t>
      </w:r>
      <w:r w:rsidRPr="00C41865">
        <w:rPr>
          <w:rFonts w:asci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οποίο</w:t>
      </w:r>
      <w:r w:rsidRPr="00C41865">
        <w:rPr>
          <w:rFonts w:hAnsi="Times New Roman"/>
          <w:sz w:val="24"/>
          <w:szCs w:val="24"/>
          <w:lang w:val="el-GR"/>
        </w:rPr>
        <w:t xml:space="preserve"> </w:t>
      </w:r>
      <w:r w:rsidRPr="00C41865">
        <w:rPr>
          <w:rFonts w:hAnsi="Times New Roman"/>
          <w:sz w:val="24"/>
          <w:szCs w:val="24"/>
          <w:lang w:val="el-GR"/>
        </w:rPr>
        <w:t>περιλαμβάνεται</w:t>
      </w:r>
      <w:r w:rsidRPr="00C41865">
        <w:rPr>
          <w:rFonts w:hAnsi="Times New Roman"/>
          <w:sz w:val="24"/>
          <w:szCs w:val="24"/>
          <w:lang w:val="el-GR"/>
        </w:rPr>
        <w:t xml:space="preserve"> </w:t>
      </w:r>
      <w:r w:rsidRPr="00C41865">
        <w:rPr>
          <w:rFonts w:hAnsi="Times New Roman"/>
          <w:sz w:val="24"/>
          <w:szCs w:val="24"/>
          <w:lang w:val="el-GR"/>
        </w:rPr>
        <w:t>άμεση</w:t>
      </w:r>
      <w:r w:rsidRPr="00C41865">
        <w:rPr>
          <w:rFonts w:hAnsi="Times New Roman"/>
          <w:sz w:val="24"/>
          <w:szCs w:val="24"/>
          <w:lang w:val="el-GR"/>
        </w:rPr>
        <w:t xml:space="preserve"> </w:t>
      </w:r>
      <w:r w:rsidRPr="00C41865">
        <w:rPr>
          <w:rFonts w:hAnsi="Times New Roman"/>
          <w:sz w:val="24"/>
          <w:szCs w:val="24"/>
          <w:lang w:val="el-GR"/>
        </w:rPr>
        <w:t>αναφορά</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ένας</w:t>
      </w:r>
      <w:r w:rsidRPr="00C41865">
        <w:rPr>
          <w:rFonts w:hAnsi="Times New Roman"/>
          <w:sz w:val="24"/>
          <w:szCs w:val="24"/>
          <w:lang w:val="el-GR"/>
        </w:rPr>
        <w:t xml:space="preserve"> </w:t>
      </w:r>
      <w:r w:rsidRPr="00C41865">
        <w:rPr>
          <w:rFonts w:hAnsi="Times New Roman"/>
          <w:sz w:val="24"/>
          <w:szCs w:val="24"/>
          <w:lang w:val="el-GR"/>
        </w:rPr>
        <w:t>θρησκευτικός</w:t>
      </w:r>
      <w:r w:rsidRPr="00C41865">
        <w:rPr>
          <w:rFonts w:hAnsi="Times New Roman"/>
          <w:sz w:val="24"/>
          <w:szCs w:val="24"/>
          <w:lang w:val="el-GR"/>
        </w:rPr>
        <w:t xml:space="preserve"> </w:t>
      </w:r>
      <w:r w:rsidRPr="00C41865">
        <w:rPr>
          <w:rFonts w:hAnsi="Times New Roman"/>
          <w:sz w:val="24"/>
          <w:szCs w:val="24"/>
          <w:lang w:val="el-GR"/>
        </w:rPr>
        <w:t>ύμνος</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σαχιδική</w:t>
      </w:r>
      <w:r w:rsidRPr="00C41865">
        <w:rPr>
          <w:rFonts w:hAnsi="Times New Roman"/>
          <w:sz w:val="24"/>
          <w:szCs w:val="24"/>
          <w:lang w:val="el-GR"/>
        </w:rPr>
        <w:t xml:space="preserve"> </w:t>
      </w:r>
      <w:r w:rsidRPr="00C41865">
        <w:rPr>
          <w:rFonts w:hAnsi="Times New Roman"/>
          <w:sz w:val="24"/>
          <w:szCs w:val="24"/>
          <w:lang w:val="el-GR"/>
        </w:rPr>
        <w:t>διάλεκτο</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χρονολογείται</w:t>
      </w:r>
      <w:r w:rsidRPr="00C41865">
        <w:rPr>
          <w:rFonts w:hAnsi="Times New Roman"/>
          <w:sz w:val="24"/>
          <w:szCs w:val="24"/>
          <w:lang w:val="el-GR"/>
        </w:rPr>
        <w:t xml:space="preserve"> </w:t>
      </w:r>
      <w:r w:rsidRPr="00C41865">
        <w:rPr>
          <w:rFonts w:hAnsi="Times New Roman"/>
          <w:sz w:val="24"/>
          <w:szCs w:val="24"/>
          <w:lang w:val="el-GR"/>
        </w:rPr>
        <w:t>μεταξύ</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ascii="Times New Roman"/>
          <w:sz w:val="24"/>
          <w:szCs w:val="24"/>
          <w:lang w:val="el-GR"/>
        </w:rPr>
        <w:t>10</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w:t>
      </w:r>
      <w:proofErr w:type="gramEnd"/>
      <w:r w:rsidRPr="00C41865">
        <w:rPr>
          <w:rFonts w:asci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ascii="Times New Roman"/>
          <w:sz w:val="24"/>
          <w:szCs w:val="24"/>
          <w:lang w:val="el-GR"/>
        </w:rPr>
        <w:t>11</w:t>
      </w:r>
      <w:r w:rsidRPr="00C41865">
        <w:rPr>
          <w:rFonts w:hAnsi="Times New Roman"/>
          <w:sz w:val="24"/>
          <w:szCs w:val="24"/>
          <w:lang w:val="el-GR"/>
        </w:rPr>
        <w:t>ου</w:t>
      </w:r>
      <w:r w:rsidRPr="00C41865">
        <w:rPr>
          <w:rFonts w:hAnsi="Times New Roman"/>
          <w:sz w:val="24"/>
          <w:szCs w:val="24"/>
          <w:lang w:val="el-GR"/>
        </w:rPr>
        <w:t xml:space="preserve"> </w:t>
      </w:r>
      <w:r w:rsidRPr="00C41865">
        <w:rPr>
          <w:rFonts w:hAnsi="Times New Roman"/>
          <w:sz w:val="24"/>
          <w:szCs w:val="24"/>
          <w:lang w:val="el-GR"/>
        </w:rPr>
        <w:t>αι</w:t>
      </w:r>
      <w:r w:rsidRPr="00C41865">
        <w:rPr>
          <w:rFonts w:ascii="Times New Roman"/>
          <w:sz w:val="24"/>
          <w:szCs w:val="24"/>
          <w:lang w:val="el-GR"/>
        </w:rPr>
        <w:t>.</w:t>
      </w:r>
      <w:r>
        <w:rPr>
          <w:rFonts w:ascii="Times New Roman" w:eastAsia="Times New Roman" w:hAnsi="Times New Roman" w:cs="Times New Roman"/>
          <w:sz w:val="24"/>
          <w:szCs w:val="24"/>
          <w:vertAlign w:val="superscript"/>
        </w:rPr>
        <w:footnoteReference w:id="187"/>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περιέχεται</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χειρόγραφο</w:t>
      </w:r>
      <w:r w:rsidRPr="00C41865">
        <w:rPr>
          <w:rFonts w:hAnsi="Times New Roman"/>
          <w:sz w:val="24"/>
          <w:szCs w:val="24"/>
          <w:lang w:val="el-GR"/>
        </w:rPr>
        <w:t xml:space="preserve"> </w:t>
      </w:r>
      <w:r>
        <w:rPr>
          <w:rFonts w:ascii="Times New Roman"/>
          <w:sz w:val="24"/>
          <w:szCs w:val="24"/>
        </w:rPr>
        <w:t>P</w:t>
      </w:r>
      <w:r w:rsidRPr="00C41865">
        <w:rPr>
          <w:rFonts w:ascii="Times New Roman"/>
          <w:sz w:val="24"/>
          <w:szCs w:val="24"/>
          <w:lang w:val="el-GR"/>
        </w:rPr>
        <w:t xml:space="preserve"> 9287,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οποίο</w:t>
      </w:r>
      <w:r w:rsidRPr="00C41865">
        <w:rPr>
          <w:rFonts w:hAnsi="Times New Roman"/>
          <w:sz w:val="24"/>
          <w:szCs w:val="24"/>
          <w:lang w:val="el-GR"/>
        </w:rPr>
        <w:t xml:space="preserve"> </w:t>
      </w:r>
      <w:r w:rsidRPr="00C41865">
        <w:rPr>
          <w:rFonts w:hAnsi="Times New Roman"/>
          <w:sz w:val="24"/>
          <w:szCs w:val="24"/>
          <w:lang w:val="el-GR"/>
        </w:rPr>
        <w:t>θησαυρίζεται</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περίφημη</w:t>
      </w:r>
      <w:r w:rsidRPr="00C41865">
        <w:rPr>
          <w:rFonts w:hAnsi="Times New Roman"/>
          <w:sz w:val="24"/>
          <w:szCs w:val="24"/>
          <w:lang w:val="el-GR"/>
        </w:rPr>
        <w:t xml:space="preserve"> </w:t>
      </w:r>
      <w:r w:rsidRPr="00C41865">
        <w:rPr>
          <w:rFonts w:hAnsi="Times New Roman"/>
          <w:sz w:val="24"/>
          <w:szCs w:val="24"/>
          <w:lang w:val="el-GR"/>
        </w:rPr>
        <w:t>συλλογή</w:t>
      </w:r>
      <w:r w:rsidRPr="00C41865">
        <w:rPr>
          <w:rFonts w:hAnsi="Times New Roman"/>
          <w:sz w:val="24"/>
          <w:szCs w:val="24"/>
          <w:lang w:val="el-GR"/>
        </w:rPr>
        <w:t xml:space="preserve"> </w:t>
      </w:r>
      <w:r w:rsidRPr="00C41865">
        <w:rPr>
          <w:rFonts w:hAnsi="Times New Roman"/>
          <w:sz w:val="24"/>
          <w:szCs w:val="24"/>
          <w:lang w:val="el-GR"/>
        </w:rPr>
        <w:t>παπύρων</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Ä</w:t>
      </w:r>
      <w:r>
        <w:rPr>
          <w:rFonts w:ascii="Times New Roman"/>
          <w:sz w:val="24"/>
          <w:szCs w:val="24"/>
        </w:rPr>
        <w:t>gyptisches</w:t>
      </w:r>
      <w:r w:rsidRPr="00C41865">
        <w:rPr>
          <w:rFonts w:ascii="Times New Roman"/>
          <w:sz w:val="24"/>
          <w:szCs w:val="24"/>
          <w:lang w:val="el-GR"/>
        </w:rPr>
        <w:t xml:space="preserve"> </w:t>
      </w:r>
      <w:r>
        <w:rPr>
          <w:rFonts w:ascii="Times New Roman"/>
          <w:sz w:val="24"/>
          <w:szCs w:val="24"/>
        </w:rPr>
        <w:t>Museum</w:t>
      </w:r>
      <w:r w:rsidRPr="00C41865">
        <w:rPr>
          <w:rFonts w:asci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Βερολίνου</w:t>
      </w:r>
      <w:r>
        <w:rPr>
          <w:rFonts w:ascii="Times New Roman" w:eastAsia="Times New Roman" w:hAnsi="Times New Roman" w:cs="Times New Roman"/>
          <w:sz w:val="24"/>
          <w:szCs w:val="24"/>
          <w:vertAlign w:val="superscript"/>
        </w:rPr>
        <w:footnoteReference w:id="188"/>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συγκεκριμένο</w:t>
      </w:r>
      <w:r w:rsidRPr="00C41865">
        <w:rPr>
          <w:rFonts w:hAnsi="Times New Roman"/>
          <w:sz w:val="24"/>
          <w:szCs w:val="24"/>
          <w:lang w:val="el-GR"/>
        </w:rPr>
        <w:t xml:space="preserve"> </w:t>
      </w:r>
      <w:r w:rsidRPr="00C41865">
        <w:rPr>
          <w:rFonts w:hAnsi="Times New Roman"/>
          <w:sz w:val="24"/>
          <w:szCs w:val="24"/>
          <w:lang w:val="el-GR"/>
        </w:rPr>
        <w:t>έργο</w:t>
      </w:r>
      <w:r w:rsidRPr="00C41865">
        <w:rPr>
          <w:rFonts w:hAnsi="Times New Roman"/>
          <w:sz w:val="24"/>
          <w:szCs w:val="24"/>
          <w:lang w:val="el-GR"/>
        </w:rPr>
        <w:t xml:space="preserve"> </w:t>
      </w:r>
      <w:r w:rsidRPr="00C41865">
        <w:rPr>
          <w:rFonts w:hAnsi="Times New Roman"/>
          <w:sz w:val="24"/>
          <w:szCs w:val="24"/>
          <w:lang w:val="el-GR"/>
        </w:rPr>
        <w:t>έχει</w:t>
      </w:r>
      <w:r w:rsidRPr="00C41865">
        <w:rPr>
          <w:rFonts w:hAnsi="Times New Roman"/>
          <w:sz w:val="24"/>
          <w:szCs w:val="24"/>
          <w:lang w:val="el-GR"/>
        </w:rPr>
        <w:t xml:space="preserve"> </w:t>
      </w:r>
      <w:r w:rsidRPr="00C41865">
        <w:rPr>
          <w:rFonts w:hAnsi="Times New Roman"/>
          <w:sz w:val="24"/>
          <w:szCs w:val="24"/>
          <w:lang w:val="el-GR"/>
        </w:rPr>
        <w:t>περιγραφεί</w:t>
      </w:r>
      <w:r w:rsidRPr="00C41865">
        <w:rPr>
          <w:rFonts w:hAnsi="Times New Roman"/>
          <w:sz w:val="24"/>
          <w:szCs w:val="24"/>
          <w:lang w:val="el-GR"/>
        </w:rPr>
        <w:t xml:space="preserve"> </w:t>
      </w:r>
      <w:r w:rsidRPr="00C41865">
        <w:rPr>
          <w:rFonts w:hAnsi="Times New Roman"/>
          <w:sz w:val="24"/>
          <w:szCs w:val="24"/>
          <w:lang w:val="el-GR"/>
        </w:rPr>
        <w:t>ως</w:t>
      </w:r>
      <w:r w:rsidRPr="00C41865">
        <w:rPr>
          <w:rFonts w:hAnsi="Times New Roman"/>
          <w:sz w:val="24"/>
          <w:szCs w:val="24"/>
          <w:lang w:val="el-GR"/>
        </w:rPr>
        <w:t xml:space="preserve"> </w:t>
      </w:r>
      <w:r w:rsidRPr="00C41865">
        <w:rPr>
          <w:rFonts w:hAnsi="Times New Roman"/>
          <w:sz w:val="24"/>
          <w:szCs w:val="24"/>
          <w:lang w:val="el-GR"/>
        </w:rPr>
        <w:t>συλλογή</w:t>
      </w:r>
      <w:r w:rsidRPr="00C41865">
        <w:rPr>
          <w:rFonts w:hAnsi="Times New Roman"/>
          <w:sz w:val="24"/>
          <w:szCs w:val="24"/>
          <w:lang w:val="el-GR"/>
        </w:rPr>
        <w:t xml:space="preserve"> </w:t>
      </w:r>
      <w:r w:rsidRPr="00C41865">
        <w:rPr>
          <w:rFonts w:hAnsi="Times New Roman"/>
          <w:sz w:val="24"/>
          <w:szCs w:val="24"/>
          <w:lang w:val="el-GR"/>
        </w:rPr>
        <w:t>κειμένων</w:t>
      </w:r>
      <w:r w:rsidRPr="00C41865">
        <w:rPr>
          <w:rFonts w:asci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αποτελούν</w:t>
      </w:r>
      <w:r w:rsidRPr="00C41865">
        <w:rPr>
          <w:rFonts w:hAnsi="Times New Roman"/>
          <w:sz w:val="24"/>
          <w:szCs w:val="24"/>
          <w:lang w:val="el-GR"/>
        </w:rPr>
        <w:t xml:space="preserve"> </w:t>
      </w:r>
      <w:r w:rsidRPr="00C41865">
        <w:rPr>
          <w:rFonts w:hAnsi="Times New Roman"/>
          <w:sz w:val="24"/>
          <w:szCs w:val="24"/>
          <w:lang w:val="el-GR"/>
        </w:rPr>
        <w:t>μια</w:t>
      </w:r>
      <w:r w:rsidRPr="00C41865">
        <w:rPr>
          <w:rFonts w:ascii="Times New Roman"/>
          <w:sz w:val="24"/>
          <w:szCs w:val="24"/>
          <w:lang w:val="el-GR"/>
        </w:rPr>
        <w:t xml:space="preserve">, </w:t>
      </w:r>
      <w:r w:rsidRPr="00C41865">
        <w:rPr>
          <w:rFonts w:hAnsi="Times New Roman"/>
          <w:sz w:val="24"/>
          <w:szCs w:val="24"/>
          <w:lang w:val="el-GR"/>
        </w:rPr>
        <w:t>κατά</w:t>
      </w:r>
      <w:r w:rsidRPr="00C41865">
        <w:rPr>
          <w:rFonts w:hAnsi="Times New Roman"/>
          <w:sz w:val="24"/>
          <w:szCs w:val="24"/>
          <w:lang w:val="el-GR"/>
        </w:rPr>
        <w:t xml:space="preserve"> </w:t>
      </w:r>
      <w:r w:rsidRPr="00C41865">
        <w:rPr>
          <w:rFonts w:hAnsi="Times New Roman"/>
          <w:sz w:val="24"/>
          <w:szCs w:val="24"/>
          <w:lang w:val="el-GR"/>
        </w:rPr>
        <w:t>κύριο</w:t>
      </w:r>
      <w:r w:rsidRPr="00C41865">
        <w:rPr>
          <w:rFonts w:hAnsi="Times New Roman"/>
          <w:sz w:val="24"/>
          <w:szCs w:val="24"/>
          <w:lang w:val="el-GR"/>
        </w:rPr>
        <w:t xml:space="preserve"> </w:t>
      </w:r>
      <w:r w:rsidRPr="00C41865">
        <w:rPr>
          <w:rFonts w:hAnsi="Times New Roman"/>
          <w:sz w:val="24"/>
          <w:szCs w:val="24"/>
          <w:lang w:val="el-GR"/>
        </w:rPr>
        <w:t>λόγο</w:t>
      </w:r>
      <w:r w:rsidRPr="00C41865">
        <w:rPr>
          <w:rFonts w:ascii="Times New Roman"/>
          <w:sz w:val="24"/>
          <w:szCs w:val="24"/>
          <w:lang w:val="el-GR"/>
        </w:rPr>
        <w:t xml:space="preserve">, </w:t>
      </w:r>
      <w:r w:rsidRPr="00C41865">
        <w:rPr>
          <w:rFonts w:hAnsi="Times New Roman"/>
          <w:sz w:val="24"/>
          <w:szCs w:val="24"/>
          <w:lang w:val="el-GR"/>
        </w:rPr>
        <w:t>μετρική</w:t>
      </w:r>
      <w:r w:rsidRPr="00C41865">
        <w:rPr>
          <w:rFonts w:hAnsi="Times New Roman"/>
          <w:sz w:val="24"/>
          <w:szCs w:val="24"/>
          <w:lang w:val="el-GR"/>
        </w:rPr>
        <w:t xml:space="preserve"> </w:t>
      </w:r>
      <w:r w:rsidRPr="00C41865">
        <w:rPr>
          <w:rFonts w:hAnsi="Times New Roman"/>
          <w:sz w:val="24"/>
          <w:szCs w:val="24"/>
          <w:lang w:val="el-GR"/>
        </w:rPr>
        <w:t>επανεπεξεργασία</w:t>
      </w:r>
      <w:r w:rsidRPr="00C41865">
        <w:rPr>
          <w:rFonts w:hAnsi="Times New Roman"/>
          <w:sz w:val="24"/>
          <w:szCs w:val="24"/>
          <w:lang w:val="el-GR"/>
        </w:rPr>
        <w:t xml:space="preserve"> </w:t>
      </w:r>
      <w:r w:rsidRPr="00C41865">
        <w:rPr>
          <w:rFonts w:hAnsi="Times New Roman"/>
          <w:sz w:val="24"/>
          <w:szCs w:val="24"/>
          <w:lang w:val="el-GR"/>
        </w:rPr>
        <w:t>βιβλικών</w:t>
      </w:r>
      <w:r w:rsidRPr="00C41865">
        <w:rPr>
          <w:rFonts w:hAnsi="Times New Roman"/>
          <w:sz w:val="24"/>
          <w:szCs w:val="24"/>
          <w:lang w:val="el-GR"/>
        </w:rPr>
        <w:t xml:space="preserve"> </w:t>
      </w:r>
      <w:r w:rsidRPr="00C41865">
        <w:rPr>
          <w:rFonts w:hAnsi="Times New Roman"/>
          <w:sz w:val="24"/>
          <w:szCs w:val="24"/>
          <w:lang w:val="el-GR"/>
        </w:rPr>
        <w:t>χωρίων</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τα</w:t>
      </w:r>
      <w:r w:rsidRPr="00C41865">
        <w:rPr>
          <w:rFonts w:hAnsi="Times New Roman"/>
          <w:sz w:val="24"/>
          <w:szCs w:val="24"/>
          <w:lang w:val="el-GR"/>
        </w:rPr>
        <w:t xml:space="preserve"> </w:t>
      </w:r>
      <w:r w:rsidRPr="00C41865">
        <w:rPr>
          <w:rFonts w:hAnsi="Times New Roman"/>
          <w:sz w:val="24"/>
          <w:szCs w:val="24"/>
          <w:lang w:val="el-GR"/>
        </w:rPr>
        <w:t>βιβλία</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w:t>
      </w:r>
      <w:r>
        <w:rPr>
          <w:rFonts w:ascii="Times New Roman"/>
          <w:sz w:val="24"/>
          <w:szCs w:val="24"/>
        </w:rPr>
        <w:t>o</w:t>
      </w:r>
      <w:r w:rsidRPr="00C41865">
        <w:rPr>
          <w:rFonts w:hAnsi="Times New Roman"/>
          <w:sz w:val="24"/>
          <w:szCs w:val="24"/>
          <w:lang w:val="el-GR"/>
        </w:rPr>
        <w:t>ιμιών</w:t>
      </w:r>
      <w:r w:rsidRPr="00C41865">
        <w:rPr>
          <w:rFonts w:asci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Εκκλησιαστή</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Pr>
          <w:rFonts w:ascii="Times New Roman" w:eastAsia="Times New Roman" w:hAnsi="Times New Roman" w:cs="Times New Roman"/>
          <w:sz w:val="24"/>
          <w:szCs w:val="24"/>
          <w:vertAlign w:val="superscript"/>
        </w:rPr>
        <w:footnoteReference w:id="189"/>
      </w:r>
      <w:r w:rsidRPr="00C41865">
        <w:rPr>
          <w:rFonts w:asci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χαρακτήρας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απόλυτα</w:t>
      </w:r>
      <w:r w:rsidRPr="00C41865">
        <w:rPr>
          <w:rFonts w:hAnsi="Times New Roman"/>
          <w:sz w:val="24"/>
          <w:szCs w:val="24"/>
          <w:lang w:val="el-GR"/>
        </w:rPr>
        <w:t xml:space="preserve"> </w:t>
      </w:r>
      <w:r w:rsidRPr="00C41865">
        <w:rPr>
          <w:rFonts w:hAnsi="Times New Roman"/>
          <w:sz w:val="24"/>
          <w:szCs w:val="24"/>
          <w:lang w:val="el-GR"/>
        </w:rPr>
        <w:t>θρησκευτικός</w:t>
      </w:r>
      <w:r w:rsidRPr="00C41865">
        <w:rPr>
          <w:rFonts w:ascii="Times New Roman"/>
          <w:sz w:val="24"/>
          <w:szCs w:val="24"/>
          <w:lang w:val="el-GR"/>
        </w:rPr>
        <w:t xml:space="preserve">, </w:t>
      </w:r>
      <w:r w:rsidRPr="00C41865">
        <w:rPr>
          <w:rFonts w:hAnsi="Times New Roman"/>
          <w:sz w:val="24"/>
          <w:szCs w:val="24"/>
          <w:lang w:val="el-GR"/>
        </w:rPr>
        <w:t>πλούσιος</w:t>
      </w:r>
      <w:r w:rsidRPr="00C41865">
        <w:rPr>
          <w:rFonts w:hAns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βιβλικές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θεολογικές</w:t>
      </w:r>
      <w:r w:rsidRPr="00C41865">
        <w:rPr>
          <w:rFonts w:hAnsi="Times New Roman"/>
          <w:sz w:val="24"/>
          <w:szCs w:val="24"/>
          <w:lang w:val="el-GR"/>
        </w:rPr>
        <w:t xml:space="preserve"> </w:t>
      </w:r>
      <w:r w:rsidRPr="00C41865">
        <w:rPr>
          <w:rFonts w:hAnsi="Times New Roman"/>
          <w:sz w:val="24"/>
          <w:szCs w:val="24"/>
          <w:lang w:val="el-GR"/>
        </w:rPr>
        <w:t>έννοιες</w:t>
      </w:r>
      <w:r w:rsidRPr="00C41865">
        <w:rPr>
          <w:rFonts w:ascii="Times New Roman"/>
          <w:sz w:val="24"/>
          <w:szCs w:val="24"/>
          <w:lang w:val="el-GR"/>
        </w:rPr>
        <w:t xml:space="preserve">, </w:t>
      </w:r>
      <w:r w:rsidRPr="00C41865">
        <w:rPr>
          <w:rFonts w:hAnsi="Times New Roman"/>
          <w:sz w:val="24"/>
          <w:szCs w:val="24"/>
          <w:lang w:val="el-GR"/>
        </w:rPr>
        <w:t>ωστόσο</w:t>
      </w:r>
      <w:r w:rsidRPr="00C41865">
        <w:rPr>
          <w:rFonts w:hAns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υπάρχει</w:t>
      </w:r>
      <w:r w:rsidRPr="00C41865">
        <w:rPr>
          <w:rFonts w:hAnsi="Times New Roman"/>
          <w:sz w:val="24"/>
          <w:szCs w:val="24"/>
          <w:lang w:val="el-GR"/>
        </w:rPr>
        <w:t xml:space="preserve"> </w:t>
      </w:r>
      <w:r w:rsidRPr="00C41865">
        <w:rPr>
          <w:rFonts w:hAnsi="Times New Roman"/>
          <w:sz w:val="24"/>
          <w:szCs w:val="24"/>
          <w:lang w:val="el-GR"/>
        </w:rPr>
        <w:t>κάμια</w:t>
      </w:r>
      <w:r w:rsidRPr="00C41865">
        <w:rPr>
          <w:rFonts w:hAnsi="Times New Roman"/>
          <w:sz w:val="24"/>
          <w:szCs w:val="24"/>
          <w:lang w:val="el-GR"/>
        </w:rPr>
        <w:t xml:space="preserve"> </w:t>
      </w:r>
      <w:r w:rsidRPr="00C41865">
        <w:rPr>
          <w:rFonts w:hAnsi="Times New Roman"/>
          <w:sz w:val="24"/>
          <w:szCs w:val="24"/>
          <w:lang w:val="el-GR"/>
        </w:rPr>
        <w:t>ένδειξη</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αυτό</w:t>
      </w:r>
      <w:r w:rsidRPr="00C41865">
        <w:rPr>
          <w:rFonts w:hAnsi="Times New Roman"/>
          <w:sz w:val="24"/>
          <w:szCs w:val="24"/>
          <w:lang w:val="el-GR"/>
        </w:rPr>
        <w:t xml:space="preserve"> </w:t>
      </w:r>
      <w:r w:rsidRPr="00C41865">
        <w:rPr>
          <w:rFonts w:hAnsi="Times New Roman"/>
          <w:sz w:val="24"/>
          <w:szCs w:val="24"/>
          <w:lang w:val="el-GR"/>
        </w:rPr>
        <w:t>προοριζόταν</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λειτουργική</w:t>
      </w:r>
      <w:r w:rsidRPr="00C41865">
        <w:rPr>
          <w:rFonts w:hAnsi="Times New Roman"/>
          <w:sz w:val="24"/>
          <w:szCs w:val="24"/>
          <w:lang w:val="el-GR"/>
        </w:rPr>
        <w:t xml:space="preserve"> </w:t>
      </w:r>
      <w:r w:rsidRPr="00C41865">
        <w:rPr>
          <w:rFonts w:hAnsi="Times New Roman"/>
          <w:sz w:val="24"/>
          <w:szCs w:val="24"/>
          <w:lang w:val="el-GR"/>
        </w:rPr>
        <w:t>χρήση</w:t>
      </w:r>
      <w:r w:rsidRPr="00C41865">
        <w:rPr>
          <w:rFonts w:ascii="Times New Roman"/>
          <w:sz w:val="24"/>
          <w:szCs w:val="24"/>
          <w:lang w:val="el-GR"/>
        </w:rPr>
        <w:t xml:space="preserve">.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μπορεί</w:t>
      </w:r>
      <w:r w:rsidRPr="00C41865">
        <w:rPr>
          <w:rFonts w:hAnsi="Times New Roman"/>
          <w:sz w:val="24"/>
          <w:szCs w:val="24"/>
          <w:lang w:val="el-GR"/>
        </w:rPr>
        <w:t xml:space="preserve"> </w:t>
      </w:r>
      <w:r w:rsidRPr="00C41865">
        <w:rPr>
          <w:rFonts w:hAnsi="Times New Roman"/>
          <w:sz w:val="24"/>
          <w:szCs w:val="24"/>
          <w:lang w:val="el-GR"/>
        </w:rPr>
        <w:t>εύκολα</w:t>
      </w:r>
      <w:r w:rsidRPr="00C41865">
        <w:rPr>
          <w:rFonts w:hAnsi="Times New Roman"/>
          <w:sz w:val="24"/>
          <w:szCs w:val="24"/>
          <w:lang w:val="el-GR"/>
        </w:rPr>
        <w:t xml:space="preserve"> </w:t>
      </w:r>
      <w:r w:rsidRPr="00C41865">
        <w:rPr>
          <w:rFonts w:hAnsi="Times New Roman"/>
          <w:sz w:val="24"/>
          <w:szCs w:val="24"/>
          <w:lang w:val="el-GR"/>
        </w:rPr>
        <w:t>κανείς</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συμπεράνει</w:t>
      </w:r>
      <w:r w:rsidRPr="00C41865">
        <w:rPr>
          <w:rFonts w:ascii="Times New Roman"/>
          <w:sz w:val="24"/>
          <w:szCs w:val="24"/>
          <w:lang w:val="el-GR"/>
        </w:rPr>
        <w:t xml:space="preserve">, </w:t>
      </w:r>
      <w:r w:rsidRPr="00C41865">
        <w:rPr>
          <w:rFonts w:hAnsi="Times New Roman"/>
          <w:sz w:val="24"/>
          <w:szCs w:val="24"/>
          <w:lang w:val="el-GR"/>
        </w:rPr>
        <w:t>αυτού</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είδους</w:t>
      </w:r>
      <w:r w:rsidRPr="00C41865">
        <w:rPr>
          <w:rFonts w:hAnsi="Times New Roman"/>
          <w:sz w:val="24"/>
          <w:szCs w:val="24"/>
          <w:lang w:val="el-GR"/>
        </w:rPr>
        <w:t xml:space="preserve"> </w:t>
      </w:r>
      <w:r w:rsidRPr="00C41865">
        <w:rPr>
          <w:rFonts w:hAnsi="Times New Roman"/>
          <w:sz w:val="24"/>
          <w:szCs w:val="24"/>
          <w:lang w:val="el-GR"/>
        </w:rPr>
        <w:t>οι</w:t>
      </w:r>
      <w:r w:rsidRPr="00C41865">
        <w:rPr>
          <w:rFonts w:hAnsi="Times New Roman"/>
          <w:sz w:val="24"/>
          <w:szCs w:val="24"/>
          <w:lang w:val="el-GR"/>
        </w:rPr>
        <w:t xml:space="preserve"> </w:t>
      </w:r>
      <w:r w:rsidRPr="00C41865">
        <w:rPr>
          <w:rFonts w:hAnsi="Times New Roman"/>
          <w:sz w:val="24"/>
          <w:szCs w:val="24"/>
          <w:lang w:val="el-GR"/>
        </w:rPr>
        <w:t>ύμνοι</w:t>
      </w:r>
      <w:r w:rsidRPr="00C41865">
        <w:rPr>
          <w:rFonts w:hAnsi="Times New Roman"/>
          <w:sz w:val="24"/>
          <w:szCs w:val="24"/>
          <w:lang w:val="el-GR"/>
        </w:rPr>
        <w:t xml:space="preserve"> </w:t>
      </w:r>
      <w:r w:rsidRPr="00C41865">
        <w:rPr>
          <w:rFonts w:hAnsi="Times New Roman"/>
          <w:sz w:val="24"/>
          <w:szCs w:val="24"/>
          <w:lang w:val="el-GR"/>
        </w:rPr>
        <w:t>υπήρξαν</w:t>
      </w:r>
      <w:r w:rsidRPr="00C41865">
        <w:rPr>
          <w:rFonts w:hAnsi="Times New Roman"/>
          <w:sz w:val="24"/>
          <w:szCs w:val="24"/>
          <w:lang w:val="el-GR"/>
        </w:rPr>
        <w:t xml:space="preserve"> </w:t>
      </w:r>
      <w:r w:rsidRPr="00C41865">
        <w:rPr>
          <w:rFonts w:hAnsi="Times New Roman"/>
          <w:sz w:val="24"/>
          <w:szCs w:val="24"/>
          <w:lang w:val="el-GR"/>
        </w:rPr>
        <w:t>προϊόντα</w:t>
      </w:r>
      <w:r w:rsidRPr="00C41865">
        <w:rPr>
          <w:rFonts w:hAnsi="Times New Roman"/>
          <w:sz w:val="24"/>
          <w:szCs w:val="24"/>
          <w:lang w:val="el-GR"/>
        </w:rPr>
        <w:t xml:space="preserve"> </w:t>
      </w:r>
      <w:r w:rsidRPr="00C41865">
        <w:rPr>
          <w:rFonts w:hAnsi="Times New Roman"/>
          <w:sz w:val="24"/>
          <w:szCs w:val="24"/>
          <w:lang w:val="el-GR"/>
        </w:rPr>
        <w:t>λαϊκής</w:t>
      </w:r>
      <w:r w:rsidRPr="00C41865">
        <w:rPr>
          <w:rFonts w:hAnsi="Times New Roman"/>
          <w:sz w:val="24"/>
          <w:szCs w:val="24"/>
          <w:lang w:val="el-GR"/>
        </w:rPr>
        <w:t xml:space="preserve"> </w:t>
      </w:r>
      <w:r w:rsidRPr="00C41865">
        <w:rPr>
          <w:rFonts w:hAnsi="Times New Roman"/>
          <w:sz w:val="24"/>
          <w:szCs w:val="24"/>
          <w:lang w:val="el-GR"/>
        </w:rPr>
        <w:t>θρησκευτικής</w:t>
      </w:r>
      <w:r w:rsidRPr="00C41865">
        <w:rPr>
          <w:rFonts w:hAnsi="Times New Roman"/>
          <w:sz w:val="24"/>
          <w:szCs w:val="24"/>
          <w:lang w:val="el-GR"/>
        </w:rPr>
        <w:t xml:space="preserve"> </w:t>
      </w:r>
      <w:r w:rsidRPr="00C41865">
        <w:rPr>
          <w:rFonts w:hAnsi="Times New Roman"/>
          <w:sz w:val="24"/>
          <w:szCs w:val="24"/>
          <w:lang w:val="el-GR"/>
        </w:rPr>
        <w:t>ευσέβιας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κατά</w:t>
      </w:r>
      <w:r w:rsidRPr="00C41865">
        <w:rPr>
          <w:rFonts w:hAnsi="Times New Roman"/>
          <w:sz w:val="24"/>
          <w:szCs w:val="24"/>
          <w:lang w:val="el-GR"/>
        </w:rPr>
        <w:t xml:space="preserve"> </w:t>
      </w:r>
      <w:r w:rsidRPr="00C41865">
        <w:rPr>
          <w:rFonts w:hAnsi="Times New Roman"/>
          <w:sz w:val="24"/>
          <w:szCs w:val="24"/>
          <w:lang w:val="el-GR"/>
        </w:rPr>
        <w:t>πάσα</w:t>
      </w:r>
      <w:r w:rsidRPr="00C41865">
        <w:rPr>
          <w:rFonts w:hAnsi="Times New Roman"/>
          <w:sz w:val="24"/>
          <w:szCs w:val="24"/>
          <w:lang w:val="el-GR"/>
        </w:rPr>
        <w:t xml:space="preserve"> </w:t>
      </w:r>
      <w:r w:rsidRPr="00C41865">
        <w:rPr>
          <w:rFonts w:hAnsi="Times New Roman"/>
          <w:sz w:val="24"/>
          <w:szCs w:val="24"/>
          <w:lang w:val="el-GR"/>
        </w:rPr>
        <w:t>πιθανότητα</w:t>
      </w:r>
      <w:r w:rsidRPr="00C41865">
        <w:rPr>
          <w:rFonts w:hAnsi="Times New Roman"/>
          <w:sz w:val="24"/>
          <w:szCs w:val="24"/>
          <w:lang w:val="el-GR"/>
        </w:rPr>
        <w:t xml:space="preserve"> </w:t>
      </w:r>
      <w:r w:rsidRPr="00C41865">
        <w:rPr>
          <w:rFonts w:hAnsi="Times New Roman"/>
          <w:sz w:val="24"/>
          <w:szCs w:val="24"/>
          <w:lang w:val="el-GR"/>
        </w:rPr>
        <w:t>ψάλλονταν</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τους</w:t>
      </w:r>
      <w:r w:rsidRPr="00C41865">
        <w:rPr>
          <w:rFonts w:hAnsi="Times New Roman"/>
          <w:sz w:val="24"/>
          <w:szCs w:val="24"/>
          <w:lang w:val="el-GR"/>
        </w:rPr>
        <w:t xml:space="preserve"> </w:t>
      </w:r>
      <w:r w:rsidRPr="00C41865">
        <w:rPr>
          <w:rFonts w:hAnsi="Times New Roman"/>
          <w:sz w:val="24"/>
          <w:szCs w:val="24"/>
          <w:lang w:val="el-GR"/>
        </w:rPr>
        <w:t>πιστούς</w:t>
      </w:r>
      <w:r w:rsidRPr="00C41865">
        <w:rPr>
          <w:rFonts w:hAns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θρησκευτικές</w:t>
      </w:r>
      <w:r w:rsidRPr="00C41865">
        <w:rPr>
          <w:rFonts w:hAnsi="Times New Roman"/>
          <w:sz w:val="24"/>
          <w:szCs w:val="24"/>
          <w:lang w:val="el-GR"/>
        </w:rPr>
        <w:t xml:space="preserve"> </w:t>
      </w:r>
      <w:r w:rsidRPr="00C41865">
        <w:rPr>
          <w:rFonts w:hAnsi="Times New Roman"/>
          <w:sz w:val="24"/>
          <w:szCs w:val="24"/>
          <w:lang w:val="el-GR"/>
        </w:rPr>
        <w:t>εκδηλώσεις</w:t>
      </w:r>
      <w:r w:rsidRPr="00C41865">
        <w:rPr>
          <w:rFonts w:hAnsi="Times New Roman"/>
          <w:sz w:val="24"/>
          <w:szCs w:val="24"/>
          <w:lang w:val="el-GR"/>
        </w:rPr>
        <w:t xml:space="preserve"> </w:t>
      </w:r>
      <w:r w:rsidRPr="00C41865">
        <w:rPr>
          <w:rFonts w:hAnsi="Times New Roman"/>
          <w:sz w:val="24"/>
          <w:szCs w:val="24"/>
          <w:lang w:val="el-GR"/>
        </w:rPr>
        <w:t>παράλληλα</w:t>
      </w:r>
      <w:r w:rsidRPr="00C41865">
        <w:rPr>
          <w:rFonts w:hAnsi="Times New Roman"/>
          <w:sz w:val="24"/>
          <w:szCs w:val="24"/>
          <w:lang w:val="el-GR"/>
        </w:rPr>
        <w:t xml:space="preserve"> </w:t>
      </w:r>
      <w:r w:rsidRPr="00C41865">
        <w:rPr>
          <w:rFonts w:hAnsi="Times New Roman"/>
          <w:sz w:val="24"/>
          <w:szCs w:val="24"/>
          <w:lang w:val="el-GR"/>
        </w:rPr>
        <w:t>ή</w:t>
      </w:r>
      <w:r w:rsidRPr="00C41865">
        <w:rPr>
          <w:rFonts w:hAnsi="Times New Roman"/>
          <w:sz w:val="24"/>
          <w:szCs w:val="24"/>
          <w:lang w:val="el-GR"/>
        </w:rPr>
        <w:t xml:space="preserve"> </w:t>
      </w:r>
      <w:r w:rsidRPr="00C41865">
        <w:rPr>
          <w:rFonts w:hAnsi="Times New Roman"/>
          <w:sz w:val="24"/>
          <w:szCs w:val="24"/>
          <w:lang w:val="el-GR"/>
        </w:rPr>
        <w:t>μετά</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πέρας</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καθιερωμένης</w:t>
      </w:r>
      <w:r w:rsidRPr="00C41865">
        <w:rPr>
          <w:rFonts w:hAnsi="Times New Roman"/>
          <w:sz w:val="24"/>
          <w:szCs w:val="24"/>
          <w:lang w:val="el-GR"/>
        </w:rPr>
        <w:t xml:space="preserve"> </w:t>
      </w:r>
      <w:r w:rsidRPr="00C41865">
        <w:rPr>
          <w:rFonts w:hAnsi="Times New Roman"/>
          <w:sz w:val="24"/>
          <w:szCs w:val="24"/>
          <w:lang w:val="el-GR"/>
        </w:rPr>
        <w:t>λατρευτικής</w:t>
      </w:r>
      <w:r w:rsidRPr="00C41865">
        <w:rPr>
          <w:rFonts w:hAnsi="Times New Roman"/>
          <w:sz w:val="24"/>
          <w:szCs w:val="24"/>
          <w:lang w:val="el-GR"/>
        </w:rPr>
        <w:t xml:space="preserve"> </w:t>
      </w:r>
      <w:r w:rsidRPr="00C41865">
        <w:rPr>
          <w:rFonts w:hAnsi="Times New Roman"/>
          <w:sz w:val="24"/>
          <w:szCs w:val="24"/>
          <w:lang w:val="el-GR"/>
        </w:rPr>
        <w:t>πρακτικής</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πλαίσιο</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παρούσας</w:t>
      </w:r>
      <w:r w:rsidRPr="00C41865">
        <w:rPr>
          <w:rFonts w:hAnsi="Times New Roman"/>
          <w:sz w:val="24"/>
          <w:szCs w:val="24"/>
          <w:lang w:val="el-GR"/>
        </w:rPr>
        <w:t xml:space="preserve"> </w:t>
      </w:r>
      <w:r w:rsidRPr="00C41865">
        <w:rPr>
          <w:rFonts w:hAnsi="Times New Roman"/>
          <w:sz w:val="24"/>
          <w:szCs w:val="24"/>
          <w:lang w:val="el-GR"/>
        </w:rPr>
        <w:t>εργασίας</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περιοριστούμε</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περιγραφή</w:t>
      </w:r>
      <w:r w:rsidRPr="00C41865">
        <w:rPr>
          <w:rFonts w:hAnsi="Times New Roman"/>
          <w:sz w:val="24"/>
          <w:szCs w:val="24"/>
          <w:lang w:val="el-GR"/>
        </w:rPr>
        <w:t xml:space="preserve"> </w:t>
      </w:r>
      <w:r w:rsidRPr="00C41865">
        <w:rPr>
          <w:rFonts w:hAnsi="Times New Roman"/>
          <w:sz w:val="24"/>
          <w:szCs w:val="24"/>
          <w:lang w:val="el-GR"/>
        </w:rPr>
        <w:t>τριών</w:t>
      </w:r>
      <w:r w:rsidRPr="00C41865">
        <w:rPr>
          <w:rFonts w:hAnsi="Times New Roman"/>
          <w:sz w:val="24"/>
          <w:szCs w:val="24"/>
          <w:lang w:val="el-GR"/>
        </w:rPr>
        <w:t xml:space="preserve"> </w:t>
      </w:r>
      <w:r w:rsidRPr="00C41865">
        <w:rPr>
          <w:rFonts w:hAnsi="Times New Roman"/>
          <w:sz w:val="24"/>
          <w:szCs w:val="24"/>
          <w:lang w:val="el-GR"/>
        </w:rPr>
        <w:t>κυρίων</w:t>
      </w:r>
      <w:r w:rsidRPr="00C41865">
        <w:rPr>
          <w:rFonts w:hAnsi="Times New Roman"/>
          <w:sz w:val="24"/>
          <w:szCs w:val="24"/>
          <w:lang w:val="el-GR"/>
        </w:rPr>
        <w:t xml:space="preserve"> </w:t>
      </w:r>
      <w:r w:rsidRPr="00C41865">
        <w:rPr>
          <w:rFonts w:hAnsi="Times New Roman"/>
          <w:sz w:val="24"/>
          <w:szCs w:val="24"/>
          <w:lang w:val="el-GR"/>
        </w:rPr>
        <w:t>χαρακτηριστικών</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αφορούν</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πρόσληψη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συγκεκριμένο</w:t>
      </w:r>
      <w:r w:rsidRPr="00C41865">
        <w:rPr>
          <w:rFonts w:hAnsi="Times New Roman"/>
          <w:sz w:val="24"/>
          <w:szCs w:val="24"/>
          <w:lang w:val="el-GR"/>
        </w:rPr>
        <w:t xml:space="preserve"> </w:t>
      </w:r>
      <w:r w:rsidRPr="00C41865">
        <w:rPr>
          <w:rFonts w:hAnsi="Times New Roman"/>
          <w:sz w:val="24"/>
          <w:szCs w:val="24"/>
          <w:lang w:val="el-GR"/>
        </w:rPr>
        <w:t>Κοπτικό</w:t>
      </w:r>
      <w:r w:rsidRPr="00C41865">
        <w:rPr>
          <w:rFonts w:hAnsi="Times New Roman"/>
          <w:sz w:val="24"/>
          <w:szCs w:val="24"/>
          <w:lang w:val="el-GR"/>
        </w:rPr>
        <w:t xml:space="preserve"> </w:t>
      </w:r>
      <w:r w:rsidRPr="00C41865">
        <w:rPr>
          <w:rFonts w:hAnsi="Times New Roman"/>
          <w:sz w:val="24"/>
          <w:szCs w:val="24"/>
          <w:lang w:val="el-GR"/>
        </w:rPr>
        <w:t>ύμνο</w:t>
      </w:r>
      <w:r w:rsidRPr="00C41865">
        <w:rPr>
          <w:rFonts w:ascii="Times New Roman"/>
          <w:sz w:val="24"/>
          <w:szCs w:val="24"/>
          <w:lang w:val="el-GR"/>
        </w:rPr>
        <w:t xml:space="preserve">, </w:t>
      </w:r>
      <w:r w:rsidRPr="00C41865">
        <w:rPr>
          <w:rFonts w:hAnsi="Times New Roman"/>
          <w:sz w:val="24"/>
          <w:szCs w:val="24"/>
          <w:lang w:val="el-GR"/>
        </w:rPr>
        <w:t>δηλαδή</w:t>
      </w:r>
      <w:r w:rsidRPr="00C41865">
        <w:rPr>
          <w:rFonts w:hAnsi="Times New Roman"/>
          <w:sz w:val="24"/>
          <w:szCs w:val="24"/>
          <w:lang w:val="el-GR"/>
        </w:rPr>
        <w:t xml:space="preserve"> </w:t>
      </w:r>
      <w:r w:rsidRPr="00C41865">
        <w:rPr>
          <w:rFonts w:hAnsi="Times New Roman"/>
          <w:sz w:val="24"/>
          <w:szCs w:val="24"/>
          <w:lang w:val="el-GR"/>
        </w:rPr>
        <w:t>α</w:t>
      </w:r>
      <w:r w:rsidRPr="00C41865">
        <w:rPr>
          <w:rFonts w:asci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παραλλαγή</w:t>
      </w:r>
      <w:r w:rsidRPr="00C41865">
        <w:rPr>
          <w:rFonts w:ascii="Times New Roman"/>
          <w:sz w:val="24"/>
          <w:szCs w:val="24"/>
          <w:lang w:val="el-GR"/>
        </w:rPr>
        <w:t xml:space="preserve">, </w:t>
      </w:r>
      <w:r w:rsidRPr="00C41865">
        <w:rPr>
          <w:rFonts w:hAnsi="Times New Roman"/>
          <w:sz w:val="24"/>
          <w:szCs w:val="24"/>
          <w:lang w:val="el-GR"/>
        </w:rPr>
        <w:t>β</w:t>
      </w:r>
      <w:r w:rsidRPr="00C41865">
        <w:rPr>
          <w:rFonts w:asci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παράληψη</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γ</w:t>
      </w:r>
      <w:r w:rsidRPr="00C41865">
        <w:rPr>
          <w:rFonts w:asci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επεξεργασία</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2.2.1.</w:t>
      </w:r>
      <w:r w:rsidRPr="00C41865">
        <w:rPr>
          <w:rFonts w:hAnsi="Times New Roman"/>
          <w:b/>
          <w:bCs/>
          <w:sz w:val="24"/>
          <w:szCs w:val="24"/>
          <w:lang w:val="el-GR"/>
        </w:rPr>
        <w:t xml:space="preserve"> </w:t>
      </w:r>
      <w:r w:rsidRPr="00C41865">
        <w:rPr>
          <w:rFonts w:hAnsi="Times New Roman"/>
          <w:b/>
          <w:bCs/>
          <w:sz w:val="24"/>
          <w:szCs w:val="24"/>
          <w:lang w:val="el-GR"/>
        </w:rPr>
        <w:t>Παραλλαγή</w:t>
      </w:r>
      <w:r w:rsidRPr="00C41865">
        <w:rPr>
          <w:rFonts w:hAns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απόσπασμα</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ακολουθεί</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συντάκτης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Κοπτικού</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αξιοποιεί</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σύνθεσή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χωρίο</w:t>
      </w:r>
      <w:r w:rsidRPr="00C41865">
        <w:rPr>
          <w:rFonts w:hAnsi="Times New Roman"/>
          <w:sz w:val="24"/>
          <w:szCs w:val="24"/>
          <w:lang w:val="el-GR"/>
        </w:rPr>
        <w:t xml:space="preserve"> </w:t>
      </w:r>
      <w:r w:rsidRPr="00C41865">
        <w:rPr>
          <w:rFonts w:ascii="Times New Roman"/>
          <w:sz w:val="24"/>
          <w:szCs w:val="24"/>
          <w:lang w:val="el-GR"/>
        </w:rPr>
        <w:t xml:space="preserve">2:8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ascii="Times New Roman"/>
          <w:sz w:val="24"/>
          <w:szCs w:val="24"/>
          <w:lang w:val="el-GR"/>
        </w:rPr>
        <w:t xml:space="preserve">, </w:t>
      </w:r>
      <w:r w:rsidRPr="00C41865">
        <w:rPr>
          <w:rFonts w:hAnsi="Times New Roman"/>
          <w:sz w:val="24"/>
          <w:szCs w:val="24"/>
          <w:lang w:val="el-GR"/>
        </w:rPr>
        <w:t>χωρίς</w:t>
      </w:r>
      <w:r w:rsidRPr="00C41865">
        <w:rPr>
          <w:rFonts w:hAnsi="Times New Roman"/>
          <w:sz w:val="24"/>
          <w:szCs w:val="24"/>
          <w:lang w:val="el-GR"/>
        </w:rPr>
        <w:t xml:space="preserve"> </w:t>
      </w:r>
      <w:r w:rsidRPr="00C41865">
        <w:rPr>
          <w:rFonts w:hAnsi="Times New Roman"/>
          <w:sz w:val="24"/>
          <w:szCs w:val="24"/>
          <w:lang w:val="el-GR"/>
        </w:rPr>
        <w:t>ωστόσο</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παραθέτει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lastRenderedPageBreak/>
        <w:t>βιβλικό</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καθιερωμένη</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ascii="Times New Roman"/>
          <w:sz w:val="24"/>
          <w:szCs w:val="24"/>
          <w:lang w:val="el-GR"/>
        </w:rPr>
        <w:t xml:space="preserve">, </w:t>
      </w:r>
      <w:r w:rsidRPr="00C41865">
        <w:rPr>
          <w:rFonts w:hAnsi="Times New Roman"/>
          <w:sz w:val="24"/>
          <w:szCs w:val="24"/>
          <w:lang w:val="el-GR"/>
        </w:rPr>
        <w:t>αλλά</w:t>
      </w:r>
      <w:r w:rsidRPr="00C41865">
        <w:rPr>
          <w:rFonts w:hAns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μάλλον</w:t>
      </w:r>
      <w:r w:rsidRPr="00C41865">
        <w:rPr>
          <w:rFonts w:hAnsi="Times New Roman"/>
          <w:sz w:val="24"/>
          <w:szCs w:val="24"/>
          <w:lang w:val="el-GR"/>
        </w:rPr>
        <w:t xml:space="preserve"> </w:t>
      </w:r>
      <w:r w:rsidRPr="00C41865">
        <w:rPr>
          <w:rFonts w:hAnsi="Times New Roman"/>
          <w:sz w:val="24"/>
          <w:szCs w:val="24"/>
          <w:lang w:val="el-GR"/>
        </w:rPr>
        <w:t>ιδιότυπη</w:t>
      </w:r>
      <w:r w:rsidRPr="00C41865">
        <w:rPr>
          <w:rFonts w:hAnsi="Times New Roman"/>
          <w:sz w:val="24"/>
          <w:szCs w:val="24"/>
          <w:lang w:val="el-GR"/>
        </w:rPr>
        <w:t xml:space="preserve"> </w:t>
      </w:r>
      <w:r w:rsidRPr="00C41865">
        <w:rPr>
          <w:rFonts w:hAnsi="Times New Roman"/>
          <w:sz w:val="24"/>
          <w:szCs w:val="24"/>
          <w:lang w:val="el-GR"/>
        </w:rPr>
        <w:t>παραλλαγή</w:t>
      </w:r>
      <w:r w:rsidRPr="00C41865">
        <w:rPr>
          <w:rFonts w:ascii="Times New Roman"/>
          <w:sz w:val="24"/>
          <w:szCs w:val="24"/>
          <w:lang w:val="el-GR"/>
        </w:rPr>
        <w:t xml:space="preserve">, </w:t>
      </w:r>
      <w:r w:rsidRPr="00C41865">
        <w:rPr>
          <w:rFonts w:hAnsi="Times New Roman"/>
          <w:sz w:val="24"/>
          <w:szCs w:val="24"/>
          <w:lang w:val="el-GR"/>
        </w:rPr>
        <w:t>πιθανόν</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λόγους</w:t>
      </w:r>
      <w:r w:rsidRPr="00C41865">
        <w:rPr>
          <w:rFonts w:hAnsi="Times New Roman"/>
          <w:sz w:val="24"/>
          <w:szCs w:val="24"/>
          <w:lang w:val="el-GR"/>
        </w:rPr>
        <w:t xml:space="preserve"> </w:t>
      </w:r>
      <w:r w:rsidRPr="00C41865">
        <w:rPr>
          <w:rFonts w:hAnsi="Times New Roman"/>
          <w:sz w:val="24"/>
          <w:szCs w:val="24"/>
          <w:lang w:val="el-GR"/>
        </w:rPr>
        <w:t>ρυθμικής</w:t>
      </w:r>
      <w:r w:rsidRPr="00C41865">
        <w:rPr>
          <w:rFonts w:hAnsi="Times New Roman"/>
          <w:sz w:val="24"/>
          <w:szCs w:val="24"/>
          <w:lang w:val="el-GR"/>
        </w:rPr>
        <w:t xml:space="preserve"> </w:t>
      </w:r>
      <w:r w:rsidRPr="00C41865">
        <w:rPr>
          <w:rFonts w:hAnsi="Times New Roman"/>
          <w:sz w:val="24"/>
          <w:szCs w:val="24"/>
          <w:lang w:val="el-GR"/>
        </w:rPr>
        <w:t>συνοχής</w:t>
      </w:r>
      <w:r>
        <w:rPr>
          <w:rFonts w:ascii="Times New Roman" w:eastAsia="Times New Roman" w:hAnsi="Times New Roman" w:cs="Times New Roman"/>
          <w:sz w:val="24"/>
          <w:szCs w:val="24"/>
          <w:vertAlign w:val="superscript"/>
        </w:rPr>
        <w:footnoteReference w:id="190"/>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8498"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197"/>
        <w:gridCol w:w="7301"/>
      </w:tblGrid>
      <w:tr w:rsidR="00C41865" w:rsidTr="00E348F9">
        <w:tblPrEx>
          <w:tblCellMar>
            <w:top w:w="0" w:type="dxa"/>
            <w:left w:w="0" w:type="dxa"/>
            <w:bottom w:w="0" w:type="dxa"/>
            <w:right w:w="0" w:type="dxa"/>
          </w:tblCellMar>
        </w:tblPrEx>
        <w:trPr>
          <w:trHeight w:val="280"/>
        </w:trPr>
        <w:tc>
          <w:tcPr>
            <w:tcW w:w="849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2:8</w:t>
            </w:r>
            <w:r>
              <w:rPr>
                <w:b/>
                <w:bCs/>
                <w:sz w:val="24"/>
                <w:szCs w:val="24"/>
              </w:rPr>
              <w:tab/>
            </w:r>
          </w:p>
        </w:tc>
      </w:tr>
      <w:tr w:rsidR="00C41865" w:rsidTr="00E348F9">
        <w:tblPrEx>
          <w:tblCellMar>
            <w:top w:w="0" w:type="dxa"/>
            <w:left w:w="0" w:type="dxa"/>
            <w:bottom w:w="0" w:type="dxa"/>
            <w:right w:w="0" w:type="dxa"/>
          </w:tblCellMar>
        </w:tblPrEx>
        <w:trPr>
          <w:trHeight w:val="280"/>
        </w:trPr>
        <w:tc>
          <w:tcPr>
            <w:tcW w:w="11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p>
        </w:tc>
        <w:tc>
          <w:tcPr>
            <w:tcW w:w="73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Default"/>
            </w:pPr>
            <w:r>
              <w:rPr>
                <w:rFonts w:hAnsi="Times New Roman"/>
                <w:color w:val="000406"/>
              </w:rPr>
              <w:t>φωνὴ</w:t>
            </w:r>
            <w:r>
              <w:rPr>
                <w:rFonts w:hAnsi="Times New Roman"/>
                <w:color w:val="000406"/>
              </w:rPr>
              <w:t xml:space="preserve"> </w:t>
            </w:r>
            <w:r>
              <w:rPr>
                <w:rFonts w:hAnsi="Times New Roman"/>
                <w:color w:val="000406"/>
              </w:rPr>
              <w:t>ἀδελφιδοῦ</w:t>
            </w:r>
            <w:r>
              <w:rPr>
                <w:rFonts w:hAnsi="Times New Roman"/>
                <w:color w:val="000406"/>
              </w:rPr>
              <w:t xml:space="preserve"> </w:t>
            </w:r>
            <w:r>
              <w:rPr>
                <w:rFonts w:hAnsi="Times New Roman"/>
                <w:color w:val="000406"/>
              </w:rPr>
              <w:t>μου·</w:t>
            </w:r>
            <w:r>
              <w:rPr>
                <w:rFonts w:hAnsi="Times New Roman"/>
                <w:color w:val="000406"/>
              </w:rPr>
              <w:t xml:space="preserve"> </w:t>
            </w:r>
            <w:r>
              <w:rPr>
                <w:rFonts w:hAnsi="Times New Roman"/>
                <w:color w:val="000406"/>
              </w:rPr>
              <w:t>ἰδοὺ</w:t>
            </w:r>
            <w:r>
              <w:rPr>
                <w:rFonts w:hAnsi="Times New Roman"/>
                <w:color w:val="000406"/>
              </w:rPr>
              <w:t xml:space="preserve"> </w:t>
            </w:r>
            <w:r>
              <w:rPr>
                <w:rFonts w:hAnsi="Times New Roman"/>
                <w:color w:val="000406"/>
              </w:rPr>
              <w:t>οὗτος</w:t>
            </w:r>
            <w:r>
              <w:rPr>
                <w:rFonts w:hAnsi="Times New Roman"/>
                <w:color w:val="000406"/>
              </w:rPr>
              <w:t xml:space="preserve"> </w:t>
            </w:r>
            <w:r>
              <w:rPr>
                <w:rFonts w:hAnsi="Times New Roman"/>
                <w:color w:val="000406"/>
              </w:rPr>
              <w:t>ἥκει</w:t>
            </w:r>
            <w:r>
              <w:rPr>
                <w:rFonts w:hAnsi="Times New Roman"/>
                <w:color w:val="000406"/>
              </w:rPr>
              <w:t xml:space="preserve"> </w:t>
            </w:r>
            <w:r>
              <w:rPr>
                <w:rFonts w:hAnsi="Times New Roman"/>
                <w:color w:val="000406"/>
              </w:rPr>
              <w:t>πηδῶν</w:t>
            </w:r>
            <w:r>
              <w:rPr>
                <w:rFonts w:hAnsi="Times New Roman"/>
                <w:color w:val="000406"/>
              </w:rPr>
              <w:t xml:space="preserve"> </w:t>
            </w:r>
            <w:r>
              <w:rPr>
                <w:rFonts w:hAnsi="Times New Roman"/>
                <w:color w:val="000406"/>
              </w:rPr>
              <w:t>ἐπὶ</w:t>
            </w:r>
            <w:r>
              <w:rPr>
                <w:rFonts w:hAnsi="Times New Roman"/>
                <w:color w:val="000406"/>
              </w:rPr>
              <w:t xml:space="preserve"> </w:t>
            </w:r>
            <w:r>
              <w:rPr>
                <w:rFonts w:hAnsi="Times New Roman"/>
                <w:color w:val="000406"/>
              </w:rPr>
              <w:t>τὰ</w:t>
            </w:r>
            <w:r>
              <w:rPr>
                <w:rFonts w:hAnsi="Times New Roman"/>
                <w:color w:val="000406"/>
              </w:rPr>
              <w:t xml:space="preserve"> </w:t>
            </w:r>
            <w:r>
              <w:rPr>
                <w:rFonts w:hAnsi="Times New Roman"/>
                <w:color w:val="000406"/>
              </w:rPr>
              <w:t>ὄρη</w:t>
            </w:r>
            <w:r>
              <w:rPr>
                <w:rFonts w:ascii="Times New Roman"/>
                <w:color w:val="000406"/>
              </w:rPr>
              <w:t xml:space="preserve">, </w:t>
            </w:r>
            <w:r>
              <w:rPr>
                <w:rFonts w:hAnsi="Times New Roman"/>
                <w:color w:val="000406"/>
              </w:rPr>
              <w:t>διαλλόμενος</w:t>
            </w:r>
            <w:r>
              <w:rPr>
                <w:rFonts w:hAnsi="Times New Roman"/>
                <w:color w:val="000406"/>
              </w:rPr>
              <w:t xml:space="preserve"> </w:t>
            </w:r>
            <w:r>
              <w:rPr>
                <w:rFonts w:hAnsi="Times New Roman"/>
                <w:color w:val="000406"/>
              </w:rPr>
              <w:t>ἐπὶ</w:t>
            </w:r>
            <w:r>
              <w:rPr>
                <w:rFonts w:hAnsi="Times New Roman"/>
                <w:color w:val="000406"/>
              </w:rPr>
              <w:t xml:space="preserve"> </w:t>
            </w:r>
            <w:r>
              <w:rPr>
                <w:rFonts w:hAnsi="Times New Roman"/>
                <w:color w:val="000406"/>
              </w:rPr>
              <w:t>τοὺς</w:t>
            </w:r>
            <w:r>
              <w:rPr>
                <w:rFonts w:hAnsi="Times New Roman"/>
                <w:color w:val="000406"/>
              </w:rPr>
              <w:t xml:space="preserve"> </w:t>
            </w:r>
            <w:r>
              <w:rPr>
                <w:rFonts w:hAnsi="Times New Roman"/>
                <w:color w:val="000406"/>
              </w:rPr>
              <w:t>βουνούς</w:t>
            </w:r>
          </w:p>
        </w:tc>
      </w:tr>
      <w:tr w:rsidR="00C41865" w:rsidTr="00E348F9">
        <w:tblPrEx>
          <w:tblCellMar>
            <w:top w:w="0" w:type="dxa"/>
            <w:left w:w="0" w:type="dxa"/>
            <w:bottom w:w="0" w:type="dxa"/>
            <w:right w:w="0" w:type="dxa"/>
          </w:tblCellMar>
        </w:tblPrEx>
        <w:trPr>
          <w:trHeight w:val="280"/>
        </w:trPr>
        <w:tc>
          <w:tcPr>
            <w:tcW w:w="11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Κοπτικός</w:t>
            </w:r>
            <w:r>
              <w:rPr>
                <w:rFonts w:hAnsi="Times New Roman"/>
                <w:sz w:val="24"/>
                <w:szCs w:val="24"/>
              </w:rPr>
              <w:t xml:space="preserve"> </w:t>
            </w:r>
            <w:r>
              <w:rPr>
                <w:rFonts w:hAnsi="Times New Roman"/>
                <w:sz w:val="24"/>
                <w:szCs w:val="24"/>
              </w:rPr>
              <w:t>ύμνος</w:t>
            </w:r>
            <w:r>
              <w:rPr>
                <w:rFonts w:hAnsi="Times New Roman"/>
                <w:sz w:val="24"/>
                <w:szCs w:val="24"/>
              </w:rPr>
              <w:t xml:space="preserve"> </w:t>
            </w:r>
          </w:p>
        </w:tc>
        <w:tc>
          <w:tcPr>
            <w:tcW w:w="73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1213" w:type="dxa"/>
              <w:bottom w:w="80" w:type="dxa"/>
              <w:right w:w="1213" w:type="dxa"/>
            </w:tcMar>
          </w:tcPr>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ntinoou" w:eastAsia="Antinoou" w:hAnsi="Antinoou" w:cs="Antinoou"/>
                <w:sz w:val="24"/>
                <w:szCs w:val="24"/>
              </w:rPr>
            </w:pPr>
            <w:r>
              <w:rPr>
                <w:rFonts w:ascii="Times New Roman" w:hAnsi="Times New Roman" w:cs="Times New Roman"/>
                <w:sz w:val="24"/>
                <w:szCs w:val="24"/>
              </w:rPr>
              <w:t>ⲧⲉⲥⲙⲏ</w:t>
            </w:r>
            <w:r>
              <w:rPr>
                <w:rFonts w:hAnsi="Antinoou"/>
                <w:sz w:val="24"/>
                <w:szCs w:val="24"/>
              </w:rPr>
              <w:t xml:space="preserve"> </w:t>
            </w:r>
            <w:r>
              <w:rPr>
                <w:rFonts w:ascii="Times New Roman" w:hAnsi="Times New Roman" w:cs="Times New Roman"/>
                <w:sz w:val="24"/>
                <w:szCs w:val="24"/>
              </w:rPr>
              <w:t>ⲉⲙⲡⲁⲥⲟⲛ</w:t>
            </w:r>
            <w:r>
              <w:rPr>
                <w:rFonts w:hAnsi="Antinoou"/>
                <w:sz w:val="24"/>
                <w:szCs w:val="24"/>
              </w:rPr>
              <w:t xml:space="preserve"> </w:t>
            </w:r>
            <w:r>
              <w:rPr>
                <w:rFonts w:ascii="Times New Roman" w:hAnsi="Times New Roman" w:cs="Times New Roman"/>
                <w:sz w:val="24"/>
                <w:szCs w:val="24"/>
              </w:rPr>
              <w:t>ⲧⲉ</w:t>
            </w:r>
            <w:r>
              <w:rPr>
                <w:rFonts w:hAnsi="Antinoou"/>
                <w:sz w:val="24"/>
                <w:szCs w:val="24"/>
              </w:rPr>
              <w:t xml:space="preserve"> </w:t>
            </w:r>
            <w:r>
              <w:rPr>
                <w:rFonts w:ascii="Times New Roman" w:hAnsi="Times New Roman" w:cs="Times New Roman"/>
                <w:sz w:val="24"/>
                <w:szCs w:val="24"/>
              </w:rPr>
              <w:t>ⲧⲁⲓ</w:t>
            </w:r>
            <w:r>
              <w:rPr>
                <w:rFonts w:hAnsi="Antinoou"/>
                <w:sz w:val="24"/>
                <w:szCs w:val="24"/>
              </w:rPr>
              <w:t xml:space="preserve"> </w:t>
            </w:r>
            <w:r>
              <w:rPr>
                <w:rFonts w:ascii="Times New Roman" w:hAnsi="Times New Roman" w:cs="Times New Roman"/>
                <w:sz w:val="24"/>
                <w:szCs w:val="24"/>
              </w:rPr>
              <w:t>ⲛⲧⲁⲥⲓ</w:t>
            </w:r>
            <w:r>
              <w:rPr>
                <w:rFonts w:hAnsi="Antinoou"/>
                <w:sz w:val="24"/>
                <w:szCs w:val="24"/>
              </w:rPr>
              <w:t xml:space="preserve"> </w:t>
            </w:r>
            <w:r>
              <w:rPr>
                <w:rFonts w:ascii="Times New Roman" w:hAnsi="Times New Roman" w:cs="Times New Roman"/>
                <w:sz w:val="24"/>
                <w:szCs w:val="24"/>
              </w:rPr>
              <w:t>ⲉⲥ</w:t>
            </w:r>
            <w:r>
              <w:rPr>
                <w:rFonts w:hAnsi="Antinoou"/>
                <w:sz w:val="24"/>
                <w:szCs w:val="24"/>
              </w:rPr>
              <w:t>ϯ</w:t>
            </w:r>
            <w:r>
              <w:rPr>
                <w:rFonts w:hAnsi="Antinoou"/>
                <w:sz w:val="24"/>
                <w:szCs w:val="24"/>
              </w:rPr>
              <w:t xml:space="preserve"> </w:t>
            </w:r>
            <w:r>
              <w:rPr>
                <w:rFonts w:ascii="Times New Roman" w:hAnsi="Times New Roman" w:cs="Times New Roman"/>
                <w:sz w:val="24"/>
                <w:szCs w:val="24"/>
              </w:rPr>
              <w:t>ⲟⲩⲟⲓ</w:t>
            </w:r>
            <w:r>
              <w:rPr>
                <w:rFonts w:hAnsi="Antinoou"/>
                <w:sz w:val="24"/>
                <w:szCs w:val="24"/>
              </w:rPr>
              <w:t xml:space="preserve"> </w:t>
            </w:r>
            <w:r>
              <w:rPr>
                <w:rFonts w:hAnsi="Antinoou"/>
                <w:sz w:val="24"/>
                <w:szCs w:val="24"/>
              </w:rPr>
              <w:t>ϩ</w:t>
            </w:r>
            <w:r>
              <w:rPr>
                <w:rFonts w:ascii="Times New Roman" w:hAnsi="Times New Roman" w:cs="Times New Roman"/>
                <w:sz w:val="24"/>
                <w:szCs w:val="24"/>
              </w:rPr>
              <w:t>ⲓⲛⲉⲛⲧⲟⲩⲓⲏ</w:t>
            </w:r>
            <w:r>
              <w:rPr>
                <w:rFonts w:hAnsi="Antinoou"/>
                <w:sz w:val="24"/>
                <w:szCs w:val="24"/>
              </w:rPr>
              <w:t xml:space="preserve"> </w:t>
            </w:r>
            <w:r>
              <w:rPr>
                <w:rFonts w:ascii="Times New Roman" w:hAnsi="Times New Roman" w:cs="Times New Roman"/>
                <w:sz w:val="24"/>
                <w:szCs w:val="24"/>
              </w:rPr>
              <w:t>ⲉⲥⲛⲏⲩ</w:t>
            </w:r>
            <w:r>
              <w:rPr>
                <w:rFonts w:hAnsi="Antinoou"/>
                <w:sz w:val="24"/>
                <w:szCs w:val="24"/>
              </w:rPr>
              <w:t xml:space="preserve"> </w:t>
            </w:r>
            <w:r>
              <w:rPr>
                <w:rFonts w:hAnsi="Antinoou"/>
                <w:sz w:val="24"/>
                <w:szCs w:val="24"/>
              </w:rPr>
              <w:t>ϩ</w:t>
            </w:r>
            <w:r>
              <w:rPr>
                <w:rFonts w:ascii="Times New Roman" w:hAnsi="Times New Roman" w:cs="Times New Roman"/>
                <w:sz w:val="24"/>
                <w:szCs w:val="24"/>
              </w:rPr>
              <w:t>ⲓ</w:t>
            </w:r>
            <w:r>
              <w:rPr>
                <w:rFonts w:hAnsi="Antinoou"/>
                <w:sz w:val="24"/>
                <w:szCs w:val="24"/>
              </w:rPr>
              <w:t>ϫ</w:t>
            </w:r>
            <w:r>
              <w:rPr>
                <w:rFonts w:ascii="Times New Roman" w:hAnsi="Times New Roman" w:cs="Times New Roman"/>
                <w:sz w:val="24"/>
                <w:szCs w:val="24"/>
              </w:rPr>
              <w:t>ⲛ</w:t>
            </w:r>
            <w:r>
              <w:rPr>
                <w:rFonts w:hAnsi="Antinoou"/>
                <w:sz w:val="24"/>
                <w:szCs w:val="24"/>
              </w:rPr>
              <w:t xml:space="preserve"> </w:t>
            </w:r>
            <w:r>
              <w:rPr>
                <w:rFonts w:ascii="Times New Roman" w:hAnsi="Times New Roman" w:cs="Times New Roman"/>
                <w:sz w:val="24"/>
                <w:szCs w:val="24"/>
              </w:rPr>
              <w:t>ⲛⲃⲟⲩⲛⲟⲥ</w:t>
            </w:r>
            <w:r>
              <w:rPr>
                <w:rFonts w:hAnsi="Antinoou"/>
                <w:sz w:val="24"/>
                <w:szCs w:val="24"/>
              </w:rPr>
              <w:t xml:space="preserve"> </w:t>
            </w:r>
            <w:r>
              <w:rPr>
                <w:rFonts w:ascii="Times New Roman" w:hAnsi="Times New Roman" w:cs="Times New Roman"/>
                <w:sz w:val="24"/>
                <w:szCs w:val="24"/>
              </w:rPr>
              <w:t>ⲡⲉ</w:t>
            </w:r>
            <w:r>
              <w:rPr>
                <w:rFonts w:hAnsi="Antinoou"/>
                <w:sz w:val="24"/>
                <w:szCs w:val="24"/>
              </w:rPr>
              <w:t>ϫ</w:t>
            </w:r>
            <w:r>
              <w:rPr>
                <w:rFonts w:ascii="Times New Roman" w:hAnsi="Times New Roman" w:cs="Times New Roman"/>
                <w:sz w:val="24"/>
                <w:szCs w:val="24"/>
              </w:rPr>
              <w:t>ⲉ</w:t>
            </w:r>
            <w:r>
              <w:rPr>
                <w:rFonts w:hAnsi="Antinoou"/>
                <w:sz w:val="24"/>
                <w:szCs w:val="24"/>
              </w:rPr>
              <w:t xml:space="preserve"> </w:t>
            </w:r>
            <w:r>
              <w:rPr>
                <w:rFonts w:ascii="Times New Roman" w:hAnsi="Times New Roman" w:cs="Times New Roman"/>
                <w:sz w:val="24"/>
                <w:szCs w:val="24"/>
              </w:rPr>
              <w:t>ⲧⲣⲣⲱ</w:t>
            </w:r>
            <w:r>
              <w:rPr>
                <w:rFonts w:hAnsi="Antinoou"/>
                <w:sz w:val="24"/>
                <w:szCs w:val="24"/>
              </w:rPr>
              <w:t xml:space="preserve"> </w:t>
            </w:r>
            <w:r>
              <w:rPr>
                <w:rFonts w:ascii="Times New Roman" w:hAnsi="Times New Roman" w:cs="Times New Roman"/>
                <w:sz w:val="24"/>
                <w:szCs w:val="24"/>
              </w:rPr>
              <w:t>ⲧⲉⲕⲕⲗⲏⲥⲓⲁ</w:t>
            </w:r>
            <w:r w:rsidRPr="00C41865">
              <w:rPr>
                <w:rFonts w:ascii="Antinoou"/>
                <w:sz w:val="24"/>
                <w:szCs w:val="24"/>
              </w:rPr>
              <w:t xml:space="preserve"> </w:t>
            </w:r>
          </w:p>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Times New Roman"/>
                <w:sz w:val="22"/>
                <w:szCs w:val="22"/>
              </w:rPr>
              <w:t xml:space="preserve">: </w:t>
            </w:r>
            <w:r>
              <w:rPr>
                <w:rFonts w:hAnsi="Times New Roman"/>
                <w:sz w:val="22"/>
                <w:szCs w:val="22"/>
              </w:rPr>
              <w:t>«Αυτή</w:t>
            </w:r>
            <w:r>
              <w:rPr>
                <w:rFonts w:hAnsi="Times New Roman"/>
                <w:sz w:val="22"/>
                <w:szCs w:val="22"/>
              </w:rPr>
              <w:t xml:space="preserve"> </w:t>
            </w:r>
            <w:r>
              <w:rPr>
                <w:rFonts w:hAnsi="Times New Roman"/>
                <w:sz w:val="22"/>
                <w:szCs w:val="22"/>
              </w:rPr>
              <w:t>είναι</w:t>
            </w:r>
            <w:r>
              <w:rPr>
                <w:rFonts w:hAns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φωνή</w:t>
            </w:r>
            <w:r>
              <w:rPr>
                <w:rFonts w:hAnsi="Times New Roman"/>
                <w:sz w:val="22"/>
                <w:szCs w:val="22"/>
              </w:rPr>
              <w:t xml:space="preserve"> </w:t>
            </w:r>
            <w:r>
              <w:rPr>
                <w:rFonts w:hAnsi="Times New Roman"/>
                <w:sz w:val="22"/>
                <w:szCs w:val="22"/>
              </w:rPr>
              <w:t>του</w:t>
            </w:r>
            <w:r>
              <w:rPr>
                <w:rFonts w:hAnsi="Times New Roman"/>
                <w:sz w:val="22"/>
                <w:szCs w:val="22"/>
              </w:rPr>
              <w:t xml:space="preserve"> </w:t>
            </w:r>
            <w:r>
              <w:rPr>
                <w:rFonts w:hAnsi="Times New Roman"/>
                <w:sz w:val="22"/>
                <w:szCs w:val="22"/>
              </w:rPr>
              <w:t>αδελφού</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οποία</w:t>
            </w:r>
            <w:r>
              <w:rPr>
                <w:rFonts w:hAnsi="Times New Roman"/>
                <w:sz w:val="22"/>
                <w:szCs w:val="22"/>
              </w:rPr>
              <w:t xml:space="preserve"> </w:t>
            </w:r>
            <w:r>
              <w:rPr>
                <w:rFonts w:hAnsi="Times New Roman"/>
                <w:sz w:val="22"/>
                <w:szCs w:val="22"/>
              </w:rPr>
              <w:t>έρχεται</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πηδά</w:t>
            </w:r>
            <w:r>
              <w:rPr>
                <w:rFonts w:hAnsi="Times New Roman"/>
                <w:sz w:val="22"/>
                <w:szCs w:val="22"/>
              </w:rPr>
              <w:t xml:space="preserve"> </w:t>
            </w:r>
            <w:r>
              <w:rPr>
                <w:rFonts w:hAnsi="Times New Roman"/>
                <w:sz w:val="22"/>
                <w:szCs w:val="22"/>
              </w:rPr>
              <w:t>στα</w:t>
            </w:r>
            <w:r>
              <w:rPr>
                <w:rFonts w:hAnsi="Times New Roman"/>
                <w:sz w:val="22"/>
                <w:szCs w:val="22"/>
              </w:rPr>
              <w:t xml:space="preserve"> </w:t>
            </w:r>
            <w:r>
              <w:rPr>
                <w:rFonts w:hAnsi="Times New Roman"/>
                <w:sz w:val="22"/>
                <w:szCs w:val="22"/>
              </w:rPr>
              <w:t>βουνά»</w:t>
            </w:r>
            <w:r>
              <w:rPr>
                <w:rFonts w:ascii="Times New Roman"/>
                <w:sz w:val="22"/>
                <w:szCs w:val="22"/>
              </w:rPr>
              <w:t xml:space="preserve"> </w:t>
            </w:r>
            <w:r>
              <w:rPr>
                <w:rFonts w:hAnsi="Times New Roman"/>
                <w:sz w:val="22"/>
                <w:szCs w:val="22"/>
              </w:rPr>
              <w:t>είπε</w:t>
            </w:r>
            <w:r>
              <w:rPr>
                <w:rFonts w:hAns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βασίλισσα</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Εκκλησία</w:t>
            </w:r>
            <w:r>
              <w:rPr>
                <w:rFonts w:ascii="Times New Roman"/>
                <w:sz w:val="22"/>
                <w:szCs w:val="22"/>
              </w:rPr>
              <w:t>.</w:t>
            </w:r>
          </w:p>
        </w:tc>
      </w:tr>
      <w:tr w:rsidR="00C41865" w:rsidTr="00E348F9">
        <w:tblPrEx>
          <w:tblCellMar>
            <w:top w:w="0" w:type="dxa"/>
            <w:left w:w="0" w:type="dxa"/>
            <w:bottom w:w="0" w:type="dxa"/>
            <w:right w:w="0" w:type="dxa"/>
          </w:tblCellMar>
        </w:tblPrEx>
        <w:trPr>
          <w:trHeight w:val="280"/>
        </w:trPr>
        <w:tc>
          <w:tcPr>
            <w:tcW w:w="11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Κοπτικό</w:t>
            </w:r>
            <w:r>
              <w:rPr>
                <w:rFonts w:hAnsi="Times New Roman"/>
                <w:sz w:val="24"/>
                <w:szCs w:val="24"/>
              </w:rPr>
              <w:t xml:space="preserve"> </w:t>
            </w:r>
            <w:r>
              <w:rPr>
                <w:rFonts w:hAnsi="Times New Roman"/>
                <w:sz w:val="24"/>
                <w:szCs w:val="24"/>
              </w:rPr>
              <w:t>Άσμα</w:t>
            </w:r>
            <w:r>
              <w:rPr>
                <w:rFonts w:hAnsi="Times New Roman"/>
                <w:sz w:val="24"/>
                <w:szCs w:val="24"/>
              </w:rPr>
              <w:t xml:space="preserve"> </w:t>
            </w:r>
            <w:r>
              <w:rPr>
                <w:rFonts w:hAnsi="Times New Roman"/>
                <w:sz w:val="24"/>
                <w:szCs w:val="24"/>
              </w:rPr>
              <w:t>Ασμάτων</w:t>
            </w:r>
            <w:r>
              <w:rPr>
                <w:rFonts w:hAnsi="Times New Roman"/>
                <w:sz w:val="24"/>
                <w:szCs w:val="24"/>
              </w:rPr>
              <w:t xml:space="preserve"> </w:t>
            </w:r>
          </w:p>
        </w:tc>
        <w:tc>
          <w:tcPr>
            <w:tcW w:w="73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rPr>
                <w:rFonts w:ascii="Antinoou" w:eastAsia="Antinoou" w:hAnsi="Antinoou" w:cs="Antinoou"/>
                <w:sz w:val="24"/>
                <w:szCs w:val="24"/>
              </w:rPr>
            </w:pPr>
            <w:r>
              <w:rPr>
                <w:rFonts w:ascii="Times New Roman" w:hAnsi="Times New Roman" w:cs="Times New Roman"/>
                <w:sz w:val="24"/>
                <w:szCs w:val="24"/>
              </w:rPr>
              <w:t>ⲡⲉ</w:t>
            </w:r>
            <w:r>
              <w:rPr>
                <w:rFonts w:hAnsi="Antinoou"/>
                <w:sz w:val="24"/>
                <w:szCs w:val="24"/>
              </w:rPr>
              <w:t>ϩ</w:t>
            </w:r>
            <w:r>
              <w:rPr>
                <w:rFonts w:ascii="Times New Roman" w:hAnsi="Times New Roman" w:cs="Times New Roman"/>
                <w:sz w:val="24"/>
                <w:szCs w:val="24"/>
              </w:rPr>
              <w:t>ⲣⲟⲟⲩ</w:t>
            </w:r>
            <w:r>
              <w:rPr>
                <w:rFonts w:hAnsi="Antinoou"/>
                <w:sz w:val="24"/>
                <w:szCs w:val="24"/>
              </w:rPr>
              <w:t xml:space="preserve"> </w:t>
            </w:r>
            <w:r>
              <w:rPr>
                <w:rFonts w:ascii="Times New Roman" w:hAnsi="Times New Roman" w:cs="Times New Roman"/>
                <w:sz w:val="24"/>
                <w:szCs w:val="24"/>
              </w:rPr>
              <w:t>ⲙ̅ⲡⲁⲥⲟⲛ</w:t>
            </w:r>
            <w:r>
              <w:rPr>
                <w:rFonts w:hAnsi="Antinoou"/>
                <w:sz w:val="24"/>
                <w:szCs w:val="24"/>
              </w:rPr>
              <w:t xml:space="preserve"> </w:t>
            </w:r>
            <w:r>
              <w:rPr>
                <w:rFonts w:ascii="Times New Roman" w:hAnsi="Times New Roman" w:cs="Times New Roman"/>
                <w:sz w:val="24"/>
                <w:szCs w:val="24"/>
              </w:rPr>
              <w:t>ⲁ</w:t>
            </w:r>
            <w:r>
              <w:rPr>
                <w:rFonts w:hAnsi="Antinoou"/>
                <w:sz w:val="24"/>
                <w:szCs w:val="24"/>
              </w:rPr>
              <w:t>ϥ</w:t>
            </w:r>
            <w:r>
              <w:rPr>
                <w:rFonts w:ascii="Times New Roman" w:hAnsi="Times New Roman" w:cs="Times New Roman"/>
                <w:sz w:val="24"/>
                <w:szCs w:val="24"/>
              </w:rPr>
              <w:t>ⲧⲁ</w:t>
            </w:r>
            <w:r>
              <w:rPr>
                <w:rFonts w:hAnsi="Antinoou"/>
                <w:sz w:val="24"/>
                <w:szCs w:val="24"/>
              </w:rPr>
              <w:t>ϩ</w:t>
            </w:r>
            <w:r>
              <w:rPr>
                <w:rFonts w:ascii="Times New Roman" w:hAnsi="Times New Roman" w:cs="Times New Roman"/>
                <w:sz w:val="24"/>
                <w:szCs w:val="24"/>
              </w:rPr>
              <w:t>ⲟⲉⲓ</w:t>
            </w:r>
            <w:r>
              <w:rPr>
                <w:rFonts w:hAnsi="Antinoou"/>
                <w:sz w:val="24"/>
                <w:szCs w:val="24"/>
              </w:rPr>
              <w:t xml:space="preserve"> </w:t>
            </w:r>
            <w:r>
              <w:rPr>
                <w:rFonts w:ascii="Times New Roman" w:hAnsi="Times New Roman" w:cs="Times New Roman"/>
                <w:sz w:val="24"/>
                <w:szCs w:val="24"/>
              </w:rPr>
              <w:t>ⲉⲓⲥ</w:t>
            </w:r>
            <w:r>
              <w:rPr>
                <w:rFonts w:hAnsi="Antinoou"/>
                <w:sz w:val="24"/>
                <w:szCs w:val="24"/>
              </w:rPr>
              <w:t xml:space="preserve"> </w:t>
            </w:r>
            <w:r>
              <w:rPr>
                <w:rFonts w:hAnsi="Antinoou"/>
                <w:sz w:val="24"/>
                <w:szCs w:val="24"/>
              </w:rPr>
              <w:t>ϩ</w:t>
            </w:r>
            <w:r>
              <w:rPr>
                <w:rFonts w:ascii="Times New Roman" w:hAnsi="Times New Roman" w:cs="Times New Roman"/>
                <w:sz w:val="24"/>
                <w:szCs w:val="24"/>
              </w:rPr>
              <w:t>ⲏⲏⲧⲉ</w:t>
            </w:r>
            <w:r>
              <w:rPr>
                <w:rFonts w:hAnsi="Antinoou"/>
                <w:sz w:val="24"/>
                <w:szCs w:val="24"/>
              </w:rPr>
              <w:t xml:space="preserve"> </w:t>
            </w:r>
            <w:r>
              <w:rPr>
                <w:rFonts w:ascii="Times New Roman" w:hAnsi="Times New Roman" w:cs="Times New Roman"/>
                <w:sz w:val="24"/>
                <w:szCs w:val="24"/>
              </w:rPr>
              <w:t>ⲛ̅ⲧⲟ</w:t>
            </w:r>
            <w:r>
              <w:rPr>
                <w:rFonts w:hAnsi="Antinoou"/>
                <w:sz w:val="24"/>
                <w:szCs w:val="24"/>
              </w:rPr>
              <w:t>ϥ</w:t>
            </w:r>
            <w:r>
              <w:rPr>
                <w:rFonts w:hAnsi="Antinoou"/>
                <w:sz w:val="24"/>
                <w:szCs w:val="24"/>
              </w:rPr>
              <w:t xml:space="preserve"> </w:t>
            </w:r>
            <w:r>
              <w:rPr>
                <w:rFonts w:ascii="Times New Roman" w:hAnsi="Times New Roman" w:cs="Times New Roman"/>
                <w:sz w:val="24"/>
                <w:szCs w:val="24"/>
              </w:rPr>
              <w:t>ⲁ</w:t>
            </w:r>
            <w:r>
              <w:rPr>
                <w:rFonts w:hAnsi="Antinoou"/>
                <w:sz w:val="24"/>
                <w:szCs w:val="24"/>
              </w:rPr>
              <w:t>ϥ</w:t>
            </w:r>
            <w:r>
              <w:rPr>
                <w:rFonts w:ascii="Times New Roman" w:hAnsi="Times New Roman" w:cs="Times New Roman"/>
                <w:sz w:val="24"/>
                <w:szCs w:val="24"/>
              </w:rPr>
              <w:t>ⲉⲓ</w:t>
            </w:r>
            <w:r>
              <w:rPr>
                <w:rFonts w:hAnsi="Antinoou"/>
                <w:sz w:val="24"/>
                <w:szCs w:val="24"/>
              </w:rPr>
              <w:t xml:space="preserve"> </w:t>
            </w:r>
            <w:r>
              <w:rPr>
                <w:rFonts w:ascii="Times New Roman" w:hAnsi="Times New Roman" w:cs="Times New Roman"/>
                <w:sz w:val="24"/>
                <w:szCs w:val="24"/>
              </w:rPr>
              <w:t>ⲉⲡⲉⲥⲏⲧ</w:t>
            </w:r>
            <w:r>
              <w:rPr>
                <w:rFonts w:hAnsi="Antinoou"/>
                <w:sz w:val="24"/>
                <w:szCs w:val="24"/>
              </w:rPr>
              <w:t xml:space="preserve"> </w:t>
            </w:r>
            <w:r>
              <w:rPr>
                <w:rFonts w:hAnsi="Antinoou"/>
                <w:sz w:val="24"/>
                <w:szCs w:val="24"/>
              </w:rPr>
              <w:t>ϩ</w:t>
            </w:r>
            <w:r>
              <w:rPr>
                <w:rFonts w:ascii="Times New Roman" w:hAnsi="Times New Roman" w:cs="Times New Roman"/>
                <w:sz w:val="24"/>
                <w:szCs w:val="24"/>
              </w:rPr>
              <w:t>ⲓ</w:t>
            </w:r>
            <w:r>
              <w:rPr>
                <w:rFonts w:hAnsi="Antinoou"/>
                <w:sz w:val="24"/>
                <w:szCs w:val="24"/>
              </w:rPr>
              <w:t>ϫ</w:t>
            </w:r>
            <w:r>
              <w:rPr>
                <w:rFonts w:ascii="Times New Roman" w:hAnsi="Times New Roman" w:cs="Times New Roman"/>
                <w:sz w:val="24"/>
                <w:szCs w:val="24"/>
              </w:rPr>
              <w:t>ⲛ̅</w:t>
            </w:r>
            <w:r>
              <w:rPr>
                <w:rFonts w:hAnsi="Antinoou"/>
                <w:sz w:val="24"/>
                <w:szCs w:val="24"/>
              </w:rPr>
              <w:t xml:space="preserve"> </w:t>
            </w:r>
            <w:r>
              <w:rPr>
                <w:rFonts w:ascii="Times New Roman" w:hAnsi="Times New Roman" w:cs="Times New Roman"/>
                <w:sz w:val="24"/>
                <w:szCs w:val="24"/>
              </w:rPr>
              <w:t>ⲛ̅ⲧⲟⲩⲉⲓⲏ</w:t>
            </w:r>
            <w:r>
              <w:rPr>
                <w:rFonts w:hAnsi="Antinoou"/>
                <w:sz w:val="24"/>
                <w:szCs w:val="24"/>
              </w:rPr>
              <w:t xml:space="preserve"> </w:t>
            </w:r>
            <w:r>
              <w:rPr>
                <w:rFonts w:ascii="Times New Roman" w:hAnsi="Times New Roman" w:cs="Times New Roman"/>
                <w:sz w:val="24"/>
                <w:szCs w:val="24"/>
              </w:rPr>
              <w:t>ⲁⲩⲱ</w:t>
            </w:r>
            <w:r>
              <w:rPr>
                <w:rFonts w:hAnsi="Antinoou"/>
                <w:sz w:val="24"/>
                <w:szCs w:val="24"/>
              </w:rPr>
              <w:t xml:space="preserve"> </w:t>
            </w:r>
            <w:r>
              <w:rPr>
                <w:rFonts w:ascii="Times New Roman" w:hAnsi="Times New Roman" w:cs="Times New Roman"/>
                <w:sz w:val="24"/>
                <w:szCs w:val="24"/>
              </w:rPr>
              <w:t>ⲉ</w:t>
            </w:r>
            <w:r>
              <w:rPr>
                <w:rFonts w:hAnsi="Antinoou"/>
                <w:sz w:val="24"/>
                <w:szCs w:val="24"/>
              </w:rPr>
              <w:t>ϥϫ</w:t>
            </w:r>
            <w:r>
              <w:rPr>
                <w:rFonts w:ascii="Times New Roman" w:hAnsi="Times New Roman" w:cs="Times New Roman"/>
                <w:sz w:val="24"/>
                <w:szCs w:val="24"/>
              </w:rPr>
              <w:t>ⲓ</w:t>
            </w:r>
            <w:r>
              <w:rPr>
                <w:rFonts w:hAnsi="Antinoou"/>
                <w:sz w:val="24"/>
                <w:szCs w:val="24"/>
              </w:rPr>
              <w:t xml:space="preserve"> </w:t>
            </w:r>
            <w:r>
              <w:rPr>
                <w:rFonts w:hAnsi="Antinoou"/>
                <w:sz w:val="24"/>
                <w:szCs w:val="24"/>
              </w:rPr>
              <w:t>ϥ</w:t>
            </w:r>
            <w:r>
              <w:rPr>
                <w:rFonts w:ascii="Times New Roman" w:hAnsi="Times New Roman" w:cs="Times New Roman"/>
                <w:sz w:val="24"/>
                <w:szCs w:val="24"/>
              </w:rPr>
              <w:t>ⲟ</w:t>
            </w:r>
            <w:r>
              <w:rPr>
                <w:rFonts w:hAnsi="Antinoou"/>
                <w:sz w:val="24"/>
                <w:szCs w:val="24"/>
              </w:rPr>
              <w:t>ϭ͞</w:t>
            </w:r>
            <w:r>
              <w:rPr>
                <w:rFonts w:ascii="Times New Roman" w:hAnsi="Times New Roman" w:cs="Times New Roman"/>
                <w:sz w:val="24"/>
                <w:szCs w:val="24"/>
              </w:rPr>
              <w:t>ⲥ</w:t>
            </w:r>
            <w:r>
              <w:rPr>
                <w:rFonts w:hAnsi="Antinoou"/>
                <w:sz w:val="24"/>
                <w:szCs w:val="24"/>
              </w:rPr>
              <w:t xml:space="preserve"> </w:t>
            </w:r>
            <w:r>
              <w:rPr>
                <w:rFonts w:hAnsi="Antinoou"/>
                <w:sz w:val="24"/>
                <w:szCs w:val="24"/>
              </w:rPr>
              <w:t>ϩ</w:t>
            </w:r>
            <w:r>
              <w:rPr>
                <w:rFonts w:ascii="Times New Roman" w:hAnsi="Times New Roman" w:cs="Times New Roman"/>
                <w:sz w:val="24"/>
                <w:szCs w:val="24"/>
              </w:rPr>
              <w:t>ⲓ</w:t>
            </w:r>
            <w:r>
              <w:rPr>
                <w:rFonts w:hAnsi="Antinoou"/>
                <w:sz w:val="24"/>
                <w:szCs w:val="24"/>
              </w:rPr>
              <w:t>ϫ</w:t>
            </w:r>
            <w:r>
              <w:rPr>
                <w:rFonts w:ascii="Times New Roman" w:hAnsi="Times New Roman" w:cs="Times New Roman"/>
                <w:sz w:val="24"/>
                <w:szCs w:val="24"/>
              </w:rPr>
              <w:t>ⲛ̅</w:t>
            </w:r>
            <w:r>
              <w:rPr>
                <w:rFonts w:hAnsi="Antinoou"/>
                <w:sz w:val="24"/>
                <w:szCs w:val="24"/>
              </w:rPr>
              <w:t xml:space="preserve"> </w:t>
            </w:r>
            <w:r>
              <w:rPr>
                <w:rFonts w:ascii="Times New Roman" w:hAnsi="Times New Roman" w:cs="Times New Roman"/>
                <w:sz w:val="24"/>
                <w:szCs w:val="24"/>
              </w:rPr>
              <w:t>ⲛ̅ⲃⲟⲩⲛⲟⲥ</w:t>
            </w:r>
            <w:r w:rsidRPr="00C41865">
              <w:rPr>
                <w:rFonts w:ascii="Antinoou"/>
                <w:sz w:val="24"/>
                <w:szCs w:val="24"/>
              </w:rPr>
              <w:t xml:space="preserve"> (</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jc w:val="both"/>
            </w:pPr>
            <w:r>
              <w:rPr>
                <w:rFonts w:ascii="Antinoou"/>
                <w:sz w:val="22"/>
                <w:szCs w:val="22"/>
              </w:rPr>
              <w:t xml:space="preserve">: </w:t>
            </w:r>
            <w:r>
              <w:rPr>
                <w:rFonts w:hAnsi="Antinoou"/>
                <w:sz w:val="22"/>
                <w:szCs w:val="22"/>
              </w:rPr>
              <w:t>η</w:t>
            </w:r>
            <w:r>
              <w:rPr>
                <w:rFonts w:hAnsi="Antinoou"/>
                <w:sz w:val="22"/>
                <w:szCs w:val="22"/>
              </w:rPr>
              <w:t xml:space="preserve"> </w:t>
            </w:r>
            <w:r>
              <w:rPr>
                <w:rFonts w:hAnsi="Antinoou"/>
                <w:sz w:val="22"/>
                <w:szCs w:val="22"/>
              </w:rPr>
              <w:t>φωνή</w:t>
            </w:r>
            <w:r>
              <w:rPr>
                <w:rFonts w:hAnsi="Antinoou"/>
                <w:sz w:val="22"/>
                <w:szCs w:val="22"/>
              </w:rPr>
              <w:t xml:space="preserve"> </w:t>
            </w:r>
            <w:r>
              <w:rPr>
                <w:rFonts w:hAnsi="Antinoou"/>
                <w:sz w:val="22"/>
                <w:szCs w:val="22"/>
              </w:rPr>
              <w:t>του</w:t>
            </w:r>
            <w:r>
              <w:rPr>
                <w:rFonts w:hAnsi="Antinoou"/>
                <w:sz w:val="22"/>
                <w:szCs w:val="22"/>
              </w:rPr>
              <w:t xml:space="preserve"> </w:t>
            </w:r>
            <w:r>
              <w:rPr>
                <w:rFonts w:hAnsi="Antinoou"/>
                <w:sz w:val="22"/>
                <w:szCs w:val="22"/>
              </w:rPr>
              <w:t>αδελφού</w:t>
            </w:r>
            <w:r>
              <w:rPr>
                <w:rFonts w:hAnsi="Antinoou"/>
                <w:sz w:val="22"/>
                <w:szCs w:val="22"/>
              </w:rPr>
              <w:t xml:space="preserve"> </w:t>
            </w:r>
            <w:r>
              <w:rPr>
                <w:rFonts w:hAnsi="Antinoou"/>
                <w:sz w:val="22"/>
                <w:szCs w:val="22"/>
              </w:rPr>
              <w:t>μου</w:t>
            </w:r>
            <w:r>
              <w:rPr>
                <w:rFonts w:ascii="Antinoou"/>
                <w:sz w:val="22"/>
                <w:szCs w:val="22"/>
              </w:rPr>
              <w:t xml:space="preserve">, </w:t>
            </w:r>
            <w:r>
              <w:rPr>
                <w:rFonts w:hAnsi="Antinoou"/>
                <w:sz w:val="22"/>
                <w:szCs w:val="22"/>
              </w:rPr>
              <w:t>να</w:t>
            </w:r>
            <w:r>
              <w:rPr>
                <w:rFonts w:hAnsi="Antinoou"/>
                <w:sz w:val="22"/>
                <w:szCs w:val="22"/>
              </w:rPr>
              <w:t xml:space="preserve"> </w:t>
            </w:r>
            <w:r>
              <w:rPr>
                <w:rFonts w:hAnsi="Antinoou"/>
                <w:sz w:val="22"/>
                <w:szCs w:val="22"/>
              </w:rPr>
              <w:t>αυτος</w:t>
            </w:r>
            <w:r w:rsidRPr="00C41865">
              <w:rPr>
                <w:rFonts w:ascii="Antinoou"/>
                <w:sz w:val="22"/>
                <w:szCs w:val="22"/>
              </w:rPr>
              <w:t xml:space="preserve"> </w:t>
            </w:r>
            <w:r>
              <w:rPr>
                <w:rFonts w:hAnsi="Antinoou"/>
                <w:sz w:val="22"/>
                <w:szCs w:val="22"/>
              </w:rPr>
              <w:t>έφτασε</w:t>
            </w:r>
            <w:r>
              <w:rPr>
                <w:rFonts w:ascii="Antinoou"/>
                <w:sz w:val="22"/>
                <w:szCs w:val="22"/>
              </w:rPr>
              <w:t xml:space="preserve">, </w:t>
            </w:r>
            <w:r>
              <w:rPr>
                <w:rFonts w:hAnsi="Antinoou"/>
                <w:sz w:val="22"/>
                <w:szCs w:val="22"/>
              </w:rPr>
              <w:t>κατέβηκε</w:t>
            </w:r>
            <w:r>
              <w:rPr>
                <w:rFonts w:hAnsi="Antinoou"/>
                <w:sz w:val="22"/>
                <w:szCs w:val="22"/>
              </w:rPr>
              <w:t xml:space="preserve"> </w:t>
            </w:r>
            <w:r>
              <w:rPr>
                <w:rFonts w:hAnsi="Antinoou"/>
                <w:sz w:val="22"/>
                <w:szCs w:val="22"/>
              </w:rPr>
              <w:t>απ’</w:t>
            </w:r>
            <w:r>
              <w:rPr>
                <w:rFonts w:hAnsi="Antinoou"/>
                <w:sz w:val="22"/>
                <w:szCs w:val="22"/>
              </w:rPr>
              <w:t xml:space="preserve"> </w:t>
            </w:r>
            <w:r>
              <w:rPr>
                <w:rFonts w:hAnsi="Antinoou"/>
                <w:sz w:val="22"/>
                <w:szCs w:val="22"/>
              </w:rPr>
              <w:t>τα</w:t>
            </w:r>
            <w:r>
              <w:rPr>
                <w:rFonts w:hAnsi="Antinoou"/>
                <w:sz w:val="22"/>
                <w:szCs w:val="22"/>
              </w:rPr>
              <w:t xml:space="preserve"> </w:t>
            </w:r>
            <w:r>
              <w:rPr>
                <w:rFonts w:hAnsi="Antinoou"/>
                <w:sz w:val="22"/>
                <w:szCs w:val="22"/>
              </w:rPr>
              <w:t>όρη</w:t>
            </w:r>
            <w:r>
              <w:rPr>
                <w:rFonts w:hAnsi="Antinoou"/>
                <w:sz w:val="22"/>
                <w:szCs w:val="22"/>
              </w:rPr>
              <w:t xml:space="preserve"> </w:t>
            </w:r>
            <w:r>
              <w:rPr>
                <w:rFonts w:hAnsi="Antinoou"/>
                <w:sz w:val="22"/>
                <w:szCs w:val="22"/>
              </w:rPr>
              <w:t>χοροπηδόντας</w:t>
            </w:r>
            <w:r>
              <w:rPr>
                <w:rFonts w:hAnsi="Antinoou"/>
                <w:sz w:val="22"/>
                <w:szCs w:val="22"/>
              </w:rPr>
              <w:t xml:space="preserve"> </w:t>
            </w:r>
            <w:r>
              <w:rPr>
                <w:rFonts w:hAnsi="Antinoou"/>
                <w:sz w:val="22"/>
                <w:szCs w:val="22"/>
              </w:rPr>
              <w:t>πάνω</w:t>
            </w:r>
            <w:r>
              <w:rPr>
                <w:rFonts w:hAnsi="Antinoou"/>
                <w:sz w:val="22"/>
                <w:szCs w:val="22"/>
              </w:rPr>
              <w:t xml:space="preserve"> </w:t>
            </w:r>
            <w:r>
              <w:rPr>
                <w:rFonts w:hAnsi="Antinoou"/>
                <w:sz w:val="22"/>
                <w:szCs w:val="22"/>
              </w:rPr>
              <w:t>στα</w:t>
            </w:r>
            <w:r>
              <w:rPr>
                <w:rFonts w:hAnsi="Antinoou"/>
                <w:sz w:val="22"/>
                <w:szCs w:val="22"/>
              </w:rPr>
              <w:t xml:space="preserve"> </w:t>
            </w:r>
            <w:r>
              <w:rPr>
                <w:rFonts w:hAnsi="Antinoou"/>
                <w:sz w:val="22"/>
                <w:szCs w:val="22"/>
              </w:rPr>
              <w:t>βουνά</w:t>
            </w:r>
            <w:r>
              <w:rPr>
                <w:rFonts w:hAnsi="Antinoou"/>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φαίνεται</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τη</w:t>
      </w:r>
      <w:r w:rsidRPr="00C41865">
        <w:rPr>
          <w:rFonts w:hAnsi="Times New Roman"/>
          <w:sz w:val="24"/>
          <w:szCs w:val="24"/>
          <w:lang w:val="el-GR"/>
        </w:rPr>
        <w:t xml:space="preserve"> </w:t>
      </w:r>
      <w:r w:rsidRPr="00C41865">
        <w:rPr>
          <w:rFonts w:hAnsi="Times New Roman"/>
          <w:sz w:val="24"/>
          <w:szCs w:val="24"/>
          <w:lang w:val="el-GR"/>
        </w:rPr>
        <w:t>σύγκριση</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παραθεμάτων</w:t>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βιβλικό</w:t>
      </w:r>
      <w:r w:rsidRPr="00C41865">
        <w:rPr>
          <w:rFonts w:hAnsi="Times New Roman"/>
          <w:sz w:val="24"/>
          <w:szCs w:val="24"/>
          <w:lang w:val="el-GR"/>
        </w:rPr>
        <w:t xml:space="preserve"> </w:t>
      </w:r>
      <w:r w:rsidRPr="00C41865">
        <w:rPr>
          <w:rFonts w:hAnsi="Times New Roman"/>
          <w:sz w:val="24"/>
          <w:szCs w:val="24"/>
          <w:lang w:val="el-GR"/>
        </w:rPr>
        <w:t>απόσπασμα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Κοπτικού</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διαφέρει</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περιεχόμενο</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αντίστοιχο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ascii="Times New Roman"/>
          <w:sz w:val="24"/>
          <w:szCs w:val="24"/>
          <w:lang w:val="el-GR"/>
        </w:rPr>
        <w:t xml:space="preserve">, </w:t>
      </w:r>
      <w:r w:rsidRPr="00C41865">
        <w:rPr>
          <w:rFonts w:hAnsi="Times New Roman"/>
          <w:sz w:val="24"/>
          <w:szCs w:val="24"/>
          <w:lang w:val="el-GR"/>
        </w:rPr>
        <w:t>αφού</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υποκείμενο</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δεύτερης</w:t>
      </w:r>
      <w:r w:rsidRPr="00C41865">
        <w:rPr>
          <w:rFonts w:hAnsi="Times New Roman"/>
          <w:sz w:val="24"/>
          <w:szCs w:val="24"/>
          <w:lang w:val="el-GR"/>
        </w:rPr>
        <w:t xml:space="preserve"> </w:t>
      </w:r>
      <w:r w:rsidRPr="00C41865">
        <w:rPr>
          <w:rFonts w:hAnsi="Times New Roman"/>
          <w:sz w:val="24"/>
          <w:szCs w:val="24"/>
          <w:lang w:val="el-GR"/>
        </w:rPr>
        <w:t>φράσης</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φωνή</w:t>
      </w:r>
      <w:r w:rsidRPr="00C41865">
        <w:rPr>
          <w:rFonts w:hAnsi="Times New Roman"/>
          <w:sz w:val="24"/>
          <w:szCs w:val="24"/>
          <w:lang w:val="el-GR"/>
        </w:rPr>
        <w:t xml:space="preserve"> </w:t>
      </w:r>
      <w:r w:rsidRPr="00C41865">
        <w:rPr>
          <w:rFonts w:ascii="Times New Roman"/>
          <w:sz w:val="24"/>
          <w:szCs w:val="24"/>
          <w:lang w:val="el-GR"/>
        </w:rPr>
        <w:t>(</w:t>
      </w:r>
      <w:r>
        <w:rPr>
          <w:rFonts w:ascii="Times New Roman" w:hAnsi="Times New Roman" w:cs="Times New Roman"/>
          <w:sz w:val="24"/>
          <w:szCs w:val="24"/>
        </w:rPr>
        <w:t>ⲥⲙⲏ</w:t>
      </w:r>
      <w:r w:rsidRPr="00C41865">
        <w:rPr>
          <w:rFonts w:asci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όχι</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αδελφός</w:t>
      </w:r>
      <w:r w:rsidRPr="00C41865">
        <w:rPr>
          <w:rFonts w:hAnsi="Times New Roman"/>
          <w:sz w:val="24"/>
          <w:szCs w:val="24"/>
          <w:lang w:val="el-GR"/>
        </w:rPr>
        <w:t xml:space="preserve"> </w:t>
      </w:r>
      <w:r w:rsidRPr="00C41865">
        <w:rPr>
          <w:rFonts w:ascii="Times New Roman"/>
          <w:sz w:val="24"/>
          <w:szCs w:val="24"/>
          <w:lang w:val="el-GR"/>
        </w:rPr>
        <w:t>(</w:t>
      </w:r>
      <w:r>
        <w:rPr>
          <w:rFonts w:ascii="Times New Roman" w:hAnsi="Times New Roman" w:cs="Times New Roman"/>
          <w:sz w:val="24"/>
          <w:szCs w:val="24"/>
        </w:rPr>
        <w:t>ⲥⲟⲛ</w:t>
      </w:r>
      <w:r w:rsidRPr="00C41865">
        <w:rPr>
          <w:rFonts w:ascii="Times New Roman"/>
          <w:sz w:val="24"/>
          <w:szCs w:val="24"/>
          <w:lang w:val="el-GR"/>
        </w:rPr>
        <w:t xml:space="preserve">). </w:t>
      </w:r>
      <w:r w:rsidRPr="00C41865">
        <w:rPr>
          <w:rFonts w:hAnsi="Times New Roman"/>
          <w:sz w:val="24"/>
          <w:szCs w:val="24"/>
          <w:lang w:val="el-GR"/>
        </w:rPr>
        <w:t>Ταυτόχρονα</w:t>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απόσμασμα</w:t>
      </w:r>
      <w:r w:rsidRPr="00C41865">
        <w:rPr>
          <w:rFonts w:hAnsi="Times New Roman"/>
          <w:sz w:val="24"/>
          <w:szCs w:val="24"/>
          <w:lang w:val="el-GR"/>
        </w:rPr>
        <w:t xml:space="preserve"> </w:t>
      </w:r>
      <w:r w:rsidRPr="00C41865">
        <w:rPr>
          <w:rFonts w:hAnsi="Times New Roman"/>
          <w:sz w:val="24"/>
          <w:szCs w:val="24"/>
          <w:lang w:val="el-GR"/>
        </w:rPr>
        <w:t>διαφοροποιείται</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καθιερωμένη</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ascii="Times New Roman"/>
          <w:sz w:val="24"/>
          <w:szCs w:val="24"/>
          <w:lang w:val="el-GR"/>
        </w:rPr>
        <w:t xml:space="preserve">, </w:t>
      </w:r>
      <w:r w:rsidRPr="00C41865">
        <w:rPr>
          <w:rFonts w:hAnsi="Times New Roman"/>
          <w:sz w:val="24"/>
          <w:szCs w:val="24"/>
          <w:lang w:val="el-GR"/>
        </w:rPr>
        <w:t>όχι</w:t>
      </w:r>
      <w:r w:rsidRPr="00C41865">
        <w:rPr>
          <w:rFonts w:hAnsi="Times New Roman"/>
          <w:sz w:val="24"/>
          <w:szCs w:val="24"/>
          <w:lang w:val="el-GR"/>
        </w:rPr>
        <w:t xml:space="preserve"> </w:t>
      </w:r>
      <w:r w:rsidRPr="00C41865">
        <w:rPr>
          <w:rFonts w:hAnsi="Times New Roman"/>
          <w:sz w:val="24"/>
          <w:szCs w:val="24"/>
          <w:lang w:val="el-GR"/>
        </w:rPr>
        <w:t>μόνο</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περιεχόμενο</w:t>
      </w:r>
      <w:r w:rsidRPr="00C41865">
        <w:rPr>
          <w:rFonts w:hAnsi="Times New Roman"/>
          <w:sz w:val="24"/>
          <w:szCs w:val="24"/>
          <w:lang w:val="el-GR"/>
        </w:rPr>
        <w:t xml:space="preserve"> </w:t>
      </w:r>
      <w:r w:rsidRPr="00C41865">
        <w:rPr>
          <w:rFonts w:hAnsi="Times New Roman"/>
          <w:sz w:val="24"/>
          <w:szCs w:val="24"/>
          <w:lang w:val="el-GR"/>
        </w:rPr>
        <w:t>αλλά</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επιλογή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λεξιλογίου</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2.2.2. </w:t>
      </w:r>
      <w:r w:rsidRPr="00C41865">
        <w:rPr>
          <w:rFonts w:hAnsi="Times New Roman"/>
          <w:b/>
          <w:bCs/>
          <w:sz w:val="24"/>
          <w:szCs w:val="24"/>
          <w:lang w:val="el-GR"/>
        </w:rPr>
        <w:t>Παράληψη</w:t>
      </w:r>
      <w:r w:rsidRPr="00C41865">
        <w:rPr>
          <w:rFonts w:hAns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διαφορετική</w:t>
      </w:r>
      <w:r w:rsidRPr="00C41865">
        <w:rPr>
          <w:rFonts w:hAnsi="Times New Roman"/>
          <w:sz w:val="24"/>
          <w:szCs w:val="24"/>
          <w:lang w:val="el-GR"/>
        </w:rPr>
        <w:t xml:space="preserve"> </w:t>
      </w:r>
      <w:r w:rsidRPr="00C41865">
        <w:rPr>
          <w:rFonts w:hAnsi="Times New Roman"/>
          <w:sz w:val="24"/>
          <w:szCs w:val="24"/>
          <w:lang w:val="el-GR"/>
        </w:rPr>
        <w:t>μορφή</w:t>
      </w:r>
      <w:r w:rsidRPr="00C41865">
        <w:rPr>
          <w:rFonts w:hAnsi="Times New Roman"/>
          <w:sz w:val="24"/>
          <w:szCs w:val="24"/>
          <w:lang w:val="el-GR"/>
        </w:rPr>
        <w:t xml:space="preserve"> </w:t>
      </w:r>
      <w:r w:rsidRPr="00C41865">
        <w:rPr>
          <w:rFonts w:hAnsi="Times New Roman"/>
          <w:sz w:val="24"/>
          <w:szCs w:val="24"/>
          <w:lang w:val="el-GR"/>
        </w:rPr>
        <w:t>διαφοροποίησης</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αλλά</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απ’</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asci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πρακτική</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παράληψης</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μέρους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συντάκτη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Κοπτικού</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ένος</w:t>
      </w:r>
      <w:r w:rsidRPr="00C41865">
        <w:rPr>
          <w:rFonts w:hAnsi="Times New Roman"/>
          <w:sz w:val="24"/>
          <w:szCs w:val="24"/>
          <w:lang w:val="el-GR"/>
        </w:rPr>
        <w:t xml:space="preserve"> </w:t>
      </w:r>
      <w:r w:rsidRPr="00C41865">
        <w:rPr>
          <w:rFonts w:hAnsi="Times New Roman"/>
          <w:sz w:val="24"/>
          <w:szCs w:val="24"/>
          <w:lang w:val="el-GR"/>
        </w:rPr>
        <w:t>μέρους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χωρίου</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παρατίθεται</w:t>
      </w:r>
      <w:r w:rsidRPr="00C41865">
        <w:rPr>
          <w:rFonts w:ascii="Times New Roman"/>
          <w:sz w:val="24"/>
          <w:szCs w:val="24"/>
          <w:lang w:val="el-GR"/>
        </w:rPr>
        <w:t xml:space="preserve">,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φαίνεται</w:t>
      </w:r>
      <w:r w:rsidRPr="00C41865">
        <w:rPr>
          <w:rFonts w:hAnsi="Times New Roman"/>
          <w:sz w:val="24"/>
          <w:szCs w:val="24"/>
          <w:lang w:val="el-GR"/>
        </w:rPr>
        <w:t xml:space="preserve"> </w:t>
      </w:r>
      <w:r w:rsidRPr="00C41865">
        <w:rPr>
          <w:rFonts w:hAnsi="Times New Roman"/>
          <w:sz w:val="24"/>
          <w:szCs w:val="24"/>
          <w:lang w:val="el-GR"/>
        </w:rPr>
        <w:t>χαρακτηριστικά</w:t>
      </w:r>
      <w:r w:rsidRPr="00C41865">
        <w:rPr>
          <w:rFonts w:hAnsi="Times New Roman"/>
          <w:sz w:val="24"/>
          <w:szCs w:val="24"/>
          <w:lang w:val="el-GR"/>
        </w:rPr>
        <w:t xml:space="preserve"> </w:t>
      </w:r>
      <w:r w:rsidRPr="00C41865">
        <w:rPr>
          <w:rFonts w:hAnsi="Times New Roman"/>
          <w:sz w:val="24"/>
          <w:szCs w:val="24"/>
          <w:lang w:val="el-GR"/>
        </w:rPr>
        <w:t>στον</w:t>
      </w:r>
      <w:r w:rsidRPr="00C41865">
        <w:rPr>
          <w:rFonts w:hAnsi="Times New Roman"/>
          <w:sz w:val="24"/>
          <w:szCs w:val="24"/>
          <w:lang w:val="el-GR"/>
        </w:rPr>
        <w:t xml:space="preserve"> </w:t>
      </w:r>
      <w:r w:rsidRPr="00C41865">
        <w:rPr>
          <w:rFonts w:hAnsi="Times New Roman"/>
          <w:sz w:val="24"/>
          <w:szCs w:val="24"/>
          <w:lang w:val="el-GR"/>
        </w:rPr>
        <w:t>ακόλουθο</w:t>
      </w:r>
      <w:r w:rsidRPr="00C41865">
        <w:rPr>
          <w:rFonts w:hAnsi="Times New Roman"/>
          <w:sz w:val="24"/>
          <w:szCs w:val="24"/>
          <w:lang w:val="el-GR"/>
        </w:rPr>
        <w:t xml:space="preserve"> </w:t>
      </w:r>
      <w:r w:rsidRPr="00C41865">
        <w:rPr>
          <w:rFonts w:hAnsi="Times New Roman"/>
          <w:sz w:val="24"/>
          <w:szCs w:val="24"/>
          <w:lang w:val="el-GR"/>
        </w:rPr>
        <w:t>πίνακα</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8498"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280"/>
        <w:gridCol w:w="7218"/>
      </w:tblGrid>
      <w:tr w:rsidR="00C41865" w:rsidTr="00E348F9">
        <w:tblPrEx>
          <w:tblCellMar>
            <w:top w:w="0" w:type="dxa"/>
            <w:left w:w="0" w:type="dxa"/>
            <w:bottom w:w="0" w:type="dxa"/>
            <w:right w:w="0" w:type="dxa"/>
          </w:tblCellMar>
        </w:tblPrEx>
        <w:trPr>
          <w:trHeight w:val="280"/>
        </w:trPr>
        <w:tc>
          <w:tcPr>
            <w:tcW w:w="849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2:11-12</w:t>
            </w:r>
            <w:r>
              <w:rPr>
                <w:b/>
                <w:bCs/>
                <w:sz w:val="24"/>
                <w:szCs w:val="24"/>
              </w:rPr>
              <w:tab/>
            </w:r>
          </w:p>
        </w:tc>
      </w:tr>
      <w:tr w:rsidR="00C41865" w:rsidTr="00E348F9">
        <w:tblPrEx>
          <w:tblCellMar>
            <w:top w:w="0" w:type="dxa"/>
            <w:left w:w="0" w:type="dxa"/>
            <w:bottom w:w="0" w:type="dxa"/>
            <w:right w:w="0" w:type="dxa"/>
          </w:tblCellMar>
        </w:tblPrEx>
        <w:trPr>
          <w:trHeight w:val="280"/>
        </w:trPr>
        <w:tc>
          <w:tcPr>
            <w:tcW w:w="128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p>
        </w:tc>
        <w:tc>
          <w:tcPr>
            <w:tcW w:w="72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Default"/>
              <w:jc w:val="both"/>
            </w:pPr>
            <w:r>
              <w:rPr>
                <w:rFonts w:hAnsi="Times New Roman"/>
                <w:color w:val="000406"/>
              </w:rPr>
              <w:t>ὅτι</w:t>
            </w:r>
            <w:r>
              <w:rPr>
                <w:rFonts w:hAnsi="Times New Roman"/>
                <w:color w:val="000406"/>
              </w:rPr>
              <w:t xml:space="preserve"> </w:t>
            </w:r>
            <w:r>
              <w:rPr>
                <w:rFonts w:hAnsi="Times New Roman"/>
                <w:color w:val="000406"/>
              </w:rPr>
              <w:t>ἰδοὺ</w:t>
            </w:r>
            <w:r>
              <w:rPr>
                <w:rFonts w:hAnsi="Times New Roman"/>
                <w:color w:val="000406"/>
              </w:rPr>
              <w:t xml:space="preserve"> </w:t>
            </w:r>
            <w:r>
              <w:rPr>
                <w:rFonts w:hAnsi="Times New Roman"/>
                <w:color w:val="000406"/>
              </w:rPr>
              <w:t>ὁ</w:t>
            </w:r>
            <w:r>
              <w:rPr>
                <w:rFonts w:hAnsi="Times New Roman"/>
                <w:color w:val="000406"/>
              </w:rPr>
              <w:t xml:space="preserve"> </w:t>
            </w:r>
            <w:r>
              <w:rPr>
                <w:rFonts w:hAnsi="Times New Roman"/>
                <w:color w:val="000406"/>
              </w:rPr>
              <w:t>χειμὼν</w:t>
            </w:r>
            <w:r>
              <w:rPr>
                <w:rFonts w:hAnsi="Times New Roman"/>
                <w:color w:val="000406"/>
              </w:rPr>
              <w:t xml:space="preserve"> </w:t>
            </w:r>
            <w:r>
              <w:rPr>
                <w:rFonts w:hAnsi="Times New Roman"/>
                <w:color w:val="000406"/>
              </w:rPr>
              <w:t>παρῆλθεν</w:t>
            </w:r>
            <w:r>
              <w:rPr>
                <w:rFonts w:ascii="Times New Roman"/>
                <w:color w:val="000406"/>
              </w:rPr>
              <w:t xml:space="preserve">, </w:t>
            </w:r>
            <w:r>
              <w:rPr>
                <w:rFonts w:hAnsi="Times New Roman"/>
                <w:color w:val="000406"/>
              </w:rPr>
              <w:t>ὁ</w:t>
            </w:r>
            <w:r>
              <w:rPr>
                <w:rFonts w:hAnsi="Times New Roman"/>
                <w:color w:val="000406"/>
              </w:rPr>
              <w:t xml:space="preserve"> </w:t>
            </w:r>
            <w:r>
              <w:rPr>
                <w:rFonts w:hAnsi="Times New Roman"/>
                <w:color w:val="000406"/>
              </w:rPr>
              <w:t>ὑετὸς</w:t>
            </w:r>
            <w:r>
              <w:rPr>
                <w:rFonts w:hAnsi="Times New Roman"/>
                <w:color w:val="000406"/>
              </w:rPr>
              <w:t xml:space="preserve"> </w:t>
            </w:r>
            <w:r>
              <w:rPr>
                <w:rFonts w:hAnsi="Times New Roman"/>
                <w:color w:val="000406"/>
              </w:rPr>
              <w:t>ἀπῆλθεν</w:t>
            </w:r>
            <w:r>
              <w:rPr>
                <w:rFonts w:ascii="Times New Roman"/>
                <w:color w:val="000406"/>
              </w:rPr>
              <w:t xml:space="preserve">, </w:t>
            </w:r>
            <w:r>
              <w:rPr>
                <w:rFonts w:hAnsi="Times New Roman"/>
                <w:color w:val="000406"/>
              </w:rPr>
              <w:t>ἐπορεύθη</w:t>
            </w:r>
            <w:r>
              <w:rPr>
                <w:rFonts w:hAnsi="Times New Roman"/>
                <w:color w:val="000406"/>
              </w:rPr>
              <w:t xml:space="preserve"> </w:t>
            </w:r>
            <w:r>
              <w:rPr>
                <w:rFonts w:hAnsi="Times New Roman"/>
                <w:color w:val="000406"/>
              </w:rPr>
              <w:t>ἑαυτῷ</w:t>
            </w:r>
            <w:r>
              <w:rPr>
                <w:rFonts w:ascii="Times New Roman"/>
                <w:color w:val="000406"/>
              </w:rPr>
              <w:t xml:space="preserve">, </w:t>
            </w:r>
            <w:r>
              <w:rPr>
                <w:rFonts w:hAnsi="Times New Roman"/>
                <w:color w:val="000406"/>
              </w:rPr>
              <w:t>τὰ</w:t>
            </w:r>
            <w:r>
              <w:rPr>
                <w:rFonts w:hAnsi="Times New Roman"/>
                <w:color w:val="000406"/>
              </w:rPr>
              <w:t xml:space="preserve"> </w:t>
            </w:r>
            <w:r>
              <w:rPr>
                <w:rFonts w:hAnsi="Times New Roman"/>
                <w:color w:val="000406"/>
              </w:rPr>
              <w:t>ἄνθη</w:t>
            </w:r>
            <w:r>
              <w:rPr>
                <w:rFonts w:hAnsi="Times New Roman"/>
                <w:color w:val="000406"/>
              </w:rPr>
              <w:t xml:space="preserve"> </w:t>
            </w:r>
            <w:r>
              <w:rPr>
                <w:rFonts w:hAnsi="Times New Roman"/>
                <w:color w:val="000406"/>
              </w:rPr>
              <w:t>ὤφθη</w:t>
            </w:r>
            <w:r>
              <w:rPr>
                <w:rFonts w:hAnsi="Times New Roman"/>
                <w:color w:val="000406"/>
              </w:rPr>
              <w:t xml:space="preserve"> </w:t>
            </w:r>
            <w:r>
              <w:rPr>
                <w:rFonts w:hAnsi="Times New Roman"/>
                <w:color w:val="000406"/>
              </w:rPr>
              <w:t>ἐν</w:t>
            </w:r>
            <w:r>
              <w:rPr>
                <w:rFonts w:hAnsi="Times New Roman"/>
                <w:color w:val="000406"/>
              </w:rPr>
              <w:t xml:space="preserve"> </w:t>
            </w:r>
            <w:r>
              <w:rPr>
                <w:rFonts w:hAnsi="Times New Roman"/>
                <w:color w:val="000406"/>
              </w:rPr>
              <w:t>τῇ</w:t>
            </w:r>
            <w:r>
              <w:rPr>
                <w:rFonts w:hAnsi="Times New Roman"/>
                <w:color w:val="000406"/>
              </w:rPr>
              <w:t xml:space="preserve"> </w:t>
            </w:r>
            <w:r>
              <w:rPr>
                <w:rFonts w:hAnsi="Times New Roman"/>
                <w:color w:val="000406"/>
              </w:rPr>
              <w:t>γῇ</w:t>
            </w:r>
            <w:r>
              <w:rPr>
                <w:rFonts w:ascii="Times New Roman"/>
                <w:color w:val="000406"/>
              </w:rPr>
              <w:t xml:space="preserve">, </w:t>
            </w:r>
            <w:r>
              <w:rPr>
                <w:rFonts w:hAnsi="Times New Roman"/>
                <w:color w:val="000406"/>
              </w:rPr>
              <w:t>καιρὸς</w:t>
            </w:r>
            <w:r>
              <w:rPr>
                <w:rFonts w:hAnsi="Times New Roman"/>
                <w:color w:val="000406"/>
              </w:rPr>
              <w:t xml:space="preserve"> </w:t>
            </w:r>
            <w:r>
              <w:rPr>
                <w:rFonts w:hAnsi="Times New Roman"/>
                <w:color w:val="000406"/>
              </w:rPr>
              <w:t>τῆς</w:t>
            </w:r>
            <w:r>
              <w:rPr>
                <w:rFonts w:hAnsi="Times New Roman"/>
                <w:color w:val="000406"/>
              </w:rPr>
              <w:t xml:space="preserve"> </w:t>
            </w:r>
            <w:r>
              <w:rPr>
                <w:rFonts w:hAnsi="Times New Roman"/>
                <w:color w:val="000406"/>
              </w:rPr>
              <w:t>τομῆς</w:t>
            </w:r>
            <w:r>
              <w:rPr>
                <w:rFonts w:hAnsi="Times New Roman"/>
                <w:color w:val="000406"/>
              </w:rPr>
              <w:t xml:space="preserve"> </w:t>
            </w:r>
            <w:r>
              <w:rPr>
                <w:rFonts w:hAnsi="Times New Roman"/>
                <w:color w:val="000406"/>
              </w:rPr>
              <w:t>ἔφθακε</w:t>
            </w:r>
            <w:r>
              <w:rPr>
                <w:rFonts w:ascii="Times New Roman"/>
                <w:color w:val="000406"/>
              </w:rPr>
              <w:t xml:space="preserve">, </w:t>
            </w:r>
            <w:r>
              <w:rPr>
                <w:rFonts w:hAnsi="Times New Roman"/>
                <w:color w:val="000406"/>
              </w:rPr>
              <w:t>φωνὴ</w:t>
            </w:r>
            <w:r>
              <w:rPr>
                <w:rFonts w:hAnsi="Times New Roman"/>
                <w:color w:val="000406"/>
              </w:rPr>
              <w:t xml:space="preserve"> </w:t>
            </w:r>
            <w:r>
              <w:rPr>
                <w:rFonts w:hAnsi="Times New Roman"/>
                <w:color w:val="000406"/>
              </w:rPr>
              <w:t>τῆς</w:t>
            </w:r>
            <w:r>
              <w:rPr>
                <w:rFonts w:hAnsi="Times New Roman"/>
                <w:color w:val="000406"/>
              </w:rPr>
              <w:t xml:space="preserve"> </w:t>
            </w:r>
            <w:r>
              <w:rPr>
                <w:rFonts w:hAnsi="Times New Roman"/>
                <w:color w:val="000406"/>
              </w:rPr>
              <w:t>τρυγόνος</w:t>
            </w:r>
            <w:r>
              <w:rPr>
                <w:rFonts w:hAnsi="Times New Roman"/>
                <w:color w:val="000406"/>
              </w:rPr>
              <w:t xml:space="preserve"> </w:t>
            </w:r>
            <w:r>
              <w:rPr>
                <w:rFonts w:hAnsi="Times New Roman"/>
                <w:color w:val="000406"/>
              </w:rPr>
              <w:t>ἠκούσθη</w:t>
            </w:r>
            <w:r>
              <w:rPr>
                <w:rFonts w:hAnsi="Times New Roman"/>
                <w:color w:val="000406"/>
              </w:rPr>
              <w:t xml:space="preserve"> </w:t>
            </w:r>
            <w:r>
              <w:rPr>
                <w:rFonts w:hAnsi="Times New Roman"/>
                <w:color w:val="000406"/>
              </w:rPr>
              <w:t>ἐν</w:t>
            </w:r>
            <w:r>
              <w:rPr>
                <w:rFonts w:hAnsi="Times New Roman"/>
                <w:color w:val="000406"/>
              </w:rPr>
              <w:t xml:space="preserve"> </w:t>
            </w:r>
            <w:r>
              <w:rPr>
                <w:rFonts w:hAnsi="Times New Roman"/>
                <w:color w:val="000406"/>
              </w:rPr>
              <w:t>τῇ</w:t>
            </w:r>
            <w:r>
              <w:rPr>
                <w:rFonts w:hAnsi="Times New Roman"/>
                <w:color w:val="000406"/>
              </w:rPr>
              <w:t xml:space="preserve"> </w:t>
            </w:r>
            <w:r>
              <w:rPr>
                <w:rFonts w:hAnsi="Times New Roman"/>
                <w:color w:val="000406"/>
              </w:rPr>
              <w:t>γῇ</w:t>
            </w:r>
            <w:r>
              <w:rPr>
                <w:rFonts w:hAnsi="Times New Roman"/>
                <w:color w:val="000406"/>
              </w:rPr>
              <w:t xml:space="preserve"> </w:t>
            </w:r>
            <w:r>
              <w:rPr>
                <w:rFonts w:hAnsi="Times New Roman"/>
                <w:color w:val="000406"/>
              </w:rPr>
              <w:t>ἡμῶν</w:t>
            </w:r>
          </w:p>
        </w:tc>
      </w:tr>
      <w:tr w:rsidR="00C41865" w:rsidTr="00E348F9">
        <w:tblPrEx>
          <w:tblCellMar>
            <w:top w:w="0" w:type="dxa"/>
            <w:left w:w="0" w:type="dxa"/>
            <w:bottom w:w="0" w:type="dxa"/>
            <w:right w:w="0" w:type="dxa"/>
          </w:tblCellMar>
        </w:tblPrEx>
        <w:trPr>
          <w:trHeight w:val="280"/>
        </w:trPr>
        <w:tc>
          <w:tcPr>
            <w:tcW w:w="128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Κοπτικός</w:t>
            </w:r>
            <w:r>
              <w:rPr>
                <w:rFonts w:hAnsi="Times New Roman"/>
                <w:sz w:val="24"/>
                <w:szCs w:val="24"/>
              </w:rPr>
              <w:t xml:space="preserve"> </w:t>
            </w:r>
            <w:r>
              <w:rPr>
                <w:rFonts w:hAnsi="Times New Roman"/>
                <w:sz w:val="24"/>
                <w:szCs w:val="24"/>
              </w:rPr>
              <w:t>ύμνος</w:t>
            </w:r>
            <w:r>
              <w:rPr>
                <w:rFonts w:hAnsi="Times New Roman"/>
                <w:sz w:val="24"/>
                <w:szCs w:val="24"/>
              </w:rPr>
              <w:t xml:space="preserve"> </w:t>
            </w:r>
          </w:p>
        </w:tc>
        <w:tc>
          <w:tcPr>
            <w:tcW w:w="72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1213" w:type="dxa"/>
              <w:bottom w:w="80" w:type="dxa"/>
              <w:right w:w="1213" w:type="dxa"/>
            </w:tcMar>
          </w:tcPr>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ntinoou" w:eastAsia="Antinoou" w:hAnsi="Antinoou" w:cs="Antinoou"/>
                <w:sz w:val="24"/>
                <w:szCs w:val="24"/>
              </w:rPr>
            </w:pPr>
            <w:r>
              <w:rPr>
                <w:rFonts w:ascii="Times New Roman" w:hAnsi="Times New Roman" w:cs="Times New Roman"/>
                <w:sz w:val="24"/>
                <w:szCs w:val="24"/>
              </w:rPr>
              <w:t>ⲉⲓⲥ</w:t>
            </w:r>
            <w:r>
              <w:rPr>
                <w:rFonts w:hAnsi="Antinoou"/>
                <w:sz w:val="24"/>
                <w:szCs w:val="24"/>
              </w:rPr>
              <w:t xml:space="preserve"> </w:t>
            </w:r>
            <w:r>
              <w:rPr>
                <w:rFonts w:ascii="Times New Roman" w:hAnsi="Times New Roman" w:cs="Times New Roman"/>
                <w:sz w:val="24"/>
                <w:szCs w:val="24"/>
              </w:rPr>
              <w:t>ⲧⲉⲡⲣⲱ</w:t>
            </w:r>
            <w:r>
              <w:rPr>
                <w:rFonts w:hAnsi="Antinoou"/>
                <w:sz w:val="24"/>
                <w:szCs w:val="24"/>
              </w:rPr>
              <w:t xml:space="preserve"> </w:t>
            </w:r>
            <w:r>
              <w:rPr>
                <w:rFonts w:ascii="Times New Roman" w:hAnsi="Times New Roman" w:cs="Times New Roman"/>
                <w:sz w:val="24"/>
                <w:szCs w:val="24"/>
              </w:rPr>
              <w:t>ⲁⲥⲟⲩⲉⲓⲛⲉ</w:t>
            </w:r>
            <w:r>
              <w:rPr>
                <w:rFonts w:hAnsi="Antinoou"/>
                <w:sz w:val="24"/>
                <w:szCs w:val="24"/>
              </w:rPr>
              <w:t xml:space="preserve"> </w:t>
            </w:r>
            <w:r>
              <w:rPr>
                <w:rFonts w:ascii="Times New Roman" w:hAnsi="Times New Roman" w:cs="Times New Roman"/>
                <w:sz w:val="24"/>
                <w:szCs w:val="24"/>
              </w:rPr>
              <w:t>ⲁⲡⲙⲟⲩ</w:t>
            </w:r>
            <w:r>
              <w:rPr>
                <w:rFonts w:hAnsi="Antinoou"/>
                <w:sz w:val="24"/>
                <w:szCs w:val="24"/>
              </w:rPr>
              <w:t xml:space="preserve"> </w:t>
            </w:r>
            <w:r>
              <w:rPr>
                <w:rFonts w:ascii="Times New Roman" w:hAnsi="Times New Roman" w:cs="Times New Roman"/>
                <w:sz w:val="24"/>
                <w:szCs w:val="24"/>
              </w:rPr>
              <w:t>ⲛ</w:t>
            </w:r>
            <w:r>
              <w:rPr>
                <w:rFonts w:hAnsi="Antinoou"/>
                <w:sz w:val="24"/>
                <w:szCs w:val="24"/>
              </w:rPr>
              <w:t>ϩ</w:t>
            </w:r>
            <w:r>
              <w:rPr>
                <w:rFonts w:ascii="Times New Roman" w:hAnsi="Times New Roman" w:cs="Times New Roman"/>
                <w:sz w:val="24"/>
                <w:szCs w:val="24"/>
              </w:rPr>
              <w:t>ⲱⲟⲩ</w:t>
            </w:r>
            <w:r>
              <w:rPr>
                <w:rFonts w:hAnsi="Antinoou"/>
                <w:sz w:val="24"/>
                <w:szCs w:val="24"/>
              </w:rPr>
              <w:t xml:space="preserve"> </w:t>
            </w:r>
            <w:r>
              <w:rPr>
                <w:rFonts w:ascii="Times New Roman" w:hAnsi="Times New Roman" w:cs="Times New Roman"/>
                <w:sz w:val="24"/>
                <w:szCs w:val="24"/>
              </w:rPr>
              <w:t>ⲁⲛⲁⲭⲱⲣⲓ</w:t>
            </w:r>
            <w:r>
              <w:rPr>
                <w:rFonts w:hAnsi="Antinoou"/>
                <w:sz w:val="24"/>
                <w:szCs w:val="24"/>
              </w:rPr>
              <w:t xml:space="preserve"> </w:t>
            </w:r>
            <w:r>
              <w:rPr>
                <w:rFonts w:ascii="Times New Roman" w:hAnsi="Times New Roman" w:cs="Times New Roman"/>
                <w:sz w:val="24"/>
                <w:szCs w:val="24"/>
              </w:rPr>
              <w:t>ⲛⲁ</w:t>
            </w:r>
            <w:r>
              <w:rPr>
                <w:rFonts w:hAnsi="Antinoou"/>
                <w:sz w:val="24"/>
                <w:szCs w:val="24"/>
              </w:rPr>
              <w:t>ϥ</w:t>
            </w:r>
            <w:r>
              <w:rPr>
                <w:rFonts w:hAnsi="Antinoou"/>
                <w:sz w:val="24"/>
                <w:szCs w:val="24"/>
              </w:rPr>
              <w:t xml:space="preserve"> </w:t>
            </w:r>
            <w:r>
              <w:rPr>
                <w:rFonts w:ascii="Times New Roman" w:hAnsi="Times New Roman" w:cs="Times New Roman"/>
                <w:sz w:val="24"/>
                <w:szCs w:val="24"/>
              </w:rPr>
              <w:t>ⲡⲉ</w:t>
            </w:r>
            <w:r>
              <w:rPr>
                <w:rFonts w:hAnsi="Antinoou"/>
                <w:sz w:val="24"/>
                <w:szCs w:val="24"/>
              </w:rPr>
              <w:t>ϩ</w:t>
            </w:r>
            <w:r>
              <w:rPr>
                <w:rFonts w:ascii="Times New Roman" w:hAnsi="Times New Roman" w:cs="Times New Roman"/>
                <w:sz w:val="24"/>
                <w:szCs w:val="24"/>
              </w:rPr>
              <w:t>ⲣⲟⲟⲩ</w:t>
            </w:r>
            <w:r>
              <w:rPr>
                <w:rFonts w:hAnsi="Antinoou"/>
                <w:sz w:val="24"/>
                <w:szCs w:val="24"/>
              </w:rPr>
              <w:t xml:space="preserve"> </w:t>
            </w:r>
            <w:r>
              <w:rPr>
                <w:rFonts w:ascii="Times New Roman" w:hAnsi="Times New Roman" w:cs="Times New Roman"/>
                <w:sz w:val="24"/>
                <w:szCs w:val="24"/>
              </w:rPr>
              <w:t>ⲉⲡ</w:t>
            </w:r>
            <w:r>
              <w:rPr>
                <w:rFonts w:hAnsi="Antinoou"/>
                <w:sz w:val="24"/>
                <w:szCs w:val="24"/>
              </w:rPr>
              <w:t>ϭ</w:t>
            </w:r>
            <w:r>
              <w:rPr>
                <w:rFonts w:ascii="Times New Roman" w:hAnsi="Times New Roman" w:cs="Times New Roman"/>
                <w:sz w:val="24"/>
                <w:szCs w:val="24"/>
              </w:rPr>
              <w:t>ⲉⲣⲡ</w:t>
            </w:r>
            <w:r>
              <w:rPr>
                <w:rFonts w:hAnsi="Antinoou"/>
                <w:sz w:val="24"/>
                <w:szCs w:val="24"/>
              </w:rPr>
              <w:t>ϣ</w:t>
            </w:r>
            <w:r>
              <w:rPr>
                <w:rFonts w:ascii="Times New Roman" w:hAnsi="Times New Roman" w:cs="Times New Roman"/>
                <w:sz w:val="24"/>
                <w:szCs w:val="24"/>
              </w:rPr>
              <w:t>ⲁⲛ</w:t>
            </w:r>
            <w:r>
              <w:rPr>
                <w:rFonts w:hAnsi="Antinoou"/>
                <w:sz w:val="24"/>
                <w:szCs w:val="24"/>
              </w:rPr>
              <w:t xml:space="preserve"> </w:t>
            </w:r>
            <w:r>
              <w:rPr>
                <w:rFonts w:ascii="Times New Roman" w:hAnsi="Times New Roman" w:cs="Times New Roman"/>
                <w:sz w:val="24"/>
                <w:szCs w:val="24"/>
              </w:rPr>
              <w:t>ⲁⲛⲥⲱⲧⲙ</w:t>
            </w:r>
            <w:r>
              <w:rPr>
                <w:rFonts w:hAnsi="Antinoou"/>
                <w:sz w:val="24"/>
                <w:szCs w:val="24"/>
              </w:rPr>
              <w:t xml:space="preserve"> </w:t>
            </w:r>
            <w:r>
              <w:rPr>
                <w:rFonts w:ascii="Times New Roman" w:hAnsi="Times New Roman" w:cs="Times New Roman"/>
                <w:sz w:val="24"/>
                <w:szCs w:val="24"/>
              </w:rPr>
              <w:t>ⲉⲣⲟ</w:t>
            </w:r>
            <w:r>
              <w:rPr>
                <w:rFonts w:hAnsi="Antinoou"/>
                <w:sz w:val="24"/>
                <w:szCs w:val="24"/>
              </w:rPr>
              <w:t>ϥ</w:t>
            </w:r>
            <w:r>
              <w:rPr>
                <w:rFonts w:hAnsi="Antinoou"/>
                <w:sz w:val="24"/>
                <w:szCs w:val="24"/>
              </w:rPr>
              <w:t xml:space="preserve"> </w:t>
            </w:r>
            <w:r>
              <w:rPr>
                <w:rFonts w:hAnsi="Antinoou"/>
                <w:sz w:val="24"/>
                <w:szCs w:val="24"/>
              </w:rPr>
              <w:t>ϩ</w:t>
            </w:r>
            <w:r>
              <w:rPr>
                <w:rFonts w:ascii="Times New Roman" w:hAnsi="Times New Roman" w:cs="Times New Roman"/>
                <w:sz w:val="24"/>
                <w:szCs w:val="24"/>
              </w:rPr>
              <w:t>ⲓ</w:t>
            </w:r>
            <w:r>
              <w:rPr>
                <w:rFonts w:hAnsi="Antinoou"/>
                <w:sz w:val="24"/>
                <w:szCs w:val="24"/>
              </w:rPr>
              <w:t xml:space="preserve"> </w:t>
            </w:r>
            <w:r>
              <w:rPr>
                <w:rFonts w:ascii="Times New Roman" w:hAnsi="Times New Roman" w:cs="Times New Roman"/>
                <w:sz w:val="24"/>
                <w:szCs w:val="24"/>
              </w:rPr>
              <w:t>ⲡⲉⲛⲕⲁ</w:t>
            </w:r>
            <w:r>
              <w:rPr>
                <w:rFonts w:hAnsi="Antinoou"/>
                <w:sz w:val="24"/>
                <w:szCs w:val="24"/>
              </w:rPr>
              <w:t>ϩ</w:t>
            </w:r>
            <w:r w:rsidRPr="00C41865">
              <w:rPr>
                <w:rFonts w:ascii="Antinoou"/>
                <w:sz w:val="24"/>
                <w:szCs w:val="24"/>
              </w:rPr>
              <w:t xml:space="preserve"> </w:t>
            </w:r>
          </w:p>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Times New Roman"/>
                <w:sz w:val="22"/>
                <w:szCs w:val="22"/>
              </w:rPr>
              <w:t xml:space="preserve">: </w:t>
            </w:r>
            <w:r>
              <w:rPr>
                <w:rFonts w:hAnsi="Times New Roman"/>
                <w:sz w:val="22"/>
                <w:szCs w:val="22"/>
              </w:rPr>
              <w:t>να</w:t>
            </w:r>
            <w:r>
              <w:rPr>
                <w:rFonts w:ascii="Times New Roman"/>
                <w:sz w:val="22"/>
                <w:szCs w:val="22"/>
              </w:rPr>
              <w:t xml:space="preserve">, </w:t>
            </w:r>
            <w:r>
              <w:rPr>
                <w:rFonts w:hAnsi="Times New Roman"/>
                <w:sz w:val="22"/>
                <w:szCs w:val="22"/>
              </w:rPr>
              <w:t>πέρασε</w:t>
            </w:r>
            <w:r>
              <w:rPr>
                <w:rFonts w:hAnsi="Times New Roman"/>
                <w:sz w:val="22"/>
                <w:szCs w:val="22"/>
              </w:rPr>
              <w:t xml:space="preserve"> </w:t>
            </w:r>
            <w:r>
              <w:rPr>
                <w:rFonts w:hAnsi="Times New Roman"/>
                <w:sz w:val="22"/>
                <w:szCs w:val="22"/>
              </w:rPr>
              <w:t>ο</w:t>
            </w:r>
            <w:r>
              <w:rPr>
                <w:rFonts w:hAnsi="Times New Roman"/>
                <w:sz w:val="22"/>
                <w:szCs w:val="22"/>
              </w:rPr>
              <w:t xml:space="preserve"> </w:t>
            </w:r>
            <w:r>
              <w:rPr>
                <w:rFonts w:hAnsi="Times New Roman"/>
                <w:sz w:val="22"/>
                <w:szCs w:val="22"/>
              </w:rPr>
              <w:t>χειμώνας</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βροχή</w:t>
            </w:r>
            <w:r>
              <w:rPr>
                <w:rFonts w:hAnsi="Times New Roman"/>
                <w:sz w:val="22"/>
                <w:szCs w:val="22"/>
              </w:rPr>
              <w:t xml:space="preserve"> </w:t>
            </w:r>
            <w:r>
              <w:rPr>
                <w:rFonts w:hAnsi="Times New Roman"/>
                <w:sz w:val="22"/>
                <w:szCs w:val="22"/>
              </w:rPr>
              <w:t>πέρασε</w:t>
            </w:r>
            <w:r>
              <w:rPr>
                <w:rFonts w:ascii="Times New Roman"/>
                <w:sz w:val="22"/>
                <w:szCs w:val="22"/>
              </w:rPr>
              <w:t xml:space="preserve">, </w:t>
            </w:r>
            <w:r>
              <w:rPr>
                <w:rFonts w:hAnsi="Times New Roman"/>
                <w:sz w:val="22"/>
                <w:szCs w:val="22"/>
              </w:rPr>
              <w:t>έφυγε</w:t>
            </w:r>
            <w:r>
              <w:rPr>
                <w:rFonts w:ascii="Times New Roman"/>
                <w:sz w:val="22"/>
                <w:szCs w:val="22"/>
              </w:rPr>
              <w:t xml:space="preserve">, </w:t>
            </w:r>
            <w:r>
              <w:rPr>
                <w:rFonts w:hAnsi="Times New Roman"/>
                <w:sz w:val="22"/>
                <w:szCs w:val="22"/>
              </w:rPr>
              <w:t>την</w:t>
            </w:r>
            <w:r>
              <w:rPr>
                <w:rFonts w:hAnsi="Times New Roman"/>
                <w:sz w:val="22"/>
                <w:szCs w:val="22"/>
              </w:rPr>
              <w:t xml:space="preserve"> </w:t>
            </w:r>
            <w:r>
              <w:rPr>
                <w:rFonts w:hAnsi="Times New Roman"/>
                <w:sz w:val="22"/>
                <w:szCs w:val="22"/>
              </w:rPr>
              <w:t>φωνή</w:t>
            </w:r>
            <w:r>
              <w:rPr>
                <w:rFonts w:hAnsi="Times New Roman"/>
                <w:sz w:val="22"/>
                <w:szCs w:val="22"/>
              </w:rPr>
              <w:t xml:space="preserve"> </w:t>
            </w:r>
            <w:r>
              <w:rPr>
                <w:rFonts w:hAnsi="Times New Roman"/>
                <w:sz w:val="22"/>
                <w:szCs w:val="22"/>
              </w:rPr>
              <w:t>του</w:t>
            </w:r>
            <w:r>
              <w:rPr>
                <w:rFonts w:hAnsi="Times New Roman"/>
                <w:sz w:val="22"/>
                <w:szCs w:val="22"/>
              </w:rPr>
              <w:t xml:space="preserve"> </w:t>
            </w:r>
            <w:r>
              <w:rPr>
                <w:rFonts w:hAnsi="Times New Roman"/>
                <w:sz w:val="22"/>
                <w:szCs w:val="22"/>
              </w:rPr>
              <w:t>τρυγωνιού</w:t>
            </w:r>
            <w:r>
              <w:rPr>
                <w:rFonts w:hAnsi="Times New Roman"/>
                <w:sz w:val="22"/>
                <w:szCs w:val="22"/>
              </w:rPr>
              <w:t xml:space="preserve"> </w:t>
            </w:r>
            <w:r>
              <w:rPr>
                <w:rFonts w:hAnsi="Times New Roman"/>
                <w:sz w:val="22"/>
                <w:szCs w:val="22"/>
              </w:rPr>
              <w:t>ακούσαμε</w:t>
            </w:r>
            <w:r>
              <w:rPr>
                <w:rFonts w:hAnsi="Times New Roman"/>
                <w:sz w:val="22"/>
                <w:szCs w:val="22"/>
              </w:rPr>
              <w:t xml:space="preserve"> </w:t>
            </w:r>
            <w:r>
              <w:rPr>
                <w:rFonts w:hAnsi="Times New Roman"/>
                <w:sz w:val="22"/>
                <w:szCs w:val="22"/>
              </w:rPr>
              <w:t>στη</w:t>
            </w:r>
            <w:r>
              <w:rPr>
                <w:rFonts w:hAnsi="Times New Roman"/>
                <w:sz w:val="22"/>
                <w:szCs w:val="22"/>
              </w:rPr>
              <w:t xml:space="preserve"> </w:t>
            </w:r>
            <w:r>
              <w:rPr>
                <w:rFonts w:hAnsi="Times New Roman"/>
                <w:sz w:val="22"/>
                <w:szCs w:val="22"/>
              </w:rPr>
              <w:t>γη</w:t>
            </w:r>
            <w:r>
              <w:rPr>
                <w:rFonts w:hAnsi="Times New Roman"/>
                <w:sz w:val="22"/>
                <w:szCs w:val="22"/>
              </w:rPr>
              <w:t xml:space="preserve"> </w:t>
            </w:r>
            <w:r>
              <w:rPr>
                <w:rFonts w:hAnsi="Times New Roman"/>
                <w:sz w:val="22"/>
                <w:szCs w:val="22"/>
              </w:rPr>
              <w:t>μας</w:t>
            </w:r>
          </w:p>
        </w:tc>
      </w:tr>
      <w:tr w:rsidR="00C41865" w:rsidTr="00E348F9">
        <w:tblPrEx>
          <w:tblCellMar>
            <w:top w:w="0" w:type="dxa"/>
            <w:left w:w="0" w:type="dxa"/>
            <w:bottom w:w="0" w:type="dxa"/>
            <w:right w:w="0" w:type="dxa"/>
          </w:tblCellMar>
        </w:tblPrEx>
        <w:trPr>
          <w:trHeight w:val="280"/>
        </w:trPr>
        <w:tc>
          <w:tcPr>
            <w:tcW w:w="128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lastRenderedPageBreak/>
              <w:t>Κοπτικό</w:t>
            </w:r>
            <w:r>
              <w:rPr>
                <w:rFonts w:hAnsi="Times New Roman"/>
                <w:sz w:val="24"/>
                <w:szCs w:val="24"/>
              </w:rPr>
              <w:t xml:space="preserve"> </w:t>
            </w:r>
            <w:r>
              <w:rPr>
                <w:rFonts w:hAnsi="Times New Roman"/>
                <w:sz w:val="24"/>
                <w:szCs w:val="24"/>
              </w:rPr>
              <w:t>Άσμα</w:t>
            </w:r>
            <w:r>
              <w:rPr>
                <w:rFonts w:hAnsi="Times New Roman"/>
                <w:sz w:val="24"/>
                <w:szCs w:val="24"/>
              </w:rPr>
              <w:t xml:space="preserve"> </w:t>
            </w:r>
            <w:r>
              <w:rPr>
                <w:rFonts w:hAnsi="Times New Roman"/>
                <w:sz w:val="24"/>
                <w:szCs w:val="24"/>
              </w:rPr>
              <w:t>Ασμάτων</w:t>
            </w:r>
            <w:r>
              <w:rPr>
                <w:rFonts w:hAnsi="Times New Roman"/>
                <w:sz w:val="24"/>
                <w:szCs w:val="24"/>
              </w:rPr>
              <w:t xml:space="preserve"> </w:t>
            </w:r>
          </w:p>
        </w:tc>
        <w:tc>
          <w:tcPr>
            <w:tcW w:w="72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rPr>
                <w:rFonts w:ascii="Antinoou" w:eastAsia="Antinoou" w:hAnsi="Antinoou" w:cs="Antinoou"/>
                <w:sz w:val="24"/>
                <w:szCs w:val="24"/>
              </w:rPr>
            </w:pPr>
            <w:r>
              <w:rPr>
                <w:rFonts w:ascii="Times New Roman" w:hAnsi="Times New Roman" w:cs="Times New Roman"/>
                <w:sz w:val="24"/>
                <w:szCs w:val="24"/>
              </w:rPr>
              <w:t>ⲉⲓⲥ</w:t>
            </w:r>
            <w:r>
              <w:rPr>
                <w:rFonts w:hAnsi="Antinoou"/>
                <w:sz w:val="24"/>
                <w:szCs w:val="24"/>
              </w:rPr>
              <w:t xml:space="preserve"> </w:t>
            </w:r>
            <w:r>
              <w:rPr>
                <w:rFonts w:ascii="Times New Roman" w:hAnsi="Times New Roman" w:cs="Times New Roman"/>
                <w:sz w:val="24"/>
                <w:szCs w:val="24"/>
              </w:rPr>
              <w:t>ⲧⲉⲡⲣⲱ</w:t>
            </w:r>
            <w:r>
              <w:rPr>
                <w:rFonts w:hAnsi="Antinoou"/>
                <w:sz w:val="24"/>
                <w:szCs w:val="24"/>
              </w:rPr>
              <w:t xml:space="preserve"> </w:t>
            </w:r>
            <w:r>
              <w:rPr>
                <w:rFonts w:ascii="Times New Roman" w:hAnsi="Times New Roman" w:cs="Times New Roman"/>
                <w:sz w:val="24"/>
                <w:szCs w:val="24"/>
              </w:rPr>
              <w:t>ⲁⲥⲟⲩⲉⲓⲛⲉ</w:t>
            </w:r>
            <w:r>
              <w:rPr>
                <w:rFonts w:hAnsi="Antinoou"/>
                <w:sz w:val="24"/>
                <w:szCs w:val="24"/>
              </w:rPr>
              <w:t xml:space="preserve"> </w:t>
            </w:r>
            <w:r>
              <w:rPr>
                <w:rFonts w:ascii="Times New Roman" w:hAnsi="Times New Roman" w:cs="Times New Roman"/>
                <w:sz w:val="24"/>
                <w:szCs w:val="24"/>
              </w:rPr>
              <w:t>ⲡ</w:t>
            </w:r>
            <w:r>
              <w:rPr>
                <w:rFonts w:hAnsi="Antinoou"/>
                <w:sz w:val="24"/>
                <w:szCs w:val="24"/>
              </w:rPr>
              <w:t>ϩ</w:t>
            </w:r>
            <w:r>
              <w:rPr>
                <w:rFonts w:ascii="Times New Roman" w:hAnsi="Times New Roman" w:cs="Times New Roman"/>
                <w:sz w:val="24"/>
                <w:szCs w:val="24"/>
              </w:rPr>
              <w:t>ⲟⲩ</w:t>
            </w:r>
            <w:r>
              <w:rPr>
                <w:rFonts w:hAnsi="Antinoou"/>
                <w:sz w:val="24"/>
                <w:szCs w:val="24"/>
              </w:rPr>
              <w:t xml:space="preserve"> </w:t>
            </w:r>
            <w:r>
              <w:rPr>
                <w:rFonts w:ascii="Times New Roman" w:hAnsi="Times New Roman" w:cs="Times New Roman"/>
                <w:sz w:val="24"/>
                <w:szCs w:val="24"/>
              </w:rPr>
              <w:t>ⲛⲡⲉ</w:t>
            </w:r>
            <w:r>
              <w:rPr>
                <w:rFonts w:hAnsi="Antinoou"/>
                <w:sz w:val="24"/>
                <w:szCs w:val="24"/>
              </w:rPr>
              <w:t xml:space="preserve"> </w:t>
            </w:r>
            <w:r>
              <w:rPr>
                <w:rFonts w:ascii="Times New Roman" w:hAnsi="Times New Roman" w:cs="Times New Roman"/>
                <w:sz w:val="24"/>
                <w:szCs w:val="24"/>
              </w:rPr>
              <w:t>ⲁ</w:t>
            </w:r>
            <w:r>
              <w:rPr>
                <w:rFonts w:hAnsi="Antinoou"/>
                <w:sz w:val="24"/>
                <w:szCs w:val="24"/>
              </w:rPr>
              <w:t>ϥ</w:t>
            </w:r>
            <w:r>
              <w:rPr>
                <w:rFonts w:ascii="Times New Roman" w:hAnsi="Times New Roman" w:cs="Times New Roman"/>
                <w:sz w:val="24"/>
                <w:szCs w:val="24"/>
              </w:rPr>
              <w:t>ⲙⲟⲟ</w:t>
            </w:r>
            <w:r>
              <w:rPr>
                <w:rFonts w:hAnsi="Antinoou"/>
                <w:sz w:val="24"/>
                <w:szCs w:val="24"/>
              </w:rPr>
              <w:t>ϣ</w:t>
            </w:r>
            <w:r>
              <w:rPr>
                <w:rFonts w:ascii="Times New Roman" w:hAnsi="Times New Roman" w:cs="Times New Roman"/>
                <w:sz w:val="24"/>
                <w:szCs w:val="24"/>
              </w:rPr>
              <w:t>ⲉ</w:t>
            </w:r>
            <w:r>
              <w:rPr>
                <w:rFonts w:hAnsi="Antinoou"/>
                <w:sz w:val="24"/>
                <w:szCs w:val="24"/>
              </w:rPr>
              <w:t xml:space="preserve"> </w:t>
            </w:r>
            <w:r>
              <w:rPr>
                <w:rFonts w:ascii="Times New Roman" w:hAnsi="Times New Roman" w:cs="Times New Roman"/>
                <w:sz w:val="24"/>
                <w:szCs w:val="24"/>
              </w:rPr>
              <w:t>ⲁ</w:t>
            </w:r>
            <w:r>
              <w:rPr>
                <w:rFonts w:hAnsi="Antinoou"/>
                <w:sz w:val="24"/>
                <w:szCs w:val="24"/>
              </w:rPr>
              <w:t>ϥ</w:t>
            </w:r>
            <w:r>
              <w:rPr>
                <w:rFonts w:ascii="Times New Roman" w:hAnsi="Times New Roman" w:cs="Times New Roman"/>
                <w:sz w:val="24"/>
                <w:szCs w:val="24"/>
              </w:rPr>
              <w:t>ⲃⲱⲕ</w:t>
            </w:r>
            <w:r>
              <w:rPr>
                <w:rFonts w:hAnsi="Antinoou"/>
                <w:sz w:val="24"/>
                <w:szCs w:val="24"/>
              </w:rPr>
              <w:t xml:space="preserve"> </w:t>
            </w:r>
            <w:r>
              <w:rPr>
                <w:rFonts w:ascii="Times New Roman" w:hAnsi="Times New Roman" w:cs="Times New Roman"/>
                <w:sz w:val="24"/>
                <w:szCs w:val="24"/>
              </w:rPr>
              <w:t>ⲉⲡⲉ</w:t>
            </w:r>
            <w:r>
              <w:rPr>
                <w:rFonts w:hAnsi="Antinoou"/>
                <w:sz w:val="24"/>
                <w:szCs w:val="24"/>
              </w:rPr>
              <w:t>ϥ</w:t>
            </w:r>
            <w:r>
              <w:rPr>
                <w:rFonts w:ascii="Times New Roman" w:hAnsi="Times New Roman" w:cs="Times New Roman"/>
                <w:sz w:val="24"/>
                <w:szCs w:val="24"/>
              </w:rPr>
              <w:t>ⲙⲁ</w:t>
            </w:r>
            <w:r>
              <w:rPr>
                <w:rFonts w:hAnsi="Antinoou"/>
                <w:sz w:val="24"/>
                <w:szCs w:val="24"/>
              </w:rPr>
              <w:t xml:space="preserve"> </w:t>
            </w:r>
            <w:r>
              <w:rPr>
                <w:rFonts w:ascii="Times New Roman" w:hAnsi="Times New Roman" w:cs="Times New Roman"/>
                <w:sz w:val="24"/>
                <w:szCs w:val="24"/>
              </w:rPr>
              <w:t>ⲛ̅</w:t>
            </w:r>
            <w:r>
              <w:rPr>
                <w:rFonts w:hAnsi="Antinoou"/>
                <w:sz w:val="24"/>
                <w:szCs w:val="24"/>
              </w:rPr>
              <w:t>ϯ</w:t>
            </w:r>
            <w:r>
              <w:rPr>
                <w:rFonts w:ascii="Times New Roman" w:hAnsi="Times New Roman" w:cs="Times New Roman"/>
                <w:sz w:val="24"/>
                <w:szCs w:val="24"/>
              </w:rPr>
              <w:t>ⲟⲩⲱ</w:t>
            </w:r>
            <w:r>
              <w:rPr>
                <w:rFonts w:hAnsi="Antinoou"/>
                <w:sz w:val="24"/>
                <w:szCs w:val="24"/>
              </w:rPr>
              <w:t xml:space="preserve"> </w:t>
            </w:r>
            <w:r>
              <w:rPr>
                <w:rFonts w:ascii="Times New Roman" w:hAnsi="Times New Roman" w:cs="Times New Roman"/>
                <w:sz w:val="24"/>
                <w:szCs w:val="24"/>
              </w:rPr>
              <w:t>ⲁⲩⲟⲩⲱⲛ͞</w:t>
            </w:r>
            <w:r>
              <w:rPr>
                <w:rFonts w:hAnsi="Antinoou"/>
                <w:sz w:val="24"/>
                <w:szCs w:val="24"/>
              </w:rPr>
              <w:t>ϩ</w:t>
            </w:r>
            <w:r>
              <w:rPr>
                <w:rFonts w:hAnsi="Antinoou"/>
                <w:sz w:val="24"/>
                <w:szCs w:val="24"/>
              </w:rPr>
              <w:t xml:space="preserve"> </w:t>
            </w:r>
            <w:r>
              <w:rPr>
                <w:rFonts w:ascii="Times New Roman" w:hAnsi="Times New Roman" w:cs="Times New Roman"/>
                <w:sz w:val="24"/>
                <w:szCs w:val="24"/>
              </w:rPr>
              <w:t>ⲉⲃⲟⲗ</w:t>
            </w:r>
            <w:r>
              <w:rPr>
                <w:rFonts w:hAnsi="Antinoou"/>
                <w:sz w:val="24"/>
                <w:szCs w:val="24"/>
              </w:rPr>
              <w:t xml:space="preserve"> </w:t>
            </w:r>
            <w:r>
              <w:rPr>
                <w:rFonts w:hAnsi="Antinoou"/>
                <w:sz w:val="24"/>
                <w:szCs w:val="24"/>
              </w:rPr>
              <w:t>ϩ</w:t>
            </w:r>
            <w:r>
              <w:rPr>
                <w:rFonts w:ascii="Times New Roman" w:hAnsi="Times New Roman" w:cs="Times New Roman"/>
                <w:sz w:val="24"/>
                <w:szCs w:val="24"/>
              </w:rPr>
              <w:t>ⲙ̅</w:t>
            </w:r>
            <w:r>
              <w:rPr>
                <w:rFonts w:hAnsi="Antinoou"/>
                <w:sz w:val="24"/>
                <w:szCs w:val="24"/>
              </w:rPr>
              <w:t xml:space="preserve"> </w:t>
            </w:r>
            <w:r>
              <w:rPr>
                <w:rFonts w:ascii="Times New Roman" w:hAnsi="Times New Roman" w:cs="Times New Roman"/>
                <w:sz w:val="24"/>
                <w:szCs w:val="24"/>
              </w:rPr>
              <w:t>ⲡⲕⲁ</w:t>
            </w:r>
            <w:r>
              <w:rPr>
                <w:rFonts w:hAnsi="Antinoou"/>
                <w:sz w:val="24"/>
                <w:szCs w:val="24"/>
              </w:rPr>
              <w:t>ϩ</w:t>
            </w:r>
            <w:r>
              <w:rPr>
                <w:rFonts w:hAnsi="Antinoou"/>
                <w:sz w:val="24"/>
                <w:szCs w:val="24"/>
              </w:rPr>
              <w:t xml:space="preserve"> </w:t>
            </w:r>
            <w:r>
              <w:rPr>
                <w:rFonts w:ascii="Times New Roman" w:hAnsi="Times New Roman" w:cs="Times New Roman"/>
                <w:sz w:val="24"/>
                <w:szCs w:val="24"/>
              </w:rPr>
              <w:t>ⲡⲟⲩⲟⲉⲓ</w:t>
            </w:r>
            <w:r>
              <w:rPr>
                <w:rFonts w:hAnsi="Antinoou"/>
                <w:sz w:val="24"/>
                <w:szCs w:val="24"/>
              </w:rPr>
              <w:t>ϣ</w:t>
            </w:r>
            <w:r>
              <w:rPr>
                <w:rFonts w:hAnsi="Antinoou"/>
                <w:sz w:val="24"/>
                <w:szCs w:val="24"/>
              </w:rPr>
              <w:t xml:space="preserve"> </w:t>
            </w:r>
            <w:r>
              <w:rPr>
                <w:rFonts w:ascii="Times New Roman" w:hAnsi="Times New Roman" w:cs="Times New Roman"/>
                <w:sz w:val="24"/>
                <w:szCs w:val="24"/>
              </w:rPr>
              <w:t>ⲙ̅ⲡ</w:t>
            </w:r>
            <w:r>
              <w:rPr>
                <w:rFonts w:hAnsi="Antinoou"/>
                <w:sz w:val="24"/>
                <w:szCs w:val="24"/>
              </w:rPr>
              <w:t>ϫ</w:t>
            </w:r>
            <w:r>
              <w:rPr>
                <w:rFonts w:ascii="Times New Roman" w:hAnsi="Times New Roman" w:cs="Times New Roman"/>
                <w:sz w:val="24"/>
                <w:szCs w:val="24"/>
              </w:rPr>
              <w:t>ⲱⲱⲗⲉ</w:t>
            </w:r>
            <w:r>
              <w:rPr>
                <w:rFonts w:hAnsi="Antinoou"/>
                <w:sz w:val="24"/>
                <w:szCs w:val="24"/>
              </w:rPr>
              <w:t xml:space="preserve"> </w:t>
            </w:r>
            <w:r>
              <w:rPr>
                <w:rFonts w:ascii="Times New Roman" w:hAnsi="Times New Roman" w:cs="Times New Roman"/>
                <w:sz w:val="24"/>
                <w:szCs w:val="24"/>
              </w:rPr>
              <w:t>ⲁ</w:t>
            </w:r>
            <w:r>
              <w:rPr>
                <w:rFonts w:hAnsi="Antinoou"/>
                <w:sz w:val="24"/>
                <w:szCs w:val="24"/>
              </w:rPr>
              <w:t>ϥ</w:t>
            </w:r>
            <w:r>
              <w:rPr>
                <w:rFonts w:ascii="Times New Roman" w:hAnsi="Times New Roman" w:cs="Times New Roman"/>
                <w:sz w:val="24"/>
                <w:szCs w:val="24"/>
              </w:rPr>
              <w:t>ⲉⲓ</w:t>
            </w:r>
            <w:r>
              <w:rPr>
                <w:rFonts w:hAnsi="Antinoou"/>
                <w:sz w:val="24"/>
                <w:szCs w:val="24"/>
              </w:rPr>
              <w:t xml:space="preserve"> </w:t>
            </w:r>
            <w:r>
              <w:rPr>
                <w:rFonts w:ascii="Times New Roman" w:hAnsi="Times New Roman" w:cs="Times New Roman"/>
                <w:sz w:val="24"/>
                <w:szCs w:val="24"/>
              </w:rPr>
              <w:t>ⲡⲉ</w:t>
            </w:r>
            <w:r>
              <w:rPr>
                <w:rFonts w:hAnsi="Antinoou"/>
                <w:sz w:val="24"/>
                <w:szCs w:val="24"/>
              </w:rPr>
              <w:t>ϩ</w:t>
            </w:r>
            <w:r>
              <w:rPr>
                <w:rFonts w:ascii="Times New Roman" w:hAnsi="Times New Roman" w:cs="Times New Roman"/>
                <w:sz w:val="24"/>
                <w:szCs w:val="24"/>
              </w:rPr>
              <w:t>ⲣⲟⲟⲩ</w:t>
            </w:r>
            <w:r>
              <w:rPr>
                <w:rFonts w:hAnsi="Antinoou"/>
                <w:sz w:val="24"/>
                <w:szCs w:val="24"/>
              </w:rPr>
              <w:t xml:space="preserve"> </w:t>
            </w:r>
            <w:r>
              <w:rPr>
                <w:rFonts w:ascii="Times New Roman" w:hAnsi="Times New Roman" w:cs="Times New Roman"/>
                <w:sz w:val="24"/>
                <w:szCs w:val="24"/>
              </w:rPr>
              <w:t>ⲛ̅ⲧⲉ</w:t>
            </w:r>
            <w:r>
              <w:rPr>
                <w:rFonts w:hAnsi="Antinoou"/>
                <w:sz w:val="24"/>
                <w:szCs w:val="24"/>
              </w:rPr>
              <w:t>ϭ</w:t>
            </w:r>
            <w:r>
              <w:rPr>
                <w:rFonts w:ascii="Times New Roman" w:hAnsi="Times New Roman" w:cs="Times New Roman"/>
                <w:sz w:val="24"/>
                <w:szCs w:val="24"/>
              </w:rPr>
              <w:t>ⲣⲁⲙⲡ</w:t>
            </w:r>
            <w:r>
              <w:rPr>
                <w:rFonts w:hAnsi="Antinoou"/>
                <w:sz w:val="24"/>
                <w:szCs w:val="24"/>
              </w:rPr>
              <w:t>ϣ</w:t>
            </w:r>
            <w:r>
              <w:rPr>
                <w:rFonts w:ascii="Times New Roman" w:hAnsi="Times New Roman" w:cs="Times New Roman"/>
                <w:sz w:val="24"/>
                <w:szCs w:val="24"/>
              </w:rPr>
              <w:t>ⲁⲛ</w:t>
            </w:r>
            <w:r>
              <w:rPr>
                <w:rFonts w:hAnsi="Antinoou"/>
                <w:sz w:val="24"/>
                <w:szCs w:val="24"/>
              </w:rPr>
              <w:t xml:space="preserve"> </w:t>
            </w:r>
            <w:r>
              <w:rPr>
                <w:rFonts w:ascii="Times New Roman" w:hAnsi="Times New Roman" w:cs="Times New Roman"/>
                <w:sz w:val="24"/>
                <w:szCs w:val="24"/>
              </w:rPr>
              <w:t>ⲁⲩⲥⲱⲧⲙ</w:t>
            </w:r>
            <w:r>
              <w:rPr>
                <w:rFonts w:hAnsi="Antinoou"/>
                <w:sz w:val="24"/>
                <w:szCs w:val="24"/>
              </w:rPr>
              <w:t xml:space="preserve"> </w:t>
            </w:r>
            <w:r>
              <w:rPr>
                <w:rFonts w:ascii="Times New Roman" w:hAnsi="Times New Roman" w:cs="Times New Roman"/>
                <w:sz w:val="24"/>
                <w:szCs w:val="24"/>
              </w:rPr>
              <w:t>ⲉⲣⲟⲥ</w:t>
            </w:r>
            <w:r>
              <w:rPr>
                <w:rFonts w:hAnsi="Antinoou"/>
                <w:sz w:val="24"/>
                <w:szCs w:val="24"/>
              </w:rPr>
              <w:t xml:space="preserve"> </w:t>
            </w:r>
            <w:r>
              <w:rPr>
                <w:rFonts w:hAnsi="Antinoou"/>
                <w:sz w:val="24"/>
                <w:szCs w:val="24"/>
              </w:rPr>
              <w:t>ϩ</w:t>
            </w:r>
            <w:r>
              <w:rPr>
                <w:rFonts w:ascii="Times New Roman" w:hAnsi="Times New Roman" w:cs="Times New Roman"/>
                <w:sz w:val="24"/>
                <w:szCs w:val="24"/>
              </w:rPr>
              <w:t>ⲛ̅</w:t>
            </w:r>
            <w:r>
              <w:rPr>
                <w:rFonts w:hAnsi="Antinoou"/>
                <w:sz w:val="24"/>
                <w:szCs w:val="24"/>
              </w:rPr>
              <w:t xml:space="preserve"> </w:t>
            </w:r>
            <w:r>
              <w:rPr>
                <w:rFonts w:ascii="Times New Roman" w:hAnsi="Times New Roman" w:cs="Times New Roman"/>
                <w:sz w:val="24"/>
                <w:szCs w:val="24"/>
              </w:rPr>
              <w:t>ⲡⲉⲛⲕⲁ</w:t>
            </w:r>
            <w:r>
              <w:rPr>
                <w:rFonts w:hAnsi="Antinoou"/>
                <w:sz w:val="24"/>
                <w:szCs w:val="24"/>
              </w:rPr>
              <w:t>ϩ</w:t>
            </w:r>
            <w:r>
              <w:rPr>
                <w:rFonts w:hAnsi="Antinoou"/>
                <w:sz w:val="24"/>
                <w:szCs w:val="24"/>
              </w:rPr>
              <w:t xml:space="preserve"> </w:t>
            </w:r>
            <w:r w:rsidRPr="00C41865">
              <w:rPr>
                <w:rFonts w:ascii="Antinoou"/>
                <w:sz w:val="24"/>
                <w:szCs w:val="24"/>
              </w:rPr>
              <w:t>(</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jc w:val="both"/>
            </w:pPr>
            <w:r>
              <w:rPr>
                <w:rFonts w:ascii="Antinoou"/>
                <w:sz w:val="22"/>
                <w:szCs w:val="22"/>
              </w:rPr>
              <w:t xml:space="preserve">: </w:t>
            </w:r>
            <w:r>
              <w:rPr>
                <w:rFonts w:hAnsi="Times New Roman"/>
                <w:sz w:val="22"/>
                <w:szCs w:val="22"/>
              </w:rPr>
              <w:t>να</w:t>
            </w:r>
            <w:r>
              <w:rPr>
                <w:rFonts w:ascii="Times New Roman"/>
                <w:sz w:val="22"/>
                <w:szCs w:val="22"/>
              </w:rPr>
              <w:t xml:space="preserve">, </w:t>
            </w:r>
            <w:r>
              <w:rPr>
                <w:rFonts w:hAnsi="Times New Roman"/>
                <w:sz w:val="22"/>
                <w:szCs w:val="22"/>
              </w:rPr>
              <w:t>πέρασε</w:t>
            </w:r>
            <w:r>
              <w:rPr>
                <w:rFonts w:hAnsi="Times New Roman"/>
                <w:sz w:val="22"/>
                <w:szCs w:val="22"/>
              </w:rPr>
              <w:t xml:space="preserve"> </w:t>
            </w:r>
            <w:r>
              <w:rPr>
                <w:rFonts w:hAnsi="Times New Roman"/>
                <w:sz w:val="22"/>
                <w:szCs w:val="22"/>
              </w:rPr>
              <w:t>ο</w:t>
            </w:r>
            <w:r>
              <w:rPr>
                <w:rFonts w:hAnsi="Times New Roman"/>
                <w:sz w:val="22"/>
                <w:szCs w:val="22"/>
              </w:rPr>
              <w:t xml:space="preserve"> </w:t>
            </w:r>
            <w:r>
              <w:rPr>
                <w:rFonts w:hAnsi="Times New Roman"/>
                <w:sz w:val="22"/>
                <w:szCs w:val="22"/>
              </w:rPr>
              <w:t>χειμώνα</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βροχή</w:t>
            </w:r>
            <w:r>
              <w:rPr>
                <w:rFonts w:hAnsi="Times New Roman"/>
                <w:sz w:val="22"/>
                <w:szCs w:val="22"/>
              </w:rPr>
              <w:t xml:space="preserve"> </w:t>
            </w:r>
            <w:r>
              <w:rPr>
                <w:rFonts w:hAnsi="Times New Roman"/>
                <w:sz w:val="22"/>
                <w:szCs w:val="22"/>
              </w:rPr>
              <w:t>έφυγε</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πήγε</w:t>
            </w:r>
            <w:r>
              <w:rPr>
                <w:rFonts w:hAnsi="Times New Roman"/>
                <w:sz w:val="22"/>
                <w:szCs w:val="22"/>
              </w:rPr>
              <w:t xml:space="preserve"> </w:t>
            </w:r>
            <w:r>
              <w:rPr>
                <w:rFonts w:hAnsi="Times New Roman"/>
                <w:sz w:val="22"/>
                <w:szCs w:val="22"/>
              </w:rPr>
              <w:t>στο</w:t>
            </w:r>
            <w:r>
              <w:rPr>
                <w:rFonts w:hAnsi="Times New Roman"/>
                <w:sz w:val="22"/>
                <w:szCs w:val="22"/>
              </w:rPr>
              <w:t xml:space="preserve"> </w:t>
            </w:r>
            <w:r>
              <w:rPr>
                <w:rFonts w:hAnsi="Times New Roman"/>
                <w:sz w:val="22"/>
                <w:szCs w:val="22"/>
              </w:rPr>
              <w:t>μέρος</w:t>
            </w:r>
            <w:r>
              <w:rPr>
                <w:rFonts w:hAnsi="Times New Roman"/>
                <w:sz w:val="22"/>
                <w:szCs w:val="22"/>
              </w:rPr>
              <w:t xml:space="preserve"> </w:t>
            </w:r>
            <w:r>
              <w:rPr>
                <w:rFonts w:hAnsi="Times New Roman"/>
                <w:sz w:val="22"/>
                <w:szCs w:val="22"/>
              </w:rPr>
              <w:t>της</w:t>
            </w:r>
            <w:r>
              <w:rPr>
                <w:rFonts w:ascii="Times New Roman"/>
                <w:sz w:val="22"/>
                <w:szCs w:val="22"/>
              </w:rPr>
              <w:t xml:space="preserve">, </w:t>
            </w:r>
            <w:r>
              <w:rPr>
                <w:rFonts w:hAnsi="Times New Roman"/>
                <w:sz w:val="22"/>
                <w:szCs w:val="22"/>
              </w:rPr>
              <w:t>τα</w:t>
            </w:r>
            <w:r>
              <w:rPr>
                <w:rFonts w:hAnsi="Times New Roman"/>
                <w:sz w:val="22"/>
                <w:szCs w:val="22"/>
              </w:rPr>
              <w:t xml:space="preserve"> </w:t>
            </w:r>
            <w:r>
              <w:rPr>
                <w:rFonts w:hAnsi="Times New Roman"/>
                <w:sz w:val="22"/>
                <w:szCs w:val="22"/>
              </w:rPr>
              <w:t>λουλούδια</w:t>
            </w:r>
            <w:r>
              <w:rPr>
                <w:rFonts w:hAnsi="Times New Roman"/>
                <w:sz w:val="22"/>
                <w:szCs w:val="22"/>
              </w:rPr>
              <w:t xml:space="preserve"> </w:t>
            </w:r>
            <w:r>
              <w:rPr>
                <w:rFonts w:hAnsi="Times New Roman"/>
                <w:sz w:val="22"/>
                <w:szCs w:val="22"/>
              </w:rPr>
              <w:t>εμφανίστηκαν</w:t>
            </w:r>
            <w:r>
              <w:rPr>
                <w:rFonts w:hAnsi="Times New Roman"/>
                <w:sz w:val="22"/>
                <w:szCs w:val="22"/>
              </w:rPr>
              <w:t xml:space="preserve"> </w:t>
            </w:r>
            <w:r>
              <w:rPr>
                <w:rFonts w:hAnsi="Times New Roman"/>
                <w:sz w:val="22"/>
                <w:szCs w:val="22"/>
              </w:rPr>
              <w:t>στη</w:t>
            </w:r>
            <w:r>
              <w:rPr>
                <w:rFonts w:hAnsi="Times New Roman"/>
                <w:sz w:val="22"/>
                <w:szCs w:val="22"/>
              </w:rPr>
              <w:t xml:space="preserve"> </w:t>
            </w:r>
            <w:r>
              <w:rPr>
                <w:rFonts w:hAnsi="Times New Roman"/>
                <w:sz w:val="22"/>
                <w:szCs w:val="22"/>
              </w:rPr>
              <w:t>γη</w:t>
            </w:r>
            <w:r w:rsidRPr="00C41865">
              <w:rPr>
                <w:rFonts w:ascii="Times New Roman"/>
                <w:sz w:val="22"/>
                <w:szCs w:val="22"/>
              </w:rPr>
              <w:t xml:space="preserve">, </w:t>
            </w:r>
            <w:r>
              <w:rPr>
                <w:rFonts w:hAnsi="Times New Roman"/>
                <w:sz w:val="22"/>
                <w:szCs w:val="22"/>
              </w:rPr>
              <w:t>έφτασε</w:t>
            </w:r>
            <w:r>
              <w:rPr>
                <w:rFonts w:hAnsi="Times New Roman"/>
                <w:sz w:val="22"/>
                <w:szCs w:val="22"/>
              </w:rPr>
              <w:t xml:space="preserve"> </w:t>
            </w:r>
            <w:r>
              <w:rPr>
                <w:rFonts w:hAnsi="Times New Roman"/>
                <w:sz w:val="22"/>
                <w:szCs w:val="22"/>
              </w:rPr>
              <w:t>ο</w:t>
            </w:r>
            <w:r>
              <w:rPr>
                <w:rFonts w:hAnsi="Times New Roman"/>
                <w:sz w:val="22"/>
                <w:szCs w:val="22"/>
              </w:rPr>
              <w:t xml:space="preserve"> </w:t>
            </w:r>
            <w:r>
              <w:rPr>
                <w:rFonts w:hAnsi="Times New Roman"/>
                <w:sz w:val="22"/>
                <w:szCs w:val="22"/>
              </w:rPr>
              <w:t>καιρός</w:t>
            </w:r>
            <w:r>
              <w:rPr>
                <w:rFonts w:hAnsi="Times New Roman"/>
                <w:sz w:val="22"/>
                <w:szCs w:val="22"/>
              </w:rPr>
              <w:t xml:space="preserve"> </w:t>
            </w:r>
            <w:r>
              <w:rPr>
                <w:rFonts w:hAnsi="Times New Roman"/>
                <w:sz w:val="22"/>
                <w:szCs w:val="22"/>
              </w:rPr>
              <w:t>της</w:t>
            </w:r>
            <w:r>
              <w:rPr>
                <w:rFonts w:hAnsi="Times New Roman"/>
                <w:sz w:val="22"/>
                <w:szCs w:val="22"/>
              </w:rPr>
              <w:t xml:space="preserve"> </w:t>
            </w:r>
            <w:r>
              <w:rPr>
                <w:rFonts w:hAnsi="Times New Roman"/>
                <w:sz w:val="22"/>
                <w:szCs w:val="22"/>
              </w:rPr>
              <w:t>συγκομιδής</w:t>
            </w:r>
            <w:r>
              <w:rPr>
                <w:rFonts w:asci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φωνή</w:t>
            </w:r>
            <w:r>
              <w:rPr>
                <w:rFonts w:hAnsi="Times New Roman"/>
                <w:sz w:val="22"/>
                <w:szCs w:val="22"/>
              </w:rPr>
              <w:t xml:space="preserve"> </w:t>
            </w:r>
            <w:r>
              <w:rPr>
                <w:rFonts w:hAnsi="Times New Roman"/>
                <w:sz w:val="22"/>
                <w:szCs w:val="22"/>
              </w:rPr>
              <w:t>του</w:t>
            </w:r>
            <w:r>
              <w:rPr>
                <w:rFonts w:hAnsi="Times New Roman"/>
                <w:sz w:val="22"/>
                <w:szCs w:val="22"/>
              </w:rPr>
              <w:t xml:space="preserve"> </w:t>
            </w:r>
            <w:r>
              <w:rPr>
                <w:rFonts w:hAnsi="Times New Roman"/>
                <w:sz w:val="22"/>
                <w:szCs w:val="22"/>
              </w:rPr>
              <w:t>τρυγωνιού</w:t>
            </w:r>
            <w:r>
              <w:rPr>
                <w:rFonts w:hAnsi="Times New Roman"/>
                <w:sz w:val="22"/>
                <w:szCs w:val="22"/>
              </w:rPr>
              <w:t xml:space="preserve"> </w:t>
            </w:r>
            <w:r>
              <w:rPr>
                <w:rFonts w:hAnsi="Times New Roman"/>
                <w:sz w:val="22"/>
                <w:szCs w:val="22"/>
              </w:rPr>
              <w:t>ακούστηκε</w:t>
            </w:r>
            <w:r>
              <w:rPr>
                <w:rFonts w:hAnsi="Times New Roman"/>
                <w:sz w:val="22"/>
                <w:szCs w:val="22"/>
              </w:rPr>
              <w:t xml:space="preserve"> </w:t>
            </w:r>
            <w:r>
              <w:rPr>
                <w:rFonts w:hAnsi="Times New Roman"/>
                <w:sz w:val="22"/>
                <w:szCs w:val="22"/>
              </w:rPr>
              <w:t>στη</w:t>
            </w:r>
            <w:r>
              <w:rPr>
                <w:rFonts w:hAnsi="Times New Roman"/>
                <w:sz w:val="22"/>
                <w:szCs w:val="22"/>
              </w:rPr>
              <w:t xml:space="preserve"> </w:t>
            </w:r>
            <w:r>
              <w:rPr>
                <w:rFonts w:hAnsi="Times New Roman"/>
                <w:sz w:val="22"/>
                <w:szCs w:val="22"/>
              </w:rPr>
              <w:t>γη</w:t>
            </w:r>
            <w:r>
              <w:rPr>
                <w:rFonts w:hAnsi="Times New Roman"/>
                <w:sz w:val="22"/>
                <w:szCs w:val="22"/>
              </w:rPr>
              <w:t xml:space="preserve"> </w:t>
            </w:r>
            <w:r>
              <w:rPr>
                <w:rFonts w:hAnsi="Times New Roman"/>
                <w:sz w:val="22"/>
                <w:szCs w:val="22"/>
              </w:rPr>
              <w:t>μας</w:t>
            </w:r>
          </w:p>
        </w:tc>
      </w:tr>
    </w:tbl>
    <w:p w:rsidR="00C41865" w:rsidRPr="00C41865" w:rsidRDefault="00C41865" w:rsidP="00C41865">
      <w:pPr>
        <w:pStyle w:val="Body"/>
        <w:spacing w:line="288" w:lineRule="auto"/>
        <w:ind w:left="567" w:hanging="284"/>
        <w:jc w:val="both"/>
        <w:rPr>
          <w:rFonts w:ascii="Antinoou" w:eastAsia="Antinoou" w:hAnsi="Antinoou" w:cs="Antinoou"/>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απόσπαμα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Κοπτικού</w:t>
      </w:r>
      <w:r w:rsidRPr="00C41865">
        <w:rPr>
          <w:rFonts w:hAnsi="Times New Roman"/>
          <w:sz w:val="24"/>
          <w:szCs w:val="24"/>
          <w:lang w:val="el-GR"/>
        </w:rPr>
        <w:t xml:space="preserve"> </w:t>
      </w:r>
      <w:r w:rsidRPr="00C41865">
        <w:rPr>
          <w:rFonts w:hAnsi="Times New Roman"/>
          <w:sz w:val="24"/>
          <w:szCs w:val="24"/>
          <w:lang w:val="el-GR"/>
        </w:rPr>
        <w:t>ύμνου</w:t>
      </w:r>
      <w:r>
        <w:rPr>
          <w:rFonts w:ascii="Times New Roman" w:eastAsia="Times New Roman" w:hAnsi="Times New Roman" w:cs="Times New Roman"/>
          <w:sz w:val="24"/>
          <w:szCs w:val="24"/>
          <w:vertAlign w:val="superscript"/>
        </w:rPr>
        <w:footnoteReference w:id="191"/>
      </w:r>
      <w:r w:rsidRPr="00C41865">
        <w:rPr>
          <w:rFonts w:asci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εν</w:t>
      </w:r>
      <w:r w:rsidRPr="00C41865">
        <w:rPr>
          <w:rFonts w:hAnsi="Times New Roman"/>
          <w:sz w:val="24"/>
          <w:szCs w:val="24"/>
          <w:lang w:val="el-GR"/>
        </w:rPr>
        <w:t xml:space="preserve"> </w:t>
      </w:r>
      <w:r w:rsidRPr="00C41865">
        <w:rPr>
          <w:rFonts w:hAnsi="Times New Roman"/>
          <w:sz w:val="24"/>
          <w:szCs w:val="24"/>
          <w:lang w:val="el-GR"/>
        </w:rPr>
        <w:t>χρήσει</w:t>
      </w:r>
      <w:r w:rsidRPr="00C41865">
        <w:rPr>
          <w:rFonts w:hAnsi="Times New Roman"/>
          <w:sz w:val="24"/>
          <w:szCs w:val="24"/>
          <w:lang w:val="el-GR"/>
        </w:rPr>
        <w:t xml:space="preserve"> </w:t>
      </w:r>
      <w:r w:rsidRPr="00C41865">
        <w:rPr>
          <w:rFonts w:hAnsi="Times New Roman"/>
          <w:sz w:val="24"/>
          <w:szCs w:val="24"/>
          <w:lang w:val="el-GR"/>
        </w:rPr>
        <w:t>βιβλικό</w:t>
      </w:r>
      <w:r w:rsidRPr="00C41865">
        <w:rPr>
          <w:rFonts w:hAnsi="Times New Roman"/>
          <w:sz w:val="24"/>
          <w:szCs w:val="24"/>
          <w:lang w:val="el-GR"/>
        </w:rPr>
        <w:t xml:space="preserve"> </w:t>
      </w:r>
      <w:r w:rsidRPr="00C41865">
        <w:rPr>
          <w:rFonts w:hAnsi="Times New Roman"/>
          <w:sz w:val="24"/>
          <w:szCs w:val="24"/>
          <w:lang w:val="el-GR"/>
        </w:rPr>
        <w:t>χωρίο</w:t>
      </w:r>
      <w:r w:rsidRPr="00C41865">
        <w:rPr>
          <w:rFonts w:hAns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παρατίθεται</w:t>
      </w:r>
      <w:r w:rsidRPr="00C41865">
        <w:rPr>
          <w:rFonts w:hAnsi="Times New Roman"/>
          <w:sz w:val="24"/>
          <w:szCs w:val="24"/>
          <w:lang w:val="el-GR"/>
        </w:rPr>
        <w:t xml:space="preserve"> </w:t>
      </w:r>
      <w:r w:rsidRPr="00C41865">
        <w:rPr>
          <w:rFonts w:hAnsi="Times New Roman"/>
          <w:sz w:val="24"/>
          <w:szCs w:val="24"/>
          <w:lang w:val="el-GR"/>
        </w:rPr>
        <w:t>ολόκληρο</w:t>
      </w:r>
      <w:r w:rsidRPr="00C41865">
        <w:rPr>
          <w:rFonts w:hAnsi="Times New Roman"/>
          <w:sz w:val="24"/>
          <w:szCs w:val="24"/>
          <w:lang w:val="el-GR"/>
        </w:rPr>
        <w:t xml:space="preserve"> </w:t>
      </w:r>
      <w:r w:rsidRPr="00C41865">
        <w:rPr>
          <w:rFonts w:hAnsi="Times New Roman"/>
          <w:sz w:val="24"/>
          <w:szCs w:val="24"/>
          <w:lang w:val="el-GR"/>
        </w:rPr>
        <w:t>αλλά</w:t>
      </w:r>
      <w:r w:rsidRPr="00C41865">
        <w:rPr>
          <w:rFonts w:hAnsi="Times New Roman"/>
          <w:sz w:val="24"/>
          <w:szCs w:val="24"/>
          <w:lang w:val="el-GR"/>
        </w:rPr>
        <w:t xml:space="preserve"> </w:t>
      </w:r>
      <w:r w:rsidRPr="00C41865">
        <w:rPr>
          <w:rFonts w:hAnsi="Times New Roman"/>
          <w:sz w:val="24"/>
          <w:szCs w:val="24"/>
          <w:lang w:val="el-GR"/>
        </w:rPr>
        <w:t>αποσπασματικά</w:t>
      </w:r>
      <w:r w:rsidRPr="00C41865">
        <w:rPr>
          <w:rFonts w:ascii="Times New Roman"/>
          <w:sz w:val="24"/>
          <w:szCs w:val="24"/>
          <w:lang w:val="el-GR"/>
        </w:rPr>
        <w:t xml:space="preserve">, </w:t>
      </w:r>
      <w:r w:rsidRPr="00C41865">
        <w:rPr>
          <w:rFonts w:hAnsi="Times New Roman"/>
          <w:sz w:val="24"/>
          <w:szCs w:val="24"/>
          <w:lang w:val="el-GR"/>
        </w:rPr>
        <w:t>αφού</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φράση</w:t>
      </w:r>
      <w:r w:rsidRPr="00C41865">
        <w:rPr>
          <w:rFonts w:ascii="Antinoou"/>
          <w:sz w:val="24"/>
          <w:szCs w:val="24"/>
          <w:lang w:val="el-GR"/>
        </w:rPr>
        <w:t xml:space="preserve"> </w:t>
      </w:r>
      <w:r>
        <w:rPr>
          <w:rFonts w:ascii="Times New Roman" w:hAnsi="Times New Roman" w:cs="Times New Roman"/>
          <w:sz w:val="24"/>
          <w:szCs w:val="24"/>
        </w:rPr>
        <w:t>ⲛ</w:t>
      </w:r>
      <w:r w:rsidRPr="00C41865">
        <w:rPr>
          <w:rFonts w:ascii="Times New Roman" w:hAnsi="Times New Roman" w:cs="Times New Roman"/>
          <w:sz w:val="24"/>
          <w:szCs w:val="24"/>
          <w:lang w:val="el-GR"/>
        </w:rPr>
        <w:t>̅</w:t>
      </w:r>
      <w:r w:rsidRPr="00C41865">
        <w:rPr>
          <w:rFonts w:hAnsi="Antinoou"/>
          <w:sz w:val="24"/>
          <w:szCs w:val="24"/>
          <w:lang w:val="el-GR"/>
        </w:rPr>
        <w:t>ϯ</w:t>
      </w:r>
      <w:r>
        <w:rPr>
          <w:rFonts w:ascii="Times New Roman" w:hAnsi="Times New Roman" w:cs="Times New Roman"/>
          <w:sz w:val="24"/>
          <w:szCs w:val="24"/>
        </w:rPr>
        <w:t>ⲟⲩⲱ</w:t>
      </w:r>
      <w:r w:rsidRPr="00C41865">
        <w:rPr>
          <w:rFonts w:hAnsi="Antinoou"/>
          <w:sz w:val="24"/>
          <w:szCs w:val="24"/>
          <w:lang w:val="el-GR"/>
        </w:rPr>
        <w:t xml:space="preserve"> </w:t>
      </w:r>
      <w:r>
        <w:rPr>
          <w:rFonts w:ascii="Times New Roman" w:hAnsi="Times New Roman" w:cs="Times New Roman"/>
          <w:sz w:val="24"/>
          <w:szCs w:val="24"/>
        </w:rPr>
        <w:t>ⲁⲩⲟⲩⲱⲛ</w:t>
      </w:r>
      <w:r w:rsidRPr="00C41865">
        <w:rPr>
          <w:rFonts w:ascii="Times New Roman" w:hAnsi="Times New Roman" w:cs="Times New Roman"/>
          <w:sz w:val="24"/>
          <w:szCs w:val="24"/>
          <w:lang w:val="el-GR"/>
        </w:rPr>
        <w:t>͞</w:t>
      </w:r>
      <w:r w:rsidRPr="00C41865">
        <w:rPr>
          <w:rFonts w:hAnsi="Antinoou"/>
          <w:sz w:val="24"/>
          <w:szCs w:val="24"/>
          <w:lang w:val="el-GR"/>
        </w:rPr>
        <w:t>ϩ</w:t>
      </w:r>
      <w:r w:rsidRPr="00C41865">
        <w:rPr>
          <w:rFonts w:hAnsi="Antinoou"/>
          <w:sz w:val="24"/>
          <w:szCs w:val="24"/>
          <w:lang w:val="el-GR"/>
        </w:rPr>
        <w:t xml:space="preserve"> </w:t>
      </w:r>
      <w:r>
        <w:rPr>
          <w:rFonts w:ascii="Times New Roman" w:hAnsi="Times New Roman" w:cs="Times New Roman"/>
          <w:sz w:val="24"/>
          <w:szCs w:val="24"/>
        </w:rPr>
        <w:t>ⲉⲃⲟⲗ</w:t>
      </w:r>
      <w:r w:rsidRPr="00C41865">
        <w:rPr>
          <w:rFonts w:hAnsi="Antinoou"/>
          <w:sz w:val="24"/>
          <w:szCs w:val="24"/>
          <w:lang w:val="el-GR"/>
        </w:rPr>
        <w:t xml:space="preserve"> </w:t>
      </w:r>
      <w:r w:rsidRPr="00C41865">
        <w:rPr>
          <w:rFonts w:hAnsi="Antinoou"/>
          <w:sz w:val="24"/>
          <w:szCs w:val="24"/>
          <w:lang w:val="el-GR"/>
        </w:rPr>
        <w:t>ϩ</w:t>
      </w:r>
      <w:r>
        <w:rPr>
          <w:rFonts w:ascii="Times New Roman" w:hAnsi="Times New Roman" w:cs="Times New Roman"/>
          <w:sz w:val="24"/>
          <w:szCs w:val="24"/>
        </w:rPr>
        <w:t>ⲙ</w:t>
      </w:r>
      <w:r w:rsidRPr="00C41865">
        <w:rPr>
          <w:rFonts w:ascii="Times New Roman" w:hAnsi="Times New Roman" w:cs="Times New Roman"/>
          <w:sz w:val="24"/>
          <w:szCs w:val="24"/>
          <w:lang w:val="el-GR"/>
        </w:rPr>
        <w:t>̅</w:t>
      </w:r>
      <w:r w:rsidRPr="00C41865">
        <w:rPr>
          <w:rFonts w:hAnsi="Antinoou"/>
          <w:sz w:val="24"/>
          <w:szCs w:val="24"/>
          <w:lang w:val="el-GR"/>
        </w:rPr>
        <w:t xml:space="preserve"> </w:t>
      </w:r>
      <w:r>
        <w:rPr>
          <w:rFonts w:ascii="Times New Roman" w:hAnsi="Times New Roman" w:cs="Times New Roman"/>
          <w:sz w:val="24"/>
          <w:szCs w:val="24"/>
        </w:rPr>
        <w:t>ⲡⲕⲁ</w:t>
      </w:r>
      <w:r w:rsidRPr="00C41865">
        <w:rPr>
          <w:rFonts w:hAnsi="Antinoou"/>
          <w:sz w:val="24"/>
          <w:szCs w:val="24"/>
          <w:lang w:val="el-GR"/>
        </w:rPr>
        <w:t>ϩ</w:t>
      </w:r>
      <w:r w:rsidRPr="00C41865">
        <w:rPr>
          <w:rFonts w:hAnsi="Antinoou"/>
          <w:sz w:val="24"/>
          <w:szCs w:val="24"/>
          <w:lang w:val="el-GR"/>
        </w:rPr>
        <w:t xml:space="preserve"> </w:t>
      </w:r>
      <w:r>
        <w:rPr>
          <w:rFonts w:ascii="Times New Roman" w:hAnsi="Times New Roman" w:cs="Times New Roman"/>
          <w:sz w:val="24"/>
          <w:szCs w:val="24"/>
        </w:rPr>
        <w:t>ⲡⲟⲩⲟⲉⲓ</w:t>
      </w:r>
      <w:r w:rsidRPr="00C41865">
        <w:rPr>
          <w:rFonts w:hAnsi="Antinoou"/>
          <w:sz w:val="24"/>
          <w:szCs w:val="24"/>
          <w:lang w:val="el-GR"/>
        </w:rPr>
        <w:t>ϣ</w:t>
      </w:r>
      <w:r w:rsidRPr="00C41865">
        <w:rPr>
          <w:rFonts w:hAnsi="Antinoou"/>
          <w:sz w:val="24"/>
          <w:szCs w:val="24"/>
          <w:lang w:val="el-GR"/>
        </w:rPr>
        <w:t xml:space="preserve"> </w:t>
      </w:r>
      <w:r>
        <w:rPr>
          <w:rFonts w:ascii="Times New Roman" w:hAnsi="Times New Roman" w:cs="Times New Roman"/>
          <w:sz w:val="24"/>
          <w:szCs w:val="24"/>
        </w:rPr>
        <w:t>ⲙ</w:t>
      </w:r>
      <w:r w:rsidRPr="00C41865">
        <w:rPr>
          <w:rFonts w:ascii="Times New Roman" w:hAnsi="Times New Roman" w:cs="Times New Roman"/>
          <w:sz w:val="24"/>
          <w:szCs w:val="24"/>
          <w:lang w:val="el-GR"/>
        </w:rPr>
        <w:t>̅</w:t>
      </w:r>
      <w:r>
        <w:rPr>
          <w:rFonts w:ascii="Times New Roman" w:hAnsi="Times New Roman" w:cs="Times New Roman"/>
          <w:sz w:val="24"/>
          <w:szCs w:val="24"/>
        </w:rPr>
        <w:t>ⲡ</w:t>
      </w:r>
      <w:r w:rsidRPr="00C41865">
        <w:rPr>
          <w:rFonts w:hAnsi="Antinoou"/>
          <w:sz w:val="24"/>
          <w:szCs w:val="24"/>
          <w:lang w:val="el-GR"/>
        </w:rPr>
        <w:t>ϫ</w:t>
      </w:r>
      <w:r>
        <w:rPr>
          <w:rFonts w:ascii="Times New Roman" w:hAnsi="Times New Roman" w:cs="Times New Roman"/>
          <w:sz w:val="24"/>
          <w:szCs w:val="24"/>
        </w:rPr>
        <w:t>ⲱⲱⲗⲉ</w:t>
      </w:r>
      <w:r w:rsidRPr="00C41865">
        <w:rPr>
          <w:rFonts w:hAnsi="Antinoou"/>
          <w:sz w:val="24"/>
          <w:szCs w:val="24"/>
          <w:lang w:val="el-GR"/>
        </w:rPr>
        <w:t xml:space="preserve"> </w:t>
      </w:r>
      <w:r>
        <w:rPr>
          <w:rFonts w:ascii="Times New Roman" w:hAnsi="Times New Roman" w:cs="Times New Roman"/>
          <w:sz w:val="24"/>
          <w:szCs w:val="24"/>
        </w:rPr>
        <w:t>ⲁ</w:t>
      </w:r>
      <w:r w:rsidRPr="00C41865">
        <w:rPr>
          <w:rFonts w:hAnsi="Antinoou"/>
          <w:sz w:val="24"/>
          <w:szCs w:val="24"/>
          <w:lang w:val="el-GR"/>
        </w:rPr>
        <w:t>ϥ</w:t>
      </w:r>
      <w:r>
        <w:rPr>
          <w:rFonts w:ascii="Times New Roman" w:hAnsi="Times New Roman" w:cs="Times New Roman"/>
          <w:sz w:val="24"/>
          <w:szCs w:val="24"/>
        </w:rPr>
        <w:t>ⲉⲓ</w:t>
      </w:r>
      <w:r w:rsidRPr="00C41865">
        <w:rPr>
          <w:rFonts w:ascii="Antinoou"/>
          <w:sz w:val="24"/>
          <w:szCs w:val="24"/>
          <w:lang w:val="el-GR"/>
        </w:rPr>
        <w:t xml:space="preserve"> </w:t>
      </w:r>
      <w:r w:rsidRPr="00C41865">
        <w:rPr>
          <w:rFonts w:ascii="Times New Roman"/>
          <w:sz w:val="24"/>
          <w:szCs w:val="24"/>
          <w:lang w:val="el-GR"/>
        </w:rPr>
        <w:t xml:space="preserve">: </w:t>
      </w:r>
      <w:r w:rsidRPr="00C41865">
        <w:rPr>
          <w:rFonts w:hAnsi="Times New Roman"/>
          <w:i/>
          <w:iCs/>
          <w:sz w:val="24"/>
          <w:szCs w:val="24"/>
          <w:lang w:val="el-GR"/>
        </w:rPr>
        <w:t>τα</w:t>
      </w:r>
      <w:r w:rsidRPr="00C41865">
        <w:rPr>
          <w:rFonts w:hAnsi="Times New Roman"/>
          <w:i/>
          <w:iCs/>
          <w:sz w:val="24"/>
          <w:szCs w:val="24"/>
          <w:lang w:val="el-GR"/>
        </w:rPr>
        <w:t xml:space="preserve"> </w:t>
      </w:r>
      <w:r w:rsidRPr="00C41865">
        <w:rPr>
          <w:rFonts w:hAnsi="Times New Roman"/>
          <w:i/>
          <w:iCs/>
          <w:sz w:val="24"/>
          <w:szCs w:val="24"/>
          <w:lang w:val="el-GR"/>
        </w:rPr>
        <w:t>λουλούδια</w:t>
      </w:r>
      <w:r w:rsidRPr="00C41865">
        <w:rPr>
          <w:rFonts w:hAnsi="Times New Roman"/>
          <w:i/>
          <w:iCs/>
          <w:sz w:val="24"/>
          <w:szCs w:val="24"/>
          <w:lang w:val="el-GR"/>
        </w:rPr>
        <w:t xml:space="preserve"> </w:t>
      </w:r>
      <w:r w:rsidRPr="00C41865">
        <w:rPr>
          <w:rFonts w:hAnsi="Times New Roman"/>
          <w:i/>
          <w:iCs/>
          <w:sz w:val="24"/>
          <w:szCs w:val="24"/>
          <w:lang w:val="el-GR"/>
        </w:rPr>
        <w:t>εμφανίστηκαν</w:t>
      </w:r>
      <w:r w:rsidRPr="00C41865">
        <w:rPr>
          <w:rFonts w:hAnsi="Times New Roman"/>
          <w:i/>
          <w:iCs/>
          <w:sz w:val="24"/>
          <w:szCs w:val="24"/>
          <w:lang w:val="el-GR"/>
        </w:rPr>
        <w:t xml:space="preserve"> </w:t>
      </w:r>
      <w:r w:rsidRPr="00C41865">
        <w:rPr>
          <w:rFonts w:hAnsi="Times New Roman"/>
          <w:i/>
          <w:iCs/>
          <w:sz w:val="24"/>
          <w:szCs w:val="24"/>
          <w:lang w:val="el-GR"/>
        </w:rPr>
        <w:t>στη</w:t>
      </w:r>
      <w:r w:rsidRPr="00C41865">
        <w:rPr>
          <w:rFonts w:hAnsi="Times New Roman"/>
          <w:i/>
          <w:iCs/>
          <w:sz w:val="24"/>
          <w:szCs w:val="24"/>
          <w:lang w:val="el-GR"/>
        </w:rPr>
        <w:t xml:space="preserve"> </w:t>
      </w:r>
      <w:r w:rsidRPr="00C41865">
        <w:rPr>
          <w:rFonts w:hAnsi="Times New Roman"/>
          <w:i/>
          <w:iCs/>
          <w:sz w:val="24"/>
          <w:szCs w:val="24"/>
          <w:lang w:val="el-GR"/>
        </w:rPr>
        <w:t>γη</w:t>
      </w:r>
      <w:r w:rsidRPr="00C41865">
        <w:rPr>
          <w:rFonts w:ascii="Times New Roman"/>
          <w:i/>
          <w:iCs/>
          <w:sz w:val="24"/>
          <w:szCs w:val="24"/>
          <w:lang w:val="el-GR"/>
        </w:rPr>
        <w:t xml:space="preserve">, </w:t>
      </w:r>
      <w:r w:rsidRPr="00C41865">
        <w:rPr>
          <w:rFonts w:hAnsi="Times New Roman"/>
          <w:i/>
          <w:iCs/>
          <w:sz w:val="24"/>
          <w:szCs w:val="24"/>
          <w:lang w:val="el-GR"/>
        </w:rPr>
        <w:t>έφτασε</w:t>
      </w:r>
      <w:r w:rsidRPr="00C41865">
        <w:rPr>
          <w:rFonts w:hAnsi="Times New Roman"/>
          <w:i/>
          <w:iCs/>
          <w:sz w:val="24"/>
          <w:szCs w:val="24"/>
          <w:lang w:val="el-GR"/>
        </w:rPr>
        <w:t xml:space="preserve"> </w:t>
      </w:r>
      <w:r w:rsidRPr="00C41865">
        <w:rPr>
          <w:rFonts w:hAnsi="Times New Roman"/>
          <w:i/>
          <w:iCs/>
          <w:sz w:val="24"/>
          <w:szCs w:val="24"/>
          <w:lang w:val="el-GR"/>
        </w:rPr>
        <w:t>ο</w:t>
      </w:r>
      <w:r w:rsidRPr="00C41865">
        <w:rPr>
          <w:rFonts w:hAnsi="Times New Roman"/>
          <w:i/>
          <w:iCs/>
          <w:sz w:val="24"/>
          <w:szCs w:val="24"/>
          <w:lang w:val="el-GR"/>
        </w:rPr>
        <w:t xml:space="preserve"> </w:t>
      </w:r>
      <w:r w:rsidRPr="00C41865">
        <w:rPr>
          <w:rFonts w:hAnsi="Times New Roman"/>
          <w:i/>
          <w:iCs/>
          <w:sz w:val="24"/>
          <w:szCs w:val="24"/>
          <w:lang w:val="el-GR"/>
        </w:rPr>
        <w:t>καιρός</w:t>
      </w:r>
      <w:r w:rsidRPr="00C41865">
        <w:rPr>
          <w:rFonts w:hAnsi="Times New Roman"/>
          <w:i/>
          <w:iCs/>
          <w:sz w:val="24"/>
          <w:szCs w:val="24"/>
          <w:lang w:val="el-GR"/>
        </w:rPr>
        <w:t xml:space="preserve"> </w:t>
      </w:r>
      <w:r w:rsidRPr="00C41865">
        <w:rPr>
          <w:rFonts w:hAnsi="Times New Roman"/>
          <w:i/>
          <w:iCs/>
          <w:sz w:val="24"/>
          <w:szCs w:val="24"/>
          <w:lang w:val="el-GR"/>
        </w:rPr>
        <w:t>της</w:t>
      </w:r>
      <w:r w:rsidRPr="00C41865">
        <w:rPr>
          <w:rFonts w:hAnsi="Times New Roman"/>
          <w:i/>
          <w:iCs/>
          <w:sz w:val="24"/>
          <w:szCs w:val="24"/>
          <w:lang w:val="el-GR"/>
        </w:rPr>
        <w:t xml:space="preserve"> </w:t>
      </w:r>
      <w:r w:rsidRPr="00C41865">
        <w:rPr>
          <w:rFonts w:hAnsi="Times New Roman"/>
          <w:i/>
          <w:iCs/>
          <w:sz w:val="24"/>
          <w:szCs w:val="24"/>
          <w:lang w:val="el-GR"/>
        </w:rPr>
        <w:t>συγκομιδής</w:t>
      </w:r>
      <w:r w:rsidRPr="00C41865">
        <w:rPr>
          <w:rFonts w:hAnsi="Times New Roman"/>
          <w:sz w:val="24"/>
          <w:szCs w:val="24"/>
          <w:lang w:val="el-GR"/>
        </w:rPr>
        <w:t xml:space="preserve"> </w:t>
      </w:r>
      <w:r w:rsidRPr="00C41865">
        <w:rPr>
          <w:rFonts w:hAnsi="Times New Roman"/>
          <w:sz w:val="24"/>
          <w:szCs w:val="24"/>
          <w:lang w:val="el-GR"/>
        </w:rPr>
        <w:t>παραλείπεται</w:t>
      </w:r>
      <w:r w:rsidRPr="00C41865">
        <w:rPr>
          <w:rFonts w:ascii="Times New Roman"/>
          <w:sz w:val="24"/>
          <w:szCs w:val="24"/>
          <w:lang w:val="el-GR"/>
        </w:rPr>
        <w:t xml:space="preserve">, </w:t>
      </w:r>
      <w:r w:rsidRPr="00C41865">
        <w:rPr>
          <w:rFonts w:hAnsi="Times New Roman"/>
          <w:sz w:val="24"/>
          <w:szCs w:val="24"/>
          <w:lang w:val="el-GR"/>
        </w:rPr>
        <w:t>ενώ</w:t>
      </w:r>
      <w:r w:rsidRPr="00C41865">
        <w:rPr>
          <w:rFonts w:hAnsi="Times New Roman"/>
          <w:sz w:val="24"/>
          <w:szCs w:val="24"/>
          <w:lang w:val="el-GR"/>
        </w:rPr>
        <w:t xml:space="preserve"> </w:t>
      </w:r>
      <w:r w:rsidRPr="00C41865">
        <w:rPr>
          <w:rFonts w:hAnsi="Times New Roman"/>
          <w:sz w:val="24"/>
          <w:szCs w:val="24"/>
          <w:lang w:val="el-GR"/>
        </w:rPr>
        <w:t>ταυτόχρονα</w:t>
      </w:r>
      <w:r w:rsidRPr="00C41865">
        <w:rPr>
          <w:rFonts w:hAnsi="Times New Roman"/>
          <w:sz w:val="24"/>
          <w:szCs w:val="24"/>
          <w:lang w:val="el-GR"/>
        </w:rPr>
        <w:t xml:space="preserve"> </w:t>
      </w:r>
      <w:r w:rsidRPr="00C41865">
        <w:rPr>
          <w:rFonts w:hAnsi="Times New Roman"/>
          <w:sz w:val="24"/>
          <w:szCs w:val="24"/>
          <w:lang w:val="el-GR"/>
        </w:rPr>
        <w:t>παρατηρούνται</w:t>
      </w:r>
      <w:r w:rsidRPr="00C41865">
        <w:rPr>
          <w:rFonts w:hAnsi="Times New Roman"/>
          <w:sz w:val="24"/>
          <w:szCs w:val="24"/>
          <w:lang w:val="el-GR"/>
        </w:rPr>
        <w:t xml:space="preserve"> </w:t>
      </w:r>
      <w:r w:rsidRPr="00C41865">
        <w:rPr>
          <w:rFonts w:hAnsi="Times New Roman"/>
          <w:sz w:val="24"/>
          <w:szCs w:val="24"/>
          <w:lang w:val="el-GR"/>
        </w:rPr>
        <w:t>κάποιες</w:t>
      </w:r>
      <w:r w:rsidRPr="00C41865">
        <w:rPr>
          <w:rFonts w:hAnsi="Times New Roman"/>
          <w:sz w:val="24"/>
          <w:szCs w:val="24"/>
          <w:lang w:val="el-GR"/>
        </w:rPr>
        <w:t xml:space="preserve"> </w:t>
      </w:r>
      <w:r w:rsidRPr="00C41865">
        <w:rPr>
          <w:rFonts w:hAnsi="Times New Roman"/>
          <w:sz w:val="24"/>
          <w:szCs w:val="24"/>
          <w:lang w:val="el-GR"/>
        </w:rPr>
        <w:t>λεξιλογικές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συντακτικές</w:t>
      </w:r>
      <w:r w:rsidRPr="00C41865">
        <w:rPr>
          <w:rFonts w:hAnsi="Times New Roman"/>
          <w:sz w:val="24"/>
          <w:szCs w:val="24"/>
          <w:lang w:val="el-GR"/>
        </w:rPr>
        <w:t xml:space="preserve"> </w:t>
      </w:r>
      <w:r w:rsidRPr="00C41865">
        <w:rPr>
          <w:rFonts w:hAnsi="Times New Roman"/>
          <w:sz w:val="24"/>
          <w:szCs w:val="24"/>
          <w:lang w:val="el-GR"/>
        </w:rPr>
        <w:t>διαφοροποιήσεις</w:t>
      </w:r>
      <w:r w:rsidRPr="00C41865">
        <w:rPr>
          <w:rFonts w:ascii="Times New Roman"/>
          <w:sz w:val="24"/>
          <w:szCs w:val="24"/>
          <w:lang w:val="el-GR"/>
        </w:rPr>
        <w:t xml:space="preserve">, </w:t>
      </w: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για</w:t>
      </w:r>
      <w:r w:rsidRPr="00C41865">
        <w:rPr>
          <w:rFonts w:hAnsi="Times New Roman"/>
          <w:sz w:val="24"/>
          <w:szCs w:val="24"/>
          <w:lang w:val="el-GR"/>
        </w:rPr>
        <w:t xml:space="preserve"> </w:t>
      </w:r>
      <w:r w:rsidRPr="00C41865">
        <w:rPr>
          <w:rFonts w:hAnsi="Times New Roman"/>
          <w:sz w:val="24"/>
          <w:szCs w:val="24"/>
          <w:lang w:val="el-GR"/>
        </w:rPr>
        <w:t>παράδειγμα</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χρήση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ρήματος</w:t>
      </w:r>
      <w:r w:rsidRPr="00C41865">
        <w:rPr>
          <w:rFonts w:hAnsi="Times New Roman"/>
          <w:sz w:val="24"/>
          <w:szCs w:val="24"/>
          <w:lang w:val="el-GR"/>
        </w:rPr>
        <w:t xml:space="preserve"> </w:t>
      </w:r>
      <w:r>
        <w:rPr>
          <w:rFonts w:ascii="Times New Roman" w:hAnsi="Times New Roman" w:cs="Times New Roman"/>
          <w:sz w:val="24"/>
          <w:szCs w:val="24"/>
        </w:rPr>
        <w:t>ⲁⲛⲁⲭⲱⲣ</w:t>
      </w:r>
      <w:r w:rsidRPr="00C41865">
        <w:rPr>
          <w:rFonts w:ascii="Times New Roman"/>
          <w:sz w:val="24"/>
          <w:szCs w:val="24"/>
          <w:lang w:val="el-GR"/>
        </w:rPr>
        <w:t>&lt;</w:t>
      </w:r>
      <w:r>
        <w:rPr>
          <w:rFonts w:ascii="Times New Roman" w:hAnsi="Times New Roman" w:cs="Times New Roman"/>
          <w:sz w:val="24"/>
          <w:szCs w:val="24"/>
        </w:rPr>
        <w:t>ⲉ</w:t>
      </w:r>
      <w:r w:rsidRPr="00C41865">
        <w:rPr>
          <w:rFonts w:ascii="Times New Roman"/>
          <w:sz w:val="24"/>
          <w:szCs w:val="24"/>
          <w:lang w:val="el-GR"/>
        </w:rPr>
        <w:t>&gt;</w:t>
      </w:r>
      <w:r>
        <w:rPr>
          <w:rFonts w:ascii="Times New Roman" w:hAnsi="Times New Roman" w:cs="Times New Roman"/>
          <w:sz w:val="24"/>
          <w:szCs w:val="24"/>
        </w:rPr>
        <w:t>ⲓ</w:t>
      </w:r>
      <w:r w:rsidRPr="00C41865">
        <w:rPr>
          <w:rFonts w:hAnsi="Times New Roman"/>
          <w:sz w:val="24"/>
          <w:szCs w:val="24"/>
          <w:lang w:val="el-GR"/>
        </w:rPr>
        <w:t xml:space="preserve"> </w:t>
      </w:r>
      <w:r w:rsidRPr="00C41865">
        <w:rPr>
          <w:rFonts w:hAnsi="Times New Roman"/>
          <w:sz w:val="24"/>
          <w:szCs w:val="24"/>
          <w:lang w:val="el-GR"/>
        </w:rPr>
        <w:t>αντί</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Pr>
          <w:rFonts w:ascii="Times New Roman" w:hAnsi="Times New Roman" w:cs="Times New Roman"/>
          <w:sz w:val="24"/>
          <w:szCs w:val="24"/>
        </w:rPr>
        <w:t>ⲙⲟⲟ</w:t>
      </w:r>
      <w:r w:rsidRPr="00C41865">
        <w:rPr>
          <w:rFonts w:hAnsi="Times New Roman"/>
          <w:sz w:val="24"/>
          <w:szCs w:val="24"/>
          <w:lang w:val="el-GR"/>
        </w:rPr>
        <w:t>ϣ</w:t>
      </w:r>
      <w:r>
        <w:rPr>
          <w:rFonts w:ascii="Times New Roman" w:hAnsi="Times New Roman" w:cs="Times New Roman"/>
          <w:sz w:val="24"/>
          <w:szCs w:val="24"/>
        </w:rPr>
        <w:t>ⲉ</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υπάρχει</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Κοπτικό</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ή</w:t>
      </w:r>
      <w:r w:rsidRPr="00C41865">
        <w:rPr>
          <w:rFonts w:hAns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χρήση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υποκειμένου</w:t>
      </w:r>
      <w:r w:rsidRPr="00C41865">
        <w:rPr>
          <w:rFonts w:hAns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α΄</w:t>
      </w:r>
      <w:r w:rsidRPr="00C41865">
        <w:rPr>
          <w:rFonts w:hAnsi="Times New Roman"/>
          <w:sz w:val="24"/>
          <w:szCs w:val="24"/>
          <w:lang w:val="el-GR"/>
        </w:rPr>
        <w:t xml:space="preserve"> </w:t>
      </w:r>
      <w:r w:rsidRPr="00C41865">
        <w:rPr>
          <w:rFonts w:hAnsi="Times New Roman"/>
          <w:sz w:val="24"/>
          <w:szCs w:val="24"/>
          <w:lang w:val="el-GR"/>
        </w:rPr>
        <w:t>πληθυντικό</w:t>
      </w:r>
      <w:r w:rsidRPr="00C41865">
        <w:rPr>
          <w:rFonts w:hAnsi="Times New Roman"/>
          <w:sz w:val="24"/>
          <w:szCs w:val="24"/>
          <w:lang w:val="el-GR"/>
        </w:rPr>
        <w:t xml:space="preserve"> </w:t>
      </w:r>
      <w:r w:rsidRPr="00C41865">
        <w:rPr>
          <w:rFonts w:hAnsi="Times New Roman"/>
          <w:sz w:val="24"/>
          <w:szCs w:val="24"/>
          <w:lang w:val="el-GR"/>
        </w:rPr>
        <w:t>αντί</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παθητικής</w:t>
      </w:r>
      <w:r w:rsidRPr="00C41865">
        <w:rPr>
          <w:rFonts w:hAnsi="Times New Roman"/>
          <w:sz w:val="24"/>
          <w:szCs w:val="24"/>
          <w:lang w:val="el-GR"/>
        </w:rPr>
        <w:t xml:space="preserve"> </w:t>
      </w:r>
      <w:r w:rsidRPr="00C41865">
        <w:rPr>
          <w:rFonts w:hAnsi="Times New Roman"/>
          <w:sz w:val="24"/>
          <w:szCs w:val="24"/>
          <w:lang w:val="el-GR"/>
        </w:rPr>
        <w:t>φωνής</w:t>
      </w:r>
      <w:r w:rsidRPr="00C41865">
        <w:rPr>
          <w:rFonts w:hAnsi="Times New Roman"/>
          <w:sz w:val="24"/>
          <w:szCs w:val="24"/>
          <w:lang w:val="el-GR"/>
        </w:rPr>
        <w:t xml:space="preserve"> </w:t>
      </w:r>
      <w:r w:rsidRPr="00C41865">
        <w:rPr>
          <w:rFonts w:hAnsi="Times New Roman"/>
          <w:sz w:val="24"/>
          <w:szCs w:val="24"/>
          <w:lang w:val="el-GR"/>
        </w:rPr>
        <w:t>στη</w:t>
      </w:r>
      <w:r w:rsidRPr="00C41865">
        <w:rPr>
          <w:rFonts w:hAnsi="Times New Roman"/>
          <w:sz w:val="24"/>
          <w:szCs w:val="24"/>
          <w:lang w:val="el-GR"/>
        </w:rPr>
        <w:t xml:space="preserve"> </w:t>
      </w:r>
      <w:r w:rsidRPr="00C41865">
        <w:rPr>
          <w:rFonts w:hAnsi="Times New Roman"/>
          <w:sz w:val="24"/>
          <w:szCs w:val="24"/>
          <w:lang w:val="el-GR"/>
        </w:rPr>
        <w:t>τελευταία</w:t>
      </w:r>
      <w:r w:rsidRPr="00C41865">
        <w:rPr>
          <w:rFonts w:hAnsi="Times New Roman"/>
          <w:sz w:val="24"/>
          <w:szCs w:val="24"/>
          <w:lang w:val="el-GR"/>
        </w:rPr>
        <w:t xml:space="preserve"> </w:t>
      </w:r>
      <w:r w:rsidRPr="00C41865">
        <w:rPr>
          <w:rFonts w:hAnsi="Times New Roman"/>
          <w:sz w:val="24"/>
          <w:szCs w:val="24"/>
          <w:lang w:val="el-GR"/>
        </w:rPr>
        <w:t>πρόταση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παραθέματος</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ascii="Times New Roman"/>
          <w:b/>
          <w:bCs/>
          <w:sz w:val="24"/>
          <w:szCs w:val="24"/>
          <w:lang w:val="el-GR"/>
        </w:rPr>
        <w:t xml:space="preserve">2.2.3. </w:t>
      </w:r>
      <w:r w:rsidRPr="00C41865">
        <w:rPr>
          <w:rFonts w:hAnsi="Times New Roman"/>
          <w:b/>
          <w:bCs/>
          <w:sz w:val="24"/>
          <w:szCs w:val="24"/>
          <w:lang w:val="el-GR"/>
        </w:rPr>
        <w:t>Παράληψη</w:t>
      </w:r>
      <w:r w:rsidRPr="00C41865">
        <w:rPr>
          <w:rFonts w:hAnsi="Times New Roman"/>
          <w:b/>
          <w:bCs/>
          <w:sz w:val="24"/>
          <w:szCs w:val="24"/>
          <w:lang w:val="el-GR"/>
        </w:rPr>
        <w:t xml:space="preserve"> </w:t>
      </w:r>
      <w:r w:rsidRPr="00C41865">
        <w:rPr>
          <w:rFonts w:hAnsi="Times New Roman"/>
          <w:b/>
          <w:bCs/>
          <w:sz w:val="24"/>
          <w:szCs w:val="24"/>
          <w:lang w:val="el-GR"/>
        </w:rPr>
        <w:t>και</w:t>
      </w:r>
      <w:r w:rsidRPr="00C41865">
        <w:rPr>
          <w:rFonts w:hAnsi="Times New Roman"/>
          <w:b/>
          <w:bCs/>
          <w:sz w:val="24"/>
          <w:szCs w:val="24"/>
          <w:lang w:val="el-GR"/>
        </w:rPr>
        <w:t xml:space="preserve"> </w:t>
      </w:r>
      <w:r w:rsidRPr="00C41865">
        <w:rPr>
          <w:rFonts w:hAnsi="Times New Roman"/>
          <w:b/>
          <w:bCs/>
          <w:sz w:val="24"/>
          <w:szCs w:val="24"/>
          <w:lang w:val="el-GR"/>
        </w:rPr>
        <w:t>ερμηνεία</w:t>
      </w:r>
      <w:r w:rsidRPr="00C41865">
        <w:rPr>
          <w:rFonts w:hAnsi="Times New Roman"/>
          <w:b/>
          <w:bCs/>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τελευταίο</w:t>
      </w:r>
      <w:r w:rsidRPr="00C41865">
        <w:rPr>
          <w:rFonts w:hAnsi="Times New Roman"/>
          <w:sz w:val="24"/>
          <w:szCs w:val="24"/>
          <w:lang w:val="el-GR"/>
        </w:rPr>
        <w:t xml:space="preserve"> </w:t>
      </w:r>
      <w:r w:rsidRPr="00C41865">
        <w:rPr>
          <w:rFonts w:hAnsi="Times New Roman"/>
          <w:sz w:val="24"/>
          <w:szCs w:val="24"/>
          <w:lang w:val="el-GR"/>
        </w:rPr>
        <w:t>απόσπασμα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Κοπτικού</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μας</w:t>
      </w:r>
      <w:r w:rsidRPr="00C41865">
        <w:rPr>
          <w:rFonts w:hAnsi="Times New Roman"/>
          <w:sz w:val="24"/>
          <w:szCs w:val="24"/>
          <w:lang w:val="el-GR"/>
        </w:rPr>
        <w:t xml:space="preserve"> </w:t>
      </w:r>
      <w:r w:rsidRPr="00C41865">
        <w:rPr>
          <w:rFonts w:hAnsi="Times New Roman"/>
          <w:sz w:val="24"/>
          <w:szCs w:val="24"/>
          <w:lang w:val="el-GR"/>
        </w:rPr>
        <w:t>απασχολήσει</w:t>
      </w:r>
      <w:r w:rsidRPr="00C41865">
        <w:rPr>
          <w:rFonts w:hAnsi="Times New Roman"/>
          <w:sz w:val="24"/>
          <w:szCs w:val="24"/>
          <w:lang w:val="el-GR"/>
        </w:rPr>
        <w:t xml:space="preserve"> </w:t>
      </w:r>
      <w:r w:rsidRPr="00C41865">
        <w:rPr>
          <w:rFonts w:hAnsi="Times New Roman"/>
          <w:sz w:val="24"/>
          <w:szCs w:val="24"/>
          <w:lang w:val="el-GR"/>
        </w:rPr>
        <w:t>σ’αυτή</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εργασία</w:t>
      </w:r>
      <w:r w:rsidRPr="00C41865">
        <w:rPr>
          <w:rFonts w:hAns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ενα</w:t>
      </w:r>
      <w:r w:rsidRPr="00C41865">
        <w:rPr>
          <w:rFonts w:hAnsi="Times New Roman"/>
          <w:sz w:val="24"/>
          <w:szCs w:val="24"/>
          <w:lang w:val="el-GR"/>
        </w:rPr>
        <w:t xml:space="preserve"> </w:t>
      </w:r>
      <w:r w:rsidRPr="00C41865">
        <w:rPr>
          <w:rFonts w:hAnsi="Times New Roman"/>
          <w:sz w:val="24"/>
          <w:szCs w:val="24"/>
          <w:lang w:val="el-GR"/>
        </w:rPr>
        <w:t>χαρακτηριστικό</w:t>
      </w:r>
      <w:r w:rsidRPr="00C41865">
        <w:rPr>
          <w:rFonts w:hAnsi="Times New Roman"/>
          <w:sz w:val="24"/>
          <w:szCs w:val="24"/>
          <w:lang w:val="el-GR"/>
        </w:rPr>
        <w:t xml:space="preserve"> </w:t>
      </w:r>
      <w:r w:rsidRPr="00C41865">
        <w:rPr>
          <w:rFonts w:hAnsi="Times New Roman"/>
          <w:sz w:val="24"/>
          <w:szCs w:val="24"/>
          <w:lang w:val="el-GR"/>
        </w:rPr>
        <w:t>παράδειγμα</w:t>
      </w:r>
      <w:r w:rsidRPr="00C41865">
        <w:rPr>
          <w:rFonts w:hAnsi="Times New Roman"/>
          <w:sz w:val="24"/>
          <w:szCs w:val="24"/>
          <w:lang w:val="el-GR"/>
        </w:rPr>
        <w:t xml:space="preserve"> </w:t>
      </w:r>
      <w:r w:rsidRPr="00C41865">
        <w:rPr>
          <w:rFonts w:hAnsi="Times New Roman"/>
          <w:sz w:val="24"/>
          <w:szCs w:val="24"/>
          <w:lang w:val="el-GR"/>
        </w:rPr>
        <w:t>ερμηνευτικής</w:t>
      </w:r>
      <w:r w:rsidRPr="00C41865">
        <w:rPr>
          <w:rFonts w:hAnsi="Times New Roman"/>
          <w:sz w:val="24"/>
          <w:szCs w:val="24"/>
          <w:lang w:val="el-GR"/>
        </w:rPr>
        <w:t xml:space="preserve"> </w:t>
      </w:r>
      <w:r w:rsidRPr="00C41865">
        <w:rPr>
          <w:rFonts w:hAnsi="Times New Roman"/>
          <w:sz w:val="24"/>
          <w:szCs w:val="24"/>
          <w:lang w:val="el-GR"/>
        </w:rPr>
        <w:t>προσέγγισης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πρωτότυπου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κειμένου</w:t>
      </w:r>
      <w:r>
        <w:rPr>
          <w:rFonts w:ascii="Times New Roman" w:eastAsia="Times New Roman" w:hAnsi="Times New Roman" w:cs="Times New Roman"/>
          <w:sz w:val="24"/>
          <w:szCs w:val="24"/>
          <w:vertAlign w:val="superscript"/>
        </w:rPr>
        <w:footnoteReference w:id="192"/>
      </w:r>
      <w:r w:rsidRPr="00C41865">
        <w:rPr>
          <w:rFonts w:asci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αξιοποίηση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παραθέματος</w:t>
      </w:r>
      <w:r w:rsidRPr="00C41865">
        <w:rPr>
          <w:rFonts w:hAnsi="Times New Roman"/>
          <w:sz w:val="24"/>
          <w:szCs w:val="24"/>
          <w:lang w:val="el-GR"/>
        </w:rPr>
        <w:t xml:space="preserve"> </w:t>
      </w:r>
      <w:r w:rsidRPr="00C41865">
        <w:rPr>
          <w:rFonts w:hAnsi="Times New Roman"/>
          <w:sz w:val="24"/>
          <w:szCs w:val="24"/>
          <w:lang w:val="el-GR"/>
        </w:rPr>
        <w:t>ο</w:t>
      </w:r>
      <w:r w:rsidRPr="00C41865">
        <w:rPr>
          <w:rFonts w:hAnsi="Times New Roman"/>
          <w:sz w:val="24"/>
          <w:szCs w:val="24"/>
          <w:lang w:val="el-GR"/>
        </w:rPr>
        <w:t xml:space="preserve"> </w:t>
      </w:r>
      <w:r w:rsidRPr="00C41865">
        <w:rPr>
          <w:rFonts w:hAnsi="Times New Roman"/>
          <w:sz w:val="24"/>
          <w:szCs w:val="24"/>
          <w:lang w:val="el-GR"/>
        </w:rPr>
        <w:t>συντάκτης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χρησιμοποιεί</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πάλι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τεχνική</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παράληψης</w:t>
      </w:r>
      <w:r w:rsidRPr="00C41865">
        <w:rPr>
          <w:rFonts w:ascii="Times New Roman"/>
          <w:sz w:val="24"/>
          <w:szCs w:val="24"/>
          <w:lang w:val="el-GR"/>
        </w:rPr>
        <w:t xml:space="preserve">, </w:t>
      </w:r>
      <w:r w:rsidRPr="00C41865">
        <w:rPr>
          <w:rFonts w:hAnsi="Times New Roman"/>
          <w:sz w:val="24"/>
          <w:szCs w:val="24"/>
          <w:lang w:val="el-GR"/>
        </w:rPr>
        <w:t>ωστόσο</w:t>
      </w:r>
      <w:r w:rsidRPr="00C41865">
        <w:rPr>
          <w:rFonts w:asci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προκειμένη</w:t>
      </w:r>
      <w:r w:rsidRPr="00C41865">
        <w:rPr>
          <w:rFonts w:hAnsi="Times New Roman"/>
          <w:sz w:val="24"/>
          <w:szCs w:val="24"/>
          <w:lang w:val="el-GR"/>
        </w:rPr>
        <w:t xml:space="preserve"> </w:t>
      </w:r>
      <w:r w:rsidRPr="00C41865">
        <w:rPr>
          <w:rFonts w:hAnsi="Times New Roman"/>
          <w:sz w:val="24"/>
          <w:szCs w:val="24"/>
          <w:lang w:val="el-GR"/>
        </w:rPr>
        <w:t>περίπτωση</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εστιάσουμε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προσοχή</w:t>
      </w:r>
      <w:r w:rsidRPr="00C41865">
        <w:rPr>
          <w:rFonts w:hAnsi="Times New Roman"/>
          <w:sz w:val="24"/>
          <w:szCs w:val="24"/>
          <w:lang w:val="el-GR"/>
        </w:rPr>
        <w:t xml:space="preserve"> </w:t>
      </w:r>
      <w:r w:rsidRPr="00C41865">
        <w:rPr>
          <w:rFonts w:hAnsi="Times New Roman"/>
          <w:sz w:val="24"/>
          <w:szCs w:val="24"/>
          <w:lang w:val="el-GR"/>
        </w:rPr>
        <w:t>μας</w:t>
      </w:r>
      <w:r w:rsidRPr="00C41865">
        <w:rPr>
          <w:rFonts w:hAnsi="Times New Roman"/>
          <w:sz w:val="24"/>
          <w:szCs w:val="24"/>
          <w:lang w:val="el-GR"/>
        </w:rPr>
        <w:t xml:space="preserve"> </w:t>
      </w:r>
      <w:r w:rsidRPr="00C41865">
        <w:rPr>
          <w:rFonts w:hAnsi="Times New Roman"/>
          <w:sz w:val="24"/>
          <w:szCs w:val="24"/>
          <w:lang w:val="el-GR"/>
        </w:rPr>
        <w:t>περισσότερο</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προσπάθεια</w:t>
      </w:r>
      <w:r w:rsidRPr="00C41865">
        <w:rPr>
          <w:rFonts w:ascii="Times New Roman"/>
          <w:sz w:val="24"/>
          <w:szCs w:val="24"/>
          <w:lang w:val="el-GR"/>
        </w:rPr>
        <w:t>.</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tbl>
      <w:tblPr>
        <w:tblStyle w:val="TableNormal"/>
        <w:tblW w:w="8498" w:type="dxa"/>
        <w:tblInd w:w="6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0" w:type="dxa"/>
          <w:left w:w="0" w:type="dxa"/>
          <w:bottom w:w="0" w:type="dxa"/>
          <w:right w:w="0" w:type="dxa"/>
        </w:tblCellMar>
        <w:tblLook w:val="04A0"/>
      </w:tblPr>
      <w:tblGrid>
        <w:gridCol w:w="1559"/>
        <w:gridCol w:w="6939"/>
      </w:tblGrid>
      <w:tr w:rsidR="00C41865" w:rsidTr="00E348F9">
        <w:tblPrEx>
          <w:tblCellMar>
            <w:top w:w="0" w:type="dxa"/>
            <w:left w:w="0" w:type="dxa"/>
            <w:bottom w:w="0" w:type="dxa"/>
            <w:right w:w="0" w:type="dxa"/>
          </w:tblCellMar>
        </w:tblPrEx>
        <w:trPr>
          <w:trHeight w:val="280"/>
        </w:trPr>
        <w:tc>
          <w:tcPr>
            <w:tcW w:w="849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ascii="Arial Unicode MS" w:eastAsia="Arial Unicode MS" w:hAnsi="Times New Roman" w:cs="Arial Unicode MS"/>
                <w:b/>
                <w:bCs/>
                <w:sz w:val="24"/>
                <w:szCs w:val="24"/>
              </w:rPr>
              <w:t>Ασμ</w:t>
            </w:r>
            <w:r>
              <w:rPr>
                <w:rFonts w:ascii="Times New Roman" w:eastAsia="Arial Unicode MS" w:hAnsi="Arial Unicode MS" w:cs="Arial Unicode MS"/>
                <w:b/>
                <w:bCs/>
                <w:sz w:val="24"/>
                <w:szCs w:val="24"/>
              </w:rPr>
              <w:t>. 5:1</w:t>
            </w:r>
          </w:p>
        </w:tc>
      </w:tr>
      <w:tr w:rsidR="00C41865" w:rsidTr="00E348F9">
        <w:tblPrEx>
          <w:tblCellMar>
            <w:top w:w="0" w:type="dxa"/>
            <w:left w:w="0" w:type="dxa"/>
            <w:bottom w:w="0" w:type="dxa"/>
            <w:right w:w="0" w:type="dxa"/>
          </w:tblCellMar>
        </w:tblPrEx>
        <w:trPr>
          <w:trHeight w:val="280"/>
        </w:trPr>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Ο΄</w:t>
            </w:r>
          </w:p>
        </w:tc>
        <w:tc>
          <w:tcPr>
            <w:tcW w:w="69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Default"/>
              <w:jc w:val="both"/>
            </w:pPr>
            <w:r>
              <w:rPr>
                <w:rFonts w:hAnsi="Times New Roman"/>
                <w:color w:val="000406"/>
              </w:rPr>
              <w:t>εἰσῆλθον</w:t>
            </w:r>
            <w:r>
              <w:rPr>
                <w:rFonts w:hAnsi="Times New Roman"/>
                <w:color w:val="000406"/>
              </w:rPr>
              <w:t xml:space="preserve"> </w:t>
            </w:r>
            <w:r>
              <w:rPr>
                <w:rFonts w:hAnsi="Times New Roman"/>
                <w:color w:val="000406"/>
              </w:rPr>
              <w:t>εἰς</w:t>
            </w:r>
            <w:r>
              <w:rPr>
                <w:rFonts w:hAnsi="Times New Roman"/>
                <w:color w:val="000406"/>
              </w:rPr>
              <w:t xml:space="preserve"> </w:t>
            </w:r>
            <w:r>
              <w:rPr>
                <w:rFonts w:hAnsi="Times New Roman"/>
                <w:color w:val="000406"/>
              </w:rPr>
              <w:t>κῆπόν</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ἀδελφή</w:t>
            </w:r>
            <w:r>
              <w:rPr>
                <w:rFonts w:hAnsi="Times New Roman"/>
                <w:color w:val="000406"/>
              </w:rPr>
              <w:t xml:space="preserve"> </w:t>
            </w:r>
            <w:r>
              <w:rPr>
                <w:rFonts w:hAnsi="Times New Roman"/>
                <w:color w:val="000406"/>
              </w:rPr>
              <w:t>μου</w:t>
            </w:r>
            <w:r>
              <w:rPr>
                <w:rFonts w:hAnsi="Times New Roman"/>
                <w:color w:val="000406"/>
              </w:rPr>
              <w:t xml:space="preserve"> </w:t>
            </w:r>
            <w:r>
              <w:rPr>
                <w:rFonts w:hAnsi="Times New Roman"/>
                <w:color w:val="000406"/>
              </w:rPr>
              <w:t>νύμφη</w:t>
            </w:r>
            <w:r>
              <w:rPr>
                <w:rFonts w:ascii="Times New Roman"/>
                <w:color w:val="000406"/>
              </w:rPr>
              <w:t xml:space="preserve">, </w:t>
            </w:r>
            <w:r>
              <w:rPr>
                <w:rFonts w:hAnsi="Times New Roman"/>
                <w:color w:val="000406"/>
              </w:rPr>
              <w:t>ἐτρύγησα</w:t>
            </w:r>
            <w:r>
              <w:rPr>
                <w:rFonts w:hAnsi="Times New Roman"/>
                <w:color w:val="000406"/>
              </w:rPr>
              <w:t xml:space="preserve"> </w:t>
            </w:r>
            <w:r>
              <w:rPr>
                <w:rFonts w:hAnsi="Times New Roman"/>
                <w:color w:val="000406"/>
              </w:rPr>
              <w:t>σμύρναν</w:t>
            </w:r>
            <w:r>
              <w:rPr>
                <w:rFonts w:hAnsi="Times New Roman"/>
                <w:color w:val="000406"/>
              </w:rPr>
              <w:t xml:space="preserve"> </w:t>
            </w:r>
            <w:r>
              <w:rPr>
                <w:rFonts w:hAnsi="Times New Roman"/>
                <w:color w:val="000406"/>
              </w:rPr>
              <w:t>μου</w:t>
            </w:r>
            <w:r>
              <w:rPr>
                <w:rFonts w:hAnsi="Times New Roman"/>
                <w:color w:val="000406"/>
              </w:rPr>
              <w:t xml:space="preserve"> </w:t>
            </w:r>
            <w:r>
              <w:rPr>
                <w:rFonts w:hAnsi="Times New Roman"/>
                <w:color w:val="000406"/>
              </w:rPr>
              <w:t>μετὰ</w:t>
            </w:r>
            <w:r>
              <w:rPr>
                <w:rFonts w:hAnsi="Times New Roman"/>
                <w:color w:val="000406"/>
              </w:rPr>
              <w:t xml:space="preserve"> </w:t>
            </w:r>
            <w:r>
              <w:rPr>
                <w:rFonts w:hAnsi="Times New Roman"/>
                <w:color w:val="000406"/>
              </w:rPr>
              <w:t>ἀρωμάτων</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ἔφαγον</w:t>
            </w:r>
            <w:r>
              <w:rPr>
                <w:rFonts w:hAnsi="Times New Roman"/>
                <w:color w:val="000406"/>
              </w:rPr>
              <w:t xml:space="preserve"> </w:t>
            </w:r>
            <w:r>
              <w:rPr>
                <w:rFonts w:hAnsi="Times New Roman"/>
                <w:color w:val="000406"/>
              </w:rPr>
              <w:t>ἄρτον</w:t>
            </w:r>
            <w:r>
              <w:rPr>
                <w:rFonts w:hAnsi="Times New Roman"/>
                <w:color w:val="000406"/>
              </w:rPr>
              <w:t xml:space="preserve"> </w:t>
            </w:r>
            <w:r>
              <w:rPr>
                <w:rFonts w:hAnsi="Times New Roman"/>
                <w:color w:val="000406"/>
              </w:rPr>
              <w:t>μου</w:t>
            </w:r>
            <w:r>
              <w:rPr>
                <w:rFonts w:hAnsi="Times New Roman"/>
                <w:color w:val="000406"/>
              </w:rPr>
              <w:t xml:space="preserve"> </w:t>
            </w:r>
            <w:r>
              <w:rPr>
                <w:rFonts w:hAnsi="Times New Roman"/>
                <w:color w:val="000406"/>
              </w:rPr>
              <w:t>μετὰ</w:t>
            </w:r>
            <w:r>
              <w:rPr>
                <w:rFonts w:hAnsi="Times New Roman"/>
                <w:color w:val="000406"/>
              </w:rPr>
              <w:t xml:space="preserve"> </w:t>
            </w:r>
            <w:r>
              <w:rPr>
                <w:rFonts w:hAnsi="Times New Roman"/>
                <w:color w:val="000406"/>
              </w:rPr>
              <w:t>μέλιτός</w:t>
            </w:r>
            <w:r>
              <w:rPr>
                <w:rFonts w:hAnsi="Times New Roman"/>
                <w:color w:val="000406"/>
              </w:rPr>
              <w:t xml:space="preserve"> </w:t>
            </w:r>
            <w:r>
              <w:rPr>
                <w:rFonts w:hAnsi="Times New Roman"/>
                <w:color w:val="000406"/>
              </w:rPr>
              <w:t>μου</w:t>
            </w:r>
            <w:r>
              <w:rPr>
                <w:rFonts w:ascii="Times New Roman"/>
                <w:color w:val="000406"/>
              </w:rPr>
              <w:t xml:space="preserve">, </w:t>
            </w:r>
            <w:r>
              <w:rPr>
                <w:rFonts w:hAnsi="Times New Roman"/>
                <w:color w:val="000406"/>
              </w:rPr>
              <w:t>ἔπιον</w:t>
            </w:r>
            <w:r>
              <w:rPr>
                <w:rFonts w:hAnsi="Times New Roman"/>
                <w:color w:val="000406"/>
              </w:rPr>
              <w:t xml:space="preserve"> </w:t>
            </w:r>
            <w:r>
              <w:rPr>
                <w:rFonts w:hAnsi="Times New Roman"/>
                <w:color w:val="000406"/>
              </w:rPr>
              <w:t>οἶνόν</w:t>
            </w:r>
            <w:r>
              <w:rPr>
                <w:rFonts w:hAnsi="Times New Roman"/>
                <w:color w:val="000406"/>
              </w:rPr>
              <w:t xml:space="preserve"> </w:t>
            </w:r>
            <w:r>
              <w:rPr>
                <w:rFonts w:hAnsi="Times New Roman"/>
                <w:color w:val="000406"/>
              </w:rPr>
              <w:t>μου</w:t>
            </w:r>
            <w:r>
              <w:rPr>
                <w:rFonts w:hAnsi="Times New Roman"/>
                <w:color w:val="000406"/>
              </w:rPr>
              <w:t xml:space="preserve"> </w:t>
            </w:r>
            <w:r>
              <w:rPr>
                <w:rFonts w:hAnsi="Times New Roman"/>
                <w:color w:val="000406"/>
              </w:rPr>
              <w:t>μετὰ</w:t>
            </w:r>
            <w:r>
              <w:rPr>
                <w:rFonts w:hAnsi="Times New Roman"/>
                <w:color w:val="000406"/>
              </w:rPr>
              <w:t xml:space="preserve"> </w:t>
            </w:r>
            <w:r>
              <w:rPr>
                <w:rFonts w:hAnsi="Times New Roman"/>
                <w:color w:val="000406"/>
              </w:rPr>
              <w:t>γάλακτός</w:t>
            </w:r>
            <w:r>
              <w:rPr>
                <w:rFonts w:hAnsi="Times New Roman"/>
                <w:color w:val="000406"/>
              </w:rPr>
              <w:t xml:space="preserve"> </w:t>
            </w:r>
            <w:r>
              <w:rPr>
                <w:rFonts w:hAnsi="Times New Roman"/>
                <w:color w:val="000406"/>
              </w:rPr>
              <w:t>μου·</w:t>
            </w:r>
          </w:p>
        </w:tc>
      </w:tr>
      <w:tr w:rsidR="00C41865" w:rsidTr="00E348F9">
        <w:tblPrEx>
          <w:tblCellMar>
            <w:top w:w="0" w:type="dxa"/>
            <w:left w:w="0" w:type="dxa"/>
            <w:bottom w:w="0" w:type="dxa"/>
            <w:right w:w="0" w:type="dxa"/>
          </w:tblCellMar>
        </w:tblPrEx>
        <w:trPr>
          <w:trHeight w:val="280"/>
        </w:trPr>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t>Κοπτικός</w:t>
            </w:r>
            <w:r>
              <w:rPr>
                <w:rFonts w:hAnsi="Times New Roman"/>
                <w:sz w:val="24"/>
                <w:szCs w:val="24"/>
              </w:rPr>
              <w:t xml:space="preserve"> </w:t>
            </w:r>
            <w:r>
              <w:rPr>
                <w:rFonts w:hAnsi="Times New Roman"/>
                <w:sz w:val="24"/>
                <w:szCs w:val="24"/>
              </w:rPr>
              <w:t>ύμνος</w:t>
            </w:r>
            <w:r>
              <w:rPr>
                <w:rFonts w:hAnsi="Times New Roman"/>
                <w:sz w:val="24"/>
                <w:szCs w:val="24"/>
              </w:rPr>
              <w:t xml:space="preserve"> </w:t>
            </w:r>
          </w:p>
        </w:tc>
        <w:tc>
          <w:tcPr>
            <w:tcW w:w="69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1213" w:type="dxa"/>
              <w:bottom w:w="80" w:type="dxa"/>
              <w:right w:w="1213" w:type="dxa"/>
            </w:tcMar>
          </w:tcPr>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ntinoou" w:eastAsia="Antinoou" w:hAnsi="Antinoou" w:cs="Antinoou"/>
                <w:sz w:val="24"/>
                <w:szCs w:val="24"/>
              </w:rPr>
            </w:pPr>
            <w:r>
              <w:rPr>
                <w:rFonts w:hAnsi="Antinoou"/>
                <w:sz w:val="24"/>
                <w:szCs w:val="24"/>
              </w:rPr>
              <w:t>ϯ</w:t>
            </w:r>
            <w:r>
              <w:rPr>
                <w:rFonts w:ascii="Times New Roman" w:hAnsi="Times New Roman" w:cs="Times New Roman"/>
                <w:sz w:val="24"/>
                <w:szCs w:val="24"/>
              </w:rPr>
              <w:t>ⲛⲁ</w:t>
            </w:r>
            <w:r>
              <w:rPr>
                <w:rFonts w:hAnsi="Antinoou"/>
                <w:sz w:val="24"/>
                <w:szCs w:val="24"/>
              </w:rPr>
              <w:t xml:space="preserve"> </w:t>
            </w:r>
            <w:r>
              <w:rPr>
                <w:rFonts w:ascii="Times New Roman" w:hAnsi="Times New Roman" w:cs="Times New Roman"/>
                <w:sz w:val="24"/>
                <w:szCs w:val="24"/>
              </w:rPr>
              <w:t>ⲃⲱⲕ</w:t>
            </w:r>
            <w:r>
              <w:rPr>
                <w:rFonts w:hAnsi="Antinoou"/>
                <w:sz w:val="24"/>
                <w:szCs w:val="24"/>
              </w:rPr>
              <w:t xml:space="preserve"> </w:t>
            </w:r>
            <w:r>
              <w:rPr>
                <w:rFonts w:ascii="Times New Roman" w:hAnsi="Times New Roman" w:cs="Times New Roman"/>
                <w:sz w:val="24"/>
                <w:szCs w:val="24"/>
              </w:rPr>
              <w:t>ⲉ</w:t>
            </w:r>
            <w:r>
              <w:rPr>
                <w:rFonts w:hAnsi="Antinoou"/>
                <w:sz w:val="24"/>
                <w:szCs w:val="24"/>
              </w:rPr>
              <w:t>ϩ</w:t>
            </w:r>
            <w:r>
              <w:rPr>
                <w:rFonts w:ascii="Times New Roman" w:hAnsi="Times New Roman" w:cs="Times New Roman"/>
                <w:sz w:val="24"/>
                <w:szCs w:val="24"/>
              </w:rPr>
              <w:t>ⲟⲩⲛ</w:t>
            </w:r>
            <w:r>
              <w:rPr>
                <w:rFonts w:hAnsi="Antinoou"/>
                <w:sz w:val="24"/>
                <w:szCs w:val="24"/>
              </w:rPr>
              <w:t xml:space="preserve"> </w:t>
            </w:r>
            <w:r>
              <w:rPr>
                <w:rFonts w:ascii="Times New Roman" w:hAnsi="Times New Roman" w:cs="Times New Roman"/>
                <w:sz w:val="24"/>
                <w:szCs w:val="24"/>
              </w:rPr>
              <w:t>ⲉⲡⲁⲕⲏⲡⲟⲥ</w:t>
            </w:r>
            <w:r>
              <w:rPr>
                <w:rFonts w:hAnsi="Antinoou"/>
                <w:sz w:val="24"/>
                <w:szCs w:val="24"/>
              </w:rPr>
              <w:t xml:space="preserve"> </w:t>
            </w:r>
            <w:r>
              <w:rPr>
                <w:rFonts w:ascii="Times New Roman" w:hAnsi="Times New Roman" w:cs="Times New Roman"/>
                <w:sz w:val="24"/>
                <w:szCs w:val="24"/>
              </w:rPr>
              <w:t>ⲉⲡⲟⲟⲩ</w:t>
            </w:r>
            <w:r>
              <w:rPr>
                <w:rFonts w:hAnsi="Antinoou"/>
                <w:sz w:val="24"/>
                <w:szCs w:val="24"/>
              </w:rPr>
              <w:t xml:space="preserve"> </w:t>
            </w:r>
            <w:r>
              <w:rPr>
                <w:rFonts w:ascii="Times New Roman" w:hAnsi="Times New Roman" w:cs="Times New Roman"/>
                <w:sz w:val="24"/>
                <w:szCs w:val="24"/>
              </w:rPr>
              <w:t>ⲧⲁⲟⲩⲱⲙ</w:t>
            </w:r>
            <w:r>
              <w:rPr>
                <w:rFonts w:hAnsi="Antinoou"/>
                <w:sz w:val="24"/>
                <w:szCs w:val="24"/>
              </w:rPr>
              <w:t xml:space="preserve"> </w:t>
            </w:r>
            <w:r>
              <w:rPr>
                <w:rFonts w:ascii="Times New Roman" w:hAnsi="Times New Roman" w:cs="Times New Roman"/>
                <w:sz w:val="24"/>
                <w:szCs w:val="24"/>
              </w:rPr>
              <w:t>ⲙⲡⲁⲟⲉⲓⲕ</w:t>
            </w:r>
            <w:r>
              <w:rPr>
                <w:rFonts w:hAnsi="Antinoou"/>
                <w:sz w:val="24"/>
                <w:szCs w:val="24"/>
              </w:rPr>
              <w:t xml:space="preserve"> </w:t>
            </w:r>
            <w:r>
              <w:rPr>
                <w:rFonts w:ascii="Times New Roman" w:hAnsi="Times New Roman" w:cs="Times New Roman"/>
                <w:sz w:val="24"/>
                <w:szCs w:val="24"/>
              </w:rPr>
              <w:t>ⲡⲁⲉⲃⲓⲱ</w:t>
            </w:r>
            <w:r>
              <w:rPr>
                <w:rFonts w:hAnsi="Antinoou"/>
                <w:sz w:val="24"/>
                <w:szCs w:val="24"/>
              </w:rPr>
              <w:t xml:space="preserve"> </w:t>
            </w:r>
            <w:r>
              <w:rPr>
                <w:rFonts w:ascii="Times New Roman" w:hAnsi="Times New Roman" w:cs="Times New Roman"/>
                <w:sz w:val="24"/>
                <w:szCs w:val="24"/>
              </w:rPr>
              <w:t>ⲧⲁⲥⲱ</w:t>
            </w:r>
            <w:r>
              <w:rPr>
                <w:rFonts w:hAnsi="Antinoou"/>
                <w:sz w:val="24"/>
                <w:szCs w:val="24"/>
              </w:rPr>
              <w:t xml:space="preserve"> </w:t>
            </w:r>
            <w:r>
              <w:rPr>
                <w:rFonts w:ascii="Times New Roman" w:hAnsi="Times New Roman" w:cs="Times New Roman"/>
                <w:sz w:val="24"/>
                <w:szCs w:val="24"/>
              </w:rPr>
              <w:t>ⲙⲡⲁⲏⲣⲡ</w:t>
            </w:r>
            <w:r>
              <w:rPr>
                <w:rFonts w:hAnsi="Antinoou"/>
                <w:sz w:val="24"/>
                <w:szCs w:val="24"/>
              </w:rPr>
              <w:t xml:space="preserve"> </w:t>
            </w:r>
            <w:r>
              <w:rPr>
                <w:rFonts w:ascii="Times New Roman" w:hAnsi="Times New Roman" w:cs="Times New Roman"/>
                <w:sz w:val="24"/>
                <w:szCs w:val="24"/>
              </w:rPr>
              <w:t>ⲡⲁⲉⲣⲱⲧⲉ</w:t>
            </w:r>
            <w:r w:rsidRPr="00C41865">
              <w:rPr>
                <w:rFonts w:ascii="Antinoou"/>
                <w:sz w:val="24"/>
                <w:szCs w:val="24"/>
              </w:rPr>
              <w:t xml:space="preserve"> </w:t>
            </w:r>
            <w:r>
              <w:rPr>
                <w:rFonts w:ascii="Times New Roman" w:hAnsi="Times New Roman" w:cs="Times New Roman"/>
                <w:sz w:val="24"/>
                <w:szCs w:val="24"/>
              </w:rPr>
              <w:t>ⲡⲉ</w:t>
            </w:r>
            <w:r>
              <w:rPr>
                <w:rFonts w:hAnsi="Antinoou"/>
                <w:sz w:val="24"/>
                <w:szCs w:val="24"/>
              </w:rPr>
              <w:t>ϫ</w:t>
            </w:r>
            <w:r>
              <w:rPr>
                <w:rFonts w:ascii="Times New Roman" w:hAnsi="Times New Roman" w:cs="Times New Roman"/>
                <w:sz w:val="24"/>
                <w:szCs w:val="24"/>
              </w:rPr>
              <w:t>ⲉ</w:t>
            </w:r>
            <w:r>
              <w:rPr>
                <w:rFonts w:hAnsi="Antinoou"/>
                <w:sz w:val="24"/>
                <w:szCs w:val="24"/>
              </w:rPr>
              <w:t xml:space="preserve"> </w:t>
            </w:r>
            <w:r>
              <w:rPr>
                <w:rFonts w:ascii="Times New Roman" w:hAnsi="Times New Roman" w:cs="Times New Roman"/>
                <w:sz w:val="24"/>
                <w:szCs w:val="24"/>
              </w:rPr>
              <w:t>ⲥⲟⲗⲟⲙⲱⲛ</w:t>
            </w:r>
            <w:r>
              <w:rPr>
                <w:rFonts w:hAnsi="Antinoou"/>
                <w:sz w:val="24"/>
                <w:szCs w:val="24"/>
              </w:rPr>
              <w:t xml:space="preserve"> </w:t>
            </w:r>
            <w:r>
              <w:rPr>
                <w:rFonts w:ascii="Times New Roman" w:hAnsi="Times New Roman" w:cs="Times New Roman"/>
                <w:sz w:val="24"/>
                <w:szCs w:val="24"/>
              </w:rPr>
              <w:t>ⲡⲣⲣⲟ</w:t>
            </w:r>
            <w:r>
              <w:rPr>
                <w:rFonts w:hAnsi="Antinoou"/>
                <w:sz w:val="24"/>
                <w:szCs w:val="24"/>
              </w:rPr>
              <w:t xml:space="preserve"> </w:t>
            </w:r>
            <w:r>
              <w:rPr>
                <w:rFonts w:hAnsi="Antinoou"/>
                <w:sz w:val="24"/>
                <w:szCs w:val="24"/>
              </w:rPr>
              <w:t>ϩ</w:t>
            </w:r>
            <w:r>
              <w:rPr>
                <w:rFonts w:ascii="Times New Roman" w:hAnsi="Times New Roman" w:cs="Times New Roman"/>
                <w:sz w:val="24"/>
                <w:szCs w:val="24"/>
              </w:rPr>
              <w:t>ⲙⲡ</w:t>
            </w:r>
            <w:r>
              <w:rPr>
                <w:rFonts w:hAnsi="Antinoou"/>
                <w:sz w:val="24"/>
                <w:szCs w:val="24"/>
              </w:rPr>
              <w:t>ϫ</w:t>
            </w:r>
            <w:r>
              <w:rPr>
                <w:rFonts w:ascii="Times New Roman" w:hAnsi="Times New Roman" w:cs="Times New Roman"/>
                <w:sz w:val="24"/>
                <w:szCs w:val="24"/>
              </w:rPr>
              <w:t>ⲱ</w:t>
            </w:r>
            <w:r>
              <w:rPr>
                <w:rFonts w:hAnsi="Antinoou"/>
                <w:sz w:val="24"/>
                <w:szCs w:val="24"/>
              </w:rPr>
              <w:t xml:space="preserve"> </w:t>
            </w:r>
            <w:r>
              <w:rPr>
                <w:rFonts w:ascii="Times New Roman" w:hAnsi="Times New Roman" w:cs="Times New Roman"/>
                <w:sz w:val="24"/>
                <w:szCs w:val="24"/>
              </w:rPr>
              <w:t>ⲛⲛ</w:t>
            </w:r>
            <w:r>
              <w:rPr>
                <w:rFonts w:hAnsi="Antinoou"/>
                <w:sz w:val="24"/>
                <w:szCs w:val="24"/>
              </w:rPr>
              <w:t>ϫ</w:t>
            </w:r>
            <w:r>
              <w:rPr>
                <w:rFonts w:ascii="Times New Roman" w:hAnsi="Times New Roman" w:cs="Times New Roman"/>
                <w:sz w:val="24"/>
                <w:szCs w:val="24"/>
              </w:rPr>
              <w:t>ⲱ</w:t>
            </w:r>
            <w:r>
              <w:rPr>
                <w:rFonts w:hAnsi="Antinoou"/>
                <w:sz w:val="24"/>
                <w:szCs w:val="24"/>
              </w:rPr>
              <w:t xml:space="preserve"> </w:t>
            </w:r>
          </w:p>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ntinoou" w:eastAsia="Antinoou" w:hAnsi="Antinoou" w:cs="Antinoou"/>
                <w:sz w:val="24"/>
                <w:szCs w:val="24"/>
              </w:rPr>
            </w:pPr>
            <w:r>
              <w:rPr>
                <w:rFonts w:ascii="Times New Roman" w:hAnsi="Times New Roman" w:cs="Times New Roman"/>
                <w:sz w:val="24"/>
                <w:szCs w:val="24"/>
              </w:rPr>
              <w:t>ⲡⲁⲕⲏⲡⲟⲥ</w:t>
            </w:r>
            <w:r>
              <w:rPr>
                <w:rFonts w:hAnsi="Antinoou"/>
                <w:sz w:val="24"/>
                <w:szCs w:val="24"/>
              </w:rPr>
              <w:t xml:space="preserve"> </w:t>
            </w:r>
            <w:r>
              <w:rPr>
                <w:rFonts w:ascii="Times New Roman" w:hAnsi="Times New Roman" w:cs="Times New Roman"/>
                <w:sz w:val="24"/>
                <w:szCs w:val="24"/>
              </w:rPr>
              <w:t>ⲡⲉ</w:t>
            </w:r>
            <w:r>
              <w:rPr>
                <w:rFonts w:hAnsi="Antinoou"/>
                <w:sz w:val="24"/>
                <w:szCs w:val="24"/>
              </w:rPr>
              <w:t xml:space="preserve"> </w:t>
            </w:r>
            <w:r>
              <w:rPr>
                <w:rFonts w:hAnsi="Antinoou"/>
                <w:sz w:val="24"/>
                <w:szCs w:val="24"/>
              </w:rPr>
              <w:t>ϯ</w:t>
            </w:r>
            <w:r>
              <w:rPr>
                <w:rFonts w:ascii="Times New Roman" w:hAnsi="Times New Roman" w:cs="Times New Roman"/>
                <w:sz w:val="24"/>
                <w:szCs w:val="24"/>
              </w:rPr>
              <w:t>ⲉⲕⲕⲗⲏⲥⲓⲁ</w:t>
            </w:r>
            <w:r>
              <w:rPr>
                <w:rFonts w:hAnsi="Antinoou"/>
                <w:sz w:val="24"/>
                <w:szCs w:val="24"/>
              </w:rPr>
              <w:t xml:space="preserve"> </w:t>
            </w:r>
            <w:r>
              <w:rPr>
                <w:rFonts w:ascii="Times New Roman" w:hAnsi="Times New Roman" w:cs="Times New Roman"/>
                <w:sz w:val="24"/>
                <w:szCs w:val="24"/>
              </w:rPr>
              <w:t>ⲡⲁⲟⲉⲓⲥ</w:t>
            </w:r>
            <w:r>
              <w:rPr>
                <w:rFonts w:hAnsi="Antinoou"/>
                <w:sz w:val="24"/>
                <w:szCs w:val="24"/>
              </w:rPr>
              <w:t xml:space="preserve"> </w:t>
            </w:r>
            <w:r>
              <w:rPr>
                <w:rFonts w:ascii="Times New Roman" w:hAnsi="Times New Roman" w:cs="Times New Roman"/>
                <w:sz w:val="24"/>
                <w:szCs w:val="24"/>
              </w:rPr>
              <w:t>ⲡⲉ</w:t>
            </w:r>
            <w:r>
              <w:rPr>
                <w:rFonts w:hAnsi="Antinoou"/>
                <w:sz w:val="24"/>
                <w:szCs w:val="24"/>
              </w:rPr>
              <w:t xml:space="preserve"> </w:t>
            </w:r>
            <w:r>
              <w:rPr>
                <w:rFonts w:ascii="Times New Roman" w:hAnsi="Times New Roman" w:cs="Times New Roman"/>
                <w:sz w:val="24"/>
                <w:szCs w:val="24"/>
              </w:rPr>
              <w:t>ⲡⲥⲱⲙⲁ</w:t>
            </w:r>
            <w:r>
              <w:rPr>
                <w:rFonts w:hAnsi="Antinoou"/>
                <w:sz w:val="24"/>
                <w:szCs w:val="24"/>
              </w:rPr>
              <w:t xml:space="preserve"> </w:t>
            </w:r>
            <w:r>
              <w:rPr>
                <w:rFonts w:ascii="Times New Roman" w:hAnsi="Times New Roman" w:cs="Times New Roman"/>
                <w:sz w:val="24"/>
                <w:szCs w:val="24"/>
              </w:rPr>
              <w:t>ⲙ̅ⲡⲥⲱⲣ</w:t>
            </w:r>
            <w:r>
              <w:rPr>
                <w:rFonts w:hAnsi="Antinoou"/>
                <w:sz w:val="24"/>
                <w:szCs w:val="24"/>
              </w:rPr>
              <w:t xml:space="preserve"> </w:t>
            </w:r>
            <w:r>
              <w:rPr>
                <w:rFonts w:ascii="Times New Roman" w:hAnsi="Times New Roman" w:cs="Times New Roman"/>
                <w:sz w:val="24"/>
                <w:szCs w:val="24"/>
              </w:rPr>
              <w:t>ⲁⲩⲱ</w:t>
            </w:r>
            <w:r>
              <w:rPr>
                <w:rFonts w:hAnsi="Antinoou"/>
                <w:sz w:val="24"/>
                <w:szCs w:val="24"/>
              </w:rPr>
              <w:t xml:space="preserve"> </w:t>
            </w:r>
            <w:r>
              <w:rPr>
                <w:rFonts w:ascii="Times New Roman" w:hAnsi="Times New Roman" w:cs="Times New Roman"/>
                <w:sz w:val="24"/>
                <w:szCs w:val="24"/>
              </w:rPr>
              <w:t>ⲡⲉ</w:t>
            </w:r>
            <w:r>
              <w:rPr>
                <w:rFonts w:hAnsi="Antinoou"/>
                <w:sz w:val="24"/>
                <w:szCs w:val="24"/>
              </w:rPr>
              <w:t>ϥ</w:t>
            </w:r>
            <w:r>
              <w:rPr>
                <w:rFonts w:ascii="Times New Roman" w:hAnsi="Times New Roman" w:cs="Times New Roman"/>
                <w:sz w:val="24"/>
                <w:szCs w:val="24"/>
              </w:rPr>
              <w:t>ⲥⲛⲟ</w:t>
            </w:r>
            <w:r>
              <w:rPr>
                <w:rFonts w:hAnsi="Antinoou"/>
                <w:sz w:val="24"/>
                <w:szCs w:val="24"/>
              </w:rPr>
              <w:t>ϥ</w:t>
            </w:r>
            <w:r>
              <w:rPr>
                <w:rFonts w:hAnsi="Antinoou"/>
                <w:sz w:val="24"/>
                <w:szCs w:val="24"/>
              </w:rPr>
              <w:t xml:space="preserve"> </w:t>
            </w:r>
            <w:r>
              <w:rPr>
                <w:rFonts w:ascii="Times New Roman" w:hAnsi="Times New Roman" w:cs="Times New Roman"/>
                <w:sz w:val="24"/>
                <w:szCs w:val="24"/>
              </w:rPr>
              <w:t>ⲉⲛⲁⲗⲩⲑⲓⲛⲟ</w:t>
            </w:r>
            <w:r>
              <w:rPr>
                <w:rFonts w:hAnsi="Antinoou"/>
                <w:sz w:val="24"/>
                <w:szCs w:val="24"/>
              </w:rPr>
              <w:t xml:space="preserve"> </w:t>
            </w:r>
            <w:r>
              <w:rPr>
                <w:rFonts w:hAnsi="Antinoou"/>
                <w:sz w:val="24"/>
                <w:szCs w:val="24"/>
              </w:rPr>
              <w:t>ϣ</w:t>
            </w:r>
            <w:r>
              <w:rPr>
                <w:rFonts w:ascii="Times New Roman" w:hAnsi="Times New Roman" w:cs="Times New Roman"/>
                <w:sz w:val="24"/>
                <w:szCs w:val="24"/>
              </w:rPr>
              <w:t>ⲁⲩⲕⲁ</w:t>
            </w:r>
            <w:r>
              <w:rPr>
                <w:rFonts w:hAnsi="Antinoou"/>
                <w:sz w:val="24"/>
                <w:szCs w:val="24"/>
              </w:rPr>
              <w:t xml:space="preserve"> </w:t>
            </w:r>
            <w:r>
              <w:rPr>
                <w:rFonts w:ascii="Times New Roman" w:hAnsi="Times New Roman" w:cs="Times New Roman"/>
                <w:sz w:val="24"/>
                <w:szCs w:val="24"/>
              </w:rPr>
              <w:t>ⲛⲉⲛⲛⲟⲃⲉ</w:t>
            </w:r>
            <w:r>
              <w:rPr>
                <w:rFonts w:hAnsi="Antinoou"/>
                <w:sz w:val="24"/>
                <w:szCs w:val="24"/>
              </w:rPr>
              <w:t xml:space="preserve"> </w:t>
            </w:r>
            <w:r>
              <w:rPr>
                <w:rFonts w:ascii="Times New Roman" w:hAnsi="Times New Roman" w:cs="Times New Roman"/>
                <w:sz w:val="24"/>
                <w:szCs w:val="24"/>
              </w:rPr>
              <w:t>ⲛⲁⲛ</w:t>
            </w:r>
            <w:r>
              <w:rPr>
                <w:rFonts w:hAnsi="Antinoou"/>
                <w:sz w:val="24"/>
                <w:szCs w:val="24"/>
              </w:rPr>
              <w:t xml:space="preserve"> </w:t>
            </w:r>
            <w:r>
              <w:rPr>
                <w:rFonts w:ascii="Times New Roman" w:hAnsi="Times New Roman" w:cs="Times New Roman"/>
                <w:sz w:val="24"/>
                <w:szCs w:val="24"/>
              </w:rPr>
              <w:t>ⲉⲃⲟⲗ</w:t>
            </w:r>
            <w:r>
              <w:rPr>
                <w:rFonts w:hAnsi="Antinoou"/>
                <w:sz w:val="24"/>
                <w:szCs w:val="24"/>
              </w:rPr>
              <w:t xml:space="preserve"> </w:t>
            </w:r>
          </w:p>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r>
              <w:rPr>
                <w:rFonts w:ascii="Times New Roman"/>
                <w:sz w:val="22"/>
                <w:szCs w:val="22"/>
              </w:rPr>
              <w:t xml:space="preserve">: </w:t>
            </w:r>
            <w:r>
              <w:rPr>
                <w:rFonts w:hAnsi="Times New Roman"/>
                <w:sz w:val="22"/>
                <w:szCs w:val="22"/>
              </w:rPr>
              <w:t>«θα</w:t>
            </w:r>
            <w:r>
              <w:rPr>
                <w:rFonts w:hAnsi="Times New Roman"/>
                <w:sz w:val="22"/>
                <w:szCs w:val="22"/>
              </w:rPr>
              <w:t xml:space="preserve"> </w:t>
            </w:r>
            <w:r>
              <w:rPr>
                <w:rFonts w:hAnsi="Times New Roman"/>
                <w:sz w:val="22"/>
                <w:szCs w:val="22"/>
              </w:rPr>
              <w:t>μπω</w:t>
            </w:r>
            <w:r>
              <w:rPr>
                <w:rFonts w:hAnsi="Times New Roman"/>
                <w:sz w:val="22"/>
                <w:szCs w:val="22"/>
              </w:rPr>
              <w:t xml:space="preserve"> </w:t>
            </w:r>
            <w:r>
              <w:rPr>
                <w:rFonts w:hAnsi="Times New Roman"/>
                <w:sz w:val="22"/>
                <w:szCs w:val="22"/>
              </w:rPr>
              <w:t>στο</w:t>
            </w:r>
            <w:r>
              <w:rPr>
                <w:rFonts w:hAnsi="Times New Roman"/>
                <w:sz w:val="22"/>
                <w:szCs w:val="22"/>
              </w:rPr>
              <w:t xml:space="preserve"> </w:t>
            </w:r>
            <w:r>
              <w:rPr>
                <w:rFonts w:hAnsi="Times New Roman"/>
                <w:sz w:val="22"/>
                <w:szCs w:val="22"/>
              </w:rPr>
              <w:t>περιβόλι</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σήμερα</w:t>
            </w:r>
            <w:r>
              <w:rPr>
                <w:rFonts w:ascii="Times New Roman"/>
                <w:sz w:val="22"/>
                <w:szCs w:val="22"/>
              </w:rPr>
              <w:t xml:space="preserve">, </w:t>
            </w:r>
            <w:r>
              <w:rPr>
                <w:rFonts w:hAnsi="Times New Roman"/>
                <w:sz w:val="22"/>
                <w:szCs w:val="22"/>
              </w:rPr>
              <w:t>για</w:t>
            </w:r>
            <w:r>
              <w:rPr>
                <w:rFonts w:hAnsi="Times New Roman"/>
                <w:sz w:val="22"/>
                <w:szCs w:val="22"/>
              </w:rPr>
              <w:t xml:space="preserve"> </w:t>
            </w:r>
            <w:r>
              <w:rPr>
                <w:rFonts w:hAnsi="Times New Roman"/>
                <w:sz w:val="22"/>
                <w:szCs w:val="22"/>
              </w:rPr>
              <w:t>να</w:t>
            </w:r>
            <w:r>
              <w:rPr>
                <w:rFonts w:hAnsi="Times New Roman"/>
                <w:sz w:val="22"/>
                <w:szCs w:val="22"/>
              </w:rPr>
              <w:t xml:space="preserve"> </w:t>
            </w:r>
            <w:r>
              <w:rPr>
                <w:rFonts w:hAnsi="Times New Roman"/>
                <w:sz w:val="22"/>
                <w:szCs w:val="22"/>
              </w:rPr>
              <w:t>γευτώ</w:t>
            </w:r>
            <w:r>
              <w:rPr>
                <w:rFonts w:hAnsi="Times New Roman"/>
                <w:sz w:val="22"/>
                <w:szCs w:val="22"/>
              </w:rPr>
              <w:t xml:space="preserve"> </w:t>
            </w:r>
            <w:r>
              <w:rPr>
                <w:rFonts w:hAnsi="Times New Roman"/>
                <w:sz w:val="22"/>
                <w:szCs w:val="22"/>
              </w:rPr>
              <w:lastRenderedPageBreak/>
              <w:t>το</w:t>
            </w:r>
            <w:r>
              <w:rPr>
                <w:rFonts w:hAnsi="Times New Roman"/>
                <w:sz w:val="22"/>
                <w:szCs w:val="22"/>
              </w:rPr>
              <w:t xml:space="preserve"> </w:t>
            </w:r>
            <w:r>
              <w:rPr>
                <w:rFonts w:hAnsi="Times New Roman"/>
                <w:sz w:val="22"/>
                <w:szCs w:val="22"/>
              </w:rPr>
              <w:t>ψωμί</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μέλι</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για</w:t>
            </w:r>
            <w:r>
              <w:rPr>
                <w:rFonts w:hAnsi="Times New Roman"/>
                <w:sz w:val="22"/>
                <w:szCs w:val="22"/>
              </w:rPr>
              <w:t xml:space="preserve"> </w:t>
            </w:r>
            <w:r>
              <w:rPr>
                <w:rFonts w:hAnsi="Times New Roman"/>
                <w:sz w:val="22"/>
                <w:szCs w:val="22"/>
              </w:rPr>
              <w:t>πιώ</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κρασί</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γάλα</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είπε</w:t>
            </w:r>
            <w:r>
              <w:rPr>
                <w:rFonts w:hAnsi="Times New Roman"/>
                <w:sz w:val="22"/>
                <w:szCs w:val="22"/>
              </w:rPr>
              <w:t xml:space="preserve"> </w:t>
            </w:r>
            <w:r>
              <w:rPr>
                <w:rFonts w:hAnsi="Times New Roman"/>
                <w:sz w:val="22"/>
                <w:szCs w:val="22"/>
              </w:rPr>
              <w:t>ο</w:t>
            </w:r>
            <w:r>
              <w:rPr>
                <w:rFonts w:hAnsi="Times New Roman"/>
                <w:sz w:val="22"/>
                <w:szCs w:val="22"/>
              </w:rPr>
              <w:t xml:space="preserve"> </w:t>
            </w:r>
            <w:r>
              <w:rPr>
                <w:rFonts w:hAnsi="Times New Roman"/>
                <w:sz w:val="22"/>
                <w:szCs w:val="22"/>
              </w:rPr>
              <w:t>βασιλιάς</w:t>
            </w:r>
            <w:r>
              <w:rPr>
                <w:rFonts w:hAnsi="Times New Roman"/>
                <w:sz w:val="22"/>
                <w:szCs w:val="22"/>
              </w:rPr>
              <w:t xml:space="preserve"> </w:t>
            </w:r>
            <w:r>
              <w:rPr>
                <w:rFonts w:hAnsi="Times New Roman"/>
                <w:sz w:val="22"/>
                <w:szCs w:val="22"/>
              </w:rPr>
              <w:t>Σολομόντας</w:t>
            </w:r>
            <w:r>
              <w:rPr>
                <w:rFonts w:hAnsi="Times New Roman"/>
                <w:sz w:val="22"/>
                <w:szCs w:val="22"/>
              </w:rPr>
              <w:t xml:space="preserve"> </w:t>
            </w:r>
            <w:r>
              <w:rPr>
                <w:rFonts w:hAnsi="Times New Roman"/>
                <w:sz w:val="22"/>
                <w:szCs w:val="22"/>
              </w:rPr>
              <w:t>στο</w:t>
            </w:r>
            <w:r>
              <w:rPr>
                <w:rFonts w:hAnsi="Times New Roman"/>
                <w:sz w:val="22"/>
                <w:szCs w:val="22"/>
              </w:rPr>
              <w:t xml:space="preserve"> </w:t>
            </w:r>
            <w:r>
              <w:rPr>
                <w:rFonts w:hAnsi="Times New Roman"/>
                <w:sz w:val="22"/>
                <w:szCs w:val="22"/>
              </w:rPr>
              <w:t>Άσμα</w:t>
            </w:r>
            <w:r>
              <w:rPr>
                <w:rFonts w:hAnsi="Times New Roman"/>
                <w:sz w:val="22"/>
                <w:szCs w:val="22"/>
              </w:rPr>
              <w:t xml:space="preserve"> </w:t>
            </w:r>
            <w:r>
              <w:rPr>
                <w:rFonts w:hAnsi="Times New Roman"/>
                <w:sz w:val="22"/>
                <w:szCs w:val="22"/>
              </w:rPr>
              <w:t>των</w:t>
            </w:r>
            <w:r>
              <w:rPr>
                <w:rFonts w:hAnsi="Times New Roman"/>
                <w:sz w:val="22"/>
                <w:szCs w:val="22"/>
              </w:rPr>
              <w:t xml:space="preserve"> </w:t>
            </w:r>
            <w:r>
              <w:rPr>
                <w:rFonts w:hAnsi="Times New Roman"/>
                <w:sz w:val="22"/>
                <w:szCs w:val="22"/>
              </w:rPr>
              <w:t>Ασμάτων</w:t>
            </w:r>
            <w:r>
              <w:rPr>
                <w:rFonts w:ascii="Times New Roman"/>
                <w:sz w:val="22"/>
                <w:szCs w:val="22"/>
              </w:rPr>
              <w:t xml:space="preserve">. </w:t>
            </w:r>
          </w:p>
          <w:p w:rsidR="00C41865" w:rsidRDefault="00C41865" w:rsidP="00E348F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hAnsi="Times New Roman"/>
                <w:sz w:val="22"/>
                <w:szCs w:val="22"/>
              </w:rPr>
              <w:t>«Το</w:t>
            </w:r>
            <w:r>
              <w:rPr>
                <w:rFonts w:hAnsi="Times New Roman"/>
                <w:sz w:val="22"/>
                <w:szCs w:val="22"/>
              </w:rPr>
              <w:t xml:space="preserve"> </w:t>
            </w:r>
            <w:r>
              <w:rPr>
                <w:rFonts w:hAnsi="Times New Roman"/>
                <w:sz w:val="22"/>
                <w:szCs w:val="22"/>
              </w:rPr>
              <w:t>περιβόλι</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είναι</w:t>
            </w:r>
            <w:r>
              <w:rPr>
                <w:rFonts w:hAnsi="Times New Roman"/>
                <w:sz w:val="22"/>
                <w:szCs w:val="22"/>
              </w:rPr>
              <w:t xml:space="preserve"> </w:t>
            </w:r>
            <w:r>
              <w:rPr>
                <w:rFonts w:hAnsi="Times New Roman"/>
                <w:sz w:val="22"/>
                <w:szCs w:val="22"/>
              </w:rPr>
              <w:t>η</w:t>
            </w:r>
            <w:r>
              <w:rPr>
                <w:rFonts w:hAnsi="Times New Roman"/>
                <w:sz w:val="22"/>
                <w:szCs w:val="22"/>
              </w:rPr>
              <w:t xml:space="preserve"> </w:t>
            </w:r>
            <w:r>
              <w:rPr>
                <w:rFonts w:hAnsi="Times New Roman"/>
                <w:sz w:val="22"/>
                <w:szCs w:val="22"/>
              </w:rPr>
              <w:t>Εκκλησία</w:t>
            </w:r>
            <w:r>
              <w:rPr>
                <w:rFonts w:asci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ψωμί</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είναι</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σώμα</w:t>
            </w:r>
            <w:r>
              <w:rPr>
                <w:rFonts w:hAnsi="Times New Roman"/>
                <w:sz w:val="22"/>
                <w:szCs w:val="22"/>
              </w:rPr>
              <w:t xml:space="preserve"> </w:t>
            </w:r>
            <w:r>
              <w:rPr>
                <w:rFonts w:hAnsi="Times New Roman"/>
                <w:sz w:val="22"/>
                <w:szCs w:val="22"/>
              </w:rPr>
              <w:t>του</w:t>
            </w:r>
            <w:r>
              <w:rPr>
                <w:rFonts w:hAnsi="Times New Roman"/>
                <w:sz w:val="22"/>
                <w:szCs w:val="22"/>
              </w:rPr>
              <w:t xml:space="preserve"> </w:t>
            </w:r>
            <w:r>
              <w:rPr>
                <w:rFonts w:hAnsi="Times New Roman"/>
                <w:sz w:val="22"/>
                <w:szCs w:val="22"/>
              </w:rPr>
              <w:t>Σωτήρα</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πραγματικό</w:t>
            </w:r>
            <w:r>
              <w:rPr>
                <w:rFonts w:hAnsi="Times New Roman"/>
                <w:sz w:val="22"/>
                <w:szCs w:val="22"/>
              </w:rPr>
              <w:t xml:space="preserve"> </w:t>
            </w:r>
            <w:r>
              <w:rPr>
                <w:rFonts w:hAnsi="Times New Roman"/>
                <w:sz w:val="22"/>
                <w:szCs w:val="22"/>
              </w:rPr>
              <w:t>του</w:t>
            </w:r>
            <w:r>
              <w:rPr>
                <w:rFonts w:hAnsi="Times New Roman"/>
                <w:sz w:val="22"/>
                <w:szCs w:val="22"/>
              </w:rPr>
              <w:t xml:space="preserve"> </w:t>
            </w:r>
            <w:r>
              <w:rPr>
                <w:rFonts w:hAnsi="Times New Roman"/>
                <w:sz w:val="22"/>
                <w:szCs w:val="22"/>
              </w:rPr>
              <w:t>αίμα·</w:t>
            </w:r>
            <w:r>
              <w:rPr>
                <w:rFonts w:hAnsi="Times New Roman"/>
                <w:sz w:val="22"/>
                <w:szCs w:val="22"/>
              </w:rPr>
              <w:t xml:space="preserve"> </w:t>
            </w:r>
            <w:r>
              <w:rPr>
                <w:rFonts w:hAnsi="Times New Roman"/>
                <w:sz w:val="22"/>
                <w:szCs w:val="22"/>
              </w:rPr>
              <w:t>συγχώρησε</w:t>
            </w:r>
            <w:r>
              <w:rPr>
                <w:rFonts w:hAnsi="Times New Roman"/>
                <w:sz w:val="22"/>
                <w:szCs w:val="22"/>
              </w:rPr>
              <w:t xml:space="preserve"> </w:t>
            </w:r>
            <w:r>
              <w:rPr>
                <w:rFonts w:hAnsi="Times New Roman"/>
                <w:sz w:val="22"/>
                <w:szCs w:val="22"/>
              </w:rPr>
              <w:t>τις</w:t>
            </w:r>
            <w:r>
              <w:rPr>
                <w:rFonts w:hAnsi="Times New Roman"/>
                <w:sz w:val="22"/>
                <w:szCs w:val="22"/>
              </w:rPr>
              <w:t xml:space="preserve"> </w:t>
            </w:r>
            <w:r>
              <w:rPr>
                <w:rFonts w:hAnsi="Times New Roman"/>
                <w:sz w:val="22"/>
                <w:szCs w:val="22"/>
              </w:rPr>
              <w:t>αμαρτίες</w:t>
            </w:r>
            <w:r>
              <w:rPr>
                <w:rFonts w:hAnsi="Times New Roman"/>
                <w:sz w:val="22"/>
                <w:szCs w:val="22"/>
              </w:rPr>
              <w:t xml:space="preserve"> </w:t>
            </w:r>
            <w:r>
              <w:rPr>
                <w:rFonts w:hAnsi="Times New Roman"/>
                <w:sz w:val="22"/>
                <w:szCs w:val="22"/>
              </w:rPr>
              <w:t>μας</w:t>
            </w:r>
            <w:r>
              <w:rPr>
                <w:rFonts w:ascii="Times New Roman"/>
                <w:sz w:val="22"/>
                <w:szCs w:val="22"/>
              </w:rPr>
              <w:t xml:space="preserve">. </w:t>
            </w:r>
          </w:p>
        </w:tc>
      </w:tr>
      <w:tr w:rsidR="00C41865" w:rsidTr="00E348F9">
        <w:tblPrEx>
          <w:tblCellMar>
            <w:top w:w="0" w:type="dxa"/>
            <w:left w:w="0" w:type="dxa"/>
            <w:bottom w:w="0" w:type="dxa"/>
            <w:right w:w="0" w:type="dxa"/>
          </w:tblCellMar>
        </w:tblPrEx>
        <w:trPr>
          <w:trHeight w:val="280"/>
        </w:trPr>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pPr>
            <w:r>
              <w:rPr>
                <w:rFonts w:hAnsi="Times New Roman"/>
                <w:sz w:val="24"/>
                <w:szCs w:val="24"/>
              </w:rPr>
              <w:lastRenderedPageBreak/>
              <w:t>Κοπτικό</w:t>
            </w:r>
            <w:r>
              <w:rPr>
                <w:rFonts w:hAnsi="Times New Roman"/>
                <w:sz w:val="24"/>
                <w:szCs w:val="24"/>
              </w:rPr>
              <w:t xml:space="preserve"> </w:t>
            </w:r>
            <w:r>
              <w:rPr>
                <w:rFonts w:hAnsi="Times New Roman"/>
                <w:sz w:val="24"/>
                <w:szCs w:val="24"/>
              </w:rPr>
              <w:t>Άσμα</w:t>
            </w:r>
            <w:r>
              <w:rPr>
                <w:rFonts w:hAnsi="Times New Roman"/>
                <w:sz w:val="24"/>
                <w:szCs w:val="24"/>
              </w:rPr>
              <w:t xml:space="preserve"> </w:t>
            </w:r>
            <w:r>
              <w:rPr>
                <w:rFonts w:hAnsi="Times New Roman"/>
                <w:sz w:val="24"/>
                <w:szCs w:val="24"/>
              </w:rPr>
              <w:t>Ασμάτων</w:t>
            </w:r>
            <w:r>
              <w:rPr>
                <w:rFonts w:hAnsi="Times New Roman"/>
                <w:sz w:val="24"/>
                <w:szCs w:val="24"/>
              </w:rPr>
              <w:t xml:space="preserve"> </w:t>
            </w:r>
          </w:p>
        </w:tc>
        <w:tc>
          <w:tcPr>
            <w:tcW w:w="69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C41865" w:rsidRDefault="00C41865" w:rsidP="00E348F9">
            <w:pPr>
              <w:pStyle w:val="TableStyle2"/>
              <w:jc w:val="both"/>
              <w:rPr>
                <w:rFonts w:ascii="Antinoou" w:eastAsia="Antinoou" w:hAnsi="Antinoou" w:cs="Antinoou"/>
                <w:sz w:val="24"/>
                <w:szCs w:val="24"/>
              </w:rPr>
            </w:pPr>
            <w:r>
              <w:rPr>
                <w:rFonts w:ascii="Times New Roman" w:hAnsi="Times New Roman" w:cs="Times New Roman"/>
                <w:sz w:val="24"/>
                <w:szCs w:val="24"/>
              </w:rPr>
              <w:t>ⲁⲓⲃⲱⲕ</w:t>
            </w:r>
            <w:r>
              <w:rPr>
                <w:rFonts w:hAnsi="Antinoou"/>
                <w:sz w:val="24"/>
                <w:szCs w:val="24"/>
              </w:rPr>
              <w:t xml:space="preserve"> </w:t>
            </w:r>
            <w:r>
              <w:rPr>
                <w:rFonts w:ascii="Times New Roman" w:hAnsi="Times New Roman" w:cs="Times New Roman"/>
                <w:sz w:val="24"/>
                <w:szCs w:val="24"/>
              </w:rPr>
              <w:t>ⲉ</w:t>
            </w:r>
            <w:r>
              <w:rPr>
                <w:rFonts w:hAnsi="Antinoou"/>
                <w:sz w:val="24"/>
                <w:szCs w:val="24"/>
              </w:rPr>
              <w:t>ϩ</w:t>
            </w:r>
            <w:r>
              <w:rPr>
                <w:rFonts w:ascii="Times New Roman" w:hAnsi="Times New Roman" w:cs="Times New Roman"/>
                <w:sz w:val="24"/>
                <w:szCs w:val="24"/>
              </w:rPr>
              <w:t>ⲟⲩⲛ</w:t>
            </w:r>
            <w:r>
              <w:rPr>
                <w:rFonts w:hAnsi="Antinoou"/>
                <w:sz w:val="24"/>
                <w:szCs w:val="24"/>
              </w:rPr>
              <w:t xml:space="preserve"> </w:t>
            </w:r>
            <w:r>
              <w:rPr>
                <w:rFonts w:ascii="Times New Roman" w:hAnsi="Times New Roman" w:cs="Times New Roman"/>
                <w:sz w:val="24"/>
                <w:szCs w:val="24"/>
              </w:rPr>
              <w:t>ⲉⲡⲁⲕⲏⲡⲟⲥ</w:t>
            </w:r>
            <w:r>
              <w:rPr>
                <w:rFonts w:hAnsi="Antinoou"/>
                <w:sz w:val="24"/>
                <w:szCs w:val="24"/>
              </w:rPr>
              <w:t xml:space="preserve"> </w:t>
            </w:r>
            <w:r>
              <w:rPr>
                <w:rFonts w:ascii="Times New Roman" w:hAnsi="Times New Roman" w:cs="Times New Roman"/>
                <w:sz w:val="24"/>
                <w:szCs w:val="24"/>
              </w:rPr>
              <w:t>ⲧⲁⲥⲱⲛⲉ</w:t>
            </w:r>
            <w:r>
              <w:rPr>
                <w:rFonts w:hAnsi="Antinoou"/>
                <w:sz w:val="24"/>
                <w:szCs w:val="24"/>
              </w:rPr>
              <w:t xml:space="preserve"> </w:t>
            </w:r>
            <w:r>
              <w:rPr>
                <w:rFonts w:ascii="Times New Roman" w:hAnsi="Times New Roman" w:cs="Times New Roman"/>
                <w:sz w:val="24"/>
                <w:szCs w:val="24"/>
              </w:rPr>
              <w:t>ⲧⲁ</w:t>
            </w:r>
            <w:r>
              <w:rPr>
                <w:rFonts w:hAnsi="Antinoou"/>
                <w:sz w:val="24"/>
                <w:szCs w:val="24"/>
              </w:rPr>
              <w:t>ϣ</w:t>
            </w:r>
            <w:r>
              <w:rPr>
                <w:rFonts w:ascii="Times New Roman" w:hAnsi="Times New Roman" w:cs="Times New Roman"/>
                <w:sz w:val="24"/>
                <w:szCs w:val="24"/>
              </w:rPr>
              <w:t>ⲉⲗⲉⲉⲧ</w:t>
            </w:r>
            <w:r>
              <w:rPr>
                <w:rFonts w:hAnsi="Antinoou"/>
                <w:sz w:val="24"/>
                <w:szCs w:val="24"/>
              </w:rPr>
              <w:t>·</w:t>
            </w:r>
            <w:r>
              <w:rPr>
                <w:rFonts w:hAnsi="Antinoou"/>
                <w:sz w:val="24"/>
                <w:szCs w:val="24"/>
              </w:rPr>
              <w:t xml:space="preserve"> </w:t>
            </w:r>
            <w:r>
              <w:rPr>
                <w:rFonts w:ascii="Times New Roman" w:hAnsi="Times New Roman" w:cs="Times New Roman"/>
                <w:sz w:val="24"/>
                <w:szCs w:val="24"/>
              </w:rPr>
              <w:t>ⲁⲓ̈</w:t>
            </w:r>
            <w:r>
              <w:rPr>
                <w:rFonts w:hAnsi="Antinoou"/>
                <w:sz w:val="24"/>
                <w:szCs w:val="24"/>
              </w:rPr>
              <w:t>ϫ</w:t>
            </w:r>
            <w:r>
              <w:rPr>
                <w:rFonts w:ascii="Times New Roman" w:hAnsi="Times New Roman" w:cs="Times New Roman"/>
                <w:sz w:val="24"/>
                <w:szCs w:val="24"/>
              </w:rPr>
              <w:t>ⲱⲗⲉ</w:t>
            </w:r>
            <w:r>
              <w:rPr>
                <w:rFonts w:hAnsi="Antinoou"/>
                <w:sz w:val="24"/>
                <w:szCs w:val="24"/>
              </w:rPr>
              <w:t xml:space="preserve"> </w:t>
            </w:r>
            <w:r>
              <w:rPr>
                <w:rFonts w:ascii="Times New Roman" w:hAnsi="Times New Roman" w:cs="Times New Roman"/>
                <w:sz w:val="24"/>
                <w:szCs w:val="24"/>
              </w:rPr>
              <w:t>ⲙ̅ⲡⲁ</w:t>
            </w:r>
            <w:r>
              <w:rPr>
                <w:rFonts w:hAnsi="Antinoou"/>
                <w:sz w:val="24"/>
                <w:szCs w:val="24"/>
              </w:rPr>
              <w:t>ϣ</w:t>
            </w:r>
            <w:r>
              <w:rPr>
                <w:rFonts w:ascii="Times New Roman" w:hAnsi="Times New Roman" w:cs="Times New Roman"/>
                <w:sz w:val="24"/>
                <w:szCs w:val="24"/>
              </w:rPr>
              <w:t>ⲁⲗ</w:t>
            </w:r>
            <w:r>
              <w:rPr>
                <w:rFonts w:hAnsi="Antinoou"/>
                <w:sz w:val="24"/>
                <w:szCs w:val="24"/>
              </w:rPr>
              <w:t xml:space="preserve"> </w:t>
            </w:r>
            <w:r>
              <w:rPr>
                <w:rFonts w:ascii="Times New Roman" w:hAnsi="Times New Roman" w:cs="Times New Roman"/>
                <w:sz w:val="24"/>
                <w:szCs w:val="24"/>
              </w:rPr>
              <w:t>ⲙ͞ⲛ</w:t>
            </w:r>
            <w:r>
              <w:rPr>
                <w:rFonts w:hAnsi="Antinoou"/>
                <w:sz w:val="24"/>
                <w:szCs w:val="24"/>
              </w:rPr>
              <w:t xml:space="preserve"> </w:t>
            </w:r>
            <w:r>
              <w:rPr>
                <w:rFonts w:ascii="Times New Roman" w:hAnsi="Times New Roman" w:cs="Times New Roman"/>
                <w:sz w:val="24"/>
                <w:szCs w:val="24"/>
              </w:rPr>
              <w:t>ⲡⲁ</w:t>
            </w:r>
            <w:r>
              <w:rPr>
                <w:rFonts w:hAnsi="Antinoou"/>
                <w:sz w:val="24"/>
                <w:szCs w:val="24"/>
              </w:rPr>
              <w:t>ϣ</w:t>
            </w:r>
            <w:r>
              <w:rPr>
                <w:rFonts w:ascii="Times New Roman" w:hAnsi="Times New Roman" w:cs="Times New Roman"/>
                <w:sz w:val="24"/>
                <w:szCs w:val="24"/>
              </w:rPr>
              <w:t>ⲟⲩ</w:t>
            </w:r>
            <w:r>
              <w:rPr>
                <w:rFonts w:hAnsi="Antinoou"/>
                <w:sz w:val="24"/>
                <w:szCs w:val="24"/>
              </w:rPr>
              <w:t>ϩ</w:t>
            </w:r>
            <w:r>
              <w:rPr>
                <w:rFonts w:ascii="Times New Roman" w:hAnsi="Times New Roman" w:cs="Times New Roman"/>
                <w:sz w:val="24"/>
                <w:szCs w:val="24"/>
              </w:rPr>
              <w:t>ⲏⲛⲉ</w:t>
            </w:r>
            <w:r>
              <w:rPr>
                <w:rFonts w:hAnsi="Antinoou"/>
                <w:sz w:val="24"/>
                <w:szCs w:val="24"/>
              </w:rPr>
              <w:t xml:space="preserve"> </w:t>
            </w:r>
            <w:r>
              <w:rPr>
                <w:rFonts w:ascii="Times New Roman" w:hAnsi="Times New Roman" w:cs="Times New Roman"/>
                <w:sz w:val="24"/>
                <w:szCs w:val="24"/>
              </w:rPr>
              <w:t>ⲁⲓⲟⲩⲱⲙ</w:t>
            </w:r>
            <w:r>
              <w:rPr>
                <w:rFonts w:hAnsi="Antinoou"/>
                <w:sz w:val="24"/>
                <w:szCs w:val="24"/>
              </w:rPr>
              <w:t xml:space="preserve"> </w:t>
            </w:r>
            <w:r>
              <w:rPr>
                <w:rFonts w:ascii="Times New Roman" w:hAnsi="Times New Roman" w:cs="Times New Roman"/>
                <w:sz w:val="24"/>
                <w:szCs w:val="24"/>
              </w:rPr>
              <w:t>ⲙ̅ⲡⲁⲟⲉⲓⲕ</w:t>
            </w:r>
            <w:r>
              <w:rPr>
                <w:rFonts w:hAnsi="Antinoou"/>
                <w:sz w:val="24"/>
                <w:szCs w:val="24"/>
              </w:rPr>
              <w:t xml:space="preserve"> </w:t>
            </w:r>
            <w:r>
              <w:rPr>
                <w:rFonts w:ascii="Times New Roman" w:hAnsi="Times New Roman" w:cs="Times New Roman"/>
                <w:sz w:val="24"/>
                <w:szCs w:val="24"/>
              </w:rPr>
              <w:t>ⲙ͞ⲛ</w:t>
            </w:r>
            <w:r>
              <w:rPr>
                <w:rFonts w:hAnsi="Antinoou"/>
                <w:sz w:val="24"/>
                <w:szCs w:val="24"/>
              </w:rPr>
              <w:t xml:space="preserve"> </w:t>
            </w:r>
            <w:r>
              <w:rPr>
                <w:rFonts w:ascii="Times New Roman" w:hAnsi="Times New Roman" w:cs="Times New Roman"/>
                <w:sz w:val="24"/>
                <w:szCs w:val="24"/>
              </w:rPr>
              <w:t>ⲡⲁⲉⲃⲓⲱ</w:t>
            </w:r>
            <w:r>
              <w:rPr>
                <w:rFonts w:hAnsi="Antinoou"/>
                <w:sz w:val="24"/>
                <w:szCs w:val="24"/>
              </w:rPr>
              <w:t xml:space="preserve"> </w:t>
            </w:r>
            <w:r>
              <w:rPr>
                <w:rFonts w:ascii="Times New Roman" w:hAnsi="Times New Roman" w:cs="Times New Roman"/>
                <w:sz w:val="24"/>
                <w:szCs w:val="24"/>
              </w:rPr>
              <w:t>ⲁⲓⲥⲱ</w:t>
            </w:r>
            <w:r>
              <w:rPr>
                <w:rFonts w:hAnsi="Antinoou"/>
                <w:sz w:val="24"/>
                <w:szCs w:val="24"/>
              </w:rPr>
              <w:t xml:space="preserve"> </w:t>
            </w:r>
            <w:r>
              <w:rPr>
                <w:rFonts w:ascii="Times New Roman" w:hAnsi="Times New Roman" w:cs="Times New Roman"/>
                <w:sz w:val="24"/>
                <w:szCs w:val="24"/>
              </w:rPr>
              <w:t>ⲙ̅ⲡⲁⲏⲣⲡ̅</w:t>
            </w:r>
            <w:r>
              <w:rPr>
                <w:rFonts w:hAnsi="Antinoou"/>
                <w:sz w:val="24"/>
                <w:szCs w:val="24"/>
              </w:rPr>
              <w:t xml:space="preserve"> </w:t>
            </w:r>
            <w:r>
              <w:rPr>
                <w:rFonts w:ascii="Times New Roman" w:hAnsi="Times New Roman" w:cs="Times New Roman"/>
                <w:sz w:val="24"/>
                <w:szCs w:val="24"/>
              </w:rPr>
              <w:t>ⲙⲛ̅</w:t>
            </w:r>
            <w:r>
              <w:rPr>
                <w:rFonts w:hAnsi="Antinoou"/>
                <w:sz w:val="24"/>
                <w:szCs w:val="24"/>
              </w:rPr>
              <w:t xml:space="preserve"> </w:t>
            </w:r>
            <w:r>
              <w:rPr>
                <w:rFonts w:ascii="Times New Roman" w:hAnsi="Times New Roman" w:cs="Times New Roman"/>
                <w:sz w:val="24"/>
                <w:szCs w:val="24"/>
              </w:rPr>
              <w:t>ⲡⲁⲉⲣⲱⲧⲉ</w:t>
            </w:r>
            <w:r>
              <w:rPr>
                <w:rFonts w:hAnsi="Antinoou"/>
                <w:sz w:val="24"/>
                <w:szCs w:val="24"/>
              </w:rPr>
              <w:t xml:space="preserve"> </w:t>
            </w:r>
            <w:r>
              <w:rPr>
                <w:rFonts w:ascii="Antinoou"/>
                <w:sz w:val="24"/>
                <w:szCs w:val="24"/>
              </w:rPr>
              <w:t>(</w:t>
            </w:r>
            <w:r>
              <w:rPr>
                <w:rFonts w:ascii="Antinoou"/>
                <w:sz w:val="24"/>
                <w:szCs w:val="24"/>
                <w:lang w:val="en-US"/>
              </w:rPr>
              <w:t>sa</w:t>
            </w:r>
            <w:r w:rsidRPr="00C41865">
              <w:rPr>
                <w:rFonts w:ascii="Antinoou"/>
                <w:sz w:val="24"/>
                <w:szCs w:val="24"/>
              </w:rPr>
              <w:t xml:space="preserve"> 60)</w:t>
            </w:r>
          </w:p>
          <w:p w:rsidR="00C41865" w:rsidRDefault="00C41865" w:rsidP="00E348F9">
            <w:pPr>
              <w:pStyle w:val="TableStyle2"/>
              <w:jc w:val="both"/>
            </w:pPr>
            <w:r>
              <w:rPr>
                <w:rFonts w:ascii="Antinoou"/>
                <w:sz w:val="22"/>
                <w:szCs w:val="22"/>
              </w:rPr>
              <w:t xml:space="preserve">: </w:t>
            </w:r>
            <w:r>
              <w:rPr>
                <w:rFonts w:hAnsi="Times New Roman"/>
                <w:sz w:val="22"/>
                <w:szCs w:val="22"/>
              </w:rPr>
              <w:t>μπήκα</w:t>
            </w:r>
            <w:r>
              <w:rPr>
                <w:rFonts w:hAnsi="Times New Roman"/>
                <w:sz w:val="22"/>
                <w:szCs w:val="22"/>
              </w:rPr>
              <w:t xml:space="preserve"> </w:t>
            </w:r>
            <w:r>
              <w:rPr>
                <w:rFonts w:hAnsi="Times New Roman"/>
                <w:sz w:val="22"/>
                <w:szCs w:val="22"/>
              </w:rPr>
              <w:t>στο</w:t>
            </w:r>
            <w:r>
              <w:rPr>
                <w:rFonts w:hAnsi="Times New Roman"/>
                <w:sz w:val="22"/>
                <w:szCs w:val="22"/>
              </w:rPr>
              <w:t xml:space="preserve"> </w:t>
            </w:r>
            <w:r>
              <w:rPr>
                <w:rFonts w:hAnsi="Times New Roman"/>
                <w:sz w:val="22"/>
                <w:szCs w:val="22"/>
              </w:rPr>
              <w:t>περιβόλι</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αδελφή</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νύμφη</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συνέλεψα</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μύρο</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τ’αρωμά</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γεύτηκα</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ψωμί</w:t>
            </w:r>
            <w:r>
              <w:rPr>
                <w:rFonts w:hAnsi="Times New Roman"/>
                <w:sz w:val="22"/>
                <w:szCs w:val="22"/>
              </w:rPr>
              <w:t xml:space="preserve"> </w:t>
            </w:r>
            <w:r>
              <w:rPr>
                <w:rFonts w:hAnsi="Times New Roman"/>
                <w:sz w:val="22"/>
                <w:szCs w:val="22"/>
              </w:rPr>
              <w:t>μου</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μέλι</w:t>
            </w:r>
            <w:r>
              <w:rPr>
                <w:rFonts w:hAnsi="Times New Roman"/>
                <w:sz w:val="22"/>
                <w:szCs w:val="22"/>
              </w:rPr>
              <w:t xml:space="preserve"> </w:t>
            </w:r>
            <w:r>
              <w:rPr>
                <w:rFonts w:hAnsi="Times New Roman"/>
                <w:sz w:val="22"/>
                <w:szCs w:val="22"/>
              </w:rPr>
              <w:t>μου</w:t>
            </w:r>
            <w:r>
              <w:rPr>
                <w:rFonts w:ascii="Times New Roman"/>
                <w:sz w:val="22"/>
                <w:szCs w:val="22"/>
              </w:rPr>
              <w:t xml:space="preserve">, </w:t>
            </w:r>
            <w:r>
              <w:rPr>
                <w:rFonts w:hAnsi="Times New Roman"/>
                <w:sz w:val="22"/>
                <w:szCs w:val="22"/>
              </w:rPr>
              <w:t>ήπια</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κρασί</w:t>
            </w:r>
            <w:r>
              <w:rPr>
                <w:rFonts w:hAnsi="Times New Roman"/>
                <w:sz w:val="22"/>
                <w:szCs w:val="22"/>
              </w:rPr>
              <w:t xml:space="preserve"> </w:t>
            </w:r>
            <w:r>
              <w:rPr>
                <w:rFonts w:hAnsi="Times New Roman"/>
                <w:sz w:val="22"/>
                <w:szCs w:val="22"/>
              </w:rPr>
              <w:t>και</w:t>
            </w:r>
            <w:r>
              <w:rPr>
                <w:rFonts w:hAnsi="Times New Roman"/>
                <w:sz w:val="22"/>
                <w:szCs w:val="22"/>
              </w:rPr>
              <w:t xml:space="preserve"> </w:t>
            </w:r>
            <w:r>
              <w:rPr>
                <w:rFonts w:hAnsi="Times New Roman"/>
                <w:sz w:val="22"/>
                <w:szCs w:val="22"/>
              </w:rPr>
              <w:t>το</w:t>
            </w:r>
            <w:r>
              <w:rPr>
                <w:rFonts w:hAnsi="Times New Roman"/>
                <w:sz w:val="22"/>
                <w:szCs w:val="22"/>
              </w:rPr>
              <w:t xml:space="preserve"> </w:t>
            </w:r>
            <w:r>
              <w:rPr>
                <w:rFonts w:hAnsi="Times New Roman"/>
                <w:sz w:val="22"/>
                <w:szCs w:val="22"/>
              </w:rPr>
              <w:t>γάλα</w:t>
            </w:r>
            <w:r>
              <w:rPr>
                <w:rFonts w:hAnsi="Times New Roman"/>
                <w:sz w:val="22"/>
                <w:szCs w:val="22"/>
              </w:rPr>
              <w:t xml:space="preserve"> </w:t>
            </w:r>
            <w:r>
              <w:rPr>
                <w:rFonts w:hAnsi="Times New Roman"/>
                <w:sz w:val="22"/>
                <w:szCs w:val="22"/>
              </w:rPr>
              <w:t>μου</w:t>
            </w:r>
            <w:r>
              <w:rPr>
                <w:rFonts w:hAnsi="Times New Roman"/>
                <w:sz w:val="22"/>
                <w:szCs w:val="22"/>
              </w:rPr>
              <w:t xml:space="preserve"> </w:t>
            </w:r>
          </w:p>
        </w:tc>
      </w:tr>
    </w:tbl>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Όπως</w:t>
      </w:r>
      <w:r w:rsidRPr="00C41865">
        <w:rPr>
          <w:rFonts w:hAnsi="Times New Roman"/>
          <w:sz w:val="24"/>
          <w:szCs w:val="24"/>
          <w:lang w:val="el-GR"/>
        </w:rPr>
        <w:t xml:space="preserve"> </w:t>
      </w:r>
      <w:r w:rsidRPr="00C41865">
        <w:rPr>
          <w:rFonts w:hAnsi="Times New Roman"/>
          <w:sz w:val="24"/>
          <w:szCs w:val="24"/>
          <w:lang w:val="el-GR"/>
        </w:rPr>
        <w:t>γίνεται</w:t>
      </w:r>
      <w:r w:rsidRPr="00C41865">
        <w:rPr>
          <w:rFonts w:hAnsi="Times New Roman"/>
          <w:sz w:val="24"/>
          <w:szCs w:val="24"/>
          <w:lang w:val="el-GR"/>
        </w:rPr>
        <w:t xml:space="preserve"> </w:t>
      </w:r>
      <w:r w:rsidRPr="00C41865">
        <w:rPr>
          <w:rFonts w:hAnsi="Times New Roman"/>
          <w:sz w:val="24"/>
          <w:szCs w:val="24"/>
          <w:lang w:val="el-GR"/>
        </w:rPr>
        <w:t>φανερό</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πρώτη</w:t>
      </w:r>
      <w:r w:rsidRPr="00C41865">
        <w:rPr>
          <w:rFonts w:hAnsi="Times New Roman"/>
          <w:sz w:val="24"/>
          <w:szCs w:val="24"/>
          <w:lang w:val="el-GR"/>
        </w:rPr>
        <w:t xml:space="preserve"> </w:t>
      </w:r>
      <w:r w:rsidRPr="00C41865">
        <w:rPr>
          <w:rFonts w:hAnsi="Times New Roman"/>
          <w:sz w:val="24"/>
          <w:szCs w:val="24"/>
          <w:lang w:val="el-GR"/>
        </w:rPr>
        <w:t>στροφή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επανεπεξεργασία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asci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χρονικό</w:t>
      </w:r>
      <w:r w:rsidRPr="00C41865">
        <w:rPr>
          <w:rFonts w:hAnsi="Times New Roman"/>
          <w:sz w:val="24"/>
          <w:szCs w:val="24"/>
          <w:lang w:val="el-GR"/>
        </w:rPr>
        <w:t xml:space="preserve"> </w:t>
      </w:r>
      <w:r w:rsidRPr="00C41865">
        <w:rPr>
          <w:rFonts w:hAnsi="Times New Roman"/>
          <w:sz w:val="24"/>
          <w:szCs w:val="24"/>
          <w:lang w:val="el-GR"/>
        </w:rPr>
        <w:t>πλαίσιο</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αφήγησης</w:t>
      </w:r>
      <w:r w:rsidRPr="00C41865">
        <w:rPr>
          <w:rFonts w:hAnsi="Times New Roman"/>
          <w:sz w:val="24"/>
          <w:szCs w:val="24"/>
          <w:lang w:val="el-GR"/>
        </w:rPr>
        <w:t xml:space="preserve"> </w:t>
      </w:r>
      <w:r w:rsidRPr="00C41865">
        <w:rPr>
          <w:rFonts w:hAnsi="Times New Roman"/>
          <w:sz w:val="24"/>
          <w:szCs w:val="24"/>
          <w:lang w:val="el-GR"/>
        </w:rPr>
        <w:t>έχει</w:t>
      </w:r>
      <w:r w:rsidRPr="00C41865">
        <w:rPr>
          <w:rFonts w:hAnsi="Times New Roman"/>
          <w:sz w:val="24"/>
          <w:szCs w:val="24"/>
          <w:lang w:val="el-GR"/>
        </w:rPr>
        <w:t xml:space="preserve"> </w:t>
      </w:r>
      <w:r w:rsidRPr="00C41865">
        <w:rPr>
          <w:rFonts w:hAnsi="Times New Roman"/>
          <w:sz w:val="24"/>
          <w:szCs w:val="24"/>
          <w:lang w:val="el-GR"/>
        </w:rPr>
        <w:t>μετατεθεί</w:t>
      </w:r>
      <w:r w:rsidRPr="00C41865">
        <w:rPr>
          <w:rFonts w:hAnsi="Times New Roman"/>
          <w:sz w:val="24"/>
          <w:szCs w:val="24"/>
          <w:lang w:val="el-GR"/>
        </w:rPr>
        <w:t xml:space="preserve"> </w:t>
      </w:r>
      <w:r w:rsidRPr="00C41865">
        <w:rPr>
          <w:rFonts w:hAnsi="Times New Roman"/>
          <w:sz w:val="24"/>
          <w:szCs w:val="24"/>
          <w:lang w:val="el-GR"/>
        </w:rPr>
        <w:t>απ΄το</w:t>
      </w:r>
      <w:r w:rsidRPr="00C41865">
        <w:rPr>
          <w:rFonts w:hAnsi="Times New Roman"/>
          <w:sz w:val="24"/>
          <w:szCs w:val="24"/>
          <w:lang w:val="el-GR"/>
        </w:rPr>
        <w:t xml:space="preserve"> </w:t>
      </w:r>
      <w:r w:rsidRPr="00C41865">
        <w:rPr>
          <w:rFonts w:hAnsi="Times New Roman"/>
          <w:sz w:val="24"/>
          <w:szCs w:val="24"/>
          <w:lang w:val="el-GR"/>
        </w:rPr>
        <w:t>παρεθλόν</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μέλλον</w:t>
      </w:r>
      <w:r w:rsidRPr="00C41865">
        <w:rPr>
          <w:rFonts w:ascii="Times New Roman"/>
          <w:sz w:val="24"/>
          <w:szCs w:val="24"/>
          <w:lang w:val="el-GR"/>
        </w:rPr>
        <w:t xml:space="preserve">, </w:t>
      </w:r>
      <w:r w:rsidRPr="00C41865">
        <w:rPr>
          <w:rFonts w:hAnsi="Times New Roman"/>
          <w:sz w:val="24"/>
          <w:szCs w:val="24"/>
          <w:lang w:val="el-GR"/>
        </w:rPr>
        <w:t>ενώ</w:t>
      </w:r>
      <w:r w:rsidRPr="00C41865">
        <w:rPr>
          <w:rFonts w:hAnsi="Times New Roman"/>
          <w:sz w:val="24"/>
          <w:szCs w:val="24"/>
          <w:lang w:val="el-GR"/>
        </w:rPr>
        <w:t xml:space="preserve"> </w:t>
      </w:r>
      <w:r w:rsidRPr="00C41865">
        <w:rPr>
          <w:rFonts w:hAnsi="Times New Roman"/>
          <w:sz w:val="24"/>
          <w:szCs w:val="24"/>
          <w:lang w:val="el-GR"/>
        </w:rPr>
        <w:t>ταυτόχρονα</w:t>
      </w:r>
      <w:r w:rsidRPr="00C41865">
        <w:rPr>
          <w:rFonts w:hAnsi="Times New Roman"/>
          <w:sz w:val="24"/>
          <w:szCs w:val="24"/>
          <w:lang w:val="el-GR"/>
        </w:rPr>
        <w:t xml:space="preserve"> </w:t>
      </w:r>
      <w:r w:rsidRPr="00C41865">
        <w:rPr>
          <w:rFonts w:hAnsi="Times New Roman"/>
          <w:sz w:val="24"/>
          <w:szCs w:val="24"/>
          <w:lang w:val="el-GR"/>
        </w:rPr>
        <w:t>παραλείπεται</w:t>
      </w:r>
      <w:r w:rsidRPr="00C41865">
        <w:rPr>
          <w:rFonts w:hAnsi="Times New Roman"/>
          <w:sz w:val="24"/>
          <w:szCs w:val="24"/>
          <w:lang w:val="el-GR"/>
        </w:rPr>
        <w:t xml:space="preserve"> </w:t>
      </w:r>
      <w:r w:rsidRPr="00C41865">
        <w:rPr>
          <w:rFonts w:hAnsi="Times New Roman"/>
          <w:sz w:val="24"/>
          <w:szCs w:val="24"/>
          <w:lang w:val="el-GR"/>
        </w:rPr>
        <w:t>μια</w:t>
      </w:r>
      <w:r w:rsidRPr="00C41865">
        <w:rPr>
          <w:rFonts w:hAnsi="Times New Roman"/>
          <w:sz w:val="24"/>
          <w:szCs w:val="24"/>
          <w:lang w:val="el-GR"/>
        </w:rPr>
        <w:t xml:space="preserve"> </w:t>
      </w:r>
      <w:r w:rsidRPr="00C41865">
        <w:rPr>
          <w:rFonts w:hAnsi="Times New Roman"/>
          <w:sz w:val="24"/>
          <w:szCs w:val="24"/>
          <w:lang w:val="el-GR"/>
        </w:rPr>
        <w:t>φράση</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αυθεντική</w:t>
      </w:r>
      <w:r w:rsidRPr="00C41865">
        <w:rPr>
          <w:rFonts w:hAnsi="Times New Roman"/>
          <w:sz w:val="24"/>
          <w:szCs w:val="24"/>
          <w:lang w:val="el-GR"/>
        </w:rPr>
        <w:t xml:space="preserve"> </w:t>
      </w:r>
      <w:r w:rsidRPr="00C41865">
        <w:rPr>
          <w:rFonts w:hAnsi="Times New Roman"/>
          <w:sz w:val="24"/>
          <w:szCs w:val="24"/>
          <w:lang w:val="el-GR"/>
        </w:rPr>
        <w:t>εκδοχή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δεύτερη</w:t>
      </w:r>
      <w:r w:rsidRPr="00C41865">
        <w:rPr>
          <w:rFonts w:hAnsi="Times New Roman"/>
          <w:sz w:val="24"/>
          <w:szCs w:val="24"/>
          <w:lang w:val="el-GR"/>
        </w:rPr>
        <w:t xml:space="preserve"> </w:t>
      </w:r>
      <w:r w:rsidRPr="00C41865">
        <w:rPr>
          <w:rFonts w:hAnsi="Times New Roman"/>
          <w:sz w:val="24"/>
          <w:szCs w:val="24"/>
          <w:lang w:val="el-GR"/>
        </w:rPr>
        <w:t>στροφή</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ύμνου</w:t>
      </w:r>
      <w:r w:rsidRPr="00C41865">
        <w:rPr>
          <w:rFonts w:hAnsi="Times New Roman"/>
          <w:sz w:val="24"/>
          <w:szCs w:val="24"/>
          <w:lang w:val="el-GR"/>
        </w:rPr>
        <w:t xml:space="preserve"> </w:t>
      </w:r>
      <w:r w:rsidRPr="00C41865">
        <w:rPr>
          <w:rFonts w:hAnsi="Times New Roman"/>
          <w:sz w:val="24"/>
          <w:szCs w:val="24"/>
          <w:lang w:val="el-GR"/>
        </w:rPr>
        <w:t>περιλαμβάνει</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προσέγγιση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παραθέματος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προηγείται</w:t>
      </w:r>
      <w:r w:rsidRPr="00C41865">
        <w:rPr>
          <w:rFonts w:ascii="Times New Roman"/>
          <w:sz w:val="24"/>
          <w:szCs w:val="24"/>
          <w:lang w:val="el-GR"/>
        </w:rPr>
        <w:t xml:space="preserve">, </w:t>
      </w: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περιβόλι»</w:t>
      </w:r>
      <w:r w:rsidRPr="00C41865">
        <w:rPr>
          <w:rFonts w:hAns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Εκκλησία</w:t>
      </w:r>
      <w:r w:rsidRPr="00C41865">
        <w:rPr>
          <w:rFonts w:hAnsi="Times New Roman"/>
          <w:sz w:val="24"/>
          <w:szCs w:val="24"/>
          <w:lang w:val="el-GR"/>
        </w:rPr>
        <w:t xml:space="preserve"> </w:t>
      </w:r>
      <w:r w:rsidRPr="00C41865">
        <w:rPr>
          <w:rFonts w:hAnsi="Times New Roman"/>
          <w:sz w:val="24"/>
          <w:szCs w:val="24"/>
          <w:lang w:val="el-GR"/>
        </w:rPr>
        <w:t>ενώ</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«ψωμί»</w:t>
      </w:r>
      <w:r w:rsidRPr="00C41865">
        <w:rPr>
          <w:rFonts w:hAnsi="Times New Roman"/>
          <w:sz w:val="24"/>
          <w:szCs w:val="24"/>
          <w:lang w:val="el-GR"/>
        </w:rPr>
        <w:t xml:space="preserve"> </w:t>
      </w:r>
      <w:r w:rsidRPr="00C41865">
        <w:rPr>
          <w:rFonts w:hAnsi="Times New Roman"/>
          <w:sz w:val="24"/>
          <w:szCs w:val="24"/>
          <w:lang w:val="el-GR"/>
        </w:rPr>
        <w:t>λαμβάνει</w:t>
      </w:r>
      <w:r w:rsidRPr="00C41865">
        <w:rPr>
          <w:rFonts w:hAnsi="Times New Roman"/>
          <w:sz w:val="24"/>
          <w:szCs w:val="24"/>
          <w:lang w:val="el-GR"/>
        </w:rPr>
        <w:t xml:space="preserve"> </w:t>
      </w:r>
      <w:r w:rsidRPr="00C41865">
        <w:rPr>
          <w:rFonts w:hAnsi="Times New Roman"/>
          <w:sz w:val="24"/>
          <w:szCs w:val="24"/>
          <w:lang w:val="el-GR"/>
        </w:rPr>
        <w:t>ευχαριστιακό</w:t>
      </w:r>
      <w:r w:rsidRPr="00C41865">
        <w:rPr>
          <w:rFonts w:hAnsi="Times New Roman"/>
          <w:sz w:val="24"/>
          <w:szCs w:val="24"/>
          <w:lang w:val="el-GR"/>
        </w:rPr>
        <w:t xml:space="preserve"> </w:t>
      </w:r>
      <w:r w:rsidRPr="00C41865">
        <w:rPr>
          <w:rFonts w:hAnsi="Times New Roman"/>
          <w:sz w:val="24"/>
          <w:szCs w:val="24"/>
          <w:lang w:val="el-GR"/>
        </w:rPr>
        <w:t>συμβολισμό</w:t>
      </w:r>
      <w:r w:rsidRPr="00C41865">
        <w:rPr>
          <w:rFonts w:hAnsi="Times New Roman"/>
          <w:sz w:val="24"/>
          <w:szCs w:val="24"/>
          <w:lang w:val="el-GR"/>
        </w:rPr>
        <w:t xml:space="preserve"> </w:t>
      </w:r>
      <w:r w:rsidRPr="00C41865">
        <w:rPr>
          <w:rFonts w:hAnsi="Times New Roman"/>
          <w:sz w:val="24"/>
          <w:szCs w:val="24"/>
          <w:lang w:val="el-GR"/>
        </w:rPr>
        <w:t>καθώς</w:t>
      </w:r>
      <w:r w:rsidRPr="00C41865">
        <w:rPr>
          <w:rFonts w:hAnsi="Times New Roman"/>
          <w:sz w:val="24"/>
          <w:szCs w:val="24"/>
          <w:lang w:val="el-GR"/>
        </w:rPr>
        <w:t xml:space="preserve"> </w:t>
      </w:r>
      <w:r w:rsidRPr="00C41865">
        <w:rPr>
          <w:rFonts w:hAnsi="Times New Roman"/>
          <w:sz w:val="24"/>
          <w:szCs w:val="24"/>
          <w:lang w:val="el-GR"/>
        </w:rPr>
        <w:t>συνδέεται</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πραγματική</w:t>
      </w:r>
      <w:r w:rsidRPr="00C41865">
        <w:rPr>
          <w:rFonts w:ascii="Times New Roman"/>
          <w:sz w:val="24"/>
          <w:szCs w:val="24"/>
          <w:lang w:val="el-GR"/>
        </w:rPr>
        <w:t xml:space="preserve">, </w:t>
      </w:r>
      <w:r w:rsidRPr="00C41865">
        <w:rPr>
          <w:rFonts w:hAnsi="Times New Roman"/>
          <w:sz w:val="24"/>
          <w:szCs w:val="24"/>
          <w:lang w:val="el-GR"/>
        </w:rPr>
        <w:t>φυσική</w:t>
      </w:r>
      <w:r w:rsidRPr="00C41865">
        <w:rPr>
          <w:rFonts w:hAnsi="Times New Roman"/>
          <w:sz w:val="24"/>
          <w:szCs w:val="24"/>
          <w:lang w:val="el-GR"/>
        </w:rPr>
        <w:t xml:space="preserve"> </w:t>
      </w:r>
      <w:r w:rsidRPr="00C41865">
        <w:rPr>
          <w:rFonts w:hAnsi="Times New Roman"/>
          <w:sz w:val="24"/>
          <w:szCs w:val="24"/>
          <w:lang w:val="el-GR"/>
        </w:rPr>
        <w:t>παρουσία</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σώματος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αίματος</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Χριστού</w:t>
      </w:r>
      <w:r w:rsidRPr="00C41865">
        <w:rPr>
          <w:rFonts w:hAnsi="Times New Roman"/>
          <w:sz w:val="24"/>
          <w:szCs w:val="24"/>
          <w:lang w:val="el-GR"/>
        </w:rPr>
        <w:t xml:space="preserve"> </w:t>
      </w:r>
      <w:r w:rsidRPr="00C41865">
        <w:rPr>
          <w:rFonts w:hAnsi="Times New Roman"/>
          <w:sz w:val="24"/>
          <w:szCs w:val="24"/>
          <w:lang w:val="el-GR"/>
        </w:rPr>
        <w:t>κατά</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τέλεση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μυστηρίου</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Θείας</w:t>
      </w:r>
      <w:r w:rsidRPr="00C41865">
        <w:rPr>
          <w:rFonts w:hAnsi="Times New Roman"/>
          <w:sz w:val="24"/>
          <w:szCs w:val="24"/>
          <w:lang w:val="el-GR"/>
        </w:rPr>
        <w:t xml:space="preserve"> </w:t>
      </w:r>
      <w:r w:rsidRPr="00C41865">
        <w:rPr>
          <w:rFonts w:hAnsi="Times New Roman"/>
          <w:sz w:val="24"/>
          <w:szCs w:val="24"/>
          <w:lang w:val="el-GR"/>
        </w:rPr>
        <w:t>Ευχαριστίας</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b/>
          <w:bCs/>
          <w:sz w:val="24"/>
          <w:szCs w:val="24"/>
          <w:lang w:val="el-GR"/>
        </w:rPr>
      </w:pPr>
      <w:r w:rsidRPr="00C41865">
        <w:rPr>
          <w:rFonts w:hAnsi="Times New Roman"/>
          <w:b/>
          <w:bCs/>
          <w:sz w:val="24"/>
          <w:szCs w:val="24"/>
          <w:lang w:val="el-GR"/>
        </w:rPr>
        <w:t>Συμπεράσματα</w:t>
      </w:r>
      <w:r w:rsidRPr="00C41865">
        <w:rPr>
          <w:rFonts w:hAnsi="Times New Roman"/>
          <w:b/>
          <w:bCs/>
          <w:sz w:val="24"/>
          <w:szCs w:val="24"/>
          <w:lang w:val="el-GR"/>
        </w:rPr>
        <w:t xml:space="preserve">  </w:t>
      </w:r>
    </w:p>
    <w:p w:rsidR="00C41865" w:rsidRPr="00C41865" w:rsidRDefault="00C41865" w:rsidP="00C41865">
      <w:pPr>
        <w:pStyle w:val="Body"/>
        <w:spacing w:line="288" w:lineRule="auto"/>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r w:rsidRPr="00C41865">
        <w:rPr>
          <w:rFonts w:hAnsi="Times New Roman"/>
          <w:sz w:val="24"/>
          <w:szCs w:val="24"/>
          <w:lang w:val="el-GR"/>
        </w:rPr>
        <w:t>Παρά</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γεγονός</w:t>
      </w:r>
      <w:r w:rsidRPr="00C41865">
        <w:rPr>
          <w:rFonts w:hAnsi="Times New Roman"/>
          <w:sz w:val="24"/>
          <w:szCs w:val="24"/>
          <w:lang w:val="el-GR"/>
        </w:rPr>
        <w:t xml:space="preserve"> </w:t>
      </w:r>
      <w:r w:rsidRPr="00C41865">
        <w:rPr>
          <w:rFonts w:hAnsi="Times New Roman"/>
          <w:sz w:val="24"/>
          <w:szCs w:val="24"/>
          <w:lang w:val="el-GR"/>
        </w:rPr>
        <w:t>ότι</w:t>
      </w:r>
      <w:r w:rsidRPr="00C41865">
        <w:rPr>
          <w:rFonts w:hAnsi="Times New Roman"/>
          <w:sz w:val="24"/>
          <w:szCs w:val="24"/>
          <w:lang w:val="el-GR"/>
        </w:rPr>
        <w:t xml:space="preserve"> </w:t>
      </w:r>
      <w:r w:rsidRPr="00C41865">
        <w:rPr>
          <w:rFonts w:hAnsi="Times New Roman"/>
          <w:sz w:val="24"/>
          <w:szCs w:val="24"/>
          <w:lang w:val="el-GR"/>
        </w:rPr>
        <w:t>οι</w:t>
      </w:r>
      <w:r w:rsidRPr="00C41865">
        <w:rPr>
          <w:rFonts w:hAnsi="Times New Roman"/>
          <w:sz w:val="24"/>
          <w:szCs w:val="24"/>
          <w:lang w:val="el-GR"/>
        </w:rPr>
        <w:t xml:space="preserve"> </w:t>
      </w:r>
      <w:r w:rsidRPr="00C41865">
        <w:rPr>
          <w:rFonts w:hAnsi="Times New Roman"/>
          <w:sz w:val="24"/>
          <w:szCs w:val="24"/>
          <w:lang w:val="el-GR"/>
        </w:rPr>
        <w:t>αναφορές</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Άσμα</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απαντώνται</w:t>
      </w:r>
      <w:r w:rsidRPr="00C41865">
        <w:rPr>
          <w:rFonts w:hAns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κείμενα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Κοπτικής</w:t>
      </w:r>
      <w:r w:rsidRPr="00C41865">
        <w:rPr>
          <w:rFonts w:hAnsi="Times New Roman"/>
          <w:sz w:val="24"/>
          <w:szCs w:val="24"/>
          <w:lang w:val="el-GR"/>
        </w:rPr>
        <w:t xml:space="preserve"> </w:t>
      </w:r>
      <w:r w:rsidRPr="00C41865">
        <w:rPr>
          <w:rFonts w:hAnsi="Times New Roman"/>
          <w:sz w:val="24"/>
          <w:szCs w:val="24"/>
          <w:lang w:val="el-GR"/>
        </w:rPr>
        <w:t>λογοτεγνίας</w:t>
      </w:r>
      <w:r w:rsidRPr="00C41865">
        <w:rPr>
          <w:rFonts w:hAnsi="Times New Roman"/>
          <w:sz w:val="24"/>
          <w:szCs w:val="24"/>
          <w:lang w:val="el-GR"/>
        </w:rPr>
        <w:t xml:space="preserve"> </w:t>
      </w:r>
      <w:r w:rsidRPr="00C41865">
        <w:rPr>
          <w:rFonts w:hAnsi="Times New Roman"/>
          <w:sz w:val="24"/>
          <w:szCs w:val="24"/>
          <w:lang w:val="el-GR"/>
        </w:rPr>
        <w:t>είναι</w:t>
      </w:r>
      <w:r w:rsidRPr="00C41865">
        <w:rPr>
          <w:rFonts w:hAnsi="Times New Roman"/>
          <w:sz w:val="24"/>
          <w:szCs w:val="24"/>
          <w:lang w:val="el-GR"/>
        </w:rPr>
        <w:t xml:space="preserve"> </w:t>
      </w:r>
      <w:r w:rsidRPr="00C41865">
        <w:rPr>
          <w:rFonts w:hAnsi="Times New Roman"/>
          <w:sz w:val="24"/>
          <w:szCs w:val="24"/>
          <w:lang w:val="el-GR"/>
        </w:rPr>
        <w:t>σχετικά</w:t>
      </w:r>
      <w:r w:rsidRPr="00C41865">
        <w:rPr>
          <w:rFonts w:hAnsi="Times New Roman"/>
          <w:sz w:val="24"/>
          <w:szCs w:val="24"/>
          <w:lang w:val="el-GR"/>
        </w:rPr>
        <w:t xml:space="preserve"> </w:t>
      </w:r>
      <w:r w:rsidRPr="00C41865">
        <w:rPr>
          <w:rFonts w:hAnsi="Times New Roman"/>
          <w:sz w:val="24"/>
          <w:szCs w:val="24"/>
          <w:lang w:val="el-GR"/>
        </w:rPr>
        <w:t>σπάνιες</w:t>
      </w:r>
      <w:r w:rsidRPr="00C41865">
        <w:rPr>
          <w:rFonts w:ascii="Times New Roman"/>
          <w:sz w:val="24"/>
          <w:szCs w:val="24"/>
          <w:lang w:val="el-GR"/>
        </w:rPr>
        <w:t xml:space="preserve">, </w:t>
      </w:r>
      <w:r w:rsidRPr="00C41865">
        <w:rPr>
          <w:rFonts w:hAnsi="Times New Roman"/>
          <w:sz w:val="24"/>
          <w:szCs w:val="24"/>
          <w:lang w:val="el-GR"/>
        </w:rPr>
        <w:t>μετά</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παράθεση</w:t>
      </w:r>
      <w:r w:rsidRPr="00C41865">
        <w:rPr>
          <w:rFonts w:hAnsi="Times New Roman"/>
          <w:sz w:val="24"/>
          <w:szCs w:val="24"/>
          <w:lang w:val="el-GR"/>
        </w:rPr>
        <w:t xml:space="preserve"> </w:t>
      </w:r>
      <w:r w:rsidRPr="00C41865">
        <w:rPr>
          <w:rFonts w:hAnsi="Times New Roman"/>
          <w:sz w:val="24"/>
          <w:szCs w:val="24"/>
          <w:lang w:val="el-GR"/>
        </w:rPr>
        <w:t>όλων</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παραπάνω</w:t>
      </w:r>
      <w:r w:rsidRPr="00C41865">
        <w:rPr>
          <w:rFonts w:hAnsi="Times New Roman"/>
          <w:sz w:val="24"/>
          <w:szCs w:val="24"/>
          <w:lang w:val="el-GR"/>
        </w:rPr>
        <w:t xml:space="preserve"> </w:t>
      </w:r>
      <w:r w:rsidRPr="00C41865">
        <w:rPr>
          <w:rFonts w:hAnsi="Times New Roman"/>
          <w:sz w:val="24"/>
          <w:szCs w:val="24"/>
          <w:lang w:val="el-GR"/>
        </w:rPr>
        <w:t>θα</w:t>
      </w:r>
      <w:r w:rsidRPr="00C41865">
        <w:rPr>
          <w:rFonts w:hAnsi="Times New Roman"/>
          <w:sz w:val="24"/>
          <w:szCs w:val="24"/>
          <w:lang w:val="el-GR"/>
        </w:rPr>
        <w:t xml:space="preserve"> </w:t>
      </w:r>
      <w:r w:rsidRPr="00C41865">
        <w:rPr>
          <w:rFonts w:hAnsi="Times New Roman"/>
          <w:sz w:val="24"/>
          <w:szCs w:val="24"/>
          <w:lang w:val="el-GR"/>
        </w:rPr>
        <w:t>ήταν</w:t>
      </w:r>
      <w:r w:rsidRPr="00C41865">
        <w:rPr>
          <w:rFonts w:hAnsi="Times New Roman"/>
          <w:sz w:val="24"/>
          <w:szCs w:val="24"/>
          <w:lang w:val="el-GR"/>
        </w:rPr>
        <w:t xml:space="preserve"> </w:t>
      </w:r>
      <w:r w:rsidRPr="00C41865">
        <w:rPr>
          <w:rFonts w:hAnsi="Times New Roman"/>
          <w:sz w:val="24"/>
          <w:szCs w:val="24"/>
          <w:lang w:val="el-GR"/>
        </w:rPr>
        <w:t>δυνατό</w:t>
      </w:r>
      <w:r w:rsidRPr="00C41865">
        <w:rPr>
          <w:rFonts w:hAnsi="Times New Roman"/>
          <w:sz w:val="24"/>
          <w:szCs w:val="24"/>
          <w:lang w:val="el-GR"/>
        </w:rPr>
        <w:t xml:space="preserve"> </w:t>
      </w:r>
      <w:r w:rsidRPr="00C41865">
        <w:rPr>
          <w:rFonts w:hAnsi="Times New Roman"/>
          <w:sz w:val="24"/>
          <w:szCs w:val="24"/>
          <w:lang w:val="el-GR"/>
        </w:rPr>
        <w:t>να</w:t>
      </w:r>
      <w:r w:rsidRPr="00C41865">
        <w:rPr>
          <w:rFonts w:hAnsi="Times New Roman"/>
          <w:sz w:val="24"/>
          <w:szCs w:val="24"/>
          <w:lang w:val="el-GR"/>
        </w:rPr>
        <w:t xml:space="preserve"> </w:t>
      </w:r>
      <w:r w:rsidRPr="00C41865">
        <w:rPr>
          <w:rFonts w:hAnsi="Times New Roman"/>
          <w:sz w:val="24"/>
          <w:szCs w:val="24"/>
          <w:lang w:val="el-GR"/>
        </w:rPr>
        <w:t>εξάγουμε</w:t>
      </w:r>
      <w:r w:rsidRPr="00C41865">
        <w:rPr>
          <w:rFonts w:hAnsi="Times New Roman"/>
          <w:sz w:val="24"/>
          <w:szCs w:val="24"/>
          <w:lang w:val="el-GR"/>
        </w:rPr>
        <w:t xml:space="preserve"> </w:t>
      </w:r>
      <w:r w:rsidRPr="00C41865">
        <w:rPr>
          <w:rFonts w:hAnsi="Times New Roman"/>
          <w:sz w:val="24"/>
          <w:szCs w:val="24"/>
          <w:lang w:val="el-GR"/>
        </w:rPr>
        <w:t>τις</w:t>
      </w:r>
      <w:r w:rsidRPr="00C41865">
        <w:rPr>
          <w:rFonts w:hAnsi="Times New Roman"/>
          <w:sz w:val="24"/>
          <w:szCs w:val="24"/>
          <w:lang w:val="el-GR"/>
        </w:rPr>
        <w:t xml:space="preserve"> </w:t>
      </w:r>
      <w:r w:rsidRPr="00C41865">
        <w:rPr>
          <w:rFonts w:hAnsi="Times New Roman"/>
          <w:sz w:val="24"/>
          <w:szCs w:val="24"/>
          <w:lang w:val="el-GR"/>
        </w:rPr>
        <w:t>ακόλουθες</w:t>
      </w:r>
      <w:r w:rsidRPr="00C41865">
        <w:rPr>
          <w:rFonts w:hAnsi="Times New Roman"/>
          <w:sz w:val="24"/>
          <w:szCs w:val="24"/>
          <w:lang w:val="el-GR"/>
        </w:rPr>
        <w:t xml:space="preserve"> </w:t>
      </w:r>
      <w:r w:rsidRPr="00C41865">
        <w:rPr>
          <w:rFonts w:hAnsi="Times New Roman"/>
          <w:sz w:val="24"/>
          <w:szCs w:val="24"/>
          <w:lang w:val="el-GR"/>
        </w:rPr>
        <w:t>συμπερασματικές</w:t>
      </w:r>
      <w:r w:rsidRPr="00C41865">
        <w:rPr>
          <w:rFonts w:hAnsi="Times New Roman"/>
          <w:sz w:val="24"/>
          <w:szCs w:val="24"/>
          <w:lang w:val="el-GR"/>
        </w:rPr>
        <w:t xml:space="preserve"> </w:t>
      </w:r>
      <w:r w:rsidRPr="00C41865">
        <w:rPr>
          <w:rFonts w:hAnsi="Times New Roman"/>
          <w:sz w:val="24"/>
          <w:szCs w:val="24"/>
          <w:lang w:val="el-GR"/>
        </w:rPr>
        <w:t>παρατηρήσεις</w:t>
      </w:r>
      <w:r w:rsidRPr="00C41865">
        <w:rPr>
          <w:rFonts w:ascii="Times New Roman"/>
          <w:sz w:val="24"/>
          <w:szCs w:val="24"/>
          <w:lang w:val="el-GR"/>
        </w:rPr>
        <w:t xml:space="preserve">: </w:t>
      </w:r>
      <w:r w:rsidRPr="00C41865">
        <w:rPr>
          <w:rFonts w:hAnsi="Times New Roman"/>
          <w:sz w:val="24"/>
          <w:szCs w:val="24"/>
          <w:lang w:val="el-GR"/>
        </w:rPr>
        <w:t>α</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πρόσληψη</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Κοπτική</w:t>
      </w:r>
      <w:r w:rsidRPr="00C41865">
        <w:rPr>
          <w:rFonts w:hAnsi="Times New Roman"/>
          <w:sz w:val="24"/>
          <w:szCs w:val="24"/>
          <w:lang w:val="el-GR"/>
        </w:rPr>
        <w:t xml:space="preserve"> </w:t>
      </w:r>
      <w:r w:rsidRPr="00C41865">
        <w:rPr>
          <w:rFonts w:hAnsi="Times New Roman"/>
          <w:sz w:val="24"/>
          <w:szCs w:val="24"/>
          <w:lang w:val="el-GR"/>
        </w:rPr>
        <w:t>λογοτεχνία</w:t>
      </w:r>
      <w:r w:rsidRPr="00C41865">
        <w:rPr>
          <w:rFonts w:hAnsi="Times New Roman"/>
          <w:sz w:val="24"/>
          <w:szCs w:val="24"/>
          <w:lang w:val="el-GR"/>
        </w:rPr>
        <w:t xml:space="preserve"> </w:t>
      </w:r>
      <w:r w:rsidRPr="00C41865">
        <w:rPr>
          <w:rFonts w:hAnsi="Times New Roman"/>
          <w:sz w:val="24"/>
          <w:szCs w:val="24"/>
          <w:lang w:val="el-GR"/>
        </w:rPr>
        <w:t>χαρακτηρίζεται</w:t>
      </w:r>
      <w:r w:rsidRPr="00C41865">
        <w:rPr>
          <w:rFonts w:hAnsi="Times New Roman"/>
          <w:sz w:val="24"/>
          <w:szCs w:val="24"/>
          <w:lang w:val="el-GR"/>
        </w:rPr>
        <w:t xml:space="preserve"> </w:t>
      </w:r>
      <w:r w:rsidRPr="00C41865">
        <w:rPr>
          <w:rFonts w:hAnsi="Times New Roman"/>
          <w:sz w:val="24"/>
          <w:szCs w:val="24"/>
          <w:lang w:val="el-GR"/>
        </w:rPr>
        <w:t>σε</w:t>
      </w:r>
      <w:r w:rsidRPr="00C41865">
        <w:rPr>
          <w:rFonts w:hAnsi="Times New Roman"/>
          <w:sz w:val="24"/>
          <w:szCs w:val="24"/>
          <w:lang w:val="el-GR"/>
        </w:rPr>
        <w:t xml:space="preserve"> </w:t>
      </w:r>
      <w:r w:rsidRPr="00C41865">
        <w:rPr>
          <w:rFonts w:hAnsi="Times New Roman"/>
          <w:sz w:val="24"/>
          <w:szCs w:val="24"/>
          <w:lang w:val="el-GR"/>
        </w:rPr>
        <w:t>γενικές</w:t>
      </w:r>
      <w:r w:rsidRPr="00C41865">
        <w:rPr>
          <w:rFonts w:hAnsi="Times New Roman"/>
          <w:sz w:val="24"/>
          <w:szCs w:val="24"/>
          <w:lang w:val="el-GR"/>
        </w:rPr>
        <w:t xml:space="preserve"> </w:t>
      </w:r>
      <w:r w:rsidRPr="00C41865">
        <w:rPr>
          <w:rFonts w:hAnsi="Times New Roman"/>
          <w:sz w:val="24"/>
          <w:szCs w:val="24"/>
          <w:lang w:val="el-GR"/>
        </w:rPr>
        <w:t>γραμμές</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πιστότητα</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βιβλικό</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Ο΄</w:t>
      </w:r>
      <w:r w:rsidRPr="00C41865">
        <w:rPr>
          <w:rFonts w:ascii="Times New Roman"/>
          <w:sz w:val="24"/>
          <w:szCs w:val="24"/>
          <w:lang w:val="el-GR"/>
        </w:rPr>
        <w:t xml:space="preserve">, </w:t>
      </w:r>
      <w:r w:rsidRPr="00C41865">
        <w:rPr>
          <w:rFonts w:hAnsi="Times New Roman"/>
          <w:sz w:val="24"/>
          <w:szCs w:val="24"/>
          <w:lang w:val="el-GR"/>
        </w:rPr>
        <w:t>β</w:t>
      </w:r>
      <w:r w:rsidRPr="00C41865">
        <w:rPr>
          <w:rFonts w:ascii="Times New Roman"/>
          <w:sz w:val="24"/>
          <w:szCs w:val="24"/>
          <w:lang w:val="el-GR"/>
        </w:rPr>
        <w:t xml:space="preserve">) </w:t>
      </w:r>
      <w:r w:rsidRPr="00C41865">
        <w:rPr>
          <w:rFonts w:hAnsi="Times New Roman"/>
          <w:sz w:val="24"/>
          <w:szCs w:val="24"/>
          <w:lang w:val="el-GR"/>
        </w:rPr>
        <w:t>οι</w:t>
      </w:r>
      <w:r w:rsidRPr="00C41865">
        <w:rPr>
          <w:rFonts w:hAnsi="Times New Roman"/>
          <w:sz w:val="24"/>
          <w:szCs w:val="24"/>
          <w:lang w:val="el-GR"/>
        </w:rPr>
        <w:t xml:space="preserve"> </w:t>
      </w:r>
      <w:r w:rsidRPr="00C41865">
        <w:rPr>
          <w:rFonts w:hAnsi="Times New Roman"/>
          <w:sz w:val="24"/>
          <w:szCs w:val="24"/>
          <w:lang w:val="el-GR"/>
        </w:rPr>
        <w:t>όποιες</w:t>
      </w:r>
      <w:r w:rsidRPr="00C41865">
        <w:rPr>
          <w:rFonts w:hAnsi="Times New Roman"/>
          <w:sz w:val="24"/>
          <w:szCs w:val="24"/>
          <w:lang w:val="el-GR"/>
        </w:rPr>
        <w:t xml:space="preserve"> </w:t>
      </w:r>
      <w:r w:rsidRPr="00C41865">
        <w:rPr>
          <w:rFonts w:hAnsi="Times New Roman"/>
          <w:sz w:val="24"/>
          <w:szCs w:val="24"/>
          <w:lang w:val="el-GR"/>
        </w:rPr>
        <w:t>διαφοροποιήσεις</w:t>
      </w:r>
      <w:r w:rsidRPr="00C41865">
        <w:rPr>
          <w:rFonts w:hAnsi="Times New Roman"/>
          <w:sz w:val="24"/>
          <w:szCs w:val="24"/>
          <w:lang w:val="el-GR"/>
        </w:rPr>
        <w:t xml:space="preserve"> </w:t>
      </w:r>
      <w:r w:rsidRPr="00C41865">
        <w:rPr>
          <w:rFonts w:hAnsi="Times New Roman"/>
          <w:sz w:val="24"/>
          <w:szCs w:val="24"/>
          <w:lang w:val="el-GR"/>
        </w:rPr>
        <w:t>από</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πρωτότυπο</w:t>
      </w:r>
      <w:r w:rsidRPr="00C41865">
        <w:rPr>
          <w:rFonts w:hAnsi="Times New Roman"/>
          <w:sz w:val="24"/>
          <w:szCs w:val="24"/>
          <w:lang w:val="el-GR"/>
        </w:rPr>
        <w:t xml:space="preserve"> </w:t>
      </w:r>
      <w:r w:rsidRPr="00C41865">
        <w:rPr>
          <w:rFonts w:hAnsi="Times New Roman"/>
          <w:sz w:val="24"/>
          <w:szCs w:val="24"/>
          <w:lang w:val="el-GR"/>
        </w:rPr>
        <w:t>ή</w:t>
      </w:r>
      <w:r w:rsidRPr="00C41865">
        <w:rPr>
          <w:rFonts w:hAnsi="Times New Roman"/>
          <w:sz w:val="24"/>
          <w:szCs w:val="24"/>
          <w:lang w:val="el-GR"/>
        </w:rPr>
        <w:t xml:space="preserve"> </w:t>
      </w:r>
      <w:r w:rsidRPr="00C41865">
        <w:rPr>
          <w:rFonts w:hAnsi="Times New Roman"/>
          <w:sz w:val="24"/>
          <w:szCs w:val="24"/>
          <w:lang w:val="el-GR"/>
        </w:rPr>
        <w:t>παραλήψεις</w:t>
      </w:r>
      <w:r w:rsidRPr="00C41865">
        <w:rPr>
          <w:rFonts w:hAnsi="Times New Roman"/>
          <w:sz w:val="24"/>
          <w:szCs w:val="24"/>
          <w:lang w:val="el-GR"/>
        </w:rPr>
        <w:t xml:space="preserve"> </w:t>
      </w:r>
      <w:r w:rsidRPr="00C41865">
        <w:rPr>
          <w:rFonts w:hAnsi="Times New Roman"/>
          <w:sz w:val="24"/>
          <w:szCs w:val="24"/>
          <w:lang w:val="el-GR"/>
        </w:rPr>
        <w:t>μέρους</w:t>
      </w:r>
      <w:r w:rsidRPr="00C41865">
        <w:rPr>
          <w:rFonts w:hAnsi="Times New Roman"/>
          <w:sz w:val="24"/>
          <w:szCs w:val="24"/>
          <w:lang w:val="el-GR"/>
        </w:rPr>
        <w:t xml:space="preserve"> </w:t>
      </w:r>
      <w:r w:rsidRPr="00C41865">
        <w:rPr>
          <w:rFonts w:hAnsi="Times New Roman"/>
          <w:sz w:val="24"/>
          <w:szCs w:val="24"/>
          <w:lang w:val="el-GR"/>
        </w:rPr>
        <w:t>των</w:t>
      </w:r>
      <w:r w:rsidRPr="00C41865">
        <w:rPr>
          <w:rFonts w:hAnsi="Times New Roman"/>
          <w:sz w:val="24"/>
          <w:szCs w:val="24"/>
          <w:lang w:val="el-GR"/>
        </w:rPr>
        <w:t xml:space="preserve"> </w:t>
      </w:r>
      <w:r w:rsidRPr="00C41865">
        <w:rPr>
          <w:rFonts w:hAnsi="Times New Roman"/>
          <w:sz w:val="24"/>
          <w:szCs w:val="24"/>
          <w:lang w:val="el-GR"/>
        </w:rPr>
        <w:t>παραθεμάτων</w:t>
      </w:r>
      <w:r w:rsidRPr="00C41865">
        <w:rPr>
          <w:rFonts w:hAnsi="Times New Roman"/>
          <w:sz w:val="24"/>
          <w:szCs w:val="24"/>
          <w:lang w:val="el-GR"/>
        </w:rPr>
        <w:t xml:space="preserve"> </w:t>
      </w:r>
      <w:r w:rsidRPr="00C41865">
        <w:rPr>
          <w:rFonts w:hAnsi="Times New Roman"/>
          <w:sz w:val="24"/>
          <w:szCs w:val="24"/>
          <w:lang w:val="el-GR"/>
        </w:rPr>
        <w:t>δεν</w:t>
      </w:r>
      <w:r w:rsidRPr="00C41865">
        <w:rPr>
          <w:rFonts w:hAnsi="Times New Roman"/>
          <w:sz w:val="24"/>
          <w:szCs w:val="24"/>
          <w:lang w:val="el-GR"/>
        </w:rPr>
        <w:t xml:space="preserve"> </w:t>
      </w:r>
      <w:r w:rsidRPr="00C41865">
        <w:rPr>
          <w:rFonts w:hAnsi="Times New Roman"/>
          <w:sz w:val="24"/>
          <w:szCs w:val="24"/>
          <w:lang w:val="el-GR"/>
        </w:rPr>
        <w:t>επηρεάζουν</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εννοιολογικό</w:t>
      </w:r>
      <w:r w:rsidRPr="00C41865">
        <w:rPr>
          <w:rFonts w:hAnsi="Times New Roman"/>
          <w:sz w:val="24"/>
          <w:szCs w:val="24"/>
          <w:lang w:val="el-GR"/>
        </w:rPr>
        <w:t xml:space="preserve"> </w:t>
      </w:r>
      <w:r w:rsidRPr="00C41865">
        <w:rPr>
          <w:rFonts w:hAnsi="Times New Roman"/>
          <w:sz w:val="24"/>
          <w:szCs w:val="24"/>
          <w:lang w:val="el-GR"/>
        </w:rPr>
        <w:t>περιεχόμενο</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βιβλικού</w:t>
      </w:r>
      <w:r w:rsidRPr="00C41865">
        <w:rPr>
          <w:rFonts w:hAnsi="Times New Roman"/>
          <w:sz w:val="24"/>
          <w:szCs w:val="24"/>
          <w:lang w:val="el-GR"/>
        </w:rPr>
        <w:t xml:space="preserve"> </w:t>
      </w:r>
      <w:r w:rsidRPr="00C41865">
        <w:rPr>
          <w:rFonts w:hAnsi="Times New Roman"/>
          <w:sz w:val="24"/>
          <w:szCs w:val="24"/>
          <w:lang w:val="el-GR"/>
        </w:rPr>
        <w:t>κειμένου</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δικαιολογούνται</w:t>
      </w:r>
      <w:r w:rsidRPr="00C41865">
        <w:rPr>
          <w:rFonts w:hAnsi="Times New Roman"/>
          <w:sz w:val="24"/>
          <w:szCs w:val="24"/>
          <w:lang w:val="el-GR"/>
        </w:rPr>
        <w:t xml:space="preserve"> </w:t>
      </w:r>
      <w:r w:rsidRPr="00C41865">
        <w:rPr>
          <w:rFonts w:hAnsi="Times New Roman"/>
          <w:sz w:val="24"/>
          <w:szCs w:val="24"/>
          <w:lang w:val="el-GR"/>
        </w:rPr>
        <w:t>λόγω</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ειδικού</w:t>
      </w:r>
      <w:r w:rsidRPr="00C41865">
        <w:rPr>
          <w:rFonts w:hAnsi="Times New Roman"/>
          <w:sz w:val="24"/>
          <w:szCs w:val="24"/>
          <w:lang w:val="el-GR"/>
        </w:rPr>
        <w:t xml:space="preserve"> </w:t>
      </w:r>
      <w:r w:rsidRPr="00C41865">
        <w:rPr>
          <w:rFonts w:hAnsi="Times New Roman"/>
          <w:sz w:val="24"/>
          <w:szCs w:val="24"/>
          <w:lang w:val="el-GR"/>
        </w:rPr>
        <w:t>χαρακτήρα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ποιητικής</w:t>
      </w:r>
      <w:r w:rsidRPr="00C41865">
        <w:rPr>
          <w:rFonts w:hAnsi="Times New Roman"/>
          <w:sz w:val="24"/>
          <w:szCs w:val="24"/>
          <w:lang w:val="el-GR"/>
        </w:rPr>
        <w:t xml:space="preserve"> </w:t>
      </w:r>
      <w:r w:rsidRPr="00C41865">
        <w:rPr>
          <w:rFonts w:hAnsi="Times New Roman"/>
          <w:sz w:val="24"/>
          <w:szCs w:val="24"/>
          <w:lang w:val="el-GR"/>
        </w:rPr>
        <w:t>σύνθεσης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γ</w:t>
      </w:r>
      <w:r w:rsidRPr="00C41865">
        <w:rPr>
          <w:rFonts w:ascii="Times New Roman"/>
          <w:sz w:val="24"/>
          <w:szCs w:val="24"/>
          <w:lang w:val="el-GR"/>
        </w:rPr>
        <w:t xml:space="preserve">) </w:t>
      </w:r>
      <w:r w:rsidRPr="00C41865">
        <w:rPr>
          <w:rFonts w:hAnsi="Times New Roman"/>
          <w:sz w:val="24"/>
          <w:szCs w:val="24"/>
          <w:lang w:val="el-GR"/>
        </w:rPr>
        <w:t>η</w:t>
      </w:r>
      <w:r w:rsidRPr="00C41865">
        <w:rPr>
          <w:rFonts w:hAnsi="Times New Roman"/>
          <w:sz w:val="24"/>
          <w:szCs w:val="24"/>
          <w:lang w:val="el-GR"/>
        </w:rPr>
        <w:t xml:space="preserve"> </w:t>
      </w:r>
      <w:r w:rsidRPr="00C41865">
        <w:rPr>
          <w:rFonts w:hAnsi="Times New Roman"/>
          <w:sz w:val="24"/>
          <w:szCs w:val="24"/>
          <w:lang w:val="el-GR"/>
        </w:rPr>
        <w:t>ερμηνευτική</w:t>
      </w:r>
      <w:r w:rsidRPr="00C41865">
        <w:rPr>
          <w:rFonts w:hAnsi="Times New Roman"/>
          <w:sz w:val="24"/>
          <w:szCs w:val="24"/>
          <w:lang w:val="el-GR"/>
        </w:rPr>
        <w:t xml:space="preserve"> </w:t>
      </w:r>
      <w:r w:rsidRPr="00C41865">
        <w:rPr>
          <w:rFonts w:hAnsi="Times New Roman"/>
          <w:sz w:val="24"/>
          <w:szCs w:val="24"/>
          <w:lang w:val="el-GR"/>
        </w:rPr>
        <w:t>προσέγγιση</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βασίζεται</w:t>
      </w:r>
      <w:r w:rsidRPr="00C41865">
        <w:rPr>
          <w:rFonts w:hAnsi="Times New Roman"/>
          <w:sz w:val="24"/>
          <w:szCs w:val="24"/>
          <w:lang w:val="el-GR"/>
        </w:rPr>
        <w:t xml:space="preserve"> </w:t>
      </w:r>
      <w:r w:rsidRPr="00C41865">
        <w:rPr>
          <w:rFonts w:hAnsi="Times New Roman"/>
          <w:sz w:val="24"/>
          <w:szCs w:val="24"/>
          <w:lang w:val="el-GR"/>
        </w:rPr>
        <w:t>στην</w:t>
      </w:r>
      <w:r w:rsidRPr="00C41865">
        <w:rPr>
          <w:rFonts w:hAnsi="Times New Roman"/>
          <w:sz w:val="24"/>
          <w:szCs w:val="24"/>
          <w:lang w:val="el-GR"/>
        </w:rPr>
        <w:t xml:space="preserve"> </w:t>
      </w:r>
      <w:r w:rsidRPr="00C41865">
        <w:rPr>
          <w:rFonts w:hAnsi="Times New Roman"/>
          <w:sz w:val="24"/>
          <w:szCs w:val="24"/>
          <w:lang w:val="el-GR"/>
        </w:rPr>
        <w:t>αλληγορική</w:t>
      </w:r>
      <w:r w:rsidRPr="00C41865">
        <w:rPr>
          <w:rFonts w:hAnsi="Times New Roman"/>
          <w:sz w:val="24"/>
          <w:szCs w:val="24"/>
          <w:lang w:val="el-GR"/>
        </w:rPr>
        <w:t xml:space="preserve"> </w:t>
      </w:r>
      <w:r w:rsidRPr="00C41865">
        <w:rPr>
          <w:rFonts w:hAnsi="Times New Roman"/>
          <w:sz w:val="24"/>
          <w:szCs w:val="24"/>
          <w:lang w:val="el-GR"/>
        </w:rPr>
        <w:t>μέθοδο</w:t>
      </w:r>
      <w:r w:rsidRPr="00C41865">
        <w:rPr>
          <w:rFonts w:hAnsi="Times New Roman"/>
          <w:sz w:val="24"/>
          <w:szCs w:val="24"/>
          <w:lang w:val="el-GR"/>
        </w:rPr>
        <w:t xml:space="preserve"> </w:t>
      </w:r>
      <w:r w:rsidRPr="00C41865">
        <w:rPr>
          <w:rFonts w:hAnsi="Times New Roman"/>
          <w:sz w:val="24"/>
          <w:szCs w:val="24"/>
          <w:lang w:val="el-GR"/>
        </w:rPr>
        <w:t>ερμηνείας</w:t>
      </w:r>
      <w:r w:rsidRPr="00C41865">
        <w:rPr>
          <w:rFonts w:hAnsi="Times New Roman"/>
          <w:sz w:val="24"/>
          <w:szCs w:val="24"/>
          <w:lang w:val="el-GR"/>
        </w:rPr>
        <w:t xml:space="preserve"> </w:t>
      </w:r>
      <w:r w:rsidRPr="00C41865">
        <w:rPr>
          <w:rFonts w:hAnsi="Times New Roman"/>
          <w:sz w:val="24"/>
          <w:szCs w:val="24"/>
          <w:lang w:val="el-GR"/>
        </w:rPr>
        <w:t>που</w:t>
      </w:r>
      <w:r w:rsidRPr="00C41865">
        <w:rPr>
          <w:rFonts w:hAnsi="Times New Roman"/>
          <w:sz w:val="24"/>
          <w:szCs w:val="24"/>
          <w:lang w:val="el-GR"/>
        </w:rPr>
        <w:t xml:space="preserve"> </w:t>
      </w:r>
      <w:r w:rsidRPr="00C41865">
        <w:rPr>
          <w:rFonts w:hAnsi="Times New Roman"/>
          <w:sz w:val="24"/>
          <w:szCs w:val="24"/>
          <w:lang w:val="el-GR"/>
        </w:rPr>
        <w:t>ηταν</w:t>
      </w:r>
      <w:r w:rsidRPr="00C41865">
        <w:rPr>
          <w:rFonts w:hAnsi="Times New Roman"/>
          <w:sz w:val="24"/>
          <w:szCs w:val="24"/>
          <w:lang w:val="el-GR"/>
        </w:rPr>
        <w:t xml:space="preserve"> </w:t>
      </w:r>
      <w:r w:rsidRPr="00C41865">
        <w:rPr>
          <w:rFonts w:hAnsi="Times New Roman"/>
          <w:sz w:val="24"/>
          <w:szCs w:val="24"/>
          <w:lang w:val="el-GR"/>
        </w:rPr>
        <w:t>ευρύτατα</w:t>
      </w:r>
      <w:r w:rsidRPr="00C41865">
        <w:rPr>
          <w:rFonts w:hAnsi="Times New Roman"/>
          <w:sz w:val="24"/>
          <w:szCs w:val="24"/>
          <w:lang w:val="el-GR"/>
        </w:rPr>
        <w:t xml:space="preserve"> </w:t>
      </w:r>
      <w:r w:rsidRPr="00C41865">
        <w:rPr>
          <w:rFonts w:hAnsi="Times New Roman"/>
          <w:sz w:val="24"/>
          <w:szCs w:val="24"/>
          <w:lang w:val="el-GR"/>
        </w:rPr>
        <w:t>διαδεδομένη</w:t>
      </w:r>
      <w:r w:rsidRPr="00C41865">
        <w:rPr>
          <w:rFonts w:hAnsi="Times New Roman"/>
          <w:sz w:val="24"/>
          <w:szCs w:val="24"/>
          <w:lang w:val="el-GR"/>
        </w:rPr>
        <w:t xml:space="preserve"> </w:t>
      </w:r>
      <w:r w:rsidRPr="00C41865">
        <w:rPr>
          <w:rFonts w:hAnsi="Times New Roman"/>
          <w:sz w:val="24"/>
          <w:szCs w:val="24"/>
          <w:lang w:val="el-GR"/>
        </w:rPr>
        <w:t>στο</w:t>
      </w:r>
      <w:r w:rsidRPr="00C41865">
        <w:rPr>
          <w:rFonts w:hAnsi="Times New Roman"/>
          <w:sz w:val="24"/>
          <w:szCs w:val="24"/>
          <w:lang w:val="el-GR"/>
        </w:rPr>
        <w:t xml:space="preserve"> </w:t>
      </w:r>
      <w:r w:rsidRPr="00C41865">
        <w:rPr>
          <w:rFonts w:hAnsi="Times New Roman"/>
          <w:sz w:val="24"/>
          <w:szCs w:val="24"/>
          <w:lang w:val="el-GR"/>
        </w:rPr>
        <w:t>Χριστιανισμό</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ύστερης</w:t>
      </w:r>
      <w:r w:rsidRPr="00C41865">
        <w:rPr>
          <w:rFonts w:hAnsi="Times New Roman"/>
          <w:sz w:val="24"/>
          <w:szCs w:val="24"/>
          <w:lang w:val="el-GR"/>
        </w:rPr>
        <w:t xml:space="preserve"> </w:t>
      </w:r>
      <w:r w:rsidRPr="00C41865">
        <w:rPr>
          <w:rFonts w:hAnsi="Times New Roman"/>
          <w:sz w:val="24"/>
          <w:szCs w:val="24"/>
          <w:lang w:val="el-GR"/>
        </w:rPr>
        <w:t>αρχαιότητας</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σύμφωνα</w:t>
      </w:r>
      <w:r w:rsidRPr="00C41865">
        <w:rPr>
          <w:rFonts w:hAnsi="Times New Roman"/>
          <w:sz w:val="24"/>
          <w:szCs w:val="24"/>
          <w:lang w:val="el-GR"/>
        </w:rPr>
        <w:t xml:space="preserve"> </w:t>
      </w:r>
      <w:r w:rsidRPr="00C41865">
        <w:rPr>
          <w:rFonts w:hAnsi="Times New Roman"/>
          <w:sz w:val="24"/>
          <w:szCs w:val="24"/>
          <w:lang w:val="el-GR"/>
        </w:rPr>
        <w:t>με</w:t>
      </w:r>
      <w:r w:rsidRPr="00C41865">
        <w:rPr>
          <w:rFonts w:hAnsi="Times New Roman"/>
          <w:sz w:val="24"/>
          <w:szCs w:val="24"/>
          <w:lang w:val="el-GR"/>
        </w:rPr>
        <w:t xml:space="preserve"> </w:t>
      </w:r>
      <w:r w:rsidRPr="00C41865">
        <w:rPr>
          <w:rFonts w:hAnsi="Times New Roman"/>
          <w:sz w:val="24"/>
          <w:szCs w:val="24"/>
          <w:lang w:val="el-GR"/>
        </w:rPr>
        <w:t>την</w:t>
      </w:r>
      <w:r w:rsidRPr="00C41865">
        <w:rPr>
          <w:rFonts w:hAnsi="Times New Roman"/>
          <w:sz w:val="24"/>
          <w:szCs w:val="24"/>
          <w:lang w:val="el-GR"/>
        </w:rPr>
        <w:t xml:space="preserve"> </w:t>
      </w:r>
      <w:r w:rsidRPr="00C41865">
        <w:rPr>
          <w:rFonts w:hAnsi="Times New Roman"/>
          <w:sz w:val="24"/>
          <w:szCs w:val="24"/>
          <w:lang w:val="el-GR"/>
        </w:rPr>
        <w:t>οποία</w:t>
      </w:r>
      <w:r w:rsidRPr="00C41865">
        <w:rPr>
          <w:rFonts w:hAnsi="Times New Roman"/>
          <w:sz w:val="24"/>
          <w:szCs w:val="24"/>
          <w:lang w:val="el-GR"/>
        </w:rPr>
        <w:t xml:space="preserve"> </w:t>
      </w:r>
      <w:r w:rsidRPr="00C41865">
        <w:rPr>
          <w:rFonts w:hAnsi="Times New Roman"/>
          <w:sz w:val="24"/>
          <w:szCs w:val="24"/>
          <w:lang w:val="el-GR"/>
        </w:rPr>
        <w:t>το</w:t>
      </w:r>
      <w:r w:rsidRPr="00C41865">
        <w:rPr>
          <w:rFonts w:hAnsi="Times New Roman"/>
          <w:sz w:val="24"/>
          <w:szCs w:val="24"/>
          <w:lang w:val="el-GR"/>
        </w:rPr>
        <w:t xml:space="preserve"> </w:t>
      </w:r>
      <w:r w:rsidRPr="00C41865">
        <w:rPr>
          <w:rFonts w:hAnsi="Times New Roman"/>
          <w:sz w:val="24"/>
          <w:szCs w:val="24"/>
          <w:lang w:val="el-GR"/>
        </w:rPr>
        <w:t>όλον</w:t>
      </w:r>
      <w:r w:rsidRPr="00C41865">
        <w:rPr>
          <w:rFonts w:hAnsi="Times New Roman"/>
          <w:sz w:val="24"/>
          <w:szCs w:val="24"/>
          <w:lang w:val="el-GR"/>
        </w:rPr>
        <w:t xml:space="preserve"> </w:t>
      </w:r>
      <w:r w:rsidRPr="00C41865">
        <w:rPr>
          <w:rFonts w:hAnsi="Times New Roman"/>
          <w:sz w:val="24"/>
          <w:szCs w:val="24"/>
          <w:lang w:val="el-GR"/>
        </w:rPr>
        <w:t>κείμενο</w:t>
      </w:r>
      <w:r w:rsidRPr="00C41865">
        <w:rPr>
          <w:rFonts w:hAnsi="Times New Roman"/>
          <w:sz w:val="24"/>
          <w:szCs w:val="24"/>
          <w:lang w:val="el-GR"/>
        </w:rPr>
        <w:t xml:space="preserve"> </w:t>
      </w:r>
      <w:r w:rsidRPr="00C41865">
        <w:rPr>
          <w:rFonts w:hAnsi="Times New Roman"/>
          <w:sz w:val="24"/>
          <w:szCs w:val="24"/>
          <w:lang w:val="el-GR"/>
        </w:rPr>
        <w:t>του</w:t>
      </w:r>
      <w:r w:rsidRPr="00C41865">
        <w:rPr>
          <w:rFonts w:hAnsi="Times New Roman"/>
          <w:sz w:val="24"/>
          <w:szCs w:val="24"/>
          <w:lang w:val="el-GR"/>
        </w:rPr>
        <w:t xml:space="preserve"> </w:t>
      </w:r>
      <w:r w:rsidRPr="00C41865">
        <w:rPr>
          <w:rFonts w:hAnsi="Times New Roman"/>
          <w:sz w:val="24"/>
          <w:szCs w:val="24"/>
          <w:lang w:val="el-GR"/>
        </w:rPr>
        <w:t>Άσματος</w:t>
      </w:r>
      <w:r w:rsidRPr="00C41865">
        <w:rPr>
          <w:rFonts w:hAnsi="Times New Roman"/>
          <w:sz w:val="24"/>
          <w:szCs w:val="24"/>
          <w:lang w:val="el-GR"/>
        </w:rPr>
        <w:t xml:space="preserve"> </w:t>
      </w:r>
      <w:r w:rsidRPr="00C41865">
        <w:rPr>
          <w:rFonts w:hAnsi="Times New Roman"/>
          <w:sz w:val="24"/>
          <w:szCs w:val="24"/>
          <w:lang w:val="el-GR"/>
        </w:rPr>
        <w:t>Ασμάτων</w:t>
      </w:r>
      <w:r w:rsidRPr="00C41865">
        <w:rPr>
          <w:rFonts w:hAnsi="Times New Roman"/>
          <w:sz w:val="24"/>
          <w:szCs w:val="24"/>
          <w:lang w:val="el-GR"/>
        </w:rPr>
        <w:t xml:space="preserve"> </w:t>
      </w:r>
      <w:r w:rsidRPr="00C41865">
        <w:rPr>
          <w:rFonts w:hAnsi="Times New Roman"/>
          <w:sz w:val="24"/>
          <w:szCs w:val="24"/>
          <w:lang w:val="el-GR"/>
        </w:rPr>
        <w:t>αποτελεί</w:t>
      </w:r>
      <w:r w:rsidRPr="00C41865">
        <w:rPr>
          <w:rFonts w:hAnsi="Times New Roman"/>
          <w:sz w:val="24"/>
          <w:szCs w:val="24"/>
          <w:lang w:val="el-GR"/>
        </w:rPr>
        <w:t xml:space="preserve"> </w:t>
      </w:r>
      <w:r w:rsidRPr="00C41865">
        <w:rPr>
          <w:rFonts w:hAnsi="Times New Roman"/>
          <w:sz w:val="24"/>
          <w:szCs w:val="24"/>
          <w:lang w:val="el-GR"/>
        </w:rPr>
        <w:t>αλληγορία</w:t>
      </w:r>
      <w:r w:rsidRPr="00C41865">
        <w:rPr>
          <w:rFonts w:hAnsi="Times New Roman"/>
          <w:sz w:val="24"/>
          <w:szCs w:val="24"/>
          <w:lang w:val="el-GR"/>
        </w:rPr>
        <w:t xml:space="preserve"> </w:t>
      </w:r>
      <w:r w:rsidRPr="00C41865">
        <w:rPr>
          <w:rFonts w:hAnsi="Times New Roman"/>
          <w:sz w:val="24"/>
          <w:szCs w:val="24"/>
          <w:lang w:val="el-GR"/>
        </w:rPr>
        <w:t>της</w:t>
      </w:r>
      <w:r w:rsidRPr="00C41865">
        <w:rPr>
          <w:rFonts w:hAnsi="Times New Roman"/>
          <w:sz w:val="24"/>
          <w:szCs w:val="24"/>
          <w:lang w:val="el-GR"/>
        </w:rPr>
        <w:t xml:space="preserve"> </w:t>
      </w:r>
      <w:r w:rsidRPr="00C41865">
        <w:rPr>
          <w:rFonts w:hAnsi="Times New Roman"/>
          <w:sz w:val="24"/>
          <w:szCs w:val="24"/>
          <w:lang w:val="el-GR"/>
        </w:rPr>
        <w:t>σχέσης</w:t>
      </w:r>
      <w:r w:rsidRPr="00C41865">
        <w:rPr>
          <w:rFonts w:hAnsi="Times New Roman"/>
          <w:sz w:val="24"/>
          <w:szCs w:val="24"/>
          <w:lang w:val="el-GR"/>
        </w:rPr>
        <w:t xml:space="preserve"> </w:t>
      </w:r>
      <w:r w:rsidRPr="00C41865">
        <w:rPr>
          <w:rFonts w:hAnsi="Times New Roman"/>
          <w:sz w:val="24"/>
          <w:szCs w:val="24"/>
          <w:lang w:val="el-GR"/>
        </w:rPr>
        <w:t>μεταξύ</w:t>
      </w:r>
      <w:r w:rsidRPr="00C41865">
        <w:rPr>
          <w:rFonts w:hAnsi="Times New Roman"/>
          <w:sz w:val="24"/>
          <w:szCs w:val="24"/>
          <w:lang w:val="el-GR"/>
        </w:rPr>
        <w:t xml:space="preserve"> </w:t>
      </w:r>
      <w:r w:rsidRPr="00C41865">
        <w:rPr>
          <w:rFonts w:hAnsi="Times New Roman"/>
          <w:sz w:val="24"/>
          <w:szCs w:val="24"/>
          <w:lang w:val="el-GR"/>
        </w:rPr>
        <w:t>Χριστού</w:t>
      </w:r>
      <w:r w:rsidRPr="00C41865">
        <w:rPr>
          <w:rFonts w:hAnsi="Times New Roman"/>
          <w:sz w:val="24"/>
          <w:szCs w:val="24"/>
          <w:lang w:val="el-GR"/>
        </w:rPr>
        <w:t xml:space="preserve"> </w:t>
      </w:r>
      <w:r w:rsidRPr="00C41865">
        <w:rPr>
          <w:rFonts w:hAnsi="Times New Roman"/>
          <w:sz w:val="24"/>
          <w:szCs w:val="24"/>
          <w:lang w:val="el-GR"/>
        </w:rPr>
        <w:t>και</w:t>
      </w:r>
      <w:r w:rsidRPr="00C41865">
        <w:rPr>
          <w:rFonts w:hAnsi="Times New Roman"/>
          <w:sz w:val="24"/>
          <w:szCs w:val="24"/>
          <w:lang w:val="el-GR"/>
        </w:rPr>
        <w:t xml:space="preserve"> </w:t>
      </w:r>
      <w:r w:rsidRPr="00C41865">
        <w:rPr>
          <w:rFonts w:hAnsi="Times New Roman"/>
          <w:sz w:val="24"/>
          <w:szCs w:val="24"/>
          <w:lang w:val="el-GR"/>
        </w:rPr>
        <w:t>Εκκλησίας</w:t>
      </w:r>
      <w:r w:rsidRPr="00C41865">
        <w:rPr>
          <w:rFonts w:ascii="Times New Roman"/>
          <w:sz w:val="24"/>
          <w:szCs w:val="24"/>
          <w:lang w:val="el-GR"/>
        </w:rPr>
        <w:t xml:space="preserve">. </w:t>
      </w:r>
    </w:p>
    <w:p w:rsidR="00C41865" w:rsidRPr="00C41865" w:rsidRDefault="00C41865" w:rsidP="00C41865">
      <w:pPr>
        <w:pStyle w:val="Body"/>
        <w:spacing w:line="288" w:lineRule="auto"/>
        <w:ind w:left="567" w:right="567" w:firstLine="567"/>
        <w:jc w:val="both"/>
        <w:rPr>
          <w:rFonts w:ascii="Times New Roman" w:eastAsia="Times New Roman" w:hAnsi="Times New Roman" w:cs="Times New Roman"/>
          <w:sz w:val="24"/>
          <w:szCs w:val="24"/>
          <w:lang w:val="el-GR"/>
        </w:rPr>
      </w:pPr>
    </w:p>
    <w:p w:rsidR="00C41865" w:rsidRPr="00C41865" w:rsidRDefault="00C41865" w:rsidP="00C41865">
      <w:pPr>
        <w:pStyle w:val="Body"/>
        <w:spacing w:line="288" w:lineRule="auto"/>
        <w:ind w:left="567" w:right="567" w:firstLine="567"/>
        <w:rPr>
          <w:rFonts w:ascii="Times New Roman" w:eastAsia="Times New Roman" w:hAnsi="Times New Roman" w:cs="Times New Roman"/>
          <w:b/>
          <w:bCs/>
          <w:sz w:val="24"/>
          <w:szCs w:val="24"/>
          <w:lang w:val="el-GR"/>
        </w:rPr>
      </w:pPr>
    </w:p>
    <w:p w:rsidR="00C41865" w:rsidRDefault="00C41865" w:rsidP="00C41865">
      <w:pPr>
        <w:pStyle w:val="Body"/>
        <w:spacing w:line="288" w:lineRule="auto"/>
        <w:ind w:left="567" w:right="567" w:firstLine="567"/>
        <w:rPr>
          <w:rFonts w:ascii="Times New Roman" w:eastAsia="Times New Roman" w:hAnsi="Times New Roman" w:cs="Times New Roman"/>
          <w:b/>
          <w:bCs/>
          <w:sz w:val="24"/>
          <w:szCs w:val="24"/>
        </w:rPr>
      </w:pPr>
      <w:r>
        <w:rPr>
          <w:rFonts w:hAnsi="Times New Roman"/>
          <w:b/>
          <w:bCs/>
          <w:sz w:val="24"/>
          <w:szCs w:val="24"/>
        </w:rPr>
        <w:t>Βιβλιογραφία</w:t>
      </w:r>
      <w:r>
        <w:rPr>
          <w:rFonts w:hAnsi="Times New Roman"/>
          <w:b/>
          <w:bCs/>
          <w:sz w:val="24"/>
          <w:szCs w:val="24"/>
        </w:rPr>
        <w:t xml:space="preserve"> </w:t>
      </w:r>
    </w:p>
    <w:p w:rsidR="00C41865" w:rsidRDefault="00C41865" w:rsidP="00C41865">
      <w:pPr>
        <w:pStyle w:val="Body"/>
        <w:spacing w:line="288" w:lineRule="auto"/>
        <w:ind w:left="567" w:right="567" w:firstLine="567"/>
        <w:rPr>
          <w:rFonts w:ascii="Times New Roman" w:eastAsia="Times New Roman" w:hAnsi="Times New Roman" w:cs="Times New Roman"/>
          <w:b/>
          <w:bCs/>
          <w:sz w:val="24"/>
          <w:szCs w:val="24"/>
        </w:rPr>
      </w:pPr>
    </w:p>
    <w:p w:rsidR="00C41865" w:rsidRPr="00C41865" w:rsidRDefault="00C41865" w:rsidP="00C41865">
      <w:pPr>
        <w:pStyle w:val="Footnote"/>
        <w:ind w:left="1417" w:hanging="850"/>
        <w:rPr>
          <w:sz w:val="24"/>
          <w:szCs w:val="24"/>
          <w:lang w:val="en-US"/>
        </w:rPr>
      </w:pPr>
      <w:r>
        <w:rPr>
          <w:smallCaps/>
          <w:sz w:val="24"/>
          <w:szCs w:val="24"/>
          <w:lang w:val="en-US"/>
        </w:rPr>
        <w:t>Auwers J.-M.</w:t>
      </w:r>
      <w:r>
        <w:rPr>
          <w:sz w:val="24"/>
          <w:szCs w:val="24"/>
          <w:lang w:val="en-US"/>
        </w:rPr>
        <w:t xml:space="preserve">, </w:t>
      </w:r>
      <w:r>
        <w:rPr>
          <w:i/>
          <w:iCs/>
          <w:sz w:val="24"/>
          <w:szCs w:val="24"/>
          <w:lang w:val="en-US"/>
        </w:rPr>
        <w:t xml:space="preserve">L’interprétation du Cantique des Cantiques à </w:t>
      </w:r>
      <w:proofErr w:type="gramStart"/>
      <w:r>
        <w:rPr>
          <w:i/>
          <w:iCs/>
          <w:sz w:val="24"/>
          <w:szCs w:val="24"/>
          <w:lang w:val="en-US"/>
        </w:rPr>
        <w:t>travers</w:t>
      </w:r>
      <w:proofErr w:type="gramEnd"/>
      <w:r>
        <w:rPr>
          <w:i/>
          <w:iCs/>
          <w:sz w:val="24"/>
          <w:szCs w:val="24"/>
          <w:lang w:val="en-US"/>
        </w:rPr>
        <w:t xml:space="preserve"> les chaînes exégétiques grecques</w:t>
      </w:r>
      <w:r>
        <w:rPr>
          <w:sz w:val="24"/>
          <w:szCs w:val="24"/>
          <w:lang w:val="en-US"/>
        </w:rPr>
        <w:t>, [Instrumenta Patristica et Mediaevalia 56], Turnhout 2011</w:t>
      </w:r>
    </w:p>
    <w:p w:rsidR="00C41865" w:rsidRPr="00C41865" w:rsidRDefault="00C41865" w:rsidP="00C41865">
      <w:pPr>
        <w:pStyle w:val="Footnote"/>
        <w:tabs>
          <w:tab w:val="left" w:pos="1080"/>
          <w:tab w:val="left" w:pos="2160"/>
          <w:tab w:val="left" w:pos="3240"/>
          <w:tab w:val="left" w:pos="4320"/>
          <w:tab w:val="left" w:pos="5400"/>
          <w:tab w:val="left" w:pos="6480"/>
          <w:tab w:val="left" w:pos="7560"/>
        </w:tabs>
        <w:ind w:left="1417" w:hanging="850"/>
        <w:rPr>
          <w:sz w:val="24"/>
          <w:szCs w:val="24"/>
          <w:lang w:val="de-DE"/>
        </w:rPr>
      </w:pPr>
      <w:r w:rsidRPr="00C41865">
        <w:rPr>
          <w:smallCaps/>
          <w:sz w:val="24"/>
          <w:szCs w:val="24"/>
          <w:lang w:val="de-DE"/>
        </w:rPr>
        <w:lastRenderedPageBreak/>
        <w:t xml:space="preserve">Behlmer H. - Feder F. - </w:t>
      </w:r>
      <w:r>
        <w:rPr>
          <w:smallCaps/>
          <w:sz w:val="24"/>
          <w:szCs w:val="24"/>
          <w:lang w:val="de-DE"/>
        </w:rPr>
        <w:t>Pietruschka</w:t>
      </w:r>
      <w:r w:rsidRPr="00C41865">
        <w:rPr>
          <w:smallCaps/>
          <w:sz w:val="24"/>
          <w:szCs w:val="24"/>
          <w:lang w:val="de-DE"/>
        </w:rPr>
        <w:t xml:space="preserve"> U. </w:t>
      </w:r>
      <w:r w:rsidRPr="00C41865">
        <w:rPr>
          <w:sz w:val="24"/>
          <w:szCs w:val="24"/>
          <w:lang w:val="de-DE"/>
        </w:rPr>
        <w:t>(</w:t>
      </w:r>
      <w:r>
        <w:rPr>
          <w:sz w:val="24"/>
          <w:szCs w:val="24"/>
        </w:rPr>
        <w:t>επιμ</w:t>
      </w:r>
      <w:r w:rsidRPr="00C41865">
        <w:rPr>
          <w:sz w:val="24"/>
          <w:szCs w:val="24"/>
          <w:lang w:val="de-DE"/>
        </w:rPr>
        <w:t xml:space="preserve">.), </w:t>
      </w:r>
      <w:r>
        <w:rPr>
          <w:i/>
          <w:iCs/>
          <w:sz w:val="24"/>
          <w:szCs w:val="24"/>
          <w:lang w:val="de-DE"/>
        </w:rPr>
        <w:t>Digitale Edition der koptisch-sahidischen Septuaginta. Fragestellungen und Herausforderungen</w:t>
      </w:r>
      <w:r w:rsidRPr="00C41865">
        <w:rPr>
          <w:sz w:val="24"/>
          <w:szCs w:val="24"/>
          <w:lang w:val="de-DE"/>
        </w:rPr>
        <w:t>, Halle 2015</w:t>
      </w:r>
    </w:p>
    <w:p w:rsidR="00C41865" w:rsidRPr="00C41865" w:rsidRDefault="00C41865" w:rsidP="00C41865">
      <w:pPr>
        <w:pStyle w:val="Footnote"/>
        <w:ind w:left="1417" w:hanging="850"/>
        <w:rPr>
          <w:sz w:val="24"/>
          <w:szCs w:val="24"/>
          <w:lang w:val="de-DE"/>
        </w:rPr>
      </w:pPr>
      <w:r w:rsidRPr="00C41865">
        <w:rPr>
          <w:smallCaps/>
          <w:sz w:val="24"/>
          <w:szCs w:val="24"/>
          <w:lang w:val="de-DE"/>
        </w:rPr>
        <w:t>Bell D. N.</w:t>
      </w:r>
      <w:r w:rsidRPr="00C41865">
        <w:rPr>
          <w:sz w:val="24"/>
          <w:szCs w:val="24"/>
          <w:lang w:val="de-DE"/>
        </w:rPr>
        <w:t xml:space="preserve"> (</w:t>
      </w:r>
      <w:r>
        <w:rPr>
          <w:sz w:val="24"/>
          <w:szCs w:val="24"/>
        </w:rPr>
        <w:t>επιμ</w:t>
      </w:r>
      <w:r w:rsidRPr="00C41865">
        <w:rPr>
          <w:sz w:val="24"/>
          <w:szCs w:val="24"/>
          <w:lang w:val="de-DE"/>
        </w:rPr>
        <w:t xml:space="preserve">.), </w:t>
      </w:r>
      <w:r w:rsidRPr="00C41865">
        <w:rPr>
          <w:i/>
          <w:iCs/>
          <w:sz w:val="24"/>
          <w:szCs w:val="24"/>
          <w:lang w:val="de-DE"/>
        </w:rPr>
        <w:t>Besa: The life of Shenute: introducion, translation and notes</w:t>
      </w:r>
      <w:r w:rsidRPr="00C41865">
        <w:rPr>
          <w:sz w:val="24"/>
          <w:szCs w:val="24"/>
          <w:lang w:val="de-DE"/>
        </w:rPr>
        <w:t>, Kalamazoo 1983</w:t>
      </w:r>
    </w:p>
    <w:p w:rsidR="00C41865" w:rsidRPr="00C41865" w:rsidRDefault="00C41865" w:rsidP="00C41865">
      <w:pPr>
        <w:pStyle w:val="Footnote"/>
        <w:ind w:left="1417" w:hanging="850"/>
        <w:rPr>
          <w:sz w:val="24"/>
          <w:szCs w:val="24"/>
          <w:lang w:val="de-DE"/>
        </w:rPr>
      </w:pPr>
      <w:r w:rsidRPr="00C41865">
        <w:rPr>
          <w:smallCaps/>
          <w:sz w:val="24"/>
          <w:szCs w:val="24"/>
          <w:lang w:val="de-DE"/>
        </w:rPr>
        <w:t>Beltz W.</w:t>
      </w:r>
      <w:r w:rsidRPr="00C41865">
        <w:rPr>
          <w:sz w:val="24"/>
          <w:szCs w:val="24"/>
          <w:lang w:val="de-DE"/>
        </w:rPr>
        <w:t xml:space="preserve">, «Katalog der Koptischen Handschriften der Papyrussammlung der Staatlichen Museen zu Berlin», </w:t>
      </w:r>
      <w:r w:rsidRPr="00C41865">
        <w:rPr>
          <w:i/>
          <w:iCs/>
          <w:sz w:val="24"/>
          <w:szCs w:val="24"/>
          <w:lang w:val="de-DE"/>
        </w:rPr>
        <w:t>Archiv für Papyrusforschung und verwandte Gebiete</w:t>
      </w:r>
      <w:r w:rsidRPr="00C41865">
        <w:rPr>
          <w:sz w:val="24"/>
          <w:szCs w:val="24"/>
          <w:lang w:val="de-DE"/>
        </w:rPr>
        <w:t xml:space="preserve"> 26 (1978) 57-119· 27 (1980) 121-222 </w:t>
      </w:r>
    </w:p>
    <w:p w:rsidR="00C41865" w:rsidRPr="00C41865" w:rsidRDefault="00C41865" w:rsidP="00C41865">
      <w:pPr>
        <w:pStyle w:val="Footnote"/>
        <w:ind w:left="1417" w:hanging="850"/>
        <w:rPr>
          <w:sz w:val="24"/>
          <w:szCs w:val="24"/>
          <w:lang w:val="en-US"/>
        </w:rPr>
      </w:pPr>
      <w:r>
        <w:rPr>
          <w:smallCaps/>
          <w:sz w:val="24"/>
          <w:szCs w:val="24"/>
          <w:lang w:val="en-US"/>
        </w:rPr>
        <w:t>Brakke D. - Crislip A.</w:t>
      </w:r>
      <w:r>
        <w:rPr>
          <w:sz w:val="24"/>
          <w:szCs w:val="24"/>
          <w:lang w:val="en-US"/>
        </w:rPr>
        <w:t xml:space="preserve">, </w:t>
      </w:r>
      <w:r>
        <w:rPr>
          <w:i/>
          <w:iCs/>
          <w:sz w:val="24"/>
          <w:szCs w:val="24"/>
          <w:lang w:val="en-US"/>
        </w:rPr>
        <w:t>Selected Discourses of Shenoute the Great</w:t>
      </w:r>
      <w:r w:rsidRPr="00C41865">
        <w:rPr>
          <w:i/>
          <w:iCs/>
          <w:sz w:val="24"/>
          <w:szCs w:val="24"/>
          <w:lang w:val="en-US"/>
        </w:rPr>
        <w:t xml:space="preserve">: </w:t>
      </w:r>
      <w:r>
        <w:rPr>
          <w:i/>
          <w:iCs/>
          <w:sz w:val="24"/>
          <w:szCs w:val="24"/>
          <w:lang w:val="en-US"/>
        </w:rPr>
        <w:t>Community, Theology and Social Conflict in Late Antique Egypt</w:t>
      </w:r>
      <w:r>
        <w:rPr>
          <w:sz w:val="24"/>
          <w:szCs w:val="24"/>
          <w:lang w:val="en-US"/>
        </w:rPr>
        <w:t>, Cambridge 2015</w:t>
      </w:r>
    </w:p>
    <w:p w:rsidR="00C41865" w:rsidRPr="00C41865" w:rsidRDefault="00C41865" w:rsidP="00C41865">
      <w:pPr>
        <w:pStyle w:val="Footnote"/>
        <w:ind w:left="1417" w:hanging="850"/>
        <w:rPr>
          <w:sz w:val="24"/>
          <w:szCs w:val="24"/>
          <w:lang w:val="en-US"/>
        </w:rPr>
      </w:pPr>
      <w:r>
        <w:rPr>
          <w:smallCaps/>
          <w:sz w:val="24"/>
          <w:szCs w:val="24"/>
          <w:lang w:val="en-US"/>
        </w:rPr>
        <w:t>Brésard</w:t>
      </w:r>
      <w:r w:rsidRPr="00C41865">
        <w:rPr>
          <w:smallCaps/>
          <w:sz w:val="24"/>
          <w:szCs w:val="24"/>
          <w:lang w:val="en-US"/>
        </w:rPr>
        <w:t xml:space="preserve"> </w:t>
      </w:r>
      <w:r>
        <w:rPr>
          <w:smallCaps/>
          <w:sz w:val="24"/>
          <w:szCs w:val="24"/>
          <w:lang w:val="en-US"/>
        </w:rPr>
        <w:t>L. - Crouzel H.</w:t>
      </w:r>
      <w:r>
        <w:rPr>
          <w:sz w:val="24"/>
          <w:szCs w:val="24"/>
          <w:lang w:val="en-US"/>
        </w:rPr>
        <w:t xml:space="preserve"> (</w:t>
      </w:r>
      <w:r>
        <w:rPr>
          <w:sz w:val="24"/>
          <w:szCs w:val="24"/>
        </w:rPr>
        <w:t>επιμ</w:t>
      </w:r>
      <w:r w:rsidRPr="00C41865">
        <w:rPr>
          <w:sz w:val="24"/>
          <w:szCs w:val="24"/>
          <w:lang w:val="en-US"/>
        </w:rPr>
        <w:t xml:space="preserve">.), </w:t>
      </w:r>
      <w:r>
        <w:rPr>
          <w:i/>
          <w:iCs/>
          <w:sz w:val="24"/>
          <w:szCs w:val="24"/>
          <w:lang w:val="en-US"/>
        </w:rPr>
        <w:t>Origène</w:t>
      </w:r>
      <w:r w:rsidRPr="00C41865">
        <w:rPr>
          <w:i/>
          <w:iCs/>
          <w:sz w:val="24"/>
          <w:szCs w:val="24"/>
          <w:lang w:val="en-US"/>
        </w:rPr>
        <w:t>:</w:t>
      </w:r>
      <w:r>
        <w:rPr>
          <w:i/>
          <w:iCs/>
          <w:sz w:val="24"/>
          <w:szCs w:val="24"/>
          <w:lang w:val="en-US"/>
        </w:rPr>
        <w:t xml:space="preserve"> Commentaire sur le Cantique des Cantiques</w:t>
      </w:r>
      <w:r w:rsidRPr="00C41865">
        <w:rPr>
          <w:sz w:val="24"/>
          <w:szCs w:val="24"/>
          <w:lang w:val="en-US"/>
        </w:rPr>
        <w:t>,</w:t>
      </w:r>
      <w:r>
        <w:rPr>
          <w:sz w:val="24"/>
          <w:szCs w:val="24"/>
          <w:lang w:val="en-US"/>
        </w:rPr>
        <w:t xml:space="preserve"> </w:t>
      </w:r>
      <w:r>
        <w:rPr>
          <w:sz w:val="24"/>
          <w:szCs w:val="24"/>
        </w:rPr>
        <w:t>τόμ</w:t>
      </w:r>
      <w:r w:rsidRPr="00C41865">
        <w:rPr>
          <w:sz w:val="24"/>
          <w:szCs w:val="24"/>
          <w:lang w:val="en-US"/>
        </w:rPr>
        <w:t xml:space="preserve">. </w:t>
      </w:r>
      <w:r>
        <w:rPr>
          <w:sz w:val="24"/>
          <w:szCs w:val="24"/>
        </w:rPr>
        <w:t>Ι</w:t>
      </w:r>
      <w:r w:rsidRPr="00C41865">
        <w:rPr>
          <w:sz w:val="24"/>
          <w:szCs w:val="24"/>
          <w:lang w:val="en-US"/>
        </w:rPr>
        <w:t>-</w:t>
      </w:r>
      <w:r>
        <w:rPr>
          <w:sz w:val="24"/>
          <w:szCs w:val="24"/>
          <w:lang w:val="en-US"/>
        </w:rPr>
        <w:t xml:space="preserve">II, Sources Chrétiennes </w:t>
      </w:r>
      <w:r w:rsidRPr="00C41865">
        <w:rPr>
          <w:sz w:val="24"/>
          <w:szCs w:val="24"/>
          <w:lang w:val="en-US"/>
        </w:rPr>
        <w:t>375-</w:t>
      </w:r>
      <w:r>
        <w:rPr>
          <w:sz w:val="24"/>
          <w:szCs w:val="24"/>
          <w:lang w:val="en-US"/>
        </w:rPr>
        <w:t>376, Paris 199</w:t>
      </w:r>
      <w:r w:rsidRPr="00C41865">
        <w:rPr>
          <w:sz w:val="24"/>
          <w:szCs w:val="24"/>
          <w:lang w:val="en-US"/>
        </w:rPr>
        <w:t>1</w:t>
      </w:r>
      <w:r>
        <w:rPr>
          <w:sz w:val="24"/>
          <w:szCs w:val="24"/>
          <w:lang w:val="en-US"/>
        </w:rPr>
        <w:t xml:space="preserve">, </w:t>
      </w:r>
      <w:r w:rsidRPr="00C41865">
        <w:rPr>
          <w:sz w:val="24"/>
          <w:szCs w:val="24"/>
          <w:lang w:val="en-US"/>
        </w:rPr>
        <w:t>1992</w:t>
      </w:r>
    </w:p>
    <w:p w:rsidR="00C41865" w:rsidRPr="00C41865" w:rsidRDefault="00C41865" w:rsidP="00C41865">
      <w:pPr>
        <w:pStyle w:val="Footnote"/>
        <w:ind w:left="1417" w:hanging="850"/>
        <w:rPr>
          <w:sz w:val="24"/>
          <w:szCs w:val="24"/>
          <w:lang w:val="en-US"/>
        </w:rPr>
      </w:pPr>
      <w:r>
        <w:rPr>
          <w:smallCaps/>
          <w:sz w:val="24"/>
          <w:szCs w:val="24"/>
          <w:lang w:val="en-US"/>
        </w:rPr>
        <w:t>Brueggemann</w:t>
      </w:r>
      <w:r w:rsidRPr="00C41865">
        <w:rPr>
          <w:smallCaps/>
          <w:sz w:val="24"/>
          <w:szCs w:val="24"/>
          <w:lang w:val="en-US"/>
        </w:rPr>
        <w:t xml:space="preserve"> </w:t>
      </w:r>
      <w:r>
        <w:rPr>
          <w:smallCaps/>
          <w:sz w:val="24"/>
          <w:szCs w:val="24"/>
          <w:lang w:val="en-US"/>
        </w:rPr>
        <w:t>W.</w:t>
      </w:r>
      <w:r>
        <w:rPr>
          <w:sz w:val="24"/>
          <w:szCs w:val="24"/>
          <w:lang w:val="en-US"/>
        </w:rPr>
        <w:t xml:space="preserve">, </w:t>
      </w:r>
      <w:r>
        <w:rPr>
          <w:i/>
          <w:iCs/>
          <w:sz w:val="24"/>
          <w:szCs w:val="24"/>
          <w:lang w:val="en-US"/>
        </w:rPr>
        <w:t>An introduction to the Old Testament</w:t>
      </w:r>
      <w:r w:rsidRPr="00C41865">
        <w:rPr>
          <w:i/>
          <w:iCs/>
          <w:sz w:val="24"/>
          <w:szCs w:val="24"/>
          <w:lang w:val="en-US"/>
        </w:rPr>
        <w:t xml:space="preserve">: </w:t>
      </w:r>
      <w:r>
        <w:rPr>
          <w:i/>
          <w:iCs/>
          <w:sz w:val="24"/>
          <w:szCs w:val="24"/>
          <w:lang w:val="en-US"/>
        </w:rPr>
        <w:t>the canon and the Christian imagination</w:t>
      </w:r>
      <w:r>
        <w:rPr>
          <w:sz w:val="24"/>
          <w:szCs w:val="24"/>
          <w:lang w:val="en-US"/>
        </w:rPr>
        <w:t>, Atlanta 2003</w:t>
      </w:r>
    </w:p>
    <w:p w:rsidR="00C41865" w:rsidRPr="00C41865" w:rsidRDefault="00C41865" w:rsidP="00C41865">
      <w:pPr>
        <w:pStyle w:val="Footnote"/>
        <w:ind w:left="1417" w:hanging="850"/>
        <w:rPr>
          <w:sz w:val="24"/>
          <w:szCs w:val="24"/>
          <w:lang w:val="en-US"/>
        </w:rPr>
      </w:pPr>
      <w:r>
        <w:rPr>
          <w:smallCaps/>
          <w:sz w:val="24"/>
          <w:szCs w:val="24"/>
          <w:lang w:val="en-US"/>
        </w:rPr>
        <w:t>Coquin R.-G.</w:t>
      </w:r>
      <w:r>
        <w:rPr>
          <w:sz w:val="24"/>
          <w:szCs w:val="24"/>
          <w:lang w:val="en-US"/>
        </w:rPr>
        <w:t>, «Langue et littérature coptes»,</w:t>
      </w:r>
      <w:r w:rsidRPr="00C41865">
        <w:rPr>
          <w:sz w:val="24"/>
          <w:szCs w:val="24"/>
          <w:lang w:val="en-US"/>
        </w:rPr>
        <w:t xml:space="preserve"> </w:t>
      </w:r>
      <w:r>
        <w:rPr>
          <w:i/>
          <w:iCs/>
          <w:sz w:val="24"/>
          <w:szCs w:val="24"/>
          <w:lang w:val="en-US"/>
        </w:rPr>
        <w:t>Christianismes orientaux</w:t>
      </w:r>
      <w:r w:rsidRPr="00C41865">
        <w:rPr>
          <w:i/>
          <w:iCs/>
          <w:sz w:val="24"/>
          <w:szCs w:val="24"/>
          <w:lang w:val="en-US"/>
        </w:rPr>
        <w:t xml:space="preserve">: </w:t>
      </w:r>
      <w:r>
        <w:rPr>
          <w:i/>
          <w:iCs/>
          <w:sz w:val="24"/>
          <w:szCs w:val="24"/>
          <w:lang w:val="en-US"/>
        </w:rPr>
        <w:t xml:space="preserve">Introduction a l’étude des langues </w:t>
      </w:r>
      <w:proofErr w:type="gramStart"/>
      <w:r>
        <w:rPr>
          <w:i/>
          <w:iCs/>
          <w:sz w:val="24"/>
          <w:szCs w:val="24"/>
          <w:lang w:val="en-US"/>
        </w:rPr>
        <w:t>et</w:t>
      </w:r>
      <w:proofErr w:type="gramEnd"/>
      <w:r>
        <w:rPr>
          <w:i/>
          <w:iCs/>
          <w:sz w:val="24"/>
          <w:szCs w:val="24"/>
          <w:lang w:val="en-US"/>
        </w:rPr>
        <w:t xml:space="preserve"> des littératures</w:t>
      </w:r>
      <w:r>
        <w:rPr>
          <w:sz w:val="24"/>
          <w:szCs w:val="24"/>
          <w:lang w:val="en-US"/>
        </w:rPr>
        <w:t xml:space="preserve">, Paris 1993, </w:t>
      </w:r>
      <w:r>
        <w:rPr>
          <w:sz w:val="24"/>
          <w:szCs w:val="24"/>
        </w:rPr>
        <w:t>σσ</w:t>
      </w:r>
      <w:r w:rsidRPr="00C41865">
        <w:rPr>
          <w:sz w:val="24"/>
          <w:szCs w:val="24"/>
          <w:lang w:val="en-US"/>
        </w:rPr>
        <w:t>. 170-217</w:t>
      </w:r>
    </w:p>
    <w:p w:rsidR="00C41865" w:rsidRPr="00C41865" w:rsidRDefault="00C41865" w:rsidP="00C41865">
      <w:pPr>
        <w:pStyle w:val="Footnote"/>
        <w:ind w:left="1417" w:hanging="850"/>
        <w:rPr>
          <w:sz w:val="24"/>
          <w:szCs w:val="24"/>
          <w:lang w:val="de-DE"/>
        </w:rPr>
      </w:pPr>
      <w:r w:rsidRPr="00C41865">
        <w:rPr>
          <w:smallCaps/>
          <w:sz w:val="24"/>
          <w:szCs w:val="24"/>
          <w:lang w:val="de-DE"/>
        </w:rPr>
        <w:t>Cristea H.-J.</w:t>
      </w:r>
      <w:r w:rsidRPr="00C41865">
        <w:rPr>
          <w:sz w:val="24"/>
          <w:szCs w:val="24"/>
          <w:lang w:val="de-DE"/>
        </w:rPr>
        <w:t xml:space="preserve">, </w:t>
      </w:r>
      <w:r>
        <w:rPr>
          <w:i/>
          <w:iCs/>
          <w:sz w:val="24"/>
          <w:szCs w:val="24"/>
          <w:lang w:val="de-DE"/>
        </w:rPr>
        <w:t>Schenute von Atripe: Contra Origenista</w:t>
      </w:r>
      <w:r w:rsidRPr="00C41865">
        <w:rPr>
          <w:i/>
          <w:iCs/>
          <w:sz w:val="24"/>
          <w:szCs w:val="24"/>
          <w:lang w:val="de-DE"/>
        </w:rPr>
        <w:t>s</w:t>
      </w:r>
      <w:r w:rsidRPr="00C41865">
        <w:rPr>
          <w:sz w:val="24"/>
          <w:szCs w:val="24"/>
          <w:lang w:val="de-DE"/>
        </w:rPr>
        <w:t>, [Studien und Texte zu Antike und Christentum 60], Tübingen 2011</w:t>
      </w:r>
    </w:p>
    <w:p w:rsidR="00C41865" w:rsidRPr="00C41865" w:rsidRDefault="00C41865" w:rsidP="00C41865">
      <w:pPr>
        <w:pStyle w:val="Footnote"/>
        <w:ind w:left="1417" w:hanging="850"/>
        <w:rPr>
          <w:sz w:val="24"/>
          <w:szCs w:val="24"/>
          <w:lang w:val="en-US"/>
        </w:rPr>
      </w:pPr>
      <w:r>
        <w:rPr>
          <w:smallCaps/>
          <w:sz w:val="24"/>
          <w:szCs w:val="24"/>
          <w:lang w:val="en-US"/>
        </w:rPr>
        <w:t>Emmel S.</w:t>
      </w:r>
      <w:r>
        <w:rPr>
          <w:sz w:val="24"/>
          <w:szCs w:val="24"/>
          <w:lang w:val="en-US"/>
        </w:rPr>
        <w:t xml:space="preserve">, </w:t>
      </w:r>
      <w:r>
        <w:rPr>
          <w:i/>
          <w:iCs/>
          <w:sz w:val="24"/>
          <w:szCs w:val="24"/>
          <w:lang w:val="en-US"/>
        </w:rPr>
        <w:t>Shenoute’s Literary Corpus</w:t>
      </w:r>
      <w:r>
        <w:rPr>
          <w:sz w:val="24"/>
          <w:szCs w:val="24"/>
          <w:lang w:val="en-US"/>
        </w:rPr>
        <w:t>, vol. I-II, CSCO 599-560, Leuven 2004</w:t>
      </w:r>
    </w:p>
    <w:p w:rsidR="00C41865" w:rsidRPr="00C41865" w:rsidRDefault="00C41865" w:rsidP="00C41865">
      <w:pPr>
        <w:pStyle w:val="Footnote"/>
        <w:ind w:left="1417" w:hanging="850"/>
        <w:rPr>
          <w:sz w:val="24"/>
          <w:szCs w:val="24"/>
          <w:lang w:val="en-US"/>
        </w:rPr>
      </w:pPr>
      <w:r>
        <w:rPr>
          <w:smallCaps/>
          <w:sz w:val="24"/>
          <w:szCs w:val="24"/>
          <w:lang w:val="en-US"/>
        </w:rPr>
        <w:t>Johnson D. W.,</w:t>
      </w:r>
      <w:r>
        <w:rPr>
          <w:sz w:val="24"/>
          <w:szCs w:val="24"/>
          <w:lang w:val="en-US"/>
        </w:rPr>
        <w:t xml:space="preserve"> «As I Sat on a Mountain</w:t>
      </w:r>
      <w:r w:rsidRPr="00C41865">
        <w:rPr>
          <w:sz w:val="24"/>
          <w:szCs w:val="24"/>
          <w:lang w:val="en-US"/>
        </w:rPr>
        <w:t xml:space="preserve">: </w:t>
      </w:r>
      <w:r>
        <w:rPr>
          <w:sz w:val="24"/>
          <w:szCs w:val="24"/>
          <w:lang w:val="en-US"/>
        </w:rPr>
        <w:t xml:space="preserve">Shenoute’s Theology of the Church», </w:t>
      </w:r>
      <w:r>
        <w:rPr>
          <w:i/>
          <w:iCs/>
          <w:sz w:val="24"/>
          <w:szCs w:val="24"/>
          <w:lang w:val="en-US"/>
        </w:rPr>
        <w:t>Coptica</w:t>
      </w:r>
      <w:r>
        <w:rPr>
          <w:sz w:val="24"/>
          <w:szCs w:val="24"/>
          <w:lang w:val="en-US"/>
        </w:rPr>
        <w:t xml:space="preserve"> 9 (2010) 59-66</w:t>
      </w:r>
    </w:p>
    <w:p w:rsidR="00C41865" w:rsidRPr="00C41865" w:rsidRDefault="00C41865" w:rsidP="00C41865">
      <w:pPr>
        <w:pStyle w:val="Footnote"/>
        <w:ind w:left="1417" w:hanging="850"/>
        <w:rPr>
          <w:sz w:val="24"/>
          <w:szCs w:val="24"/>
          <w:lang w:val="de-DE"/>
        </w:rPr>
      </w:pPr>
      <w:r w:rsidRPr="00C41865">
        <w:rPr>
          <w:smallCaps/>
          <w:sz w:val="24"/>
          <w:szCs w:val="24"/>
          <w:lang w:val="de-DE"/>
        </w:rPr>
        <w:t>Junker H.</w:t>
      </w:r>
      <w:r w:rsidRPr="00C41865">
        <w:rPr>
          <w:sz w:val="24"/>
          <w:szCs w:val="24"/>
          <w:lang w:val="de-DE"/>
        </w:rPr>
        <w:t xml:space="preserve">, </w:t>
      </w:r>
      <w:r w:rsidRPr="00C41865">
        <w:rPr>
          <w:i/>
          <w:iCs/>
          <w:sz w:val="24"/>
          <w:szCs w:val="24"/>
          <w:lang w:val="de-DE"/>
        </w:rPr>
        <w:t>Koptische Poesie des 10. Jahrhunderts</w:t>
      </w:r>
      <w:r w:rsidRPr="00C41865">
        <w:rPr>
          <w:sz w:val="24"/>
          <w:szCs w:val="24"/>
          <w:lang w:val="de-DE"/>
        </w:rPr>
        <w:t>, Teil I-II, Berlin 1908-1911</w:t>
      </w:r>
    </w:p>
    <w:p w:rsidR="00C41865" w:rsidRPr="00C41865" w:rsidRDefault="00C41865" w:rsidP="00C41865">
      <w:pPr>
        <w:pStyle w:val="Footnote"/>
        <w:ind w:left="1417" w:hanging="850"/>
        <w:rPr>
          <w:sz w:val="24"/>
          <w:szCs w:val="24"/>
          <w:lang w:val="en-US"/>
        </w:rPr>
      </w:pPr>
      <w:r w:rsidRPr="00C41865">
        <w:rPr>
          <w:smallCaps/>
          <w:sz w:val="24"/>
          <w:szCs w:val="24"/>
          <w:lang w:val="en-US"/>
        </w:rPr>
        <w:t>Kasser R. - Luisier</w:t>
      </w:r>
      <w:r>
        <w:rPr>
          <w:smallCaps/>
          <w:sz w:val="24"/>
          <w:szCs w:val="24"/>
          <w:lang w:val="en-US"/>
        </w:rPr>
        <w:t xml:space="preserve"> Ph.</w:t>
      </w:r>
      <w:r w:rsidRPr="00C41865">
        <w:rPr>
          <w:sz w:val="24"/>
          <w:szCs w:val="24"/>
          <w:lang w:val="en-US"/>
        </w:rPr>
        <w:t xml:space="preserve">, </w:t>
      </w:r>
      <w:r>
        <w:rPr>
          <w:sz w:val="24"/>
          <w:szCs w:val="24"/>
          <w:lang w:val="fr-FR"/>
        </w:rPr>
        <w:t>«P. Bodmer LX: Cantique des Cantiques en copte saidique»</w:t>
      </w:r>
      <w:r w:rsidRPr="00C41865">
        <w:rPr>
          <w:sz w:val="24"/>
          <w:szCs w:val="24"/>
          <w:lang w:val="en-US"/>
        </w:rPr>
        <w:t xml:space="preserve">, </w:t>
      </w:r>
      <w:r w:rsidRPr="00C41865">
        <w:rPr>
          <w:i/>
          <w:iCs/>
          <w:sz w:val="24"/>
          <w:szCs w:val="24"/>
          <w:lang w:val="en-US"/>
        </w:rPr>
        <w:t>Orientalia</w:t>
      </w:r>
      <w:r w:rsidRPr="00C41865">
        <w:rPr>
          <w:sz w:val="24"/>
          <w:szCs w:val="24"/>
          <w:lang w:val="en-US"/>
        </w:rPr>
        <w:t xml:space="preserve"> 81 (2012) 149-201</w:t>
      </w:r>
    </w:p>
    <w:p w:rsidR="00C41865" w:rsidRPr="00C41865" w:rsidRDefault="00C41865" w:rsidP="00C41865">
      <w:pPr>
        <w:pStyle w:val="Footnote"/>
        <w:ind w:left="1417" w:hanging="850"/>
        <w:rPr>
          <w:smallCaps/>
          <w:sz w:val="24"/>
          <w:szCs w:val="24"/>
          <w:lang w:val="en-US"/>
        </w:rPr>
      </w:pPr>
      <w:r>
        <w:rPr>
          <w:smallCaps/>
          <w:sz w:val="24"/>
          <w:szCs w:val="24"/>
          <w:lang w:val="en-US"/>
        </w:rPr>
        <w:t>Krawiec R.</w:t>
      </w:r>
      <w:r>
        <w:rPr>
          <w:sz w:val="24"/>
          <w:szCs w:val="24"/>
          <w:lang w:val="en-US"/>
        </w:rPr>
        <w:t xml:space="preserve">, </w:t>
      </w:r>
      <w:r>
        <w:rPr>
          <w:i/>
          <w:iCs/>
          <w:sz w:val="24"/>
          <w:szCs w:val="24"/>
          <w:lang w:val="en-US"/>
        </w:rPr>
        <w:t>Shenoute and the Women of the White Monastery</w:t>
      </w:r>
      <w:r w:rsidRPr="00C41865">
        <w:rPr>
          <w:i/>
          <w:iCs/>
          <w:sz w:val="24"/>
          <w:szCs w:val="24"/>
          <w:lang w:val="en-US"/>
        </w:rPr>
        <w:t xml:space="preserve">: </w:t>
      </w:r>
      <w:r>
        <w:rPr>
          <w:i/>
          <w:iCs/>
          <w:sz w:val="24"/>
          <w:szCs w:val="24"/>
          <w:lang w:val="en-US"/>
        </w:rPr>
        <w:t>Egyptian monasticism in late antiquity</w:t>
      </w:r>
      <w:r>
        <w:rPr>
          <w:sz w:val="24"/>
          <w:szCs w:val="24"/>
          <w:lang w:val="en-US"/>
        </w:rPr>
        <w:t>, Oxford 2002</w:t>
      </w:r>
    </w:p>
    <w:p w:rsidR="00C41865" w:rsidRPr="00C41865" w:rsidRDefault="00C41865" w:rsidP="00C41865">
      <w:pPr>
        <w:pStyle w:val="Footnote"/>
        <w:ind w:left="1417" w:hanging="850"/>
        <w:rPr>
          <w:sz w:val="24"/>
          <w:szCs w:val="24"/>
          <w:lang w:val="en-US"/>
        </w:rPr>
      </w:pPr>
      <w:r>
        <w:rPr>
          <w:smallCaps/>
          <w:sz w:val="24"/>
          <w:szCs w:val="24"/>
          <w:lang w:val="en-US"/>
        </w:rPr>
        <w:t>Kuhn K. H.</w:t>
      </w:r>
      <w:r>
        <w:rPr>
          <w:sz w:val="24"/>
          <w:szCs w:val="24"/>
          <w:lang w:val="en-US"/>
        </w:rPr>
        <w:t xml:space="preserve">, «Poetry», </w:t>
      </w:r>
      <w:r>
        <w:rPr>
          <w:i/>
          <w:iCs/>
          <w:sz w:val="24"/>
          <w:szCs w:val="24"/>
          <w:lang w:val="en-US"/>
        </w:rPr>
        <w:t xml:space="preserve">CoptEnc </w:t>
      </w:r>
      <w:r>
        <w:rPr>
          <w:sz w:val="24"/>
          <w:szCs w:val="24"/>
          <w:lang w:val="en-US"/>
        </w:rPr>
        <w:t>6 (1991) 1985-1986</w:t>
      </w:r>
    </w:p>
    <w:p w:rsidR="00C41865" w:rsidRPr="00C41865" w:rsidRDefault="00C41865" w:rsidP="00C41865">
      <w:pPr>
        <w:pStyle w:val="Footnote"/>
        <w:ind w:left="1417" w:hanging="850"/>
        <w:rPr>
          <w:sz w:val="24"/>
          <w:szCs w:val="24"/>
          <w:lang w:val="en-US"/>
        </w:rPr>
      </w:pPr>
      <w:r>
        <w:rPr>
          <w:smallCaps/>
          <w:sz w:val="24"/>
          <w:szCs w:val="24"/>
          <w:lang w:val="en-US"/>
        </w:rPr>
        <w:t>Layton B.</w:t>
      </w:r>
      <w:r>
        <w:rPr>
          <w:sz w:val="24"/>
          <w:szCs w:val="24"/>
          <w:lang w:val="en-US"/>
        </w:rPr>
        <w:t xml:space="preserve">, </w:t>
      </w:r>
      <w:r>
        <w:rPr>
          <w:i/>
          <w:iCs/>
          <w:sz w:val="24"/>
          <w:szCs w:val="24"/>
          <w:lang w:val="en-US"/>
        </w:rPr>
        <w:t>Canons of our Fathers</w:t>
      </w:r>
      <w:r w:rsidRPr="00C41865">
        <w:rPr>
          <w:i/>
          <w:iCs/>
          <w:sz w:val="24"/>
          <w:szCs w:val="24"/>
          <w:lang w:val="en-US"/>
        </w:rPr>
        <w:t xml:space="preserve">: </w:t>
      </w:r>
      <w:r>
        <w:rPr>
          <w:i/>
          <w:iCs/>
          <w:sz w:val="24"/>
          <w:szCs w:val="24"/>
          <w:lang w:val="en-US"/>
        </w:rPr>
        <w:t xml:space="preserve">Monastic Rules of Shenute </w:t>
      </w:r>
      <w:r>
        <w:rPr>
          <w:sz w:val="24"/>
          <w:szCs w:val="24"/>
          <w:lang w:val="en-US"/>
        </w:rPr>
        <w:t>[Oxford Early Christian Studies], Oxford 2014</w:t>
      </w:r>
    </w:p>
    <w:p w:rsidR="00C41865" w:rsidRPr="00C41865" w:rsidRDefault="00C41865" w:rsidP="00C41865">
      <w:pPr>
        <w:pStyle w:val="Footnote"/>
        <w:ind w:left="1417" w:hanging="850"/>
        <w:rPr>
          <w:sz w:val="24"/>
          <w:szCs w:val="24"/>
          <w:lang w:val="de-DE"/>
        </w:rPr>
      </w:pPr>
      <w:r w:rsidRPr="00C41865">
        <w:rPr>
          <w:smallCaps/>
          <w:sz w:val="24"/>
          <w:szCs w:val="24"/>
          <w:lang w:val="de-DE"/>
        </w:rPr>
        <w:t>Leipoldt J.</w:t>
      </w:r>
      <w:r w:rsidRPr="00C41865">
        <w:rPr>
          <w:sz w:val="24"/>
          <w:szCs w:val="24"/>
          <w:lang w:val="de-DE"/>
        </w:rPr>
        <w:t xml:space="preserve">, </w:t>
      </w:r>
      <w:r w:rsidRPr="00C41865">
        <w:rPr>
          <w:i/>
          <w:iCs/>
          <w:sz w:val="24"/>
          <w:szCs w:val="24"/>
          <w:lang w:val="de-DE"/>
        </w:rPr>
        <w:t>Shenute von Atripe und di Entstehung des national ägyptischen Christentum</w:t>
      </w:r>
      <w:r w:rsidRPr="00C41865">
        <w:rPr>
          <w:sz w:val="24"/>
          <w:szCs w:val="24"/>
          <w:lang w:val="de-DE"/>
        </w:rPr>
        <w:t>, Leipzig 1903</w:t>
      </w:r>
    </w:p>
    <w:p w:rsidR="00C41865" w:rsidRPr="00C41865" w:rsidRDefault="00C41865" w:rsidP="00C41865">
      <w:pPr>
        <w:pStyle w:val="Footnote"/>
        <w:ind w:left="1417" w:hanging="850"/>
        <w:rPr>
          <w:sz w:val="24"/>
          <w:szCs w:val="24"/>
          <w:lang w:val="en-US"/>
        </w:rPr>
      </w:pPr>
      <w:r w:rsidRPr="00C41865">
        <w:rPr>
          <w:smallCaps/>
          <w:sz w:val="24"/>
          <w:szCs w:val="24"/>
          <w:lang w:val="de-DE"/>
        </w:rPr>
        <w:t xml:space="preserve">Leipoldt </w:t>
      </w:r>
      <w:r>
        <w:rPr>
          <w:smallCaps/>
          <w:sz w:val="24"/>
          <w:szCs w:val="24"/>
        </w:rPr>
        <w:t>Ι</w:t>
      </w:r>
      <w:r w:rsidRPr="00C41865">
        <w:rPr>
          <w:smallCaps/>
          <w:sz w:val="24"/>
          <w:szCs w:val="24"/>
          <w:lang w:val="de-DE"/>
        </w:rPr>
        <w:t>. - Crum</w:t>
      </w:r>
      <w:r w:rsidRPr="00C41865">
        <w:rPr>
          <w:sz w:val="24"/>
          <w:szCs w:val="24"/>
          <w:lang w:val="de-DE"/>
        </w:rPr>
        <w:t xml:space="preserve"> </w:t>
      </w:r>
      <w:r>
        <w:rPr>
          <w:sz w:val="24"/>
          <w:szCs w:val="24"/>
        </w:rPr>
        <w:t>Ε</w:t>
      </w:r>
      <w:r w:rsidRPr="00C41865">
        <w:rPr>
          <w:sz w:val="24"/>
          <w:szCs w:val="24"/>
          <w:lang w:val="de-DE"/>
        </w:rPr>
        <w:t>. W. (</w:t>
      </w:r>
      <w:r>
        <w:rPr>
          <w:sz w:val="24"/>
          <w:szCs w:val="24"/>
        </w:rPr>
        <w:t>επιμ</w:t>
      </w:r>
      <w:r w:rsidRPr="00C41865">
        <w:rPr>
          <w:sz w:val="24"/>
          <w:szCs w:val="24"/>
          <w:lang w:val="de-DE"/>
        </w:rPr>
        <w:t xml:space="preserve">.), </w:t>
      </w:r>
      <w:r w:rsidRPr="00C41865">
        <w:rPr>
          <w:i/>
          <w:iCs/>
          <w:sz w:val="24"/>
          <w:szCs w:val="24"/>
          <w:lang w:val="de-DE"/>
        </w:rPr>
        <w:t>Sinuthii archimandritae vita et opera omnia</w:t>
      </w:r>
      <w:r w:rsidRPr="00C41865">
        <w:rPr>
          <w:sz w:val="24"/>
          <w:szCs w:val="24"/>
          <w:lang w:val="de-DE"/>
        </w:rPr>
        <w:t xml:space="preserve">, </w:t>
      </w:r>
      <w:r>
        <w:rPr>
          <w:sz w:val="24"/>
          <w:szCs w:val="24"/>
        </w:rPr>
        <w:t>τομ</w:t>
      </w:r>
      <w:r w:rsidRPr="00C41865">
        <w:rPr>
          <w:sz w:val="24"/>
          <w:szCs w:val="24"/>
          <w:lang w:val="de-DE"/>
        </w:rPr>
        <w:t xml:space="preserve">. </w:t>
      </w:r>
      <w:r>
        <w:rPr>
          <w:sz w:val="24"/>
          <w:szCs w:val="24"/>
          <w:lang w:val="en-US"/>
        </w:rPr>
        <w:t>A</w:t>
      </w:r>
      <w:r>
        <w:rPr>
          <w:sz w:val="24"/>
          <w:szCs w:val="24"/>
        </w:rPr>
        <w:t>΄</w:t>
      </w:r>
      <w:r w:rsidRPr="00C41865">
        <w:rPr>
          <w:sz w:val="24"/>
          <w:szCs w:val="24"/>
          <w:lang w:val="en-US"/>
        </w:rPr>
        <w:t xml:space="preserve">: </w:t>
      </w:r>
      <w:r>
        <w:rPr>
          <w:i/>
          <w:iCs/>
          <w:sz w:val="24"/>
          <w:szCs w:val="24"/>
          <w:lang w:val="en-US"/>
        </w:rPr>
        <w:t>Sinuthii vita bohairice</w:t>
      </w:r>
      <w:r>
        <w:rPr>
          <w:sz w:val="24"/>
          <w:szCs w:val="24"/>
          <w:lang w:val="en-US"/>
        </w:rPr>
        <w:t xml:space="preserve">, </w:t>
      </w:r>
      <w:r>
        <w:rPr>
          <w:sz w:val="24"/>
          <w:szCs w:val="24"/>
        </w:rPr>
        <w:t>τόμος</w:t>
      </w:r>
      <w:r w:rsidRPr="00C41865">
        <w:rPr>
          <w:sz w:val="24"/>
          <w:szCs w:val="24"/>
          <w:lang w:val="en-US"/>
        </w:rPr>
        <w:t xml:space="preserve"> </w:t>
      </w:r>
      <w:r>
        <w:rPr>
          <w:sz w:val="24"/>
          <w:szCs w:val="24"/>
        </w:rPr>
        <w:t>Γ΄</w:t>
      </w:r>
      <w:r w:rsidRPr="00C41865">
        <w:rPr>
          <w:sz w:val="24"/>
          <w:szCs w:val="24"/>
          <w:lang w:val="en-US"/>
        </w:rPr>
        <w:t xml:space="preserve">, </w:t>
      </w:r>
      <w:r>
        <w:rPr>
          <w:sz w:val="24"/>
          <w:szCs w:val="24"/>
          <w:lang w:val="en-US"/>
        </w:rPr>
        <w:t>CSCO 41</w:t>
      </w:r>
      <w:r w:rsidRPr="00C41865">
        <w:rPr>
          <w:sz w:val="24"/>
          <w:szCs w:val="24"/>
          <w:lang w:val="en-US"/>
        </w:rPr>
        <w:t>-42</w:t>
      </w:r>
      <w:r>
        <w:rPr>
          <w:sz w:val="24"/>
          <w:szCs w:val="24"/>
          <w:lang w:val="en-US"/>
        </w:rPr>
        <w:t>, Paris 190</w:t>
      </w:r>
      <w:r w:rsidRPr="00C41865">
        <w:rPr>
          <w:sz w:val="24"/>
          <w:szCs w:val="24"/>
          <w:lang w:val="en-US"/>
        </w:rPr>
        <w:t>6, 1908</w:t>
      </w:r>
    </w:p>
    <w:p w:rsidR="00C41865" w:rsidRPr="00C41865" w:rsidRDefault="00C41865" w:rsidP="00C41865">
      <w:pPr>
        <w:pStyle w:val="Footnote"/>
        <w:ind w:left="1417" w:hanging="850"/>
        <w:rPr>
          <w:sz w:val="24"/>
          <w:szCs w:val="24"/>
          <w:lang w:val="en-US"/>
        </w:rPr>
      </w:pPr>
      <w:r>
        <w:rPr>
          <w:smallCaps/>
          <w:sz w:val="24"/>
          <w:szCs w:val="24"/>
          <w:lang w:val="es-ES_tradnl"/>
        </w:rPr>
        <w:t>Maspero</w:t>
      </w:r>
      <w:r>
        <w:rPr>
          <w:smallCaps/>
          <w:sz w:val="24"/>
          <w:szCs w:val="24"/>
          <w:lang w:val="en-US"/>
        </w:rPr>
        <w:t xml:space="preserve"> G.</w:t>
      </w:r>
      <w:r w:rsidRPr="00C41865">
        <w:rPr>
          <w:smallCaps/>
          <w:sz w:val="24"/>
          <w:szCs w:val="24"/>
          <w:lang w:val="en-US"/>
        </w:rPr>
        <w:t>,</w:t>
      </w:r>
      <w:r w:rsidRPr="00C41865">
        <w:rPr>
          <w:sz w:val="24"/>
          <w:szCs w:val="24"/>
          <w:lang w:val="en-US"/>
        </w:rPr>
        <w:t xml:space="preserve"> «</w:t>
      </w:r>
      <w:r>
        <w:rPr>
          <w:sz w:val="24"/>
          <w:szCs w:val="24"/>
          <w:lang w:val="fr-FR"/>
        </w:rPr>
        <w:t>Fragments de manuscripts coptes-thebains</w:t>
      </w:r>
      <w:r>
        <w:rPr>
          <w:sz w:val="24"/>
          <w:szCs w:val="24"/>
          <w:lang w:val="en-US"/>
        </w:rPr>
        <w:t xml:space="preserve"> de l’ancien testament</w:t>
      </w:r>
      <w:r>
        <w:rPr>
          <w:sz w:val="24"/>
          <w:szCs w:val="24"/>
          <w:lang w:val="fr-FR"/>
        </w:rPr>
        <w:t>»</w:t>
      </w:r>
      <w:r w:rsidRPr="00C41865">
        <w:rPr>
          <w:sz w:val="24"/>
          <w:szCs w:val="24"/>
          <w:lang w:val="en-US"/>
        </w:rPr>
        <w:t xml:space="preserve">, </w:t>
      </w:r>
      <w:r w:rsidRPr="00C41865">
        <w:rPr>
          <w:i/>
          <w:iCs/>
          <w:sz w:val="24"/>
          <w:szCs w:val="24"/>
          <w:lang w:val="en-US"/>
        </w:rPr>
        <w:t>MMAF</w:t>
      </w:r>
      <w:r>
        <w:rPr>
          <w:i/>
          <w:iCs/>
          <w:sz w:val="24"/>
          <w:szCs w:val="24"/>
          <w:lang w:val="en-US"/>
        </w:rPr>
        <w:t>C</w:t>
      </w:r>
      <w:r w:rsidRPr="00C41865">
        <w:rPr>
          <w:sz w:val="24"/>
          <w:szCs w:val="24"/>
          <w:lang w:val="en-US"/>
        </w:rPr>
        <w:t xml:space="preserve"> 6 (18</w:t>
      </w:r>
      <w:r>
        <w:rPr>
          <w:sz w:val="24"/>
          <w:szCs w:val="24"/>
          <w:lang w:val="en-US"/>
        </w:rPr>
        <w:t>92</w:t>
      </w:r>
      <w:r w:rsidRPr="00C41865">
        <w:rPr>
          <w:sz w:val="24"/>
          <w:szCs w:val="24"/>
          <w:lang w:val="en-US"/>
        </w:rPr>
        <w:t xml:space="preserve">) </w:t>
      </w:r>
      <w:r>
        <w:rPr>
          <w:sz w:val="24"/>
          <w:szCs w:val="24"/>
          <w:lang w:val="en-US"/>
        </w:rPr>
        <w:t>1-296</w:t>
      </w:r>
    </w:p>
    <w:p w:rsidR="00C41865" w:rsidRPr="00C41865" w:rsidRDefault="00C41865" w:rsidP="00C41865">
      <w:pPr>
        <w:pStyle w:val="Footnote"/>
        <w:ind w:left="1417" w:hanging="850"/>
        <w:rPr>
          <w:sz w:val="24"/>
          <w:szCs w:val="24"/>
          <w:lang w:val="de-DE"/>
        </w:rPr>
      </w:pPr>
      <w:r w:rsidRPr="00C41865">
        <w:rPr>
          <w:smallCaps/>
          <w:sz w:val="24"/>
          <w:szCs w:val="24"/>
          <w:lang w:val="de-DE"/>
        </w:rPr>
        <w:t>Möller G.</w:t>
      </w:r>
      <w:r w:rsidRPr="00C41865">
        <w:rPr>
          <w:sz w:val="24"/>
          <w:szCs w:val="24"/>
          <w:lang w:val="de-DE"/>
        </w:rPr>
        <w:t xml:space="preserve">, «Eine neue koptische Liederhandschrift», </w:t>
      </w:r>
      <w:r w:rsidRPr="00C41865">
        <w:rPr>
          <w:i/>
          <w:iCs/>
          <w:sz w:val="24"/>
          <w:szCs w:val="24"/>
          <w:lang w:val="de-DE"/>
        </w:rPr>
        <w:t>Zeitschrift für Ägyptische Sprache und Altertumskunde</w:t>
      </w:r>
      <w:r w:rsidRPr="00C41865">
        <w:rPr>
          <w:sz w:val="24"/>
          <w:szCs w:val="24"/>
          <w:lang w:val="de-DE"/>
        </w:rPr>
        <w:t xml:space="preserve"> 39 (1901) 104-113</w:t>
      </w:r>
    </w:p>
    <w:p w:rsidR="00C41865" w:rsidRPr="00C41865" w:rsidRDefault="00C41865" w:rsidP="00C41865">
      <w:pPr>
        <w:pStyle w:val="Footnote"/>
        <w:ind w:left="1417" w:hanging="850"/>
        <w:rPr>
          <w:sz w:val="24"/>
          <w:szCs w:val="24"/>
          <w:lang w:val="en-US"/>
        </w:rPr>
      </w:pPr>
      <w:proofErr w:type="gramStart"/>
      <w:r>
        <w:rPr>
          <w:smallCaps/>
          <w:sz w:val="24"/>
          <w:szCs w:val="24"/>
          <w:lang w:val="en-US"/>
        </w:rPr>
        <w:t>Nagel P.</w:t>
      </w:r>
      <w:r>
        <w:rPr>
          <w:sz w:val="24"/>
          <w:szCs w:val="24"/>
          <w:lang w:val="en-US"/>
        </w:rPr>
        <w:t xml:space="preserve">, «Old Testament, Coptic Translations of», </w:t>
      </w:r>
      <w:r>
        <w:rPr>
          <w:i/>
          <w:iCs/>
          <w:sz w:val="24"/>
          <w:szCs w:val="24"/>
          <w:lang w:val="en-US"/>
        </w:rPr>
        <w:t>CopEnc</w:t>
      </w:r>
      <w:r>
        <w:rPr>
          <w:sz w:val="24"/>
          <w:szCs w:val="24"/>
          <w:lang w:val="en-US"/>
        </w:rPr>
        <w:t xml:space="preserve"> 6 (1991)</w:t>
      </w:r>
      <w:r w:rsidRPr="00C41865">
        <w:rPr>
          <w:sz w:val="24"/>
          <w:szCs w:val="24"/>
          <w:lang w:val="en-US"/>
        </w:rPr>
        <w:t xml:space="preserve"> </w:t>
      </w:r>
      <w:r>
        <w:rPr>
          <w:sz w:val="24"/>
          <w:szCs w:val="24"/>
        </w:rPr>
        <w:t>σσ</w:t>
      </w:r>
      <w:r>
        <w:rPr>
          <w:sz w:val="24"/>
          <w:szCs w:val="24"/>
          <w:lang w:val="en-US"/>
        </w:rPr>
        <w:t>.</w:t>
      </w:r>
      <w:proofErr w:type="gramEnd"/>
      <w:r>
        <w:rPr>
          <w:sz w:val="24"/>
          <w:szCs w:val="24"/>
          <w:lang w:val="en-US"/>
        </w:rPr>
        <w:t xml:space="preserve"> 183</w:t>
      </w:r>
      <w:r w:rsidRPr="00C41865">
        <w:rPr>
          <w:sz w:val="24"/>
          <w:szCs w:val="24"/>
          <w:lang w:val="en-US"/>
        </w:rPr>
        <w:t>7-8</w:t>
      </w:r>
    </w:p>
    <w:p w:rsidR="00C41865" w:rsidRPr="00C41865" w:rsidRDefault="00C41865" w:rsidP="00C41865">
      <w:pPr>
        <w:pStyle w:val="Footnote"/>
        <w:ind w:left="1417" w:hanging="850"/>
        <w:rPr>
          <w:sz w:val="24"/>
          <w:szCs w:val="24"/>
          <w:lang w:val="en-US"/>
        </w:rPr>
      </w:pPr>
      <w:r>
        <w:rPr>
          <w:smallCaps/>
          <w:sz w:val="24"/>
          <w:szCs w:val="24"/>
          <w:lang w:val="en-US"/>
        </w:rPr>
        <w:t>Ralfs A.</w:t>
      </w:r>
      <w:r>
        <w:rPr>
          <w:sz w:val="24"/>
          <w:szCs w:val="24"/>
          <w:lang w:val="en-US"/>
        </w:rPr>
        <w:t xml:space="preserve"> (</w:t>
      </w:r>
      <w:r>
        <w:rPr>
          <w:sz w:val="24"/>
          <w:szCs w:val="24"/>
        </w:rPr>
        <w:t>επιμ</w:t>
      </w:r>
      <w:r w:rsidRPr="00C41865">
        <w:rPr>
          <w:sz w:val="24"/>
          <w:szCs w:val="24"/>
          <w:lang w:val="en-US"/>
        </w:rPr>
        <w:t>.</w:t>
      </w:r>
      <w:r>
        <w:rPr>
          <w:sz w:val="24"/>
          <w:szCs w:val="24"/>
          <w:lang w:val="en-US"/>
        </w:rPr>
        <w:t xml:space="preserve">), </w:t>
      </w:r>
      <w:r>
        <w:rPr>
          <w:i/>
          <w:iCs/>
          <w:sz w:val="24"/>
          <w:szCs w:val="24"/>
          <w:lang w:val="en-US"/>
        </w:rPr>
        <w:t>Septuaginta</w:t>
      </w:r>
      <w:r w:rsidRPr="00C41865">
        <w:rPr>
          <w:i/>
          <w:iCs/>
          <w:sz w:val="24"/>
          <w:szCs w:val="24"/>
          <w:lang w:val="en-US"/>
        </w:rPr>
        <w:t xml:space="preserve">: </w:t>
      </w:r>
      <w:r>
        <w:rPr>
          <w:i/>
          <w:iCs/>
          <w:sz w:val="24"/>
          <w:szCs w:val="24"/>
          <w:lang w:val="en-US"/>
        </w:rPr>
        <w:t xml:space="preserve">id </w:t>
      </w:r>
      <w:proofErr w:type="gramStart"/>
      <w:r>
        <w:rPr>
          <w:i/>
          <w:iCs/>
          <w:sz w:val="24"/>
          <w:szCs w:val="24"/>
          <w:lang w:val="en-US"/>
        </w:rPr>
        <w:t>est</w:t>
      </w:r>
      <w:proofErr w:type="gramEnd"/>
      <w:r>
        <w:rPr>
          <w:i/>
          <w:iCs/>
          <w:sz w:val="24"/>
          <w:szCs w:val="24"/>
          <w:lang w:val="en-US"/>
        </w:rPr>
        <w:t xml:space="preserve"> Vetus Testamentum graece iuxta LXX interpretes</w:t>
      </w:r>
      <w:r>
        <w:rPr>
          <w:sz w:val="24"/>
          <w:szCs w:val="24"/>
          <w:lang w:val="en-US"/>
        </w:rPr>
        <w:t>, Stuttgart 1979</w:t>
      </w:r>
    </w:p>
    <w:p w:rsidR="00C41865" w:rsidRPr="00C41865" w:rsidRDefault="00C41865" w:rsidP="00C41865">
      <w:pPr>
        <w:pStyle w:val="Footnote"/>
        <w:ind w:left="1417" w:hanging="850"/>
        <w:rPr>
          <w:sz w:val="24"/>
          <w:szCs w:val="24"/>
          <w:lang w:val="en-US"/>
        </w:rPr>
      </w:pPr>
      <w:r>
        <w:rPr>
          <w:smallCaps/>
          <w:sz w:val="24"/>
          <w:szCs w:val="24"/>
          <w:lang w:val="en-US"/>
        </w:rPr>
        <w:t>Römer Th. - Macchi J. D. - Nihan Ch.</w:t>
      </w:r>
      <w:r>
        <w:rPr>
          <w:sz w:val="24"/>
          <w:szCs w:val="24"/>
          <w:lang w:val="en-US"/>
        </w:rPr>
        <w:t xml:space="preserve"> (</w:t>
      </w:r>
      <w:r>
        <w:rPr>
          <w:sz w:val="24"/>
          <w:szCs w:val="24"/>
        </w:rPr>
        <w:t>επιμ</w:t>
      </w:r>
      <w:r>
        <w:rPr>
          <w:sz w:val="24"/>
          <w:szCs w:val="24"/>
          <w:lang w:val="en-US"/>
        </w:rPr>
        <w:t xml:space="preserve">.), </w:t>
      </w:r>
      <w:r>
        <w:rPr>
          <w:i/>
          <w:iCs/>
          <w:sz w:val="24"/>
          <w:szCs w:val="24"/>
          <w:lang w:val="en-US"/>
        </w:rPr>
        <w:t>Introduction à l’Ancien Testament</w:t>
      </w:r>
      <w:r>
        <w:rPr>
          <w:sz w:val="24"/>
          <w:szCs w:val="24"/>
          <w:lang w:val="en-US"/>
        </w:rPr>
        <w:t>, Gèneve 2009</w:t>
      </w:r>
    </w:p>
    <w:p w:rsidR="00C41865" w:rsidRPr="00C41865" w:rsidRDefault="00C41865" w:rsidP="00C41865">
      <w:pPr>
        <w:pStyle w:val="Footnote"/>
        <w:ind w:left="1417" w:hanging="850"/>
        <w:rPr>
          <w:sz w:val="24"/>
          <w:szCs w:val="24"/>
          <w:lang w:val="en-US"/>
        </w:rPr>
      </w:pPr>
      <w:r>
        <w:rPr>
          <w:smallCaps/>
          <w:sz w:val="24"/>
          <w:szCs w:val="24"/>
          <w:lang w:val="en-US"/>
        </w:rPr>
        <w:t>Schroeder C.</w:t>
      </w:r>
      <w:r>
        <w:rPr>
          <w:sz w:val="24"/>
          <w:szCs w:val="24"/>
          <w:lang w:val="en-US"/>
        </w:rPr>
        <w:t xml:space="preserve">, </w:t>
      </w:r>
      <w:r>
        <w:rPr>
          <w:i/>
          <w:iCs/>
          <w:sz w:val="24"/>
          <w:szCs w:val="24"/>
          <w:lang w:val="en-US"/>
        </w:rPr>
        <w:t>Monastic Bodies</w:t>
      </w:r>
      <w:r w:rsidRPr="00C41865">
        <w:rPr>
          <w:i/>
          <w:iCs/>
          <w:sz w:val="24"/>
          <w:szCs w:val="24"/>
          <w:lang w:val="en-US"/>
        </w:rPr>
        <w:t xml:space="preserve">: </w:t>
      </w:r>
      <w:r>
        <w:rPr>
          <w:i/>
          <w:iCs/>
          <w:sz w:val="24"/>
          <w:szCs w:val="24"/>
          <w:lang w:val="en-US"/>
        </w:rPr>
        <w:t>Discipline and Slavation in Shenoute of Atripe,</w:t>
      </w:r>
      <w:r>
        <w:rPr>
          <w:sz w:val="24"/>
          <w:szCs w:val="24"/>
          <w:lang w:val="en-US"/>
        </w:rPr>
        <w:t xml:space="preserve"> Philadephia 2007</w:t>
      </w:r>
    </w:p>
    <w:p w:rsidR="00C41865" w:rsidRPr="00C41865" w:rsidRDefault="00C41865" w:rsidP="00C41865">
      <w:pPr>
        <w:pStyle w:val="Footnote"/>
        <w:ind w:left="1417" w:hanging="850"/>
        <w:rPr>
          <w:sz w:val="24"/>
          <w:szCs w:val="24"/>
          <w:lang w:val="de-DE"/>
        </w:rPr>
      </w:pPr>
      <w:r w:rsidRPr="00C41865">
        <w:rPr>
          <w:smallCaps/>
          <w:sz w:val="24"/>
          <w:szCs w:val="24"/>
          <w:lang w:val="de-DE"/>
        </w:rPr>
        <w:t>Schüssler K.</w:t>
      </w:r>
      <w:r w:rsidRPr="00C41865">
        <w:rPr>
          <w:sz w:val="24"/>
          <w:szCs w:val="24"/>
          <w:lang w:val="de-DE"/>
        </w:rPr>
        <w:t xml:space="preserve">, </w:t>
      </w:r>
      <w:r w:rsidRPr="00C41865">
        <w:rPr>
          <w:i/>
          <w:iCs/>
          <w:sz w:val="24"/>
          <w:szCs w:val="24"/>
          <w:lang w:val="de-DE"/>
        </w:rPr>
        <w:t>Biblia Coptica: Die koptischen Bibeltexte: Das sahidische Alte und Neue Testament</w:t>
      </w:r>
      <w:r w:rsidRPr="00C41865">
        <w:rPr>
          <w:sz w:val="24"/>
          <w:szCs w:val="24"/>
          <w:lang w:val="de-DE"/>
        </w:rPr>
        <w:t>, Band 1.1-4, Band 2.1,  Band 3.1-4, Band 4.1-4, Wiesbaden 1996-2012</w:t>
      </w:r>
    </w:p>
    <w:p w:rsidR="00C41865" w:rsidRPr="00C41865" w:rsidRDefault="00C41865" w:rsidP="00C41865">
      <w:pPr>
        <w:pStyle w:val="Footnote"/>
        <w:ind w:left="1417" w:hanging="850"/>
        <w:rPr>
          <w:sz w:val="24"/>
          <w:szCs w:val="24"/>
          <w:lang w:val="en-US"/>
        </w:rPr>
      </w:pPr>
      <w:r w:rsidRPr="00C41865">
        <w:rPr>
          <w:smallCaps/>
          <w:sz w:val="24"/>
          <w:szCs w:val="24"/>
          <w:lang w:val="en-US"/>
        </w:rPr>
        <w:t>Shier</w:t>
      </w:r>
      <w:r>
        <w:rPr>
          <w:smallCaps/>
          <w:sz w:val="24"/>
          <w:szCs w:val="24"/>
          <w:lang w:val="en-US"/>
        </w:rPr>
        <w:t xml:space="preserve"> L.A.</w:t>
      </w:r>
      <w:r w:rsidRPr="00C41865">
        <w:rPr>
          <w:sz w:val="24"/>
          <w:szCs w:val="24"/>
          <w:lang w:val="en-US"/>
        </w:rPr>
        <w:t xml:space="preserve">, </w:t>
      </w:r>
      <w:r>
        <w:rPr>
          <w:i/>
          <w:iCs/>
          <w:sz w:val="24"/>
          <w:szCs w:val="24"/>
          <w:lang w:val="en-US"/>
        </w:rPr>
        <w:t>Coptic Texts in the University of Michigan Collection</w:t>
      </w:r>
      <w:r w:rsidRPr="00C41865">
        <w:rPr>
          <w:sz w:val="24"/>
          <w:szCs w:val="24"/>
          <w:lang w:val="en-US"/>
        </w:rPr>
        <w:t>, Ann Arbor/London 1942</w:t>
      </w:r>
    </w:p>
    <w:p w:rsidR="00C41865" w:rsidRPr="00C41865" w:rsidRDefault="00C41865" w:rsidP="00C41865">
      <w:pPr>
        <w:pStyle w:val="Footnote"/>
        <w:ind w:left="1417" w:hanging="850"/>
        <w:rPr>
          <w:sz w:val="24"/>
          <w:szCs w:val="24"/>
          <w:lang w:val="en-US"/>
        </w:rPr>
      </w:pPr>
      <w:r>
        <w:rPr>
          <w:smallCaps/>
          <w:sz w:val="24"/>
          <w:szCs w:val="24"/>
          <w:lang w:val="en-US"/>
        </w:rPr>
        <w:t>Thompson H.</w:t>
      </w:r>
      <w:r w:rsidRPr="00C41865">
        <w:rPr>
          <w:sz w:val="24"/>
          <w:szCs w:val="24"/>
          <w:lang w:val="en-US"/>
        </w:rPr>
        <w:t xml:space="preserve">, </w:t>
      </w:r>
      <w:proofErr w:type="gramStart"/>
      <w:r>
        <w:rPr>
          <w:i/>
          <w:iCs/>
          <w:sz w:val="24"/>
          <w:szCs w:val="24"/>
          <w:lang w:val="en-US"/>
        </w:rPr>
        <w:t>The</w:t>
      </w:r>
      <w:proofErr w:type="gramEnd"/>
      <w:r>
        <w:rPr>
          <w:i/>
          <w:iCs/>
          <w:sz w:val="24"/>
          <w:szCs w:val="24"/>
          <w:lang w:val="en-US"/>
        </w:rPr>
        <w:t xml:space="preserve"> Coptic (Sahidic) Version of Certain Books of the Old Testament from a Papyrus in the British Museum</w:t>
      </w:r>
      <w:r w:rsidRPr="00C41865">
        <w:rPr>
          <w:sz w:val="24"/>
          <w:szCs w:val="24"/>
          <w:lang w:val="en-US"/>
        </w:rPr>
        <w:t>, London 190</w:t>
      </w:r>
      <w:r>
        <w:rPr>
          <w:sz w:val="24"/>
          <w:szCs w:val="24"/>
          <w:lang w:val="en-US"/>
        </w:rPr>
        <w:t>8</w:t>
      </w:r>
    </w:p>
    <w:p w:rsidR="00C41865" w:rsidRPr="00C41865" w:rsidRDefault="00C41865" w:rsidP="00C41865">
      <w:pPr>
        <w:pStyle w:val="Footnote"/>
        <w:ind w:left="1417" w:hanging="850"/>
        <w:rPr>
          <w:smallCaps/>
          <w:sz w:val="24"/>
          <w:szCs w:val="24"/>
          <w:lang w:val="de-DE"/>
        </w:rPr>
      </w:pPr>
      <w:r w:rsidRPr="00C41865">
        <w:rPr>
          <w:smallCaps/>
          <w:sz w:val="24"/>
          <w:szCs w:val="24"/>
          <w:lang w:val="de-DE"/>
        </w:rPr>
        <w:t>Zenger E. (</w:t>
      </w:r>
      <w:r>
        <w:rPr>
          <w:smallCaps/>
          <w:sz w:val="24"/>
          <w:szCs w:val="24"/>
        </w:rPr>
        <w:t>κ</w:t>
      </w:r>
      <w:r w:rsidRPr="00C41865">
        <w:rPr>
          <w:smallCaps/>
          <w:sz w:val="24"/>
          <w:szCs w:val="24"/>
          <w:lang w:val="de-DE"/>
        </w:rPr>
        <w:t xml:space="preserve">. </w:t>
      </w:r>
      <w:r>
        <w:rPr>
          <w:smallCaps/>
          <w:sz w:val="24"/>
          <w:szCs w:val="24"/>
        </w:rPr>
        <w:t>αλ</w:t>
      </w:r>
      <w:r w:rsidRPr="00C41865">
        <w:rPr>
          <w:smallCaps/>
          <w:sz w:val="24"/>
          <w:szCs w:val="24"/>
          <w:lang w:val="de-DE"/>
        </w:rPr>
        <w:t>.)</w:t>
      </w:r>
      <w:r w:rsidRPr="00C41865">
        <w:rPr>
          <w:sz w:val="24"/>
          <w:szCs w:val="24"/>
          <w:lang w:val="de-DE"/>
        </w:rPr>
        <w:t xml:space="preserve">, </w:t>
      </w:r>
      <w:r w:rsidRPr="00C41865">
        <w:rPr>
          <w:i/>
          <w:iCs/>
          <w:sz w:val="24"/>
          <w:szCs w:val="24"/>
          <w:lang w:val="de-DE"/>
        </w:rPr>
        <w:t>Einleitung in das altes Testament</w:t>
      </w:r>
      <w:r w:rsidRPr="00C41865">
        <w:rPr>
          <w:sz w:val="24"/>
          <w:szCs w:val="24"/>
          <w:lang w:val="de-DE"/>
        </w:rPr>
        <w:t>, Stuttgart 2008</w:t>
      </w:r>
      <w:r w:rsidRPr="00C41865">
        <w:rPr>
          <w:smallCaps/>
          <w:sz w:val="24"/>
          <w:szCs w:val="24"/>
          <w:vertAlign w:val="superscript"/>
          <w:lang w:val="de-DE"/>
        </w:rPr>
        <w:t>7</w:t>
      </w:r>
    </w:p>
    <w:p w:rsidR="00C41865" w:rsidRPr="00C41865" w:rsidRDefault="00C41865" w:rsidP="00C41865">
      <w:pPr>
        <w:pStyle w:val="Footnote"/>
        <w:ind w:left="1417" w:hanging="850"/>
        <w:rPr>
          <w:smallCaps/>
          <w:sz w:val="24"/>
          <w:szCs w:val="24"/>
          <w:lang w:val="de-DE"/>
        </w:rPr>
      </w:pPr>
    </w:p>
    <w:p w:rsidR="00C41865" w:rsidRPr="00C41865" w:rsidRDefault="00C41865" w:rsidP="00C41865">
      <w:pPr>
        <w:pStyle w:val="Footnote"/>
        <w:ind w:left="1417" w:hanging="850"/>
        <w:rPr>
          <w:sz w:val="24"/>
          <w:szCs w:val="24"/>
          <w:lang w:val="de-DE"/>
        </w:rPr>
      </w:pPr>
    </w:p>
    <w:p w:rsidR="00C41865" w:rsidRPr="00C41865" w:rsidRDefault="00C41865" w:rsidP="00C41865">
      <w:pPr>
        <w:pStyle w:val="Footnote"/>
        <w:ind w:left="1417" w:hanging="850"/>
        <w:rPr>
          <w:sz w:val="24"/>
          <w:szCs w:val="24"/>
          <w:lang w:val="de-DE"/>
        </w:rPr>
      </w:pPr>
    </w:p>
    <w:p w:rsidR="00C41865" w:rsidRPr="00C41865" w:rsidRDefault="00C41865" w:rsidP="00C41865">
      <w:pPr>
        <w:pStyle w:val="Footnote"/>
        <w:ind w:left="1417" w:hanging="850"/>
        <w:rPr>
          <w:sz w:val="24"/>
          <w:szCs w:val="24"/>
          <w:lang w:val="de-DE"/>
        </w:rPr>
      </w:pPr>
    </w:p>
    <w:p w:rsidR="00C41865" w:rsidRPr="00C41865" w:rsidRDefault="00C41865" w:rsidP="00C41865">
      <w:pPr>
        <w:pStyle w:val="Footnote"/>
        <w:ind w:left="1417" w:hanging="850"/>
        <w:rPr>
          <w:sz w:val="24"/>
          <w:szCs w:val="24"/>
          <w:lang w:val="de-DE"/>
        </w:rPr>
      </w:pPr>
    </w:p>
    <w:p w:rsidR="00C41865" w:rsidRPr="00C41865" w:rsidRDefault="00C41865" w:rsidP="00C41865">
      <w:pPr>
        <w:pStyle w:val="Footnote"/>
        <w:rPr>
          <w:smallCaps/>
          <w:lang w:val="de-DE"/>
        </w:rPr>
      </w:pPr>
    </w:p>
    <w:p w:rsidR="00C41865" w:rsidRPr="00C41865" w:rsidRDefault="00C41865" w:rsidP="00C41865">
      <w:pPr>
        <w:pStyle w:val="Footnote"/>
        <w:rPr>
          <w:lang w:val="de-DE"/>
        </w:rPr>
      </w:pPr>
    </w:p>
    <w:p w:rsidR="00C41865" w:rsidRPr="00C41865" w:rsidRDefault="00C41865">
      <w:pPr>
        <w:rPr>
          <w:b/>
          <w:lang w:val="de-DE"/>
        </w:rPr>
      </w:pPr>
      <w:r w:rsidRPr="00C41865">
        <w:rPr>
          <w:b/>
          <w:lang w:val="de-DE"/>
        </w:rPr>
        <w:br w:type="page"/>
      </w:r>
    </w:p>
    <w:p w:rsidR="00F4062D" w:rsidRPr="00F4062D" w:rsidRDefault="00F4062D" w:rsidP="00F4062D">
      <w:pPr>
        <w:ind w:right="-1339"/>
        <w:outlineLvl w:val="0"/>
        <w:rPr>
          <w:b/>
          <w:lang w:val="en-US"/>
        </w:rPr>
      </w:pPr>
      <w:r w:rsidRPr="00F4062D">
        <w:rPr>
          <w:b/>
          <w:lang w:val="en-US"/>
        </w:rPr>
        <w:lastRenderedPageBreak/>
        <w:t>Kirki Kefalea</w:t>
      </w:r>
    </w:p>
    <w:p w:rsidR="00F4062D" w:rsidRPr="00F4062D" w:rsidRDefault="00F4062D" w:rsidP="00F4062D">
      <w:pPr>
        <w:ind w:right="-1339"/>
        <w:outlineLvl w:val="0"/>
        <w:rPr>
          <w:b/>
          <w:lang w:val="en-US"/>
        </w:rPr>
      </w:pPr>
      <w:r w:rsidRPr="00F4062D">
        <w:rPr>
          <w:b/>
          <w:lang w:val="en-US"/>
        </w:rPr>
        <w:t>Assoc. Professor of Comparative Literature</w:t>
      </w:r>
    </w:p>
    <w:p w:rsidR="00F4062D" w:rsidRPr="00F4062D" w:rsidRDefault="00F4062D" w:rsidP="00F4062D">
      <w:pPr>
        <w:ind w:right="-1339"/>
        <w:outlineLvl w:val="0"/>
        <w:rPr>
          <w:b/>
          <w:lang w:val="en-US"/>
        </w:rPr>
      </w:pPr>
      <w:r w:rsidRPr="00F4062D">
        <w:rPr>
          <w:b/>
          <w:lang w:val="en-US"/>
        </w:rPr>
        <w:t>Department of Social Theology</w:t>
      </w:r>
    </w:p>
    <w:p w:rsidR="00F4062D" w:rsidRPr="00F4062D" w:rsidRDefault="00F4062D" w:rsidP="00F4062D">
      <w:pPr>
        <w:ind w:right="-1339"/>
        <w:outlineLvl w:val="0"/>
        <w:rPr>
          <w:b/>
          <w:lang w:val="en-US"/>
        </w:rPr>
      </w:pPr>
      <w:r w:rsidRPr="00F4062D">
        <w:rPr>
          <w:b/>
          <w:lang w:val="en-US"/>
        </w:rPr>
        <w:t>School of Theology</w:t>
      </w:r>
    </w:p>
    <w:p w:rsidR="00F4062D" w:rsidRPr="00F4062D" w:rsidRDefault="00F4062D" w:rsidP="00F4062D">
      <w:pPr>
        <w:ind w:right="-1339"/>
        <w:outlineLvl w:val="0"/>
        <w:rPr>
          <w:b/>
          <w:lang w:val="en-US"/>
        </w:rPr>
      </w:pPr>
      <w:r w:rsidRPr="00F4062D">
        <w:rPr>
          <w:b/>
          <w:lang w:val="en-US"/>
        </w:rPr>
        <w:t>National and Kapodistrian University of Athens</w:t>
      </w:r>
    </w:p>
    <w:p w:rsidR="00F4062D" w:rsidRPr="00F4062D" w:rsidRDefault="00F4062D" w:rsidP="00F4062D">
      <w:pPr>
        <w:ind w:right="-1339"/>
        <w:rPr>
          <w:b/>
          <w:lang w:val="en-US"/>
        </w:rPr>
      </w:pPr>
    </w:p>
    <w:p w:rsidR="00F4062D" w:rsidRPr="00F4062D" w:rsidRDefault="00F4062D" w:rsidP="00F4062D">
      <w:pPr>
        <w:ind w:right="-1339"/>
        <w:jc w:val="center"/>
        <w:rPr>
          <w:lang w:val="en-US"/>
        </w:rPr>
      </w:pPr>
    </w:p>
    <w:p w:rsidR="00F4062D" w:rsidRPr="00F4062D" w:rsidRDefault="00F4062D" w:rsidP="00F4062D">
      <w:pPr>
        <w:ind w:right="-1339"/>
        <w:jc w:val="center"/>
        <w:outlineLvl w:val="0"/>
        <w:rPr>
          <w:b/>
          <w:sz w:val="28"/>
          <w:szCs w:val="28"/>
          <w:lang w:val="en-US"/>
        </w:rPr>
      </w:pPr>
      <w:r w:rsidRPr="00F4062D">
        <w:rPr>
          <w:b/>
          <w:sz w:val="28"/>
          <w:szCs w:val="28"/>
          <w:lang w:val="en-US"/>
        </w:rPr>
        <w:t xml:space="preserve">THE </w:t>
      </w:r>
      <w:r w:rsidRPr="00F4062D">
        <w:rPr>
          <w:b/>
          <w:i/>
          <w:sz w:val="28"/>
          <w:szCs w:val="28"/>
          <w:lang w:val="en-US"/>
        </w:rPr>
        <w:t>SONG OF SONGS</w:t>
      </w:r>
      <w:r w:rsidRPr="00F4062D">
        <w:rPr>
          <w:b/>
          <w:sz w:val="28"/>
          <w:szCs w:val="28"/>
          <w:lang w:val="en-US"/>
        </w:rPr>
        <w:t xml:space="preserve"> IN MODERN GREEK POETRY</w:t>
      </w:r>
    </w:p>
    <w:p w:rsidR="00F4062D" w:rsidRPr="00F4062D" w:rsidRDefault="00F4062D" w:rsidP="00F4062D">
      <w:pPr>
        <w:ind w:right="-205"/>
        <w:jc w:val="both"/>
        <w:rPr>
          <w:lang w:val="en-US"/>
        </w:rPr>
      </w:pPr>
      <w:r w:rsidRPr="00F4062D">
        <w:rPr>
          <w:lang w:val="en-US"/>
        </w:rPr>
        <w:t xml:space="preserve">The response of modern Greek literature and letters to the </w:t>
      </w:r>
      <w:r w:rsidRPr="00F4062D">
        <w:rPr>
          <w:i/>
          <w:lang w:val="en-US"/>
        </w:rPr>
        <w:t>Song of Songs</w:t>
      </w:r>
      <w:r w:rsidRPr="00F4062D">
        <w:rPr>
          <w:lang w:val="en-US"/>
        </w:rPr>
        <w:t xml:space="preserve"> has </w:t>
      </w:r>
      <w:proofErr w:type="gramStart"/>
      <w:r w:rsidRPr="00F4062D">
        <w:rPr>
          <w:lang w:val="en-US"/>
        </w:rPr>
        <w:t>been  consistent</w:t>
      </w:r>
      <w:proofErr w:type="gramEnd"/>
      <w:r w:rsidRPr="00F4062D">
        <w:rPr>
          <w:lang w:val="en-US"/>
        </w:rPr>
        <w:t>, powerful and, I would say, extensive. The number of people who have taken  an active interest in the poem is anything but negligible: there are at least 27 translations of it into Modern Greek, all but three of them done from the Septuagint version, and six adaptations of it for the stage, as well as a considerable number of interpretative works  written by scholars. The impact it has had on Greek poetic writing is striking and wide-ranging. Both major and minor poets felt and continue to feel drawn to it.</w:t>
      </w:r>
    </w:p>
    <w:p w:rsidR="00F4062D" w:rsidRPr="00F4062D" w:rsidRDefault="00F4062D" w:rsidP="00F4062D">
      <w:pPr>
        <w:ind w:right="-205"/>
        <w:jc w:val="both"/>
        <w:rPr>
          <w:lang w:val="en-US"/>
        </w:rPr>
      </w:pPr>
      <w:r w:rsidRPr="00F4062D">
        <w:rPr>
          <w:lang w:val="en-US"/>
        </w:rPr>
        <w:t xml:space="preserve">In the course of a brief account of the relationship between these poets and the </w:t>
      </w:r>
      <w:r w:rsidRPr="00F4062D">
        <w:rPr>
          <w:i/>
          <w:lang w:val="en-US"/>
        </w:rPr>
        <w:t>Song of Songs,</w:t>
      </w:r>
      <w:r w:rsidRPr="00F4062D">
        <w:rPr>
          <w:lang w:val="en-US"/>
        </w:rPr>
        <w:t xml:space="preserve"> one can only speak in examples. Thus, I will talk briefly about how the </w:t>
      </w:r>
      <w:r w:rsidRPr="00F4062D">
        <w:rPr>
          <w:i/>
          <w:lang w:val="en-US"/>
        </w:rPr>
        <w:t>Song of Songs</w:t>
      </w:r>
      <w:r w:rsidRPr="00F4062D">
        <w:rPr>
          <w:lang w:val="en-US"/>
        </w:rPr>
        <w:t xml:space="preserve"> is present in the poetry of five outstanding poets: Solomos, Sikelianos, Papatsonis, Elytis and Engonopoulos.</w:t>
      </w:r>
    </w:p>
    <w:p w:rsidR="00F4062D" w:rsidRPr="00F4062D" w:rsidRDefault="00F4062D" w:rsidP="00F4062D">
      <w:pPr>
        <w:ind w:right="-205"/>
        <w:jc w:val="center"/>
        <w:outlineLvl w:val="0"/>
        <w:rPr>
          <w:b/>
          <w:lang w:val="en-US"/>
        </w:rPr>
      </w:pPr>
      <w:r w:rsidRPr="00F4062D">
        <w:rPr>
          <w:b/>
          <w:lang w:val="en-US"/>
        </w:rPr>
        <w:t>SOLOMOS</w:t>
      </w:r>
    </w:p>
    <w:p w:rsidR="00F4062D" w:rsidRPr="00F4062D" w:rsidRDefault="00F4062D" w:rsidP="00F4062D">
      <w:pPr>
        <w:ind w:right="-205"/>
        <w:jc w:val="both"/>
        <w:rPr>
          <w:lang w:val="en-US"/>
        </w:rPr>
      </w:pPr>
      <w:r w:rsidRPr="00F4062D">
        <w:rPr>
          <w:lang w:val="en-US"/>
        </w:rPr>
        <w:t xml:space="preserve">The first Modern Greek poet in whose work the influence of the </w:t>
      </w:r>
      <w:r w:rsidRPr="00F4062D">
        <w:rPr>
          <w:i/>
          <w:lang w:val="en-US"/>
        </w:rPr>
        <w:t>Song of Songs</w:t>
      </w:r>
      <w:r w:rsidRPr="00F4062D">
        <w:rPr>
          <w:lang w:val="en-US"/>
        </w:rPr>
        <w:t xml:space="preserve"> is not only detectable but powerful is Dionysios Solomos (1798-1857), a poet of profound religiosity and steadfast faith.</w:t>
      </w:r>
    </w:p>
    <w:p w:rsidR="00F4062D" w:rsidRPr="00F4062D" w:rsidRDefault="00F4062D" w:rsidP="00F4062D">
      <w:pPr>
        <w:ind w:right="-205"/>
        <w:jc w:val="both"/>
        <w:rPr>
          <w:lang w:val="en-US"/>
        </w:rPr>
      </w:pPr>
      <w:r w:rsidRPr="00F4062D">
        <w:rPr>
          <w:lang w:val="en-US"/>
        </w:rPr>
        <w:t>The sense of the sacred which permeates all Solomos’s poetry from first to last, and which is latent even in his most realistic poems, the satires, guaranteed that the poet would not remain indifferent to this most poetic of Biblical texts</w:t>
      </w:r>
      <w:r>
        <w:rPr>
          <w:rStyle w:val="a4"/>
        </w:rPr>
        <w:footnoteReference w:id="193"/>
      </w:r>
      <w:r w:rsidRPr="00F4062D">
        <w:rPr>
          <w:lang w:val="en-US"/>
        </w:rPr>
        <w:t xml:space="preserve">. Its influence is extensive in the poems of his youthful period, most of them written in Italian, which was the language of his initial poetic development. Thirteen sonnets in his first poetic publication, the collection entitled </w:t>
      </w:r>
      <w:r w:rsidRPr="00F4062D">
        <w:rPr>
          <w:i/>
          <w:lang w:val="en-US"/>
        </w:rPr>
        <w:t>Rime improvvisate</w:t>
      </w:r>
      <w:r w:rsidRPr="00F4062D">
        <w:rPr>
          <w:lang w:val="en-US"/>
        </w:rPr>
        <w:t xml:space="preserve"> (1822), along with another nine sonnets written in Italian from the same period, making twenty two in all, take their themes from the </w:t>
      </w:r>
      <w:r w:rsidRPr="00F4062D">
        <w:rPr>
          <w:i/>
          <w:lang w:val="en-US"/>
        </w:rPr>
        <w:t>Song of Songs</w:t>
      </w:r>
      <w:r>
        <w:rPr>
          <w:rStyle w:val="a4"/>
          <w:i/>
        </w:rPr>
        <w:footnoteReference w:id="194"/>
      </w:r>
      <w:r w:rsidRPr="00F4062D">
        <w:rPr>
          <w:lang w:val="en-US"/>
        </w:rPr>
        <w:t xml:space="preserve">. Solomos draws attention to this by prefacing each sonnet with a line from the </w:t>
      </w:r>
      <w:r w:rsidRPr="00F4062D">
        <w:rPr>
          <w:i/>
          <w:lang w:val="en-US"/>
        </w:rPr>
        <w:t>Song of Songs</w:t>
      </w:r>
      <w:r w:rsidRPr="00F4062D">
        <w:rPr>
          <w:lang w:val="en-US"/>
        </w:rPr>
        <w:t>, while the content of each of them is defined by this heading or by other verses from the same text.</w:t>
      </w:r>
    </w:p>
    <w:p w:rsidR="00F4062D" w:rsidRPr="00F4062D" w:rsidRDefault="00F4062D" w:rsidP="00F4062D">
      <w:pPr>
        <w:ind w:right="-205"/>
        <w:jc w:val="both"/>
        <w:rPr>
          <w:lang w:val="en-US"/>
        </w:rPr>
      </w:pPr>
      <w:r w:rsidRPr="00F4062D">
        <w:rPr>
          <w:lang w:val="en-US"/>
        </w:rPr>
        <w:t xml:space="preserve">Let us look at one example from the </w:t>
      </w:r>
      <w:r w:rsidRPr="00F4062D">
        <w:rPr>
          <w:i/>
          <w:lang w:val="en-US"/>
        </w:rPr>
        <w:t>Rime improvvisate</w:t>
      </w:r>
      <w:r w:rsidRPr="00F4062D">
        <w:rPr>
          <w:lang w:val="en-US"/>
        </w:rPr>
        <w:t>, sonnet number 10. The following is a literal translation into English:</w:t>
      </w:r>
    </w:p>
    <w:p w:rsidR="00F4062D" w:rsidRPr="00F4062D" w:rsidRDefault="00F4062D" w:rsidP="00F4062D">
      <w:pPr>
        <w:ind w:right="-205"/>
        <w:jc w:val="both"/>
        <w:rPr>
          <w:lang w:val="en-US"/>
        </w:rPr>
      </w:pPr>
    </w:p>
    <w:p w:rsidR="00F4062D" w:rsidRPr="00F4062D" w:rsidRDefault="00F4062D" w:rsidP="00F4062D">
      <w:pPr>
        <w:ind w:right="-205"/>
        <w:jc w:val="both"/>
        <w:rPr>
          <w:i/>
          <w:sz w:val="20"/>
          <w:szCs w:val="20"/>
          <w:lang w:val="en-US"/>
        </w:rPr>
      </w:pPr>
    </w:p>
    <w:p w:rsidR="00F4062D" w:rsidRPr="00F4062D" w:rsidRDefault="00F4062D" w:rsidP="00F4062D">
      <w:pPr>
        <w:ind w:right="-205"/>
        <w:jc w:val="both"/>
        <w:outlineLvl w:val="0"/>
        <w:rPr>
          <w:i/>
          <w:sz w:val="20"/>
          <w:szCs w:val="20"/>
          <w:lang w:val="en-US"/>
        </w:rPr>
      </w:pPr>
      <w:r w:rsidRPr="00F4062D">
        <w:rPr>
          <w:i/>
          <w:sz w:val="20"/>
          <w:szCs w:val="20"/>
          <w:lang w:val="en-US"/>
        </w:rPr>
        <w:lastRenderedPageBreak/>
        <w:t>Open to me, my sister…for my head is filled with dew (Song of Songs 5:2)</w:t>
      </w:r>
    </w:p>
    <w:p w:rsidR="00F4062D" w:rsidRPr="00F4062D" w:rsidRDefault="00F4062D" w:rsidP="00F4062D">
      <w:pPr>
        <w:ind w:right="-205"/>
        <w:jc w:val="both"/>
        <w:rPr>
          <w:lang w:val="en-US"/>
        </w:rPr>
      </w:pPr>
    </w:p>
    <w:p w:rsidR="00F4062D" w:rsidRPr="00F4062D" w:rsidRDefault="00F4062D" w:rsidP="00F4062D">
      <w:pPr>
        <w:ind w:right="-205"/>
        <w:jc w:val="both"/>
        <w:outlineLvl w:val="0"/>
        <w:rPr>
          <w:i/>
          <w:lang w:val="en-US"/>
        </w:rPr>
      </w:pPr>
      <w:r w:rsidRPr="00F4062D">
        <w:rPr>
          <w:i/>
          <w:lang w:val="en-US"/>
        </w:rPr>
        <w:t xml:space="preserve">Open, my beloved sister, woe is me, I have lost </w:t>
      </w:r>
    </w:p>
    <w:p w:rsidR="00F4062D" w:rsidRPr="00F4062D" w:rsidRDefault="00F4062D" w:rsidP="00F4062D">
      <w:pPr>
        <w:ind w:right="-205"/>
        <w:rPr>
          <w:i/>
          <w:lang w:val="en-US"/>
        </w:rPr>
      </w:pPr>
      <w:proofErr w:type="gramStart"/>
      <w:r w:rsidRPr="00F4062D">
        <w:rPr>
          <w:i/>
          <w:lang w:val="en-US"/>
        </w:rPr>
        <w:t>my</w:t>
      </w:r>
      <w:proofErr w:type="gramEnd"/>
      <w:r w:rsidRPr="00F4062D">
        <w:rPr>
          <w:i/>
          <w:lang w:val="en-US"/>
        </w:rPr>
        <w:t xml:space="preserve"> way, sweet soul, open the door.</w:t>
      </w:r>
    </w:p>
    <w:p w:rsidR="00F4062D" w:rsidRPr="00F4062D" w:rsidRDefault="00F4062D" w:rsidP="00F4062D">
      <w:pPr>
        <w:ind w:right="-205"/>
        <w:rPr>
          <w:i/>
          <w:lang w:val="en-US"/>
        </w:rPr>
      </w:pPr>
      <w:r w:rsidRPr="00F4062D">
        <w:rPr>
          <w:i/>
          <w:lang w:val="en-US"/>
        </w:rPr>
        <w:t>Open, the hour of dawn is distant,</w:t>
      </w:r>
    </w:p>
    <w:p w:rsidR="00F4062D" w:rsidRPr="00F4062D" w:rsidRDefault="00F4062D" w:rsidP="00F4062D">
      <w:pPr>
        <w:ind w:right="-205"/>
        <w:rPr>
          <w:i/>
          <w:lang w:val="en-US"/>
        </w:rPr>
      </w:pPr>
      <w:proofErr w:type="gramStart"/>
      <w:r w:rsidRPr="00F4062D">
        <w:rPr>
          <w:i/>
          <w:lang w:val="en-US"/>
        </w:rPr>
        <w:t>the</w:t>
      </w:r>
      <w:proofErr w:type="gramEnd"/>
      <w:r w:rsidRPr="00F4062D">
        <w:rPr>
          <w:i/>
          <w:lang w:val="en-US"/>
        </w:rPr>
        <w:t xml:space="preserve"> night is dark, and there is no comforting star.</w:t>
      </w:r>
    </w:p>
    <w:p w:rsidR="00F4062D" w:rsidRPr="00F4062D" w:rsidRDefault="00F4062D" w:rsidP="00F4062D">
      <w:pPr>
        <w:ind w:right="-205"/>
        <w:rPr>
          <w:i/>
          <w:lang w:val="en-US"/>
        </w:rPr>
      </w:pPr>
    </w:p>
    <w:p w:rsidR="00F4062D" w:rsidRPr="00F4062D" w:rsidRDefault="00F4062D" w:rsidP="00F4062D">
      <w:pPr>
        <w:ind w:right="-205"/>
        <w:outlineLvl w:val="0"/>
        <w:rPr>
          <w:i/>
          <w:lang w:val="en-US"/>
        </w:rPr>
      </w:pPr>
      <w:r w:rsidRPr="00F4062D">
        <w:rPr>
          <w:i/>
          <w:lang w:val="en-US"/>
        </w:rPr>
        <w:t>And my wretched feet wander through</w:t>
      </w:r>
    </w:p>
    <w:p w:rsidR="00F4062D" w:rsidRPr="00F4062D" w:rsidRDefault="00F4062D" w:rsidP="00F4062D">
      <w:pPr>
        <w:ind w:right="-205"/>
        <w:rPr>
          <w:i/>
          <w:lang w:val="en-US"/>
        </w:rPr>
      </w:pPr>
      <w:proofErr w:type="gramStart"/>
      <w:r w:rsidRPr="00F4062D">
        <w:rPr>
          <w:i/>
          <w:lang w:val="en-US"/>
        </w:rPr>
        <w:t>the</w:t>
      </w:r>
      <w:proofErr w:type="gramEnd"/>
      <w:r w:rsidRPr="00F4062D">
        <w:rPr>
          <w:i/>
          <w:lang w:val="en-US"/>
        </w:rPr>
        <w:t xml:space="preserve"> illusions of the desert, with no companion.</w:t>
      </w:r>
    </w:p>
    <w:p w:rsidR="00F4062D" w:rsidRPr="00F4062D" w:rsidRDefault="00F4062D" w:rsidP="00F4062D">
      <w:pPr>
        <w:ind w:right="-205"/>
        <w:rPr>
          <w:i/>
          <w:lang w:val="en-US"/>
        </w:rPr>
      </w:pPr>
      <w:r w:rsidRPr="00F4062D">
        <w:rPr>
          <w:i/>
          <w:lang w:val="en-US"/>
        </w:rPr>
        <w:t xml:space="preserve">Listen to the wind whistling, listen to the dog howling </w:t>
      </w:r>
    </w:p>
    <w:p w:rsidR="00F4062D" w:rsidRPr="00F4062D" w:rsidRDefault="00F4062D" w:rsidP="00F4062D">
      <w:pPr>
        <w:ind w:right="-205"/>
        <w:rPr>
          <w:i/>
          <w:lang w:val="en-US"/>
        </w:rPr>
      </w:pPr>
      <w:proofErr w:type="gramStart"/>
      <w:r w:rsidRPr="00F4062D">
        <w:rPr>
          <w:i/>
          <w:lang w:val="en-US"/>
        </w:rPr>
        <w:t>on</w:t>
      </w:r>
      <w:proofErr w:type="gramEnd"/>
      <w:r w:rsidRPr="00F4062D">
        <w:rPr>
          <w:i/>
          <w:lang w:val="en-US"/>
        </w:rPr>
        <w:t xml:space="preserve"> and on; all other voices are dead.</w:t>
      </w:r>
    </w:p>
    <w:p w:rsidR="00F4062D" w:rsidRPr="00F4062D" w:rsidRDefault="00F4062D" w:rsidP="00F4062D">
      <w:pPr>
        <w:ind w:right="-205"/>
        <w:rPr>
          <w:i/>
          <w:lang w:val="en-US"/>
        </w:rPr>
      </w:pPr>
    </w:p>
    <w:p w:rsidR="00F4062D" w:rsidRPr="00F4062D" w:rsidRDefault="00F4062D" w:rsidP="00F4062D">
      <w:pPr>
        <w:ind w:right="-205"/>
        <w:outlineLvl w:val="0"/>
        <w:rPr>
          <w:i/>
          <w:lang w:val="en-US"/>
        </w:rPr>
      </w:pPr>
      <w:r w:rsidRPr="00F4062D">
        <w:rPr>
          <w:i/>
          <w:lang w:val="en-US"/>
        </w:rPr>
        <w:t>My hair is all wet with dew</w:t>
      </w:r>
    </w:p>
    <w:p w:rsidR="00F4062D" w:rsidRPr="00F4062D" w:rsidRDefault="00F4062D" w:rsidP="00F4062D">
      <w:pPr>
        <w:ind w:right="-205"/>
        <w:rPr>
          <w:i/>
          <w:lang w:val="en-US"/>
        </w:rPr>
      </w:pPr>
      <w:proofErr w:type="gramStart"/>
      <w:r w:rsidRPr="00F4062D">
        <w:rPr>
          <w:i/>
          <w:lang w:val="en-US"/>
        </w:rPr>
        <w:t>which</w:t>
      </w:r>
      <w:proofErr w:type="gramEnd"/>
      <w:r w:rsidRPr="00F4062D">
        <w:rPr>
          <w:i/>
          <w:lang w:val="en-US"/>
        </w:rPr>
        <w:t xml:space="preserve"> the bleak night rains down continually,</w:t>
      </w:r>
    </w:p>
    <w:p w:rsidR="00F4062D" w:rsidRPr="00F4062D" w:rsidRDefault="00F4062D" w:rsidP="00F4062D">
      <w:pPr>
        <w:ind w:right="-205"/>
        <w:rPr>
          <w:i/>
          <w:lang w:val="en-US"/>
        </w:rPr>
      </w:pPr>
      <w:proofErr w:type="gramStart"/>
      <w:r w:rsidRPr="00F4062D">
        <w:rPr>
          <w:i/>
          <w:lang w:val="en-US"/>
        </w:rPr>
        <w:t>my</w:t>
      </w:r>
      <w:proofErr w:type="gramEnd"/>
      <w:r w:rsidRPr="00F4062D">
        <w:rPr>
          <w:i/>
          <w:lang w:val="en-US"/>
        </w:rPr>
        <w:t xml:space="preserve"> soul quakes, and faints with fear.</w:t>
      </w:r>
    </w:p>
    <w:p w:rsidR="00F4062D" w:rsidRPr="00F4062D" w:rsidRDefault="00F4062D" w:rsidP="00F4062D">
      <w:pPr>
        <w:ind w:right="-205"/>
        <w:rPr>
          <w:i/>
          <w:lang w:val="en-US"/>
        </w:rPr>
      </w:pPr>
    </w:p>
    <w:p w:rsidR="00F4062D" w:rsidRPr="00F4062D" w:rsidRDefault="00F4062D" w:rsidP="00F4062D">
      <w:pPr>
        <w:ind w:right="-205"/>
        <w:outlineLvl w:val="0"/>
        <w:rPr>
          <w:i/>
          <w:lang w:val="en-US"/>
        </w:rPr>
      </w:pPr>
      <w:r w:rsidRPr="00F4062D">
        <w:rPr>
          <w:i/>
          <w:lang w:val="en-US"/>
        </w:rPr>
        <w:t>Listen to the winds pounding increasingly</w:t>
      </w:r>
    </w:p>
    <w:p w:rsidR="00F4062D" w:rsidRPr="00F4062D" w:rsidRDefault="00F4062D" w:rsidP="00F4062D">
      <w:pPr>
        <w:ind w:right="-205"/>
        <w:rPr>
          <w:i/>
          <w:lang w:val="en-US"/>
        </w:rPr>
      </w:pPr>
      <w:proofErr w:type="gramStart"/>
      <w:r w:rsidRPr="00F4062D">
        <w:rPr>
          <w:i/>
          <w:lang w:val="en-US"/>
        </w:rPr>
        <w:t>from</w:t>
      </w:r>
      <w:proofErr w:type="gramEnd"/>
      <w:r w:rsidRPr="00F4062D">
        <w:rPr>
          <w:i/>
          <w:lang w:val="en-US"/>
        </w:rPr>
        <w:t xml:space="preserve"> all sides; and what will I do, woe is me,</w:t>
      </w:r>
    </w:p>
    <w:p w:rsidR="00F4062D" w:rsidRPr="00F4062D" w:rsidRDefault="00F4062D" w:rsidP="00F4062D">
      <w:pPr>
        <w:ind w:right="-205"/>
        <w:rPr>
          <w:lang w:val="en-US"/>
        </w:rPr>
      </w:pPr>
      <w:proofErr w:type="gramStart"/>
      <w:r w:rsidRPr="00F4062D">
        <w:rPr>
          <w:i/>
          <w:lang w:val="en-US"/>
        </w:rPr>
        <w:t>if</w:t>
      </w:r>
      <w:proofErr w:type="gramEnd"/>
      <w:r w:rsidRPr="00F4062D">
        <w:rPr>
          <w:i/>
          <w:lang w:val="en-US"/>
        </w:rPr>
        <w:t xml:space="preserve"> the roar of a fierce lion breaks out?</w:t>
      </w:r>
      <w:r>
        <w:rPr>
          <w:rStyle w:val="a4"/>
          <w:i/>
        </w:rPr>
        <w:footnoteReference w:id="195"/>
      </w:r>
    </w:p>
    <w:p w:rsidR="00F4062D" w:rsidRPr="00F4062D" w:rsidRDefault="00F4062D" w:rsidP="00F4062D">
      <w:pPr>
        <w:ind w:right="-205"/>
        <w:rPr>
          <w:lang w:val="en-US"/>
        </w:rPr>
      </w:pPr>
    </w:p>
    <w:p w:rsidR="00F4062D" w:rsidRPr="00F4062D" w:rsidRDefault="00F4062D" w:rsidP="00F4062D">
      <w:pPr>
        <w:ind w:right="-205"/>
        <w:rPr>
          <w:lang w:val="en-US"/>
        </w:rPr>
      </w:pPr>
    </w:p>
    <w:p w:rsidR="00F4062D" w:rsidRPr="00F4062D" w:rsidRDefault="00F4062D" w:rsidP="00F4062D">
      <w:pPr>
        <w:ind w:right="-205"/>
        <w:jc w:val="both"/>
        <w:rPr>
          <w:lang w:val="en-US"/>
        </w:rPr>
      </w:pPr>
      <w:r w:rsidRPr="00F4062D">
        <w:rPr>
          <w:lang w:val="en-US"/>
        </w:rPr>
        <w:t xml:space="preserve">We see how in this sonnet Solomos uses the first part of the quote from the </w:t>
      </w:r>
      <w:r w:rsidRPr="00F4062D">
        <w:rPr>
          <w:i/>
          <w:lang w:val="en-US"/>
        </w:rPr>
        <w:t>Song of Songs</w:t>
      </w:r>
      <w:r w:rsidRPr="00F4062D">
        <w:rPr>
          <w:lang w:val="en-US"/>
        </w:rPr>
        <w:t xml:space="preserve"> at the start of his poem, and the second part in the first line of the first tercet. The other lines of the sonnet are not from the </w:t>
      </w:r>
      <w:r w:rsidRPr="00F4062D">
        <w:rPr>
          <w:i/>
          <w:lang w:val="en-US"/>
        </w:rPr>
        <w:t>Song of Songs</w:t>
      </w:r>
      <w:r w:rsidRPr="00F4062D">
        <w:rPr>
          <w:lang w:val="en-US"/>
        </w:rPr>
        <w:t>, but are, nevertheless, imbued with its atmosphere.</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In his Greek poems, too, we come across echoes of the </w:t>
      </w:r>
      <w:r w:rsidRPr="00F4062D">
        <w:rPr>
          <w:i/>
          <w:lang w:val="en-US"/>
        </w:rPr>
        <w:t>Song of Songs</w:t>
      </w:r>
      <w:r w:rsidRPr="00F4062D">
        <w:rPr>
          <w:lang w:val="en-US"/>
        </w:rPr>
        <w:t>. The relationship of ‘The Unknown’ with the biblical text has been noted</w:t>
      </w:r>
      <w:r>
        <w:rPr>
          <w:rStyle w:val="a4"/>
        </w:rPr>
        <w:footnoteReference w:id="196"/>
      </w:r>
      <w:r w:rsidRPr="00F4062D">
        <w:rPr>
          <w:lang w:val="en-US"/>
        </w:rPr>
        <w:t>. The first verse of ‘The Unknown’ is as follows:</w:t>
      </w:r>
    </w:p>
    <w:p w:rsidR="00F4062D" w:rsidRPr="00F4062D" w:rsidRDefault="00F4062D" w:rsidP="00F4062D">
      <w:pPr>
        <w:ind w:right="-205"/>
        <w:jc w:val="both"/>
        <w:rPr>
          <w:lang w:val="en-US"/>
        </w:rPr>
      </w:pPr>
    </w:p>
    <w:p w:rsidR="00F4062D" w:rsidRPr="00F4062D" w:rsidRDefault="00F4062D" w:rsidP="00F4062D">
      <w:pPr>
        <w:ind w:right="-205"/>
        <w:jc w:val="both"/>
        <w:outlineLvl w:val="0"/>
        <w:rPr>
          <w:i/>
          <w:lang w:val="en-US"/>
        </w:rPr>
      </w:pPr>
      <w:r w:rsidRPr="00F4062D">
        <w:rPr>
          <w:i/>
          <w:lang w:val="en-US"/>
        </w:rPr>
        <w:lastRenderedPageBreak/>
        <w:t xml:space="preserve">Who is this </w:t>
      </w:r>
      <w:proofErr w:type="gramStart"/>
      <w:r w:rsidRPr="00F4062D">
        <w:rPr>
          <w:i/>
          <w:lang w:val="en-US"/>
        </w:rPr>
        <w:t>maiden</w:t>
      </w:r>
      <w:proofErr w:type="gramEnd"/>
    </w:p>
    <w:p w:rsidR="00F4062D" w:rsidRPr="00F4062D" w:rsidRDefault="00F4062D" w:rsidP="00F4062D">
      <w:pPr>
        <w:ind w:right="-205"/>
        <w:jc w:val="both"/>
        <w:rPr>
          <w:i/>
          <w:lang w:val="en-US"/>
        </w:rPr>
      </w:pPr>
      <w:proofErr w:type="gramStart"/>
      <w:r w:rsidRPr="00F4062D">
        <w:rPr>
          <w:i/>
          <w:lang w:val="en-US"/>
        </w:rPr>
        <w:t>all</w:t>
      </w:r>
      <w:proofErr w:type="gramEnd"/>
      <w:r w:rsidRPr="00F4062D">
        <w:rPr>
          <w:i/>
          <w:lang w:val="en-US"/>
        </w:rPr>
        <w:t xml:space="preserve"> in white clothing</w:t>
      </w:r>
    </w:p>
    <w:p w:rsidR="00F4062D" w:rsidRPr="00F4062D" w:rsidRDefault="00F4062D" w:rsidP="00F4062D">
      <w:pPr>
        <w:ind w:right="-205"/>
        <w:jc w:val="both"/>
        <w:rPr>
          <w:i/>
          <w:lang w:val="en-US"/>
        </w:rPr>
      </w:pPr>
      <w:proofErr w:type="gramStart"/>
      <w:r w:rsidRPr="00F4062D">
        <w:rPr>
          <w:i/>
          <w:lang w:val="en-US"/>
        </w:rPr>
        <w:t>coming</w:t>
      </w:r>
      <w:proofErr w:type="gramEnd"/>
      <w:r w:rsidRPr="00F4062D">
        <w:rPr>
          <w:i/>
          <w:lang w:val="en-US"/>
        </w:rPr>
        <w:t>, descending</w:t>
      </w:r>
    </w:p>
    <w:p w:rsidR="00F4062D" w:rsidRPr="00F4062D" w:rsidRDefault="00F4062D" w:rsidP="00F4062D">
      <w:pPr>
        <w:ind w:right="-205"/>
        <w:jc w:val="both"/>
        <w:rPr>
          <w:i/>
          <w:lang w:val="en-US"/>
        </w:rPr>
      </w:pPr>
      <w:proofErr w:type="gramStart"/>
      <w:r w:rsidRPr="00F4062D">
        <w:rPr>
          <w:i/>
          <w:lang w:val="en-US"/>
        </w:rPr>
        <w:t>down</w:t>
      </w:r>
      <w:proofErr w:type="gramEnd"/>
      <w:r w:rsidRPr="00F4062D">
        <w:rPr>
          <w:i/>
          <w:lang w:val="en-US"/>
        </w:rPr>
        <w:t xml:space="preserve"> from the hill?</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This is a reference to the repeated phrase ‘</w:t>
      </w:r>
      <w:r w:rsidRPr="00F4062D">
        <w:rPr>
          <w:i/>
          <w:lang w:val="en-US"/>
        </w:rPr>
        <w:t>Who is this</w:t>
      </w:r>
      <w:r w:rsidRPr="00F4062D">
        <w:rPr>
          <w:lang w:val="en-US"/>
        </w:rPr>
        <w:t xml:space="preserve">…’in the </w:t>
      </w:r>
      <w:r w:rsidRPr="00F4062D">
        <w:rPr>
          <w:i/>
          <w:lang w:val="en-US"/>
        </w:rPr>
        <w:t>Song of Songs</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outlineLvl w:val="0"/>
        <w:rPr>
          <w:lang w:val="en-US"/>
        </w:rPr>
      </w:pPr>
      <w:r w:rsidRPr="00F4062D">
        <w:rPr>
          <w:i/>
          <w:lang w:val="en-US"/>
        </w:rPr>
        <w:t>Who is this that comes up all white?</w:t>
      </w:r>
      <w:r w:rsidRPr="00F4062D">
        <w:rPr>
          <w:lang w:val="en-US"/>
        </w:rPr>
        <w:t xml:space="preserve"> 8:5</w:t>
      </w:r>
    </w:p>
    <w:p w:rsidR="00F4062D" w:rsidRPr="00F4062D" w:rsidRDefault="00F4062D" w:rsidP="00F4062D">
      <w:pPr>
        <w:ind w:right="-205"/>
        <w:jc w:val="both"/>
        <w:rPr>
          <w:lang w:val="en-US"/>
        </w:rPr>
      </w:pPr>
    </w:p>
    <w:p w:rsidR="00F4062D" w:rsidRPr="00F4062D" w:rsidRDefault="00F4062D" w:rsidP="00F4062D">
      <w:pPr>
        <w:ind w:right="-205"/>
        <w:jc w:val="both"/>
        <w:outlineLvl w:val="0"/>
        <w:rPr>
          <w:lang w:val="en-US"/>
        </w:rPr>
      </w:pPr>
      <w:r w:rsidRPr="00F4062D">
        <w:rPr>
          <w:i/>
          <w:lang w:val="en-US"/>
        </w:rPr>
        <w:t>Who is this that looks forth as the morning?</w:t>
      </w:r>
      <w:r w:rsidRPr="00F4062D">
        <w:rPr>
          <w:lang w:val="en-US"/>
        </w:rPr>
        <w:t xml:space="preserve"> 6:10</w:t>
      </w:r>
    </w:p>
    <w:p w:rsidR="00F4062D" w:rsidRPr="00F4062D" w:rsidRDefault="00F4062D" w:rsidP="00F4062D">
      <w:pPr>
        <w:ind w:right="-205"/>
        <w:jc w:val="both"/>
        <w:rPr>
          <w:lang w:val="en-US"/>
        </w:rPr>
      </w:pPr>
    </w:p>
    <w:p w:rsidR="00F4062D" w:rsidRPr="00F4062D" w:rsidRDefault="00F4062D" w:rsidP="00F4062D">
      <w:pPr>
        <w:ind w:right="-205"/>
        <w:jc w:val="both"/>
        <w:outlineLvl w:val="0"/>
        <w:rPr>
          <w:lang w:val="en-US"/>
        </w:rPr>
      </w:pPr>
      <w:r w:rsidRPr="00F4062D">
        <w:rPr>
          <w:i/>
          <w:lang w:val="en-US"/>
        </w:rPr>
        <w:t>Who is this that comes up from the wilderness?</w:t>
      </w:r>
      <w:r w:rsidRPr="00F4062D">
        <w:rPr>
          <w:lang w:val="en-US"/>
        </w:rPr>
        <w:t xml:space="preserve"> 3:6</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It is worth noting that four of Solomos’s religious sonnets begin with the phrase ‘Who is this?’</w:t>
      </w:r>
    </w:p>
    <w:p w:rsidR="00F4062D" w:rsidRPr="00F4062D" w:rsidRDefault="00F4062D" w:rsidP="00F4062D">
      <w:pPr>
        <w:ind w:right="-205"/>
        <w:jc w:val="center"/>
        <w:outlineLvl w:val="0"/>
        <w:rPr>
          <w:b/>
          <w:lang w:val="en-US"/>
        </w:rPr>
      </w:pPr>
      <w:r w:rsidRPr="00F4062D">
        <w:rPr>
          <w:b/>
          <w:lang w:val="en-US"/>
        </w:rPr>
        <w:t>SIKELIANOS</w:t>
      </w:r>
    </w:p>
    <w:p w:rsidR="00F4062D" w:rsidRPr="00F4062D" w:rsidRDefault="00F4062D" w:rsidP="00F4062D">
      <w:pPr>
        <w:ind w:right="-205"/>
        <w:jc w:val="both"/>
        <w:rPr>
          <w:lang w:val="en-US"/>
        </w:rPr>
      </w:pPr>
      <w:r w:rsidRPr="00F4062D">
        <w:rPr>
          <w:lang w:val="en-US"/>
        </w:rPr>
        <w:t xml:space="preserve">Angelos Sikelianos (1884-1951) was a mystical poet with a profound sense of the sacred, but his writing is also exceptionally erotic. Thus, it was to be expected that his poetry should have absorbed and metabolised elements of the allegorical meaning of the </w:t>
      </w:r>
      <w:r w:rsidRPr="00F4062D">
        <w:rPr>
          <w:i/>
          <w:lang w:val="en-US"/>
        </w:rPr>
        <w:t>Song of Songs</w:t>
      </w:r>
      <w:r w:rsidRPr="00F4062D">
        <w:rPr>
          <w:lang w:val="en-US"/>
        </w:rPr>
        <w:t>, since religious experience is frequently expressed in his poems in erotic terms, and the sense of deification used to convey the erotic experience is often described in images similar to those of the biblical text. For example, the poem ‘Hymn to the Morning Star’ begins with the lines:</w:t>
      </w:r>
    </w:p>
    <w:p w:rsidR="00F4062D" w:rsidRPr="00F4062D" w:rsidRDefault="00F4062D" w:rsidP="00F4062D">
      <w:pPr>
        <w:ind w:right="-205"/>
        <w:jc w:val="both"/>
        <w:outlineLvl w:val="0"/>
        <w:rPr>
          <w:i/>
          <w:lang w:val="en-US"/>
        </w:rPr>
      </w:pPr>
      <w:r w:rsidRPr="00F4062D">
        <w:rPr>
          <w:i/>
          <w:lang w:val="en-US"/>
        </w:rPr>
        <w:t>There came a woman from the mountains, skipping</w:t>
      </w:r>
    </w:p>
    <w:p w:rsidR="00F4062D" w:rsidRPr="00F4062D" w:rsidRDefault="00F4062D" w:rsidP="00F4062D">
      <w:pPr>
        <w:ind w:right="-205"/>
        <w:jc w:val="both"/>
        <w:rPr>
          <w:i/>
          <w:lang w:val="en-US"/>
        </w:rPr>
      </w:pPr>
      <w:proofErr w:type="gramStart"/>
      <w:r w:rsidRPr="00F4062D">
        <w:rPr>
          <w:i/>
          <w:lang w:val="en-US"/>
        </w:rPr>
        <w:t>like</w:t>
      </w:r>
      <w:proofErr w:type="gramEnd"/>
      <w:r w:rsidRPr="00F4062D">
        <w:rPr>
          <w:i/>
          <w:lang w:val="en-US"/>
        </w:rPr>
        <w:t xml:space="preserve"> a doe, shaking out her hair</w:t>
      </w:r>
    </w:p>
    <w:p w:rsidR="00F4062D" w:rsidRPr="00F4062D" w:rsidRDefault="00F4062D" w:rsidP="00F4062D">
      <w:pPr>
        <w:ind w:right="-205"/>
        <w:jc w:val="both"/>
        <w:rPr>
          <w:lang w:val="en-US"/>
        </w:rPr>
      </w:pPr>
      <w:proofErr w:type="gramStart"/>
      <w:r w:rsidRPr="00F4062D">
        <w:rPr>
          <w:i/>
          <w:lang w:val="en-US"/>
        </w:rPr>
        <w:t>like</w:t>
      </w:r>
      <w:proofErr w:type="gramEnd"/>
      <w:r w:rsidRPr="00F4062D">
        <w:rPr>
          <w:i/>
          <w:lang w:val="en-US"/>
        </w:rPr>
        <w:t xml:space="preserve"> a young lion</w:t>
      </w:r>
      <w:r>
        <w:rPr>
          <w:rStyle w:val="a4"/>
          <w:i/>
        </w:rPr>
        <w:footnoteReference w:id="197"/>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roofErr w:type="gramStart"/>
      <w:r w:rsidRPr="00F4062D">
        <w:rPr>
          <w:lang w:val="en-US"/>
        </w:rPr>
        <w:t>which</w:t>
      </w:r>
      <w:proofErr w:type="gramEnd"/>
      <w:r w:rsidRPr="00F4062D">
        <w:rPr>
          <w:lang w:val="en-US"/>
        </w:rPr>
        <w:t xml:space="preserve"> must take their inspiration from the following verses from the </w:t>
      </w:r>
      <w:r w:rsidRPr="00F4062D">
        <w:rPr>
          <w:i/>
          <w:lang w:val="en-US"/>
        </w:rPr>
        <w:t>Song</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r w:rsidRPr="00F4062D">
        <w:rPr>
          <w:i/>
          <w:lang w:val="en-US"/>
        </w:rPr>
        <w:t xml:space="preserve">The voice of my kinsman! </w:t>
      </w:r>
      <w:proofErr w:type="gramStart"/>
      <w:r w:rsidRPr="00F4062D">
        <w:rPr>
          <w:i/>
          <w:lang w:val="en-US"/>
        </w:rPr>
        <w:t>behold</w:t>
      </w:r>
      <w:proofErr w:type="gramEnd"/>
      <w:r w:rsidRPr="00F4062D">
        <w:rPr>
          <w:i/>
          <w:lang w:val="en-US"/>
        </w:rPr>
        <w:t xml:space="preserve">, he comes leaping over the mountains, bounding over the hills. </w:t>
      </w:r>
    </w:p>
    <w:p w:rsidR="00F4062D" w:rsidRPr="00F4062D" w:rsidRDefault="00F4062D" w:rsidP="00F4062D">
      <w:pPr>
        <w:ind w:right="-205"/>
        <w:jc w:val="both"/>
        <w:rPr>
          <w:lang w:val="en-US"/>
        </w:rPr>
      </w:pPr>
      <w:r w:rsidRPr="00F4062D">
        <w:rPr>
          <w:i/>
          <w:lang w:val="en-US"/>
        </w:rPr>
        <w:t>My kinsman is like a roe or a young hart on the mountains of Baethel</w:t>
      </w:r>
      <w:r w:rsidRPr="00F4062D">
        <w:rPr>
          <w:lang w:val="en-US"/>
        </w:rPr>
        <w:t>. (2: 8-9).</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lastRenderedPageBreak/>
        <w:t xml:space="preserve">Of course, in Sikelianos’s poem the speaker is a man, whereas in the </w:t>
      </w:r>
      <w:r w:rsidRPr="00F4062D">
        <w:rPr>
          <w:i/>
          <w:lang w:val="en-US"/>
        </w:rPr>
        <w:t>Song</w:t>
      </w:r>
      <w:r w:rsidRPr="00F4062D">
        <w:rPr>
          <w:lang w:val="en-US"/>
        </w:rPr>
        <w:t xml:space="preserve"> it is a woman. But the atmosphere created by the comparison of the beloved to a deer is the same, and it permeates the entire poem, using images similar to those in the </w:t>
      </w:r>
      <w:r w:rsidRPr="00F4062D">
        <w:rPr>
          <w:i/>
          <w:lang w:val="en-US"/>
        </w:rPr>
        <w:t>Song</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In the poem ‘Rehearsing for Death’, the Shunnamite is she who went in to David, but she is described in terms of the Shunnamite in the </w:t>
      </w:r>
      <w:r w:rsidRPr="00F4062D">
        <w:rPr>
          <w:i/>
          <w:lang w:val="en-US"/>
        </w:rPr>
        <w:t>Song of Songs</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outlineLvl w:val="0"/>
        <w:rPr>
          <w:i/>
          <w:lang w:val="en-US"/>
        </w:rPr>
      </w:pPr>
      <w:r w:rsidRPr="00F4062D">
        <w:rPr>
          <w:i/>
          <w:lang w:val="en-US"/>
        </w:rPr>
        <w:t>Even the Shunnamite did not lie like this</w:t>
      </w:r>
    </w:p>
    <w:p w:rsidR="00F4062D" w:rsidRPr="00F4062D" w:rsidRDefault="00F4062D" w:rsidP="00F4062D">
      <w:pPr>
        <w:ind w:right="-205"/>
        <w:jc w:val="both"/>
        <w:rPr>
          <w:lang w:val="en-US"/>
        </w:rPr>
      </w:pPr>
      <w:proofErr w:type="gramStart"/>
      <w:r w:rsidRPr="00F4062D">
        <w:rPr>
          <w:i/>
          <w:lang w:val="en-US"/>
        </w:rPr>
        <w:t>in</w:t>
      </w:r>
      <w:proofErr w:type="gramEnd"/>
      <w:r w:rsidRPr="00F4062D">
        <w:rPr>
          <w:i/>
          <w:lang w:val="en-US"/>
        </w:rPr>
        <w:t xml:space="preserve"> David’s bed to warm his frozen limbs…</w:t>
      </w:r>
      <w:r>
        <w:rPr>
          <w:rStyle w:val="a4"/>
          <w:i/>
        </w:rPr>
        <w:footnoteReference w:id="198"/>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The sacred ‘Garden of Love’ (in ‘The Garden’, 1936), which Sikelianos continually seeks in the person of his beloved in his attempt to liberate himself from the ‘pollution of the earth’, so it can ‘enclose’ him ‘with an archangelic stride’:</w:t>
      </w:r>
    </w:p>
    <w:p w:rsidR="00F4062D" w:rsidRPr="00F4062D" w:rsidRDefault="00F4062D" w:rsidP="00F4062D">
      <w:pPr>
        <w:ind w:right="-205"/>
        <w:jc w:val="both"/>
        <w:rPr>
          <w:lang w:val="en-US"/>
        </w:rPr>
      </w:pPr>
    </w:p>
    <w:p w:rsidR="00F4062D" w:rsidRPr="00F4062D" w:rsidRDefault="00F4062D" w:rsidP="00F4062D">
      <w:pPr>
        <w:ind w:right="-205"/>
        <w:jc w:val="both"/>
        <w:outlineLvl w:val="0"/>
        <w:rPr>
          <w:lang w:val="en-US"/>
        </w:rPr>
      </w:pPr>
      <w:r w:rsidRPr="00F4062D">
        <w:rPr>
          <w:i/>
          <w:lang w:val="en-US"/>
        </w:rPr>
        <w:t>Oh Night, is not this the Garden of my Love?</w:t>
      </w:r>
      <w:r>
        <w:rPr>
          <w:rStyle w:val="a4"/>
          <w:i/>
        </w:rPr>
        <w:footnoteReference w:id="199"/>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roofErr w:type="gramStart"/>
      <w:r w:rsidRPr="00F4062D">
        <w:rPr>
          <w:lang w:val="en-US"/>
        </w:rPr>
        <w:t>recalls</w:t>
      </w:r>
      <w:proofErr w:type="gramEnd"/>
      <w:r w:rsidRPr="00F4062D">
        <w:rPr>
          <w:lang w:val="en-US"/>
        </w:rPr>
        <w:t xml:space="preserve"> the ‘garden enclosed’ of love (4:12) with which the figure of the bride is compared in the </w:t>
      </w:r>
      <w:r w:rsidRPr="00F4062D">
        <w:rPr>
          <w:i/>
          <w:lang w:val="en-US"/>
        </w:rPr>
        <w:t>Song of Songs</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i/>
          <w:lang w:val="en-US"/>
        </w:rPr>
        <w:t xml:space="preserve">I am come into my garden, my sister, </w:t>
      </w:r>
      <w:proofErr w:type="gramStart"/>
      <w:r w:rsidRPr="00F4062D">
        <w:rPr>
          <w:i/>
          <w:lang w:val="en-US"/>
        </w:rPr>
        <w:t>spouse</w:t>
      </w:r>
      <w:proofErr w:type="gramEnd"/>
      <w:r w:rsidRPr="00F4062D">
        <w:rPr>
          <w:i/>
          <w:lang w:val="en-US"/>
        </w:rPr>
        <w:t>: I have gathered my myrrh with my spices…</w:t>
      </w:r>
      <w:r w:rsidRPr="00F4062D">
        <w:rPr>
          <w:lang w:val="en-US"/>
        </w:rPr>
        <w:t xml:space="preserve"> (5</w:t>
      </w:r>
      <w:proofErr w:type="gramStart"/>
      <w:r w:rsidRPr="00F4062D">
        <w:rPr>
          <w:lang w:val="en-US"/>
        </w:rPr>
        <w:t>,1</w:t>
      </w:r>
      <w:proofErr w:type="gramEnd"/>
      <w:r w:rsidRPr="00F4062D">
        <w:rPr>
          <w:lang w:val="en-US"/>
        </w:rPr>
        <w:t>).</w:t>
      </w:r>
    </w:p>
    <w:p w:rsidR="00F4062D" w:rsidRPr="00F4062D" w:rsidRDefault="00F4062D" w:rsidP="00F4062D">
      <w:pPr>
        <w:ind w:right="-205"/>
        <w:rPr>
          <w:lang w:val="en-US"/>
        </w:rPr>
      </w:pPr>
    </w:p>
    <w:p w:rsidR="00F4062D" w:rsidRPr="00F4062D" w:rsidRDefault="00F4062D" w:rsidP="00F4062D">
      <w:pPr>
        <w:ind w:right="-205"/>
        <w:rPr>
          <w:lang w:val="en-US"/>
        </w:rPr>
      </w:pPr>
    </w:p>
    <w:p w:rsidR="00F4062D" w:rsidRPr="00F4062D" w:rsidRDefault="00F4062D" w:rsidP="00F4062D">
      <w:pPr>
        <w:ind w:right="-205"/>
        <w:jc w:val="center"/>
        <w:outlineLvl w:val="0"/>
        <w:rPr>
          <w:b/>
          <w:lang w:val="en-US"/>
        </w:rPr>
      </w:pPr>
      <w:r w:rsidRPr="00F4062D">
        <w:rPr>
          <w:b/>
          <w:lang w:val="en-US"/>
        </w:rPr>
        <w:t>PAPATSONIS</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Takis Papatsonis (1895-1976), the most important Greek religious poet of the 20</w:t>
      </w:r>
      <w:r w:rsidRPr="00F4062D">
        <w:rPr>
          <w:vertAlign w:val="superscript"/>
          <w:lang w:val="en-US"/>
        </w:rPr>
        <w:t>th</w:t>
      </w:r>
      <w:r w:rsidRPr="00F4062D">
        <w:rPr>
          <w:lang w:val="en-US"/>
        </w:rPr>
        <w:t xml:space="preserve"> century, established a rewarding relationship with the </w:t>
      </w:r>
      <w:r w:rsidRPr="00F4062D">
        <w:rPr>
          <w:i/>
          <w:lang w:val="en-US"/>
        </w:rPr>
        <w:t>Song of Songs</w:t>
      </w:r>
      <w:r w:rsidRPr="00F4062D">
        <w:rPr>
          <w:lang w:val="en-US"/>
        </w:rPr>
        <w:t xml:space="preserve">, a relationship which is detectable or is explicit in much of his work. Possessed of a strength and faith that he derived from the sanctity of the holy liturgy, Papatsonis combines a transcendent mysticism </w:t>
      </w:r>
      <w:proofErr w:type="gramStart"/>
      <w:r w:rsidRPr="00F4062D">
        <w:rPr>
          <w:lang w:val="en-US"/>
        </w:rPr>
        <w:t>-  nourished</w:t>
      </w:r>
      <w:proofErr w:type="gramEnd"/>
      <w:r w:rsidRPr="00F4062D">
        <w:rPr>
          <w:lang w:val="en-US"/>
        </w:rPr>
        <w:t xml:space="preserve"> by the mystics not only of the Orthodox but of the Catholic church as well (he himself observes that he is a pre-Schismatic Christian)</w:t>
      </w:r>
      <w:r>
        <w:rPr>
          <w:rStyle w:val="a4"/>
        </w:rPr>
        <w:footnoteReference w:id="200"/>
      </w:r>
      <w:r w:rsidRPr="00F4062D">
        <w:rPr>
          <w:lang w:val="en-US"/>
        </w:rPr>
        <w:t xml:space="preserve"> – with naturalism, which led him to represent nature in symbols. He is, in addition, a love poet, and expresses the experience of supreme </w:t>
      </w:r>
      <w:r w:rsidRPr="00F4062D">
        <w:rPr>
          <w:lang w:val="en-US"/>
        </w:rPr>
        <w:lastRenderedPageBreak/>
        <w:t>revelation in powerfully erotic terms, in the conviction that the celebration of sensuality is a way of expressing ‘the ecstasy of a sacred voyage’</w:t>
      </w:r>
      <w:r>
        <w:rPr>
          <w:rStyle w:val="a4"/>
        </w:rPr>
        <w:footnoteReference w:id="201"/>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The explicit references of Papatsonis to the </w:t>
      </w:r>
      <w:r w:rsidRPr="00F4062D">
        <w:rPr>
          <w:i/>
          <w:lang w:val="en-US"/>
        </w:rPr>
        <w:t>Song of Songs</w:t>
      </w:r>
      <w:r w:rsidRPr="00F4062D">
        <w:rPr>
          <w:lang w:val="en-US"/>
        </w:rPr>
        <w:t xml:space="preserve"> appear in his collection </w:t>
      </w:r>
      <w:r w:rsidRPr="00F4062D">
        <w:rPr>
          <w:i/>
          <w:lang w:val="en-US"/>
        </w:rPr>
        <w:t>Ekloge II</w:t>
      </w:r>
      <w:r w:rsidRPr="00F4062D">
        <w:rPr>
          <w:lang w:val="en-US"/>
        </w:rPr>
        <w:t>, in the first section which is actually entitled ‘To Asmatikon’ [Book of Chants/Songs] (1962). The first poem in this section, ‘Ode to Aquarius (Fragment)’, has as its first lines a quote from the biblical text (8:7):</w:t>
      </w:r>
    </w:p>
    <w:p w:rsidR="00F4062D" w:rsidRPr="00F4062D" w:rsidRDefault="00F4062D" w:rsidP="00F4062D">
      <w:pPr>
        <w:ind w:right="-205"/>
        <w:jc w:val="both"/>
        <w:rPr>
          <w:lang w:val="en-US"/>
        </w:rPr>
      </w:pPr>
    </w:p>
    <w:p w:rsidR="00F4062D" w:rsidRPr="00F4062D" w:rsidRDefault="00F4062D" w:rsidP="00F4062D">
      <w:pPr>
        <w:ind w:right="-205"/>
        <w:jc w:val="both"/>
        <w:outlineLvl w:val="0"/>
        <w:rPr>
          <w:i/>
          <w:lang w:val="en-US"/>
        </w:rPr>
      </w:pPr>
      <w:r w:rsidRPr="00F4062D">
        <w:rPr>
          <w:i/>
          <w:lang w:val="en-US"/>
        </w:rPr>
        <w:t xml:space="preserve">‘Much water will not be able </w:t>
      </w:r>
    </w:p>
    <w:p w:rsidR="00F4062D" w:rsidRPr="00F4062D" w:rsidRDefault="00F4062D" w:rsidP="00F4062D">
      <w:pPr>
        <w:ind w:right="-205"/>
        <w:jc w:val="both"/>
        <w:rPr>
          <w:i/>
          <w:lang w:val="en-US"/>
        </w:rPr>
      </w:pPr>
      <w:proofErr w:type="gramStart"/>
      <w:r w:rsidRPr="00F4062D">
        <w:rPr>
          <w:i/>
          <w:lang w:val="en-US"/>
        </w:rPr>
        <w:t>to</w:t>
      </w:r>
      <w:proofErr w:type="gramEnd"/>
      <w:r w:rsidRPr="00F4062D">
        <w:rPr>
          <w:i/>
          <w:lang w:val="en-US"/>
        </w:rPr>
        <w:t xml:space="preserve"> quench love, and rivers </w:t>
      </w:r>
    </w:p>
    <w:p w:rsidR="00F4062D" w:rsidRPr="00F4062D" w:rsidRDefault="00F4062D" w:rsidP="00F4062D">
      <w:pPr>
        <w:ind w:right="-205"/>
        <w:jc w:val="both"/>
        <w:rPr>
          <w:i/>
          <w:lang w:val="en-US"/>
        </w:rPr>
      </w:pPr>
      <w:proofErr w:type="gramStart"/>
      <w:r w:rsidRPr="00F4062D">
        <w:rPr>
          <w:i/>
          <w:lang w:val="en-US"/>
        </w:rPr>
        <w:t>shall</w:t>
      </w:r>
      <w:proofErr w:type="gramEnd"/>
      <w:r w:rsidRPr="00F4062D">
        <w:rPr>
          <w:i/>
          <w:lang w:val="en-US"/>
        </w:rPr>
        <w:t xml:space="preserve"> not drown it.’</w:t>
      </w:r>
    </w:p>
    <w:p w:rsidR="00F4062D" w:rsidRPr="00F4062D" w:rsidRDefault="00F4062D" w:rsidP="00F4062D">
      <w:pPr>
        <w:ind w:right="-205"/>
        <w:jc w:val="both"/>
        <w:rPr>
          <w:i/>
          <w:lang w:val="en-US"/>
        </w:rPr>
      </w:pPr>
      <w:r w:rsidRPr="00F4062D">
        <w:rPr>
          <w:i/>
          <w:lang w:val="en-US"/>
        </w:rPr>
        <w:t>And how could it be otherwise, since</w:t>
      </w:r>
    </w:p>
    <w:p w:rsidR="00F4062D" w:rsidRPr="00F4062D" w:rsidRDefault="00F4062D" w:rsidP="00F4062D">
      <w:pPr>
        <w:ind w:right="-205"/>
        <w:jc w:val="both"/>
        <w:rPr>
          <w:i/>
          <w:lang w:val="en-US"/>
        </w:rPr>
      </w:pPr>
      <w:proofErr w:type="gramStart"/>
      <w:r w:rsidRPr="00F4062D">
        <w:rPr>
          <w:i/>
          <w:lang w:val="en-US"/>
        </w:rPr>
        <w:t>this</w:t>
      </w:r>
      <w:proofErr w:type="gramEnd"/>
      <w:r w:rsidRPr="00F4062D">
        <w:rPr>
          <w:i/>
          <w:lang w:val="en-US"/>
        </w:rPr>
        <w:t xml:space="preserve"> water is the water of love? </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The spirit of the </w:t>
      </w:r>
      <w:r w:rsidRPr="00F4062D">
        <w:rPr>
          <w:i/>
          <w:lang w:val="en-US"/>
        </w:rPr>
        <w:t>Song of Songs</w:t>
      </w:r>
      <w:r w:rsidRPr="00F4062D">
        <w:rPr>
          <w:lang w:val="en-US"/>
        </w:rPr>
        <w:t xml:space="preserve"> pervades the entire poem, while the description of the sacredness of erotic feeling is conveyed in his verse in terms and symbols that are Christian. Likewise, in the fourth poem in this section (‘Agitation and its Calming’), the figure of the woman as liberator emerges through a description of nature which recalls similar descriptions in the </w:t>
      </w:r>
      <w:r w:rsidRPr="00F4062D">
        <w:rPr>
          <w:i/>
          <w:lang w:val="en-US"/>
        </w:rPr>
        <w:t>Song of Songs</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outlineLvl w:val="0"/>
        <w:rPr>
          <w:i/>
          <w:lang w:val="en-US"/>
        </w:rPr>
      </w:pPr>
      <w:r w:rsidRPr="00F4062D">
        <w:rPr>
          <w:i/>
          <w:lang w:val="en-US"/>
        </w:rPr>
        <w:t xml:space="preserve">Now, beside you, how restful it is </w:t>
      </w:r>
    </w:p>
    <w:p w:rsidR="00F4062D" w:rsidRPr="00F4062D" w:rsidRDefault="00F4062D" w:rsidP="00F4062D">
      <w:pPr>
        <w:ind w:right="-205"/>
        <w:jc w:val="both"/>
        <w:rPr>
          <w:i/>
          <w:lang w:val="en-US"/>
        </w:rPr>
      </w:pPr>
      <w:proofErr w:type="gramStart"/>
      <w:r w:rsidRPr="00F4062D">
        <w:rPr>
          <w:i/>
          <w:lang w:val="en-US"/>
        </w:rPr>
        <w:t>to</w:t>
      </w:r>
      <w:proofErr w:type="gramEnd"/>
      <w:r w:rsidRPr="00F4062D">
        <w:rPr>
          <w:i/>
          <w:lang w:val="en-US"/>
        </w:rPr>
        <w:t xml:space="preserve"> be. If you want me, </w:t>
      </w:r>
    </w:p>
    <w:p w:rsidR="00F4062D" w:rsidRPr="00F4062D" w:rsidRDefault="00F4062D" w:rsidP="00F4062D">
      <w:pPr>
        <w:ind w:right="-205"/>
        <w:jc w:val="both"/>
        <w:rPr>
          <w:i/>
          <w:lang w:val="en-US"/>
        </w:rPr>
      </w:pPr>
      <w:r w:rsidRPr="00F4062D">
        <w:rPr>
          <w:i/>
          <w:lang w:val="en-US"/>
        </w:rPr>
        <w:t>I’ll stay here a while, protected.</w:t>
      </w:r>
    </w:p>
    <w:p w:rsidR="00F4062D" w:rsidRPr="00F4062D" w:rsidRDefault="00F4062D" w:rsidP="00F4062D">
      <w:pPr>
        <w:ind w:right="-205"/>
        <w:jc w:val="both"/>
        <w:rPr>
          <w:i/>
          <w:lang w:val="en-US"/>
        </w:rPr>
      </w:pPr>
      <w:r w:rsidRPr="00F4062D">
        <w:rPr>
          <w:i/>
          <w:lang w:val="en-US"/>
        </w:rPr>
        <w:t>Our happiness is shared between us.</w:t>
      </w:r>
    </w:p>
    <w:p w:rsidR="00F4062D" w:rsidRPr="00F4062D" w:rsidRDefault="00F4062D" w:rsidP="00F4062D">
      <w:pPr>
        <w:ind w:right="-205"/>
        <w:jc w:val="both"/>
        <w:rPr>
          <w:i/>
          <w:lang w:val="en-US"/>
        </w:rPr>
      </w:pPr>
      <w:r w:rsidRPr="00F4062D">
        <w:rPr>
          <w:i/>
          <w:lang w:val="en-US"/>
        </w:rPr>
        <w:t>Come, my sister, let me kiss you</w:t>
      </w:r>
      <w:r>
        <w:rPr>
          <w:rStyle w:val="a4"/>
          <w:i/>
        </w:rPr>
        <w:footnoteReference w:id="202"/>
      </w:r>
      <w:r w:rsidRPr="00F4062D">
        <w:rPr>
          <w:i/>
          <w:lang w:val="en-US"/>
        </w:rPr>
        <w:t>.</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But the most creative moment of Papatsonis’s encounter with the </w:t>
      </w:r>
      <w:r w:rsidRPr="00F4062D">
        <w:rPr>
          <w:i/>
          <w:lang w:val="en-US"/>
        </w:rPr>
        <w:t>Song of Songs</w:t>
      </w:r>
      <w:r w:rsidRPr="00F4062D">
        <w:rPr>
          <w:lang w:val="en-US"/>
        </w:rPr>
        <w:t xml:space="preserve"> comes in his previous collection of poems, written during the German occupation, and entitled </w:t>
      </w:r>
      <w:r w:rsidRPr="00F4062D">
        <w:rPr>
          <w:i/>
          <w:lang w:val="en-US"/>
        </w:rPr>
        <w:t>Ursa Minor</w:t>
      </w:r>
      <w:r w:rsidRPr="00F4062D">
        <w:rPr>
          <w:lang w:val="en-US"/>
        </w:rPr>
        <w:t xml:space="preserve"> (1944). This is a poetic synthesis depicting, as the poet explains, the vision of an Idea of Love, which Papatsonis symbolises in the form of  ‘a beautiful and courageous woman’ whom he calls ‘Exangelomene’, ‘she who comes from the angels’: </w:t>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proofErr w:type="gramStart"/>
      <w:r w:rsidRPr="00F4062D">
        <w:rPr>
          <w:i/>
          <w:lang w:val="en-US"/>
        </w:rPr>
        <w:t>she</w:t>
      </w:r>
      <w:proofErr w:type="gramEnd"/>
      <w:r w:rsidRPr="00F4062D">
        <w:rPr>
          <w:i/>
          <w:lang w:val="en-US"/>
        </w:rPr>
        <w:t xml:space="preserve"> is the peace that accompanies</w:t>
      </w:r>
    </w:p>
    <w:p w:rsidR="00F4062D" w:rsidRPr="00F4062D" w:rsidRDefault="00F4062D" w:rsidP="00F4062D">
      <w:pPr>
        <w:ind w:right="-205"/>
        <w:jc w:val="both"/>
        <w:rPr>
          <w:i/>
          <w:lang w:val="en-US"/>
        </w:rPr>
      </w:pPr>
      <w:proofErr w:type="gramStart"/>
      <w:r w:rsidRPr="00F4062D">
        <w:rPr>
          <w:i/>
          <w:lang w:val="en-US"/>
        </w:rPr>
        <w:lastRenderedPageBreak/>
        <w:t>the</w:t>
      </w:r>
      <w:proofErr w:type="gramEnd"/>
      <w:r w:rsidRPr="00F4062D">
        <w:rPr>
          <w:i/>
          <w:lang w:val="en-US"/>
        </w:rPr>
        <w:t xml:space="preserve"> time of turmoil</w:t>
      </w:r>
    </w:p>
    <w:p w:rsidR="00F4062D" w:rsidRPr="00F4062D" w:rsidRDefault="00F4062D" w:rsidP="00F4062D">
      <w:pPr>
        <w:ind w:right="-205"/>
        <w:jc w:val="both"/>
        <w:rPr>
          <w:i/>
          <w:lang w:val="en-US"/>
        </w:rPr>
      </w:pPr>
      <w:proofErr w:type="gramStart"/>
      <w:r w:rsidRPr="00F4062D">
        <w:rPr>
          <w:i/>
          <w:lang w:val="en-US"/>
        </w:rPr>
        <w:t>she</w:t>
      </w:r>
      <w:proofErr w:type="gramEnd"/>
      <w:r w:rsidRPr="00F4062D">
        <w:rPr>
          <w:i/>
          <w:lang w:val="en-US"/>
        </w:rPr>
        <w:t xml:space="preserve"> is the certainty enthroned</w:t>
      </w:r>
    </w:p>
    <w:p w:rsidR="00F4062D" w:rsidRPr="00F4062D" w:rsidRDefault="00F4062D" w:rsidP="00F4062D">
      <w:pPr>
        <w:ind w:right="-205"/>
        <w:jc w:val="both"/>
        <w:rPr>
          <w:lang w:val="en-US"/>
        </w:rPr>
      </w:pPr>
      <w:proofErr w:type="gramStart"/>
      <w:r w:rsidRPr="00F4062D">
        <w:rPr>
          <w:i/>
          <w:lang w:val="en-US"/>
        </w:rPr>
        <w:t>in</w:t>
      </w:r>
      <w:proofErr w:type="gramEnd"/>
      <w:r w:rsidRPr="00F4062D">
        <w:rPr>
          <w:i/>
          <w:lang w:val="en-US"/>
        </w:rPr>
        <w:t xml:space="preserve"> the bed of a pounding fever…</w:t>
      </w:r>
      <w:r>
        <w:rPr>
          <w:rStyle w:val="a4"/>
          <w:i/>
        </w:rPr>
        <w:footnoteReference w:id="203"/>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The images of the poem (especially the similes and the metaphors) and the atmosphere of his descriptions bear such a resemblance to images from the </w:t>
      </w:r>
      <w:r w:rsidRPr="00F4062D">
        <w:rPr>
          <w:i/>
          <w:lang w:val="en-US"/>
        </w:rPr>
        <w:t>Song of Songs</w:t>
      </w:r>
      <w:r w:rsidRPr="00F4062D">
        <w:rPr>
          <w:lang w:val="en-US"/>
        </w:rPr>
        <w:t xml:space="preserve"> that the connection with the figure of the Biblical beloved bride is obvious. I quote some extracts which describe her:</w:t>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proofErr w:type="gramStart"/>
      <w:r w:rsidRPr="00F4062D">
        <w:rPr>
          <w:i/>
          <w:lang w:val="en-US"/>
        </w:rPr>
        <w:t>now</w:t>
      </w:r>
      <w:proofErr w:type="gramEnd"/>
      <w:r w:rsidRPr="00F4062D">
        <w:rPr>
          <w:i/>
          <w:lang w:val="en-US"/>
        </w:rPr>
        <w:t xml:space="preserve"> at last you have come</w:t>
      </w:r>
    </w:p>
    <w:p w:rsidR="00F4062D" w:rsidRPr="00F4062D" w:rsidRDefault="00F4062D" w:rsidP="00F4062D">
      <w:pPr>
        <w:ind w:right="-205"/>
        <w:jc w:val="both"/>
        <w:rPr>
          <w:i/>
          <w:lang w:val="en-US"/>
        </w:rPr>
      </w:pPr>
      <w:proofErr w:type="gramStart"/>
      <w:r w:rsidRPr="00F4062D">
        <w:rPr>
          <w:i/>
          <w:lang w:val="en-US"/>
        </w:rPr>
        <w:t>the</w:t>
      </w:r>
      <w:proofErr w:type="gramEnd"/>
      <w:r w:rsidRPr="00F4062D">
        <w:rPr>
          <w:i/>
          <w:lang w:val="en-US"/>
        </w:rPr>
        <w:t xml:space="preserve"> glittering presence</w:t>
      </w:r>
    </w:p>
    <w:p w:rsidR="00F4062D" w:rsidRPr="00F4062D" w:rsidRDefault="00F4062D" w:rsidP="00F4062D">
      <w:pPr>
        <w:ind w:right="-205"/>
        <w:rPr>
          <w:i/>
          <w:lang w:val="en-US"/>
        </w:rPr>
      </w:pPr>
      <w:proofErr w:type="gramStart"/>
      <w:r w:rsidRPr="00F4062D">
        <w:rPr>
          <w:i/>
          <w:lang w:val="en-US"/>
        </w:rPr>
        <w:t>leaping</w:t>
      </w:r>
      <w:proofErr w:type="gramEnd"/>
      <w:r w:rsidRPr="00F4062D">
        <w:rPr>
          <w:i/>
          <w:lang w:val="en-US"/>
        </w:rPr>
        <w:t xml:space="preserve"> many-coloured</w:t>
      </w:r>
    </w:p>
    <w:p w:rsidR="00F4062D" w:rsidRPr="00F4062D" w:rsidRDefault="00F4062D" w:rsidP="00F4062D">
      <w:pPr>
        <w:ind w:right="-205"/>
        <w:rPr>
          <w:i/>
          <w:lang w:val="en-US"/>
        </w:rPr>
      </w:pPr>
      <w:proofErr w:type="gramStart"/>
      <w:r w:rsidRPr="00F4062D">
        <w:rPr>
          <w:i/>
          <w:lang w:val="en-US"/>
        </w:rPr>
        <w:t>laughing</w:t>
      </w:r>
      <w:proofErr w:type="gramEnd"/>
      <w:r w:rsidRPr="00F4062D">
        <w:rPr>
          <w:i/>
          <w:lang w:val="en-US"/>
        </w:rPr>
        <w:t xml:space="preserve"> and long-limbed</w:t>
      </w:r>
    </w:p>
    <w:p w:rsidR="00F4062D" w:rsidRPr="00F4062D" w:rsidRDefault="00F4062D" w:rsidP="00F4062D">
      <w:pPr>
        <w:ind w:right="-205"/>
        <w:rPr>
          <w:i/>
          <w:lang w:val="en-US"/>
        </w:rPr>
      </w:pPr>
      <w:proofErr w:type="gramStart"/>
      <w:r w:rsidRPr="00F4062D">
        <w:rPr>
          <w:i/>
          <w:lang w:val="en-US"/>
        </w:rPr>
        <w:t>and</w:t>
      </w:r>
      <w:proofErr w:type="gramEnd"/>
      <w:r w:rsidRPr="00F4062D">
        <w:rPr>
          <w:i/>
          <w:lang w:val="en-US"/>
        </w:rPr>
        <w:t xml:space="preserve"> a quarry that for the first time</w:t>
      </w:r>
    </w:p>
    <w:p w:rsidR="00F4062D" w:rsidRPr="00F4062D" w:rsidRDefault="00F4062D" w:rsidP="00F4062D">
      <w:pPr>
        <w:ind w:right="-205"/>
        <w:rPr>
          <w:i/>
          <w:lang w:val="en-US"/>
        </w:rPr>
      </w:pPr>
      <w:proofErr w:type="gramStart"/>
      <w:r w:rsidRPr="00F4062D">
        <w:rPr>
          <w:i/>
          <w:lang w:val="en-US"/>
        </w:rPr>
        <w:t>is</w:t>
      </w:r>
      <w:proofErr w:type="gramEnd"/>
      <w:r w:rsidRPr="00F4062D">
        <w:rPr>
          <w:i/>
          <w:lang w:val="en-US"/>
        </w:rPr>
        <w:t xml:space="preserve"> accessible to our touch</w:t>
      </w:r>
    </w:p>
    <w:p w:rsidR="00F4062D" w:rsidRPr="00F4062D" w:rsidRDefault="00F4062D" w:rsidP="00F4062D">
      <w:pPr>
        <w:ind w:right="-205"/>
        <w:rPr>
          <w:i/>
          <w:lang w:val="en-US"/>
        </w:rPr>
      </w:pPr>
      <w:proofErr w:type="gramStart"/>
      <w:r w:rsidRPr="00F4062D">
        <w:rPr>
          <w:i/>
          <w:lang w:val="en-US"/>
        </w:rPr>
        <w:t>a</w:t>
      </w:r>
      <w:proofErr w:type="gramEnd"/>
      <w:r w:rsidRPr="00F4062D">
        <w:rPr>
          <w:i/>
          <w:lang w:val="en-US"/>
        </w:rPr>
        <w:t xml:space="preserve"> tamed tigress</w:t>
      </w:r>
    </w:p>
    <w:p w:rsidR="00F4062D" w:rsidRPr="00F4062D" w:rsidRDefault="00F4062D" w:rsidP="00F4062D">
      <w:pPr>
        <w:ind w:right="-205"/>
        <w:rPr>
          <w:i/>
          <w:lang w:val="en-US"/>
        </w:rPr>
      </w:pPr>
      <w:proofErr w:type="gramStart"/>
      <w:r w:rsidRPr="00F4062D">
        <w:rPr>
          <w:i/>
          <w:lang w:val="en-US"/>
        </w:rPr>
        <w:t>and</w:t>
      </w:r>
      <w:proofErr w:type="gramEnd"/>
      <w:r w:rsidRPr="00F4062D">
        <w:rPr>
          <w:i/>
          <w:lang w:val="en-US"/>
        </w:rPr>
        <w:t xml:space="preserve"> also a leopard</w:t>
      </w:r>
    </w:p>
    <w:p w:rsidR="00F4062D" w:rsidRPr="00F4062D" w:rsidRDefault="00F4062D" w:rsidP="00F4062D">
      <w:pPr>
        <w:ind w:right="-205"/>
        <w:rPr>
          <w:i/>
          <w:lang w:val="en-US"/>
        </w:rPr>
      </w:pPr>
      <w:proofErr w:type="gramStart"/>
      <w:r w:rsidRPr="00F4062D">
        <w:rPr>
          <w:i/>
          <w:lang w:val="en-US"/>
        </w:rPr>
        <w:t>and</w:t>
      </w:r>
      <w:proofErr w:type="gramEnd"/>
      <w:r w:rsidRPr="00F4062D">
        <w:rPr>
          <w:i/>
          <w:lang w:val="en-US"/>
        </w:rPr>
        <w:t xml:space="preserve"> a lioness</w:t>
      </w:r>
    </w:p>
    <w:p w:rsidR="00F4062D" w:rsidRPr="00F4062D" w:rsidRDefault="00F4062D" w:rsidP="00F4062D">
      <w:pPr>
        <w:ind w:right="-205"/>
        <w:rPr>
          <w:i/>
          <w:lang w:val="en-US"/>
        </w:rPr>
      </w:pPr>
      <w:proofErr w:type="gramStart"/>
      <w:r w:rsidRPr="00F4062D">
        <w:rPr>
          <w:i/>
          <w:lang w:val="en-US"/>
        </w:rPr>
        <w:t>to</w:t>
      </w:r>
      <w:proofErr w:type="gramEnd"/>
      <w:r w:rsidRPr="00F4062D">
        <w:rPr>
          <w:i/>
          <w:lang w:val="en-US"/>
        </w:rPr>
        <w:t xml:space="preserve"> proclaim to us the wrestling match</w:t>
      </w:r>
    </w:p>
    <w:p w:rsidR="00F4062D" w:rsidRPr="00F4062D" w:rsidRDefault="00F4062D" w:rsidP="00F4062D">
      <w:pPr>
        <w:ind w:right="-205"/>
        <w:rPr>
          <w:lang w:val="en-US"/>
        </w:rPr>
      </w:pPr>
      <w:proofErr w:type="gramStart"/>
      <w:r w:rsidRPr="00F4062D">
        <w:rPr>
          <w:i/>
          <w:lang w:val="en-US"/>
        </w:rPr>
        <w:t>of</w:t>
      </w:r>
      <w:proofErr w:type="gramEnd"/>
      <w:r w:rsidRPr="00F4062D">
        <w:rPr>
          <w:i/>
          <w:lang w:val="en-US"/>
        </w:rPr>
        <w:t xml:space="preserve"> body with body</w:t>
      </w:r>
    </w:p>
    <w:p w:rsidR="00F4062D" w:rsidRPr="00F4062D" w:rsidRDefault="00F4062D" w:rsidP="00F4062D">
      <w:pPr>
        <w:ind w:right="-205"/>
        <w:rPr>
          <w:lang w:val="en-US"/>
        </w:rPr>
      </w:pPr>
    </w:p>
    <w:p w:rsidR="00F4062D" w:rsidRPr="00F4062D" w:rsidRDefault="00F4062D" w:rsidP="00F4062D">
      <w:pPr>
        <w:ind w:right="-205"/>
        <w:rPr>
          <w:lang w:val="en-US"/>
        </w:rPr>
      </w:pPr>
      <w:r w:rsidRPr="00F4062D">
        <w:rPr>
          <w:lang w:val="en-US"/>
        </w:rPr>
        <w:t>[…]</w:t>
      </w:r>
    </w:p>
    <w:p w:rsidR="00F4062D" w:rsidRPr="00F4062D" w:rsidRDefault="00F4062D" w:rsidP="00F4062D">
      <w:pPr>
        <w:ind w:right="-205"/>
        <w:rPr>
          <w:lang w:val="en-US"/>
        </w:rPr>
      </w:pPr>
    </w:p>
    <w:p w:rsidR="00F4062D" w:rsidRPr="00F4062D" w:rsidRDefault="00F4062D" w:rsidP="00F4062D">
      <w:pPr>
        <w:ind w:right="-205"/>
        <w:rPr>
          <w:i/>
          <w:lang w:val="en-US"/>
        </w:rPr>
      </w:pPr>
      <w:proofErr w:type="gramStart"/>
      <w:r w:rsidRPr="00F4062D">
        <w:rPr>
          <w:i/>
          <w:lang w:val="en-US"/>
        </w:rPr>
        <w:t>with</w:t>
      </w:r>
      <w:proofErr w:type="gramEnd"/>
      <w:r w:rsidRPr="00F4062D">
        <w:rPr>
          <w:i/>
          <w:lang w:val="en-US"/>
        </w:rPr>
        <w:t xml:space="preserve"> one gesture you activate</w:t>
      </w:r>
    </w:p>
    <w:p w:rsidR="00F4062D" w:rsidRPr="00F4062D" w:rsidRDefault="00F4062D" w:rsidP="00F4062D">
      <w:pPr>
        <w:ind w:right="-205"/>
        <w:rPr>
          <w:i/>
          <w:lang w:val="en-US"/>
        </w:rPr>
      </w:pPr>
      <w:proofErr w:type="gramStart"/>
      <w:r w:rsidRPr="00F4062D">
        <w:rPr>
          <w:i/>
          <w:lang w:val="en-US"/>
        </w:rPr>
        <w:t>the</w:t>
      </w:r>
      <w:proofErr w:type="gramEnd"/>
      <w:r w:rsidRPr="00F4062D">
        <w:rPr>
          <w:i/>
          <w:lang w:val="en-US"/>
        </w:rPr>
        <w:t xml:space="preserve"> open craters</w:t>
      </w:r>
    </w:p>
    <w:p w:rsidR="00F4062D" w:rsidRPr="00F4062D" w:rsidRDefault="00F4062D" w:rsidP="00F4062D">
      <w:pPr>
        <w:ind w:right="-205"/>
        <w:rPr>
          <w:i/>
          <w:lang w:val="en-US"/>
        </w:rPr>
      </w:pPr>
      <w:proofErr w:type="gramStart"/>
      <w:r w:rsidRPr="00F4062D">
        <w:rPr>
          <w:i/>
          <w:lang w:val="en-US"/>
        </w:rPr>
        <w:t>upon</w:t>
      </w:r>
      <w:proofErr w:type="gramEnd"/>
      <w:r w:rsidRPr="00F4062D">
        <w:rPr>
          <w:i/>
          <w:lang w:val="en-US"/>
        </w:rPr>
        <w:t xml:space="preserve"> the threat of our black mountain</w:t>
      </w:r>
    </w:p>
    <w:p w:rsidR="00F4062D" w:rsidRPr="00F4062D" w:rsidRDefault="00F4062D" w:rsidP="00F4062D">
      <w:pPr>
        <w:ind w:right="-205"/>
        <w:rPr>
          <w:i/>
          <w:lang w:val="en-US"/>
        </w:rPr>
      </w:pPr>
      <w:proofErr w:type="gramStart"/>
      <w:r w:rsidRPr="00F4062D">
        <w:rPr>
          <w:i/>
          <w:lang w:val="en-US"/>
        </w:rPr>
        <w:t>you</w:t>
      </w:r>
      <w:proofErr w:type="gramEnd"/>
      <w:r w:rsidRPr="00F4062D">
        <w:rPr>
          <w:i/>
          <w:lang w:val="en-US"/>
        </w:rPr>
        <w:t xml:space="preserve"> spread out green vineyards</w:t>
      </w:r>
    </w:p>
    <w:p w:rsidR="00F4062D" w:rsidRPr="00F4062D" w:rsidRDefault="00F4062D" w:rsidP="00F4062D">
      <w:pPr>
        <w:ind w:right="-205"/>
        <w:rPr>
          <w:i/>
          <w:lang w:val="en-US"/>
        </w:rPr>
      </w:pPr>
      <w:proofErr w:type="gramStart"/>
      <w:r w:rsidRPr="00F4062D">
        <w:rPr>
          <w:i/>
          <w:lang w:val="en-US"/>
        </w:rPr>
        <w:t>beside</w:t>
      </w:r>
      <w:proofErr w:type="gramEnd"/>
      <w:r w:rsidRPr="00F4062D">
        <w:rPr>
          <w:i/>
          <w:lang w:val="en-US"/>
        </w:rPr>
        <w:t xml:space="preserve"> the sea</w:t>
      </w:r>
    </w:p>
    <w:p w:rsidR="00F4062D" w:rsidRPr="00F4062D" w:rsidRDefault="00F4062D" w:rsidP="00F4062D">
      <w:pPr>
        <w:ind w:right="-205"/>
        <w:rPr>
          <w:i/>
          <w:lang w:val="en-US"/>
        </w:rPr>
      </w:pPr>
      <w:proofErr w:type="gramStart"/>
      <w:r w:rsidRPr="00F4062D">
        <w:rPr>
          <w:i/>
          <w:lang w:val="en-US"/>
        </w:rPr>
        <w:t>on</w:t>
      </w:r>
      <w:proofErr w:type="gramEnd"/>
      <w:r w:rsidRPr="00F4062D">
        <w:rPr>
          <w:i/>
          <w:lang w:val="en-US"/>
        </w:rPr>
        <w:t xml:space="preserve"> the sulphured slopes of lava</w:t>
      </w:r>
    </w:p>
    <w:p w:rsidR="00F4062D" w:rsidRPr="00F4062D" w:rsidRDefault="00F4062D" w:rsidP="00F4062D">
      <w:pPr>
        <w:ind w:right="-205"/>
        <w:rPr>
          <w:i/>
          <w:lang w:val="en-US"/>
        </w:rPr>
      </w:pPr>
      <w:proofErr w:type="gramStart"/>
      <w:r w:rsidRPr="00F4062D">
        <w:rPr>
          <w:i/>
          <w:lang w:val="en-US"/>
        </w:rPr>
        <w:lastRenderedPageBreak/>
        <w:t>you</w:t>
      </w:r>
      <w:proofErr w:type="gramEnd"/>
      <w:r w:rsidRPr="00F4062D">
        <w:rPr>
          <w:i/>
          <w:lang w:val="en-US"/>
        </w:rPr>
        <w:t xml:space="preserve"> assemble dense armies</w:t>
      </w:r>
    </w:p>
    <w:p w:rsidR="00F4062D" w:rsidRPr="00F4062D" w:rsidRDefault="00F4062D" w:rsidP="00F4062D">
      <w:pPr>
        <w:ind w:right="-205"/>
        <w:rPr>
          <w:i/>
          <w:lang w:val="en-US"/>
        </w:rPr>
      </w:pPr>
      <w:proofErr w:type="gramStart"/>
      <w:r w:rsidRPr="00F4062D">
        <w:rPr>
          <w:i/>
          <w:lang w:val="en-US"/>
        </w:rPr>
        <w:t>of</w:t>
      </w:r>
      <w:proofErr w:type="gramEnd"/>
      <w:r w:rsidRPr="00F4062D">
        <w:rPr>
          <w:i/>
          <w:lang w:val="en-US"/>
        </w:rPr>
        <w:t xml:space="preserve"> lemon trees from the plain</w:t>
      </w:r>
    </w:p>
    <w:p w:rsidR="00F4062D" w:rsidRPr="00F4062D" w:rsidRDefault="00F4062D" w:rsidP="00F4062D">
      <w:pPr>
        <w:ind w:right="-205"/>
        <w:rPr>
          <w:i/>
          <w:lang w:val="en-US"/>
        </w:rPr>
      </w:pPr>
      <w:proofErr w:type="gramStart"/>
      <w:r w:rsidRPr="00F4062D">
        <w:rPr>
          <w:i/>
          <w:lang w:val="en-US"/>
        </w:rPr>
        <w:t>and</w:t>
      </w:r>
      <w:proofErr w:type="gramEnd"/>
      <w:r w:rsidRPr="00F4062D">
        <w:rPr>
          <w:i/>
          <w:lang w:val="en-US"/>
        </w:rPr>
        <w:t xml:space="preserve"> we can’t resist the double intoxication</w:t>
      </w:r>
    </w:p>
    <w:p w:rsidR="00F4062D" w:rsidRPr="00F4062D" w:rsidRDefault="00F4062D" w:rsidP="00F4062D">
      <w:pPr>
        <w:ind w:right="-205"/>
        <w:rPr>
          <w:i/>
          <w:lang w:val="en-US"/>
        </w:rPr>
      </w:pPr>
    </w:p>
    <w:p w:rsidR="00F4062D" w:rsidRPr="00F4062D" w:rsidRDefault="00F4062D" w:rsidP="00F4062D">
      <w:pPr>
        <w:ind w:right="-205"/>
        <w:rPr>
          <w:lang w:val="en-US"/>
        </w:rPr>
      </w:pPr>
      <w:r w:rsidRPr="00F4062D">
        <w:rPr>
          <w:lang w:val="en-US"/>
        </w:rPr>
        <w:t>[…]</w:t>
      </w:r>
      <w:r>
        <w:rPr>
          <w:rStyle w:val="a4"/>
        </w:rPr>
        <w:footnoteReference w:id="204"/>
      </w:r>
    </w:p>
    <w:p w:rsidR="00F4062D" w:rsidRPr="00F4062D" w:rsidRDefault="00F4062D" w:rsidP="00F4062D">
      <w:pPr>
        <w:ind w:right="-205"/>
        <w:rPr>
          <w:lang w:val="en-US"/>
        </w:rPr>
      </w:pPr>
    </w:p>
    <w:p w:rsidR="00F4062D" w:rsidRPr="00F4062D" w:rsidRDefault="00F4062D" w:rsidP="00F4062D">
      <w:pPr>
        <w:ind w:right="-205"/>
        <w:jc w:val="center"/>
        <w:outlineLvl w:val="0"/>
        <w:rPr>
          <w:b/>
          <w:lang w:val="en-US"/>
        </w:rPr>
      </w:pPr>
      <w:r w:rsidRPr="00F4062D">
        <w:rPr>
          <w:b/>
          <w:lang w:val="en-US"/>
        </w:rPr>
        <w:t>ELYTIS</w:t>
      </w:r>
    </w:p>
    <w:p w:rsidR="00F4062D" w:rsidRPr="00F4062D" w:rsidRDefault="00F4062D" w:rsidP="00F4062D">
      <w:pPr>
        <w:ind w:right="-205"/>
        <w:rPr>
          <w:lang w:val="en-US"/>
        </w:rPr>
      </w:pPr>
    </w:p>
    <w:p w:rsidR="00F4062D" w:rsidRPr="00F4062D" w:rsidRDefault="00F4062D" w:rsidP="00F4062D">
      <w:pPr>
        <w:ind w:right="-205"/>
        <w:jc w:val="both"/>
        <w:rPr>
          <w:lang w:val="en-US"/>
        </w:rPr>
      </w:pPr>
      <w:r w:rsidRPr="00F4062D">
        <w:rPr>
          <w:lang w:val="en-US"/>
        </w:rPr>
        <w:t xml:space="preserve">A love poet like Elytis (1911-1996) who was also deeply religious and an </w:t>
      </w:r>
      <w:proofErr w:type="gramStart"/>
      <w:r w:rsidRPr="00F4062D">
        <w:rPr>
          <w:lang w:val="en-US"/>
        </w:rPr>
        <w:t>attentive  reader</w:t>
      </w:r>
      <w:proofErr w:type="gramEnd"/>
      <w:r w:rsidRPr="00F4062D">
        <w:rPr>
          <w:lang w:val="en-US"/>
        </w:rPr>
        <w:t xml:space="preserve"> of the poetic texts in the Bible (he translated the Revelation of St John into Modern Greek)</w:t>
      </w:r>
      <w:r>
        <w:rPr>
          <w:rStyle w:val="a4"/>
        </w:rPr>
        <w:footnoteReference w:id="205"/>
      </w:r>
      <w:r w:rsidRPr="00F4062D">
        <w:rPr>
          <w:lang w:val="en-US"/>
        </w:rPr>
        <w:t xml:space="preserve">, could not have been untouched by the lyric quality of the </w:t>
      </w:r>
      <w:r w:rsidRPr="00F4062D">
        <w:rPr>
          <w:i/>
          <w:lang w:val="en-US"/>
        </w:rPr>
        <w:t>Song of Songs</w:t>
      </w:r>
      <w:r w:rsidRPr="00F4062D">
        <w:rPr>
          <w:lang w:val="en-US"/>
        </w:rPr>
        <w:t>, particularly its imagery, which is so close to the imagery of his own explorations, influenced as these were by the teachings of surrealism. The ascent to divinity through eros is a fundamental aspiration in Elytis, as demonstrated in these lines from his poem ‘The Two of the World (Variation)’ (1971):</w:t>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r w:rsidRPr="00F4062D">
        <w:rPr>
          <w:i/>
          <w:lang w:val="en-US"/>
        </w:rPr>
        <w:t>Uriel Gabriel   and tonight what   as I come again and go disguised as a happy man   to mislead the path of the Moon!</w:t>
      </w:r>
    </w:p>
    <w:p w:rsidR="00F4062D" w:rsidRPr="00F4062D" w:rsidRDefault="00F4062D" w:rsidP="00F4062D">
      <w:pPr>
        <w:ind w:right="-205"/>
        <w:jc w:val="both"/>
        <w:rPr>
          <w:i/>
          <w:lang w:val="en-US"/>
        </w:rPr>
      </w:pPr>
    </w:p>
    <w:p w:rsidR="00F4062D" w:rsidRPr="00F4062D" w:rsidRDefault="00F4062D" w:rsidP="00F4062D">
      <w:pPr>
        <w:ind w:right="-205"/>
        <w:jc w:val="both"/>
        <w:rPr>
          <w:i/>
          <w:lang w:val="en-US"/>
        </w:rPr>
      </w:pPr>
      <w:r w:rsidRPr="00F4062D">
        <w:rPr>
          <w:i/>
          <w:lang w:val="en-US"/>
        </w:rPr>
        <w:t>But she knows   and from the women’s quarters of the sky she smiles sadly with a pot of basil beside her   as if she wants to say that something that is still true remains</w:t>
      </w:r>
    </w:p>
    <w:p w:rsidR="00F4062D" w:rsidRPr="00F4062D" w:rsidRDefault="00F4062D" w:rsidP="00F4062D">
      <w:pPr>
        <w:ind w:right="-205"/>
        <w:jc w:val="both"/>
        <w:rPr>
          <w:i/>
          <w:lang w:val="en-US"/>
        </w:rPr>
      </w:pPr>
    </w:p>
    <w:p w:rsidR="00F4062D" w:rsidRPr="00F4062D" w:rsidRDefault="00F4062D" w:rsidP="00F4062D">
      <w:pPr>
        <w:ind w:right="-205"/>
        <w:jc w:val="both"/>
        <w:rPr>
          <w:lang w:val="en-US"/>
        </w:rPr>
      </w:pPr>
      <w:r w:rsidRPr="00F4062D">
        <w:rPr>
          <w:i/>
          <w:lang w:val="en-US"/>
        </w:rPr>
        <w:t>Yes   the dew and the translucence perhaps from the passing of the Gospel…</w:t>
      </w:r>
      <w:r>
        <w:rPr>
          <w:rStyle w:val="a4"/>
          <w:i/>
        </w:rPr>
        <w:footnoteReference w:id="206"/>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Elytis himself, in his essay ‘The Technique of “Therefore”’ numbers the </w:t>
      </w:r>
      <w:r w:rsidRPr="00F4062D">
        <w:rPr>
          <w:i/>
          <w:lang w:val="en-US"/>
        </w:rPr>
        <w:t>Song of Songs</w:t>
      </w:r>
      <w:r w:rsidRPr="00F4062D">
        <w:rPr>
          <w:lang w:val="en-US"/>
        </w:rPr>
        <w:t xml:space="preserve"> among his favourite poetic texts, and the images scattered throughout various poems appear to interact with the images of the biblical poem. In his love poems, the feeling of some of the man’s utterances to his beloved – the tone in which he addresses the other person – is no different from the analogous feeling in the </w:t>
      </w:r>
      <w:r w:rsidRPr="00F4062D">
        <w:rPr>
          <w:i/>
          <w:lang w:val="en-US"/>
        </w:rPr>
        <w:t>Song of Songs</w:t>
      </w:r>
      <w:r w:rsidRPr="00F4062D">
        <w:rPr>
          <w:lang w:val="en-US"/>
        </w:rPr>
        <w:t>, as for example in the poem ‘The Beauty in the Garden’ (1940), the first verse of which reads as follows:</w:t>
      </w:r>
    </w:p>
    <w:p w:rsidR="00F4062D" w:rsidRPr="00F4062D" w:rsidRDefault="00F4062D" w:rsidP="00F4062D">
      <w:pPr>
        <w:ind w:right="-205"/>
        <w:jc w:val="both"/>
        <w:rPr>
          <w:lang w:val="en-US"/>
        </w:rPr>
      </w:pPr>
    </w:p>
    <w:p w:rsidR="00F4062D" w:rsidRPr="00F4062D" w:rsidRDefault="00F4062D" w:rsidP="00F4062D">
      <w:pPr>
        <w:ind w:right="-205"/>
        <w:jc w:val="both"/>
        <w:outlineLvl w:val="0"/>
        <w:rPr>
          <w:i/>
          <w:lang w:val="en-US"/>
        </w:rPr>
      </w:pPr>
      <w:r w:rsidRPr="00F4062D">
        <w:rPr>
          <w:i/>
          <w:lang w:val="en-US"/>
        </w:rPr>
        <w:lastRenderedPageBreak/>
        <w:t>You wakened the waterdrop of the day</w:t>
      </w:r>
    </w:p>
    <w:p w:rsidR="00F4062D" w:rsidRPr="00F4062D" w:rsidRDefault="00F4062D" w:rsidP="00F4062D">
      <w:pPr>
        <w:ind w:right="-205"/>
        <w:jc w:val="both"/>
        <w:rPr>
          <w:i/>
          <w:lang w:val="en-US"/>
        </w:rPr>
      </w:pPr>
      <w:r w:rsidRPr="00F4062D">
        <w:rPr>
          <w:i/>
          <w:lang w:val="en-US"/>
        </w:rPr>
        <w:t>Upon the start of the trees’ song</w:t>
      </w:r>
    </w:p>
    <w:p w:rsidR="00F4062D" w:rsidRPr="00F4062D" w:rsidRDefault="00F4062D" w:rsidP="00F4062D">
      <w:pPr>
        <w:ind w:right="-205"/>
        <w:jc w:val="both"/>
        <w:rPr>
          <w:i/>
          <w:lang w:val="en-US"/>
        </w:rPr>
      </w:pPr>
      <w:r w:rsidRPr="00F4062D">
        <w:rPr>
          <w:i/>
          <w:lang w:val="en-US"/>
        </w:rPr>
        <w:t>Oh how lovely you are</w:t>
      </w:r>
    </w:p>
    <w:p w:rsidR="00F4062D" w:rsidRPr="00F4062D" w:rsidRDefault="00F4062D" w:rsidP="00F4062D">
      <w:pPr>
        <w:ind w:right="-205"/>
        <w:jc w:val="both"/>
        <w:rPr>
          <w:i/>
          <w:lang w:val="en-US"/>
        </w:rPr>
      </w:pPr>
      <w:proofErr w:type="gramStart"/>
      <w:r w:rsidRPr="00F4062D">
        <w:rPr>
          <w:i/>
          <w:lang w:val="en-US"/>
        </w:rPr>
        <w:t>with</w:t>
      </w:r>
      <w:proofErr w:type="gramEnd"/>
      <w:r w:rsidRPr="00F4062D">
        <w:rPr>
          <w:i/>
          <w:lang w:val="en-US"/>
        </w:rPr>
        <w:t xml:space="preserve"> your joyous hair unbound</w:t>
      </w:r>
    </w:p>
    <w:p w:rsidR="00F4062D" w:rsidRPr="00F4062D" w:rsidRDefault="00F4062D" w:rsidP="00F4062D">
      <w:pPr>
        <w:ind w:right="-205"/>
        <w:jc w:val="both"/>
        <w:rPr>
          <w:i/>
          <w:lang w:val="en-US"/>
        </w:rPr>
      </w:pPr>
      <w:r w:rsidRPr="00F4062D">
        <w:rPr>
          <w:i/>
          <w:lang w:val="en-US"/>
        </w:rPr>
        <w:t>And you came with the fountain flowing</w:t>
      </w:r>
    </w:p>
    <w:p w:rsidR="00F4062D" w:rsidRPr="00F4062D" w:rsidRDefault="00F4062D" w:rsidP="00F4062D">
      <w:pPr>
        <w:ind w:right="-205"/>
        <w:jc w:val="both"/>
        <w:rPr>
          <w:lang w:val="en-US"/>
        </w:rPr>
      </w:pPr>
      <w:r w:rsidRPr="00F4062D">
        <w:rPr>
          <w:i/>
          <w:lang w:val="en-US"/>
        </w:rPr>
        <w:t>So I could hear you living and passing by!</w:t>
      </w:r>
      <w:r>
        <w:rPr>
          <w:rStyle w:val="a4"/>
          <w:i/>
        </w:rPr>
        <w:footnoteReference w:id="207"/>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This motif of ‘the beautiful girl in the garden’ made its first appearance in the </w:t>
      </w:r>
      <w:r w:rsidRPr="00F4062D">
        <w:rPr>
          <w:i/>
          <w:lang w:val="en-US"/>
        </w:rPr>
        <w:t>Song of Songs</w:t>
      </w:r>
      <w:r w:rsidRPr="00F4062D">
        <w:rPr>
          <w:lang w:val="en-US"/>
        </w:rPr>
        <w:t xml:space="preserve"> and went on to become a commonplace of Western lyric poetry</w:t>
      </w:r>
      <w:r>
        <w:rPr>
          <w:rStyle w:val="a4"/>
        </w:rPr>
        <w:footnoteReference w:id="208"/>
      </w:r>
      <w:r w:rsidRPr="00F4062D">
        <w:rPr>
          <w:lang w:val="en-US"/>
        </w:rPr>
        <w:t xml:space="preserve">. The line ‘Oh how lovely you are’, repeated with each verse, recalls the ‘Behold, thou art fair’ of the </w:t>
      </w:r>
      <w:r w:rsidRPr="00F4062D">
        <w:rPr>
          <w:i/>
          <w:lang w:val="en-US"/>
        </w:rPr>
        <w:t>Song of Songs</w:t>
      </w:r>
      <w:r w:rsidRPr="00F4062D">
        <w:rPr>
          <w:lang w:val="en-US"/>
        </w:rPr>
        <w:t>, which with its reiterations (1:16, 4:1, 4:7, 6:4) functions as a kind of refrain similar to the refrain of Elytis’s poem, whose erotic atmosphere seems to replicate the atmosphere of the biblical poem.</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We also find the </w:t>
      </w:r>
      <w:r w:rsidRPr="00F4062D">
        <w:rPr>
          <w:i/>
          <w:lang w:val="en-US"/>
        </w:rPr>
        <w:t>Song of Songs</w:t>
      </w:r>
      <w:r w:rsidRPr="00F4062D">
        <w:rPr>
          <w:lang w:val="en-US"/>
        </w:rPr>
        <w:t xml:space="preserve"> echoed in the </w:t>
      </w:r>
      <w:r w:rsidRPr="00F4062D">
        <w:rPr>
          <w:i/>
          <w:lang w:val="en-US"/>
        </w:rPr>
        <w:t>Axion Esti</w:t>
      </w:r>
      <w:r w:rsidRPr="00F4062D">
        <w:rPr>
          <w:lang w:val="en-US"/>
        </w:rPr>
        <w:t xml:space="preserve"> (1959). The ‘Passion’ begins with lines that reproduce images from the biblical poem:</w:t>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r w:rsidRPr="00F4062D">
        <w:rPr>
          <w:i/>
          <w:lang w:val="en-US"/>
        </w:rPr>
        <w:t>Here then am I,</w:t>
      </w:r>
    </w:p>
    <w:p w:rsidR="00F4062D" w:rsidRPr="00F4062D" w:rsidRDefault="00F4062D" w:rsidP="00F4062D">
      <w:pPr>
        <w:ind w:right="-205"/>
        <w:jc w:val="both"/>
        <w:rPr>
          <w:i/>
          <w:lang w:val="en-US"/>
        </w:rPr>
      </w:pPr>
      <w:r w:rsidRPr="00F4062D">
        <w:rPr>
          <w:i/>
          <w:lang w:val="en-US"/>
        </w:rPr>
        <w:t xml:space="preserve">Created for the young Korai and the Aegean islands, </w:t>
      </w:r>
    </w:p>
    <w:p w:rsidR="00F4062D" w:rsidRPr="00F4062D" w:rsidRDefault="00F4062D" w:rsidP="00F4062D">
      <w:pPr>
        <w:ind w:right="-205"/>
        <w:jc w:val="both"/>
        <w:rPr>
          <w:lang w:val="en-US"/>
        </w:rPr>
      </w:pPr>
      <w:proofErr w:type="gramStart"/>
      <w:r w:rsidRPr="00F4062D">
        <w:rPr>
          <w:i/>
          <w:lang w:val="en-US"/>
        </w:rPr>
        <w:t>lover</w:t>
      </w:r>
      <w:proofErr w:type="gramEnd"/>
      <w:r w:rsidRPr="00F4062D">
        <w:rPr>
          <w:i/>
          <w:lang w:val="en-US"/>
        </w:rPr>
        <w:t xml:space="preserve"> of the deer’s leaping…</w:t>
      </w:r>
      <w:r>
        <w:rPr>
          <w:rStyle w:val="a4"/>
          <w:i/>
        </w:rPr>
        <w:footnoteReference w:id="209"/>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Tasos Lignadis has remarked on the similarity of these lines to the following lines of the </w:t>
      </w:r>
      <w:r w:rsidRPr="00F4062D">
        <w:rPr>
          <w:i/>
          <w:lang w:val="en-US"/>
        </w:rPr>
        <w:t>Song of Songs</w:t>
      </w:r>
      <w:r w:rsidRPr="00F4062D">
        <w:rPr>
          <w:lang w:val="en-US"/>
        </w:rPr>
        <w:t xml:space="preserve"> (2: 8-9</w:t>
      </w:r>
      <w:proofErr w:type="gramStart"/>
      <w:r w:rsidRPr="00F4062D">
        <w:rPr>
          <w:lang w:val="en-US"/>
        </w:rPr>
        <w:t>)</w:t>
      </w:r>
      <w:r w:rsidRPr="00F4062D">
        <w:rPr>
          <w:i/>
          <w:lang w:val="en-US"/>
        </w:rPr>
        <w:t xml:space="preserve"> .</w:t>
      </w:r>
      <w:proofErr w:type="gramEnd"/>
      <w:r>
        <w:rPr>
          <w:rStyle w:val="a4"/>
          <w:i/>
        </w:rPr>
        <w:footnoteReference w:id="210"/>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r w:rsidRPr="00F4062D">
        <w:rPr>
          <w:i/>
          <w:lang w:val="en-US"/>
        </w:rPr>
        <w:t xml:space="preserve">The voice of my kinsman! </w:t>
      </w:r>
      <w:proofErr w:type="gramStart"/>
      <w:r w:rsidRPr="00F4062D">
        <w:rPr>
          <w:i/>
          <w:lang w:val="en-US"/>
        </w:rPr>
        <w:t>behold</w:t>
      </w:r>
      <w:proofErr w:type="gramEnd"/>
      <w:r w:rsidRPr="00F4062D">
        <w:rPr>
          <w:i/>
          <w:lang w:val="en-US"/>
        </w:rPr>
        <w:t>, he comes leaping over the mountains, bounding over the hills.</w:t>
      </w:r>
    </w:p>
    <w:p w:rsidR="00F4062D" w:rsidRPr="00F4062D" w:rsidRDefault="00F4062D" w:rsidP="00F4062D">
      <w:pPr>
        <w:ind w:right="-205"/>
        <w:jc w:val="both"/>
        <w:rPr>
          <w:lang w:val="en-US"/>
        </w:rPr>
      </w:pPr>
      <w:r w:rsidRPr="00F4062D">
        <w:rPr>
          <w:i/>
          <w:lang w:val="en-US"/>
        </w:rPr>
        <w:t>My kinsman is like a roe or a young hart on the mountains of Baethel.</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Elytis rearranges the elements of the lines quoted above. The image of the bride’s beloved, who comes leaping over the montains and hills like a roe or a young hart, is refashioned by the poet, who depicts the narrator of the ‘Passion’ as ‘a lover of the deer’s leaping’ – so that the deer are here the Korai for whom the narrator is ‘created’. We should note that both quotations contain place names: ‘the mountains of Baethel’ and ‘the Aegean islands’. In addition, both contain the indicative expression: ‘Here am I’ and ‘Behold, he comes’. In replacing the Biblical ‘he’ with ‘I’, Elytis puts the narrator in the position of the bridegroom in the </w:t>
      </w:r>
      <w:r w:rsidRPr="00F4062D">
        <w:rPr>
          <w:i/>
          <w:lang w:val="en-US"/>
        </w:rPr>
        <w:t>Song of Songs</w:t>
      </w:r>
      <w:r w:rsidRPr="00F4062D">
        <w:rPr>
          <w:lang w:val="en-US"/>
        </w:rPr>
        <w:t>, imparting a tone to his narration which is not just Biblical but prophetic (and in fact, the last section of the ‘Passion’ is entitled ‘Prophetic’)</w:t>
      </w:r>
      <w:r>
        <w:rPr>
          <w:rStyle w:val="a4"/>
        </w:rPr>
        <w:footnoteReference w:id="211"/>
      </w:r>
      <w:r w:rsidRPr="00F4062D">
        <w:rPr>
          <w:lang w:val="en-US"/>
        </w:rPr>
        <w:t>.</w:t>
      </w:r>
    </w:p>
    <w:p w:rsidR="00F4062D" w:rsidRPr="00F4062D" w:rsidRDefault="00F4062D" w:rsidP="00F4062D">
      <w:pPr>
        <w:ind w:right="-205"/>
        <w:rPr>
          <w:lang w:val="en-US"/>
        </w:rPr>
      </w:pPr>
    </w:p>
    <w:p w:rsidR="00F4062D" w:rsidRPr="00F4062D" w:rsidRDefault="00F4062D" w:rsidP="00F4062D">
      <w:pPr>
        <w:ind w:right="-205"/>
        <w:jc w:val="center"/>
        <w:outlineLvl w:val="0"/>
        <w:rPr>
          <w:b/>
          <w:lang w:val="en-US"/>
        </w:rPr>
      </w:pPr>
      <w:r w:rsidRPr="00F4062D">
        <w:rPr>
          <w:b/>
          <w:lang w:val="en-US"/>
        </w:rPr>
        <w:t>ENGONOPOULOS</w:t>
      </w:r>
    </w:p>
    <w:p w:rsidR="00F4062D" w:rsidRPr="00F4062D" w:rsidRDefault="00F4062D" w:rsidP="00F4062D">
      <w:pPr>
        <w:ind w:right="-205"/>
        <w:rPr>
          <w:lang w:val="en-US"/>
        </w:rPr>
      </w:pPr>
    </w:p>
    <w:p w:rsidR="00F4062D" w:rsidRPr="00F4062D" w:rsidRDefault="00F4062D" w:rsidP="00F4062D">
      <w:pPr>
        <w:ind w:right="-205"/>
        <w:jc w:val="both"/>
        <w:rPr>
          <w:lang w:val="en-US"/>
        </w:rPr>
      </w:pPr>
      <w:r w:rsidRPr="00F4062D">
        <w:rPr>
          <w:lang w:val="en-US"/>
        </w:rPr>
        <w:t xml:space="preserve">The surrealist Nikos Engonopoulos (1907-1985), poet of love and deeply versed </w:t>
      </w:r>
      <w:proofErr w:type="gramStart"/>
      <w:r w:rsidRPr="00F4062D">
        <w:rPr>
          <w:lang w:val="en-US"/>
        </w:rPr>
        <w:t>in  Greek</w:t>
      </w:r>
      <w:proofErr w:type="gramEnd"/>
      <w:r w:rsidRPr="00F4062D">
        <w:rPr>
          <w:lang w:val="en-US"/>
        </w:rPr>
        <w:t xml:space="preserve"> and the Greek-language literary tradition, both lay and ecclesiastical, had constant recourse to ancient texts and was inevitably influenced by the </w:t>
      </w:r>
      <w:r w:rsidRPr="00F4062D">
        <w:rPr>
          <w:i/>
          <w:lang w:val="en-US"/>
        </w:rPr>
        <w:t>Song of Songs</w:t>
      </w:r>
      <w:r w:rsidRPr="00F4062D">
        <w:rPr>
          <w:lang w:val="en-US"/>
        </w:rPr>
        <w:t xml:space="preserve">. For this work, apart from its eroticism (in the broad meaning of the term), contains </w:t>
      </w:r>
      <w:proofErr w:type="gramStart"/>
      <w:r w:rsidRPr="00F4062D">
        <w:rPr>
          <w:lang w:val="en-US"/>
        </w:rPr>
        <w:t>elements  which</w:t>
      </w:r>
      <w:proofErr w:type="gramEnd"/>
      <w:r w:rsidRPr="00F4062D">
        <w:rPr>
          <w:lang w:val="en-US"/>
        </w:rPr>
        <w:t xml:space="preserve"> could be considered a precursor to a fundamental feature of surrealist expression: the surrealist simile.</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Given that the principal characteristic of surrealist poetry is its jarring juxtapositions and the resulting exposure of the invisible links which bind the most disparate things together, it is the surrealist simile and the surrealist metaphor, uniting as they do the most incongruous and dissimilar elements, which make up the main thrust of surrealist writing. Similarly, and due also to their allegorical meaning, a driving force of erotic expression in the </w:t>
      </w:r>
      <w:r w:rsidRPr="00F4062D">
        <w:rPr>
          <w:i/>
          <w:lang w:val="en-US"/>
        </w:rPr>
        <w:t>Song of Songs</w:t>
      </w:r>
      <w:r w:rsidRPr="00F4062D">
        <w:rPr>
          <w:lang w:val="en-US"/>
        </w:rPr>
        <w:t xml:space="preserve"> is those lines containing comparisons whose elements break the mould of convention. I refer to places in the </w:t>
      </w:r>
      <w:r w:rsidRPr="00F4062D">
        <w:rPr>
          <w:i/>
          <w:lang w:val="en-US"/>
        </w:rPr>
        <w:t xml:space="preserve">Song of Songs </w:t>
      </w:r>
      <w:r w:rsidRPr="00F4062D">
        <w:rPr>
          <w:lang w:val="en-US"/>
        </w:rPr>
        <w:t>where the beauty of the bride is described in similes. The following is one example (4:1-5):</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r w:rsidRPr="00F4062D">
        <w:rPr>
          <w:i/>
          <w:lang w:val="en-US"/>
        </w:rPr>
        <w:t xml:space="preserve">…thine eyes are doves, beside thy veil: thy hair is as flocks of </w:t>
      </w:r>
      <w:proofErr w:type="gramStart"/>
      <w:r w:rsidRPr="00F4062D">
        <w:rPr>
          <w:i/>
          <w:lang w:val="en-US"/>
        </w:rPr>
        <w:t>goats, that</w:t>
      </w:r>
      <w:proofErr w:type="gramEnd"/>
      <w:r w:rsidRPr="00F4062D">
        <w:rPr>
          <w:i/>
          <w:lang w:val="en-US"/>
        </w:rPr>
        <w:t xml:space="preserve"> have appeared from Galaad.</w:t>
      </w:r>
    </w:p>
    <w:p w:rsidR="00F4062D" w:rsidRPr="00F4062D" w:rsidRDefault="00F4062D" w:rsidP="00F4062D">
      <w:pPr>
        <w:ind w:right="-205"/>
        <w:jc w:val="both"/>
        <w:rPr>
          <w:i/>
          <w:lang w:val="en-US"/>
        </w:rPr>
      </w:pPr>
      <w:r w:rsidRPr="00F4062D">
        <w:rPr>
          <w:i/>
          <w:lang w:val="en-US"/>
        </w:rPr>
        <w:t>Thy lips are as a thread of scarlet, and thy speech is comely: like the rind of a pomegranate is thy cheek without thy veil.</w:t>
      </w:r>
    </w:p>
    <w:p w:rsidR="00F4062D" w:rsidRPr="00F4062D" w:rsidRDefault="00F4062D" w:rsidP="00F4062D">
      <w:pPr>
        <w:ind w:right="-205"/>
        <w:jc w:val="both"/>
        <w:rPr>
          <w:i/>
          <w:lang w:val="en-US"/>
        </w:rPr>
      </w:pPr>
      <w:r w:rsidRPr="00F4062D">
        <w:rPr>
          <w:i/>
          <w:lang w:val="en-US"/>
        </w:rPr>
        <w:t xml:space="preserve">Thy neck is as the tower of </w:t>
      </w:r>
      <w:proofErr w:type="gramStart"/>
      <w:r w:rsidRPr="00F4062D">
        <w:rPr>
          <w:i/>
          <w:lang w:val="en-US"/>
        </w:rPr>
        <w:t>David, that</w:t>
      </w:r>
      <w:proofErr w:type="gramEnd"/>
      <w:r w:rsidRPr="00F4062D">
        <w:rPr>
          <w:i/>
          <w:lang w:val="en-US"/>
        </w:rPr>
        <w:t xml:space="preserve"> was built for an armoury: a thousand shields hang upon it, all darts of mighty men.</w:t>
      </w:r>
    </w:p>
    <w:p w:rsidR="00F4062D" w:rsidRPr="00F4062D" w:rsidRDefault="00F4062D" w:rsidP="00F4062D">
      <w:pPr>
        <w:ind w:right="-205"/>
        <w:jc w:val="both"/>
        <w:rPr>
          <w:lang w:val="en-US"/>
        </w:rPr>
      </w:pPr>
      <w:r w:rsidRPr="00F4062D">
        <w:rPr>
          <w:i/>
          <w:lang w:val="en-US"/>
        </w:rPr>
        <w:t xml:space="preserve">Thy two breasts are as two twin </w:t>
      </w:r>
      <w:proofErr w:type="gramStart"/>
      <w:r w:rsidRPr="00F4062D">
        <w:rPr>
          <w:i/>
          <w:lang w:val="en-US"/>
        </w:rPr>
        <w:t>fauns, that</w:t>
      </w:r>
      <w:proofErr w:type="gramEnd"/>
      <w:r w:rsidRPr="00F4062D">
        <w:rPr>
          <w:i/>
          <w:lang w:val="en-US"/>
        </w:rPr>
        <w:t xml:space="preserve"> feed among the lilies</w:t>
      </w:r>
      <w:r w:rsidRPr="00F4062D">
        <w:rPr>
          <w:lang w:val="en-US"/>
        </w:rPr>
        <w:t>.</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lastRenderedPageBreak/>
        <w:t>It is interesting to compare the similes in this passage with the similes in Engonopoulos’s poem ‘Eleonora’:</w:t>
      </w:r>
    </w:p>
    <w:p w:rsidR="00F4062D" w:rsidRPr="00F4062D" w:rsidRDefault="00F4062D" w:rsidP="00F4062D">
      <w:pPr>
        <w:ind w:right="-205"/>
        <w:jc w:val="both"/>
        <w:rPr>
          <w:lang w:val="en-US"/>
        </w:rPr>
      </w:pPr>
    </w:p>
    <w:p w:rsidR="00F4062D" w:rsidRPr="00F4062D" w:rsidRDefault="00F4062D" w:rsidP="00F4062D">
      <w:pPr>
        <w:ind w:right="-205"/>
        <w:jc w:val="both"/>
        <w:rPr>
          <w:i/>
          <w:lang w:val="en-US"/>
        </w:rPr>
      </w:pPr>
      <w:proofErr w:type="gramStart"/>
      <w:r w:rsidRPr="00F4062D">
        <w:rPr>
          <w:i/>
          <w:lang w:val="en-US"/>
        </w:rPr>
        <w:t>her</w:t>
      </w:r>
      <w:proofErr w:type="gramEnd"/>
      <w:r w:rsidRPr="00F4062D">
        <w:rPr>
          <w:i/>
          <w:lang w:val="en-US"/>
        </w:rPr>
        <w:t xml:space="preserve"> hair is like cardboard</w:t>
      </w:r>
    </w:p>
    <w:p w:rsidR="00F4062D" w:rsidRPr="00F4062D" w:rsidRDefault="00F4062D" w:rsidP="00F4062D">
      <w:pPr>
        <w:ind w:right="-205"/>
        <w:jc w:val="both"/>
        <w:rPr>
          <w:i/>
          <w:lang w:val="en-US"/>
        </w:rPr>
      </w:pPr>
      <w:proofErr w:type="gramStart"/>
      <w:r w:rsidRPr="00F4062D">
        <w:rPr>
          <w:i/>
          <w:lang w:val="en-US"/>
        </w:rPr>
        <w:t>and</w:t>
      </w:r>
      <w:proofErr w:type="gramEnd"/>
      <w:r w:rsidRPr="00F4062D">
        <w:rPr>
          <w:i/>
          <w:lang w:val="en-US"/>
        </w:rPr>
        <w:t xml:space="preserve"> like a fish</w:t>
      </w:r>
    </w:p>
    <w:p w:rsidR="00F4062D" w:rsidRPr="00F4062D" w:rsidRDefault="00F4062D" w:rsidP="00F4062D">
      <w:pPr>
        <w:ind w:right="-205"/>
        <w:jc w:val="both"/>
        <w:rPr>
          <w:i/>
          <w:lang w:val="en-US"/>
        </w:rPr>
      </w:pPr>
      <w:proofErr w:type="gramStart"/>
      <w:r w:rsidRPr="00F4062D">
        <w:rPr>
          <w:i/>
          <w:lang w:val="en-US"/>
        </w:rPr>
        <w:t>her</w:t>
      </w:r>
      <w:proofErr w:type="gramEnd"/>
      <w:r w:rsidRPr="00F4062D">
        <w:rPr>
          <w:i/>
          <w:lang w:val="en-US"/>
        </w:rPr>
        <w:t xml:space="preserve"> two eyes are</w:t>
      </w:r>
    </w:p>
    <w:p w:rsidR="00F4062D" w:rsidRPr="00F4062D" w:rsidRDefault="00F4062D" w:rsidP="00F4062D">
      <w:pPr>
        <w:ind w:right="-205"/>
        <w:jc w:val="both"/>
        <w:rPr>
          <w:i/>
          <w:lang w:val="en-US"/>
        </w:rPr>
      </w:pPr>
      <w:proofErr w:type="gramStart"/>
      <w:r w:rsidRPr="00F4062D">
        <w:rPr>
          <w:i/>
          <w:lang w:val="en-US"/>
        </w:rPr>
        <w:t>like</w:t>
      </w:r>
      <w:proofErr w:type="gramEnd"/>
      <w:r w:rsidRPr="00F4062D">
        <w:rPr>
          <w:i/>
          <w:lang w:val="en-US"/>
        </w:rPr>
        <w:t xml:space="preserve"> a dove</w:t>
      </w:r>
    </w:p>
    <w:p w:rsidR="00F4062D" w:rsidRPr="00F4062D" w:rsidRDefault="00F4062D" w:rsidP="00F4062D">
      <w:pPr>
        <w:ind w:right="-205"/>
        <w:jc w:val="both"/>
        <w:rPr>
          <w:i/>
          <w:lang w:val="en-US"/>
        </w:rPr>
      </w:pPr>
      <w:proofErr w:type="gramStart"/>
      <w:r w:rsidRPr="00F4062D">
        <w:rPr>
          <w:i/>
          <w:lang w:val="en-US"/>
        </w:rPr>
        <w:t>her</w:t>
      </w:r>
      <w:proofErr w:type="gramEnd"/>
      <w:r w:rsidRPr="00F4062D">
        <w:rPr>
          <w:i/>
          <w:lang w:val="en-US"/>
        </w:rPr>
        <w:t xml:space="preserve"> mouth</w:t>
      </w:r>
    </w:p>
    <w:p w:rsidR="00F4062D" w:rsidRPr="00F4062D" w:rsidRDefault="00F4062D" w:rsidP="00F4062D">
      <w:pPr>
        <w:ind w:right="-205"/>
        <w:jc w:val="both"/>
        <w:rPr>
          <w:i/>
          <w:lang w:val="en-US"/>
        </w:rPr>
      </w:pPr>
      <w:proofErr w:type="gramStart"/>
      <w:r w:rsidRPr="00F4062D">
        <w:rPr>
          <w:i/>
          <w:lang w:val="en-US"/>
        </w:rPr>
        <w:t>is</w:t>
      </w:r>
      <w:proofErr w:type="gramEnd"/>
      <w:r w:rsidRPr="00F4062D">
        <w:rPr>
          <w:i/>
          <w:lang w:val="en-US"/>
        </w:rPr>
        <w:t xml:space="preserve"> like civil war</w:t>
      </w:r>
    </w:p>
    <w:p w:rsidR="00F4062D" w:rsidRPr="00F4062D" w:rsidRDefault="00F4062D" w:rsidP="00F4062D">
      <w:pPr>
        <w:ind w:right="-205"/>
        <w:jc w:val="both"/>
        <w:rPr>
          <w:i/>
          <w:lang w:val="en-US"/>
        </w:rPr>
      </w:pPr>
      <w:r w:rsidRPr="00F4062D">
        <w:rPr>
          <w:i/>
          <w:lang w:val="en-US"/>
        </w:rPr>
        <w:t>(</w:t>
      </w:r>
      <w:proofErr w:type="gramStart"/>
      <w:r w:rsidRPr="00F4062D">
        <w:rPr>
          <w:i/>
          <w:lang w:val="en-US"/>
        </w:rPr>
        <w:t>in</w:t>
      </w:r>
      <w:proofErr w:type="gramEnd"/>
      <w:r w:rsidRPr="00F4062D">
        <w:rPr>
          <w:i/>
          <w:lang w:val="en-US"/>
        </w:rPr>
        <w:t xml:space="preserve"> Spain)</w:t>
      </w:r>
    </w:p>
    <w:p w:rsidR="00F4062D" w:rsidRPr="00F4062D" w:rsidRDefault="00F4062D" w:rsidP="00F4062D">
      <w:pPr>
        <w:ind w:right="-205"/>
        <w:jc w:val="both"/>
        <w:rPr>
          <w:i/>
          <w:lang w:val="en-US"/>
        </w:rPr>
      </w:pPr>
      <w:proofErr w:type="gramStart"/>
      <w:r w:rsidRPr="00F4062D">
        <w:rPr>
          <w:i/>
          <w:lang w:val="en-US"/>
        </w:rPr>
        <w:t>her</w:t>
      </w:r>
      <w:proofErr w:type="gramEnd"/>
      <w:r w:rsidRPr="00F4062D">
        <w:rPr>
          <w:i/>
          <w:lang w:val="en-US"/>
        </w:rPr>
        <w:t xml:space="preserve"> neck is a red</w:t>
      </w:r>
    </w:p>
    <w:p w:rsidR="00F4062D" w:rsidRPr="00F4062D" w:rsidRDefault="00F4062D" w:rsidP="00F4062D">
      <w:pPr>
        <w:ind w:right="-205"/>
        <w:jc w:val="both"/>
        <w:rPr>
          <w:lang w:val="en-US"/>
        </w:rPr>
      </w:pPr>
      <w:proofErr w:type="gramStart"/>
      <w:r w:rsidRPr="00F4062D">
        <w:rPr>
          <w:i/>
          <w:lang w:val="en-US"/>
        </w:rPr>
        <w:t>horse</w:t>
      </w:r>
      <w:proofErr w:type="gramEnd"/>
      <w:r>
        <w:rPr>
          <w:rStyle w:val="a4"/>
          <w:i/>
        </w:rPr>
        <w:footnoteReference w:id="212"/>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The engagement of these poets with the Biblical poem was fruitful not only for love poetry, but for Modern Greek poetry in general. This is because the </w:t>
      </w:r>
      <w:r w:rsidRPr="00F4062D">
        <w:rPr>
          <w:i/>
          <w:lang w:val="en-US"/>
        </w:rPr>
        <w:t>verset</w:t>
      </w:r>
      <w:r w:rsidRPr="00F4062D">
        <w:rPr>
          <w:lang w:val="en-US"/>
        </w:rPr>
        <w:t xml:space="preserve"> form of the Septuagint text, which is close to the form of free verse, and its daring surrealistic similes and metaphors, developed into two avant-garde elements of the Greek literary tradition and stimulated the innovative tendencies of the end of the 19</w:t>
      </w:r>
      <w:r w:rsidRPr="00F4062D">
        <w:rPr>
          <w:vertAlign w:val="superscript"/>
          <w:lang w:val="en-US"/>
        </w:rPr>
        <w:t>th</w:t>
      </w:r>
      <w:r w:rsidRPr="00F4062D">
        <w:rPr>
          <w:lang w:val="en-US"/>
        </w:rPr>
        <w:t xml:space="preserve"> and start of the 20</w:t>
      </w:r>
      <w:r w:rsidRPr="00F4062D">
        <w:rPr>
          <w:vertAlign w:val="superscript"/>
          <w:lang w:val="en-US"/>
        </w:rPr>
        <w:t>th</w:t>
      </w:r>
      <w:r w:rsidRPr="00F4062D">
        <w:rPr>
          <w:lang w:val="en-US"/>
        </w:rPr>
        <w:t xml:space="preserve"> centuries, as well as the modernists of the inter-war period and the first post-war era during the transition of our poetry to modernism.</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r w:rsidRPr="00F4062D">
        <w:rPr>
          <w:lang w:val="en-US"/>
        </w:rPr>
        <w:t xml:space="preserve">In my view, possibly the chief reason for the close relationship between Greek writers and the </w:t>
      </w:r>
      <w:r w:rsidRPr="00F4062D">
        <w:rPr>
          <w:i/>
          <w:lang w:val="en-US"/>
        </w:rPr>
        <w:t>Song of Songs</w:t>
      </w:r>
      <w:r w:rsidRPr="00F4062D">
        <w:rPr>
          <w:lang w:val="en-US"/>
        </w:rPr>
        <w:t xml:space="preserve"> is the fact that although the poem is Hebrew, it acquired a Greek identity through the Septuagint and as such is considered a poem which belongs to the Greek literary tradition. Furthermore, the fact that the language of the Septuagint is easily comprehensible to a Modern Greek speaker acted not only as an incentive for it to be transcribed into Modern Greek, but meant that even in its original form, the poem could speak directly to the educated reader. </w:t>
      </w:r>
    </w:p>
    <w:p w:rsidR="00F4062D" w:rsidRPr="00F4062D" w:rsidRDefault="00F4062D" w:rsidP="00F4062D">
      <w:pPr>
        <w:spacing w:after="0" w:line="240" w:lineRule="auto"/>
        <w:ind w:right="-205"/>
        <w:jc w:val="center"/>
        <w:outlineLvl w:val="0"/>
        <w:rPr>
          <w:b/>
          <w:u w:val="single"/>
          <w:lang w:val="en-US"/>
        </w:rPr>
      </w:pPr>
      <w:r w:rsidRPr="00F4062D">
        <w:rPr>
          <w:b/>
          <w:u w:val="single"/>
          <w:lang w:val="en-US"/>
        </w:rPr>
        <w:t>BIBLIOGRAPHY</w:t>
      </w:r>
    </w:p>
    <w:p w:rsidR="00F4062D" w:rsidRPr="00F4062D" w:rsidRDefault="00F4062D" w:rsidP="00F4062D">
      <w:pPr>
        <w:spacing w:after="0" w:line="240" w:lineRule="auto"/>
        <w:ind w:right="-205"/>
        <w:rPr>
          <w:lang w:val="en-US"/>
        </w:rPr>
      </w:pPr>
    </w:p>
    <w:p w:rsidR="00F4062D" w:rsidRPr="00F4062D" w:rsidRDefault="00F4062D" w:rsidP="00F4062D">
      <w:pPr>
        <w:spacing w:after="0" w:line="240" w:lineRule="auto"/>
        <w:ind w:right="-205"/>
        <w:outlineLvl w:val="0"/>
        <w:rPr>
          <w:lang w:val="en-US"/>
        </w:rPr>
      </w:pPr>
      <w:r w:rsidRPr="00F4062D">
        <w:rPr>
          <w:lang w:val="en-US"/>
        </w:rPr>
        <w:t xml:space="preserve">Apostolidis, Lambis, </w:t>
      </w:r>
      <w:r w:rsidRPr="00F4062D">
        <w:rPr>
          <w:i/>
          <w:lang w:val="en-US"/>
        </w:rPr>
        <w:t xml:space="preserve">Dionysios Solomos: The poet of the Theology, </w:t>
      </w:r>
      <w:r w:rsidRPr="00F4062D">
        <w:rPr>
          <w:lang w:val="en-US"/>
        </w:rPr>
        <w:t>Corinth, 1957</w:t>
      </w:r>
    </w:p>
    <w:p w:rsidR="00F4062D" w:rsidRPr="00F4062D" w:rsidRDefault="00F4062D" w:rsidP="00F4062D">
      <w:pPr>
        <w:spacing w:after="0" w:line="240" w:lineRule="auto"/>
        <w:ind w:right="-205"/>
        <w:rPr>
          <w:lang w:val="en-US"/>
        </w:rPr>
      </w:pPr>
    </w:p>
    <w:p w:rsidR="00F4062D" w:rsidRPr="00F4062D" w:rsidRDefault="00F4062D" w:rsidP="00F4062D">
      <w:pPr>
        <w:spacing w:after="0" w:line="240" w:lineRule="auto"/>
        <w:ind w:right="-205"/>
        <w:outlineLvl w:val="0"/>
        <w:rPr>
          <w:lang w:val="en-US"/>
        </w:rPr>
      </w:pPr>
      <w:r w:rsidRPr="00F4062D">
        <w:rPr>
          <w:lang w:val="en-US"/>
        </w:rPr>
        <w:t xml:space="preserve">Argyriou, Alexandros (Ed.), </w:t>
      </w:r>
      <w:r w:rsidRPr="00F4062D">
        <w:rPr>
          <w:i/>
          <w:lang w:val="en-US"/>
        </w:rPr>
        <w:t xml:space="preserve">Takis Papatsonis, </w:t>
      </w:r>
      <w:r w:rsidRPr="00F4062D">
        <w:rPr>
          <w:lang w:val="en-US"/>
        </w:rPr>
        <w:t>Athens, Gavriilidis, 2009</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Bougatsos, N, “The literary influence of the </w:t>
      </w:r>
      <w:r w:rsidRPr="00F4062D">
        <w:rPr>
          <w:i/>
          <w:lang w:val="en-US"/>
        </w:rPr>
        <w:t xml:space="preserve">Bible </w:t>
      </w:r>
      <w:r w:rsidRPr="00F4062D">
        <w:rPr>
          <w:lang w:val="en-US"/>
        </w:rPr>
        <w:t xml:space="preserve">on the poetical work of Dionysios Solomos”, </w:t>
      </w:r>
      <w:r>
        <w:rPr>
          <w:i/>
        </w:rPr>
        <w:t>Αθηνά</w:t>
      </w:r>
      <w:r w:rsidRPr="00F4062D">
        <w:rPr>
          <w:i/>
          <w:lang w:val="en-US"/>
        </w:rPr>
        <w:t xml:space="preserve"> </w:t>
      </w:r>
      <w:r w:rsidRPr="00F4062D">
        <w:rPr>
          <w:lang w:val="en-US"/>
        </w:rPr>
        <w:t>61, 1957</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Chevalier, Jean/Gheerbrant, Alain, </w:t>
      </w:r>
      <w:r w:rsidRPr="00F4062D">
        <w:rPr>
          <w:i/>
          <w:lang w:val="en-US"/>
        </w:rPr>
        <w:t xml:space="preserve">Dictionnaire des symbols: Mythes, reves, coutumes, gestes, forms, figures, couleurs, nombres, </w:t>
      </w:r>
      <w:r w:rsidRPr="00F4062D">
        <w:rPr>
          <w:lang w:val="en-US"/>
        </w:rPr>
        <w:t>vol. 3, Paris Robert Laffont/Jupiter, deuxieme edition, 1969</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outlineLvl w:val="0"/>
        <w:rPr>
          <w:lang w:val="en-US"/>
        </w:rPr>
      </w:pPr>
      <w:r w:rsidRPr="00F4062D">
        <w:rPr>
          <w:lang w:val="en-US"/>
        </w:rPr>
        <w:lastRenderedPageBreak/>
        <w:t xml:space="preserve">Elytis, Odysseas, </w:t>
      </w:r>
      <w:r w:rsidRPr="00F4062D">
        <w:rPr>
          <w:i/>
          <w:lang w:val="en-US"/>
        </w:rPr>
        <w:t xml:space="preserve">Poetry, </w:t>
      </w:r>
      <w:r w:rsidRPr="00F4062D">
        <w:rPr>
          <w:lang w:val="en-US"/>
        </w:rPr>
        <w:t>Athens, Ikaros, 2002</w:t>
      </w:r>
    </w:p>
    <w:p w:rsidR="00F4062D" w:rsidRPr="00F4062D" w:rsidRDefault="00F4062D" w:rsidP="00F4062D">
      <w:pPr>
        <w:spacing w:after="0" w:line="240" w:lineRule="auto"/>
        <w:ind w:right="-205"/>
        <w:jc w:val="both"/>
        <w:rPr>
          <w:lang w:val="en-US"/>
        </w:rPr>
      </w:pPr>
    </w:p>
    <w:p w:rsidR="00F4062D" w:rsidRPr="00F4062D" w:rsidRDefault="00F4062D" w:rsidP="00F4062D">
      <w:pPr>
        <w:pStyle w:val="a3"/>
        <w:jc w:val="both"/>
        <w:rPr>
          <w:sz w:val="24"/>
          <w:szCs w:val="24"/>
          <w:lang w:val="en-US"/>
        </w:rPr>
      </w:pPr>
      <w:r w:rsidRPr="00F4062D">
        <w:rPr>
          <w:sz w:val="24"/>
          <w:szCs w:val="24"/>
          <w:lang w:val="en-US"/>
        </w:rPr>
        <w:t>Elytis, Odysseas, John’s</w:t>
      </w:r>
      <w:r w:rsidRPr="00F4062D">
        <w:rPr>
          <w:i/>
          <w:sz w:val="24"/>
          <w:szCs w:val="24"/>
          <w:lang w:val="en-US"/>
        </w:rPr>
        <w:t xml:space="preserve"> Book of Revelation, </w:t>
      </w:r>
      <w:r w:rsidRPr="00F4062D">
        <w:rPr>
          <w:sz w:val="24"/>
          <w:szCs w:val="24"/>
          <w:lang w:val="en-US"/>
        </w:rPr>
        <w:t>Translation into Modern Greek, Athens, Ypsilon/books, 1985</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Engonopoulos, Nikos, </w:t>
      </w:r>
      <w:r w:rsidRPr="00F4062D">
        <w:rPr>
          <w:i/>
          <w:lang w:val="en-US"/>
        </w:rPr>
        <w:t xml:space="preserve">Don’t talk to the Driver; Ta kleidokymvala tis siopis, </w:t>
      </w:r>
      <w:r w:rsidRPr="00F4062D">
        <w:rPr>
          <w:lang w:val="en-US"/>
        </w:rPr>
        <w:t>Athens Ikaros second Edition 1966</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Ferber, Michel, </w:t>
      </w:r>
      <w:proofErr w:type="gramStart"/>
      <w:r w:rsidRPr="00F4062D">
        <w:rPr>
          <w:i/>
          <w:lang w:val="en-US"/>
        </w:rPr>
        <w:t>A</w:t>
      </w:r>
      <w:proofErr w:type="gramEnd"/>
      <w:r w:rsidRPr="00F4062D">
        <w:rPr>
          <w:i/>
          <w:lang w:val="en-US"/>
        </w:rPr>
        <w:t xml:space="preserve"> Dictionary of Literary Symbols, </w:t>
      </w:r>
      <w:r w:rsidRPr="00F4062D">
        <w:rPr>
          <w:lang w:val="en-US"/>
        </w:rPr>
        <w:t>Cambridge, Cambridge University Press, 1999</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Hirst, Anthony, </w:t>
      </w:r>
      <w:r w:rsidRPr="00F4062D">
        <w:rPr>
          <w:i/>
          <w:lang w:val="en-US"/>
        </w:rPr>
        <w:t xml:space="preserve">God and the Poetic Ego: The Appropriation of Biblical Poetry and Liturgical Language in the Poetry of Palamas, Sikelianos and Elytis, </w:t>
      </w:r>
      <w:r w:rsidRPr="00F4062D">
        <w:rPr>
          <w:lang w:val="en-US"/>
        </w:rPr>
        <w:t>Bern, Peter Lang, 2004</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Lignadis, Tasos, </w:t>
      </w:r>
      <w:proofErr w:type="gramStart"/>
      <w:r w:rsidRPr="00F4062D">
        <w:rPr>
          <w:i/>
          <w:lang w:val="en-US"/>
        </w:rPr>
        <w:t>The</w:t>
      </w:r>
      <w:proofErr w:type="gramEnd"/>
      <w:r w:rsidRPr="00F4062D">
        <w:rPr>
          <w:i/>
          <w:lang w:val="en-US"/>
        </w:rPr>
        <w:t xml:space="preserve"> Axion Esti of Elytis: Introduction, Comments, Interpretation </w:t>
      </w:r>
      <w:r w:rsidRPr="00F4062D">
        <w:rPr>
          <w:lang w:val="en-US"/>
        </w:rPr>
        <w:t>Athens, Publishing House Konstantinidi and K. Michala, 1971</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outlineLvl w:val="0"/>
        <w:rPr>
          <w:lang w:val="en-US"/>
        </w:rPr>
      </w:pPr>
      <w:r w:rsidRPr="00F4062D">
        <w:rPr>
          <w:lang w:val="en-US"/>
        </w:rPr>
        <w:t xml:space="preserve">Papatsonis, T.K., </w:t>
      </w:r>
      <w:r w:rsidRPr="00F4062D">
        <w:rPr>
          <w:i/>
          <w:lang w:val="en-US"/>
        </w:rPr>
        <w:t xml:space="preserve">Ekloge A’ Ursa Minor, Ekloge B’, </w:t>
      </w:r>
      <w:r w:rsidRPr="00F4062D">
        <w:rPr>
          <w:lang w:val="en-US"/>
        </w:rPr>
        <w:t>Athens: Ikaros, 2</w:t>
      </w:r>
      <w:r w:rsidRPr="00F4062D">
        <w:rPr>
          <w:vertAlign w:val="superscript"/>
          <w:lang w:val="en-US"/>
        </w:rPr>
        <w:t>nd</w:t>
      </w:r>
      <w:r w:rsidRPr="00F4062D">
        <w:rPr>
          <w:lang w:val="en-US"/>
        </w:rPr>
        <w:t xml:space="preserve"> edition 1962</w:t>
      </w:r>
    </w:p>
    <w:p w:rsidR="00F4062D" w:rsidRPr="00F4062D" w:rsidRDefault="00F4062D" w:rsidP="00F4062D">
      <w:pPr>
        <w:spacing w:after="0" w:line="240" w:lineRule="auto"/>
        <w:ind w:right="-205"/>
        <w:jc w:val="both"/>
        <w:rPr>
          <w:lang w:val="en-US"/>
        </w:rPr>
      </w:pPr>
    </w:p>
    <w:p w:rsidR="00F4062D" w:rsidRPr="00F4062D" w:rsidRDefault="00F4062D" w:rsidP="00F4062D">
      <w:pPr>
        <w:pStyle w:val="a3"/>
        <w:jc w:val="both"/>
        <w:rPr>
          <w:sz w:val="24"/>
          <w:szCs w:val="24"/>
          <w:lang w:val="en-US"/>
        </w:rPr>
      </w:pPr>
      <w:r w:rsidRPr="00F4062D">
        <w:rPr>
          <w:sz w:val="24"/>
          <w:szCs w:val="24"/>
          <w:lang w:val="en-US"/>
        </w:rPr>
        <w:t xml:space="preserve">Sikelianos, Angelos, </w:t>
      </w:r>
      <w:r w:rsidRPr="00F4062D">
        <w:rPr>
          <w:i/>
          <w:sz w:val="24"/>
          <w:szCs w:val="24"/>
          <w:lang w:val="en-US"/>
        </w:rPr>
        <w:t xml:space="preserve">Lyrical Life, </w:t>
      </w:r>
      <w:r w:rsidRPr="00F4062D">
        <w:rPr>
          <w:sz w:val="24"/>
          <w:szCs w:val="24"/>
          <w:lang w:val="en-US"/>
        </w:rPr>
        <w:t>edited by G.P. Savvidis, vol. 5, Athens, Ikaros, 1968</w:t>
      </w:r>
    </w:p>
    <w:p w:rsidR="00F4062D" w:rsidRPr="00F4062D" w:rsidRDefault="00F4062D" w:rsidP="00F4062D">
      <w:pPr>
        <w:pStyle w:val="a3"/>
        <w:jc w:val="both"/>
        <w:rPr>
          <w:sz w:val="24"/>
          <w:szCs w:val="24"/>
          <w:lang w:val="en-US"/>
        </w:rPr>
      </w:pPr>
    </w:p>
    <w:p w:rsidR="00F4062D" w:rsidRPr="00F4062D" w:rsidRDefault="00F4062D" w:rsidP="00F4062D">
      <w:pPr>
        <w:pStyle w:val="a3"/>
        <w:jc w:val="both"/>
        <w:rPr>
          <w:sz w:val="24"/>
          <w:szCs w:val="24"/>
          <w:lang w:val="en-US"/>
        </w:rPr>
      </w:pPr>
      <w:r w:rsidRPr="00F4062D">
        <w:rPr>
          <w:sz w:val="24"/>
          <w:szCs w:val="24"/>
          <w:lang w:val="en-US"/>
        </w:rPr>
        <w:t xml:space="preserve">Sikelianos, Angelos, </w:t>
      </w:r>
      <w:r w:rsidRPr="00F4062D">
        <w:rPr>
          <w:i/>
          <w:sz w:val="24"/>
          <w:szCs w:val="24"/>
          <w:lang w:val="en-US"/>
        </w:rPr>
        <w:t xml:space="preserve">Lyrical Life, </w:t>
      </w:r>
      <w:r w:rsidRPr="00F4062D">
        <w:rPr>
          <w:sz w:val="24"/>
          <w:szCs w:val="24"/>
          <w:lang w:val="en-US"/>
        </w:rPr>
        <w:t>edited by G.P. Savvidis,</w:t>
      </w:r>
      <w:r w:rsidRPr="00F4062D">
        <w:rPr>
          <w:i/>
          <w:sz w:val="24"/>
          <w:szCs w:val="24"/>
          <w:lang w:val="en-US"/>
        </w:rPr>
        <w:t xml:space="preserve"> </w:t>
      </w:r>
      <w:r w:rsidRPr="00F4062D">
        <w:rPr>
          <w:sz w:val="24"/>
          <w:szCs w:val="24"/>
          <w:lang w:val="en-US"/>
        </w:rPr>
        <w:t>vol. 6, Athens: Ikaros, 1969</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Vayenas, Nasos, “Papatsonis and the Avant-Garde”: </w:t>
      </w:r>
      <w:r w:rsidRPr="00F4062D">
        <w:rPr>
          <w:i/>
          <w:lang w:val="en-US"/>
        </w:rPr>
        <w:t xml:space="preserve">The Athens Review of Books, </w:t>
      </w:r>
      <w:r w:rsidRPr="00F4062D">
        <w:rPr>
          <w:lang w:val="en-US"/>
        </w:rPr>
        <w:t>Nr. 41, June 2013</w:t>
      </w:r>
    </w:p>
    <w:p w:rsidR="00F4062D" w:rsidRPr="00F4062D" w:rsidRDefault="00F4062D" w:rsidP="00F4062D">
      <w:pPr>
        <w:spacing w:after="0" w:line="240" w:lineRule="auto"/>
        <w:ind w:right="-205"/>
        <w:jc w:val="both"/>
        <w:rPr>
          <w:lang w:val="en-US"/>
        </w:rPr>
      </w:pPr>
    </w:p>
    <w:p w:rsidR="00F4062D" w:rsidRPr="00F4062D" w:rsidRDefault="00F4062D" w:rsidP="00F4062D">
      <w:pPr>
        <w:spacing w:after="0" w:line="240" w:lineRule="auto"/>
        <w:ind w:right="-205"/>
        <w:jc w:val="both"/>
        <w:rPr>
          <w:lang w:val="en-US"/>
        </w:rPr>
      </w:pPr>
      <w:r w:rsidRPr="00F4062D">
        <w:rPr>
          <w:lang w:val="en-US"/>
        </w:rPr>
        <w:t xml:space="preserve">Zoras, Gerasimos (Editor and Translator of) </w:t>
      </w:r>
      <w:r w:rsidRPr="00F4062D">
        <w:rPr>
          <w:i/>
          <w:lang w:val="en-US"/>
        </w:rPr>
        <w:t xml:space="preserve">Rime improvvisate (1822), </w:t>
      </w:r>
      <w:r w:rsidRPr="00F4062D">
        <w:rPr>
          <w:lang w:val="en-US"/>
        </w:rPr>
        <w:t>Athens, Kostas and Eleni Ourani Foundation [Modern Greek Library], 2000</w:t>
      </w: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
    <w:p w:rsidR="00F4062D" w:rsidRPr="00F4062D" w:rsidRDefault="00F4062D" w:rsidP="00F4062D">
      <w:pPr>
        <w:ind w:right="-205"/>
        <w:jc w:val="both"/>
        <w:rPr>
          <w:lang w:val="en-US"/>
        </w:rPr>
      </w:pPr>
    </w:p>
    <w:p w:rsidR="00F4062D" w:rsidRPr="00F4062D" w:rsidRDefault="00F4062D" w:rsidP="00F4062D">
      <w:pPr>
        <w:pStyle w:val="a3"/>
        <w:rPr>
          <w:i/>
          <w:lang w:val="en-US"/>
        </w:rPr>
      </w:pPr>
    </w:p>
    <w:p w:rsidR="00F4062D" w:rsidRPr="00F4062D" w:rsidRDefault="00F4062D" w:rsidP="00F4062D">
      <w:pPr>
        <w:ind w:right="-205"/>
        <w:jc w:val="both"/>
        <w:rPr>
          <w:lang w:val="en-US"/>
        </w:rPr>
      </w:pPr>
      <w:r w:rsidRPr="00F4062D">
        <w:rPr>
          <w:lang w:val="en-US"/>
        </w:rPr>
        <w:t xml:space="preserve"> </w:t>
      </w:r>
    </w:p>
    <w:p w:rsidR="00F4062D" w:rsidRPr="00F4062D" w:rsidRDefault="00F4062D">
      <w:pPr>
        <w:rPr>
          <w:lang w:val="en-US"/>
        </w:rPr>
      </w:pPr>
    </w:p>
    <w:sectPr w:rsidR="00F4062D" w:rsidRPr="00F4062D" w:rsidSect="00F4062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43" w:rsidRDefault="00070C43" w:rsidP="00F4062D">
      <w:pPr>
        <w:spacing w:after="0" w:line="240" w:lineRule="auto"/>
      </w:pPr>
      <w:r>
        <w:separator/>
      </w:r>
    </w:p>
  </w:endnote>
  <w:endnote w:type="continuationSeparator" w:id="0">
    <w:p w:rsidR="00070C43" w:rsidRDefault="00070C43" w:rsidP="00F40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00000007" w:usb1="00000000" w:usb2="00000000" w:usb3="00000000" w:csb0="00000093" w:csb1="00000000"/>
  </w:font>
  <w:font w:name="Bwhebb">
    <w:panose1 w:val="02000400000000000000"/>
    <w:charset w:val="00"/>
    <w:family w:val="auto"/>
    <w:pitch w:val="variable"/>
    <w:sig w:usb0="00000003" w:usb1="00000000" w:usb2="00000000" w:usb3="00000000" w:csb0="00000001" w:csb1="00000000"/>
  </w:font>
  <w:font w:name="SBL Hebrew">
    <w:panose1 w:val="02000000000000000000"/>
    <w:charset w:val="B1"/>
    <w:family w:val="auto"/>
    <w:pitch w:val="variable"/>
    <w:sig w:usb0="80000803" w:usb1="40000000" w:usb2="00000000" w:usb3="00000000" w:csb0="00000020" w:csb1="00000000"/>
  </w:font>
  <w:font w:name="Palatino Linotype">
    <w:panose1 w:val="02040502050505030304"/>
    <w:charset w:val="A1"/>
    <w:family w:val="roman"/>
    <w:pitch w:val="variable"/>
    <w:sig w:usb0="E0000287" w:usb1="40000013" w:usb2="00000000" w:usb3="00000000" w:csb0="0000019F" w:csb1="00000000"/>
  </w:font>
  <w:font w:name="Bwgrkl">
    <w:panose1 w:val="02000400000000000000"/>
    <w:charset w:val="00"/>
    <w:family w:val="auto"/>
    <w:pitch w:val="variable"/>
    <w:sig w:usb0="00000003" w:usb1="00000000" w:usb2="00000000" w:usb3="00000000" w:csb0="00000001" w:csb1="00000000"/>
  </w:font>
  <w:font w:name="Gentium">
    <w:altName w:val="Times New Roman"/>
    <w:charset w:val="00"/>
    <w:family w:val="auto"/>
    <w:pitch w:val="variable"/>
    <w:sig w:usb0="00000001" w:usb1="00000003" w:usb2="00000000" w:usb3="00000000" w:csb0="0000001B" w:csb1="00000000"/>
  </w:font>
  <w:font w:name="MinionPro-It">
    <w:altName w:val="MS Mincho"/>
    <w:panose1 w:val="00000000000000000000"/>
    <w:charset w:val="80"/>
    <w:family w:val="auto"/>
    <w:notTrueType/>
    <w:pitch w:val="default"/>
    <w:sig w:usb0="00000001" w:usb1="08070000" w:usb2="00000010" w:usb3="00000000" w:csb0="00020000" w:csb1="00000000"/>
  </w:font>
  <w:font w:name="Bembo">
    <w:panose1 w:val="00000000000000000000"/>
    <w:charset w:val="A1"/>
    <w:family w:val="roman"/>
    <w:notTrueType/>
    <w:pitch w:val="default"/>
    <w:sig w:usb0="00000081" w:usb1="00000000" w:usb2="00000000" w:usb3="00000000" w:csb0="00000008" w:csb1="00000000"/>
  </w:font>
  <w:font w:name="Bembo-Italic">
    <w:panose1 w:val="00000000000000000000"/>
    <w:charset w:val="00"/>
    <w:family w:val="auto"/>
    <w:notTrueType/>
    <w:pitch w:val="default"/>
    <w:sig w:usb0="00000003" w:usb1="00000000" w:usb2="00000000" w:usb3="00000000" w:csb0="00000001" w:csb1="00000000"/>
  </w:font>
  <w:font w:name="SBL Greek">
    <w:altName w:val="Times New Roman"/>
    <w:charset w:val="00"/>
    <w:family w:val="auto"/>
    <w:pitch w:val="variable"/>
    <w:sig w:usb0="00000001" w:usb1="0001A0CB" w:usb2="00000000" w:usb3="00000000" w:csb0="00000009" w:csb1="00000000"/>
  </w:font>
  <w:font w:name="Antinoou">
    <w:altName w:val="Times New Roman"/>
    <w:charset w:val="00"/>
    <w:family w:val="roman"/>
    <w:pitch w:val="default"/>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43" w:rsidRDefault="00070C43" w:rsidP="00F4062D">
      <w:pPr>
        <w:spacing w:after="0" w:line="240" w:lineRule="auto"/>
      </w:pPr>
      <w:r>
        <w:separator/>
      </w:r>
    </w:p>
  </w:footnote>
  <w:footnote w:type="continuationSeparator" w:id="0">
    <w:p w:rsidR="00070C43" w:rsidRDefault="00070C43" w:rsidP="00F4062D">
      <w:pPr>
        <w:spacing w:after="0" w:line="240" w:lineRule="auto"/>
      </w:pPr>
      <w:r>
        <w:continuationSeparator/>
      </w:r>
    </w:p>
  </w:footnote>
  <w:footnote w:id="1">
    <w:p w:rsidR="00F4062D" w:rsidRPr="003C1D47" w:rsidRDefault="00F4062D" w:rsidP="00F4062D">
      <w:pPr>
        <w:pStyle w:val="a3"/>
        <w:rPr>
          <w:rFonts w:cs="Times New Roman"/>
          <w:lang w:val="en-US"/>
        </w:rPr>
      </w:pPr>
      <w:r w:rsidRPr="003C1D47">
        <w:rPr>
          <w:rStyle w:val="a4"/>
          <w:rFonts w:cs="Times New Roman"/>
          <w:lang w:val="en-US"/>
        </w:rPr>
        <w:t>*</w:t>
      </w:r>
      <w:r w:rsidRPr="003C1D47">
        <w:rPr>
          <w:rFonts w:cs="Times New Roman"/>
          <w:lang w:val="en-US"/>
        </w:rPr>
        <w:t xml:space="preserve"> I cordially thank Marietta Hämmerle for </w:t>
      </w:r>
      <w:r>
        <w:rPr>
          <w:rFonts w:cs="Times New Roman"/>
          <w:lang w:val="en-US"/>
        </w:rPr>
        <w:t>help with the manuscript.</w:t>
      </w:r>
    </w:p>
  </w:footnote>
  <w:footnote w:id="2">
    <w:p w:rsidR="00F4062D" w:rsidRPr="008B29AD"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See H. Lichtenberger, What is Bible? – A Response, in: K. Finste</w:t>
      </w:r>
      <w:r>
        <w:rPr>
          <w:rFonts w:cs="Times New Roman"/>
          <w:lang w:val="en-US"/>
        </w:rPr>
        <w:t>rbusch/A. Lange, What is Bible?</w:t>
      </w:r>
      <w:r w:rsidRPr="00D61164">
        <w:rPr>
          <w:rFonts w:cs="Times New Roman"/>
          <w:lang w:val="en-US"/>
        </w:rPr>
        <w:t xml:space="preserve"> </w:t>
      </w:r>
      <w:proofErr w:type="gramStart"/>
      <w:r w:rsidRPr="008B29AD">
        <w:rPr>
          <w:rFonts w:cs="Times New Roman"/>
          <w:lang w:val="en-US"/>
        </w:rPr>
        <w:t>Biblical Exegesis and Theology 67, Leuven/Paris/Walpole, MA 2012, 157- 170.</w:t>
      </w:r>
      <w:proofErr w:type="gramEnd"/>
    </w:p>
  </w:footnote>
  <w:footnote w:id="3">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For 4QCant</w:t>
      </w:r>
      <w:r w:rsidRPr="00D61164">
        <w:rPr>
          <w:rFonts w:cs="Times New Roman"/>
          <w:vertAlign w:val="superscript"/>
          <w:lang w:val="en-US"/>
        </w:rPr>
        <w:t>c</w:t>
      </w:r>
      <w:r w:rsidRPr="00D61164">
        <w:rPr>
          <w:rFonts w:cs="Times New Roman"/>
          <w:lang w:val="en-US"/>
        </w:rPr>
        <w:t xml:space="preserve"> and 6QCant no evidence is available; 4QCant</w:t>
      </w:r>
      <w:r w:rsidRPr="00D61164">
        <w:rPr>
          <w:rFonts w:cs="Times New Roman"/>
          <w:vertAlign w:val="superscript"/>
          <w:lang w:val="en-US"/>
        </w:rPr>
        <w:t>c</w:t>
      </w:r>
      <w:r w:rsidRPr="00D61164">
        <w:rPr>
          <w:rFonts w:cs="Times New Roman"/>
          <w:lang w:val="en-US"/>
        </w:rPr>
        <w:t xml:space="preserve"> is too fragmentary, 6QCant ends in Cant 1:7.</w:t>
      </w:r>
    </w:p>
  </w:footnote>
  <w:footnote w:id="4">
    <w:p w:rsidR="00F4062D" w:rsidRPr="00F4062D" w:rsidRDefault="00F4062D" w:rsidP="00F4062D">
      <w:pPr>
        <w:pStyle w:val="a3"/>
        <w:rPr>
          <w:rFonts w:cs="Times New Roman"/>
          <w:lang w:val="de-DE"/>
        </w:rPr>
      </w:pPr>
      <w:r w:rsidRPr="00D61164">
        <w:rPr>
          <w:rStyle w:val="a4"/>
          <w:rFonts w:cs="Times New Roman"/>
        </w:rPr>
        <w:footnoteRef/>
      </w:r>
      <w:r w:rsidRPr="00F4062D">
        <w:rPr>
          <w:rFonts w:cs="Times New Roman"/>
          <w:lang w:val="de-DE"/>
        </w:rPr>
        <w:t xml:space="preserve"> Numbers according to A. Lange, Handbuch der Textfunde vom Toten Meer, Bd. 1: Die Handschriften biblischer Bücher von Qumran und den anderen Fundorten, Tübingen 2009.</w:t>
      </w:r>
    </w:p>
  </w:footnote>
  <w:footnote w:id="5">
    <w:p w:rsidR="00F4062D" w:rsidRPr="00F4062D" w:rsidRDefault="00F4062D" w:rsidP="00F4062D">
      <w:pPr>
        <w:pStyle w:val="a3"/>
        <w:rPr>
          <w:rFonts w:cs="Times New Roman"/>
          <w:lang w:val="de-DE"/>
        </w:rPr>
      </w:pPr>
      <w:r w:rsidRPr="00D61164">
        <w:rPr>
          <w:rStyle w:val="a4"/>
          <w:rFonts w:cs="Times New Roman"/>
        </w:rPr>
        <w:footnoteRef/>
      </w:r>
      <w:r w:rsidRPr="00F4062D">
        <w:rPr>
          <w:rFonts w:cs="Times New Roman"/>
          <w:lang w:val="de-DE"/>
        </w:rPr>
        <w:t xml:space="preserve"> E. Schulz-Flügel, Canticum Canticorum, Vetus Latina 10/3, Lieferung 1, Freiburg 1992, 12f.</w:t>
      </w:r>
    </w:p>
  </w:footnote>
  <w:footnote w:id="6">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M.H. Pope, Song of Songs, </w:t>
      </w:r>
      <w:proofErr w:type="gramStart"/>
      <w:r w:rsidRPr="00D61164">
        <w:rPr>
          <w:rFonts w:cs="Times New Roman"/>
          <w:lang w:val="en-US"/>
        </w:rPr>
        <w:t>Th</w:t>
      </w:r>
      <w:r>
        <w:rPr>
          <w:rFonts w:cs="Times New Roman"/>
          <w:lang w:val="en-US"/>
        </w:rPr>
        <w:t>e</w:t>
      </w:r>
      <w:proofErr w:type="gramEnd"/>
      <w:r>
        <w:rPr>
          <w:rFonts w:cs="Times New Roman"/>
          <w:lang w:val="en-US"/>
        </w:rPr>
        <w:t xml:space="preserve"> Anchor Bible, Garden City, NY</w:t>
      </w:r>
      <w:r w:rsidRPr="00D61164">
        <w:rPr>
          <w:rFonts w:cs="Times New Roman"/>
          <w:lang w:val="en-US"/>
        </w:rPr>
        <w:t xml:space="preserve"> 1977, 20</w:t>
      </w:r>
      <w:r>
        <w:rPr>
          <w:rFonts w:cs="Times New Roman"/>
          <w:lang w:val="en-US"/>
        </w:rPr>
        <w:t>.</w:t>
      </w:r>
    </w:p>
  </w:footnote>
  <w:footnote w:id="7">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Schulz-Flügel, Canticum</w:t>
      </w:r>
      <w:r>
        <w:rPr>
          <w:rFonts w:cs="Times New Roman"/>
          <w:lang w:val="en-US"/>
        </w:rPr>
        <w:t>,</w:t>
      </w:r>
      <w:r w:rsidRPr="00D61164">
        <w:rPr>
          <w:rFonts w:cs="Times New Roman"/>
          <w:lang w:val="en-US"/>
        </w:rPr>
        <w:t xml:space="preserve"> 12: Ter</w:t>
      </w:r>
      <w:r>
        <w:rPr>
          <w:rFonts w:cs="Times New Roman"/>
          <w:lang w:val="en-US"/>
        </w:rPr>
        <w:t>t</w:t>
      </w:r>
      <w:r w:rsidRPr="00D61164">
        <w:rPr>
          <w:rFonts w:cs="Times New Roman"/>
          <w:lang w:val="en-US"/>
        </w:rPr>
        <w:t xml:space="preserve">ullian </w:t>
      </w:r>
      <w:r>
        <w:rPr>
          <w:rFonts w:cs="Times New Roman"/>
          <w:lang w:val="en-US"/>
        </w:rPr>
        <w:t>quotes Cant 4:8 in TE Marc 4</w:t>
      </w:r>
      <w:proofErr w:type="gramStart"/>
      <w:r>
        <w:rPr>
          <w:rFonts w:cs="Times New Roman"/>
          <w:lang w:val="en-US"/>
        </w:rPr>
        <w:t>,</w:t>
      </w:r>
      <w:r w:rsidRPr="00D61164">
        <w:rPr>
          <w:rFonts w:cs="Times New Roman"/>
          <w:lang w:val="en-US"/>
        </w:rPr>
        <w:t>11</w:t>
      </w:r>
      <w:proofErr w:type="gramEnd"/>
      <w:r w:rsidRPr="00D61164">
        <w:rPr>
          <w:rFonts w:cs="Times New Roman"/>
          <w:lang w:val="en-US"/>
        </w:rPr>
        <w:t>.</w:t>
      </w:r>
    </w:p>
  </w:footnote>
  <w:footnote w:id="8">
    <w:p w:rsidR="00F4062D" w:rsidRPr="00D61164" w:rsidRDefault="00F4062D" w:rsidP="00F4062D">
      <w:pPr>
        <w:pStyle w:val="a3"/>
        <w:rPr>
          <w:rFonts w:cs="Times New Roman"/>
          <w:lang w:val="en-US"/>
        </w:rPr>
      </w:pPr>
      <w:r w:rsidRPr="00D61164">
        <w:rPr>
          <w:rStyle w:val="a4"/>
          <w:rFonts w:cs="Times New Roman"/>
        </w:rPr>
        <w:footnoteRef/>
      </w:r>
      <w:r>
        <w:rPr>
          <w:rFonts w:cs="Times New Roman"/>
          <w:lang w:val="en-US"/>
        </w:rPr>
        <w:t xml:space="preserve"> </w:t>
      </w:r>
      <w:proofErr w:type="gramStart"/>
      <w:r>
        <w:rPr>
          <w:rFonts w:cs="Times New Roman"/>
          <w:lang w:val="en-US"/>
        </w:rPr>
        <w:t>Biblia Patristica S</w:t>
      </w:r>
      <w:r w:rsidRPr="00D61164">
        <w:rPr>
          <w:rFonts w:cs="Times New Roman"/>
          <w:lang w:val="en-US"/>
        </w:rPr>
        <w:t>uppl</w:t>
      </w:r>
      <w:r>
        <w:rPr>
          <w:rFonts w:cs="Times New Roman"/>
          <w:lang w:val="en-US"/>
        </w:rPr>
        <w:t>ément Philon d’</w:t>
      </w:r>
      <w:r w:rsidRPr="00D61164">
        <w:rPr>
          <w:rFonts w:cs="Times New Roman"/>
          <w:lang w:val="en-US"/>
        </w:rPr>
        <w:t>Alexandrie, Paris 1982.</w:t>
      </w:r>
      <w:proofErr w:type="gramEnd"/>
    </w:p>
  </w:footnote>
  <w:footnote w:id="9">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Pope, Song</w:t>
      </w:r>
      <w:r>
        <w:rPr>
          <w:rFonts w:cs="Times New Roman"/>
          <w:lang w:val="en-US"/>
        </w:rPr>
        <w:t>,</w:t>
      </w:r>
      <w:r w:rsidRPr="00D61164">
        <w:rPr>
          <w:rFonts w:cs="Times New Roman"/>
          <w:lang w:val="en-US"/>
        </w:rPr>
        <w:t xml:space="preserve"> 21.</w:t>
      </w:r>
    </w:p>
  </w:footnote>
  <w:footnote w:id="10">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Pope, Song</w:t>
      </w:r>
      <w:r>
        <w:rPr>
          <w:rFonts w:cs="Times New Roman"/>
          <w:lang w:val="en-US"/>
        </w:rPr>
        <w:t>,</w:t>
      </w:r>
      <w:r w:rsidRPr="00D61164">
        <w:rPr>
          <w:rFonts w:cs="Times New Roman"/>
          <w:lang w:val="en-US"/>
        </w:rPr>
        <w:t xml:space="preserve"> 21. </w:t>
      </w:r>
    </w:p>
  </w:footnote>
  <w:footnote w:id="11">
    <w:p w:rsidR="00F4062D" w:rsidRPr="00D61164" w:rsidRDefault="00F4062D" w:rsidP="00F4062D">
      <w:pPr>
        <w:pStyle w:val="a3"/>
        <w:rPr>
          <w:rFonts w:cs="Times New Roman"/>
          <w:lang w:val="en-US"/>
        </w:rPr>
      </w:pPr>
      <w:r w:rsidRPr="00D61164">
        <w:rPr>
          <w:rStyle w:val="a4"/>
          <w:rFonts w:cs="Times New Roman"/>
        </w:rPr>
        <w:footnoteRef/>
      </w:r>
      <w:r>
        <w:rPr>
          <w:rFonts w:cs="Times New Roman"/>
          <w:lang w:val="en-US"/>
        </w:rPr>
        <w:t xml:space="preserve"> </w:t>
      </w:r>
      <w:r w:rsidRPr="00D61164">
        <w:rPr>
          <w:rFonts w:cs="Times New Roman"/>
          <w:lang w:val="en-US"/>
        </w:rPr>
        <w:t>See Lange, Handbuch</w:t>
      </w:r>
      <w:r>
        <w:rPr>
          <w:rFonts w:cs="Times New Roman"/>
          <w:lang w:val="en-US"/>
        </w:rPr>
        <w:t>,</w:t>
      </w:r>
      <w:r w:rsidRPr="00D61164">
        <w:rPr>
          <w:rFonts w:cs="Times New Roman"/>
          <w:lang w:val="en-US"/>
        </w:rPr>
        <w:t xml:space="preserve"> 477-481</w:t>
      </w:r>
      <w:r>
        <w:rPr>
          <w:rFonts w:cs="Times New Roman"/>
          <w:lang w:val="en-US"/>
        </w:rPr>
        <w:t>.</w:t>
      </w:r>
    </w:p>
  </w:footnote>
  <w:footnote w:id="12">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E. Tov in DJD 16, Oxford 2000, 195-219.</w:t>
      </w:r>
    </w:p>
  </w:footnote>
  <w:footnote w:id="13">
    <w:p w:rsidR="00F4062D" w:rsidRPr="006647D8" w:rsidRDefault="00F4062D" w:rsidP="00F4062D">
      <w:pPr>
        <w:pStyle w:val="a3"/>
        <w:rPr>
          <w:rFonts w:cs="Times New Roman"/>
          <w:lang w:val="en-US"/>
        </w:rPr>
      </w:pPr>
      <w:r w:rsidRPr="006647D8">
        <w:rPr>
          <w:rStyle w:val="a4"/>
          <w:rFonts w:cs="Times New Roman"/>
        </w:rPr>
        <w:footnoteRef/>
      </w:r>
      <w:r w:rsidRPr="006647D8">
        <w:rPr>
          <w:rFonts w:cs="Times New Roman"/>
          <w:lang w:val="en-US"/>
        </w:rPr>
        <w:t xml:space="preserve"> M. Baillet in DJD 3, Oxford 1962, 112-114. </w:t>
      </w:r>
    </w:p>
  </w:footnote>
  <w:footnote w:id="14">
    <w:p w:rsidR="00F4062D" w:rsidRPr="006647D8" w:rsidRDefault="00F4062D" w:rsidP="00F4062D">
      <w:pPr>
        <w:pStyle w:val="a3"/>
        <w:rPr>
          <w:rFonts w:cs="Times New Roman"/>
          <w:lang w:val="en-US"/>
        </w:rPr>
      </w:pPr>
      <w:r w:rsidRPr="006647D8">
        <w:rPr>
          <w:rStyle w:val="a4"/>
          <w:rFonts w:cs="Times New Roman"/>
        </w:rPr>
        <w:footnoteRef/>
      </w:r>
      <w:r w:rsidRPr="006647D8">
        <w:rPr>
          <w:rFonts w:cs="Times New Roman"/>
          <w:lang w:val="en-US"/>
        </w:rPr>
        <w:t xml:space="preserve"> Already observed by Baillet, DJD 3, 113 with reference to 2Q18 (Ruth</w:t>
      </w:r>
      <w:r w:rsidRPr="006647D8">
        <w:rPr>
          <w:rFonts w:cs="Times New Roman"/>
          <w:vertAlign w:val="superscript"/>
          <w:lang w:val="en-US"/>
        </w:rPr>
        <w:t>a</w:t>
      </w:r>
      <w:r w:rsidRPr="006647D8">
        <w:rPr>
          <w:rFonts w:cs="Times New Roman"/>
          <w:lang w:val="en-US"/>
        </w:rPr>
        <w:t>). See Tov, DJD 16, 197.</w:t>
      </w:r>
    </w:p>
  </w:footnote>
  <w:footnote w:id="15">
    <w:p w:rsidR="00F4062D" w:rsidRPr="006647D8" w:rsidRDefault="00F4062D" w:rsidP="00F4062D">
      <w:pPr>
        <w:pStyle w:val="a3"/>
        <w:rPr>
          <w:rFonts w:cs="Times New Roman"/>
          <w:lang w:val="en-US"/>
        </w:rPr>
      </w:pPr>
      <w:r w:rsidRPr="006647D8">
        <w:rPr>
          <w:rStyle w:val="a4"/>
          <w:rFonts w:cs="Times New Roman"/>
        </w:rPr>
        <w:footnoteRef/>
      </w:r>
      <w:r w:rsidRPr="006647D8">
        <w:rPr>
          <w:rFonts w:cs="Times New Roman"/>
          <w:lang w:val="en-US"/>
        </w:rPr>
        <w:t xml:space="preserve"> (6) “What is that coming from the wilderness, like a column of smoke, perfumed with myrrh and frankincense, with all the fragrant powders of the merchant? (7) Look, it is the litter of Solomon! Around it </w:t>
      </w:r>
      <w:proofErr w:type="gramStart"/>
      <w:r w:rsidRPr="006647D8">
        <w:rPr>
          <w:rFonts w:cs="Times New Roman"/>
          <w:lang w:val="en-US"/>
        </w:rPr>
        <w:t>a sixty</w:t>
      </w:r>
      <w:proofErr w:type="gramEnd"/>
      <w:r w:rsidRPr="006647D8">
        <w:rPr>
          <w:rFonts w:cs="Times New Roman"/>
          <w:lang w:val="en-US"/>
        </w:rPr>
        <w:t xml:space="preserve"> mighty men of the mighty men of Israel, (8) all equipped with swords and expert in war, each with his sword at his thigh because of alarms by night” (RSV).</w:t>
      </w:r>
    </w:p>
  </w:footnote>
  <w:footnote w:id="16">
    <w:p w:rsidR="00F4062D" w:rsidRPr="006647D8" w:rsidRDefault="00F4062D" w:rsidP="00F4062D">
      <w:pPr>
        <w:pStyle w:val="a3"/>
        <w:rPr>
          <w:rFonts w:cs="Times New Roman"/>
          <w:lang w:val="en-US"/>
        </w:rPr>
      </w:pPr>
      <w:r w:rsidRPr="006647D8">
        <w:rPr>
          <w:rStyle w:val="a4"/>
          <w:rFonts w:cs="Times New Roman"/>
        </w:rPr>
        <w:footnoteRef/>
      </w:r>
      <w:r w:rsidRPr="006647D8">
        <w:rPr>
          <w:rFonts w:cs="Times New Roman"/>
          <w:lang w:val="en-US"/>
        </w:rPr>
        <w:t xml:space="preserve"> (4) </w:t>
      </w:r>
      <w:r>
        <w:rPr>
          <w:rFonts w:cs="Times New Roman"/>
          <w:lang w:val="en-US"/>
        </w:rPr>
        <w:t>“</w:t>
      </w:r>
      <w:r w:rsidRPr="006647D8">
        <w:rPr>
          <w:rFonts w:cs="Times New Roman"/>
          <w:lang w:val="en-US"/>
        </w:rPr>
        <w:t xml:space="preserve">Your neck is like the tower of David, built in courses; on it hang a thousand bucklers, all of them shields of warriors. (5) Your two breasts are like two fawns, twins of a </w:t>
      </w:r>
      <w:proofErr w:type="gramStart"/>
      <w:r w:rsidRPr="006647D8">
        <w:rPr>
          <w:rFonts w:cs="Times New Roman"/>
          <w:lang w:val="en-US"/>
        </w:rPr>
        <w:t>gazelle, that</w:t>
      </w:r>
      <w:proofErr w:type="gramEnd"/>
      <w:r w:rsidRPr="006647D8">
        <w:rPr>
          <w:rFonts w:cs="Times New Roman"/>
          <w:lang w:val="en-US"/>
        </w:rPr>
        <w:t xml:space="preserve"> feed among lilies. (6) Until the day breathes and the shadows flee, I will hasten to the mountain of myrrh and the hill of frankincense. (7) You are altogether beautiful, my love; there is no flaw in you” (RSV). </w:t>
      </w:r>
    </w:p>
  </w:footnote>
  <w:footnote w:id="17">
    <w:p w:rsidR="00F4062D" w:rsidRPr="00F4062D" w:rsidRDefault="00F4062D" w:rsidP="00F4062D">
      <w:pPr>
        <w:pStyle w:val="a3"/>
        <w:rPr>
          <w:rFonts w:cs="Times New Roman"/>
          <w:lang w:val="de-DE"/>
        </w:rPr>
      </w:pPr>
      <w:r w:rsidRPr="00F04F5F">
        <w:rPr>
          <w:rStyle w:val="a4"/>
          <w:rFonts w:cs="Times New Roman"/>
        </w:rPr>
        <w:footnoteRef/>
      </w:r>
      <w:r w:rsidRPr="00F4062D">
        <w:rPr>
          <w:rFonts w:cs="Times New Roman"/>
          <w:lang w:val="de-DE"/>
        </w:rPr>
        <w:t xml:space="preserve"> Lange, Handbuch, 447f.</w:t>
      </w:r>
    </w:p>
  </w:footnote>
  <w:footnote w:id="18">
    <w:p w:rsidR="00F4062D" w:rsidRPr="00F4062D" w:rsidRDefault="00F4062D" w:rsidP="00F4062D">
      <w:pPr>
        <w:pStyle w:val="a3"/>
        <w:rPr>
          <w:rFonts w:cs="Times New Roman"/>
          <w:lang w:val="de-DE"/>
        </w:rPr>
      </w:pPr>
      <w:r w:rsidRPr="00F04F5F">
        <w:rPr>
          <w:rStyle w:val="a4"/>
          <w:rFonts w:cs="Times New Roman"/>
        </w:rPr>
        <w:footnoteRef/>
      </w:r>
      <w:r w:rsidRPr="00F4062D">
        <w:rPr>
          <w:rFonts w:cs="Times New Roman"/>
          <w:lang w:val="de-DE"/>
        </w:rPr>
        <w:t xml:space="preserve"> Lange, Handbuch, 478f.</w:t>
      </w:r>
    </w:p>
  </w:footnote>
  <w:footnote w:id="19">
    <w:p w:rsidR="00F4062D" w:rsidRPr="00F04F5F" w:rsidRDefault="00F4062D" w:rsidP="00F4062D">
      <w:pPr>
        <w:pStyle w:val="a3"/>
        <w:rPr>
          <w:rFonts w:cs="Times New Roman"/>
          <w:lang w:val="en-US"/>
        </w:rPr>
      </w:pPr>
      <w:r w:rsidRPr="00F04F5F">
        <w:rPr>
          <w:rStyle w:val="a4"/>
          <w:rFonts w:cs="Times New Roman"/>
        </w:rPr>
        <w:footnoteRef/>
      </w:r>
      <w:r w:rsidRPr="00F04F5F">
        <w:rPr>
          <w:rFonts w:cs="Times New Roman"/>
          <w:lang w:val="en-US"/>
        </w:rPr>
        <w:t xml:space="preserve"> Lange, Handbuch</w:t>
      </w:r>
      <w:r>
        <w:rPr>
          <w:rFonts w:cs="Times New Roman"/>
          <w:lang w:val="en-US"/>
        </w:rPr>
        <w:t>,</w:t>
      </w:r>
      <w:r w:rsidRPr="00F04F5F">
        <w:rPr>
          <w:rFonts w:cs="Times New Roman"/>
          <w:lang w:val="en-US"/>
        </w:rPr>
        <w:t xml:space="preserve"> 479.</w:t>
      </w:r>
    </w:p>
  </w:footnote>
  <w:footnote w:id="20">
    <w:p w:rsidR="00F4062D" w:rsidRPr="00F04F5F" w:rsidRDefault="00F4062D" w:rsidP="00F4062D">
      <w:pPr>
        <w:pStyle w:val="a3"/>
        <w:rPr>
          <w:rFonts w:cs="Times New Roman"/>
          <w:lang w:val="en-US"/>
        </w:rPr>
      </w:pPr>
      <w:r w:rsidRPr="00F04F5F">
        <w:rPr>
          <w:rStyle w:val="a4"/>
          <w:rFonts w:cs="Times New Roman"/>
        </w:rPr>
        <w:footnoteRef/>
      </w:r>
      <w:r w:rsidRPr="00F04F5F">
        <w:rPr>
          <w:rFonts w:cs="Times New Roman"/>
          <w:lang w:val="en-US"/>
        </w:rPr>
        <w:t xml:space="preserve"> Lange, Handbuch</w:t>
      </w:r>
      <w:r>
        <w:rPr>
          <w:rFonts w:cs="Times New Roman"/>
          <w:lang w:val="en-US"/>
        </w:rPr>
        <w:t>,</w:t>
      </w:r>
      <w:r w:rsidRPr="00F04F5F">
        <w:rPr>
          <w:rFonts w:cs="Times New Roman"/>
          <w:lang w:val="en-US"/>
        </w:rPr>
        <w:t xml:space="preserve"> 479.</w:t>
      </w:r>
    </w:p>
  </w:footnote>
  <w:footnote w:id="21">
    <w:p w:rsidR="00F4062D" w:rsidRPr="00F04F5F" w:rsidRDefault="00F4062D" w:rsidP="00F4062D">
      <w:pPr>
        <w:pStyle w:val="a3"/>
        <w:rPr>
          <w:lang w:val="en-US"/>
        </w:rPr>
      </w:pPr>
      <w:r w:rsidRPr="00F04F5F">
        <w:rPr>
          <w:rStyle w:val="a4"/>
          <w:rFonts w:cs="Times New Roman"/>
        </w:rPr>
        <w:footnoteRef/>
      </w:r>
      <w:r w:rsidRPr="00F04F5F">
        <w:rPr>
          <w:rFonts w:cs="Times New Roman"/>
          <w:lang w:val="en-US"/>
        </w:rPr>
        <w:t xml:space="preserve"> </w:t>
      </w:r>
      <w:proofErr w:type="gramStart"/>
      <w:r w:rsidRPr="00F04F5F">
        <w:rPr>
          <w:rFonts w:cs="Times New Roman"/>
          <w:lang w:val="en-US"/>
        </w:rPr>
        <w:t>Measures according to Lange, Handbuch</w:t>
      </w:r>
      <w:r>
        <w:rPr>
          <w:rFonts w:cs="Times New Roman"/>
          <w:lang w:val="en-US"/>
        </w:rPr>
        <w:t>,</w:t>
      </w:r>
      <w:r w:rsidRPr="00F04F5F">
        <w:rPr>
          <w:rFonts w:cs="Times New Roman"/>
          <w:lang w:val="en-US"/>
        </w:rPr>
        <w:t xml:space="preserve"> 477-481.</w:t>
      </w:r>
      <w:proofErr w:type="gramEnd"/>
    </w:p>
  </w:footnote>
  <w:footnote w:id="22">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E. Tov, Excerpted and Abbreviated Biblical Texts from Qumran,</w:t>
      </w:r>
      <w:r>
        <w:rPr>
          <w:rFonts w:cs="Times New Roman"/>
          <w:lang w:val="en-US"/>
        </w:rPr>
        <w:t xml:space="preserve"> </w:t>
      </w:r>
      <w:r w:rsidRPr="00D61164">
        <w:rPr>
          <w:rFonts w:cs="Times New Roman"/>
          <w:lang w:val="en-US"/>
        </w:rPr>
        <w:t>in: RdQ 16 (1993-1995), 581-600, 600.</w:t>
      </w:r>
    </w:p>
  </w:footnote>
  <w:footnote w:id="23">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4QCant</w:t>
      </w:r>
      <w:r w:rsidRPr="00D61164">
        <w:rPr>
          <w:rFonts w:cs="Times New Roman"/>
          <w:vertAlign w:val="superscript"/>
          <w:lang w:val="en-US"/>
        </w:rPr>
        <w:t>c</w:t>
      </w:r>
      <w:r w:rsidRPr="00D61164">
        <w:rPr>
          <w:rFonts w:cs="Times New Roman"/>
          <w:lang w:val="en-US"/>
        </w:rPr>
        <w:t xml:space="preserve"> and 6QCant are not relevant for the question because 4QCant</w:t>
      </w:r>
      <w:r w:rsidRPr="00D61164">
        <w:rPr>
          <w:rFonts w:cs="Times New Roman"/>
          <w:vertAlign w:val="superscript"/>
          <w:lang w:val="en-US"/>
        </w:rPr>
        <w:t>c</w:t>
      </w:r>
      <w:r w:rsidRPr="00D61164">
        <w:rPr>
          <w:rFonts w:cs="Times New Roman"/>
          <w:lang w:val="en-US"/>
        </w:rPr>
        <w:t xml:space="preserve"> preserves only fragments of three words from Cant 3:7-8 and 6QCant is limited to Cant 1:1-7.</w:t>
      </w:r>
    </w:p>
  </w:footnote>
  <w:footnote w:id="24">
    <w:p w:rsidR="00F4062D" w:rsidRPr="00D61164" w:rsidRDefault="00F4062D" w:rsidP="00F4062D">
      <w:pPr>
        <w:pStyle w:val="a3"/>
        <w:rPr>
          <w:rFonts w:cs="Times New Roman"/>
          <w:lang w:val="en-US"/>
        </w:rPr>
      </w:pPr>
      <w:r w:rsidRPr="00D61164">
        <w:rPr>
          <w:rStyle w:val="a4"/>
          <w:rFonts w:cs="Times New Roman"/>
        </w:rPr>
        <w:footnoteRef/>
      </w:r>
      <w:r w:rsidRPr="00F4062D">
        <w:rPr>
          <w:rFonts w:cs="Times New Roman"/>
          <w:lang w:val="de-DE"/>
        </w:rPr>
        <w:t xml:space="preserve"> H.-P. Müller, Das Hohelied, in: H.-P. Müller/O. Kaiser/J.A. Loader, Das Hohelied/Klagelieder/Das Buch Ester, ATD 16/2, Göttingen </w:t>
      </w:r>
      <w:r w:rsidRPr="00F4062D">
        <w:rPr>
          <w:rFonts w:cs="Times New Roman"/>
          <w:vertAlign w:val="superscript"/>
          <w:lang w:val="de-DE"/>
        </w:rPr>
        <w:t>4</w:t>
      </w:r>
      <w:r w:rsidRPr="00F4062D">
        <w:rPr>
          <w:rFonts w:cs="Times New Roman"/>
          <w:lang w:val="de-DE"/>
        </w:rPr>
        <w:t xml:space="preserve">1992, 1-90, 59. </w:t>
      </w:r>
      <w:r>
        <w:rPr>
          <w:rFonts w:cs="Times New Roman"/>
          <w:lang w:val="en-US"/>
        </w:rPr>
        <w:t>“</w:t>
      </w:r>
      <w:r w:rsidRPr="00D61164">
        <w:rPr>
          <w:rFonts w:cs="Times New Roman"/>
          <w:lang w:val="en-US"/>
        </w:rPr>
        <w:t>The Beschreibu</w:t>
      </w:r>
      <w:r>
        <w:rPr>
          <w:rFonts w:cs="Times New Roman"/>
          <w:lang w:val="en-US"/>
        </w:rPr>
        <w:t>ngslied for the male reveals it’s</w:t>
      </w:r>
      <w:r w:rsidRPr="00D61164">
        <w:rPr>
          <w:rFonts w:cs="Times New Roman"/>
          <w:lang w:val="en-US"/>
        </w:rPr>
        <w:t xml:space="preserve"> origin in the cultic description-hymn of a god by its statuesque character: the young man appears as the statue of a god.”</w:t>
      </w:r>
    </w:p>
  </w:footnote>
  <w:footnote w:id="25">
    <w:p w:rsidR="00F4062D" w:rsidRPr="003003C9" w:rsidRDefault="00F4062D" w:rsidP="00F4062D">
      <w:pPr>
        <w:pStyle w:val="a3"/>
        <w:rPr>
          <w:rFonts w:cs="Times New Roman"/>
          <w:lang w:val="en-US"/>
        </w:rPr>
      </w:pPr>
      <w:r w:rsidRPr="003003C9">
        <w:rPr>
          <w:rStyle w:val="a4"/>
          <w:rFonts w:cs="Times New Roman"/>
        </w:rPr>
        <w:footnoteRef/>
      </w:r>
      <w:r w:rsidRPr="003003C9">
        <w:rPr>
          <w:rFonts w:cs="Times New Roman"/>
          <w:lang w:val="en-US"/>
        </w:rPr>
        <w:t xml:space="preserve"> See his contribution in the Athen Symposion.</w:t>
      </w:r>
    </w:p>
  </w:footnote>
  <w:footnote w:id="26">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See Müller, Hohelied, 59.</w:t>
      </w:r>
    </w:p>
  </w:footnote>
  <w:footnote w:id="27">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Tov, DJD 16, 203.</w:t>
      </w:r>
    </w:p>
  </w:footnote>
  <w:footnote w:id="28">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A. Lange/M. Weigold, Biblical Quotations and Allusions in Second Temple Jewish Literature, JAJ.S 5, Göttingen 2011, 184.</w:t>
      </w:r>
    </w:p>
  </w:footnote>
  <w:footnote w:id="29">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w:t>
      </w:r>
      <w:proofErr w:type="gramStart"/>
      <w:r w:rsidRPr="00D61164">
        <w:rPr>
          <w:rFonts w:cs="Times New Roman"/>
          <w:lang w:val="en-US"/>
        </w:rPr>
        <w:t>Cant</w:t>
      </w:r>
      <w:proofErr w:type="gramEnd"/>
      <w:r w:rsidRPr="00D61164">
        <w:rPr>
          <w:rFonts w:cs="Times New Roman"/>
          <w:lang w:val="en-US"/>
        </w:rPr>
        <w:t xml:space="preserve"> 4:4 – Eupolemos 3</w:t>
      </w:r>
      <w:r>
        <w:rPr>
          <w:rFonts w:cs="Times New Roman"/>
          <w:lang w:val="en-US"/>
        </w:rPr>
        <w:t xml:space="preserve"> </w:t>
      </w:r>
      <w:r w:rsidRPr="00D61164">
        <w:rPr>
          <w:rFonts w:cs="Times New Roman"/>
          <w:lang w:val="en-US"/>
        </w:rPr>
        <w:t xml:space="preserve">(Eusebius, praep.ev. 9.34.20); Cant 4:8 – Jub 8:21; Cant 4:9.10.12 – Jub 27:14; Cant 4:11par – Prov 5:3; Cant 4:15 – Apoc. Mos. 29:6; Cant 8:7par – Prov 6:31. </w:t>
      </w:r>
    </w:p>
  </w:footnote>
  <w:footnote w:id="30">
    <w:p w:rsidR="00F4062D" w:rsidRPr="00F4062D" w:rsidRDefault="00F4062D" w:rsidP="00F4062D">
      <w:pPr>
        <w:pStyle w:val="a3"/>
        <w:rPr>
          <w:rFonts w:cs="Times New Roman"/>
          <w:lang w:val="de-DE"/>
        </w:rPr>
      </w:pPr>
      <w:r w:rsidRPr="00D61164">
        <w:rPr>
          <w:rStyle w:val="a4"/>
          <w:rFonts w:cs="Times New Roman"/>
        </w:rPr>
        <w:footnoteRef/>
      </w:r>
      <w:r w:rsidRPr="00F4062D">
        <w:rPr>
          <w:rFonts w:cs="Times New Roman"/>
          <w:lang w:val="de-DE"/>
        </w:rPr>
        <w:t xml:space="preserve"> G. Jeremias, Der Lehrer der Gerechtigkeit, SUNT 2, Göttingen 1963, 251, note 13.</w:t>
      </w:r>
    </w:p>
  </w:footnote>
  <w:footnote w:id="31">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M. Delcor, Les Hymnes de Qumran (Hodayot), Autour de la Bible, Paris 1962, 201.</w:t>
      </w:r>
    </w:p>
  </w:footnote>
  <w:footnote w:id="32">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Delcor, Hymnes, 199.</w:t>
      </w:r>
    </w:p>
  </w:footnote>
  <w:footnote w:id="33">
    <w:p w:rsidR="00F4062D" w:rsidRPr="00D61164" w:rsidRDefault="00F4062D" w:rsidP="00F4062D">
      <w:pPr>
        <w:pStyle w:val="a3"/>
        <w:rPr>
          <w:rFonts w:cs="Times New Roman"/>
          <w:lang w:val="en-US"/>
        </w:rPr>
      </w:pPr>
      <w:r w:rsidRPr="00D61164">
        <w:rPr>
          <w:rStyle w:val="a4"/>
          <w:rFonts w:cs="Times New Roman"/>
        </w:rPr>
        <w:footnoteRef/>
      </w:r>
      <w:r>
        <w:rPr>
          <w:rFonts w:cs="Times New Roman"/>
          <w:lang w:val="en-US"/>
        </w:rPr>
        <w:t xml:space="preserve"> M. Mansoor, </w:t>
      </w:r>
      <w:proofErr w:type="gramStart"/>
      <w:r>
        <w:rPr>
          <w:rFonts w:cs="Times New Roman"/>
          <w:lang w:val="en-US"/>
        </w:rPr>
        <w:t>Th</w:t>
      </w:r>
      <w:r w:rsidRPr="00D61164">
        <w:rPr>
          <w:rFonts w:cs="Times New Roman"/>
          <w:lang w:val="en-US"/>
        </w:rPr>
        <w:t>e</w:t>
      </w:r>
      <w:proofErr w:type="gramEnd"/>
      <w:r w:rsidRPr="00D61164">
        <w:rPr>
          <w:rFonts w:cs="Times New Roman"/>
          <w:lang w:val="en-US"/>
        </w:rPr>
        <w:t xml:space="preserve"> Thanksgiving Hymns, STDJ 3, Leiden 1961.</w:t>
      </w:r>
    </w:p>
  </w:footnote>
  <w:footnote w:id="34">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Y.Yadin, </w:t>
      </w:r>
      <w:proofErr w:type="gramStart"/>
      <w:r w:rsidRPr="00D61164">
        <w:rPr>
          <w:rFonts w:cs="Times New Roman"/>
          <w:lang w:val="en-US"/>
        </w:rPr>
        <w:t>The</w:t>
      </w:r>
      <w:proofErr w:type="gramEnd"/>
      <w:r w:rsidRPr="00D61164">
        <w:rPr>
          <w:rFonts w:cs="Times New Roman"/>
          <w:lang w:val="en-US"/>
        </w:rPr>
        <w:t xml:space="preserve"> Scroll o</w:t>
      </w:r>
      <w:r>
        <w:rPr>
          <w:rFonts w:cs="Times New Roman"/>
          <w:lang w:val="en-US"/>
        </w:rPr>
        <w:t>f the War of the Sons of</w:t>
      </w:r>
      <w:r w:rsidRPr="00D61164">
        <w:rPr>
          <w:rFonts w:cs="Times New Roman"/>
          <w:lang w:val="en-US"/>
        </w:rPr>
        <w:t xml:space="preserve"> Light against the Sons of Darkness, Oxford 1962.</w:t>
      </w:r>
    </w:p>
  </w:footnote>
  <w:footnote w:id="35">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B. Jongeling, Le Rouleau de la guerre, Studia Semitica Neerlandica 4, Assen 1962.</w:t>
      </w:r>
    </w:p>
  </w:footnote>
  <w:footnote w:id="36">
    <w:p w:rsidR="00F4062D" w:rsidRPr="00D61164" w:rsidRDefault="00F4062D" w:rsidP="00F4062D">
      <w:pPr>
        <w:pStyle w:val="a3"/>
        <w:rPr>
          <w:rFonts w:cs="Times New Roman"/>
          <w:lang w:val="en-US"/>
        </w:rPr>
      </w:pPr>
      <w:r w:rsidRPr="00D61164">
        <w:rPr>
          <w:rStyle w:val="a4"/>
          <w:rFonts w:cs="Times New Roman"/>
        </w:rPr>
        <w:footnoteRef/>
      </w:r>
      <w:r w:rsidRPr="00D61164">
        <w:rPr>
          <w:rFonts w:cs="Times New Roman"/>
          <w:lang w:val="en-US"/>
        </w:rPr>
        <w:t xml:space="preserve"> Translation according to J.A. Fitzmyer, The </w:t>
      </w:r>
      <w:r w:rsidRPr="00D61164">
        <w:rPr>
          <w:rFonts w:cs="Times New Roman"/>
          <w:i/>
          <w:lang w:val="en-US"/>
        </w:rPr>
        <w:t>Genesis Apocryphon</w:t>
      </w:r>
      <w:r w:rsidRPr="00D61164">
        <w:rPr>
          <w:rFonts w:cs="Times New Roman"/>
          <w:lang w:val="en-US"/>
        </w:rPr>
        <w:t xml:space="preserve"> of Qumran Cave I, Biblia et Orientalia 18, Rom 1966, 55.</w:t>
      </w:r>
    </w:p>
  </w:footnote>
  <w:footnote w:id="37">
    <w:p w:rsidR="00F4062D" w:rsidRPr="00DB71C7" w:rsidRDefault="00F4062D" w:rsidP="00F4062D">
      <w:pPr>
        <w:pStyle w:val="a3"/>
        <w:rPr>
          <w:rFonts w:cs="Times New Roman"/>
          <w:lang w:val="en-US"/>
        </w:rPr>
      </w:pPr>
      <w:r w:rsidRPr="00DB71C7">
        <w:rPr>
          <w:rStyle w:val="a4"/>
          <w:rFonts w:cs="Times New Roman"/>
        </w:rPr>
        <w:footnoteRef/>
      </w:r>
      <w:r w:rsidRPr="00DB71C7">
        <w:rPr>
          <w:rFonts w:cs="Times New Roman"/>
          <w:lang w:val="en-US"/>
        </w:rPr>
        <w:t xml:space="preserve"> </w:t>
      </w:r>
      <w:proofErr w:type="gramStart"/>
      <w:r w:rsidRPr="00DB71C7">
        <w:rPr>
          <w:rFonts w:cs="Times New Roman"/>
          <w:lang w:val="en-US"/>
        </w:rPr>
        <w:t>Translation according to C. Burchard, Joseph and Aseneth, in J.H. Charlesworth, OTP II, 238.</w:t>
      </w:r>
      <w:proofErr w:type="gramEnd"/>
    </w:p>
  </w:footnote>
  <w:footnote w:id="38">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M. V.  Fox, </w:t>
      </w:r>
      <w:proofErr w:type="gramStart"/>
      <w:r w:rsidRPr="00F4062D">
        <w:rPr>
          <w:rFonts w:cs="Times New Roman"/>
          <w:i/>
          <w:iCs/>
          <w:sz w:val="22"/>
          <w:szCs w:val="22"/>
          <w:lang w:val="en-US"/>
        </w:rPr>
        <w:t>The</w:t>
      </w:r>
      <w:proofErr w:type="gramEnd"/>
      <w:r w:rsidRPr="00F4062D">
        <w:rPr>
          <w:rFonts w:cs="Times New Roman"/>
          <w:i/>
          <w:iCs/>
          <w:sz w:val="22"/>
          <w:szCs w:val="22"/>
          <w:lang w:val="en-US"/>
        </w:rPr>
        <w:t xml:space="preserve"> Song of Song and the Ancient Egyptian Love Songs</w:t>
      </w:r>
      <w:r w:rsidRPr="00F4062D">
        <w:rPr>
          <w:rFonts w:cs="Times New Roman"/>
          <w:sz w:val="22"/>
          <w:szCs w:val="22"/>
          <w:lang w:val="en-US"/>
        </w:rPr>
        <w:t xml:space="preserve">, (University of Wisconsin Press, 1985), 183-86. On the other hand, the Love Poetry of Mesopotamia is dealing with and expresses through variations and developments the </w:t>
      </w:r>
      <w:r w:rsidRPr="00F4062D">
        <w:rPr>
          <w:rFonts w:cs="Times New Roman"/>
          <w:i/>
          <w:iCs/>
          <w:sz w:val="22"/>
          <w:szCs w:val="22"/>
          <w:lang w:val="en-US"/>
        </w:rPr>
        <w:t>sacred marriage</w:t>
      </w:r>
      <w:r w:rsidRPr="00F4062D">
        <w:rPr>
          <w:rFonts w:cs="Times New Roman"/>
          <w:sz w:val="22"/>
          <w:szCs w:val="22"/>
          <w:lang w:val="en-US"/>
        </w:rPr>
        <w:t xml:space="preserve"> </w:t>
      </w:r>
      <w:proofErr w:type="gramStart"/>
      <w:r w:rsidRPr="00F4062D">
        <w:rPr>
          <w:rFonts w:cs="Times New Roman"/>
          <w:i/>
          <w:iCs/>
          <w:sz w:val="22"/>
          <w:szCs w:val="22"/>
          <w:lang w:val="en-US"/>
        </w:rPr>
        <w:t>rite</w:t>
      </w:r>
      <w:r w:rsidRPr="00F4062D">
        <w:rPr>
          <w:rFonts w:cs="Times New Roman"/>
          <w:sz w:val="22"/>
          <w:szCs w:val="22"/>
          <w:lang w:val="en-US"/>
        </w:rPr>
        <w:t>, that</w:t>
      </w:r>
      <w:proofErr w:type="gramEnd"/>
      <w:r w:rsidRPr="00F4062D">
        <w:rPr>
          <w:rFonts w:cs="Times New Roman"/>
          <w:sz w:val="22"/>
          <w:szCs w:val="22"/>
          <w:lang w:val="en-US"/>
        </w:rPr>
        <w:t xml:space="preserve"> is the ritualistic union between a goddess (most often the goddess of love and war Inanna) and the king, expressing (mainly) the theme of fertility. The texts date from the third to the middle of the first millennium BCE, and they mainly form a specific corpus of Sumerian texts, usually called the “Dumuzi – Inanna Cycle”.</w:t>
      </w:r>
    </w:p>
    <w:p w:rsidR="00F4062D" w:rsidRPr="00F4062D" w:rsidRDefault="00F4062D" w:rsidP="00F4062D">
      <w:pPr>
        <w:pStyle w:val="Footnote"/>
        <w:jc w:val="both"/>
        <w:rPr>
          <w:rFonts w:cs="Times New Roman"/>
          <w:sz w:val="22"/>
          <w:szCs w:val="22"/>
          <w:lang w:val="en-US"/>
        </w:rPr>
      </w:pPr>
    </w:p>
  </w:footnote>
  <w:footnote w:id="39">
    <w:p w:rsidR="00F4062D" w:rsidRPr="00F4062D" w:rsidRDefault="00F4062D" w:rsidP="00F4062D">
      <w:pPr>
        <w:pStyle w:val="Standard"/>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The only comparable text would be the description of </w:t>
      </w:r>
      <w:proofErr w:type="gramStart"/>
      <w:r w:rsidRPr="00F4062D">
        <w:rPr>
          <w:rFonts w:cs="Times New Roman"/>
          <w:sz w:val="22"/>
          <w:szCs w:val="22"/>
          <w:lang w:val="en-US"/>
        </w:rPr>
        <w:t>Sarah  in</w:t>
      </w:r>
      <w:proofErr w:type="gramEnd"/>
      <w:r w:rsidRPr="00F4062D">
        <w:rPr>
          <w:rFonts w:cs="Times New Roman"/>
          <w:sz w:val="22"/>
          <w:szCs w:val="22"/>
          <w:lang w:val="en-US"/>
        </w:rPr>
        <w:t xml:space="preserve"> the </w:t>
      </w:r>
      <w:r w:rsidRPr="00F4062D">
        <w:rPr>
          <w:rFonts w:cs="Times New Roman"/>
          <w:i/>
          <w:iCs/>
          <w:sz w:val="22"/>
          <w:szCs w:val="22"/>
          <w:lang w:val="en-US"/>
        </w:rPr>
        <w:t>Genesis Apocryphon</w:t>
      </w:r>
      <w:r w:rsidRPr="00F4062D">
        <w:rPr>
          <w:rFonts w:cs="Times New Roman"/>
          <w:sz w:val="22"/>
          <w:szCs w:val="22"/>
          <w:lang w:val="en-US"/>
        </w:rPr>
        <w:t xml:space="preserve"> 1Q20, 20:1-9. But that text is rather an admiration song and not a description one. No metaphors are used in the description of Sarah and she is described in the third person singular.   </w:t>
      </w:r>
    </w:p>
    <w:p w:rsidR="00F4062D" w:rsidRPr="00F4062D" w:rsidRDefault="00F4062D" w:rsidP="00F4062D">
      <w:pPr>
        <w:pStyle w:val="Footnote"/>
        <w:jc w:val="both"/>
        <w:rPr>
          <w:rFonts w:cs="Times New Roman"/>
          <w:sz w:val="22"/>
          <w:szCs w:val="22"/>
          <w:lang w:val="en-US"/>
        </w:rPr>
      </w:pPr>
    </w:p>
  </w:footnote>
  <w:footnote w:id="40">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E. Kingsmill, </w:t>
      </w:r>
      <w:r w:rsidRPr="00F4062D">
        <w:rPr>
          <w:rFonts w:cs="Times New Roman"/>
          <w:i/>
          <w:iCs/>
          <w:sz w:val="22"/>
          <w:szCs w:val="22"/>
          <w:lang w:val="en-US"/>
        </w:rPr>
        <w:t>The Song of Songs and the Eros of God: A Study in Biblical Intertextuality</w:t>
      </w:r>
      <w:r w:rsidRPr="00F4062D">
        <w:rPr>
          <w:rFonts w:cs="Times New Roman"/>
          <w:sz w:val="22"/>
          <w:szCs w:val="22"/>
          <w:lang w:val="en-US"/>
        </w:rPr>
        <w:t>, (Oxford University Press, 2009), 130.</w:t>
      </w:r>
    </w:p>
    <w:p w:rsidR="00F4062D" w:rsidRPr="00F4062D" w:rsidRDefault="00F4062D" w:rsidP="00F4062D">
      <w:pPr>
        <w:pStyle w:val="Footnote"/>
        <w:jc w:val="both"/>
        <w:rPr>
          <w:rFonts w:cs="Times New Roman"/>
          <w:sz w:val="22"/>
          <w:szCs w:val="22"/>
          <w:lang w:val="en-US"/>
        </w:rPr>
      </w:pPr>
    </w:p>
  </w:footnote>
  <w:footnote w:id="41">
    <w:p w:rsidR="00F4062D" w:rsidRPr="00F4062D" w:rsidRDefault="00F4062D" w:rsidP="00F4062D">
      <w:pPr>
        <w:pStyle w:val="Footnote"/>
        <w:jc w:val="both"/>
        <w:rPr>
          <w:rFonts w:cs="Times New Roman"/>
          <w:sz w:val="22"/>
          <w:szCs w:val="22"/>
          <w:lang w:val="de-DE"/>
        </w:rPr>
      </w:pPr>
      <w:r w:rsidRPr="00F4062D">
        <w:rPr>
          <w:rStyle w:val="a4"/>
          <w:rFonts w:cs="Times New Roman"/>
          <w:sz w:val="22"/>
          <w:szCs w:val="22"/>
        </w:rPr>
        <w:footnoteRef/>
      </w:r>
      <w:r w:rsidRPr="00F4062D">
        <w:rPr>
          <w:rFonts w:cs="Times New Roman"/>
          <w:sz w:val="22"/>
          <w:szCs w:val="22"/>
          <w:lang w:val="de-DE"/>
        </w:rPr>
        <w:t xml:space="preserve">L. Schwienhorst  - Schönberger, </w:t>
      </w:r>
      <w:r w:rsidRPr="00F4062D">
        <w:rPr>
          <w:rFonts w:cs="Times New Roman"/>
          <w:i/>
          <w:iCs/>
          <w:sz w:val="22"/>
          <w:szCs w:val="22"/>
          <w:lang w:val="de-DE"/>
        </w:rPr>
        <w:t>Das Hohelied der Liebe</w:t>
      </w:r>
      <w:r w:rsidRPr="00F4062D">
        <w:rPr>
          <w:rFonts w:cs="Times New Roman"/>
          <w:sz w:val="22"/>
          <w:szCs w:val="22"/>
          <w:lang w:val="de-DE"/>
        </w:rPr>
        <w:t>, (Freiburg, Basel, Wien: Herder, 2015) 144.</w:t>
      </w:r>
    </w:p>
    <w:p w:rsidR="00F4062D" w:rsidRPr="00F4062D" w:rsidRDefault="00F4062D" w:rsidP="00F4062D">
      <w:pPr>
        <w:pStyle w:val="Footnote"/>
        <w:jc w:val="both"/>
        <w:rPr>
          <w:rFonts w:cs="Times New Roman"/>
          <w:sz w:val="22"/>
          <w:szCs w:val="22"/>
          <w:lang w:val="de-DE"/>
        </w:rPr>
      </w:pPr>
    </w:p>
  </w:footnote>
  <w:footnote w:id="42">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Kingsmill, </w:t>
      </w:r>
      <w:proofErr w:type="gramStart"/>
      <w:r w:rsidRPr="00F4062D">
        <w:rPr>
          <w:rFonts w:cs="Times New Roman"/>
          <w:i/>
          <w:iCs/>
          <w:sz w:val="22"/>
          <w:szCs w:val="22"/>
          <w:lang w:val="en-US"/>
        </w:rPr>
        <w:t>The</w:t>
      </w:r>
      <w:proofErr w:type="gramEnd"/>
      <w:r w:rsidRPr="00F4062D">
        <w:rPr>
          <w:rFonts w:cs="Times New Roman"/>
          <w:i/>
          <w:iCs/>
          <w:sz w:val="22"/>
          <w:szCs w:val="22"/>
          <w:lang w:val="en-US"/>
        </w:rPr>
        <w:t xml:space="preserve"> Song of Songs and the Eros of God</w:t>
      </w:r>
      <w:r w:rsidRPr="00F4062D">
        <w:rPr>
          <w:rFonts w:cs="Times New Roman"/>
          <w:sz w:val="22"/>
          <w:szCs w:val="22"/>
          <w:lang w:val="en-US"/>
        </w:rPr>
        <w:t>,</w:t>
      </w:r>
      <w:r w:rsidRPr="00F4062D">
        <w:rPr>
          <w:rFonts w:cs="Times New Roman"/>
          <w:i/>
          <w:iCs/>
          <w:sz w:val="22"/>
          <w:szCs w:val="22"/>
          <w:lang w:val="en-US"/>
        </w:rPr>
        <w:t xml:space="preserve"> </w:t>
      </w:r>
      <w:r w:rsidRPr="00F4062D">
        <w:rPr>
          <w:rFonts w:cs="Times New Roman"/>
          <w:sz w:val="22"/>
          <w:szCs w:val="22"/>
          <w:lang w:val="en-US"/>
        </w:rPr>
        <w:t>130-31.</w:t>
      </w:r>
    </w:p>
    <w:p w:rsidR="00F4062D" w:rsidRPr="00F4062D" w:rsidRDefault="00F4062D" w:rsidP="00F4062D">
      <w:pPr>
        <w:pStyle w:val="Footnote"/>
        <w:ind w:left="0" w:firstLine="0"/>
        <w:jc w:val="both"/>
        <w:rPr>
          <w:rFonts w:cs="Times New Roman"/>
          <w:sz w:val="22"/>
          <w:szCs w:val="22"/>
          <w:lang w:val="en-US"/>
        </w:rPr>
      </w:pPr>
    </w:p>
  </w:footnote>
  <w:footnote w:id="43">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proofErr w:type="gramStart"/>
      <w:r w:rsidRPr="00F4062D">
        <w:rPr>
          <w:rFonts w:cs="Times New Roman"/>
          <w:sz w:val="22"/>
          <w:szCs w:val="22"/>
          <w:lang w:val="en-US"/>
        </w:rPr>
        <w:t xml:space="preserve">Translation taken from A. Livingstone, </w:t>
      </w:r>
      <w:r w:rsidRPr="00F4062D">
        <w:rPr>
          <w:rFonts w:cs="Times New Roman"/>
          <w:i/>
          <w:iCs/>
          <w:sz w:val="22"/>
          <w:szCs w:val="22"/>
          <w:lang w:val="en-US"/>
        </w:rPr>
        <w:t>Mystical and Mythological Explanatory Works of Assyrian and Babylonian Scholars</w:t>
      </w:r>
      <w:r w:rsidRPr="00F4062D">
        <w:rPr>
          <w:rFonts w:cs="Times New Roman"/>
          <w:sz w:val="22"/>
          <w:szCs w:val="22"/>
          <w:lang w:val="en-US"/>
        </w:rPr>
        <w:t>, (Oxford 1986), 97.</w:t>
      </w:r>
      <w:proofErr w:type="gramEnd"/>
    </w:p>
  </w:footnote>
  <w:footnote w:id="44">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The text here is cited according to the edition of F. Köcher, ''Der babylonische Göttertypentext'', </w:t>
      </w:r>
      <w:r w:rsidRPr="00F4062D">
        <w:rPr>
          <w:rFonts w:cs="Times New Roman"/>
          <w:i/>
          <w:iCs/>
          <w:sz w:val="22"/>
          <w:szCs w:val="22"/>
          <w:lang w:val="en-US"/>
        </w:rPr>
        <w:t>MIO</w:t>
      </w:r>
      <w:r w:rsidRPr="00F4062D">
        <w:rPr>
          <w:rFonts w:cs="Times New Roman"/>
          <w:sz w:val="22"/>
          <w:szCs w:val="22"/>
          <w:lang w:val="en-US"/>
        </w:rPr>
        <w:t xml:space="preserve"> 1 (1953), 57- 107.</w:t>
      </w:r>
    </w:p>
  </w:footnote>
  <w:footnote w:id="45">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Köcher, ''Der babylonische Göttertypentext'', 73.</w:t>
      </w:r>
      <w:proofErr w:type="gramEnd"/>
    </w:p>
  </w:footnote>
  <w:footnote w:id="46">
    <w:p w:rsidR="00F4062D" w:rsidRPr="00F4062D" w:rsidRDefault="00F4062D" w:rsidP="00F4062D">
      <w:pPr>
        <w:pStyle w:val="Standard"/>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Old Akkadian Love Incantation (</w:t>
      </w:r>
      <w:r w:rsidRPr="00F4062D">
        <w:rPr>
          <w:rFonts w:cs="Times New Roman"/>
          <w:i/>
          <w:iCs/>
          <w:sz w:val="22"/>
          <w:szCs w:val="22"/>
          <w:lang w:val="en-US"/>
        </w:rPr>
        <w:t>MAD</w:t>
      </w:r>
      <w:r w:rsidRPr="00F4062D">
        <w:rPr>
          <w:rFonts w:cs="Times New Roman"/>
          <w:sz w:val="22"/>
          <w:szCs w:val="22"/>
          <w:lang w:val="en-US"/>
        </w:rPr>
        <w:t xml:space="preserve"> V 8), </w:t>
      </w:r>
      <w:proofErr w:type="gramStart"/>
      <w:r w:rsidRPr="00F4062D">
        <w:rPr>
          <w:rFonts w:cs="Times New Roman"/>
          <w:sz w:val="22"/>
          <w:szCs w:val="22"/>
          <w:lang w:val="en-US"/>
        </w:rPr>
        <w:t>The</w:t>
      </w:r>
      <w:proofErr w:type="gramEnd"/>
      <w:r w:rsidRPr="00F4062D">
        <w:rPr>
          <w:rFonts w:cs="Times New Roman"/>
          <w:sz w:val="22"/>
          <w:szCs w:val="22"/>
          <w:lang w:val="en-US"/>
        </w:rPr>
        <w:t xml:space="preserve"> Underworld Vision of an Assyrian Prince (</w:t>
      </w:r>
      <w:r w:rsidRPr="00F4062D">
        <w:rPr>
          <w:rFonts w:cs="Times New Roman"/>
          <w:i/>
          <w:iCs/>
          <w:sz w:val="22"/>
          <w:szCs w:val="22"/>
          <w:lang w:val="en-US"/>
        </w:rPr>
        <w:t>VAT</w:t>
      </w:r>
      <w:r w:rsidRPr="00F4062D">
        <w:rPr>
          <w:rFonts w:cs="Times New Roman"/>
          <w:sz w:val="22"/>
          <w:szCs w:val="22"/>
          <w:lang w:val="en-US"/>
        </w:rPr>
        <w:t xml:space="preserve"> 10057), Ermitage Ostracon No. 1125, A Description of Baal (</w:t>
      </w:r>
      <w:r w:rsidRPr="00F4062D">
        <w:rPr>
          <w:rFonts w:cs="Times New Roman"/>
          <w:i/>
          <w:iCs/>
          <w:sz w:val="22"/>
          <w:szCs w:val="22"/>
          <w:lang w:val="en-US"/>
        </w:rPr>
        <w:t>RS</w:t>
      </w:r>
      <w:r w:rsidRPr="00F4062D">
        <w:rPr>
          <w:rFonts w:cs="Times New Roman"/>
          <w:sz w:val="22"/>
          <w:szCs w:val="22"/>
          <w:lang w:val="en-US"/>
        </w:rPr>
        <w:t xml:space="preserve"> 24.245).</w:t>
      </w:r>
    </w:p>
    <w:p w:rsidR="00F4062D" w:rsidRPr="00F4062D" w:rsidRDefault="00F4062D" w:rsidP="00F4062D">
      <w:pPr>
        <w:pStyle w:val="Footnote"/>
        <w:jc w:val="both"/>
        <w:rPr>
          <w:rFonts w:cs="Times New Roman"/>
          <w:sz w:val="22"/>
          <w:szCs w:val="22"/>
          <w:lang w:val="en-US"/>
        </w:rPr>
      </w:pPr>
    </w:p>
  </w:footnote>
  <w:footnote w:id="47">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Livingstone, </w:t>
      </w:r>
      <w:r w:rsidRPr="00F4062D">
        <w:rPr>
          <w:rFonts w:cs="Times New Roman"/>
          <w:i/>
          <w:iCs/>
          <w:sz w:val="22"/>
          <w:szCs w:val="22"/>
          <w:lang w:val="en-US"/>
        </w:rPr>
        <w:t>Mystical and Mythological Explanatory Works</w:t>
      </w:r>
      <w:r w:rsidRPr="00F4062D">
        <w:rPr>
          <w:rFonts w:cs="Times New Roman"/>
          <w:sz w:val="22"/>
          <w:szCs w:val="22"/>
          <w:lang w:val="en-US"/>
        </w:rPr>
        <w:t>, 98.</w:t>
      </w:r>
    </w:p>
    <w:p w:rsidR="00F4062D" w:rsidRPr="00F4062D" w:rsidRDefault="00F4062D" w:rsidP="00F4062D">
      <w:pPr>
        <w:pStyle w:val="Footnote"/>
        <w:jc w:val="both"/>
        <w:rPr>
          <w:rFonts w:cs="Times New Roman"/>
          <w:sz w:val="22"/>
          <w:szCs w:val="22"/>
          <w:lang w:val="en-US"/>
        </w:rPr>
      </w:pPr>
    </w:p>
  </w:footnote>
  <w:footnote w:id="48">
    <w:p w:rsidR="00F4062D" w:rsidRPr="00F4062D" w:rsidRDefault="00F4062D" w:rsidP="00F4062D">
      <w:pPr>
        <w:pStyle w:val="Standard"/>
        <w:tabs>
          <w:tab w:val="left" w:pos="2310"/>
        </w:tabs>
        <w:jc w:val="both"/>
        <w:rPr>
          <w:rFonts w:cs="Times New Roman"/>
          <w:sz w:val="22"/>
          <w:szCs w:val="22"/>
          <w:lang w:val="de-DE"/>
        </w:rPr>
      </w:pPr>
      <w:r w:rsidRPr="00F4062D">
        <w:rPr>
          <w:rStyle w:val="a4"/>
          <w:rFonts w:cs="Times New Roman"/>
          <w:sz w:val="22"/>
          <w:szCs w:val="22"/>
        </w:rPr>
        <w:footnoteRef/>
      </w:r>
      <w:r w:rsidRPr="00F4062D">
        <w:rPr>
          <w:rFonts w:cs="Times New Roman"/>
          <w:sz w:val="22"/>
          <w:szCs w:val="22"/>
          <w:lang w:val="en-US"/>
        </w:rPr>
        <w:t xml:space="preserve">i. </w:t>
      </w:r>
      <w:r w:rsidRPr="00F4062D">
        <w:rPr>
          <w:rFonts w:cs="Times New Roman"/>
          <w:i/>
          <w:iCs/>
          <w:sz w:val="22"/>
          <w:szCs w:val="22"/>
          <w:lang w:val="en-US"/>
        </w:rPr>
        <w:t>VAT 8917</w:t>
      </w:r>
      <w:r w:rsidRPr="00F4062D">
        <w:rPr>
          <w:rFonts w:cs="Times New Roman"/>
          <w:sz w:val="22"/>
          <w:szCs w:val="22"/>
          <w:lang w:val="en-US"/>
        </w:rPr>
        <w:t xml:space="preserve"> obv. </w:t>
      </w:r>
      <w:proofErr w:type="gramStart"/>
      <w:r w:rsidRPr="00F4062D">
        <w:rPr>
          <w:rFonts w:cs="Times New Roman"/>
          <w:sz w:val="22"/>
          <w:szCs w:val="22"/>
          <w:lang w:val="en-US"/>
        </w:rPr>
        <w:t>1-18, ii.</w:t>
      </w:r>
      <w:proofErr w:type="gramEnd"/>
      <w:r w:rsidRPr="00F4062D">
        <w:rPr>
          <w:rFonts w:cs="Times New Roman"/>
          <w:sz w:val="22"/>
          <w:szCs w:val="22"/>
          <w:lang w:val="en-US"/>
        </w:rPr>
        <w:t xml:space="preserve"> </w:t>
      </w:r>
      <w:r w:rsidRPr="00F4062D">
        <w:rPr>
          <w:rFonts w:cs="Times New Roman"/>
          <w:i/>
          <w:iCs/>
          <w:sz w:val="22"/>
          <w:szCs w:val="22"/>
          <w:lang w:val="en-US"/>
        </w:rPr>
        <w:t>VAT 9946</w:t>
      </w:r>
      <w:r w:rsidRPr="00F4062D">
        <w:rPr>
          <w:rFonts w:cs="Times New Roman"/>
          <w:sz w:val="22"/>
          <w:szCs w:val="22"/>
          <w:lang w:val="en-US"/>
        </w:rPr>
        <w:t xml:space="preserve"> rev. 9-17, iii. </w:t>
      </w:r>
      <w:proofErr w:type="gramStart"/>
      <w:r w:rsidRPr="00F4062D">
        <w:rPr>
          <w:rFonts w:cs="Times New Roman"/>
          <w:i/>
          <w:iCs/>
          <w:sz w:val="22"/>
          <w:szCs w:val="22"/>
          <w:lang w:val="en-US"/>
        </w:rPr>
        <w:t>CBS 6060</w:t>
      </w:r>
      <w:r w:rsidRPr="00F4062D">
        <w:rPr>
          <w:rFonts w:cs="Times New Roman"/>
          <w:sz w:val="22"/>
          <w:szCs w:val="22"/>
          <w:lang w:val="en-US"/>
        </w:rPr>
        <w:t xml:space="preserve"> rev. 1-5 dupl. </w:t>
      </w:r>
      <w:r w:rsidRPr="00F4062D">
        <w:rPr>
          <w:rFonts w:cs="Times New Roman"/>
          <w:i/>
          <w:iCs/>
          <w:sz w:val="22"/>
          <w:szCs w:val="22"/>
          <w:lang w:val="de-DE"/>
        </w:rPr>
        <w:t>BM 47463</w:t>
      </w:r>
      <w:r w:rsidRPr="00F4062D">
        <w:rPr>
          <w:rFonts w:cs="Times New Roman"/>
          <w:sz w:val="22"/>
          <w:szCs w:val="22"/>
          <w:lang w:val="de-DE"/>
        </w:rPr>
        <w:t xml:space="preserve"> obv.</w:t>
      </w:r>
      <w:proofErr w:type="gramEnd"/>
      <w:r w:rsidRPr="00F4062D">
        <w:rPr>
          <w:rFonts w:cs="Times New Roman"/>
          <w:sz w:val="22"/>
          <w:szCs w:val="22"/>
          <w:lang w:val="de-DE"/>
        </w:rPr>
        <w:t xml:space="preserve"> ii 31-5, and iv. </w:t>
      </w:r>
      <w:r w:rsidRPr="00F4062D">
        <w:rPr>
          <w:rFonts w:cs="Times New Roman"/>
          <w:i/>
          <w:iCs/>
          <w:sz w:val="22"/>
          <w:szCs w:val="22"/>
          <w:lang w:val="de-DE"/>
        </w:rPr>
        <w:t>BM 34035</w:t>
      </w:r>
      <w:r w:rsidRPr="00F4062D">
        <w:rPr>
          <w:rFonts w:cs="Times New Roman"/>
          <w:sz w:val="22"/>
          <w:szCs w:val="22"/>
          <w:lang w:val="de-DE"/>
        </w:rPr>
        <w:t xml:space="preserve"> 41-2</w:t>
      </w:r>
    </w:p>
    <w:p w:rsidR="00F4062D" w:rsidRPr="00F4062D" w:rsidRDefault="00F4062D" w:rsidP="00F4062D">
      <w:pPr>
        <w:pStyle w:val="Footnote"/>
        <w:jc w:val="both"/>
        <w:rPr>
          <w:rFonts w:cs="Times New Roman"/>
          <w:sz w:val="22"/>
          <w:szCs w:val="22"/>
          <w:lang w:val="de-DE"/>
        </w:rPr>
      </w:pPr>
    </w:p>
  </w:footnote>
  <w:footnote w:id="49">
    <w:p w:rsidR="00F4062D" w:rsidRPr="00F4062D" w:rsidRDefault="00F4062D" w:rsidP="00F4062D">
      <w:pPr>
        <w:pStyle w:val="Footnote"/>
        <w:jc w:val="both"/>
        <w:rPr>
          <w:rFonts w:cs="Times New Roman"/>
          <w:sz w:val="22"/>
          <w:szCs w:val="22"/>
          <w:lang w:val="de-DE"/>
        </w:rPr>
      </w:pPr>
      <w:r w:rsidRPr="00F4062D">
        <w:rPr>
          <w:rStyle w:val="a4"/>
          <w:rFonts w:cs="Times New Roman"/>
          <w:sz w:val="22"/>
          <w:szCs w:val="22"/>
        </w:rPr>
        <w:footnoteRef/>
      </w:r>
      <w:r w:rsidRPr="00F4062D">
        <w:rPr>
          <w:rFonts w:cs="Times New Roman"/>
          <w:sz w:val="22"/>
          <w:szCs w:val="22"/>
          <w:lang w:val="de-DE"/>
        </w:rPr>
        <w:t xml:space="preserve">C. Bezold, “Über keilschriftliche Beschreibungen babylonisch – assyrischer Göttentypen”, </w:t>
      </w:r>
      <w:r w:rsidRPr="00F4062D">
        <w:rPr>
          <w:rFonts w:cs="Times New Roman"/>
          <w:i/>
          <w:iCs/>
          <w:sz w:val="22"/>
          <w:szCs w:val="22"/>
          <w:lang w:val="de-DE"/>
        </w:rPr>
        <w:t>ZA</w:t>
      </w:r>
      <w:r w:rsidRPr="00F4062D">
        <w:rPr>
          <w:rFonts w:cs="Times New Roman"/>
          <w:sz w:val="22"/>
          <w:szCs w:val="22"/>
          <w:lang w:val="de-DE"/>
        </w:rPr>
        <w:t xml:space="preserve"> 9 (1894), 115. Köcher, ''Der babylonische Göttertypentext'', 59.</w:t>
      </w:r>
    </w:p>
    <w:p w:rsidR="00F4062D" w:rsidRPr="00F4062D" w:rsidRDefault="00F4062D" w:rsidP="00F4062D">
      <w:pPr>
        <w:pStyle w:val="Footnote"/>
        <w:jc w:val="both"/>
        <w:rPr>
          <w:rFonts w:cs="Times New Roman"/>
          <w:sz w:val="22"/>
          <w:szCs w:val="22"/>
          <w:lang w:val="de-DE"/>
        </w:rPr>
      </w:pPr>
    </w:p>
  </w:footnote>
  <w:footnote w:id="50">
    <w:p w:rsidR="00F4062D" w:rsidRPr="00F4062D" w:rsidRDefault="00F4062D" w:rsidP="00F4062D">
      <w:pPr>
        <w:pStyle w:val="Footnote"/>
        <w:jc w:val="both"/>
        <w:rPr>
          <w:rFonts w:cs="Times New Roman"/>
          <w:sz w:val="22"/>
          <w:szCs w:val="22"/>
          <w:lang w:val="de-DE"/>
        </w:rPr>
      </w:pPr>
      <w:r w:rsidRPr="00F4062D">
        <w:rPr>
          <w:rStyle w:val="a4"/>
          <w:rFonts w:cs="Times New Roman"/>
          <w:sz w:val="22"/>
          <w:szCs w:val="22"/>
        </w:rPr>
        <w:footnoteRef/>
      </w:r>
      <w:r w:rsidRPr="00F4062D">
        <w:rPr>
          <w:rFonts w:cs="Times New Roman"/>
          <w:sz w:val="22"/>
          <w:szCs w:val="22"/>
          <w:lang w:val="de-DE"/>
        </w:rPr>
        <w:t xml:space="preserve">C. Bezold, Fr. Boll, “Eine neue babylonisch – griechische Parallele”, in </w:t>
      </w:r>
      <w:r w:rsidRPr="00F4062D">
        <w:rPr>
          <w:rFonts w:cs="Times New Roman"/>
          <w:i/>
          <w:iCs/>
          <w:sz w:val="22"/>
          <w:szCs w:val="22"/>
          <w:lang w:val="de-DE"/>
        </w:rPr>
        <w:t xml:space="preserve">Aufsätze zur Kultur – und Sprachgeshichte vornehmlich des Orients: Ernst Kuhn zum 70. Geburtstage am 7. Februar 1916 gewidmet von Freunden und Schülern, </w:t>
      </w:r>
      <w:r w:rsidRPr="00F4062D">
        <w:rPr>
          <w:rFonts w:cs="Times New Roman"/>
          <w:sz w:val="22"/>
          <w:szCs w:val="22"/>
          <w:lang w:val="de-DE"/>
        </w:rPr>
        <w:t>(München 1916)</w:t>
      </w:r>
      <w:r w:rsidRPr="00F4062D">
        <w:rPr>
          <w:rFonts w:cs="Times New Roman"/>
          <w:i/>
          <w:iCs/>
          <w:sz w:val="22"/>
          <w:szCs w:val="22"/>
          <w:lang w:val="de-DE"/>
        </w:rPr>
        <w:t xml:space="preserve">, </w:t>
      </w:r>
      <w:r w:rsidRPr="00F4062D">
        <w:rPr>
          <w:rFonts w:cs="Times New Roman"/>
          <w:sz w:val="22"/>
          <w:szCs w:val="22"/>
          <w:lang w:val="de-DE"/>
        </w:rPr>
        <w:t>228. Bezold, Boll,</w:t>
      </w:r>
      <w:r w:rsidRPr="00F4062D">
        <w:rPr>
          <w:rFonts w:cs="Times New Roman"/>
          <w:i/>
          <w:iCs/>
          <w:sz w:val="22"/>
          <w:szCs w:val="22"/>
          <w:lang w:val="de-DE"/>
        </w:rPr>
        <w:t xml:space="preserve"> “Eine neue babylonisch – griechische Parallele”, 230. </w:t>
      </w:r>
      <w:r w:rsidRPr="00F4062D">
        <w:rPr>
          <w:rFonts w:cs="Times New Roman"/>
          <w:sz w:val="22"/>
          <w:szCs w:val="22"/>
          <w:lang w:val="de-DE"/>
        </w:rPr>
        <w:t>See also Fr. Boll,</w:t>
      </w:r>
      <w:r w:rsidRPr="00F4062D">
        <w:rPr>
          <w:rFonts w:cs="Times New Roman"/>
          <w:i/>
          <w:iCs/>
          <w:sz w:val="22"/>
          <w:szCs w:val="22"/>
          <w:lang w:val="de-DE"/>
        </w:rPr>
        <w:t xml:space="preserve"> Aus der Offenbarung Johannis: Hellenistische Studien zum Weltbild der Apokalypse </w:t>
      </w:r>
      <w:r w:rsidRPr="00F4062D">
        <w:rPr>
          <w:rFonts w:cs="Times New Roman"/>
          <w:sz w:val="22"/>
          <w:szCs w:val="22"/>
          <w:lang w:val="de-DE"/>
        </w:rPr>
        <w:t>(Stoixeia 1; Leibniz – Berlin: Druck und Verlag B.G. Teubner, 1914)</w:t>
      </w:r>
      <w:r w:rsidRPr="00F4062D">
        <w:rPr>
          <w:rFonts w:cs="Times New Roman"/>
          <w:i/>
          <w:iCs/>
          <w:sz w:val="22"/>
          <w:szCs w:val="22"/>
          <w:lang w:val="de-DE"/>
        </w:rPr>
        <w:t>, 50-56.</w:t>
      </w:r>
    </w:p>
    <w:p w:rsidR="00F4062D" w:rsidRPr="00F4062D" w:rsidRDefault="00F4062D" w:rsidP="00F4062D">
      <w:pPr>
        <w:pStyle w:val="Footnote"/>
        <w:jc w:val="both"/>
        <w:rPr>
          <w:rFonts w:cs="Times New Roman"/>
          <w:sz w:val="22"/>
          <w:szCs w:val="22"/>
          <w:lang w:val="de-DE"/>
        </w:rPr>
      </w:pPr>
    </w:p>
  </w:footnote>
  <w:footnote w:id="51">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Clearly in this direction goes the </w:t>
      </w:r>
      <w:r w:rsidRPr="00F4062D">
        <w:rPr>
          <w:rFonts w:cs="Times New Roman"/>
          <w:i/>
          <w:iCs/>
          <w:sz w:val="22"/>
          <w:szCs w:val="22"/>
          <w:lang w:val="en-US"/>
        </w:rPr>
        <w:t>Cant. Rabbah</w:t>
      </w:r>
      <w:r w:rsidRPr="00F4062D">
        <w:rPr>
          <w:rFonts w:cs="Times New Roman"/>
          <w:sz w:val="22"/>
          <w:szCs w:val="22"/>
          <w:lang w:val="en-US"/>
        </w:rPr>
        <w:t>, expanding the question: “The other nations say to Israel: 'What is thy beloved more than another beloved? What is thy God more than other deities?</w:t>
      </w:r>
      <w:proofErr w:type="gramStart"/>
      <w:r w:rsidRPr="00F4062D">
        <w:rPr>
          <w:rFonts w:cs="Times New Roman"/>
          <w:sz w:val="22"/>
          <w:szCs w:val="22"/>
          <w:lang w:val="en-US"/>
        </w:rPr>
        <w:t>”.</w:t>
      </w:r>
      <w:proofErr w:type="gramEnd"/>
      <w:r w:rsidRPr="00F4062D">
        <w:rPr>
          <w:rFonts w:cs="Times New Roman"/>
          <w:sz w:val="22"/>
          <w:szCs w:val="22"/>
          <w:lang w:val="en-US"/>
        </w:rPr>
        <w:t xml:space="preserve"> </w:t>
      </w:r>
      <w:proofErr w:type="gramStart"/>
      <w:r w:rsidRPr="00F4062D">
        <w:rPr>
          <w:rFonts w:cs="Times New Roman"/>
          <w:sz w:val="22"/>
          <w:szCs w:val="22"/>
          <w:lang w:val="en-US"/>
        </w:rPr>
        <w:t>(V.9, §1).</w:t>
      </w:r>
      <w:proofErr w:type="gramEnd"/>
    </w:p>
    <w:p w:rsidR="00F4062D" w:rsidRPr="00F4062D" w:rsidRDefault="00F4062D" w:rsidP="00F4062D">
      <w:pPr>
        <w:pStyle w:val="Footnote"/>
        <w:jc w:val="both"/>
        <w:rPr>
          <w:rFonts w:cs="Times New Roman"/>
          <w:sz w:val="22"/>
          <w:szCs w:val="22"/>
          <w:lang w:val="en-US"/>
        </w:rPr>
      </w:pPr>
    </w:p>
  </w:footnote>
  <w:footnote w:id="52">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See for instance </w:t>
      </w:r>
      <w:r w:rsidRPr="00F4062D">
        <w:rPr>
          <w:rFonts w:cs="Times New Roman"/>
          <w:i/>
          <w:iCs/>
          <w:sz w:val="22"/>
          <w:szCs w:val="22"/>
          <w:lang w:val="en-US"/>
        </w:rPr>
        <w:t>Gen</w:t>
      </w:r>
      <w:r w:rsidRPr="00F4062D">
        <w:rPr>
          <w:rFonts w:cs="Times New Roman"/>
          <w:sz w:val="22"/>
          <w:szCs w:val="22"/>
          <w:lang w:val="en-US"/>
        </w:rPr>
        <w:t xml:space="preserve">. 32:4; </w:t>
      </w:r>
      <w:r w:rsidRPr="00F4062D">
        <w:rPr>
          <w:rFonts w:cs="Times New Roman"/>
          <w:i/>
          <w:iCs/>
          <w:sz w:val="22"/>
          <w:szCs w:val="22"/>
          <w:lang w:val="en-US"/>
        </w:rPr>
        <w:t>1 Sam</w:t>
      </w:r>
      <w:r w:rsidRPr="00F4062D">
        <w:rPr>
          <w:rFonts w:cs="Times New Roman"/>
          <w:sz w:val="22"/>
          <w:szCs w:val="22"/>
          <w:lang w:val="en-US"/>
        </w:rPr>
        <w:t xml:space="preserve"> 16:12; </w:t>
      </w:r>
      <w:r w:rsidRPr="00F4062D">
        <w:rPr>
          <w:rFonts w:cs="Times New Roman"/>
          <w:i/>
          <w:iCs/>
          <w:sz w:val="22"/>
          <w:szCs w:val="22"/>
          <w:lang w:val="en-US"/>
        </w:rPr>
        <w:t>Deut.</w:t>
      </w:r>
      <w:r w:rsidRPr="00F4062D">
        <w:rPr>
          <w:rFonts w:cs="Times New Roman"/>
          <w:sz w:val="22"/>
          <w:szCs w:val="22"/>
          <w:lang w:val="en-US"/>
        </w:rPr>
        <w:t xml:space="preserve"> 33:2; </w:t>
      </w:r>
      <w:r w:rsidRPr="00F4062D">
        <w:rPr>
          <w:rFonts w:cs="Times New Roman"/>
          <w:i/>
          <w:iCs/>
          <w:sz w:val="22"/>
          <w:szCs w:val="22"/>
          <w:lang w:val="en-US"/>
        </w:rPr>
        <w:t>Judges</w:t>
      </w:r>
      <w:r w:rsidRPr="00F4062D">
        <w:rPr>
          <w:rFonts w:cs="Times New Roman"/>
          <w:sz w:val="22"/>
          <w:szCs w:val="22"/>
          <w:lang w:val="en-US"/>
        </w:rPr>
        <w:t xml:space="preserve"> 5:4 and the usage of the term “EDOM”, </w:t>
      </w:r>
      <w:r w:rsidRPr="00F4062D">
        <w:rPr>
          <w:rFonts w:cs="Times New Roman"/>
          <w:i/>
          <w:iCs/>
          <w:sz w:val="22"/>
          <w:szCs w:val="22"/>
          <w:lang w:val="en-US"/>
        </w:rPr>
        <w:t>Lam</w:t>
      </w:r>
      <w:r w:rsidRPr="00F4062D">
        <w:rPr>
          <w:rFonts w:cs="Times New Roman"/>
          <w:sz w:val="22"/>
          <w:szCs w:val="22"/>
          <w:lang w:val="en-US"/>
        </w:rPr>
        <w:t xml:space="preserve">. 4:7;  </w:t>
      </w:r>
      <w:r w:rsidRPr="00F4062D">
        <w:rPr>
          <w:rFonts w:cs="Times New Roman"/>
          <w:i/>
          <w:iCs/>
          <w:sz w:val="22"/>
          <w:szCs w:val="22"/>
          <w:lang w:val="en-US"/>
        </w:rPr>
        <w:t>Ezek</w:t>
      </w:r>
      <w:r w:rsidRPr="00F4062D">
        <w:rPr>
          <w:rFonts w:cs="Times New Roman"/>
          <w:sz w:val="22"/>
          <w:szCs w:val="22"/>
          <w:lang w:val="en-US"/>
        </w:rPr>
        <w:t xml:space="preserve">. 1;  </w:t>
      </w:r>
      <w:r w:rsidRPr="00F4062D">
        <w:rPr>
          <w:rFonts w:cs="Times New Roman"/>
          <w:i/>
          <w:iCs/>
          <w:sz w:val="22"/>
          <w:szCs w:val="22"/>
          <w:lang w:val="en-US"/>
        </w:rPr>
        <w:t>Dan</w:t>
      </w:r>
      <w:r w:rsidRPr="00F4062D">
        <w:rPr>
          <w:rFonts w:cs="Times New Roman"/>
          <w:sz w:val="22"/>
          <w:szCs w:val="22"/>
          <w:lang w:val="en-US"/>
        </w:rPr>
        <w:t xml:space="preserve">. 2:31-45; 7:9-14; 10: 5-6. </w:t>
      </w:r>
      <w:proofErr w:type="gramStart"/>
      <w:r w:rsidRPr="00F4062D">
        <w:rPr>
          <w:rFonts w:cs="Times New Roman"/>
          <w:i/>
          <w:iCs/>
          <w:sz w:val="22"/>
          <w:szCs w:val="22"/>
          <w:lang w:val="en-US"/>
        </w:rPr>
        <w:t>Rev.</w:t>
      </w:r>
      <w:r w:rsidRPr="00F4062D">
        <w:rPr>
          <w:rFonts w:cs="Times New Roman"/>
          <w:sz w:val="22"/>
          <w:szCs w:val="22"/>
          <w:lang w:val="en-US"/>
        </w:rPr>
        <w:t xml:space="preserve"> 1: 14; </w:t>
      </w:r>
      <w:r w:rsidRPr="00F4062D">
        <w:rPr>
          <w:rFonts w:cs="Times New Roman"/>
          <w:i/>
          <w:iCs/>
          <w:sz w:val="22"/>
          <w:szCs w:val="22"/>
          <w:lang w:val="en-US"/>
        </w:rPr>
        <w:t>1 Enoch</w:t>
      </w:r>
      <w:r w:rsidRPr="00F4062D">
        <w:rPr>
          <w:rFonts w:cs="Times New Roman"/>
          <w:sz w:val="22"/>
          <w:szCs w:val="22"/>
          <w:lang w:val="en-US"/>
        </w:rPr>
        <w:t xml:space="preserve"> 106.</w:t>
      </w:r>
      <w:proofErr w:type="gramEnd"/>
    </w:p>
    <w:p w:rsidR="00F4062D" w:rsidRPr="00F4062D" w:rsidRDefault="00F4062D" w:rsidP="00F4062D">
      <w:pPr>
        <w:pStyle w:val="Footnote"/>
        <w:jc w:val="both"/>
        <w:rPr>
          <w:rFonts w:cs="Times New Roman"/>
          <w:sz w:val="22"/>
          <w:szCs w:val="22"/>
          <w:lang w:val="en-US"/>
        </w:rPr>
      </w:pPr>
    </w:p>
  </w:footnote>
  <w:footnote w:id="53">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M. H. Pope, </w:t>
      </w:r>
      <w:r w:rsidRPr="00F4062D">
        <w:rPr>
          <w:rFonts w:cs="Times New Roman"/>
          <w:i/>
          <w:iCs/>
          <w:sz w:val="22"/>
          <w:szCs w:val="22"/>
          <w:lang w:val="en-US"/>
        </w:rPr>
        <w:t>Song of Songs: A New Translation with Introduction and Commentary</w:t>
      </w:r>
      <w:r w:rsidRPr="00F4062D">
        <w:rPr>
          <w:rFonts w:cs="Times New Roman"/>
          <w:sz w:val="22"/>
          <w:szCs w:val="22"/>
          <w:lang w:val="en-US"/>
        </w:rPr>
        <w:t xml:space="preserve">, (AB 7C; Garden City, New York: Doubleday &amp; Company, 1977),  66 – 85, Schwienhorst  - Schönberger, </w:t>
      </w:r>
      <w:r w:rsidRPr="00F4062D">
        <w:rPr>
          <w:rFonts w:cs="Times New Roman"/>
          <w:i/>
          <w:iCs/>
          <w:sz w:val="22"/>
          <w:szCs w:val="22"/>
          <w:lang w:val="en-US"/>
        </w:rPr>
        <w:t>Das Hohelied der Liebe</w:t>
      </w:r>
      <w:r w:rsidRPr="00F4062D">
        <w:rPr>
          <w:rFonts w:cs="Times New Roman"/>
          <w:sz w:val="22"/>
          <w:szCs w:val="22"/>
          <w:lang w:val="en-US"/>
        </w:rPr>
        <w:t>, 130 – 132.</w:t>
      </w:r>
    </w:p>
    <w:p w:rsidR="00F4062D" w:rsidRPr="00F4062D" w:rsidRDefault="00F4062D" w:rsidP="00F4062D">
      <w:pPr>
        <w:pStyle w:val="Footnote"/>
        <w:jc w:val="both"/>
        <w:rPr>
          <w:rFonts w:cs="Times New Roman"/>
          <w:sz w:val="22"/>
          <w:szCs w:val="22"/>
          <w:lang w:val="en-US"/>
        </w:rPr>
      </w:pPr>
    </w:p>
  </w:footnote>
  <w:footnote w:id="54">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Kingsmill, </w:t>
      </w:r>
      <w:r w:rsidRPr="00F4062D">
        <w:rPr>
          <w:rFonts w:cs="Times New Roman"/>
          <w:i/>
          <w:iCs/>
          <w:sz w:val="22"/>
          <w:szCs w:val="22"/>
          <w:lang w:val="en-US"/>
        </w:rPr>
        <w:t>The Song of Songs and the Eros of God</w:t>
      </w:r>
      <w:r w:rsidRPr="00F4062D">
        <w:rPr>
          <w:rFonts w:cs="Times New Roman"/>
          <w:sz w:val="22"/>
          <w:szCs w:val="22"/>
          <w:lang w:val="en-US"/>
        </w:rPr>
        <w:t>, 182 - 184</w:t>
      </w:r>
    </w:p>
    <w:p w:rsidR="00F4062D" w:rsidRPr="00F4062D" w:rsidRDefault="00F4062D" w:rsidP="00F4062D">
      <w:pPr>
        <w:pStyle w:val="Footnote"/>
        <w:jc w:val="both"/>
        <w:rPr>
          <w:rFonts w:cs="Times New Roman"/>
          <w:sz w:val="22"/>
          <w:szCs w:val="22"/>
          <w:lang w:val="en-US"/>
        </w:rPr>
      </w:pPr>
    </w:p>
  </w:footnote>
  <w:footnote w:id="55">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cf. </w:t>
      </w:r>
      <w:r w:rsidRPr="00F4062D">
        <w:rPr>
          <w:rFonts w:cs="Times New Roman"/>
          <w:i/>
          <w:iCs/>
          <w:sz w:val="22"/>
          <w:szCs w:val="22"/>
          <w:lang w:val="en-US"/>
        </w:rPr>
        <w:t>Song</w:t>
      </w:r>
      <w:r w:rsidRPr="00F4062D">
        <w:rPr>
          <w:rFonts w:cs="Times New Roman"/>
          <w:sz w:val="22"/>
          <w:szCs w:val="22"/>
          <w:lang w:val="en-US"/>
        </w:rPr>
        <w:t xml:space="preserve"> 8:6.</w:t>
      </w:r>
    </w:p>
    <w:p w:rsidR="00F4062D" w:rsidRPr="00F4062D" w:rsidRDefault="00F4062D" w:rsidP="00F4062D">
      <w:pPr>
        <w:pStyle w:val="Footnote"/>
        <w:jc w:val="both"/>
        <w:rPr>
          <w:rFonts w:cs="Times New Roman"/>
          <w:sz w:val="22"/>
          <w:szCs w:val="22"/>
          <w:lang w:val="en-US"/>
        </w:rPr>
      </w:pPr>
    </w:p>
  </w:footnote>
  <w:footnote w:id="56">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proofErr w:type="gramStart"/>
      <w:r w:rsidRPr="00F4062D">
        <w:rPr>
          <w:rFonts w:cs="Times New Roman"/>
          <w:i/>
          <w:iCs/>
          <w:sz w:val="22"/>
          <w:szCs w:val="22"/>
          <w:lang w:val="en-US"/>
        </w:rPr>
        <w:t>m</w:t>
      </w:r>
      <w:r w:rsidRPr="00F4062D">
        <w:rPr>
          <w:rFonts w:cs="Times New Roman"/>
          <w:sz w:val="22"/>
          <w:szCs w:val="22"/>
          <w:lang w:val="en-US"/>
        </w:rPr>
        <w:t>Yadayim</w:t>
      </w:r>
      <w:proofErr w:type="gramEnd"/>
      <w:r w:rsidRPr="00F4062D">
        <w:rPr>
          <w:rFonts w:cs="Times New Roman"/>
          <w:sz w:val="22"/>
          <w:szCs w:val="22"/>
          <w:lang w:val="en-US"/>
        </w:rPr>
        <w:t xml:space="preserve"> 3:5.</w:t>
      </w:r>
    </w:p>
    <w:p w:rsidR="00F4062D" w:rsidRPr="00F4062D" w:rsidRDefault="00F4062D" w:rsidP="00F4062D">
      <w:pPr>
        <w:pStyle w:val="Footnote"/>
        <w:jc w:val="both"/>
        <w:rPr>
          <w:rFonts w:cs="Times New Roman"/>
          <w:sz w:val="22"/>
          <w:szCs w:val="22"/>
          <w:lang w:val="en-US"/>
        </w:rPr>
      </w:pPr>
    </w:p>
  </w:footnote>
  <w:footnote w:id="57">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i/>
          <w:iCs/>
          <w:sz w:val="22"/>
          <w:szCs w:val="22"/>
          <w:lang w:val="en-US"/>
        </w:rPr>
        <w:t>Slavonic Enoch</w:t>
      </w:r>
      <w:r w:rsidRPr="00F4062D">
        <w:rPr>
          <w:rFonts w:cs="Times New Roman"/>
          <w:sz w:val="22"/>
          <w:szCs w:val="22"/>
          <w:lang w:val="en-US"/>
        </w:rPr>
        <w:t xml:space="preserve"> 13:8; 39: 3-5. Gerard P. Luttikhuizen, </w:t>
      </w:r>
      <w:r w:rsidRPr="00F4062D">
        <w:rPr>
          <w:rFonts w:cs="Times New Roman"/>
          <w:i/>
          <w:iCs/>
          <w:sz w:val="22"/>
          <w:szCs w:val="22"/>
          <w:lang w:val="en-US"/>
        </w:rPr>
        <w:t>The Revelation of Elchasai: Investigations into the Evidence for a Mesopotamian Jewish Apocalypse of the Second Century and its Reception by Judeo – Christian Propagandists</w:t>
      </w:r>
      <w:r w:rsidRPr="00F4062D">
        <w:rPr>
          <w:rFonts w:cs="Times New Roman"/>
          <w:sz w:val="22"/>
          <w:szCs w:val="22"/>
          <w:lang w:val="en-US"/>
        </w:rPr>
        <w:t>, (TSAJ 8; Mohr Siebeck: Tübingen 1985), 44-5, 100-01, 108-09.</w:t>
      </w:r>
    </w:p>
    <w:p w:rsidR="00F4062D" w:rsidRPr="00F4062D" w:rsidRDefault="00F4062D" w:rsidP="00F4062D">
      <w:pPr>
        <w:pStyle w:val="Footnote"/>
        <w:jc w:val="both"/>
        <w:rPr>
          <w:rFonts w:cs="Times New Roman"/>
          <w:sz w:val="22"/>
          <w:szCs w:val="22"/>
          <w:lang w:val="en-US"/>
        </w:rPr>
      </w:pPr>
    </w:p>
  </w:footnote>
  <w:footnote w:id="58">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i/>
          <w:iCs/>
          <w:sz w:val="22"/>
          <w:szCs w:val="22"/>
          <w:lang w:val="en-US"/>
        </w:rPr>
        <w:t>The Gospel of Philip</w:t>
      </w:r>
      <w:r w:rsidRPr="00F4062D">
        <w:rPr>
          <w:rFonts w:cs="Times New Roman"/>
          <w:sz w:val="22"/>
          <w:szCs w:val="22"/>
          <w:lang w:val="en-US"/>
        </w:rPr>
        <w:t xml:space="preserve"> in the NHC ii, 3.62:7-17.</w:t>
      </w:r>
    </w:p>
    <w:p w:rsidR="00F4062D" w:rsidRPr="00F4062D" w:rsidRDefault="00F4062D" w:rsidP="00F4062D">
      <w:pPr>
        <w:pStyle w:val="Footnote"/>
        <w:jc w:val="both"/>
        <w:rPr>
          <w:rFonts w:cs="Times New Roman"/>
          <w:sz w:val="22"/>
          <w:szCs w:val="22"/>
          <w:lang w:val="en-US"/>
        </w:rPr>
      </w:pPr>
    </w:p>
  </w:footnote>
  <w:footnote w:id="59">
    <w:p w:rsidR="00F4062D" w:rsidRPr="00F4062D" w:rsidRDefault="00F4062D" w:rsidP="00F4062D">
      <w:pPr>
        <w:pStyle w:val="Footnote"/>
        <w:jc w:val="both"/>
        <w:rPr>
          <w:rFonts w:cs="Times New Roman"/>
          <w:sz w:val="22"/>
          <w:szCs w:val="22"/>
        </w:rPr>
      </w:pPr>
      <w:r w:rsidRPr="00F4062D">
        <w:rPr>
          <w:rStyle w:val="a4"/>
          <w:rFonts w:cs="Times New Roman"/>
          <w:sz w:val="22"/>
          <w:szCs w:val="22"/>
        </w:rPr>
        <w:footnoteRef/>
      </w:r>
      <w:r w:rsidRPr="00F4062D">
        <w:rPr>
          <w:rFonts w:cs="Times New Roman"/>
          <w:sz w:val="22"/>
          <w:szCs w:val="22"/>
          <w:lang w:val="en-US"/>
        </w:rPr>
        <w:t>See</w:t>
      </w:r>
      <w:r w:rsidRPr="00F4062D">
        <w:rPr>
          <w:rFonts w:cs="Times New Roman"/>
          <w:sz w:val="22"/>
          <w:szCs w:val="22"/>
        </w:rPr>
        <w:t xml:space="preserve"> Κ. Θ. Ζάρρας, </w:t>
      </w:r>
      <w:r w:rsidRPr="00F4062D">
        <w:rPr>
          <w:rFonts w:cs="Times New Roman"/>
          <w:i/>
          <w:iCs/>
          <w:sz w:val="22"/>
          <w:szCs w:val="22"/>
        </w:rPr>
        <w:t>Η Μυστική Θεολογία των Μανδαίων: Οι Ιουδαϊκές Αφορμές</w:t>
      </w:r>
      <w:r w:rsidRPr="00F4062D">
        <w:rPr>
          <w:rFonts w:cs="Times New Roman"/>
          <w:sz w:val="22"/>
          <w:szCs w:val="22"/>
        </w:rPr>
        <w:t>, (Αθήνα: Έννοια, 2016), 135 – 218.</w:t>
      </w:r>
    </w:p>
    <w:p w:rsidR="00F4062D" w:rsidRPr="00F4062D" w:rsidRDefault="00F4062D" w:rsidP="00F4062D">
      <w:pPr>
        <w:pStyle w:val="Footnote"/>
        <w:jc w:val="both"/>
        <w:rPr>
          <w:rFonts w:cs="Times New Roman"/>
          <w:sz w:val="22"/>
          <w:szCs w:val="22"/>
        </w:rPr>
      </w:pPr>
    </w:p>
  </w:footnote>
  <w:footnote w:id="60">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i/>
          <w:iCs/>
          <w:sz w:val="22"/>
          <w:szCs w:val="22"/>
          <w:lang w:val="en-US"/>
        </w:rPr>
        <w:t>b</w:t>
      </w:r>
      <w:r w:rsidRPr="00F4062D">
        <w:rPr>
          <w:rFonts w:cs="Times New Roman"/>
          <w:sz w:val="22"/>
          <w:szCs w:val="22"/>
          <w:lang w:val="en-US"/>
        </w:rPr>
        <w:t xml:space="preserve">Hagigah 12a; </w:t>
      </w:r>
      <w:r w:rsidRPr="00F4062D">
        <w:rPr>
          <w:rFonts w:cs="Times New Roman"/>
          <w:i/>
          <w:iCs/>
          <w:sz w:val="22"/>
          <w:szCs w:val="22"/>
          <w:lang w:val="en-US"/>
        </w:rPr>
        <w:t>b</w:t>
      </w:r>
      <w:r w:rsidRPr="00F4062D">
        <w:rPr>
          <w:rFonts w:cs="Times New Roman"/>
          <w:sz w:val="22"/>
          <w:szCs w:val="22"/>
          <w:lang w:val="en-US"/>
        </w:rPr>
        <w:t xml:space="preserve">Baba Bathra 58a; </w:t>
      </w:r>
      <w:r w:rsidRPr="00F4062D">
        <w:rPr>
          <w:rFonts w:cs="Times New Roman"/>
          <w:i/>
          <w:iCs/>
          <w:sz w:val="22"/>
          <w:szCs w:val="22"/>
          <w:lang w:val="en-US"/>
        </w:rPr>
        <w:t>b</w:t>
      </w:r>
      <w:r w:rsidRPr="00F4062D">
        <w:rPr>
          <w:rFonts w:cs="Times New Roman"/>
          <w:sz w:val="22"/>
          <w:szCs w:val="22"/>
          <w:lang w:val="en-US"/>
        </w:rPr>
        <w:t>Shanhedrin 38b; Genesis Rabbah 8:1, 8:9-10, 24:2; Leviticus Rabbah 18:2; Midrash Tanhuma, Bereshit 25.</w:t>
      </w:r>
    </w:p>
    <w:p w:rsidR="00F4062D" w:rsidRPr="00F4062D" w:rsidRDefault="00F4062D" w:rsidP="00F4062D">
      <w:pPr>
        <w:pStyle w:val="Footnote"/>
        <w:jc w:val="both"/>
        <w:rPr>
          <w:rFonts w:cs="Times New Roman"/>
          <w:sz w:val="22"/>
          <w:szCs w:val="22"/>
          <w:lang w:val="en-US"/>
        </w:rPr>
      </w:pPr>
    </w:p>
  </w:footnote>
  <w:footnote w:id="61">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i/>
          <w:iCs/>
          <w:sz w:val="22"/>
          <w:szCs w:val="22"/>
          <w:lang w:val="en-US"/>
        </w:rPr>
        <w:t>1 Cor</w:t>
      </w:r>
      <w:r w:rsidRPr="00F4062D">
        <w:rPr>
          <w:rFonts w:cs="Times New Roman"/>
          <w:sz w:val="22"/>
          <w:szCs w:val="22"/>
          <w:lang w:val="en-US"/>
        </w:rPr>
        <w:t xml:space="preserve"> 3: 16-17; </w:t>
      </w:r>
      <w:r w:rsidRPr="00F4062D">
        <w:rPr>
          <w:rFonts w:cs="Times New Roman"/>
          <w:i/>
          <w:iCs/>
          <w:sz w:val="22"/>
          <w:szCs w:val="22"/>
          <w:lang w:val="en-US"/>
        </w:rPr>
        <w:t>2 Cor</w:t>
      </w:r>
      <w:r w:rsidRPr="00F4062D">
        <w:rPr>
          <w:rFonts w:cs="Times New Roman"/>
          <w:sz w:val="22"/>
          <w:szCs w:val="22"/>
          <w:lang w:val="en-US"/>
        </w:rPr>
        <w:t xml:space="preserve"> 6:16; </w:t>
      </w:r>
      <w:r w:rsidRPr="00F4062D">
        <w:rPr>
          <w:rFonts w:cs="Times New Roman"/>
          <w:i/>
          <w:iCs/>
          <w:sz w:val="22"/>
          <w:szCs w:val="22"/>
          <w:lang w:val="en-US"/>
        </w:rPr>
        <w:t>Rom</w:t>
      </w:r>
      <w:r w:rsidRPr="00F4062D">
        <w:rPr>
          <w:rFonts w:cs="Times New Roman"/>
          <w:sz w:val="22"/>
          <w:szCs w:val="22"/>
          <w:lang w:val="en-US"/>
        </w:rPr>
        <w:t xml:space="preserve"> 8:9.</w:t>
      </w:r>
    </w:p>
    <w:p w:rsidR="00F4062D" w:rsidRPr="00F4062D" w:rsidRDefault="00F4062D" w:rsidP="00F4062D">
      <w:pPr>
        <w:pStyle w:val="Footnote"/>
        <w:jc w:val="both"/>
        <w:rPr>
          <w:rFonts w:cs="Times New Roman"/>
          <w:sz w:val="22"/>
          <w:szCs w:val="22"/>
          <w:lang w:val="en-US"/>
        </w:rPr>
      </w:pPr>
    </w:p>
  </w:footnote>
  <w:footnote w:id="62">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See R. Patai, </w:t>
      </w:r>
      <w:r w:rsidRPr="00F4062D">
        <w:rPr>
          <w:rFonts w:cs="Times New Roman"/>
          <w:i/>
          <w:iCs/>
          <w:sz w:val="22"/>
          <w:szCs w:val="22"/>
          <w:lang w:val="en-US"/>
        </w:rPr>
        <w:t>Man and Temple in Ancient Jewish Myth and Ritual</w:t>
      </w:r>
      <w:r w:rsidRPr="00F4062D">
        <w:rPr>
          <w:rFonts w:cs="Times New Roman"/>
          <w:sz w:val="22"/>
          <w:szCs w:val="22"/>
          <w:lang w:val="en-US"/>
        </w:rPr>
        <w:t>, (Thomas Nelson and Sons LTD, 1947), 113ff.</w:t>
      </w:r>
    </w:p>
    <w:p w:rsidR="00F4062D" w:rsidRPr="00F4062D" w:rsidRDefault="00F4062D" w:rsidP="00F4062D">
      <w:pPr>
        <w:pStyle w:val="Footnote"/>
        <w:jc w:val="both"/>
        <w:rPr>
          <w:rFonts w:cs="Times New Roman"/>
          <w:sz w:val="22"/>
          <w:szCs w:val="22"/>
          <w:lang w:val="en-US"/>
        </w:rPr>
      </w:pPr>
    </w:p>
  </w:footnote>
  <w:footnote w:id="63">
    <w:p w:rsidR="00F4062D" w:rsidRPr="00F4062D" w:rsidRDefault="00F4062D" w:rsidP="00F4062D">
      <w:pPr>
        <w:pStyle w:val="Footnote"/>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M. S. Cohen, </w:t>
      </w:r>
      <w:proofErr w:type="gramStart"/>
      <w:r w:rsidRPr="00F4062D">
        <w:rPr>
          <w:rFonts w:cs="Times New Roman"/>
          <w:i/>
          <w:iCs/>
          <w:sz w:val="22"/>
          <w:szCs w:val="22"/>
          <w:lang w:val="en-US"/>
        </w:rPr>
        <w:t>The</w:t>
      </w:r>
      <w:proofErr w:type="gramEnd"/>
      <w:r w:rsidRPr="00F4062D">
        <w:rPr>
          <w:rFonts w:cs="Times New Roman"/>
          <w:i/>
          <w:iCs/>
          <w:sz w:val="22"/>
          <w:szCs w:val="22"/>
          <w:lang w:val="en-US"/>
        </w:rPr>
        <w:t xml:space="preserve"> Shi'ur Qomah: Liturgy and Theurgy in the Pre – Kabbalistic Jewish Mysticism</w:t>
      </w:r>
      <w:r w:rsidRPr="00F4062D">
        <w:rPr>
          <w:rFonts w:cs="Times New Roman"/>
          <w:sz w:val="22"/>
          <w:szCs w:val="22"/>
          <w:lang w:val="en-US"/>
        </w:rPr>
        <w:t>, (University Press of America, 1984).</w:t>
      </w:r>
    </w:p>
    <w:p w:rsidR="00F4062D" w:rsidRPr="00F4062D" w:rsidRDefault="00F4062D" w:rsidP="00F4062D">
      <w:pPr>
        <w:pStyle w:val="Footnote"/>
        <w:jc w:val="both"/>
        <w:rPr>
          <w:rFonts w:cs="Times New Roman"/>
          <w:sz w:val="22"/>
          <w:szCs w:val="22"/>
          <w:lang w:val="en-US"/>
        </w:rPr>
      </w:pPr>
    </w:p>
  </w:footnote>
  <w:footnote w:id="64">
    <w:p w:rsidR="00F4062D" w:rsidRPr="00F4062D" w:rsidRDefault="00F4062D" w:rsidP="00F4062D">
      <w:pPr>
        <w:pStyle w:val="Footnote"/>
        <w:jc w:val="both"/>
        <w:rPr>
          <w:rFonts w:cs="Times New Roman"/>
          <w:sz w:val="22"/>
          <w:szCs w:val="22"/>
        </w:rPr>
      </w:pPr>
      <w:r w:rsidRPr="00F4062D">
        <w:rPr>
          <w:rStyle w:val="a4"/>
          <w:rFonts w:cs="Times New Roman"/>
          <w:sz w:val="22"/>
          <w:szCs w:val="22"/>
        </w:rPr>
        <w:footnoteRef/>
      </w:r>
      <w:r w:rsidRPr="00F4062D">
        <w:rPr>
          <w:rFonts w:cs="Times New Roman"/>
          <w:sz w:val="22"/>
          <w:szCs w:val="22"/>
        </w:rPr>
        <w:t xml:space="preserve">Ζάρρας, </w:t>
      </w:r>
      <w:r w:rsidRPr="00F4062D">
        <w:rPr>
          <w:rFonts w:cs="Times New Roman"/>
          <w:i/>
          <w:iCs/>
          <w:sz w:val="22"/>
          <w:szCs w:val="22"/>
        </w:rPr>
        <w:t xml:space="preserve">Η Μυστική Θεολογία των Μανδαίων, </w:t>
      </w:r>
      <w:r w:rsidRPr="00F4062D">
        <w:rPr>
          <w:rFonts w:cs="Times New Roman"/>
          <w:sz w:val="22"/>
          <w:szCs w:val="22"/>
        </w:rPr>
        <w:t>110-16.</w:t>
      </w:r>
    </w:p>
    <w:p w:rsidR="00F4062D" w:rsidRPr="00F4062D" w:rsidRDefault="00F4062D" w:rsidP="00F4062D">
      <w:pPr>
        <w:pStyle w:val="Footnote"/>
        <w:jc w:val="both"/>
        <w:rPr>
          <w:rFonts w:cs="Times New Roman"/>
          <w:sz w:val="22"/>
          <w:szCs w:val="22"/>
        </w:rPr>
      </w:pPr>
    </w:p>
  </w:footnote>
  <w:footnote w:id="65">
    <w:p w:rsidR="00F4062D" w:rsidRPr="00F4062D" w:rsidRDefault="00F4062D" w:rsidP="00F4062D">
      <w:pPr>
        <w:pStyle w:val="a3"/>
        <w:ind w:right="-964"/>
        <w:jc w:val="both"/>
        <w:rPr>
          <w:rFonts w:cs="Times New Roman"/>
          <w:sz w:val="22"/>
          <w:szCs w:val="22"/>
          <w:lang w:val="de-DE"/>
        </w:rPr>
      </w:pPr>
      <w:r w:rsidRPr="00F4062D">
        <w:rPr>
          <w:rStyle w:val="a4"/>
          <w:rFonts w:cs="Times New Roman"/>
          <w:sz w:val="22"/>
          <w:szCs w:val="22"/>
        </w:rPr>
        <w:footnoteRef/>
      </w:r>
      <w:r w:rsidRPr="00F4062D">
        <w:rPr>
          <w:rFonts w:cs="Times New Roman"/>
          <w:sz w:val="22"/>
          <w:szCs w:val="22"/>
          <w:lang w:val="de-DE"/>
        </w:rPr>
        <w:t xml:space="preserve"> G. Scholem, “Shi’ur Komah”, </w:t>
      </w:r>
      <w:r w:rsidRPr="00F4062D">
        <w:rPr>
          <w:rFonts w:cs="Times New Roman"/>
          <w:i/>
          <w:iCs/>
          <w:sz w:val="22"/>
          <w:szCs w:val="22"/>
          <w:lang w:val="de-DE"/>
        </w:rPr>
        <w:t>EJ</w:t>
      </w:r>
      <w:r w:rsidRPr="00F4062D">
        <w:rPr>
          <w:rFonts w:cs="Times New Roman"/>
          <w:sz w:val="22"/>
          <w:szCs w:val="22"/>
          <w:lang w:val="de-DE"/>
        </w:rPr>
        <w:t xml:space="preserve"> 14: 1417-1418.</w:t>
      </w:r>
    </w:p>
    <w:p w:rsidR="00F4062D" w:rsidRPr="00F4062D" w:rsidRDefault="00F4062D" w:rsidP="00F4062D">
      <w:pPr>
        <w:pStyle w:val="Footnote"/>
        <w:jc w:val="both"/>
        <w:rPr>
          <w:rFonts w:cs="Times New Roman"/>
          <w:sz w:val="22"/>
          <w:szCs w:val="22"/>
          <w:lang w:val="de-DE"/>
        </w:rPr>
      </w:pPr>
    </w:p>
  </w:footnote>
  <w:footnote w:id="66">
    <w:p w:rsidR="00F4062D" w:rsidRPr="00F4062D" w:rsidRDefault="00F4062D" w:rsidP="00F4062D">
      <w:pPr>
        <w:pStyle w:val="Footnote"/>
        <w:jc w:val="both"/>
        <w:rPr>
          <w:rFonts w:cs="Times New Roman"/>
          <w:sz w:val="22"/>
          <w:szCs w:val="22"/>
        </w:rPr>
      </w:pPr>
      <w:r w:rsidRPr="00F4062D">
        <w:rPr>
          <w:rStyle w:val="a4"/>
          <w:rFonts w:cs="Times New Roman"/>
          <w:sz w:val="22"/>
          <w:szCs w:val="22"/>
        </w:rPr>
        <w:footnoteRef/>
      </w:r>
      <w:r w:rsidRPr="00F4062D">
        <w:rPr>
          <w:rFonts w:cs="Times New Roman"/>
          <w:sz w:val="22"/>
          <w:szCs w:val="22"/>
        </w:rPr>
        <w:t xml:space="preserve">Ζάρρας, </w:t>
      </w:r>
      <w:r w:rsidRPr="00F4062D">
        <w:rPr>
          <w:rFonts w:cs="Times New Roman"/>
          <w:i/>
          <w:iCs/>
          <w:sz w:val="22"/>
          <w:szCs w:val="22"/>
        </w:rPr>
        <w:t xml:space="preserve">Η Μυστική Θεολογία των Μανδαίων, </w:t>
      </w:r>
      <w:r w:rsidRPr="00F4062D">
        <w:rPr>
          <w:rFonts w:cs="Times New Roman"/>
          <w:sz w:val="22"/>
          <w:szCs w:val="22"/>
        </w:rPr>
        <w:t>114-15.</w:t>
      </w:r>
    </w:p>
    <w:p w:rsidR="00F4062D" w:rsidRPr="00F4062D" w:rsidRDefault="00F4062D" w:rsidP="00F4062D">
      <w:pPr>
        <w:pStyle w:val="Footnote"/>
        <w:jc w:val="both"/>
        <w:rPr>
          <w:rFonts w:cs="Times New Roman"/>
          <w:sz w:val="22"/>
          <w:szCs w:val="22"/>
        </w:rPr>
      </w:pPr>
    </w:p>
  </w:footnote>
  <w:footnote w:id="67">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J. D. Baildam, </w:t>
      </w:r>
      <w:r w:rsidRPr="00F4062D">
        <w:rPr>
          <w:rFonts w:ascii="Times New Roman" w:hAnsi="Times New Roman" w:cs="Times New Roman"/>
          <w:i/>
          <w:iCs/>
          <w:lang w:val="en-US"/>
        </w:rPr>
        <w:t>Paradisal Love: Johann Gottfried Herder and the Song of Songs</w:t>
      </w:r>
      <w:r w:rsidRPr="00F4062D">
        <w:rPr>
          <w:rFonts w:ascii="Times New Roman" w:hAnsi="Times New Roman" w:cs="Times New Roman"/>
          <w:lang w:val="en-US"/>
        </w:rPr>
        <w:t xml:space="preserve">, Sheffield Academic Press 1999, 178. Also, see D. M. Carr, “Ancient Sexuality and Divine Eros: Rereading the Bible through the Lens of the Song of Songs,” </w:t>
      </w:r>
      <w:r w:rsidRPr="00F4062D">
        <w:rPr>
          <w:rFonts w:ascii="Times New Roman" w:eastAsia="MinionPro-It" w:hAnsi="Times New Roman" w:cs="Times New Roman"/>
          <w:i/>
          <w:iCs/>
          <w:lang w:val="en-US"/>
        </w:rPr>
        <w:t xml:space="preserve">USQR </w:t>
      </w:r>
      <w:r w:rsidRPr="00F4062D">
        <w:rPr>
          <w:rFonts w:ascii="Times New Roman" w:hAnsi="Times New Roman" w:cs="Times New Roman"/>
          <w:lang w:val="en-US"/>
        </w:rPr>
        <w:t xml:space="preserve">54 (2000), 1-18. </w:t>
      </w:r>
    </w:p>
  </w:footnote>
  <w:footnote w:id="6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For the Near Eastern and especially Arabic poetic traditions that may have influenced the Song, see Sc. B. Noegel, G. A. Rendsburg, </w:t>
      </w:r>
      <w:r w:rsidRPr="00F4062D">
        <w:rPr>
          <w:rFonts w:cs="Times New Roman"/>
          <w:i/>
          <w:iCs/>
          <w:sz w:val="22"/>
          <w:szCs w:val="22"/>
          <w:lang w:val="en-US"/>
        </w:rPr>
        <w:t>Solomon’s vineyard: literary and linguistic studies in the Song of Songs</w:t>
      </w:r>
      <w:r w:rsidRPr="00F4062D">
        <w:rPr>
          <w:rFonts w:cs="Times New Roman"/>
          <w:sz w:val="22"/>
          <w:szCs w:val="22"/>
          <w:lang w:val="en-US"/>
        </w:rPr>
        <w:t xml:space="preserve">, Society of Biblical Literature, Atlanta, GA 2009, 129 ff. </w:t>
      </w:r>
    </w:p>
  </w:footnote>
  <w:footnote w:id="6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P. J. Griffiths, </w:t>
      </w:r>
      <w:r w:rsidRPr="00F4062D">
        <w:rPr>
          <w:rFonts w:cs="Times New Roman"/>
          <w:i/>
          <w:iCs/>
          <w:sz w:val="22"/>
          <w:szCs w:val="22"/>
          <w:lang w:val="en-US"/>
        </w:rPr>
        <w:t>Song of Songs</w:t>
      </w:r>
      <w:r w:rsidRPr="00F4062D">
        <w:rPr>
          <w:rFonts w:cs="Times New Roman"/>
          <w:sz w:val="22"/>
          <w:szCs w:val="22"/>
          <w:lang w:val="en-US"/>
        </w:rPr>
        <w:t>, Brazos Press, Grand Rapids MI, 2011, 183: “when a person’s soul responds to the Lord, whether with joy or anguish, she (or he) acknowledges and represents herself (or himself) as a creature. The paradigmatic instance of this usage, for Christians, is Mary’s response to Elizabeth’s hymn of praise (“blessed are you among women”) at the visitation: “My soul [</w:t>
      </w:r>
      <w:r w:rsidRPr="00F4062D">
        <w:rPr>
          <w:rFonts w:cs="Times New Roman"/>
          <w:i/>
          <w:iCs/>
          <w:sz w:val="22"/>
          <w:szCs w:val="22"/>
          <w:lang w:val="en-US"/>
        </w:rPr>
        <w:t>anima</w:t>
      </w:r>
      <w:r w:rsidRPr="00F4062D">
        <w:rPr>
          <w:rFonts w:cs="Times New Roman"/>
          <w:sz w:val="22"/>
          <w:szCs w:val="22"/>
          <w:lang w:val="en-US"/>
        </w:rPr>
        <w:t>] proclaims the Lord’s greatness, and my spirit [</w:t>
      </w:r>
      <w:r w:rsidRPr="00F4062D">
        <w:rPr>
          <w:rFonts w:cs="Times New Roman"/>
          <w:i/>
          <w:iCs/>
          <w:sz w:val="22"/>
          <w:szCs w:val="22"/>
          <w:lang w:val="en-US"/>
        </w:rPr>
        <w:t>spiritus</w:t>
      </w:r>
      <w:r w:rsidRPr="00F4062D">
        <w:rPr>
          <w:rFonts w:cs="Times New Roman"/>
          <w:sz w:val="22"/>
          <w:szCs w:val="22"/>
          <w:lang w:val="en-US"/>
        </w:rPr>
        <w:t xml:space="preserve">] exults in God my savior” (Luke 1:46-47).”   </w:t>
      </w:r>
    </w:p>
  </w:footnote>
  <w:footnote w:id="7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A. Green, “Intradivine Romance: The Song of Songs in Zohar,” in P. S. Hawkins, L. Cushing Stahlberg (eds.), </w:t>
      </w:r>
      <w:r w:rsidRPr="00F4062D">
        <w:rPr>
          <w:rFonts w:cs="Times New Roman"/>
          <w:i/>
          <w:iCs/>
          <w:sz w:val="22"/>
          <w:szCs w:val="22"/>
          <w:lang w:val="en-US"/>
        </w:rPr>
        <w:t xml:space="preserve">Scrolls of </w:t>
      </w:r>
      <w:proofErr w:type="gramStart"/>
      <w:r w:rsidRPr="00F4062D">
        <w:rPr>
          <w:rFonts w:cs="Times New Roman"/>
          <w:i/>
          <w:iCs/>
          <w:sz w:val="22"/>
          <w:szCs w:val="22"/>
          <w:lang w:val="en-US"/>
        </w:rPr>
        <w:t>love :</w:t>
      </w:r>
      <w:proofErr w:type="gramEnd"/>
      <w:r w:rsidRPr="00F4062D">
        <w:rPr>
          <w:rFonts w:cs="Times New Roman"/>
          <w:i/>
          <w:iCs/>
          <w:sz w:val="22"/>
          <w:szCs w:val="22"/>
          <w:lang w:val="en-US"/>
        </w:rPr>
        <w:t xml:space="preserve"> reading Ruth and the Song of Songs</w:t>
      </w:r>
      <w:r w:rsidRPr="00F4062D">
        <w:rPr>
          <w:rFonts w:cs="Times New Roman"/>
          <w:sz w:val="22"/>
          <w:szCs w:val="22"/>
          <w:lang w:val="en-US"/>
        </w:rPr>
        <w:t xml:space="preserve">, Fordham University Press 2006, 215. </w:t>
      </w:r>
    </w:p>
  </w:footnote>
  <w:footnote w:id="7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J. A. Kates, “Entering the Holy of Holies: Rabbinic Midrash and the Language of Intimacy,” in P. S. Hawkins, L. Cushing Stahlberg (eds.), </w:t>
      </w:r>
      <w:r w:rsidRPr="00F4062D">
        <w:rPr>
          <w:rFonts w:cs="Times New Roman"/>
          <w:i/>
          <w:iCs/>
          <w:sz w:val="22"/>
          <w:szCs w:val="22"/>
          <w:lang w:val="en-US"/>
        </w:rPr>
        <w:t>Scrolls of love</w:t>
      </w:r>
      <w:r w:rsidRPr="00F4062D">
        <w:rPr>
          <w:rFonts w:cs="Times New Roman"/>
          <w:sz w:val="22"/>
          <w:szCs w:val="22"/>
          <w:lang w:val="en-US"/>
        </w:rPr>
        <w:t xml:space="preserve">: </w:t>
      </w:r>
      <w:r w:rsidRPr="00F4062D">
        <w:rPr>
          <w:rFonts w:cs="Times New Roman"/>
          <w:i/>
          <w:iCs/>
          <w:sz w:val="22"/>
          <w:szCs w:val="22"/>
          <w:lang w:val="en-US"/>
        </w:rPr>
        <w:t>reading Ruth and the Song of Songs</w:t>
      </w:r>
      <w:r w:rsidRPr="00F4062D">
        <w:rPr>
          <w:rFonts w:cs="Times New Roman"/>
          <w:sz w:val="22"/>
          <w:szCs w:val="22"/>
          <w:lang w:val="en-US"/>
        </w:rPr>
        <w:t xml:space="preserve">, Fordham University Press 2006, 213. </w:t>
      </w:r>
    </w:p>
  </w:footnote>
  <w:footnote w:id="7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In 1 John 4:8 it is clearly stated that “God is love” (</w:t>
      </w:r>
      <w:r w:rsidRPr="00F4062D">
        <w:rPr>
          <w:rFonts w:cs="Times New Roman"/>
          <w:sz w:val="22"/>
          <w:szCs w:val="22"/>
        </w:rPr>
        <w:t>ὁ</w:t>
      </w:r>
      <w:r w:rsidRPr="00F4062D">
        <w:rPr>
          <w:rFonts w:cs="Times New Roman"/>
          <w:sz w:val="22"/>
          <w:szCs w:val="22"/>
          <w:lang w:val="en-US"/>
        </w:rPr>
        <w:t xml:space="preserve"> </w:t>
      </w:r>
      <w:r w:rsidRPr="00F4062D">
        <w:rPr>
          <w:rFonts w:cs="Times New Roman"/>
          <w:sz w:val="22"/>
          <w:szCs w:val="22"/>
        </w:rPr>
        <w:t>θεὸς</w:t>
      </w:r>
      <w:r w:rsidRPr="00F4062D">
        <w:rPr>
          <w:rFonts w:cs="Times New Roman"/>
          <w:sz w:val="22"/>
          <w:szCs w:val="22"/>
          <w:lang w:val="en-US"/>
        </w:rPr>
        <w:t xml:space="preserve"> </w:t>
      </w:r>
      <w:r w:rsidRPr="00F4062D">
        <w:rPr>
          <w:rFonts w:cs="Times New Roman"/>
          <w:sz w:val="22"/>
          <w:szCs w:val="22"/>
        </w:rPr>
        <w:t>ἀγάπη</w:t>
      </w:r>
      <w:r w:rsidRPr="00F4062D">
        <w:rPr>
          <w:rFonts w:cs="Times New Roman"/>
          <w:sz w:val="22"/>
          <w:szCs w:val="22"/>
          <w:lang w:val="en-US"/>
        </w:rPr>
        <w:t xml:space="preserve"> </w:t>
      </w:r>
      <w:r w:rsidRPr="00F4062D">
        <w:rPr>
          <w:rFonts w:cs="Times New Roman"/>
          <w:sz w:val="22"/>
          <w:szCs w:val="22"/>
        </w:rPr>
        <w:t>ἐστίν</w:t>
      </w:r>
      <w:r w:rsidRPr="00F4062D">
        <w:rPr>
          <w:rFonts w:cs="Times New Roman"/>
          <w:sz w:val="22"/>
          <w:szCs w:val="22"/>
          <w:lang w:val="en-US"/>
        </w:rPr>
        <w:t xml:space="preserve">).  </w:t>
      </w:r>
    </w:p>
  </w:footnote>
  <w:footnote w:id="7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J. A. Kates, “Entering the Holy of Holies,” 213.</w:t>
      </w:r>
      <w:proofErr w:type="gramEnd"/>
      <w:r w:rsidRPr="00F4062D">
        <w:rPr>
          <w:rFonts w:cs="Times New Roman"/>
          <w:sz w:val="22"/>
          <w:szCs w:val="22"/>
          <w:lang w:val="en-US"/>
        </w:rPr>
        <w:t xml:space="preserve"> </w:t>
      </w:r>
    </w:p>
  </w:footnote>
  <w:footnote w:id="74">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 Barbiero, </w:t>
      </w:r>
      <w:r w:rsidRPr="00F4062D">
        <w:rPr>
          <w:rFonts w:cs="Times New Roman"/>
          <w:i/>
          <w:iCs/>
          <w:sz w:val="22"/>
          <w:szCs w:val="22"/>
          <w:lang w:val="en-US"/>
        </w:rPr>
        <w:t>Song of Songs: A close reading</w:t>
      </w:r>
      <w:r w:rsidRPr="00F4062D">
        <w:rPr>
          <w:rFonts w:cs="Times New Roman"/>
          <w:sz w:val="22"/>
          <w:szCs w:val="22"/>
          <w:lang w:val="en-US"/>
        </w:rPr>
        <w:t xml:space="preserve">, Brill, Leiden 2011, 64. For Hunt (P. Hunt, </w:t>
      </w:r>
      <w:r w:rsidRPr="00F4062D">
        <w:rPr>
          <w:rFonts w:cs="Times New Roman"/>
          <w:i/>
          <w:iCs/>
          <w:sz w:val="22"/>
          <w:szCs w:val="22"/>
          <w:lang w:val="en-US"/>
        </w:rPr>
        <w:t xml:space="preserve">Poetry in the Song of </w:t>
      </w:r>
      <w:proofErr w:type="gramStart"/>
      <w:r w:rsidRPr="00F4062D">
        <w:rPr>
          <w:rFonts w:cs="Times New Roman"/>
          <w:i/>
          <w:iCs/>
          <w:sz w:val="22"/>
          <w:szCs w:val="22"/>
          <w:lang w:val="en-US"/>
        </w:rPr>
        <w:t>songs</w:t>
      </w:r>
      <w:proofErr w:type="gramEnd"/>
      <w:r w:rsidRPr="00F4062D">
        <w:rPr>
          <w:rFonts w:cs="Times New Roman"/>
          <w:i/>
          <w:iCs/>
          <w:sz w:val="22"/>
          <w:szCs w:val="22"/>
          <w:lang w:val="en-US"/>
        </w:rPr>
        <w:t>: a literary analysis</w:t>
      </w:r>
      <w:r w:rsidRPr="00F4062D">
        <w:rPr>
          <w:rFonts w:cs="Times New Roman"/>
          <w:sz w:val="22"/>
          <w:szCs w:val="22"/>
          <w:lang w:val="en-US"/>
        </w:rPr>
        <w:t xml:space="preserve">, Peter Lang Publishing, New York 2008, 88), the ‘image’ depicted in this verse is ‘visual.’ </w:t>
      </w:r>
    </w:p>
  </w:footnote>
  <w:footnote w:id="7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Song 2:9, 14; 3:1–4; 4:8; 5:2–6; 8:1–2, 13. Also, see Edm. Kingsmill, </w:t>
      </w:r>
      <w:proofErr w:type="gramStart"/>
      <w:r w:rsidRPr="00F4062D">
        <w:rPr>
          <w:rFonts w:cs="Times New Roman"/>
          <w:i/>
          <w:iCs/>
          <w:sz w:val="22"/>
          <w:szCs w:val="22"/>
          <w:lang w:val="en-US"/>
        </w:rPr>
        <w:t>The</w:t>
      </w:r>
      <w:proofErr w:type="gramEnd"/>
      <w:r w:rsidRPr="00F4062D">
        <w:rPr>
          <w:rFonts w:cs="Times New Roman"/>
          <w:i/>
          <w:iCs/>
          <w:sz w:val="22"/>
          <w:szCs w:val="22"/>
          <w:lang w:val="en-US"/>
        </w:rPr>
        <w:t xml:space="preserve"> Song of Songs and the Eros of God:</w:t>
      </w:r>
      <w:r w:rsidRPr="00F4062D">
        <w:rPr>
          <w:rFonts w:cs="Times New Roman"/>
          <w:sz w:val="22"/>
          <w:szCs w:val="22"/>
          <w:lang w:val="en-US"/>
        </w:rPr>
        <w:t xml:space="preserve"> </w:t>
      </w:r>
      <w:r w:rsidRPr="00F4062D">
        <w:rPr>
          <w:rFonts w:cs="Times New Roman"/>
          <w:i/>
          <w:iCs/>
          <w:sz w:val="22"/>
          <w:szCs w:val="22"/>
          <w:lang w:val="en-US"/>
        </w:rPr>
        <w:t xml:space="preserve">A Study in Biblical Intertextuality, </w:t>
      </w:r>
      <w:r w:rsidRPr="00F4062D">
        <w:rPr>
          <w:rFonts w:cs="Times New Roman"/>
          <w:sz w:val="22"/>
          <w:szCs w:val="22"/>
          <w:lang w:val="en-US"/>
        </w:rPr>
        <w:t xml:space="preserve">Oxford University Press, New York 2009, 211 ff. </w:t>
      </w:r>
    </w:p>
  </w:footnote>
  <w:footnote w:id="7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 Barbiero, </w:t>
      </w:r>
      <w:r w:rsidRPr="00F4062D">
        <w:rPr>
          <w:rFonts w:cs="Times New Roman"/>
          <w:i/>
          <w:iCs/>
          <w:sz w:val="22"/>
          <w:szCs w:val="22"/>
          <w:lang w:val="en-US"/>
        </w:rPr>
        <w:t>Song of Songs</w:t>
      </w:r>
      <w:r w:rsidRPr="00F4062D">
        <w:rPr>
          <w:rFonts w:cs="Times New Roman"/>
          <w:sz w:val="22"/>
          <w:szCs w:val="22"/>
          <w:lang w:val="en-US"/>
        </w:rPr>
        <w:t xml:space="preserve">, 65. </w:t>
      </w:r>
    </w:p>
  </w:footnote>
  <w:footnote w:id="77">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Again, see the analysis in G. Barbiero, </w:t>
      </w:r>
      <w:r w:rsidRPr="00F4062D">
        <w:rPr>
          <w:rFonts w:cs="Times New Roman"/>
          <w:i/>
          <w:iCs/>
          <w:sz w:val="22"/>
          <w:szCs w:val="22"/>
          <w:lang w:val="en-US"/>
        </w:rPr>
        <w:t>Song of Songs</w:t>
      </w:r>
      <w:r w:rsidRPr="00F4062D">
        <w:rPr>
          <w:rFonts w:cs="Times New Roman"/>
          <w:sz w:val="22"/>
          <w:szCs w:val="22"/>
          <w:lang w:val="en-US"/>
        </w:rPr>
        <w:t xml:space="preserve">, </w:t>
      </w:r>
      <w:proofErr w:type="gramStart"/>
      <w:r w:rsidRPr="00F4062D">
        <w:rPr>
          <w:rFonts w:cs="Times New Roman"/>
          <w:sz w:val="22"/>
          <w:szCs w:val="22"/>
          <w:lang w:val="en-US"/>
        </w:rPr>
        <w:t>65</w:t>
      </w:r>
      <w:proofErr w:type="gramEnd"/>
      <w:r w:rsidRPr="00F4062D">
        <w:rPr>
          <w:rFonts w:cs="Times New Roman"/>
          <w:sz w:val="22"/>
          <w:szCs w:val="22"/>
          <w:lang w:val="en-US"/>
        </w:rPr>
        <w:t xml:space="preserve"> ff. </w:t>
      </w:r>
    </w:p>
  </w:footnote>
  <w:footnote w:id="7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For Sc. B. Noegel and G. A. Rendsburg (</w:t>
      </w:r>
      <w:r w:rsidRPr="00F4062D">
        <w:rPr>
          <w:rFonts w:cs="Times New Roman"/>
          <w:i/>
          <w:iCs/>
          <w:sz w:val="22"/>
          <w:szCs w:val="22"/>
          <w:lang w:val="en-US"/>
        </w:rPr>
        <w:t>Solomon’s vineyard: literary and linguistic studies in the Song of Songs</w:t>
      </w:r>
      <w:r w:rsidRPr="00F4062D">
        <w:rPr>
          <w:rFonts w:cs="Times New Roman"/>
          <w:sz w:val="22"/>
          <w:szCs w:val="22"/>
          <w:lang w:val="en-US"/>
        </w:rPr>
        <w:t xml:space="preserve">,  Society of Biblical Literature, Atlanta, GA 2009, 192, n. 14), the noun </w:t>
      </w:r>
      <w:r w:rsidRPr="00F4062D">
        <w:rPr>
          <w:rFonts w:cs="Times New Roman"/>
          <w:i/>
          <w:iCs/>
          <w:sz w:val="22"/>
          <w:szCs w:val="22"/>
          <w:lang w:val="en-US"/>
        </w:rPr>
        <w:t>ahavah</w:t>
      </w:r>
      <w:r w:rsidRPr="00F4062D">
        <w:rPr>
          <w:rFonts w:cs="Times New Roman"/>
          <w:sz w:val="22"/>
          <w:szCs w:val="22"/>
          <w:lang w:val="en-US"/>
        </w:rPr>
        <w:t xml:space="preserve"> also means ‘alliance.’ </w:t>
      </w:r>
    </w:p>
  </w:footnote>
  <w:footnote w:id="7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It should be noted that in the Zohar (I</w:t>
      </w:r>
      <w:proofErr w:type="gramStart"/>
      <w:r w:rsidRPr="00F4062D">
        <w:rPr>
          <w:rFonts w:cs="Times New Roman"/>
          <w:sz w:val="22"/>
          <w:szCs w:val="22"/>
          <w:lang w:val="en-US"/>
        </w:rPr>
        <w:t>:224b</w:t>
      </w:r>
      <w:proofErr w:type="gramEnd"/>
      <w:r w:rsidRPr="00F4062D">
        <w:rPr>
          <w:rFonts w:cs="Times New Roman"/>
          <w:sz w:val="22"/>
          <w:szCs w:val="22"/>
          <w:lang w:val="en-US"/>
        </w:rPr>
        <w:t xml:space="preserve"> and III:70b) nefesh refers to a lower part of the soul, the vital or animal soul, that remains on earth after death. </w:t>
      </w:r>
    </w:p>
  </w:footnote>
  <w:footnote w:id="8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Sc. B. Noegel, G. A. Rendsburg, </w:t>
      </w:r>
      <w:r w:rsidRPr="00F4062D">
        <w:rPr>
          <w:rFonts w:cs="Times New Roman"/>
          <w:i/>
          <w:iCs/>
          <w:sz w:val="22"/>
          <w:szCs w:val="22"/>
          <w:lang w:val="en-US"/>
        </w:rPr>
        <w:t>Solomon’s vineyard: literary and linguistic studies in the Song of Songs</w:t>
      </w:r>
      <w:r w:rsidRPr="00F4062D">
        <w:rPr>
          <w:rFonts w:cs="Times New Roman"/>
          <w:sz w:val="22"/>
          <w:szCs w:val="22"/>
          <w:lang w:val="en-US"/>
        </w:rPr>
        <w:t xml:space="preserve">, 190. </w:t>
      </w:r>
    </w:p>
  </w:footnote>
  <w:footnote w:id="8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the commandment that Jesus Christ declared as the ‘first’ (Mark 12:29, </w:t>
      </w:r>
      <w:r w:rsidRPr="00F4062D">
        <w:rPr>
          <w:rFonts w:cs="Times New Roman"/>
          <w:sz w:val="22"/>
          <w:szCs w:val="22"/>
        </w:rPr>
        <w:t>πρώτη</w:t>
      </w:r>
      <w:r w:rsidRPr="00F4062D">
        <w:rPr>
          <w:rFonts w:cs="Times New Roman"/>
          <w:sz w:val="22"/>
          <w:szCs w:val="22"/>
          <w:lang w:val="en-US"/>
        </w:rPr>
        <w:t xml:space="preserve">), "You shall love the LORD your God with all your heart, and with all your soul, and with all your might" (see Deut. 6:5; Mark 12:28-30). Notice the intrinsic connection of the ‘soul’ with ‘love’ and ‘God.’   </w:t>
      </w:r>
    </w:p>
  </w:footnote>
  <w:footnote w:id="82">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Deut 4:29, </w:t>
      </w:r>
      <w:r w:rsidRPr="00F4062D">
        <w:rPr>
          <w:rFonts w:ascii="Times New Roman" w:hAnsi="Times New Roman" w:cs="Times New Roman"/>
          <w:rtl/>
        </w:rPr>
        <w:t>וּבִקַּשְׁתֶּ֥ם מִשָּׁ֛ם אֶת־יְהוָ֥ה אֱלֹהֶ֖יךָ וּמָצָ֑אתָ כִּ֣י תִדְרְשֶׁ֔נּוּ בְּכָל־לְבָבְךָ֖ וּבְכָל־נַפְשֶֽׁךָ׃</w:t>
      </w:r>
    </w:p>
  </w:footnote>
  <w:footnote w:id="83">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G. Barbiero, </w:t>
      </w:r>
      <w:r w:rsidRPr="00F4062D">
        <w:rPr>
          <w:rFonts w:ascii="Times New Roman" w:hAnsi="Times New Roman" w:cs="Times New Roman"/>
          <w:i/>
          <w:iCs/>
          <w:lang w:val="en-US"/>
        </w:rPr>
        <w:t>Song of Songs</w:t>
      </w:r>
      <w:r w:rsidRPr="00F4062D">
        <w:rPr>
          <w:rFonts w:ascii="Times New Roman" w:hAnsi="Times New Roman" w:cs="Times New Roman"/>
          <w:lang w:val="en-US"/>
        </w:rPr>
        <w:t xml:space="preserve">, p. 436, n. 7: “Thus MT </w:t>
      </w:r>
      <w:r w:rsidRPr="00F4062D">
        <w:rPr>
          <w:rFonts w:ascii="Times New Roman" w:eastAsia="MinionPro-It" w:hAnsi="Times New Roman" w:cs="Times New Roman"/>
          <w:i/>
          <w:iCs/>
          <w:lang w:val="en-US"/>
        </w:rPr>
        <w:t>šalhebetya</w:t>
      </w:r>
      <w:r w:rsidRPr="00F4062D">
        <w:rPr>
          <w:rFonts w:ascii="Times New Roman" w:hAnsi="Times New Roman" w:cs="Times New Roman"/>
          <w:lang w:val="en-US"/>
        </w:rPr>
        <w:t xml:space="preserve">. Along with numerous manuscripts, Ben Naphthali’s reading actually separates the two words </w:t>
      </w:r>
      <w:r w:rsidRPr="00F4062D">
        <w:rPr>
          <w:rFonts w:ascii="Times New Roman" w:eastAsia="MinionPro-It" w:hAnsi="Times New Roman" w:cs="Times New Roman"/>
          <w:i/>
          <w:iCs/>
          <w:lang w:val="en-US"/>
        </w:rPr>
        <w:t xml:space="preserve">šalhebet-ya. </w:t>
      </w:r>
      <w:r w:rsidRPr="00F4062D">
        <w:rPr>
          <w:rFonts w:ascii="Times New Roman" w:hAnsi="Times New Roman" w:cs="Times New Roman"/>
          <w:lang w:val="en-US"/>
        </w:rPr>
        <w:t xml:space="preserve">The ancient versions have understood differently: LXX has </w:t>
      </w:r>
      <w:r w:rsidRPr="00F4062D">
        <w:rPr>
          <w:rFonts w:ascii="Times New Roman" w:eastAsia="MinionPro-It" w:hAnsi="Times New Roman" w:cs="Times New Roman"/>
          <w:i/>
          <w:iCs/>
          <w:lang w:val="en-US"/>
        </w:rPr>
        <w:t xml:space="preserve">phloges autēs </w:t>
      </w:r>
      <w:r w:rsidRPr="00F4062D">
        <w:rPr>
          <w:rFonts w:ascii="Times New Roman" w:hAnsi="Times New Roman" w:cs="Times New Roman"/>
          <w:lang w:val="en-US"/>
        </w:rPr>
        <w:t xml:space="preserve">(‘its flames’), reading </w:t>
      </w:r>
      <w:r w:rsidRPr="00F4062D">
        <w:rPr>
          <w:rFonts w:ascii="Times New Roman" w:eastAsia="MinionPro-It" w:hAnsi="Times New Roman" w:cs="Times New Roman"/>
          <w:i/>
          <w:iCs/>
          <w:lang w:val="en-US"/>
        </w:rPr>
        <w:t>šalhăbōtehā</w:t>
      </w:r>
      <w:r w:rsidRPr="00F4062D">
        <w:rPr>
          <w:rFonts w:ascii="Times New Roman" w:hAnsi="Times New Roman" w:cs="Times New Roman"/>
          <w:lang w:val="en-US"/>
        </w:rPr>
        <w:t>, in parallelism with</w:t>
      </w:r>
    </w:p>
    <w:p w:rsidR="00F4062D" w:rsidRPr="00F4062D" w:rsidRDefault="00F4062D" w:rsidP="00F4062D">
      <w:pPr>
        <w:pStyle w:val="a3"/>
        <w:jc w:val="both"/>
        <w:rPr>
          <w:rFonts w:cs="Times New Roman"/>
          <w:sz w:val="22"/>
          <w:szCs w:val="22"/>
          <w:lang w:val="en-US"/>
        </w:rPr>
      </w:pPr>
      <w:proofErr w:type="gramStart"/>
      <w:r w:rsidRPr="00F4062D">
        <w:rPr>
          <w:rFonts w:eastAsia="MinionPro-It" w:cs="Times New Roman"/>
          <w:i/>
          <w:iCs/>
          <w:sz w:val="22"/>
          <w:szCs w:val="22"/>
          <w:lang w:val="en-US"/>
        </w:rPr>
        <w:t>rešāpehā</w:t>
      </w:r>
      <w:proofErr w:type="gramEnd"/>
      <w:r w:rsidRPr="00F4062D">
        <w:rPr>
          <w:rFonts w:cs="Times New Roman"/>
          <w:sz w:val="22"/>
          <w:szCs w:val="22"/>
          <w:lang w:val="en-US"/>
        </w:rPr>
        <w:t xml:space="preserve">; similarly Vg </w:t>
      </w:r>
      <w:r w:rsidRPr="00F4062D">
        <w:rPr>
          <w:rFonts w:eastAsia="MinionPro-It" w:cs="Times New Roman"/>
          <w:i/>
          <w:iCs/>
          <w:sz w:val="22"/>
          <w:szCs w:val="22"/>
          <w:lang w:val="en-US"/>
        </w:rPr>
        <w:t>atque flammarum</w:t>
      </w:r>
      <w:r w:rsidRPr="00F4062D">
        <w:rPr>
          <w:rFonts w:cs="Times New Roman"/>
          <w:sz w:val="22"/>
          <w:szCs w:val="22"/>
          <w:lang w:val="en-US"/>
        </w:rPr>
        <w:t xml:space="preserve">, and the Syriac </w:t>
      </w:r>
      <w:r w:rsidRPr="00F4062D">
        <w:rPr>
          <w:rFonts w:eastAsia="MinionPro-It" w:cs="Times New Roman"/>
          <w:i/>
          <w:iCs/>
          <w:sz w:val="22"/>
          <w:szCs w:val="22"/>
          <w:lang w:val="en-US"/>
        </w:rPr>
        <w:t>wšlhbt’</w:t>
      </w:r>
      <w:r w:rsidRPr="00F4062D">
        <w:rPr>
          <w:rFonts w:cs="Times New Roman"/>
          <w:sz w:val="22"/>
          <w:szCs w:val="22"/>
          <w:lang w:val="en-US"/>
        </w:rPr>
        <w:t xml:space="preserve">, ‘the flames’.” </w:t>
      </w:r>
    </w:p>
  </w:footnote>
  <w:footnote w:id="84">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 Barbiero, </w:t>
      </w:r>
      <w:r w:rsidRPr="00F4062D">
        <w:rPr>
          <w:rFonts w:cs="Times New Roman"/>
          <w:i/>
          <w:iCs/>
          <w:sz w:val="22"/>
          <w:szCs w:val="22"/>
          <w:lang w:val="en-US"/>
        </w:rPr>
        <w:t>Song of Songs</w:t>
      </w:r>
      <w:r w:rsidRPr="00F4062D">
        <w:rPr>
          <w:rFonts w:cs="Times New Roman"/>
          <w:sz w:val="22"/>
          <w:szCs w:val="22"/>
          <w:lang w:val="en-US"/>
        </w:rPr>
        <w:t xml:space="preserve">, 39 and 464, where in note 133: “R. Tournay, the spelling </w:t>
      </w:r>
      <w:r w:rsidRPr="00F4062D">
        <w:rPr>
          <w:rFonts w:cs="Times New Roman"/>
          <w:i/>
          <w:iCs/>
          <w:sz w:val="22"/>
          <w:szCs w:val="22"/>
          <w:lang w:val="en-US"/>
        </w:rPr>
        <w:t xml:space="preserve">-ya </w:t>
      </w:r>
      <w:r w:rsidRPr="00F4062D">
        <w:rPr>
          <w:rFonts w:cs="Times New Roman"/>
          <w:sz w:val="22"/>
          <w:szCs w:val="22"/>
          <w:lang w:val="en-US"/>
        </w:rPr>
        <w:t xml:space="preserve">may have its origin in Aramaic influence (cf. Robert – Tournay [1963], p. 453), which would confirm the Hellenistic dating of the poem.” </w:t>
      </w:r>
    </w:p>
  </w:footnote>
  <w:footnote w:id="8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 Barbiero (</w:t>
      </w:r>
      <w:r w:rsidRPr="00F4062D">
        <w:rPr>
          <w:rFonts w:cs="Times New Roman"/>
          <w:i/>
          <w:iCs/>
          <w:sz w:val="22"/>
          <w:szCs w:val="22"/>
          <w:lang w:val="en-US"/>
        </w:rPr>
        <w:t>Song of Songs</w:t>
      </w:r>
      <w:r w:rsidRPr="00F4062D">
        <w:rPr>
          <w:rFonts w:cs="Times New Roman"/>
          <w:sz w:val="22"/>
          <w:szCs w:val="22"/>
          <w:lang w:val="en-US"/>
        </w:rPr>
        <w:t xml:space="preserve">, 466) calls attention to the fiery and the jealous character of God in Exodus, “For YHWH your God is a devouring fire, a jealous God” (cf. also Isa 33:14).”  </w:t>
      </w:r>
    </w:p>
  </w:footnote>
  <w:footnote w:id="8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 Barbiero, </w:t>
      </w:r>
      <w:r w:rsidRPr="00F4062D">
        <w:rPr>
          <w:rFonts w:cs="Times New Roman"/>
          <w:i/>
          <w:iCs/>
          <w:sz w:val="22"/>
          <w:szCs w:val="22"/>
          <w:lang w:val="en-US"/>
        </w:rPr>
        <w:t>Song of Songs</w:t>
      </w:r>
      <w:r w:rsidRPr="00F4062D">
        <w:rPr>
          <w:rFonts w:cs="Times New Roman"/>
          <w:sz w:val="22"/>
          <w:szCs w:val="22"/>
          <w:lang w:val="en-US"/>
        </w:rPr>
        <w:t xml:space="preserve">, 503. </w:t>
      </w:r>
    </w:p>
  </w:footnote>
  <w:footnote w:id="87">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See what G. Garbini [</w:t>
      </w:r>
      <w:r w:rsidRPr="00F4062D">
        <w:rPr>
          <w:rFonts w:ascii="Times New Roman" w:eastAsia="MinionPro-It" w:hAnsi="Times New Roman" w:cs="Times New Roman"/>
          <w:i/>
          <w:iCs/>
          <w:lang w:val="en-US"/>
        </w:rPr>
        <w:t>Cantico dei cantici</w:t>
      </w:r>
      <w:r w:rsidRPr="00F4062D">
        <w:rPr>
          <w:rFonts w:ascii="Times New Roman" w:eastAsia="MinionPro-It" w:hAnsi="Times New Roman" w:cs="Times New Roman"/>
          <w:lang w:val="en-US"/>
        </w:rPr>
        <w:t xml:space="preserve">, </w:t>
      </w:r>
      <w:r w:rsidRPr="00F4062D">
        <w:rPr>
          <w:rFonts w:ascii="Times New Roman" w:eastAsia="MinionPro-It" w:hAnsi="Times New Roman" w:cs="Times New Roman"/>
          <w:i/>
          <w:iCs/>
          <w:lang w:val="en-US"/>
        </w:rPr>
        <w:t>Biblica</w:t>
      </w:r>
      <w:r w:rsidRPr="00F4062D">
        <w:rPr>
          <w:rFonts w:ascii="Times New Roman" w:eastAsia="MinionPro-It" w:hAnsi="Times New Roman" w:cs="Times New Roman"/>
          <w:lang w:val="en-US"/>
        </w:rPr>
        <w:t xml:space="preserve"> 2 (Brescia, 1992)</w:t>
      </w:r>
      <w:r w:rsidRPr="00F4062D">
        <w:rPr>
          <w:rFonts w:ascii="Times New Roman" w:hAnsi="Times New Roman" w:cs="Times New Roman"/>
          <w:lang w:val="en-US"/>
        </w:rPr>
        <w:t>] has to say in G. Barbiero (</w:t>
      </w:r>
      <w:r w:rsidRPr="00F4062D">
        <w:rPr>
          <w:rFonts w:ascii="Times New Roman" w:hAnsi="Times New Roman" w:cs="Times New Roman"/>
          <w:i/>
          <w:iCs/>
          <w:lang w:val="en-US"/>
        </w:rPr>
        <w:t>Song of Songs</w:t>
      </w:r>
      <w:r w:rsidRPr="00F4062D">
        <w:rPr>
          <w:rFonts w:ascii="Times New Roman" w:hAnsi="Times New Roman" w:cs="Times New Roman"/>
          <w:lang w:val="en-US"/>
        </w:rPr>
        <w:t xml:space="preserve">,  456, n. 92), “The author wanted a female figure to substitute for Wisdom [. . .], which someone considered almost an hypostasis of Yahweh” (Garbini,  p. 269).” </w:t>
      </w:r>
    </w:p>
  </w:footnote>
  <w:footnote w:id="8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 Barbiero, </w:t>
      </w:r>
      <w:r w:rsidRPr="00F4062D">
        <w:rPr>
          <w:rFonts w:cs="Times New Roman"/>
          <w:i/>
          <w:iCs/>
          <w:sz w:val="22"/>
          <w:szCs w:val="22"/>
          <w:lang w:val="en-US"/>
        </w:rPr>
        <w:t>Song of Songs</w:t>
      </w:r>
      <w:r w:rsidRPr="00F4062D">
        <w:rPr>
          <w:rFonts w:cs="Times New Roman"/>
          <w:sz w:val="22"/>
          <w:szCs w:val="22"/>
          <w:lang w:val="en-US"/>
        </w:rPr>
        <w:t xml:space="preserve">, 506. </w:t>
      </w:r>
    </w:p>
  </w:footnote>
  <w:footnote w:id="8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It is highly probable that similar traditions were connected or even gave birth to those concerning the ‘body’ of Adakas Ziwa or Adam Kasia, the ‘secret Adam’ of the Mandaeans. See the relevant chapter and material in my </w:t>
      </w:r>
      <w:r w:rsidRPr="00F4062D">
        <w:rPr>
          <w:rFonts w:cs="Times New Roman"/>
          <w:i/>
          <w:iCs/>
          <w:sz w:val="22"/>
          <w:szCs w:val="22"/>
        </w:rPr>
        <w:t>Η</w:t>
      </w:r>
      <w:r w:rsidRPr="00F4062D">
        <w:rPr>
          <w:rFonts w:cs="Times New Roman"/>
          <w:i/>
          <w:iCs/>
          <w:sz w:val="22"/>
          <w:szCs w:val="22"/>
          <w:lang w:val="en-US"/>
        </w:rPr>
        <w:t xml:space="preserve"> </w:t>
      </w:r>
      <w:r w:rsidRPr="00F4062D">
        <w:rPr>
          <w:rFonts w:cs="Times New Roman"/>
          <w:i/>
          <w:iCs/>
          <w:sz w:val="22"/>
          <w:szCs w:val="22"/>
        </w:rPr>
        <w:t>μυστική</w:t>
      </w:r>
      <w:r w:rsidRPr="00F4062D">
        <w:rPr>
          <w:rFonts w:cs="Times New Roman"/>
          <w:i/>
          <w:iCs/>
          <w:sz w:val="22"/>
          <w:szCs w:val="22"/>
          <w:lang w:val="en-US"/>
        </w:rPr>
        <w:t xml:space="preserve"> </w:t>
      </w:r>
      <w:r w:rsidRPr="00F4062D">
        <w:rPr>
          <w:rFonts w:cs="Times New Roman"/>
          <w:i/>
          <w:iCs/>
          <w:sz w:val="22"/>
          <w:szCs w:val="22"/>
        </w:rPr>
        <w:t>θεολογία</w:t>
      </w:r>
      <w:r w:rsidRPr="00F4062D">
        <w:rPr>
          <w:rFonts w:cs="Times New Roman"/>
          <w:i/>
          <w:iCs/>
          <w:sz w:val="22"/>
          <w:szCs w:val="22"/>
          <w:lang w:val="en-US"/>
        </w:rPr>
        <w:t xml:space="preserve"> </w:t>
      </w:r>
      <w:r w:rsidRPr="00F4062D">
        <w:rPr>
          <w:rFonts w:cs="Times New Roman"/>
          <w:i/>
          <w:iCs/>
          <w:sz w:val="22"/>
          <w:szCs w:val="22"/>
        </w:rPr>
        <w:t>των</w:t>
      </w:r>
      <w:r w:rsidRPr="00F4062D">
        <w:rPr>
          <w:rFonts w:cs="Times New Roman"/>
          <w:i/>
          <w:iCs/>
          <w:sz w:val="22"/>
          <w:szCs w:val="22"/>
          <w:lang w:val="en-US"/>
        </w:rPr>
        <w:t xml:space="preserve"> </w:t>
      </w:r>
      <w:r w:rsidRPr="00F4062D">
        <w:rPr>
          <w:rFonts w:cs="Times New Roman"/>
          <w:i/>
          <w:iCs/>
          <w:sz w:val="22"/>
          <w:szCs w:val="22"/>
        </w:rPr>
        <w:t>Μανδαίων</w:t>
      </w:r>
      <w:r w:rsidRPr="00F4062D">
        <w:rPr>
          <w:rFonts w:cs="Times New Roman"/>
          <w:i/>
          <w:iCs/>
          <w:sz w:val="22"/>
          <w:szCs w:val="22"/>
          <w:lang w:val="en-US"/>
        </w:rPr>
        <w:t xml:space="preserve">: </w:t>
      </w:r>
      <w:r w:rsidRPr="00F4062D">
        <w:rPr>
          <w:rFonts w:cs="Times New Roman"/>
          <w:i/>
          <w:iCs/>
          <w:sz w:val="22"/>
          <w:szCs w:val="22"/>
        </w:rPr>
        <w:t>Οι</w:t>
      </w:r>
      <w:r w:rsidRPr="00F4062D">
        <w:rPr>
          <w:rFonts w:cs="Times New Roman"/>
          <w:i/>
          <w:iCs/>
          <w:sz w:val="22"/>
          <w:szCs w:val="22"/>
          <w:lang w:val="en-US"/>
        </w:rPr>
        <w:t xml:space="preserve"> </w:t>
      </w:r>
      <w:r w:rsidRPr="00F4062D">
        <w:rPr>
          <w:rFonts w:cs="Times New Roman"/>
          <w:i/>
          <w:iCs/>
          <w:sz w:val="22"/>
          <w:szCs w:val="22"/>
        </w:rPr>
        <w:t>ιουδαϊκές</w:t>
      </w:r>
      <w:r w:rsidRPr="00F4062D">
        <w:rPr>
          <w:rFonts w:cs="Times New Roman"/>
          <w:i/>
          <w:iCs/>
          <w:sz w:val="22"/>
          <w:szCs w:val="22"/>
          <w:lang w:val="en-US"/>
        </w:rPr>
        <w:t xml:space="preserve"> </w:t>
      </w:r>
      <w:r w:rsidRPr="00F4062D">
        <w:rPr>
          <w:rFonts w:cs="Times New Roman"/>
          <w:i/>
          <w:iCs/>
          <w:sz w:val="22"/>
          <w:szCs w:val="22"/>
        </w:rPr>
        <w:t>αφορμές</w:t>
      </w:r>
      <w:r w:rsidRPr="00F4062D">
        <w:rPr>
          <w:rFonts w:cs="Times New Roman"/>
          <w:sz w:val="22"/>
          <w:szCs w:val="22"/>
          <w:lang w:val="en-US"/>
        </w:rPr>
        <w:t xml:space="preserve"> [</w:t>
      </w:r>
      <w:r w:rsidRPr="00F4062D">
        <w:rPr>
          <w:rFonts w:cs="Times New Roman"/>
          <w:i/>
          <w:iCs/>
          <w:sz w:val="22"/>
          <w:szCs w:val="22"/>
          <w:lang w:val="en-US"/>
        </w:rPr>
        <w:t>The mystical theology of the Mandaeans: The Jewish elements</w:t>
      </w:r>
      <w:r w:rsidRPr="00F4062D">
        <w:rPr>
          <w:rFonts w:cs="Times New Roman"/>
          <w:sz w:val="22"/>
          <w:szCs w:val="22"/>
          <w:lang w:val="en-US"/>
        </w:rPr>
        <w:t xml:space="preserve">], </w:t>
      </w:r>
      <w:r w:rsidRPr="00F4062D">
        <w:rPr>
          <w:rFonts w:cs="Times New Roman"/>
          <w:sz w:val="22"/>
          <w:szCs w:val="22"/>
        </w:rPr>
        <w:t>Έννοια</w:t>
      </w:r>
      <w:r w:rsidRPr="00F4062D">
        <w:rPr>
          <w:rFonts w:cs="Times New Roman"/>
          <w:sz w:val="22"/>
          <w:szCs w:val="22"/>
          <w:lang w:val="en-US"/>
        </w:rPr>
        <w:t xml:space="preserve">, </w:t>
      </w:r>
      <w:r w:rsidRPr="00F4062D">
        <w:rPr>
          <w:rFonts w:cs="Times New Roman"/>
          <w:sz w:val="22"/>
          <w:szCs w:val="22"/>
        </w:rPr>
        <w:t>Αθήνα</w:t>
      </w:r>
      <w:r w:rsidRPr="00F4062D">
        <w:rPr>
          <w:rFonts w:cs="Times New Roman"/>
          <w:sz w:val="22"/>
          <w:szCs w:val="22"/>
          <w:lang w:val="en-US"/>
        </w:rPr>
        <w:t xml:space="preserve"> 2014. </w:t>
      </w:r>
    </w:p>
  </w:footnote>
  <w:footnote w:id="90">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See Edm. Kingsmill, </w:t>
      </w:r>
      <w:proofErr w:type="gramStart"/>
      <w:r w:rsidRPr="00F4062D">
        <w:rPr>
          <w:rFonts w:ascii="Times New Roman" w:hAnsi="Times New Roman" w:cs="Times New Roman"/>
          <w:i/>
          <w:iCs/>
          <w:lang w:val="en-US"/>
        </w:rPr>
        <w:t>The</w:t>
      </w:r>
      <w:proofErr w:type="gramEnd"/>
      <w:r w:rsidRPr="00F4062D">
        <w:rPr>
          <w:rFonts w:ascii="Times New Roman" w:hAnsi="Times New Roman" w:cs="Times New Roman"/>
          <w:i/>
          <w:iCs/>
          <w:lang w:val="en-US"/>
        </w:rPr>
        <w:t xml:space="preserve"> Song of Songs and the Eros of God:</w:t>
      </w:r>
      <w:r w:rsidRPr="00F4062D">
        <w:rPr>
          <w:rFonts w:ascii="Times New Roman" w:hAnsi="Times New Roman" w:cs="Times New Roman"/>
          <w:lang w:val="en-US"/>
        </w:rPr>
        <w:t xml:space="preserve"> </w:t>
      </w:r>
      <w:r w:rsidRPr="00F4062D">
        <w:rPr>
          <w:rFonts w:ascii="Times New Roman" w:hAnsi="Times New Roman" w:cs="Times New Roman"/>
          <w:i/>
          <w:iCs/>
          <w:lang w:val="en-US"/>
        </w:rPr>
        <w:t xml:space="preserve">A Study in Biblical Intertextuality, </w:t>
      </w:r>
      <w:r w:rsidRPr="00F4062D">
        <w:rPr>
          <w:rFonts w:ascii="Times New Roman" w:hAnsi="Times New Roman" w:cs="Times New Roman"/>
          <w:lang w:val="en-US"/>
        </w:rPr>
        <w:t xml:space="preserve">Oxford University Press, New York 2009, 185 ff. Also, G. G. Scholem, </w:t>
      </w:r>
      <w:r w:rsidRPr="00F4062D">
        <w:rPr>
          <w:rFonts w:ascii="Times New Roman" w:eastAsia="MinionPro-It" w:hAnsi="Times New Roman" w:cs="Times New Roman"/>
          <w:i/>
          <w:iCs/>
          <w:lang w:val="en-US"/>
        </w:rPr>
        <w:t xml:space="preserve">Origins of the Kabbalah, </w:t>
      </w:r>
      <w:r w:rsidRPr="00F4062D">
        <w:rPr>
          <w:rFonts w:ascii="Times New Roman" w:hAnsi="Times New Roman" w:cs="Times New Roman"/>
          <w:lang w:val="en-US"/>
        </w:rPr>
        <w:t xml:space="preserve">The Jewish Publication Society and Princeton University Press, Princeton, N.Y., 1987, 18-24. </w:t>
      </w:r>
    </w:p>
  </w:footnote>
  <w:footnote w:id="91">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G. Barbiero, </w:t>
      </w:r>
      <w:r w:rsidRPr="00F4062D">
        <w:rPr>
          <w:rFonts w:ascii="Times New Roman" w:hAnsi="Times New Roman" w:cs="Times New Roman"/>
          <w:i/>
          <w:iCs/>
          <w:lang w:val="en-US"/>
        </w:rPr>
        <w:t>Song of Songs</w:t>
      </w:r>
      <w:r w:rsidRPr="00F4062D">
        <w:rPr>
          <w:rFonts w:ascii="Times New Roman" w:hAnsi="Times New Roman" w:cs="Times New Roman"/>
          <w:lang w:val="en-US"/>
        </w:rPr>
        <w:t xml:space="preserve">, 506. </w:t>
      </w:r>
      <w:proofErr w:type="gramStart"/>
      <w:r w:rsidRPr="00F4062D">
        <w:rPr>
          <w:rFonts w:ascii="Times New Roman" w:hAnsi="Times New Roman" w:cs="Times New Roman"/>
          <w:lang w:val="en-US"/>
        </w:rPr>
        <w:t>Also, Edm.</w:t>
      </w:r>
      <w:proofErr w:type="gramEnd"/>
      <w:r w:rsidRPr="00F4062D">
        <w:rPr>
          <w:rFonts w:ascii="Times New Roman" w:hAnsi="Times New Roman" w:cs="Times New Roman"/>
          <w:lang w:val="en-US"/>
        </w:rPr>
        <w:t xml:space="preserve"> Kingsmill, </w:t>
      </w:r>
      <w:proofErr w:type="gramStart"/>
      <w:r w:rsidRPr="00F4062D">
        <w:rPr>
          <w:rFonts w:ascii="Times New Roman" w:hAnsi="Times New Roman" w:cs="Times New Roman"/>
          <w:i/>
          <w:iCs/>
          <w:lang w:val="en-US"/>
        </w:rPr>
        <w:t>The</w:t>
      </w:r>
      <w:proofErr w:type="gramEnd"/>
      <w:r w:rsidRPr="00F4062D">
        <w:rPr>
          <w:rFonts w:ascii="Times New Roman" w:hAnsi="Times New Roman" w:cs="Times New Roman"/>
          <w:i/>
          <w:iCs/>
          <w:lang w:val="en-US"/>
        </w:rPr>
        <w:t xml:space="preserve"> Song of Songs and the Eros of God:</w:t>
      </w:r>
      <w:r w:rsidRPr="00F4062D">
        <w:rPr>
          <w:rFonts w:ascii="Times New Roman" w:hAnsi="Times New Roman" w:cs="Times New Roman"/>
          <w:lang w:val="en-US"/>
        </w:rPr>
        <w:t xml:space="preserve"> </w:t>
      </w:r>
      <w:r w:rsidRPr="00F4062D">
        <w:rPr>
          <w:rFonts w:ascii="Times New Roman" w:hAnsi="Times New Roman" w:cs="Times New Roman"/>
          <w:i/>
          <w:iCs/>
          <w:lang w:val="en-US"/>
        </w:rPr>
        <w:t>A Study in Biblical Intertextuality,</w:t>
      </w:r>
      <w:r w:rsidRPr="00F4062D">
        <w:rPr>
          <w:rFonts w:ascii="Times New Roman" w:hAnsi="Times New Roman" w:cs="Times New Roman"/>
          <w:lang w:val="en-US"/>
        </w:rPr>
        <w:t xml:space="preserve"> 155 ff. </w:t>
      </w:r>
      <w:proofErr w:type="gramStart"/>
      <w:r w:rsidRPr="00F4062D">
        <w:rPr>
          <w:rFonts w:ascii="Times New Roman" w:hAnsi="Times New Roman" w:cs="Times New Roman"/>
          <w:lang w:val="en-US"/>
        </w:rPr>
        <w:t>Still, Fel.</w:t>
      </w:r>
      <w:proofErr w:type="gramEnd"/>
      <w:r w:rsidRPr="00F4062D">
        <w:rPr>
          <w:rFonts w:ascii="Times New Roman" w:hAnsi="Times New Roman" w:cs="Times New Roman"/>
          <w:lang w:val="en-US"/>
        </w:rPr>
        <w:t xml:space="preserve"> Waldman, “Edenic Paradise and Paradisal Eden:</w:t>
      </w:r>
    </w:p>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Fonts w:ascii="Times New Roman" w:hAnsi="Times New Roman" w:cs="Times New Roman"/>
          <w:lang w:val="en-US"/>
        </w:rPr>
        <w:t xml:space="preserve">Moshe Idel’s Reading of the Talmudic Legend of the Four Sages Who Entered the Pardes,” </w:t>
      </w:r>
      <w:r w:rsidRPr="00F4062D">
        <w:rPr>
          <w:rFonts w:ascii="Times New Roman" w:eastAsia="MinionPro-It" w:hAnsi="Times New Roman" w:cs="Times New Roman"/>
          <w:i/>
          <w:iCs/>
          <w:lang w:val="en-US"/>
        </w:rPr>
        <w:t xml:space="preserve">JSRI </w:t>
      </w:r>
      <w:r w:rsidRPr="00F4062D">
        <w:rPr>
          <w:rFonts w:ascii="Times New Roman" w:hAnsi="Times New Roman" w:cs="Times New Roman"/>
          <w:lang w:val="en-US"/>
        </w:rPr>
        <w:t xml:space="preserve">18/6 (2007), 79-87. For other approaches on the ‘paradise’ and the ‘garden,’ see Fr. Landy, </w:t>
      </w:r>
      <w:r w:rsidRPr="00F4062D">
        <w:rPr>
          <w:rFonts w:ascii="Times New Roman" w:hAnsi="Times New Roman" w:cs="Times New Roman"/>
          <w:i/>
          <w:iCs/>
          <w:lang w:val="en-US"/>
        </w:rPr>
        <w:t>Paradoxes of Paradise: Identity and difference in the Song of Songs</w:t>
      </w:r>
      <w:r w:rsidRPr="00F4062D">
        <w:rPr>
          <w:rFonts w:ascii="Times New Roman" w:hAnsi="Times New Roman" w:cs="Times New Roman"/>
          <w:lang w:val="en-US"/>
        </w:rPr>
        <w:t xml:space="preserve">, Sheffield Phoenix Press, Sheffield 2011, </w:t>
      </w:r>
      <w:proofErr w:type="gramStart"/>
      <w:r w:rsidRPr="00F4062D">
        <w:rPr>
          <w:rFonts w:ascii="Times New Roman" w:hAnsi="Times New Roman" w:cs="Times New Roman"/>
          <w:lang w:val="en-US"/>
        </w:rPr>
        <w:t>172</w:t>
      </w:r>
      <w:proofErr w:type="gramEnd"/>
      <w:r w:rsidRPr="00F4062D">
        <w:rPr>
          <w:rFonts w:ascii="Times New Roman" w:hAnsi="Times New Roman" w:cs="Times New Roman"/>
          <w:lang w:val="en-US"/>
        </w:rPr>
        <w:t xml:space="preserve"> ff.  </w:t>
      </w:r>
    </w:p>
  </w:footnote>
  <w:footnote w:id="9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its presentation in my </w:t>
      </w:r>
      <w:r w:rsidRPr="00F4062D">
        <w:rPr>
          <w:rFonts w:cs="Times New Roman"/>
          <w:i/>
          <w:iCs/>
          <w:sz w:val="22"/>
          <w:szCs w:val="22"/>
        </w:rPr>
        <w:t>Η</w:t>
      </w:r>
      <w:r w:rsidRPr="00F4062D">
        <w:rPr>
          <w:rFonts w:cs="Times New Roman"/>
          <w:i/>
          <w:iCs/>
          <w:sz w:val="22"/>
          <w:szCs w:val="22"/>
          <w:lang w:val="en-US"/>
        </w:rPr>
        <w:t xml:space="preserve"> </w:t>
      </w:r>
      <w:r w:rsidRPr="00F4062D">
        <w:rPr>
          <w:rFonts w:cs="Times New Roman"/>
          <w:i/>
          <w:iCs/>
          <w:sz w:val="22"/>
          <w:szCs w:val="22"/>
        </w:rPr>
        <w:t>Αρχαία</w:t>
      </w:r>
      <w:r w:rsidRPr="00F4062D">
        <w:rPr>
          <w:rFonts w:cs="Times New Roman"/>
          <w:i/>
          <w:iCs/>
          <w:sz w:val="22"/>
          <w:szCs w:val="22"/>
          <w:lang w:val="en-US"/>
        </w:rPr>
        <w:t xml:space="preserve"> </w:t>
      </w:r>
      <w:r w:rsidRPr="00F4062D">
        <w:rPr>
          <w:rFonts w:cs="Times New Roman"/>
          <w:i/>
          <w:iCs/>
          <w:sz w:val="22"/>
          <w:szCs w:val="22"/>
        </w:rPr>
        <w:t>Ιουδαϊκή</w:t>
      </w:r>
      <w:r w:rsidRPr="00F4062D">
        <w:rPr>
          <w:rFonts w:cs="Times New Roman"/>
          <w:i/>
          <w:iCs/>
          <w:sz w:val="22"/>
          <w:szCs w:val="22"/>
          <w:lang w:val="en-US"/>
        </w:rPr>
        <w:t xml:space="preserve"> </w:t>
      </w:r>
      <w:r w:rsidRPr="00F4062D">
        <w:rPr>
          <w:rFonts w:cs="Times New Roman"/>
          <w:i/>
          <w:iCs/>
          <w:sz w:val="22"/>
          <w:szCs w:val="22"/>
        </w:rPr>
        <w:t>Μυστική</w:t>
      </w:r>
      <w:r w:rsidRPr="00F4062D">
        <w:rPr>
          <w:rFonts w:cs="Times New Roman"/>
          <w:i/>
          <w:iCs/>
          <w:sz w:val="22"/>
          <w:szCs w:val="22"/>
          <w:lang w:val="en-US"/>
        </w:rPr>
        <w:t xml:space="preserve"> </w:t>
      </w:r>
      <w:r w:rsidRPr="00F4062D">
        <w:rPr>
          <w:rFonts w:cs="Times New Roman"/>
          <w:i/>
          <w:iCs/>
          <w:sz w:val="22"/>
          <w:szCs w:val="22"/>
        </w:rPr>
        <w:t>Παράδοση</w:t>
      </w:r>
      <w:r w:rsidRPr="00F4062D">
        <w:rPr>
          <w:rFonts w:cs="Times New Roman"/>
          <w:i/>
          <w:iCs/>
          <w:sz w:val="22"/>
          <w:szCs w:val="22"/>
          <w:lang w:val="en-US"/>
        </w:rPr>
        <w:t xml:space="preserve"> </w:t>
      </w:r>
      <w:r w:rsidRPr="00F4062D">
        <w:rPr>
          <w:rFonts w:cs="Times New Roman"/>
          <w:i/>
          <w:iCs/>
          <w:sz w:val="22"/>
          <w:szCs w:val="22"/>
        </w:rPr>
        <w:t>του</w:t>
      </w:r>
      <w:r w:rsidRPr="00F4062D">
        <w:rPr>
          <w:rFonts w:cs="Times New Roman"/>
          <w:i/>
          <w:iCs/>
          <w:sz w:val="22"/>
          <w:szCs w:val="22"/>
          <w:lang w:val="en-US"/>
        </w:rPr>
        <w:t xml:space="preserve"> </w:t>
      </w:r>
      <w:r w:rsidRPr="00F4062D">
        <w:rPr>
          <w:rFonts w:cs="Times New Roman"/>
          <w:i/>
          <w:iCs/>
          <w:sz w:val="22"/>
          <w:szCs w:val="22"/>
        </w:rPr>
        <w:t>Θρόνου</w:t>
      </w:r>
      <w:r w:rsidRPr="00F4062D">
        <w:rPr>
          <w:rFonts w:cs="Times New Roman"/>
          <w:sz w:val="22"/>
          <w:szCs w:val="22"/>
          <w:lang w:val="en-US"/>
        </w:rPr>
        <w:t xml:space="preserve"> [</w:t>
      </w:r>
      <w:r w:rsidRPr="00F4062D">
        <w:rPr>
          <w:rFonts w:cs="Times New Roman"/>
          <w:i/>
          <w:iCs/>
          <w:sz w:val="22"/>
          <w:szCs w:val="22"/>
          <w:lang w:val="en-US"/>
        </w:rPr>
        <w:t>The Ancient Jewish Mystical Tradition of the Throne</w:t>
      </w:r>
      <w:r w:rsidRPr="00F4062D">
        <w:rPr>
          <w:rFonts w:cs="Times New Roman"/>
          <w:sz w:val="22"/>
          <w:szCs w:val="22"/>
          <w:lang w:val="en-US"/>
        </w:rPr>
        <w:t xml:space="preserve">], </w:t>
      </w:r>
      <w:r w:rsidRPr="00F4062D">
        <w:rPr>
          <w:rFonts w:cs="Times New Roman"/>
          <w:sz w:val="22"/>
          <w:szCs w:val="22"/>
        </w:rPr>
        <w:t>εκδ</w:t>
      </w:r>
      <w:r w:rsidRPr="00F4062D">
        <w:rPr>
          <w:rFonts w:cs="Times New Roman"/>
          <w:sz w:val="22"/>
          <w:szCs w:val="22"/>
          <w:lang w:val="en-US"/>
        </w:rPr>
        <w:t xml:space="preserve">. </w:t>
      </w:r>
      <w:r w:rsidRPr="00F4062D">
        <w:rPr>
          <w:rFonts w:cs="Times New Roman"/>
          <w:sz w:val="22"/>
          <w:szCs w:val="22"/>
        </w:rPr>
        <w:t>Τυποφιλία</w:t>
      </w:r>
      <w:r w:rsidRPr="00F4062D">
        <w:rPr>
          <w:rFonts w:cs="Times New Roman"/>
          <w:sz w:val="22"/>
          <w:szCs w:val="22"/>
          <w:lang w:val="en-US"/>
        </w:rPr>
        <w:t xml:space="preserve">, </w:t>
      </w:r>
      <w:r w:rsidRPr="00F4062D">
        <w:rPr>
          <w:rFonts w:cs="Times New Roman"/>
          <w:sz w:val="22"/>
          <w:szCs w:val="22"/>
        </w:rPr>
        <w:t>Θεσσαλονίκη</w:t>
      </w:r>
      <w:r w:rsidRPr="00F4062D">
        <w:rPr>
          <w:rFonts w:cs="Times New Roman"/>
          <w:sz w:val="22"/>
          <w:szCs w:val="22"/>
          <w:lang w:val="en-US"/>
        </w:rPr>
        <w:t xml:space="preserve"> 2000. </w:t>
      </w:r>
    </w:p>
  </w:footnote>
  <w:footnote w:id="9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the comments in J. Cheryl Exum, </w:t>
      </w:r>
      <w:r w:rsidRPr="00F4062D">
        <w:rPr>
          <w:rFonts w:cs="Times New Roman"/>
          <w:i/>
          <w:iCs/>
          <w:sz w:val="22"/>
          <w:szCs w:val="22"/>
          <w:lang w:val="en-US"/>
        </w:rPr>
        <w:t xml:space="preserve">Song of </w:t>
      </w:r>
      <w:proofErr w:type="gramStart"/>
      <w:r w:rsidRPr="00F4062D">
        <w:rPr>
          <w:rFonts w:cs="Times New Roman"/>
          <w:i/>
          <w:iCs/>
          <w:sz w:val="22"/>
          <w:szCs w:val="22"/>
          <w:lang w:val="en-US"/>
        </w:rPr>
        <w:t>songs</w:t>
      </w:r>
      <w:proofErr w:type="gramEnd"/>
      <w:r w:rsidRPr="00F4062D">
        <w:rPr>
          <w:rFonts w:cs="Times New Roman"/>
          <w:i/>
          <w:iCs/>
          <w:sz w:val="22"/>
          <w:szCs w:val="22"/>
          <w:lang w:val="en-US"/>
        </w:rPr>
        <w:t>: A commentary</w:t>
      </w:r>
      <w:r w:rsidRPr="00F4062D">
        <w:rPr>
          <w:rFonts w:cs="Times New Roman"/>
          <w:sz w:val="22"/>
          <w:szCs w:val="22"/>
          <w:lang w:val="en-US"/>
        </w:rPr>
        <w:t xml:space="preserve">, Westminster John Knox Press, Louisville, Kentucky 2005, 92. Also, M. Fishbane, </w:t>
      </w:r>
      <w:r w:rsidRPr="00F4062D">
        <w:rPr>
          <w:rFonts w:cs="Times New Roman"/>
          <w:i/>
          <w:iCs/>
          <w:sz w:val="22"/>
          <w:szCs w:val="22"/>
          <w:lang w:val="en-US"/>
        </w:rPr>
        <w:t>Song of Songs</w:t>
      </w:r>
      <w:r w:rsidRPr="00F4062D">
        <w:rPr>
          <w:rFonts w:cs="Times New Roman"/>
          <w:sz w:val="22"/>
          <w:szCs w:val="22"/>
          <w:lang w:val="en-US"/>
        </w:rPr>
        <w:t xml:space="preserve">, </w:t>
      </w:r>
      <w:proofErr w:type="gramStart"/>
      <w:r w:rsidRPr="00F4062D">
        <w:rPr>
          <w:rFonts w:cs="Times New Roman"/>
          <w:i/>
          <w:iCs/>
          <w:sz w:val="22"/>
          <w:szCs w:val="22"/>
          <w:lang w:val="en-US"/>
        </w:rPr>
        <w:t>The</w:t>
      </w:r>
      <w:proofErr w:type="gramEnd"/>
      <w:r w:rsidRPr="00F4062D">
        <w:rPr>
          <w:rFonts w:cs="Times New Roman"/>
          <w:i/>
          <w:iCs/>
          <w:sz w:val="22"/>
          <w:szCs w:val="22"/>
          <w:lang w:val="en-US"/>
        </w:rPr>
        <w:t xml:space="preserve"> JPS Bible Commentary</w:t>
      </w:r>
      <w:r w:rsidRPr="00F4062D">
        <w:rPr>
          <w:rFonts w:cs="Times New Roman"/>
          <w:sz w:val="22"/>
          <w:szCs w:val="22"/>
          <w:lang w:val="en-US"/>
        </w:rPr>
        <w:t xml:space="preserve">, Jewish Publication Society, Philadelphia 2015. </w:t>
      </w:r>
    </w:p>
  </w:footnote>
  <w:footnote w:id="94">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Given the dire outcome of that story, where only one ‘enters in peace’ and ‘exits in peace,’ there is a strong connection between love and death in the Song, too (“Love is fierce as death,” Song 8:6, TNK). </w:t>
      </w:r>
    </w:p>
  </w:footnote>
  <w:footnote w:id="9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r w:rsidRPr="00F4062D">
        <w:rPr>
          <w:rFonts w:cs="Times New Roman"/>
          <w:i/>
          <w:iCs/>
          <w:sz w:val="22"/>
          <w:szCs w:val="22"/>
          <w:shd w:val="clear" w:color="auto" w:fill="FFFFFF"/>
          <w:lang w:val="en-US"/>
        </w:rPr>
        <w:t xml:space="preserve">Peshat </w:t>
      </w:r>
      <w:r w:rsidRPr="00F4062D">
        <w:rPr>
          <w:rFonts w:cs="Times New Roman"/>
          <w:sz w:val="22"/>
          <w:szCs w:val="22"/>
          <w:shd w:val="clear" w:color="auto" w:fill="FFFFFF"/>
          <w:lang w:val="en-US"/>
        </w:rPr>
        <w:t>is for the literal meaning,</w:t>
      </w:r>
      <w:r w:rsidRPr="00F4062D">
        <w:rPr>
          <w:rStyle w:val="apple-converted-space"/>
          <w:rFonts w:cs="Times New Roman"/>
          <w:sz w:val="22"/>
          <w:szCs w:val="22"/>
          <w:shd w:val="clear" w:color="auto" w:fill="FFFFFF"/>
          <w:lang w:val="en-US"/>
        </w:rPr>
        <w:t> </w:t>
      </w:r>
      <w:r w:rsidRPr="00F4062D">
        <w:rPr>
          <w:rFonts w:cs="Times New Roman"/>
          <w:i/>
          <w:iCs/>
          <w:sz w:val="22"/>
          <w:szCs w:val="22"/>
          <w:shd w:val="clear" w:color="auto" w:fill="FFFFFF"/>
          <w:lang w:val="en-US"/>
        </w:rPr>
        <w:t>derash</w:t>
      </w:r>
      <w:r w:rsidRPr="00F4062D">
        <w:rPr>
          <w:rStyle w:val="apple-converted-space"/>
          <w:rFonts w:cs="Times New Roman"/>
          <w:sz w:val="22"/>
          <w:szCs w:val="22"/>
          <w:shd w:val="clear" w:color="auto" w:fill="FFFFFF"/>
          <w:lang w:val="en-US"/>
        </w:rPr>
        <w:t> </w:t>
      </w:r>
      <w:r w:rsidRPr="00F4062D">
        <w:rPr>
          <w:rFonts w:cs="Times New Roman"/>
          <w:sz w:val="22"/>
          <w:szCs w:val="22"/>
          <w:shd w:val="clear" w:color="auto" w:fill="FFFFFF"/>
          <w:lang w:val="en-US"/>
        </w:rPr>
        <w:t>for its midrashic and religious dimension,</w:t>
      </w:r>
      <w:r w:rsidRPr="00F4062D">
        <w:rPr>
          <w:rStyle w:val="apple-converted-space"/>
          <w:rFonts w:cs="Times New Roman"/>
          <w:sz w:val="22"/>
          <w:szCs w:val="22"/>
          <w:shd w:val="clear" w:color="auto" w:fill="FFFFFF"/>
          <w:lang w:val="en-US"/>
        </w:rPr>
        <w:t> </w:t>
      </w:r>
      <w:r w:rsidRPr="00F4062D">
        <w:rPr>
          <w:rFonts w:cs="Times New Roman"/>
          <w:i/>
          <w:iCs/>
          <w:sz w:val="22"/>
          <w:szCs w:val="22"/>
          <w:shd w:val="clear" w:color="auto" w:fill="FFFFFF"/>
          <w:lang w:val="en-US"/>
        </w:rPr>
        <w:t>remez</w:t>
      </w:r>
      <w:r w:rsidRPr="00F4062D">
        <w:rPr>
          <w:rStyle w:val="apple-converted-space"/>
          <w:rFonts w:cs="Times New Roman"/>
          <w:sz w:val="22"/>
          <w:szCs w:val="22"/>
          <w:shd w:val="clear" w:color="auto" w:fill="FFFFFF"/>
          <w:lang w:val="en-US"/>
        </w:rPr>
        <w:t> </w:t>
      </w:r>
      <w:r w:rsidRPr="00F4062D">
        <w:rPr>
          <w:rFonts w:cs="Times New Roman"/>
          <w:sz w:val="22"/>
          <w:szCs w:val="22"/>
          <w:shd w:val="clear" w:color="auto" w:fill="FFFFFF"/>
          <w:lang w:val="en-US"/>
        </w:rPr>
        <w:t>for the allegorical sense, and</w:t>
      </w:r>
      <w:r w:rsidRPr="00F4062D">
        <w:rPr>
          <w:rStyle w:val="apple-converted-space"/>
          <w:rFonts w:cs="Times New Roman"/>
          <w:sz w:val="22"/>
          <w:szCs w:val="22"/>
          <w:shd w:val="clear" w:color="auto" w:fill="FFFFFF"/>
          <w:lang w:val="en-US"/>
        </w:rPr>
        <w:t> </w:t>
      </w:r>
      <w:r w:rsidRPr="00F4062D">
        <w:rPr>
          <w:rFonts w:cs="Times New Roman"/>
          <w:i/>
          <w:iCs/>
          <w:sz w:val="22"/>
          <w:szCs w:val="22"/>
          <w:shd w:val="clear" w:color="auto" w:fill="FFFFFF"/>
          <w:lang w:val="en-US"/>
        </w:rPr>
        <w:t>sod</w:t>
      </w:r>
      <w:r w:rsidRPr="00F4062D">
        <w:rPr>
          <w:rStyle w:val="apple-converted-space"/>
          <w:rFonts w:cs="Times New Roman"/>
          <w:i/>
          <w:iCs/>
          <w:sz w:val="22"/>
          <w:szCs w:val="22"/>
          <w:shd w:val="clear" w:color="auto" w:fill="FFFFFF"/>
          <w:lang w:val="en-US"/>
        </w:rPr>
        <w:t> </w:t>
      </w:r>
      <w:r w:rsidRPr="00F4062D">
        <w:rPr>
          <w:rFonts w:cs="Times New Roman"/>
          <w:sz w:val="22"/>
          <w:szCs w:val="22"/>
          <w:shd w:val="clear" w:color="auto" w:fill="FFFFFF"/>
          <w:lang w:val="en-US"/>
        </w:rPr>
        <w:t xml:space="preserve">for the mystical and hidden one. </w:t>
      </w:r>
      <w:r w:rsidRPr="00F4062D">
        <w:rPr>
          <w:rFonts w:cs="Times New Roman"/>
          <w:sz w:val="22"/>
          <w:szCs w:val="22"/>
          <w:lang w:val="en-US"/>
        </w:rPr>
        <w:t xml:space="preserve">All the initial letters of the four methods form the term </w:t>
      </w:r>
      <w:r w:rsidRPr="00F4062D">
        <w:rPr>
          <w:rFonts w:cs="Times New Roman"/>
          <w:i/>
          <w:iCs/>
          <w:sz w:val="22"/>
          <w:szCs w:val="22"/>
          <w:shd w:val="clear" w:color="auto" w:fill="FFFFFF"/>
          <w:lang w:val="en-US"/>
        </w:rPr>
        <w:t>PaRDeS</w:t>
      </w:r>
      <w:r w:rsidRPr="00F4062D">
        <w:rPr>
          <w:rFonts w:cs="Times New Roman"/>
          <w:sz w:val="22"/>
          <w:szCs w:val="22"/>
          <w:shd w:val="clear" w:color="auto" w:fill="FFFFFF"/>
          <w:lang w:val="en-US"/>
        </w:rPr>
        <w:t>, meaning both their combined use and its successful outcome, that is, entry into paradise</w:t>
      </w:r>
      <w:r w:rsidRPr="00F4062D">
        <w:rPr>
          <w:rStyle w:val="apple-converted-space"/>
          <w:rFonts w:cs="Times New Roman"/>
          <w:i/>
          <w:iCs/>
          <w:sz w:val="22"/>
          <w:szCs w:val="22"/>
          <w:shd w:val="clear" w:color="auto" w:fill="FFFFFF"/>
          <w:lang w:val="en-US"/>
        </w:rPr>
        <w:t xml:space="preserve">. </w:t>
      </w:r>
      <w:r w:rsidRPr="00F4062D">
        <w:rPr>
          <w:rStyle w:val="apple-converted-space"/>
          <w:rFonts w:cs="Times New Roman"/>
          <w:sz w:val="22"/>
          <w:szCs w:val="22"/>
          <w:shd w:val="clear" w:color="auto" w:fill="FFFFFF"/>
          <w:lang w:val="en-US"/>
        </w:rPr>
        <w:t xml:space="preserve">For the ‘garden’ of the ‘lovers’ in the Song of Songs, see </w:t>
      </w:r>
      <w:r w:rsidRPr="00F4062D">
        <w:rPr>
          <w:rFonts w:cs="Times New Roman"/>
          <w:sz w:val="22"/>
          <w:szCs w:val="22"/>
          <w:shd w:val="clear" w:color="auto" w:fill="FFFFFF"/>
          <w:lang w:val="en-US"/>
        </w:rPr>
        <w:t xml:space="preserve">P. Hunt, </w:t>
      </w:r>
      <w:r w:rsidRPr="00F4062D">
        <w:rPr>
          <w:rFonts w:cs="Times New Roman"/>
          <w:i/>
          <w:iCs/>
          <w:sz w:val="22"/>
          <w:szCs w:val="22"/>
          <w:shd w:val="clear" w:color="auto" w:fill="FFFFFF"/>
          <w:lang w:val="en-US"/>
        </w:rPr>
        <w:t>Poetry in the Song of songs: a literary analysis</w:t>
      </w:r>
      <w:r w:rsidRPr="00F4062D">
        <w:rPr>
          <w:rFonts w:cs="Times New Roman"/>
          <w:sz w:val="22"/>
          <w:szCs w:val="22"/>
          <w:shd w:val="clear" w:color="auto" w:fill="FFFFFF"/>
          <w:lang w:val="en-US"/>
        </w:rPr>
        <w:t>,  Peter Lang Publishing, New York 2008, 103-139.   </w:t>
      </w:r>
    </w:p>
  </w:footnote>
  <w:footnote w:id="9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m</w:t>
      </w:r>
      <w:r w:rsidRPr="00F4062D">
        <w:rPr>
          <w:rFonts w:cs="Times New Roman"/>
          <w:i/>
          <w:iCs/>
          <w:sz w:val="22"/>
          <w:szCs w:val="22"/>
          <w:lang w:val="en-US"/>
        </w:rPr>
        <w:t>Yadayim</w:t>
      </w:r>
      <w:proofErr w:type="gramEnd"/>
      <w:r w:rsidRPr="00F4062D">
        <w:rPr>
          <w:rFonts w:cs="Times New Roman"/>
          <w:i/>
          <w:iCs/>
          <w:sz w:val="22"/>
          <w:szCs w:val="22"/>
          <w:lang w:val="en-US"/>
        </w:rPr>
        <w:t xml:space="preserve"> </w:t>
      </w:r>
      <w:r w:rsidRPr="00F4062D">
        <w:rPr>
          <w:rFonts w:cs="Times New Roman"/>
          <w:sz w:val="22"/>
          <w:szCs w:val="22"/>
          <w:lang w:val="en-US"/>
        </w:rPr>
        <w:t xml:space="preserve">3:5. </w:t>
      </w:r>
    </w:p>
  </w:footnote>
  <w:footnote w:id="97">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H. Danby (ed. and trans.), </w:t>
      </w:r>
      <w:r w:rsidRPr="00F4062D">
        <w:rPr>
          <w:rFonts w:ascii="Times New Roman" w:hAnsi="Times New Roman" w:cs="Times New Roman"/>
          <w:i/>
          <w:iCs/>
          <w:lang w:val="en-US"/>
        </w:rPr>
        <w:t>The Mishnah,</w:t>
      </w:r>
      <w:r w:rsidRPr="00F4062D">
        <w:rPr>
          <w:rFonts w:ascii="Times New Roman" w:hAnsi="Times New Roman" w:cs="Times New Roman"/>
          <w:lang w:val="en-US"/>
        </w:rPr>
        <w:t xml:space="preserve"> Oxford University (reprinted), Oxford 1974, 781. </w:t>
      </w:r>
    </w:p>
  </w:footnote>
  <w:footnote w:id="98">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See J. A. Kates, “Entering the Holy of Holies: Rabbinic Midrash and the Language of Intimacy,” in P. S. Hawkins, L. Cushing Stahlberg (eds.), </w:t>
      </w:r>
      <w:r w:rsidRPr="00F4062D">
        <w:rPr>
          <w:rFonts w:ascii="Times New Roman" w:hAnsi="Times New Roman" w:cs="Times New Roman"/>
          <w:i/>
          <w:iCs/>
          <w:lang w:val="en-US"/>
        </w:rPr>
        <w:t>Scrolls of love</w:t>
      </w:r>
      <w:r w:rsidRPr="00F4062D">
        <w:rPr>
          <w:rFonts w:ascii="Times New Roman" w:hAnsi="Times New Roman" w:cs="Times New Roman"/>
          <w:lang w:val="en-US"/>
        </w:rPr>
        <w:t xml:space="preserve">: </w:t>
      </w:r>
      <w:r w:rsidRPr="00F4062D">
        <w:rPr>
          <w:rFonts w:ascii="Times New Roman" w:hAnsi="Times New Roman" w:cs="Times New Roman"/>
          <w:i/>
          <w:iCs/>
          <w:lang w:val="en-US"/>
        </w:rPr>
        <w:t>reading Ruth and the Song of Songs</w:t>
      </w:r>
      <w:r w:rsidRPr="00F4062D">
        <w:rPr>
          <w:rFonts w:ascii="Times New Roman" w:hAnsi="Times New Roman" w:cs="Times New Roman"/>
          <w:lang w:val="en-US"/>
        </w:rPr>
        <w:t xml:space="preserve">, 201. Also, see A. Bentzen, “Remarks on the Canonisation of the Song of Solomon”, in F. Hvidberg (ed.), </w:t>
      </w:r>
      <w:r w:rsidRPr="00F4062D">
        <w:rPr>
          <w:rFonts w:ascii="Times New Roman" w:eastAsia="MinionPro-It" w:hAnsi="Times New Roman" w:cs="Times New Roman"/>
          <w:i/>
          <w:iCs/>
          <w:lang w:val="en-US"/>
        </w:rPr>
        <w:t xml:space="preserve">Studia Orientalia Johanni Pedersen </w:t>
      </w:r>
      <w:r w:rsidRPr="00F4062D">
        <w:rPr>
          <w:rFonts w:ascii="Times New Roman" w:hAnsi="Times New Roman" w:cs="Times New Roman"/>
          <w:lang w:val="en-US"/>
        </w:rPr>
        <w:t xml:space="preserve">(Hauniae, 1953), 41-47.   </w:t>
      </w:r>
    </w:p>
  </w:footnote>
  <w:footnote w:id="9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J. A. Kates, “Entering the Holy of Holies.”</w:t>
      </w:r>
      <w:proofErr w:type="gramEnd"/>
      <w:r w:rsidRPr="00F4062D">
        <w:rPr>
          <w:rFonts w:cs="Times New Roman"/>
          <w:sz w:val="22"/>
          <w:szCs w:val="22"/>
          <w:lang w:val="en-US"/>
        </w:rPr>
        <w:t xml:space="preserve"> 201. </w:t>
      </w:r>
    </w:p>
  </w:footnote>
  <w:footnote w:id="10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also Sc. B. Noegel, G. A. Rendsburg, </w:t>
      </w:r>
      <w:r w:rsidRPr="00F4062D">
        <w:rPr>
          <w:rFonts w:cs="Times New Roman"/>
          <w:i/>
          <w:iCs/>
          <w:sz w:val="22"/>
          <w:szCs w:val="22"/>
          <w:lang w:val="en-US"/>
        </w:rPr>
        <w:t xml:space="preserve">Solomon’s </w:t>
      </w:r>
      <w:proofErr w:type="gramStart"/>
      <w:r w:rsidRPr="00F4062D">
        <w:rPr>
          <w:rFonts w:cs="Times New Roman"/>
          <w:i/>
          <w:iCs/>
          <w:sz w:val="22"/>
          <w:szCs w:val="22"/>
          <w:lang w:val="en-US"/>
        </w:rPr>
        <w:t>vineyard :</w:t>
      </w:r>
      <w:proofErr w:type="gramEnd"/>
      <w:r w:rsidRPr="00F4062D">
        <w:rPr>
          <w:rFonts w:cs="Times New Roman"/>
          <w:i/>
          <w:iCs/>
          <w:sz w:val="22"/>
          <w:szCs w:val="22"/>
          <w:lang w:val="en-US"/>
        </w:rPr>
        <w:t xml:space="preserve"> literary and linguistic studies in the Song of Songs</w:t>
      </w:r>
      <w:r w:rsidRPr="00F4062D">
        <w:rPr>
          <w:rFonts w:cs="Times New Roman"/>
          <w:sz w:val="22"/>
          <w:szCs w:val="22"/>
          <w:lang w:val="en-US"/>
        </w:rPr>
        <w:t xml:space="preserve">,  Society of Biblical Literature, Atlanta, GA 2009, 57 ff.  </w:t>
      </w:r>
    </w:p>
  </w:footnote>
  <w:footnote w:id="10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my “</w:t>
      </w:r>
      <w:r w:rsidRPr="00F4062D">
        <w:rPr>
          <w:rFonts w:cs="Times New Roman"/>
          <w:sz w:val="22"/>
          <w:szCs w:val="22"/>
        </w:rPr>
        <w:t>Η</w:t>
      </w:r>
      <w:r w:rsidRPr="00F4062D">
        <w:rPr>
          <w:rFonts w:cs="Times New Roman"/>
          <w:sz w:val="22"/>
          <w:szCs w:val="22"/>
          <w:lang w:val="en-US"/>
        </w:rPr>
        <w:t xml:space="preserve"> </w:t>
      </w:r>
      <w:r w:rsidRPr="00F4062D">
        <w:rPr>
          <w:rFonts w:cs="Times New Roman"/>
          <w:i/>
          <w:iCs/>
          <w:sz w:val="22"/>
          <w:szCs w:val="22"/>
          <w:lang w:val="en-US"/>
        </w:rPr>
        <w:t>Yaḥad</w:t>
      </w:r>
      <w:r w:rsidRPr="00F4062D">
        <w:rPr>
          <w:rFonts w:cs="Times New Roman"/>
          <w:sz w:val="22"/>
          <w:szCs w:val="22"/>
          <w:lang w:val="en-US"/>
        </w:rPr>
        <w:t xml:space="preserve"> (</w:t>
      </w:r>
      <w:r w:rsidRPr="00F4062D">
        <w:rPr>
          <w:rFonts w:cs="Times New Roman"/>
          <w:sz w:val="22"/>
          <w:szCs w:val="22"/>
          <w:rtl/>
          <w:lang w:val="en-US"/>
        </w:rPr>
        <w:t>יחד</w:t>
      </w:r>
      <w:r w:rsidRPr="00F4062D">
        <w:rPr>
          <w:rFonts w:cs="Times New Roman"/>
          <w:sz w:val="22"/>
          <w:szCs w:val="22"/>
          <w:lang w:val="en-US"/>
        </w:rPr>
        <w:t xml:space="preserve">) </w:t>
      </w:r>
      <w:r w:rsidRPr="00F4062D">
        <w:rPr>
          <w:rFonts w:cs="Times New Roman"/>
          <w:sz w:val="22"/>
          <w:szCs w:val="22"/>
        </w:rPr>
        <w:t>ως</w:t>
      </w:r>
      <w:r w:rsidRPr="00F4062D">
        <w:rPr>
          <w:rFonts w:cs="Times New Roman"/>
          <w:sz w:val="22"/>
          <w:szCs w:val="22"/>
          <w:lang w:val="en-US"/>
        </w:rPr>
        <w:t xml:space="preserve"> </w:t>
      </w:r>
      <w:r w:rsidRPr="00F4062D">
        <w:rPr>
          <w:rFonts w:cs="Times New Roman"/>
          <w:sz w:val="22"/>
          <w:szCs w:val="22"/>
        </w:rPr>
        <w:t>αγιοποιημένος</w:t>
      </w:r>
      <w:r w:rsidRPr="00F4062D">
        <w:rPr>
          <w:rFonts w:cs="Times New Roman"/>
          <w:sz w:val="22"/>
          <w:szCs w:val="22"/>
          <w:lang w:val="en-US"/>
        </w:rPr>
        <w:t xml:space="preserve"> </w:t>
      </w:r>
      <w:r w:rsidRPr="00F4062D">
        <w:rPr>
          <w:rFonts w:cs="Times New Roman"/>
          <w:sz w:val="22"/>
          <w:szCs w:val="22"/>
        </w:rPr>
        <w:t>και</w:t>
      </w:r>
      <w:r w:rsidRPr="00F4062D">
        <w:rPr>
          <w:rFonts w:cs="Times New Roman"/>
          <w:sz w:val="22"/>
          <w:szCs w:val="22"/>
          <w:lang w:val="en-US"/>
        </w:rPr>
        <w:t xml:space="preserve"> </w:t>
      </w:r>
      <w:r w:rsidRPr="00F4062D">
        <w:rPr>
          <w:rFonts w:cs="Times New Roman"/>
          <w:sz w:val="22"/>
          <w:szCs w:val="22"/>
        </w:rPr>
        <w:t>αληθινός</w:t>
      </w:r>
      <w:r w:rsidRPr="00F4062D">
        <w:rPr>
          <w:rFonts w:cs="Times New Roman"/>
          <w:sz w:val="22"/>
          <w:szCs w:val="22"/>
          <w:lang w:val="en-US"/>
        </w:rPr>
        <w:t xml:space="preserve"> </w:t>
      </w:r>
      <w:r w:rsidRPr="00F4062D">
        <w:rPr>
          <w:rFonts w:cs="Times New Roman"/>
          <w:sz w:val="22"/>
          <w:szCs w:val="22"/>
        </w:rPr>
        <w:t>Ισραήλ</w:t>
      </w:r>
      <w:r w:rsidRPr="00F4062D">
        <w:rPr>
          <w:rFonts w:cs="Times New Roman"/>
          <w:sz w:val="22"/>
          <w:szCs w:val="22"/>
          <w:lang w:val="en-US"/>
        </w:rPr>
        <w:t xml:space="preserve">: </w:t>
      </w:r>
      <w:r w:rsidRPr="00F4062D">
        <w:rPr>
          <w:rFonts w:cs="Times New Roman"/>
          <w:sz w:val="22"/>
          <w:szCs w:val="22"/>
        </w:rPr>
        <w:t>Στοιχεία</w:t>
      </w:r>
      <w:r w:rsidRPr="00F4062D">
        <w:rPr>
          <w:rFonts w:cs="Times New Roman"/>
          <w:sz w:val="22"/>
          <w:szCs w:val="22"/>
          <w:lang w:val="en-US"/>
        </w:rPr>
        <w:t xml:space="preserve"> </w:t>
      </w:r>
      <w:r w:rsidRPr="00F4062D">
        <w:rPr>
          <w:rFonts w:cs="Times New Roman"/>
          <w:sz w:val="22"/>
          <w:szCs w:val="22"/>
        </w:rPr>
        <w:t>μυστικής</w:t>
      </w:r>
      <w:r w:rsidRPr="00F4062D">
        <w:rPr>
          <w:rFonts w:cs="Times New Roman"/>
          <w:sz w:val="22"/>
          <w:szCs w:val="22"/>
          <w:lang w:val="en-US"/>
        </w:rPr>
        <w:t xml:space="preserve"> </w:t>
      </w:r>
      <w:r w:rsidRPr="00F4062D">
        <w:rPr>
          <w:rFonts w:cs="Times New Roman"/>
          <w:sz w:val="22"/>
          <w:szCs w:val="22"/>
        </w:rPr>
        <w:t>ιεροπραξίας</w:t>
      </w:r>
      <w:r w:rsidRPr="00F4062D">
        <w:rPr>
          <w:rFonts w:cs="Times New Roman"/>
          <w:sz w:val="22"/>
          <w:szCs w:val="22"/>
          <w:lang w:val="en-US"/>
        </w:rPr>
        <w:t xml:space="preserve"> </w:t>
      </w:r>
      <w:r w:rsidRPr="00F4062D">
        <w:rPr>
          <w:rFonts w:cs="Times New Roman"/>
          <w:sz w:val="22"/>
          <w:szCs w:val="22"/>
        </w:rPr>
        <w:t>και</w:t>
      </w:r>
      <w:r w:rsidRPr="00F4062D">
        <w:rPr>
          <w:rFonts w:cs="Times New Roman"/>
          <w:sz w:val="22"/>
          <w:szCs w:val="22"/>
          <w:lang w:val="en-US"/>
        </w:rPr>
        <w:t xml:space="preserve"> </w:t>
      </w:r>
      <w:r w:rsidRPr="00F4062D">
        <w:rPr>
          <w:rFonts w:cs="Times New Roman"/>
          <w:sz w:val="22"/>
          <w:szCs w:val="22"/>
        </w:rPr>
        <w:t>η</w:t>
      </w:r>
      <w:r w:rsidRPr="00F4062D">
        <w:rPr>
          <w:rFonts w:cs="Times New Roman"/>
          <w:sz w:val="22"/>
          <w:szCs w:val="22"/>
          <w:lang w:val="en-US"/>
        </w:rPr>
        <w:t xml:space="preserve"> </w:t>
      </w:r>
      <w:r w:rsidRPr="00F4062D">
        <w:rPr>
          <w:rFonts w:cs="Times New Roman"/>
          <w:sz w:val="22"/>
          <w:szCs w:val="22"/>
        </w:rPr>
        <w:t>Παρουσία</w:t>
      </w:r>
      <w:r w:rsidRPr="00F4062D">
        <w:rPr>
          <w:rFonts w:cs="Times New Roman"/>
          <w:sz w:val="22"/>
          <w:szCs w:val="22"/>
          <w:lang w:val="en-US"/>
        </w:rPr>
        <w:t xml:space="preserve"> </w:t>
      </w:r>
      <w:r w:rsidRPr="00F4062D">
        <w:rPr>
          <w:rFonts w:cs="Times New Roman"/>
          <w:sz w:val="22"/>
          <w:szCs w:val="22"/>
        </w:rPr>
        <w:t>του</w:t>
      </w:r>
      <w:r w:rsidRPr="00F4062D">
        <w:rPr>
          <w:rFonts w:cs="Times New Roman"/>
          <w:sz w:val="22"/>
          <w:szCs w:val="22"/>
          <w:lang w:val="en-US"/>
        </w:rPr>
        <w:t xml:space="preserve"> </w:t>
      </w:r>
      <w:r w:rsidRPr="00F4062D">
        <w:rPr>
          <w:rFonts w:cs="Times New Roman"/>
          <w:sz w:val="22"/>
          <w:szCs w:val="22"/>
        </w:rPr>
        <w:t>Θεού</w:t>
      </w:r>
      <w:r w:rsidRPr="00F4062D">
        <w:rPr>
          <w:rFonts w:cs="Times New Roman"/>
          <w:sz w:val="22"/>
          <w:szCs w:val="22"/>
          <w:lang w:val="en-US"/>
        </w:rPr>
        <w:t xml:space="preserve"> </w:t>
      </w:r>
      <w:r w:rsidRPr="00F4062D">
        <w:rPr>
          <w:rFonts w:cs="Times New Roman"/>
          <w:sz w:val="22"/>
          <w:szCs w:val="22"/>
        </w:rPr>
        <w:t>σε</w:t>
      </w:r>
      <w:r w:rsidRPr="00F4062D">
        <w:rPr>
          <w:rFonts w:cs="Times New Roman"/>
          <w:sz w:val="22"/>
          <w:szCs w:val="22"/>
          <w:lang w:val="en-US"/>
        </w:rPr>
        <w:t xml:space="preserve"> </w:t>
      </w:r>
      <w:r w:rsidRPr="00F4062D">
        <w:rPr>
          <w:rFonts w:cs="Times New Roman"/>
          <w:sz w:val="22"/>
          <w:szCs w:val="22"/>
        </w:rPr>
        <w:t>χειρόγραφα</w:t>
      </w:r>
      <w:r w:rsidRPr="00F4062D">
        <w:rPr>
          <w:rFonts w:cs="Times New Roman"/>
          <w:sz w:val="22"/>
          <w:szCs w:val="22"/>
          <w:lang w:val="en-US"/>
        </w:rPr>
        <w:t xml:space="preserve"> </w:t>
      </w:r>
      <w:r w:rsidRPr="00F4062D">
        <w:rPr>
          <w:rFonts w:cs="Times New Roman"/>
          <w:sz w:val="22"/>
          <w:szCs w:val="22"/>
        </w:rPr>
        <w:t>του</w:t>
      </w:r>
      <w:r w:rsidRPr="00F4062D">
        <w:rPr>
          <w:rFonts w:cs="Times New Roman"/>
          <w:sz w:val="22"/>
          <w:szCs w:val="22"/>
          <w:lang w:val="en-US"/>
        </w:rPr>
        <w:t xml:space="preserve"> </w:t>
      </w:r>
      <w:r w:rsidRPr="00F4062D">
        <w:rPr>
          <w:rFonts w:cs="Times New Roman"/>
          <w:sz w:val="22"/>
          <w:szCs w:val="22"/>
        </w:rPr>
        <w:t>Κουμράν</w:t>
      </w:r>
      <w:r w:rsidRPr="00F4062D">
        <w:rPr>
          <w:rFonts w:cs="Times New Roman"/>
          <w:sz w:val="22"/>
          <w:szCs w:val="22"/>
          <w:lang w:val="en-US"/>
        </w:rPr>
        <w:t>” [“</w:t>
      </w:r>
      <w:r w:rsidRPr="00F4062D">
        <w:rPr>
          <w:rFonts w:cs="Times New Roman"/>
          <w:i/>
          <w:iCs/>
          <w:sz w:val="22"/>
          <w:szCs w:val="22"/>
          <w:lang w:val="en-US"/>
        </w:rPr>
        <w:t>Yaḥad</w:t>
      </w:r>
      <w:r w:rsidRPr="00F4062D">
        <w:rPr>
          <w:rFonts w:cs="Times New Roman"/>
          <w:sz w:val="22"/>
          <w:szCs w:val="22"/>
          <w:lang w:val="en-US"/>
        </w:rPr>
        <w:t xml:space="preserve"> (</w:t>
      </w:r>
      <w:r w:rsidRPr="00F4062D">
        <w:rPr>
          <w:rFonts w:cs="Times New Roman"/>
          <w:sz w:val="22"/>
          <w:szCs w:val="22"/>
          <w:rtl/>
          <w:lang w:val="en-US"/>
        </w:rPr>
        <w:t>יחד</w:t>
      </w:r>
      <w:r w:rsidRPr="00F4062D">
        <w:rPr>
          <w:rFonts w:cs="Times New Roman"/>
          <w:sz w:val="22"/>
          <w:szCs w:val="22"/>
          <w:lang w:val="en-US"/>
        </w:rPr>
        <w:t xml:space="preserve">) as a sanctified and true Israel: Elements of mystic hieropraxy and the Presence of God in Qumran texts”], in </w:t>
      </w:r>
      <w:r w:rsidRPr="00F4062D">
        <w:rPr>
          <w:rFonts w:cs="Times New Roman"/>
          <w:i/>
          <w:iCs/>
          <w:sz w:val="22"/>
          <w:szCs w:val="22"/>
          <w:lang w:val="en-US"/>
        </w:rPr>
        <w:t>Synthesis</w:t>
      </w:r>
      <w:r w:rsidRPr="00F4062D">
        <w:rPr>
          <w:rFonts w:cs="Times New Roman"/>
          <w:sz w:val="22"/>
          <w:szCs w:val="22"/>
          <w:lang w:val="en-US"/>
        </w:rPr>
        <w:t xml:space="preserve">, Thessaloniki 2017 (forthcoming). </w:t>
      </w:r>
    </w:p>
  </w:footnote>
  <w:footnote w:id="10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J. Chrostofer King, </w:t>
      </w:r>
      <w:r w:rsidRPr="00F4062D">
        <w:rPr>
          <w:rFonts w:cs="Times New Roman"/>
          <w:i/>
          <w:iCs/>
          <w:sz w:val="22"/>
          <w:szCs w:val="22"/>
          <w:lang w:val="en-US"/>
        </w:rPr>
        <w:t xml:space="preserve">Origen on the Song of Songs as the Spirit of Scripture: </w:t>
      </w:r>
      <w:proofErr w:type="gramStart"/>
      <w:r w:rsidRPr="00F4062D">
        <w:rPr>
          <w:rFonts w:cs="Times New Roman"/>
          <w:i/>
          <w:iCs/>
          <w:sz w:val="22"/>
          <w:szCs w:val="22"/>
          <w:lang w:val="en-US"/>
        </w:rPr>
        <w:t>The</w:t>
      </w:r>
      <w:proofErr w:type="gramEnd"/>
      <w:r w:rsidRPr="00F4062D">
        <w:rPr>
          <w:rFonts w:cs="Times New Roman"/>
          <w:i/>
          <w:iCs/>
          <w:sz w:val="22"/>
          <w:szCs w:val="22"/>
          <w:lang w:val="en-US"/>
        </w:rPr>
        <w:t xml:space="preserve"> Bridegroom’s Perfect Marriage-Song</w:t>
      </w:r>
      <w:r w:rsidRPr="00F4062D">
        <w:rPr>
          <w:rFonts w:cs="Times New Roman"/>
          <w:sz w:val="22"/>
          <w:szCs w:val="22"/>
          <w:lang w:val="en-US"/>
        </w:rPr>
        <w:t xml:space="preserve">, Oxford University Press 2005 (esp. pp. 88, 110-112).   </w:t>
      </w:r>
    </w:p>
  </w:footnote>
  <w:footnote w:id="10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These ideas were even more cultivated in the centuries to come. See the material in R. Alfred Norris, </w:t>
      </w:r>
      <w:r w:rsidRPr="00F4062D">
        <w:rPr>
          <w:rFonts w:cs="Times New Roman"/>
          <w:i/>
          <w:iCs/>
          <w:sz w:val="22"/>
          <w:szCs w:val="22"/>
          <w:lang w:val="en-US"/>
        </w:rPr>
        <w:t>The Song of Songs: Interpreted by Early Christian and Medieval Commentators</w:t>
      </w:r>
      <w:r w:rsidRPr="00F4062D">
        <w:rPr>
          <w:rFonts w:cs="Times New Roman"/>
          <w:sz w:val="22"/>
          <w:szCs w:val="22"/>
          <w:lang w:val="en-US"/>
        </w:rPr>
        <w:t xml:space="preserve">, </w:t>
      </w:r>
      <w:proofErr w:type="gramStart"/>
      <w:r w:rsidRPr="00F4062D">
        <w:rPr>
          <w:rFonts w:cs="Times New Roman"/>
          <w:sz w:val="22"/>
          <w:szCs w:val="22"/>
          <w:lang w:val="en-US"/>
        </w:rPr>
        <w:t>Grand</w:t>
      </w:r>
      <w:proofErr w:type="gramEnd"/>
      <w:r w:rsidRPr="00F4062D">
        <w:rPr>
          <w:rFonts w:cs="Times New Roman"/>
          <w:sz w:val="22"/>
          <w:szCs w:val="22"/>
          <w:lang w:val="en-US"/>
        </w:rPr>
        <w:t xml:space="preserve"> Rapids, Michigan: Eerdmans, 2003. </w:t>
      </w:r>
    </w:p>
  </w:footnote>
  <w:footnote w:id="104">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w:t>
      </w:r>
      <w:r w:rsidRPr="00F4062D">
        <w:rPr>
          <w:rFonts w:ascii="Times New Roman" w:hAnsi="Times New Roman" w:cs="Times New Roman"/>
          <w:i/>
          <w:iCs/>
          <w:lang w:val="en-US"/>
        </w:rPr>
        <w:t>Mekilta to Exodus</w:t>
      </w:r>
      <w:r w:rsidRPr="00F4062D">
        <w:rPr>
          <w:rFonts w:ascii="Times New Roman" w:hAnsi="Times New Roman" w:cs="Times New Roman"/>
          <w:lang w:val="en-US"/>
        </w:rPr>
        <w:t xml:space="preserve">, Shirata, Beshallaḥ § 3 (cf. C. G. Montefiore, H. Loewe, </w:t>
      </w:r>
      <w:r w:rsidRPr="00F4062D">
        <w:rPr>
          <w:rFonts w:ascii="Times New Roman" w:hAnsi="Times New Roman" w:cs="Times New Roman"/>
          <w:i/>
          <w:iCs/>
          <w:lang w:val="en-US"/>
        </w:rPr>
        <w:t xml:space="preserve">A Rabbinic Anthology, </w:t>
      </w:r>
    </w:p>
    <w:p w:rsidR="00F4062D" w:rsidRPr="00F4062D" w:rsidRDefault="00F4062D" w:rsidP="00F4062D">
      <w:pPr>
        <w:pStyle w:val="a3"/>
        <w:jc w:val="both"/>
        <w:rPr>
          <w:rFonts w:cs="Times New Roman"/>
          <w:sz w:val="22"/>
          <w:szCs w:val="22"/>
          <w:lang w:val="en-US"/>
        </w:rPr>
      </w:pPr>
      <w:proofErr w:type="gramStart"/>
      <w:r w:rsidRPr="00F4062D">
        <w:rPr>
          <w:rFonts w:cs="Times New Roman"/>
          <w:sz w:val="22"/>
          <w:szCs w:val="22"/>
          <w:lang w:val="en-US"/>
        </w:rPr>
        <w:t>Macmillan, London 1938, 101-102, §263).</w:t>
      </w:r>
      <w:proofErr w:type="gramEnd"/>
      <w:r w:rsidRPr="00F4062D">
        <w:rPr>
          <w:rFonts w:cs="Times New Roman"/>
          <w:sz w:val="22"/>
          <w:szCs w:val="22"/>
          <w:lang w:val="en-US"/>
        </w:rPr>
        <w:t xml:space="preserve">   </w:t>
      </w:r>
    </w:p>
  </w:footnote>
  <w:footnote w:id="10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Song Rabbah I</w:t>
      </w:r>
      <w:proofErr w:type="gramStart"/>
      <w:r w:rsidRPr="00F4062D">
        <w:rPr>
          <w:rFonts w:cs="Times New Roman"/>
          <w:sz w:val="22"/>
          <w:szCs w:val="22"/>
          <w:lang w:val="en-US"/>
        </w:rPr>
        <w:t>:43</w:t>
      </w:r>
      <w:proofErr w:type="gramEnd"/>
      <w:r w:rsidRPr="00F4062D">
        <w:rPr>
          <w:rFonts w:cs="Times New Roman"/>
          <w:sz w:val="22"/>
          <w:szCs w:val="22"/>
          <w:lang w:val="en-US"/>
        </w:rPr>
        <w:t xml:space="preserve"> (</w:t>
      </w:r>
      <w:r w:rsidRPr="00F4062D">
        <w:rPr>
          <w:rFonts w:cs="Times New Roman"/>
          <w:i/>
          <w:iCs/>
          <w:sz w:val="22"/>
          <w:szCs w:val="22"/>
          <w:lang w:val="en-US"/>
        </w:rPr>
        <w:t>Midrash Rabbah</w:t>
      </w:r>
      <w:r w:rsidRPr="00F4062D">
        <w:rPr>
          <w:rFonts w:cs="Times New Roman"/>
          <w:sz w:val="22"/>
          <w:szCs w:val="22"/>
          <w:lang w:val="en-US"/>
        </w:rPr>
        <w:t>, Soncino 1983). Also, see the relevant material in J. Neusner,</w:t>
      </w:r>
      <w:r w:rsidRPr="00F4062D">
        <w:rPr>
          <w:rFonts w:cs="Times New Roman"/>
          <w:i/>
          <w:iCs/>
          <w:sz w:val="22"/>
          <w:szCs w:val="22"/>
          <w:lang w:val="en-US"/>
        </w:rPr>
        <w:t xml:space="preserve"> A Theological Commentary to the Midrash: Song of Songs Rabbah,</w:t>
      </w:r>
      <w:r w:rsidRPr="00F4062D">
        <w:rPr>
          <w:rFonts w:cs="Times New Roman"/>
          <w:sz w:val="22"/>
          <w:szCs w:val="22"/>
          <w:lang w:val="en-US"/>
        </w:rPr>
        <w:t xml:space="preserve"> </w:t>
      </w:r>
      <w:proofErr w:type="gramStart"/>
      <w:r w:rsidRPr="00F4062D">
        <w:rPr>
          <w:rFonts w:cs="Times New Roman"/>
          <w:sz w:val="22"/>
          <w:szCs w:val="22"/>
          <w:lang w:val="en-US"/>
        </w:rPr>
        <w:t>University</w:t>
      </w:r>
      <w:proofErr w:type="gramEnd"/>
      <w:r w:rsidRPr="00F4062D">
        <w:rPr>
          <w:rFonts w:cs="Times New Roman"/>
          <w:sz w:val="22"/>
          <w:szCs w:val="22"/>
          <w:lang w:val="en-US"/>
        </w:rPr>
        <w:t xml:space="preserve"> Press of America 2001.</w:t>
      </w:r>
    </w:p>
  </w:footnote>
  <w:footnote w:id="10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Song Rabbah I</w:t>
      </w:r>
      <w:proofErr w:type="gramStart"/>
      <w:r w:rsidRPr="00F4062D">
        <w:rPr>
          <w:rFonts w:cs="Times New Roman"/>
          <w:sz w:val="22"/>
          <w:szCs w:val="22"/>
          <w:lang w:val="en-US"/>
        </w:rPr>
        <w:t>:44</w:t>
      </w:r>
      <w:proofErr w:type="gramEnd"/>
      <w:r w:rsidRPr="00F4062D">
        <w:rPr>
          <w:rFonts w:cs="Times New Roman"/>
          <w:sz w:val="22"/>
          <w:szCs w:val="22"/>
          <w:lang w:val="en-US"/>
        </w:rPr>
        <w:t xml:space="preserve">. </w:t>
      </w:r>
    </w:p>
  </w:footnote>
  <w:footnote w:id="107">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Song Rabbah III</w:t>
      </w:r>
      <w:proofErr w:type="gramStart"/>
      <w:r w:rsidRPr="00F4062D">
        <w:rPr>
          <w:rFonts w:cs="Times New Roman"/>
          <w:sz w:val="22"/>
          <w:szCs w:val="22"/>
          <w:lang w:val="en-US"/>
        </w:rPr>
        <w:t>:2</w:t>
      </w:r>
      <w:proofErr w:type="gramEnd"/>
      <w:r w:rsidRPr="00F4062D">
        <w:rPr>
          <w:rFonts w:cs="Times New Roman"/>
          <w:sz w:val="22"/>
          <w:szCs w:val="22"/>
          <w:lang w:val="en-US"/>
        </w:rPr>
        <w:t xml:space="preserve">. </w:t>
      </w:r>
    </w:p>
  </w:footnote>
  <w:footnote w:id="10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Song Rabbah III</w:t>
      </w:r>
      <w:proofErr w:type="gramStart"/>
      <w:r w:rsidRPr="00F4062D">
        <w:rPr>
          <w:rFonts w:cs="Times New Roman"/>
          <w:sz w:val="22"/>
          <w:szCs w:val="22"/>
          <w:lang w:val="en-US"/>
        </w:rPr>
        <w:t>:3</w:t>
      </w:r>
      <w:proofErr w:type="gramEnd"/>
      <w:r w:rsidRPr="00F4062D">
        <w:rPr>
          <w:rFonts w:cs="Times New Roman"/>
          <w:sz w:val="22"/>
          <w:szCs w:val="22"/>
          <w:lang w:val="en-US"/>
        </w:rPr>
        <w:t xml:space="preserve">-5. </w:t>
      </w:r>
    </w:p>
  </w:footnote>
  <w:footnote w:id="10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Song Rabbah III</w:t>
      </w:r>
      <w:proofErr w:type="gramStart"/>
      <w:r w:rsidRPr="00F4062D">
        <w:rPr>
          <w:rFonts w:cs="Times New Roman"/>
          <w:sz w:val="22"/>
          <w:szCs w:val="22"/>
          <w:lang w:val="en-US"/>
        </w:rPr>
        <w:t>:6</w:t>
      </w:r>
      <w:proofErr w:type="gramEnd"/>
      <w:r w:rsidRPr="00F4062D">
        <w:rPr>
          <w:rFonts w:cs="Times New Roman"/>
          <w:sz w:val="22"/>
          <w:szCs w:val="22"/>
          <w:lang w:val="en-US"/>
        </w:rPr>
        <w:t xml:space="preserve">.   </w:t>
      </w:r>
    </w:p>
  </w:footnote>
  <w:footnote w:id="11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The ‘patriarchs’ are the sefiroth Hesed, Gevurah, Tiferet and together they all form the holy throne/chariot (merkavah) of God; see Zohar 328 (or I</w:t>
      </w:r>
      <w:proofErr w:type="gramStart"/>
      <w:r w:rsidRPr="00F4062D">
        <w:rPr>
          <w:rFonts w:cs="Times New Roman"/>
          <w:sz w:val="22"/>
          <w:szCs w:val="22"/>
          <w:lang w:val="en-US"/>
        </w:rPr>
        <w:t>:99a</w:t>
      </w:r>
      <w:proofErr w:type="gramEnd"/>
      <w:r w:rsidRPr="00F4062D">
        <w:rPr>
          <w:rFonts w:cs="Times New Roman"/>
          <w:sz w:val="22"/>
          <w:szCs w:val="22"/>
          <w:lang w:val="en-US"/>
        </w:rPr>
        <w:t xml:space="preserve">, 154b, 229a).  </w:t>
      </w:r>
    </w:p>
  </w:footnote>
  <w:footnote w:id="11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Elsewhere in the Zohar (I</w:t>
      </w:r>
      <w:proofErr w:type="gramStart"/>
      <w:r w:rsidRPr="00F4062D">
        <w:rPr>
          <w:rFonts w:cs="Times New Roman"/>
          <w:sz w:val="22"/>
          <w:szCs w:val="22"/>
          <w:lang w:val="en-US"/>
        </w:rPr>
        <w:t>:1a</w:t>
      </w:r>
      <w:proofErr w:type="gramEnd"/>
      <w:r w:rsidRPr="00F4062D">
        <w:rPr>
          <w:rFonts w:cs="Times New Roman"/>
          <w:sz w:val="22"/>
          <w:szCs w:val="22"/>
          <w:lang w:val="en-US"/>
        </w:rPr>
        <w:t>. III</w:t>
      </w:r>
      <w:proofErr w:type="gramStart"/>
      <w:r w:rsidRPr="00F4062D">
        <w:rPr>
          <w:rFonts w:cs="Times New Roman"/>
          <w:sz w:val="22"/>
          <w:szCs w:val="22"/>
          <w:lang w:val="en-US"/>
        </w:rPr>
        <w:t>:74a</w:t>
      </w:r>
      <w:proofErr w:type="gramEnd"/>
      <w:r w:rsidRPr="00F4062D">
        <w:rPr>
          <w:rFonts w:cs="Times New Roman"/>
          <w:sz w:val="22"/>
          <w:szCs w:val="22"/>
          <w:lang w:val="en-US"/>
        </w:rPr>
        <w:t xml:space="preserve"> and 286b) and in the base of Shir haShirim 2:2 the Community of Israel is called the “lily,” corresponding to the sefirah Malkut.  </w:t>
      </w:r>
    </w:p>
  </w:footnote>
  <w:footnote w:id="11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Zohar III</w:t>
      </w:r>
      <w:proofErr w:type="gramStart"/>
      <w:r w:rsidRPr="00F4062D">
        <w:rPr>
          <w:rFonts w:cs="Times New Roman"/>
          <w:sz w:val="22"/>
          <w:szCs w:val="22"/>
          <w:lang w:val="en-US"/>
        </w:rPr>
        <w:t>:17a</w:t>
      </w:r>
      <w:proofErr w:type="gramEnd"/>
      <w:r w:rsidRPr="00F4062D">
        <w:rPr>
          <w:rFonts w:cs="Times New Roman"/>
          <w:sz w:val="22"/>
          <w:szCs w:val="22"/>
          <w:lang w:val="en-US"/>
        </w:rPr>
        <w:t xml:space="preserve">-17b. </w:t>
      </w:r>
    </w:p>
  </w:footnote>
  <w:footnote w:id="11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Zohar III</w:t>
      </w:r>
      <w:proofErr w:type="gramStart"/>
      <w:r w:rsidRPr="00F4062D">
        <w:rPr>
          <w:rFonts w:cs="Times New Roman"/>
          <w:sz w:val="22"/>
          <w:szCs w:val="22"/>
          <w:lang w:val="en-US"/>
        </w:rPr>
        <w:t>:17a</w:t>
      </w:r>
      <w:proofErr w:type="gramEnd"/>
      <w:r w:rsidRPr="00F4062D">
        <w:rPr>
          <w:rFonts w:cs="Times New Roman"/>
          <w:sz w:val="22"/>
          <w:szCs w:val="22"/>
          <w:lang w:val="en-US"/>
        </w:rPr>
        <w:t xml:space="preserve">-17b. </w:t>
      </w:r>
    </w:p>
  </w:footnote>
  <w:footnote w:id="114">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Zohar III</w:t>
      </w:r>
      <w:proofErr w:type="gramStart"/>
      <w:r w:rsidRPr="00F4062D">
        <w:rPr>
          <w:rFonts w:cs="Times New Roman"/>
          <w:sz w:val="22"/>
          <w:szCs w:val="22"/>
          <w:lang w:val="en-US"/>
        </w:rPr>
        <w:t>:42a</w:t>
      </w:r>
      <w:proofErr w:type="gramEnd"/>
      <w:r w:rsidRPr="00F4062D">
        <w:rPr>
          <w:rFonts w:cs="Times New Roman"/>
          <w:sz w:val="22"/>
          <w:szCs w:val="22"/>
          <w:lang w:val="en-US"/>
        </w:rPr>
        <w:t>-42b.</w:t>
      </w:r>
    </w:p>
  </w:footnote>
  <w:footnote w:id="11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r w:rsidRPr="00F4062D">
        <w:rPr>
          <w:rFonts w:cs="Times New Roman"/>
          <w:sz w:val="22"/>
          <w:szCs w:val="22"/>
          <w:shd w:val="clear" w:color="auto" w:fill="FFFFFF"/>
          <w:lang w:val="en-US"/>
        </w:rPr>
        <w:t>Tosefta Hagigah 2:3-</w:t>
      </w:r>
      <w:r w:rsidRPr="00F4062D">
        <w:rPr>
          <w:rStyle w:val="a5"/>
          <w:rFonts w:cs="Times New Roman"/>
          <w:b/>
          <w:bCs/>
          <w:sz w:val="22"/>
          <w:szCs w:val="22"/>
          <w:shd w:val="clear" w:color="auto" w:fill="FFFFFF"/>
          <w:lang w:val="en-US"/>
        </w:rPr>
        <w:t xml:space="preserve">4. </w:t>
      </w:r>
    </w:p>
  </w:footnote>
  <w:footnote w:id="116">
    <w:p w:rsidR="00F4062D" w:rsidRPr="00F4062D" w:rsidRDefault="00F4062D" w:rsidP="00F4062D">
      <w:pPr>
        <w:autoSpaceDE w:val="0"/>
        <w:autoSpaceDN w:val="0"/>
        <w:adjustRightInd w:val="0"/>
        <w:spacing w:after="0" w:line="240" w:lineRule="auto"/>
        <w:jc w:val="both"/>
        <w:rPr>
          <w:rFonts w:ascii="Times New Roman" w:hAnsi="Times New Roman" w:cs="Times New Roman"/>
          <w:lang w:val="en-US"/>
        </w:rPr>
      </w:pPr>
      <w:r w:rsidRPr="00F4062D">
        <w:rPr>
          <w:rStyle w:val="a4"/>
          <w:rFonts w:ascii="Times New Roman" w:hAnsi="Times New Roman" w:cs="Times New Roman"/>
        </w:rPr>
        <w:footnoteRef/>
      </w:r>
      <w:r w:rsidRPr="00F4062D">
        <w:rPr>
          <w:rFonts w:ascii="Times New Roman" w:hAnsi="Times New Roman" w:cs="Times New Roman"/>
          <w:lang w:val="en-US"/>
        </w:rPr>
        <w:t xml:space="preserve"> See G. Barbiero, </w:t>
      </w:r>
      <w:r w:rsidRPr="00F4062D">
        <w:rPr>
          <w:rFonts w:ascii="Times New Roman" w:hAnsi="Times New Roman" w:cs="Times New Roman"/>
          <w:i/>
          <w:iCs/>
          <w:lang w:val="en-US"/>
        </w:rPr>
        <w:t>Song of Songs</w:t>
      </w:r>
      <w:r w:rsidRPr="00F4062D">
        <w:rPr>
          <w:rFonts w:ascii="Times New Roman" w:hAnsi="Times New Roman" w:cs="Times New Roman"/>
          <w:lang w:val="en-US"/>
        </w:rPr>
        <w:t xml:space="preserve">, 506, where he finds “notable affinities with the Mesopotamian poems of sacred marriage … there is a greater closeness to the Egyptian love songs of the Ramesside epoch.” </w:t>
      </w:r>
      <w:r w:rsidRPr="00F4062D">
        <w:rPr>
          <w:rFonts w:ascii="Times New Roman" w:hAnsi="Times New Roman" w:cs="Times New Roman"/>
          <w:lang w:val="de-DE"/>
        </w:rPr>
        <w:t>Also, see M. Nissinen, “Love Lyrics of Nabu and Tashmetu: An Assyrian Song of Songs?</w:t>
      </w:r>
      <w:proofErr w:type="gramStart"/>
      <w:r w:rsidRPr="00F4062D">
        <w:rPr>
          <w:rFonts w:ascii="Times New Roman" w:hAnsi="Times New Roman" w:cs="Times New Roman"/>
          <w:lang w:val="de-DE"/>
        </w:rPr>
        <w:t>,”</w:t>
      </w:r>
      <w:proofErr w:type="gramEnd"/>
      <w:r w:rsidRPr="00F4062D">
        <w:rPr>
          <w:rFonts w:ascii="Times New Roman" w:hAnsi="Times New Roman" w:cs="Times New Roman"/>
          <w:lang w:val="de-DE"/>
        </w:rPr>
        <w:t xml:space="preserve"> in M. Dietrich and I. Kottsieper (eds.), ‘</w:t>
      </w:r>
      <w:r w:rsidRPr="00F4062D">
        <w:rPr>
          <w:rFonts w:ascii="Times New Roman" w:eastAsia="MinionPro-It" w:hAnsi="Times New Roman" w:cs="Times New Roman"/>
          <w:i/>
          <w:iCs/>
          <w:lang w:val="de-DE"/>
        </w:rPr>
        <w:t xml:space="preserve">Und Mose schrieb dieses Lied auf,’ Studien zum Alten Testament und zum Alten Orient, FS O. Loretz, </w:t>
      </w:r>
      <w:r w:rsidRPr="00F4062D">
        <w:rPr>
          <w:rFonts w:ascii="Times New Roman" w:hAnsi="Times New Roman" w:cs="Times New Roman"/>
          <w:lang w:val="de-DE"/>
        </w:rPr>
        <w:t xml:space="preserve">Munster 1998, 585-634. </w:t>
      </w:r>
      <w:r w:rsidRPr="00F4062D">
        <w:rPr>
          <w:rFonts w:ascii="Times New Roman" w:hAnsi="Times New Roman" w:cs="Times New Roman"/>
          <w:lang w:val="en-US"/>
        </w:rPr>
        <w:t xml:space="preserve">Still, B. Alster, “Sumerian Love Songs,” </w:t>
      </w:r>
      <w:r w:rsidRPr="00F4062D">
        <w:rPr>
          <w:rFonts w:ascii="Times New Roman" w:eastAsia="MinionPro-It" w:hAnsi="Times New Roman" w:cs="Times New Roman"/>
          <w:i/>
          <w:iCs/>
          <w:lang w:val="en-US"/>
        </w:rPr>
        <w:t xml:space="preserve">RA </w:t>
      </w:r>
      <w:r w:rsidRPr="00F4062D">
        <w:rPr>
          <w:rFonts w:ascii="Times New Roman" w:hAnsi="Times New Roman" w:cs="Times New Roman"/>
          <w:lang w:val="en-US"/>
        </w:rPr>
        <w:t xml:space="preserve">79 (1985), 127-159. J. S. Cooper, “New Cuneiform Parallels to the Song of Songs,” </w:t>
      </w:r>
      <w:r w:rsidRPr="00F4062D">
        <w:rPr>
          <w:rFonts w:ascii="Times New Roman" w:eastAsia="MinionPro-It" w:hAnsi="Times New Roman" w:cs="Times New Roman"/>
          <w:i/>
          <w:iCs/>
          <w:lang w:val="en-US"/>
        </w:rPr>
        <w:t xml:space="preserve">JBL </w:t>
      </w:r>
      <w:r w:rsidRPr="00F4062D">
        <w:rPr>
          <w:rFonts w:ascii="Times New Roman" w:hAnsi="Times New Roman" w:cs="Times New Roman"/>
          <w:lang w:val="en-US"/>
        </w:rPr>
        <w:t xml:space="preserve">90 (1971), 157-162.   </w:t>
      </w:r>
    </w:p>
  </w:footnote>
  <w:footnote w:id="117">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r w:rsidRPr="00F4062D">
        <w:rPr>
          <w:rFonts w:cs="Times New Roman"/>
          <w:i/>
          <w:iCs/>
          <w:sz w:val="22"/>
          <w:szCs w:val="22"/>
          <w:lang w:val="en-US"/>
        </w:rPr>
        <w:t>Zohar Hadash</w:t>
      </w:r>
      <w:r w:rsidRPr="00F4062D">
        <w:rPr>
          <w:rFonts w:cs="Times New Roman"/>
          <w:sz w:val="22"/>
          <w:szCs w:val="22"/>
          <w:lang w:val="en-US"/>
        </w:rPr>
        <w:t xml:space="preserve">, Midrash Shir haShirim 70d. </w:t>
      </w:r>
    </w:p>
  </w:footnote>
  <w:footnote w:id="11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also Maimonides, </w:t>
      </w:r>
      <w:r w:rsidRPr="00F4062D">
        <w:rPr>
          <w:rFonts w:cs="Times New Roman"/>
          <w:i/>
          <w:iCs/>
          <w:sz w:val="22"/>
          <w:szCs w:val="22"/>
          <w:lang w:val="en-US"/>
        </w:rPr>
        <w:t>Mishneh Torah: Hilkhot Yesodei ha-Torah</w:t>
      </w:r>
      <w:r w:rsidRPr="00F4062D">
        <w:rPr>
          <w:rFonts w:cs="Times New Roman"/>
          <w:sz w:val="22"/>
          <w:szCs w:val="22"/>
          <w:lang w:val="en-US"/>
        </w:rPr>
        <w:t xml:space="preserve"> 2:2. </w:t>
      </w:r>
    </w:p>
  </w:footnote>
  <w:footnote w:id="11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For the above mentioned, see M. Fishbane, “</w:t>
      </w:r>
      <w:r w:rsidRPr="00F4062D">
        <w:rPr>
          <w:rFonts w:cs="Times New Roman"/>
          <w:i/>
          <w:iCs/>
          <w:sz w:val="22"/>
          <w:szCs w:val="22"/>
          <w:lang w:val="en-US"/>
        </w:rPr>
        <w:t>For your sake we are killed all day long</w:t>
      </w:r>
      <w:r w:rsidRPr="00F4062D">
        <w:rPr>
          <w:rFonts w:cs="Times New Roman"/>
          <w:sz w:val="22"/>
          <w:szCs w:val="22"/>
          <w:lang w:val="en-US"/>
        </w:rPr>
        <w:t xml:space="preserve">: The Sanctification of God in Love,” in his </w:t>
      </w:r>
      <w:r w:rsidRPr="00F4062D">
        <w:rPr>
          <w:rFonts w:cs="Times New Roman"/>
          <w:i/>
          <w:iCs/>
          <w:sz w:val="22"/>
          <w:szCs w:val="22"/>
          <w:lang w:val="en-US"/>
        </w:rPr>
        <w:t>The Kiss of God: Spiritual and Mystical Death in Judaism</w:t>
      </w:r>
      <w:r w:rsidRPr="00F4062D">
        <w:rPr>
          <w:rFonts w:cs="Times New Roman"/>
          <w:sz w:val="22"/>
          <w:szCs w:val="22"/>
          <w:lang w:val="en-US"/>
        </w:rPr>
        <w:t xml:space="preserve">, University of Washington Press 1996, 53 ff. </w:t>
      </w:r>
    </w:p>
  </w:footnote>
  <w:footnote w:id="12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M. Fishbane, “</w:t>
      </w:r>
      <w:r w:rsidRPr="00F4062D">
        <w:rPr>
          <w:rFonts w:cs="Times New Roman"/>
          <w:i/>
          <w:iCs/>
          <w:sz w:val="22"/>
          <w:szCs w:val="22"/>
          <w:lang w:val="en-US"/>
        </w:rPr>
        <w:t>For your sake we are killed all day long</w:t>
      </w:r>
      <w:r w:rsidRPr="00F4062D">
        <w:rPr>
          <w:rFonts w:cs="Times New Roman"/>
          <w:sz w:val="22"/>
          <w:szCs w:val="22"/>
          <w:lang w:val="en-US"/>
        </w:rPr>
        <w:t xml:space="preserve">,” 58-59. </w:t>
      </w:r>
    </w:p>
  </w:footnote>
  <w:footnote w:id="12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also Deut Rabbah II.X, where God receives the soul of Moses with a kiss. </w:t>
      </w:r>
    </w:p>
  </w:footnote>
  <w:footnote w:id="12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that R. Johanan interpreted the verse as applying to Israel, when they went up to Mount Sinai. See E. Wolfson, </w:t>
      </w:r>
      <w:r w:rsidRPr="00F4062D">
        <w:rPr>
          <w:rFonts w:cs="Times New Roman"/>
          <w:i/>
          <w:iCs/>
          <w:sz w:val="22"/>
          <w:szCs w:val="22"/>
          <w:lang w:val="en-US"/>
        </w:rPr>
        <w:t>Language, Eros, Being: Kabbalistic Hermeneutics and Poetic Imagination</w:t>
      </w:r>
      <w:r w:rsidRPr="00F4062D">
        <w:rPr>
          <w:rFonts w:cs="Times New Roman"/>
          <w:sz w:val="22"/>
          <w:szCs w:val="22"/>
          <w:lang w:val="en-US"/>
        </w:rPr>
        <w:t xml:space="preserve">, Fordham University Press, New York 2005, 345 ff. </w:t>
      </w:r>
    </w:p>
  </w:footnote>
  <w:footnote w:id="12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de-DE"/>
        </w:rPr>
        <w:t xml:space="preserve"> </w:t>
      </w:r>
      <w:r w:rsidR="00947F68" w:rsidRPr="00F4062D">
        <w:rPr>
          <w:rFonts w:cs="Times New Roman"/>
          <w:sz w:val="22"/>
          <w:szCs w:val="22"/>
          <w:lang w:val="en-GB"/>
        </w:rPr>
        <w:fldChar w:fldCharType="begin"/>
      </w:r>
      <w:r w:rsidRPr="00F4062D">
        <w:rPr>
          <w:rFonts w:cs="Times New Roman"/>
          <w:sz w:val="22"/>
          <w:szCs w:val="22"/>
          <w:lang w:val="de-DE"/>
        </w:rPr>
        <w:instrText>ADDIN BEC{Kowalski, 2012, #81021}</w:instrText>
      </w:r>
      <w:r w:rsidR="00947F68" w:rsidRPr="00F4062D">
        <w:rPr>
          <w:rFonts w:cs="Times New Roman"/>
          <w:sz w:val="22"/>
          <w:szCs w:val="22"/>
          <w:lang w:val="en-GB"/>
        </w:rPr>
        <w:fldChar w:fldCharType="separate"/>
      </w:r>
      <w:r w:rsidRPr="00F4062D">
        <w:rPr>
          <w:rFonts w:cs="Times New Roman"/>
          <w:sz w:val="22"/>
          <w:szCs w:val="22"/>
          <w:lang w:val="de-DE"/>
        </w:rPr>
        <w:t xml:space="preserve">Kowalski, B. (2012). Die Johannesoffenbarung im Kanon der Bibel. </w:t>
      </w:r>
      <w:r w:rsidRPr="00F4062D">
        <w:rPr>
          <w:rFonts w:cs="Times New Roman"/>
          <w:sz w:val="22"/>
          <w:szCs w:val="22"/>
          <w:lang w:val="en-GB"/>
        </w:rPr>
        <w:t xml:space="preserve">Ein neu geschriebener Ezechiel. </w:t>
      </w:r>
      <w:r w:rsidRPr="00F4062D">
        <w:rPr>
          <w:rFonts w:cs="Times New Roman"/>
          <w:i/>
          <w:sz w:val="22"/>
          <w:szCs w:val="22"/>
          <w:lang w:val="en-GB"/>
        </w:rPr>
        <w:t>Bibel und Kirche</w:t>
      </w:r>
      <w:r w:rsidRPr="00F4062D">
        <w:rPr>
          <w:rFonts w:cs="Times New Roman"/>
          <w:sz w:val="22"/>
          <w:szCs w:val="22"/>
          <w:lang w:val="en-GB"/>
        </w:rPr>
        <w:t xml:space="preserve">, 67, 78-84 </w:t>
      </w:r>
      <w:r w:rsidR="00947F68" w:rsidRPr="00F4062D">
        <w:rPr>
          <w:rFonts w:cs="Times New Roman"/>
          <w:sz w:val="22"/>
          <w:szCs w:val="22"/>
          <w:lang w:val="en-GB"/>
        </w:rPr>
        <w:fldChar w:fldCharType="end"/>
      </w:r>
      <w:r w:rsidRPr="00F4062D">
        <w:rPr>
          <w:rFonts w:cs="Times New Roman"/>
          <w:sz w:val="22"/>
          <w:szCs w:val="22"/>
          <w:lang w:val="en-GB"/>
        </w:rPr>
        <w:t xml:space="preserve">. On the concept of rereading (“relecture” in French) and its origin in Jewish hermeneutical principles see </w:t>
      </w:r>
      <w:r w:rsidR="00947F68" w:rsidRPr="00F4062D">
        <w:rPr>
          <w:rFonts w:cs="Times New Roman"/>
          <w:sz w:val="22"/>
          <w:szCs w:val="22"/>
          <w:lang w:val="en-GB"/>
        </w:rPr>
        <w:fldChar w:fldCharType="begin"/>
      </w:r>
      <w:r w:rsidRPr="00F4062D">
        <w:rPr>
          <w:rFonts w:cs="Times New Roman"/>
          <w:sz w:val="22"/>
          <w:szCs w:val="22"/>
          <w:lang w:val="en-GB"/>
        </w:rPr>
        <w:instrText>ADDIN BEC{Fekkes, 1994, #17438}</w:instrText>
      </w:r>
      <w:r w:rsidR="00947F68" w:rsidRPr="00F4062D">
        <w:rPr>
          <w:rFonts w:cs="Times New Roman"/>
          <w:sz w:val="22"/>
          <w:szCs w:val="22"/>
          <w:lang w:val="en-GB"/>
        </w:rPr>
        <w:fldChar w:fldCharType="separate"/>
      </w:r>
      <w:r w:rsidRPr="00F4062D">
        <w:rPr>
          <w:rFonts w:cs="Times New Roman"/>
          <w:sz w:val="22"/>
          <w:szCs w:val="22"/>
          <w:lang w:val="en-GB"/>
        </w:rPr>
        <w:t xml:space="preserve">Fekkes, J. (1994). </w:t>
      </w:r>
      <w:r w:rsidRPr="00F4062D">
        <w:rPr>
          <w:rFonts w:cs="Times New Roman"/>
          <w:i/>
          <w:sz w:val="22"/>
          <w:szCs w:val="22"/>
          <w:lang w:val="en-GB"/>
        </w:rPr>
        <w:t>Isaiah and prophetic traditions in the book of Revelation: visionary antecedents and their development</w:t>
      </w:r>
      <w:r w:rsidRPr="00F4062D">
        <w:rPr>
          <w:rFonts w:cs="Times New Roman"/>
          <w:sz w:val="22"/>
          <w:szCs w:val="22"/>
          <w:lang w:val="en-GB"/>
        </w:rPr>
        <w:t>. Sheffield: JSOT Press</w:t>
      </w:r>
      <w:r w:rsidR="00947F68" w:rsidRPr="00F4062D">
        <w:rPr>
          <w:rFonts w:cs="Times New Roman"/>
          <w:sz w:val="22"/>
          <w:szCs w:val="22"/>
          <w:lang w:val="en-GB"/>
        </w:rPr>
        <w:fldChar w:fldCharType="end"/>
      </w:r>
      <w:r w:rsidRPr="00F4062D">
        <w:rPr>
          <w:rFonts w:cs="Times New Roman"/>
          <w:sz w:val="22"/>
          <w:szCs w:val="22"/>
          <w:lang w:val="en-GB"/>
        </w:rPr>
        <w:t>, p. 285.</w:t>
      </w:r>
    </w:p>
  </w:footnote>
  <w:footnote w:id="124">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Unless otherwise noted, we are using the King James Version for the English translations. The Greek text of the New Testament is that of </w:t>
      </w:r>
      <w:r w:rsidR="00947F68" w:rsidRPr="00F4062D">
        <w:rPr>
          <w:rFonts w:cs="Times New Roman"/>
          <w:sz w:val="22"/>
          <w:szCs w:val="22"/>
          <w:lang w:val="en-GB"/>
        </w:rPr>
        <w:fldChar w:fldCharType="begin"/>
      </w:r>
      <w:r w:rsidRPr="00F4062D">
        <w:rPr>
          <w:rFonts w:cs="Times New Roman"/>
          <w:sz w:val="22"/>
          <w:szCs w:val="22"/>
          <w:lang w:val="en-GB"/>
        </w:rPr>
        <w:instrText>ADDIN BEC{Nestle, Nestle, Aland, Aland, Strutwolf, Karavidopoulos, Martini and Metzger, 2012, #28924}</w:instrText>
      </w:r>
      <w:r w:rsidR="00947F68" w:rsidRPr="00F4062D">
        <w:rPr>
          <w:rFonts w:cs="Times New Roman"/>
          <w:sz w:val="22"/>
          <w:szCs w:val="22"/>
          <w:lang w:val="en-GB"/>
        </w:rPr>
        <w:fldChar w:fldCharType="separate"/>
      </w:r>
      <w:r w:rsidRPr="00F4062D">
        <w:rPr>
          <w:rFonts w:cs="Times New Roman"/>
          <w:sz w:val="22"/>
          <w:szCs w:val="22"/>
          <w:lang w:val="en-GB"/>
        </w:rPr>
        <w:t xml:space="preserve">Nestle, E. et al. (Eds.). (2012). </w:t>
      </w:r>
      <w:r w:rsidRPr="00F4062D">
        <w:rPr>
          <w:rFonts w:cs="Times New Roman"/>
          <w:i/>
          <w:sz w:val="22"/>
          <w:szCs w:val="22"/>
          <w:lang w:val="en-GB"/>
        </w:rPr>
        <w:t>Novum Testamentum Graece</w:t>
      </w:r>
      <w:r w:rsidRPr="00F4062D">
        <w:rPr>
          <w:rFonts w:cs="Times New Roman"/>
          <w:sz w:val="22"/>
          <w:szCs w:val="22"/>
          <w:lang w:val="en-GB"/>
        </w:rPr>
        <w:t xml:space="preserve"> (28 ed.). Stuttgart: Deutsche Bibelgesellschaft</w:t>
      </w:r>
      <w:r w:rsidR="00947F68" w:rsidRPr="00F4062D">
        <w:rPr>
          <w:rFonts w:cs="Times New Roman"/>
          <w:sz w:val="22"/>
          <w:szCs w:val="22"/>
          <w:lang w:val="en-GB"/>
        </w:rPr>
        <w:fldChar w:fldCharType="end"/>
      </w:r>
      <w:r w:rsidRPr="00F4062D">
        <w:rPr>
          <w:rFonts w:cs="Times New Roman"/>
          <w:sz w:val="22"/>
          <w:szCs w:val="22"/>
          <w:lang w:val="en-GB"/>
        </w:rPr>
        <w:t xml:space="preserve"> and the LXX edition is that of </w:t>
      </w:r>
      <w:r w:rsidR="00947F68" w:rsidRPr="00F4062D">
        <w:rPr>
          <w:rFonts w:cs="Times New Roman"/>
          <w:sz w:val="22"/>
          <w:szCs w:val="22"/>
          <w:lang w:val="en-GB"/>
        </w:rPr>
        <w:fldChar w:fldCharType="begin"/>
      </w:r>
      <w:r w:rsidRPr="00F4062D">
        <w:rPr>
          <w:rFonts w:cs="Times New Roman"/>
          <w:sz w:val="22"/>
          <w:szCs w:val="22"/>
          <w:lang w:val="en-GB"/>
        </w:rPr>
        <w:instrText>ADDIN BEC{Rahlfs and Hanhart, 2006, #1206}</w:instrText>
      </w:r>
      <w:r w:rsidR="00947F68" w:rsidRPr="00F4062D">
        <w:rPr>
          <w:rFonts w:cs="Times New Roman"/>
          <w:sz w:val="22"/>
          <w:szCs w:val="22"/>
          <w:lang w:val="en-GB"/>
        </w:rPr>
        <w:fldChar w:fldCharType="separate"/>
      </w:r>
      <w:r w:rsidRPr="00F4062D">
        <w:rPr>
          <w:rFonts w:cs="Times New Roman"/>
          <w:sz w:val="22"/>
          <w:szCs w:val="22"/>
          <w:lang w:val="en-GB"/>
        </w:rPr>
        <w:t xml:space="preserve">Rahlfs, A. &amp; Hanhart, R. (2006). </w:t>
      </w:r>
      <w:r w:rsidRPr="00F4062D">
        <w:rPr>
          <w:rFonts w:cs="Times New Roman"/>
          <w:i/>
          <w:sz w:val="22"/>
          <w:szCs w:val="22"/>
          <w:lang w:val="en-GB"/>
        </w:rPr>
        <w:t>Septuaginta: id est, Vetus Testamentum graece iuxta LXX interpretes - Editio altera</w:t>
      </w:r>
      <w:r w:rsidRPr="00F4062D">
        <w:rPr>
          <w:rFonts w:cs="Times New Roman"/>
          <w:sz w:val="22"/>
          <w:szCs w:val="22"/>
          <w:lang w:val="en-GB"/>
        </w:rPr>
        <w:t>. Stuttgart: Deutsche Bibelgesellschaft</w:t>
      </w:r>
      <w:r w:rsidR="00947F68" w:rsidRPr="00F4062D">
        <w:rPr>
          <w:rFonts w:cs="Times New Roman"/>
          <w:sz w:val="22"/>
          <w:szCs w:val="22"/>
          <w:lang w:val="en-GB"/>
        </w:rPr>
        <w:fldChar w:fldCharType="end"/>
      </w:r>
      <w:r w:rsidRPr="00F4062D">
        <w:rPr>
          <w:rFonts w:cs="Times New Roman"/>
          <w:sz w:val="22"/>
          <w:szCs w:val="22"/>
          <w:lang w:val="en-GB"/>
        </w:rPr>
        <w:t xml:space="preserve">. All references to </w:t>
      </w:r>
      <w:r w:rsidRPr="00F4062D">
        <w:rPr>
          <w:rFonts w:cs="Times New Roman"/>
          <w:i/>
          <w:iCs/>
          <w:sz w:val="22"/>
          <w:szCs w:val="22"/>
          <w:lang w:val="en-GB"/>
        </w:rPr>
        <w:t>PG</w:t>
      </w:r>
      <w:r w:rsidRPr="00F4062D">
        <w:rPr>
          <w:rFonts w:cs="Times New Roman"/>
          <w:sz w:val="22"/>
          <w:szCs w:val="22"/>
          <w:lang w:val="en-GB"/>
        </w:rPr>
        <w:t xml:space="preserve"> are from </w:t>
      </w:r>
      <w:r w:rsidR="00947F68" w:rsidRPr="00F4062D">
        <w:rPr>
          <w:rFonts w:cs="Times New Roman"/>
          <w:sz w:val="22"/>
          <w:szCs w:val="22"/>
          <w:lang w:val="en-GB"/>
        </w:rPr>
        <w:fldChar w:fldCharType="begin"/>
      </w:r>
      <w:r w:rsidRPr="00F4062D">
        <w:rPr>
          <w:rFonts w:cs="Times New Roman"/>
          <w:sz w:val="22"/>
          <w:szCs w:val="22"/>
          <w:lang w:val="en-GB"/>
        </w:rPr>
        <w:instrText>ADDIN BEC{Migne, 1866, #34048}</w:instrText>
      </w:r>
      <w:r w:rsidR="00947F68" w:rsidRPr="00F4062D">
        <w:rPr>
          <w:rFonts w:cs="Times New Roman"/>
          <w:sz w:val="22"/>
          <w:szCs w:val="22"/>
          <w:lang w:val="en-GB"/>
        </w:rPr>
        <w:fldChar w:fldCharType="separate"/>
      </w:r>
      <w:r w:rsidRPr="00F4062D">
        <w:rPr>
          <w:rFonts w:cs="Times New Roman"/>
          <w:sz w:val="22"/>
          <w:szCs w:val="22"/>
          <w:lang w:val="en-GB"/>
        </w:rPr>
        <w:t xml:space="preserve">Migne, J. P. (1866). </w:t>
      </w:r>
      <w:r w:rsidRPr="00F4062D">
        <w:rPr>
          <w:rFonts w:cs="Times New Roman"/>
          <w:i/>
          <w:sz w:val="22"/>
          <w:szCs w:val="22"/>
          <w:lang w:val="en-GB"/>
        </w:rPr>
        <w:t>Patrologiae cursus completus. Series Graeca</w:t>
      </w:r>
      <w:r w:rsidRPr="00F4062D">
        <w:rPr>
          <w:rFonts w:cs="Times New Roman"/>
          <w:sz w:val="22"/>
          <w:szCs w:val="22"/>
          <w:lang w:val="en-GB"/>
        </w:rPr>
        <w:t>. Parisiis: Garnier Fratres</w:t>
      </w:r>
      <w:r w:rsidR="00947F68" w:rsidRPr="00F4062D">
        <w:rPr>
          <w:rFonts w:cs="Times New Roman"/>
          <w:sz w:val="22"/>
          <w:szCs w:val="22"/>
          <w:lang w:val="en-GB"/>
        </w:rPr>
        <w:fldChar w:fldCharType="end"/>
      </w:r>
      <w:r w:rsidRPr="00F4062D">
        <w:rPr>
          <w:rFonts w:cs="Times New Roman"/>
          <w:sz w:val="22"/>
          <w:szCs w:val="22"/>
          <w:lang w:val="en-GB"/>
        </w:rPr>
        <w:t>.</w:t>
      </w:r>
    </w:p>
  </w:footnote>
  <w:footnote w:id="12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ἔστιν</w:t>
      </w:r>
      <w:proofErr w:type="gramEnd"/>
      <w:r w:rsidRPr="00F4062D">
        <w:rPr>
          <w:rFonts w:cs="Times New Roman"/>
          <w:sz w:val="22"/>
          <w:szCs w:val="22"/>
          <w:lang w:val="en-GB"/>
        </w:rPr>
        <w:t xml:space="preserve"> οὖν τραγῳδία μίμησις πράξεως σπουδαίας καὶ τελείας μέγεθος ἐχούσης», Aristotle, </w:t>
      </w:r>
      <w:r w:rsidRPr="00F4062D">
        <w:rPr>
          <w:rFonts w:cs="Times New Roman"/>
          <w:i/>
          <w:iCs/>
          <w:sz w:val="22"/>
          <w:szCs w:val="22"/>
          <w:lang w:val="en-GB"/>
        </w:rPr>
        <w:t>De Arte Poetica</w:t>
      </w:r>
      <w:r w:rsidRPr="00F4062D">
        <w:rPr>
          <w:rFonts w:cs="Times New Roman"/>
          <w:sz w:val="22"/>
          <w:szCs w:val="22"/>
          <w:lang w:val="en-GB"/>
        </w:rPr>
        <w:t xml:space="preserve">, 1449b.24-25 in </w:t>
      </w:r>
      <w:r w:rsidR="00947F68" w:rsidRPr="00F4062D">
        <w:rPr>
          <w:rFonts w:cs="Times New Roman"/>
          <w:sz w:val="22"/>
          <w:szCs w:val="22"/>
          <w:lang w:val="en-GB"/>
        </w:rPr>
        <w:fldChar w:fldCharType="begin"/>
      </w:r>
      <w:r w:rsidRPr="00F4062D">
        <w:rPr>
          <w:rFonts w:cs="Times New Roman"/>
          <w:sz w:val="22"/>
          <w:szCs w:val="22"/>
          <w:lang w:val="en-GB"/>
        </w:rPr>
        <w:instrText>ADDIN BEC{Kassel, 1966, #99918}</w:instrText>
      </w:r>
      <w:r w:rsidR="00947F68" w:rsidRPr="00F4062D">
        <w:rPr>
          <w:rFonts w:cs="Times New Roman"/>
          <w:sz w:val="22"/>
          <w:szCs w:val="22"/>
          <w:lang w:val="en-GB"/>
        </w:rPr>
        <w:fldChar w:fldCharType="separate"/>
      </w:r>
      <w:r w:rsidRPr="00F4062D">
        <w:rPr>
          <w:rFonts w:cs="Times New Roman"/>
          <w:sz w:val="22"/>
          <w:szCs w:val="22"/>
          <w:lang w:val="en-GB"/>
        </w:rPr>
        <w:t xml:space="preserve">Kassel, R. (1966). </w:t>
      </w:r>
      <w:r w:rsidRPr="00F4062D">
        <w:rPr>
          <w:rFonts w:cs="Times New Roman"/>
          <w:i/>
          <w:sz w:val="22"/>
          <w:szCs w:val="22"/>
          <w:lang w:val="en-GB"/>
        </w:rPr>
        <w:t>Aristotelis de arte poetica liber</w:t>
      </w:r>
      <w:r w:rsidRPr="00F4062D">
        <w:rPr>
          <w:rFonts w:cs="Times New Roman"/>
          <w:sz w:val="22"/>
          <w:szCs w:val="22"/>
          <w:lang w:val="en-GB"/>
        </w:rPr>
        <w:t>. Clarendon Press: Oxford</w:t>
      </w:r>
      <w:r w:rsidR="00947F68" w:rsidRPr="00F4062D">
        <w:rPr>
          <w:rFonts w:cs="Times New Roman"/>
          <w:sz w:val="22"/>
          <w:szCs w:val="22"/>
          <w:lang w:val="en-GB"/>
        </w:rPr>
        <w:fldChar w:fldCharType="end"/>
      </w:r>
    </w:p>
  </w:footnote>
  <w:footnote w:id="126">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BEC{Lacocque, 2005, #22906}</w:instrText>
      </w:r>
      <w:r w:rsidR="00947F68" w:rsidRPr="00F4062D">
        <w:rPr>
          <w:rFonts w:cs="Times New Roman"/>
          <w:sz w:val="22"/>
          <w:szCs w:val="22"/>
          <w:lang w:val="en-GB"/>
        </w:rPr>
        <w:fldChar w:fldCharType="separate"/>
      </w:r>
      <w:r w:rsidRPr="00F4062D">
        <w:rPr>
          <w:rFonts w:cs="Times New Roman"/>
          <w:sz w:val="22"/>
          <w:szCs w:val="22"/>
          <w:lang w:val="en-GB"/>
        </w:rPr>
        <w:t xml:space="preserve">Lacocque, A. (2005). </w:t>
      </w:r>
      <w:r w:rsidRPr="00F4062D">
        <w:rPr>
          <w:rFonts w:cs="Times New Roman"/>
          <w:sz w:val="22"/>
          <w:szCs w:val="22"/>
        </w:rPr>
        <w:t xml:space="preserve">Η Σουλαμίτισσα (Α. Παπαθανασοπούλου &amp; Φ. Σιάτιστας, </w:t>
      </w:r>
      <w:r w:rsidRPr="00F4062D">
        <w:rPr>
          <w:rFonts w:cs="Times New Roman"/>
          <w:sz w:val="22"/>
          <w:szCs w:val="22"/>
          <w:lang w:val="en-GB"/>
        </w:rPr>
        <w:t>Trans</w:t>
      </w:r>
      <w:r w:rsidRPr="00F4062D">
        <w:rPr>
          <w:rFonts w:cs="Times New Roman"/>
          <w:sz w:val="22"/>
          <w:szCs w:val="22"/>
        </w:rPr>
        <w:t xml:space="preserve">.). </w:t>
      </w:r>
      <w:r w:rsidRPr="00F4062D">
        <w:rPr>
          <w:rFonts w:cs="Times New Roman"/>
          <w:sz w:val="22"/>
          <w:szCs w:val="22"/>
          <w:lang w:val="en-GB"/>
        </w:rPr>
        <w:t xml:space="preserve">In A. Lacocque &amp; P. Ricoeur (Eds.), </w:t>
      </w:r>
      <w:r w:rsidRPr="00F4062D">
        <w:rPr>
          <w:rFonts w:cs="Times New Roman"/>
          <w:i/>
          <w:sz w:val="22"/>
          <w:szCs w:val="22"/>
          <w:lang w:val="en-GB"/>
        </w:rPr>
        <w:t>Ας σκεφτούμε τη Βίβλο [Thinking biblically: exegetical and hermeneutical studies]</w:t>
      </w:r>
      <w:r w:rsidRPr="00F4062D">
        <w:rPr>
          <w:rFonts w:cs="Times New Roman"/>
          <w:sz w:val="22"/>
          <w:szCs w:val="22"/>
          <w:lang w:val="en-GB"/>
        </w:rPr>
        <w:t xml:space="preserve"> (pp. 307-339). Athens: Artos Zoes </w:t>
      </w:r>
      <w:r w:rsidR="00947F68" w:rsidRPr="00F4062D">
        <w:rPr>
          <w:rFonts w:cs="Times New Roman"/>
          <w:sz w:val="22"/>
          <w:szCs w:val="22"/>
          <w:lang w:val="en-GB"/>
        </w:rPr>
        <w:fldChar w:fldCharType="end"/>
      </w:r>
      <w:r w:rsidRPr="00F4062D">
        <w:rPr>
          <w:rFonts w:cs="Times New Roman"/>
          <w:sz w:val="22"/>
          <w:szCs w:val="22"/>
          <w:lang w:val="en-GB"/>
        </w:rPr>
        <w:t xml:space="preserve"> and </w:t>
      </w:r>
      <w:r w:rsidR="00947F68" w:rsidRPr="00F4062D">
        <w:rPr>
          <w:rFonts w:cs="Times New Roman"/>
          <w:sz w:val="22"/>
          <w:szCs w:val="22"/>
          <w:lang w:val="en-GB"/>
        </w:rPr>
        <w:fldChar w:fldCharType="begin"/>
      </w:r>
      <w:r w:rsidRPr="00F4062D">
        <w:rPr>
          <w:rFonts w:cs="Times New Roman"/>
          <w:sz w:val="22"/>
          <w:szCs w:val="22"/>
          <w:lang w:val="en-GB"/>
        </w:rPr>
        <w:instrText>ADDIN BEC{Ricoeur, 2005, #81558}</w:instrText>
      </w:r>
      <w:r w:rsidR="00947F68" w:rsidRPr="00F4062D">
        <w:rPr>
          <w:rFonts w:cs="Times New Roman"/>
          <w:sz w:val="22"/>
          <w:szCs w:val="22"/>
          <w:lang w:val="en-GB"/>
        </w:rPr>
        <w:fldChar w:fldCharType="separate"/>
      </w:r>
      <w:r w:rsidRPr="00F4062D">
        <w:rPr>
          <w:rFonts w:cs="Times New Roman"/>
          <w:sz w:val="22"/>
          <w:szCs w:val="22"/>
          <w:lang w:val="en-GB"/>
        </w:rPr>
        <w:t xml:space="preserve">Ricoeur, P. (2005). Η γαμήλια μεταφορά (Α. Παπαθανασοπούλου &amp; Φ. Σιάτιστας, Trans.). In A. Lacocque &amp; P. Ricoeur (Eds.), </w:t>
      </w:r>
      <w:r w:rsidRPr="00F4062D">
        <w:rPr>
          <w:rFonts w:cs="Times New Roman"/>
          <w:i/>
          <w:sz w:val="22"/>
          <w:szCs w:val="22"/>
          <w:lang w:val="en-GB"/>
        </w:rPr>
        <w:t>Ας σκεφτούμε τη Βίβλο [Thinking biblically: exegetical and hermeneutical studies]</w:t>
      </w:r>
      <w:r w:rsidRPr="00F4062D">
        <w:rPr>
          <w:rFonts w:cs="Times New Roman"/>
          <w:sz w:val="22"/>
          <w:szCs w:val="22"/>
          <w:lang w:val="en-GB"/>
        </w:rPr>
        <w:t xml:space="preserve"> (pp. 341-387). Athens: Artos Zoes </w:t>
      </w:r>
      <w:r w:rsidR="00947F68" w:rsidRPr="00F4062D">
        <w:rPr>
          <w:rFonts w:cs="Times New Roman"/>
          <w:sz w:val="22"/>
          <w:szCs w:val="22"/>
          <w:lang w:val="en-GB"/>
        </w:rPr>
        <w:fldChar w:fldCharType="end"/>
      </w:r>
      <w:r w:rsidRPr="00F4062D">
        <w:rPr>
          <w:rFonts w:cs="Times New Roman"/>
          <w:sz w:val="22"/>
          <w:szCs w:val="22"/>
          <w:lang w:val="en-GB"/>
        </w:rPr>
        <w:t>.</w:t>
      </w:r>
    </w:p>
  </w:footnote>
  <w:footnote w:id="127">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Rev. 1:5 “ὁ ἄρχων τῶν βασιλέων τῆς γῆς”.</w:t>
      </w:r>
      <w:proofErr w:type="gramEnd"/>
    </w:p>
  </w:footnote>
  <w:footnote w:id="12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BEC{Scarvelis-Constantinou, 2008, #81948}</w:instrText>
      </w:r>
      <w:r w:rsidR="00947F68" w:rsidRPr="00F4062D">
        <w:rPr>
          <w:rFonts w:cs="Times New Roman"/>
          <w:sz w:val="22"/>
          <w:szCs w:val="22"/>
          <w:lang w:val="en-GB"/>
        </w:rPr>
        <w:fldChar w:fldCharType="separate"/>
      </w:r>
      <w:r w:rsidRPr="00F4062D">
        <w:rPr>
          <w:rFonts w:cs="Times New Roman"/>
          <w:sz w:val="22"/>
          <w:szCs w:val="22"/>
          <w:lang w:val="en-GB"/>
        </w:rPr>
        <w:t xml:space="preserve">Scarvelis-Constantinou, E. (2008). </w:t>
      </w:r>
      <w:r w:rsidRPr="00F4062D">
        <w:rPr>
          <w:rFonts w:cs="Times New Roman"/>
          <w:i/>
          <w:sz w:val="22"/>
          <w:szCs w:val="22"/>
          <w:lang w:val="en-GB"/>
        </w:rPr>
        <w:t>Andrew of Caesarea and the Apocalypse In the Ancient Church of the East. Part 1: Studies on the Apocalypse Commentary of Andrew of Caesarea. Part 2: Translation of the Apocalypse Commentary of Andrew of Caesarea</w:t>
      </w:r>
      <w:r w:rsidRPr="00F4062D">
        <w:rPr>
          <w:rFonts w:cs="Times New Roman"/>
          <w:sz w:val="22"/>
          <w:szCs w:val="22"/>
          <w:lang w:val="en-GB"/>
        </w:rPr>
        <w:t>. Quebec: Ph.D. Dissertation - Université Laval</w:t>
      </w:r>
      <w:r w:rsidR="00947F68" w:rsidRPr="00F4062D">
        <w:rPr>
          <w:rFonts w:cs="Times New Roman"/>
          <w:sz w:val="22"/>
          <w:szCs w:val="22"/>
          <w:lang w:val="en-GB"/>
        </w:rPr>
        <w:fldChar w:fldCharType="end"/>
      </w:r>
      <w:r w:rsidRPr="00F4062D">
        <w:rPr>
          <w:rFonts w:cs="Times New Roman"/>
          <w:sz w:val="22"/>
          <w:szCs w:val="22"/>
          <w:lang w:val="en-GB"/>
        </w:rPr>
        <w:t xml:space="preserve"> </w:t>
      </w:r>
      <w:r w:rsidRPr="00F4062D">
        <w:rPr>
          <w:rStyle w:val="a7"/>
          <w:rFonts w:cs="Times New Roman"/>
          <w:sz w:val="22"/>
          <w:szCs w:val="22"/>
          <w:lang w:val="en-GB"/>
        </w:rPr>
        <w:t>p. 56.</w:t>
      </w:r>
    </w:p>
  </w:footnote>
  <w:footnote w:id="12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w:t>
      </w:r>
      <w:r w:rsidRPr="00F4062D">
        <w:rPr>
          <w:rStyle w:val="a7"/>
          <w:rFonts w:cs="Times New Roman"/>
          <w:sz w:val="22"/>
          <w:szCs w:val="22"/>
          <w:lang w:val="en-GB"/>
        </w:rPr>
        <w:t xml:space="preserve">Justin the Martyr’s </w:t>
      </w:r>
      <w:r w:rsidRPr="00F4062D">
        <w:rPr>
          <w:rStyle w:val="a7"/>
          <w:rFonts w:cs="Times New Roman"/>
          <w:i/>
          <w:iCs/>
          <w:sz w:val="22"/>
          <w:szCs w:val="22"/>
          <w:lang w:val="en-GB"/>
        </w:rPr>
        <w:t>Dialogus cum Tryphone</w:t>
      </w:r>
      <w:r w:rsidRPr="00F4062D">
        <w:rPr>
          <w:rStyle w:val="a7"/>
          <w:rFonts w:cs="Times New Roman"/>
          <w:sz w:val="22"/>
          <w:szCs w:val="22"/>
          <w:lang w:val="en-GB"/>
        </w:rPr>
        <w:t xml:space="preserve"> has many references to the book of Revelation.</w:t>
      </w:r>
    </w:p>
  </w:footnote>
  <w:footnote w:id="13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Esther is read during the celebration of Purim, the Song at Pesach (Passover) and Ruth at the celebration of the beginning of the harvest (Shavuot</w:t>
      </w:r>
      <w:r w:rsidRPr="00F4062D">
        <w:rPr>
          <w:rFonts w:cs="Times New Roman"/>
          <w:b/>
          <w:bCs/>
          <w:sz w:val="22"/>
          <w:szCs w:val="22"/>
          <w:lang w:val="en-GB"/>
        </w:rPr>
        <w:t xml:space="preserve"> – </w:t>
      </w:r>
      <w:r w:rsidRPr="00F4062D">
        <w:rPr>
          <w:rFonts w:cs="Times New Roman"/>
          <w:sz w:val="22"/>
          <w:szCs w:val="22"/>
          <w:lang w:val="en-GB"/>
        </w:rPr>
        <w:t>“Πεντηκοστή”). This is how a “female” contrast to the Law is created, although both their patterns remain the same: salvation – atonement – the quest for and finding of God, even though the Yahweh does not always intervene drastically: in his interventions, there is the fervour of love (Song) and doubt (Ecclesiastes).</w:t>
      </w:r>
    </w:p>
  </w:footnote>
  <w:footnote w:id="13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Rev. 1:10 “ἐγενόμην ἐν πνεύματι ἐν τῇ </w:t>
      </w:r>
      <w:r w:rsidRPr="00F4062D">
        <w:rPr>
          <w:rFonts w:cs="Times New Roman"/>
          <w:b/>
          <w:bCs/>
          <w:sz w:val="22"/>
          <w:szCs w:val="22"/>
          <w:lang w:val="en-GB"/>
        </w:rPr>
        <w:t>κυριακῇ ἡμέρᾳ</w:t>
      </w:r>
      <w:r w:rsidRPr="00F4062D">
        <w:rPr>
          <w:rFonts w:cs="Times New Roman"/>
          <w:sz w:val="22"/>
          <w:szCs w:val="22"/>
          <w:lang w:val="en-GB"/>
        </w:rPr>
        <w:t xml:space="preserve"> καὶ ἤκουσα ὀπίσω μου φωνὴν μεγάλην ὡς σάλπιγγος”</w:t>
      </w:r>
    </w:p>
  </w:footnote>
  <w:footnote w:id="13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 xml:space="preserve">According to Origen and Gregory the Nazianzus (Origen, </w:t>
      </w:r>
      <w:r w:rsidRPr="00F4062D">
        <w:rPr>
          <w:rFonts w:cs="Times New Roman"/>
          <w:i/>
          <w:iCs/>
          <w:sz w:val="22"/>
          <w:szCs w:val="22"/>
          <w:lang w:val="en-GB"/>
        </w:rPr>
        <w:t>Prologus - Commentarius in Canticum Canticorum</w:t>
      </w:r>
      <w:r w:rsidRPr="00F4062D">
        <w:rPr>
          <w:rFonts w:cs="Times New Roman"/>
          <w:sz w:val="22"/>
          <w:szCs w:val="22"/>
          <w:lang w:val="en-GB"/>
        </w:rPr>
        <w:t>, 1.6-8.</w:t>
      </w:r>
      <w:proofErr w:type="gramEnd"/>
      <w:r w:rsidRPr="00F4062D">
        <w:rPr>
          <w:rFonts w:cs="Times New Roman"/>
          <w:sz w:val="22"/>
          <w:szCs w:val="22"/>
          <w:lang w:val="en-GB"/>
        </w:rPr>
        <w:t xml:space="preserve"> </w:t>
      </w:r>
      <w:proofErr w:type="gramStart"/>
      <w:r w:rsidRPr="00F4062D">
        <w:rPr>
          <w:rFonts w:cs="Times New Roman"/>
          <w:sz w:val="22"/>
          <w:szCs w:val="22"/>
          <w:lang w:val="en-GB"/>
        </w:rPr>
        <w:t xml:space="preserve">Gregory of Nazianzus, </w:t>
      </w:r>
      <w:r w:rsidRPr="00F4062D">
        <w:rPr>
          <w:rFonts w:cs="Times New Roman"/>
          <w:i/>
          <w:iCs/>
          <w:sz w:val="22"/>
          <w:szCs w:val="22"/>
          <w:lang w:val="en-GB"/>
        </w:rPr>
        <w:t>Orationes</w:t>
      </w:r>
      <w:r w:rsidRPr="00F4062D">
        <w:rPr>
          <w:rFonts w:cs="Times New Roman"/>
          <w:sz w:val="22"/>
          <w:szCs w:val="22"/>
          <w:lang w:val="en-GB"/>
        </w:rPr>
        <w:t>, II.48).</w:t>
      </w:r>
      <w:proofErr w:type="gramEnd"/>
      <w:r w:rsidRPr="00F4062D">
        <w:rPr>
          <w:rFonts w:cs="Times New Roman"/>
          <w:sz w:val="22"/>
          <w:szCs w:val="22"/>
          <w:lang w:val="en-GB"/>
        </w:rPr>
        <w:t xml:space="preserve"> See </w:t>
      </w:r>
      <w:r w:rsidRPr="00F4062D">
        <w:rPr>
          <w:rFonts w:cs="Times New Roman"/>
          <w:i/>
          <w:iCs/>
          <w:sz w:val="22"/>
          <w:szCs w:val="22"/>
          <w:lang w:val="en-GB"/>
        </w:rPr>
        <w:t>PG</w:t>
      </w:r>
      <w:r w:rsidRPr="00F4062D">
        <w:rPr>
          <w:rFonts w:cs="Times New Roman"/>
          <w:sz w:val="22"/>
          <w:szCs w:val="22"/>
          <w:lang w:val="en-GB"/>
        </w:rPr>
        <w:t xml:space="preserve"> 35.456-7: “Ἑβραίων μὲν οὖν οἱ σοφώτεροι λέγουσιν͵ ὡς ἄρα ἦν τις πάλαι νόμος Ἑβραίοις͵ ἐν τοῖς μάλιστα εὖ ἔχων καὶ ἐπαινούμενος͵ μὴ πᾶσαν ἡλικίαν πάσῃ Γραφῇ ἐνδίδοσθαι· μηδὲ γὰρ εἶναι τοῦτο λυσιτελέστερον͵ ὅτι μηδὲ πᾶσαν εὐθέως εἶναι παντὶ ληπτὴν͵ </w:t>
      </w:r>
      <w:r w:rsidRPr="00F4062D">
        <w:rPr>
          <w:rFonts w:cs="Times New Roman"/>
          <w:b/>
          <w:sz w:val="22"/>
          <w:szCs w:val="22"/>
          <w:lang w:val="en-GB"/>
        </w:rPr>
        <w:t>καὶ τὰ μέγιστα ἂν τοὺς πολλοὺς κακῶσαι τῷ φαινομένῳ͵ τὴν βαθυτέραν</w:t>
      </w:r>
      <w:r w:rsidRPr="00F4062D">
        <w:rPr>
          <w:rFonts w:cs="Times New Roman"/>
          <w:sz w:val="22"/>
          <w:szCs w:val="22"/>
          <w:lang w:val="en-GB"/>
        </w:rPr>
        <w:t xml:space="preserve">· ἀλλὰ τὰς μὲν ἀπ΄ ἀρχῆς ἀνεῖσθαι πᾶσι καὶ εἶναι κοινὰς͵ ὧν καὶ τὸ σωματικὸν οὐκ ἀδόκιμον· τὰς δὲ μὴ ἄλλοις ἢ τοῖς </w:t>
      </w:r>
      <w:r w:rsidRPr="00F4062D">
        <w:rPr>
          <w:rFonts w:cs="Times New Roman"/>
          <w:b/>
          <w:sz w:val="22"/>
          <w:szCs w:val="22"/>
          <w:lang w:val="en-GB"/>
        </w:rPr>
        <w:t>ὑπὲρ εἰκοστὸν καὶ πέμπτον</w:t>
      </w:r>
      <w:r w:rsidRPr="00F4062D">
        <w:rPr>
          <w:rFonts w:cs="Times New Roman"/>
          <w:sz w:val="22"/>
          <w:szCs w:val="22"/>
          <w:lang w:val="en-GB"/>
        </w:rPr>
        <w:t xml:space="preserve"> γεγονόσιν ἔτος πιστεύεσθαι͵ ὅσαι δι΄ εὐτελοῦς τοῦ ἐνδύματος </w:t>
      </w:r>
      <w:r w:rsidRPr="00F4062D">
        <w:rPr>
          <w:rFonts w:cs="Times New Roman"/>
          <w:b/>
          <w:sz w:val="22"/>
          <w:szCs w:val="22"/>
          <w:lang w:val="en-GB"/>
        </w:rPr>
        <w:t>τὸ μυστικὸν κάλλος περικαλύπτουσιν͵</w:t>
      </w:r>
      <w:r w:rsidRPr="00F4062D">
        <w:rPr>
          <w:rFonts w:cs="Times New Roman"/>
          <w:sz w:val="22"/>
          <w:szCs w:val="22"/>
          <w:lang w:val="en-GB"/>
        </w:rPr>
        <w:t xml:space="preserve"> ἆθλον φιλοπονίας καὶ λαμπροῦ βίου͵ μόνοις τοῖς κεκαθαρμένοις τὸν νοῦν ὑπαστράπτον καὶ φανταζόμενον͵ ὡς μόνης δυναμένης τῆς ἡλικίας ταύτης ὑπὲρ τὸ σῶμα γενέσθαι͵ </w:t>
      </w:r>
      <w:r w:rsidRPr="00F4062D">
        <w:rPr>
          <w:rFonts w:cs="Times New Roman"/>
          <w:b/>
          <w:sz w:val="22"/>
          <w:szCs w:val="22"/>
          <w:lang w:val="en-GB"/>
        </w:rPr>
        <w:t>καὶ ἀναβῆναι καλῶς ἐπὶ τὸ πνεῦμα ἀπὸ τοῦ γράμματος</w:t>
      </w:r>
      <w:r w:rsidRPr="00F4062D">
        <w:rPr>
          <w:rFonts w:cs="Times New Roman"/>
          <w:bCs/>
          <w:sz w:val="22"/>
          <w:szCs w:val="22"/>
          <w:lang w:val="en-GB"/>
        </w:rPr>
        <w:t>˝.</w:t>
      </w:r>
      <w:r w:rsidRPr="00F4062D">
        <w:rPr>
          <w:rFonts w:cs="Times New Roman"/>
          <w:b/>
          <w:iCs/>
          <w:sz w:val="22"/>
          <w:szCs w:val="22"/>
          <w:lang w:val="en-GB"/>
        </w:rPr>
        <w:t xml:space="preserve"> </w:t>
      </w:r>
      <w:r w:rsidRPr="00F4062D">
        <w:rPr>
          <w:rFonts w:cs="Times New Roman"/>
          <w:sz w:val="22"/>
          <w:szCs w:val="22"/>
          <w:lang w:val="en-GB"/>
        </w:rPr>
        <w:t xml:space="preserve">For a comprehensive presentation on the reception and interpretation of the Song in the Ancient Christian Church see </w:t>
      </w:r>
      <w:r w:rsidR="00947F68" w:rsidRPr="00F4062D">
        <w:rPr>
          <w:rFonts w:cs="Times New Roman"/>
          <w:sz w:val="22"/>
          <w:szCs w:val="22"/>
          <w:lang w:val="en-GB"/>
        </w:rPr>
        <w:fldChar w:fldCharType="begin"/>
      </w:r>
      <w:r w:rsidRPr="00F4062D">
        <w:rPr>
          <w:rFonts w:cs="Times New Roman"/>
          <w:sz w:val="22"/>
          <w:szCs w:val="22"/>
          <w:lang w:val="en-GB"/>
        </w:rPr>
        <w:instrText>ADDIN BEC{Elliott, 2000, #569}</w:instrText>
      </w:r>
      <w:r w:rsidR="00947F68" w:rsidRPr="00F4062D">
        <w:rPr>
          <w:rFonts w:cs="Times New Roman"/>
          <w:sz w:val="22"/>
          <w:szCs w:val="22"/>
          <w:lang w:val="en-GB"/>
        </w:rPr>
        <w:fldChar w:fldCharType="separate"/>
      </w:r>
      <w:r w:rsidRPr="00F4062D">
        <w:rPr>
          <w:rFonts w:cs="Times New Roman"/>
          <w:sz w:val="22"/>
          <w:szCs w:val="22"/>
          <w:lang w:val="en-GB"/>
        </w:rPr>
        <w:t xml:space="preserve">Elliott, M. W. (2000). </w:t>
      </w:r>
      <w:r w:rsidRPr="00F4062D">
        <w:rPr>
          <w:rFonts w:cs="Times New Roman"/>
          <w:i/>
          <w:sz w:val="22"/>
          <w:szCs w:val="22"/>
          <w:lang w:val="en-GB"/>
        </w:rPr>
        <w:t>The Song of Songs and Christology in the early church 381-451</w:t>
      </w:r>
      <w:r w:rsidRPr="00F4062D">
        <w:rPr>
          <w:rFonts w:cs="Times New Roman"/>
          <w:sz w:val="22"/>
          <w:szCs w:val="22"/>
          <w:lang w:val="en-GB"/>
        </w:rPr>
        <w:t>. Tübingen: Mohr Siebeck</w:t>
      </w:r>
      <w:r w:rsidR="00947F68" w:rsidRPr="00F4062D">
        <w:rPr>
          <w:rFonts w:cs="Times New Roman"/>
          <w:sz w:val="22"/>
          <w:szCs w:val="22"/>
          <w:lang w:val="en-GB"/>
        </w:rPr>
        <w:fldChar w:fldCharType="end"/>
      </w:r>
      <w:r w:rsidRPr="00F4062D">
        <w:rPr>
          <w:rFonts w:cs="Times New Roman"/>
          <w:sz w:val="22"/>
          <w:szCs w:val="22"/>
          <w:lang w:val="en-GB"/>
        </w:rPr>
        <w:t xml:space="preserve">, especially pp. 15-50. For a comprehensive discussion on </w:t>
      </w:r>
      <w:r w:rsidRPr="00F4062D">
        <w:rPr>
          <w:rFonts w:cs="Times New Roman"/>
          <w:i/>
          <w:iCs/>
          <w:sz w:val="22"/>
          <w:szCs w:val="22"/>
          <w:lang w:val="en-GB"/>
        </w:rPr>
        <w:t>deuterosis</w:t>
      </w:r>
      <w:r w:rsidRPr="00F4062D">
        <w:rPr>
          <w:rFonts w:cs="Times New Roman"/>
          <w:sz w:val="22"/>
          <w:szCs w:val="22"/>
          <w:lang w:val="en-GB"/>
        </w:rPr>
        <w:t xml:space="preserve"> see </w:t>
      </w:r>
      <w:r w:rsidR="00947F68" w:rsidRPr="00F4062D">
        <w:rPr>
          <w:rFonts w:cs="Times New Roman"/>
          <w:sz w:val="22"/>
          <w:szCs w:val="22"/>
          <w:lang w:val="en-GB"/>
        </w:rPr>
        <w:fldChar w:fldCharType="begin"/>
      </w:r>
      <w:r w:rsidRPr="00F4062D">
        <w:rPr>
          <w:rFonts w:cs="Times New Roman"/>
          <w:sz w:val="22"/>
          <w:szCs w:val="22"/>
          <w:lang w:val="en-GB"/>
        </w:rPr>
        <w:instrText>ADDIN BEC{Pritz, 1992, #50239}</w:instrText>
      </w:r>
      <w:r w:rsidR="00947F68" w:rsidRPr="00F4062D">
        <w:rPr>
          <w:rFonts w:cs="Times New Roman"/>
          <w:sz w:val="22"/>
          <w:szCs w:val="22"/>
          <w:lang w:val="en-GB"/>
        </w:rPr>
        <w:fldChar w:fldCharType="separate"/>
      </w:r>
      <w:r w:rsidRPr="00F4062D">
        <w:rPr>
          <w:rFonts w:cs="Times New Roman"/>
          <w:sz w:val="22"/>
          <w:szCs w:val="22"/>
          <w:lang w:val="en-GB"/>
        </w:rPr>
        <w:t xml:space="preserve">Pritz, R. (1992). </w:t>
      </w:r>
      <w:r w:rsidRPr="00F4062D">
        <w:rPr>
          <w:rFonts w:cs="Times New Roman"/>
          <w:i/>
          <w:sz w:val="22"/>
          <w:szCs w:val="22"/>
          <w:lang w:val="en-GB"/>
        </w:rPr>
        <w:t>Nazarene Jewish Christianity: from the end of the New Testament period until its disappearance in the fourth century</w:t>
      </w:r>
      <w:r w:rsidRPr="00F4062D">
        <w:rPr>
          <w:rFonts w:cs="Times New Roman"/>
          <w:sz w:val="22"/>
          <w:szCs w:val="22"/>
          <w:lang w:val="en-GB"/>
        </w:rPr>
        <w:t xml:space="preserve"> (3rd ed.). Jerusalem; Leiden: Magnes Press, Hebrew University; E.J. Brill</w:t>
      </w:r>
      <w:r w:rsidR="00947F68" w:rsidRPr="00F4062D">
        <w:rPr>
          <w:rFonts w:cs="Times New Roman"/>
          <w:sz w:val="22"/>
          <w:szCs w:val="22"/>
          <w:lang w:val="en-GB"/>
        </w:rPr>
        <w:fldChar w:fldCharType="end"/>
      </w:r>
      <w:r w:rsidRPr="00F4062D">
        <w:rPr>
          <w:rFonts w:cs="Times New Roman"/>
          <w:sz w:val="22"/>
          <w:szCs w:val="22"/>
          <w:lang w:val="en-GB"/>
        </w:rPr>
        <w:t xml:space="preserve">, pp. 65-8. </w:t>
      </w:r>
      <w:r w:rsidRPr="00F4062D">
        <w:rPr>
          <w:rFonts w:cs="Times New Roman"/>
          <w:i/>
          <w:iCs/>
          <w:sz w:val="22"/>
          <w:szCs w:val="22"/>
          <w:lang w:val="en-GB"/>
        </w:rPr>
        <w:t>Deuterosis</w:t>
      </w:r>
      <w:r w:rsidRPr="00F4062D">
        <w:rPr>
          <w:rFonts w:cs="Times New Roman"/>
          <w:sz w:val="22"/>
          <w:szCs w:val="22"/>
          <w:lang w:val="en-GB"/>
        </w:rPr>
        <w:t xml:space="preserve"> should be understood in the context given by Bowman: “More informative is Justinian’s edict (Novella 146 (553)) banning the teaching of the </w:t>
      </w:r>
      <w:r w:rsidRPr="00F4062D">
        <w:rPr>
          <w:rFonts w:cs="Times New Roman"/>
          <w:i/>
          <w:sz w:val="22"/>
          <w:szCs w:val="22"/>
          <w:lang w:val="en-GB"/>
        </w:rPr>
        <w:t>deuterosis</w:t>
      </w:r>
      <w:r w:rsidRPr="00F4062D">
        <w:rPr>
          <w:rFonts w:cs="Times New Roman"/>
          <w:sz w:val="22"/>
          <w:szCs w:val="22"/>
          <w:lang w:val="en-GB"/>
        </w:rPr>
        <w:t xml:space="preserve">, which should be understood to be the oral tradition in addition to the Mishnah. That ban stemmed from an internal Jewish quarrel over the language to use in the reading of the Torah. (Most likely Greek Jewry followed the Palestinian triennial cycle of Torah portions with extensive midrashic exposition.) Apparently, there had been a migration of Hebrew literate scholars to Constantinople who demanded that the Torah be read publicly in Hebrew” </w:t>
      </w:r>
      <w:r w:rsidR="00947F68" w:rsidRPr="00F4062D">
        <w:rPr>
          <w:rFonts w:cs="Times New Roman"/>
          <w:sz w:val="22"/>
          <w:szCs w:val="22"/>
          <w:lang w:val="en-GB"/>
        </w:rPr>
        <w:fldChar w:fldCharType="begin"/>
      </w:r>
      <w:r w:rsidRPr="00F4062D">
        <w:rPr>
          <w:rFonts w:cs="Times New Roman"/>
          <w:sz w:val="22"/>
          <w:szCs w:val="22"/>
          <w:lang w:val="en-GB"/>
        </w:rPr>
        <w:instrText>ADDIN BEC{Bowman, 2000, #24126}</w:instrText>
      </w:r>
      <w:r w:rsidR="00947F68" w:rsidRPr="00F4062D">
        <w:rPr>
          <w:rFonts w:cs="Times New Roman"/>
          <w:sz w:val="22"/>
          <w:szCs w:val="22"/>
          <w:lang w:val="en-GB"/>
        </w:rPr>
        <w:fldChar w:fldCharType="separate"/>
      </w:r>
      <w:r w:rsidRPr="00F4062D">
        <w:rPr>
          <w:rFonts w:cs="Times New Roman"/>
          <w:sz w:val="22"/>
          <w:szCs w:val="22"/>
          <w:lang w:val="en-GB"/>
        </w:rPr>
        <w:t xml:space="preserve">Bowman, S. (2000). Greece, Practice of Judaism in (Byzantine Period). In A. J. Avery-Peck &amp; W. S. Green (Eds.), </w:t>
      </w:r>
      <w:r w:rsidRPr="00F4062D">
        <w:rPr>
          <w:rFonts w:cs="Times New Roman"/>
          <w:i/>
          <w:sz w:val="22"/>
          <w:szCs w:val="22"/>
          <w:lang w:val="en-GB"/>
        </w:rPr>
        <w:t>The Encyclopedia of Judaism - Vol. IV</w:t>
      </w:r>
      <w:r w:rsidRPr="00F4062D">
        <w:rPr>
          <w:rFonts w:cs="Times New Roman"/>
          <w:sz w:val="22"/>
          <w:szCs w:val="22"/>
          <w:lang w:val="en-GB"/>
        </w:rPr>
        <w:t xml:space="preserve"> (p. 1766). Leiden; Boston; Köln: Brill </w:t>
      </w:r>
      <w:r w:rsidR="00947F68" w:rsidRPr="00F4062D">
        <w:rPr>
          <w:rFonts w:cs="Times New Roman"/>
          <w:sz w:val="22"/>
          <w:szCs w:val="22"/>
          <w:lang w:val="en-GB"/>
        </w:rPr>
        <w:fldChar w:fldCharType="end"/>
      </w:r>
      <w:r w:rsidRPr="00F4062D">
        <w:rPr>
          <w:rFonts w:cs="Times New Roman"/>
          <w:sz w:val="22"/>
          <w:szCs w:val="22"/>
          <w:lang w:val="en-GB"/>
        </w:rPr>
        <w:t xml:space="preserve">. </w:t>
      </w:r>
    </w:p>
  </w:footnote>
  <w:footnote w:id="133">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An exception is Rev. 2:27, which is a direct quote from Ps. 2:9. The text of the Psalms reads “ποιμανεῖς αὐτοὺς ἐν ῥάβδῳ σιδηρᾷ, ὡς σκεῦος κεραμέως συντρίψεις αὐτούς” (2:9), while Rev. 2:27 changes the morphology of the verbs, while retaining God as the subject (ποιμανεῖ) or implied agent of the second verb: “καὶ ποιμανεῖ αὐτοὺς ἐν ῥάβδῳ σιδηρᾷ ὡς τὰ σκεύη τὰ κεραμικὰ συντρίβεται”.</w:t>
      </w:r>
    </w:p>
  </w:footnote>
  <w:footnote w:id="134">
    <w:p w:rsidR="00F4062D" w:rsidRPr="00F4062D" w:rsidRDefault="00F4062D" w:rsidP="00F4062D">
      <w:pPr>
        <w:pStyle w:val="a3"/>
        <w:jc w:val="both"/>
        <w:rPr>
          <w:rFonts w:cs="Times New Roman"/>
          <w:sz w:val="22"/>
          <w:szCs w:val="22"/>
          <w:lang w:val="de-DE"/>
        </w:rPr>
      </w:pPr>
      <w:r w:rsidRPr="00F4062D">
        <w:rPr>
          <w:rStyle w:val="a4"/>
          <w:rFonts w:cs="Times New Roman"/>
          <w:sz w:val="22"/>
          <w:szCs w:val="22"/>
          <w:lang w:val="en-GB"/>
        </w:rPr>
        <w:footnoteRef/>
      </w:r>
      <w:r w:rsidRPr="00F4062D">
        <w:rPr>
          <w:rFonts w:cs="Times New Roman"/>
          <w:sz w:val="22"/>
          <w:szCs w:val="22"/>
          <w:lang w:val="en-GB"/>
        </w:rPr>
        <w:t xml:space="preserve"> Swete’s seminal commentary on Revelation (1906) contains an excursus that demonstrates the literary affinity of John to the Old Testament, noting that “no writer of the </w:t>
      </w:r>
      <w:proofErr w:type="gramStart"/>
      <w:r w:rsidRPr="00F4062D">
        <w:rPr>
          <w:rFonts w:cs="Times New Roman"/>
          <w:sz w:val="22"/>
          <w:szCs w:val="22"/>
          <w:lang w:val="en-GB"/>
        </w:rPr>
        <w:t>Apostolic</w:t>
      </w:r>
      <w:proofErr w:type="gramEnd"/>
      <w:r w:rsidRPr="00F4062D">
        <w:rPr>
          <w:rFonts w:cs="Times New Roman"/>
          <w:sz w:val="22"/>
          <w:szCs w:val="22"/>
          <w:lang w:val="en-GB"/>
        </w:rPr>
        <w:t xml:space="preserve"> age makes larger use of his predecessors […] it appears that of the 404 verses of the Apocalypse there are 278 which contain references to the Jewish Scriptures”. See </w:t>
      </w:r>
      <w:r w:rsidR="00947F68" w:rsidRPr="00F4062D">
        <w:rPr>
          <w:rFonts w:cs="Times New Roman"/>
          <w:sz w:val="22"/>
          <w:szCs w:val="22"/>
          <w:lang w:val="en-GB"/>
        </w:rPr>
        <w:fldChar w:fldCharType="begin"/>
      </w:r>
      <w:r w:rsidRPr="00F4062D">
        <w:rPr>
          <w:rFonts w:cs="Times New Roman"/>
          <w:sz w:val="22"/>
          <w:szCs w:val="22"/>
          <w:lang w:val="en-GB"/>
        </w:rPr>
        <w:instrText>ADDIN BEC{Swete, 1906, #68592}</w:instrText>
      </w:r>
      <w:r w:rsidR="00947F68" w:rsidRPr="00F4062D">
        <w:rPr>
          <w:rFonts w:cs="Times New Roman"/>
          <w:sz w:val="22"/>
          <w:szCs w:val="22"/>
          <w:lang w:val="en-GB"/>
        </w:rPr>
        <w:fldChar w:fldCharType="separate"/>
      </w:r>
      <w:r w:rsidRPr="00F4062D">
        <w:rPr>
          <w:rFonts w:cs="Times New Roman"/>
          <w:sz w:val="22"/>
          <w:szCs w:val="22"/>
          <w:lang w:val="en-GB"/>
        </w:rPr>
        <w:t xml:space="preserve">Swete, H. B. (1906). </w:t>
      </w:r>
      <w:r w:rsidRPr="00F4062D">
        <w:rPr>
          <w:rFonts w:cs="Times New Roman"/>
          <w:i/>
          <w:sz w:val="22"/>
          <w:szCs w:val="22"/>
          <w:lang w:val="en-GB"/>
        </w:rPr>
        <w:t>The Apocalypse of St John: the Greek text with introduction, notes and indices</w:t>
      </w:r>
      <w:r w:rsidRPr="00F4062D">
        <w:rPr>
          <w:rFonts w:cs="Times New Roman"/>
          <w:sz w:val="22"/>
          <w:szCs w:val="22"/>
          <w:lang w:val="en-GB"/>
        </w:rPr>
        <w:t xml:space="preserve"> (2nd ed.). </w:t>
      </w:r>
      <w:r w:rsidRPr="00F4062D">
        <w:rPr>
          <w:rFonts w:cs="Times New Roman"/>
          <w:sz w:val="22"/>
          <w:szCs w:val="22"/>
          <w:lang w:val="de-DE"/>
        </w:rPr>
        <w:t>London; New York: Macmillan</w:t>
      </w:r>
      <w:r w:rsidR="00947F68" w:rsidRPr="00F4062D">
        <w:rPr>
          <w:rFonts w:cs="Times New Roman"/>
          <w:sz w:val="22"/>
          <w:szCs w:val="22"/>
          <w:lang w:val="en-GB"/>
        </w:rPr>
        <w:fldChar w:fldCharType="end"/>
      </w:r>
      <w:r w:rsidRPr="00F4062D">
        <w:rPr>
          <w:rFonts w:cs="Times New Roman"/>
          <w:sz w:val="22"/>
          <w:szCs w:val="22"/>
          <w:lang w:val="de-DE"/>
        </w:rPr>
        <w:t xml:space="preserve"> p. cxxxv.</w:t>
      </w:r>
    </w:p>
  </w:footnote>
  <w:footnote w:id="13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de-DE"/>
        </w:rPr>
        <w:t xml:space="preserve"> Cp. </w:t>
      </w:r>
      <w:r w:rsidR="00947F68" w:rsidRPr="00F4062D">
        <w:rPr>
          <w:rFonts w:cs="Times New Roman"/>
          <w:sz w:val="22"/>
          <w:szCs w:val="22"/>
          <w:lang w:val="en-GB"/>
        </w:rPr>
        <w:fldChar w:fldCharType="begin"/>
      </w:r>
      <w:r w:rsidRPr="00F4062D">
        <w:rPr>
          <w:rFonts w:cs="Times New Roman"/>
          <w:sz w:val="22"/>
          <w:szCs w:val="22"/>
          <w:lang w:val="de-DE"/>
        </w:rPr>
        <w:instrText>ADDIN BEC{Labahn, 2012, #34516}</w:instrText>
      </w:r>
      <w:r w:rsidR="00947F68" w:rsidRPr="00F4062D">
        <w:rPr>
          <w:rFonts w:cs="Times New Roman"/>
          <w:sz w:val="22"/>
          <w:szCs w:val="22"/>
          <w:lang w:val="en-GB"/>
        </w:rPr>
        <w:fldChar w:fldCharType="separate"/>
      </w:r>
      <w:r w:rsidRPr="00F4062D">
        <w:rPr>
          <w:rFonts w:cs="Times New Roman"/>
          <w:sz w:val="22"/>
          <w:szCs w:val="22"/>
          <w:lang w:val="de-DE"/>
        </w:rPr>
        <w:t xml:space="preserve">Labahn, M. (2012). Die Septuaginta und die Johannesapokalypse: Möglichkeiten und Grenzen einer Verhältnisbestimmung im Spiegel von kreativer Intertextualität und Textentwicklungen. In J. Frey, J. A. Kelhoffer, &amp; F. Tóth (Eds.), </w:t>
      </w:r>
      <w:r w:rsidRPr="00F4062D">
        <w:rPr>
          <w:rFonts w:cs="Times New Roman"/>
          <w:i/>
          <w:sz w:val="22"/>
          <w:szCs w:val="22"/>
          <w:lang w:val="de-DE"/>
        </w:rPr>
        <w:t>Die Johannesapokalypse: Kontexte, Konzepte, Rezeption</w:t>
      </w:r>
      <w:r w:rsidRPr="00F4062D">
        <w:rPr>
          <w:rFonts w:cs="Times New Roman"/>
          <w:sz w:val="22"/>
          <w:szCs w:val="22"/>
          <w:lang w:val="de-DE"/>
        </w:rPr>
        <w:t xml:space="preserve"> (pp. 149-190, here: 150). </w:t>
      </w:r>
      <w:r w:rsidRPr="00F4062D">
        <w:rPr>
          <w:rFonts w:cs="Times New Roman"/>
          <w:sz w:val="22"/>
          <w:szCs w:val="22"/>
          <w:lang w:val="en-GB"/>
        </w:rPr>
        <w:t xml:space="preserve">Tübingen: Mohr Siebeck </w:t>
      </w:r>
      <w:r w:rsidR="00947F68" w:rsidRPr="00F4062D">
        <w:rPr>
          <w:rFonts w:cs="Times New Roman"/>
          <w:sz w:val="22"/>
          <w:szCs w:val="22"/>
          <w:lang w:val="en-GB"/>
        </w:rPr>
        <w:fldChar w:fldCharType="end"/>
      </w:r>
      <w:r w:rsidRPr="00F4062D">
        <w:rPr>
          <w:rFonts w:cs="Times New Roman"/>
          <w:sz w:val="22"/>
          <w:szCs w:val="22"/>
          <w:lang w:val="en-GB"/>
        </w:rPr>
        <w:t xml:space="preserve">: the author of Revelation, being bilingual and using memorization techniques, is not quoting directly from the text, but creatively incorporates biblical motifs in his work. It is possible that his pre-text was a Greek translation. See also </w:t>
      </w:r>
      <w:r w:rsidR="00947F68" w:rsidRPr="00F4062D">
        <w:rPr>
          <w:rFonts w:cs="Times New Roman"/>
          <w:sz w:val="22"/>
          <w:szCs w:val="22"/>
          <w:lang w:val="en-GB"/>
        </w:rPr>
        <w:fldChar w:fldCharType="begin"/>
      </w:r>
      <w:r w:rsidRPr="00F4062D">
        <w:rPr>
          <w:rFonts w:cs="Times New Roman"/>
          <w:sz w:val="22"/>
          <w:szCs w:val="22"/>
          <w:lang w:val="en-GB"/>
        </w:rPr>
        <w:instrText>ADDIN BEC{Stuckenbruck and Mathews, 2012, #62041}</w:instrText>
      </w:r>
      <w:r w:rsidR="00947F68" w:rsidRPr="00F4062D">
        <w:rPr>
          <w:rFonts w:cs="Times New Roman"/>
          <w:sz w:val="22"/>
          <w:szCs w:val="22"/>
          <w:lang w:val="en-GB"/>
        </w:rPr>
        <w:fldChar w:fldCharType="separate"/>
      </w:r>
      <w:r w:rsidRPr="00F4062D">
        <w:rPr>
          <w:rFonts w:cs="Times New Roman"/>
          <w:sz w:val="22"/>
          <w:szCs w:val="22"/>
          <w:lang w:val="en-GB"/>
        </w:rPr>
        <w:t xml:space="preserve">Stuckenbruck, L. T. &amp; Mathews, M. D. (2012). The Apocalypse of John, 1 Enoch, and the Question of Influence. </w:t>
      </w:r>
      <w:r w:rsidRPr="00F4062D">
        <w:rPr>
          <w:rFonts w:cs="Times New Roman"/>
          <w:sz w:val="22"/>
          <w:szCs w:val="22"/>
          <w:lang w:val="de-DE"/>
        </w:rPr>
        <w:t xml:space="preserve">In J. Frey, J. A. Kelhoffer, &amp; F. Tóth (Eds.), </w:t>
      </w:r>
      <w:r w:rsidRPr="00F4062D">
        <w:rPr>
          <w:rFonts w:cs="Times New Roman"/>
          <w:i/>
          <w:sz w:val="22"/>
          <w:szCs w:val="22"/>
          <w:lang w:val="de-DE"/>
        </w:rPr>
        <w:t>Die Johannesapokalypse: Kontexte, Konzepte, Rezeption</w:t>
      </w:r>
      <w:r w:rsidRPr="00F4062D">
        <w:rPr>
          <w:rFonts w:cs="Times New Roman"/>
          <w:sz w:val="22"/>
          <w:szCs w:val="22"/>
          <w:lang w:val="de-DE"/>
        </w:rPr>
        <w:t xml:space="preserve"> (pp. 191-233). </w:t>
      </w:r>
      <w:r w:rsidRPr="00F4062D">
        <w:rPr>
          <w:rFonts w:cs="Times New Roman"/>
          <w:sz w:val="22"/>
          <w:szCs w:val="22"/>
          <w:lang w:val="en-GB"/>
        </w:rPr>
        <w:t xml:space="preserve">Tübingen: Mohr Siebeck </w:t>
      </w:r>
      <w:r w:rsidR="00947F68" w:rsidRPr="00F4062D">
        <w:rPr>
          <w:rFonts w:cs="Times New Roman"/>
          <w:sz w:val="22"/>
          <w:szCs w:val="22"/>
          <w:lang w:val="en-GB"/>
        </w:rPr>
        <w:fldChar w:fldCharType="end"/>
      </w:r>
      <w:r w:rsidRPr="00F4062D">
        <w:rPr>
          <w:rFonts w:cs="Times New Roman"/>
          <w:sz w:val="22"/>
          <w:szCs w:val="22"/>
          <w:lang w:val="en-GB"/>
        </w:rPr>
        <w:t>. Another passage that emphasises the connection to Ezekiel (</w:t>
      </w:r>
      <w:r w:rsidRPr="00F4062D">
        <w:rPr>
          <w:rFonts w:cs="Times New Roman"/>
          <w:i/>
          <w:iCs/>
          <w:sz w:val="22"/>
          <w:szCs w:val="22"/>
          <w:lang w:val="en-GB"/>
        </w:rPr>
        <w:t>Gog</w:t>
      </w:r>
      <w:r w:rsidRPr="00F4062D">
        <w:rPr>
          <w:rFonts w:cs="Times New Roman"/>
          <w:sz w:val="22"/>
          <w:szCs w:val="22"/>
          <w:lang w:val="en-GB"/>
        </w:rPr>
        <w:t xml:space="preserve"> and </w:t>
      </w:r>
      <w:r w:rsidRPr="00F4062D">
        <w:rPr>
          <w:rFonts w:cs="Times New Roman"/>
          <w:i/>
          <w:iCs/>
          <w:sz w:val="22"/>
          <w:szCs w:val="22"/>
          <w:lang w:val="en-GB"/>
        </w:rPr>
        <w:t>Magog</w:t>
      </w:r>
      <w:r w:rsidRPr="00F4062D">
        <w:rPr>
          <w:rFonts w:cs="Times New Roman"/>
          <w:sz w:val="22"/>
          <w:szCs w:val="22"/>
          <w:lang w:val="en-GB"/>
        </w:rPr>
        <w:t xml:space="preserve">) is Rev. 19:17-21, as well as 20:7-10. See </w:t>
      </w:r>
      <w:r w:rsidR="00947F68" w:rsidRPr="00F4062D">
        <w:rPr>
          <w:rFonts w:cs="Times New Roman"/>
          <w:sz w:val="22"/>
          <w:szCs w:val="22"/>
          <w:lang w:val="en-GB"/>
        </w:rPr>
        <w:fldChar w:fldCharType="begin"/>
      </w:r>
      <w:r w:rsidRPr="00F4062D">
        <w:rPr>
          <w:rFonts w:cs="Times New Roman"/>
          <w:sz w:val="22"/>
          <w:szCs w:val="22"/>
          <w:lang w:val="en-GB"/>
        </w:rPr>
        <w:instrText>ADDIN BEC{Bøe, 2001, #20017}</w:instrText>
      </w:r>
      <w:r w:rsidR="00947F68" w:rsidRPr="00F4062D">
        <w:rPr>
          <w:rFonts w:cs="Times New Roman"/>
          <w:sz w:val="22"/>
          <w:szCs w:val="22"/>
          <w:lang w:val="en-GB"/>
        </w:rPr>
        <w:fldChar w:fldCharType="separate"/>
      </w:r>
      <w:r w:rsidRPr="00F4062D">
        <w:rPr>
          <w:rFonts w:cs="Times New Roman"/>
          <w:sz w:val="22"/>
          <w:szCs w:val="22"/>
          <w:lang w:val="en-GB"/>
        </w:rPr>
        <w:t xml:space="preserve">Bøe, S. (2001). </w:t>
      </w:r>
      <w:r w:rsidRPr="00F4062D">
        <w:rPr>
          <w:rFonts w:cs="Times New Roman"/>
          <w:i/>
          <w:sz w:val="22"/>
          <w:szCs w:val="22"/>
          <w:lang w:val="en-GB"/>
        </w:rPr>
        <w:t>Gog and Magog: Ezekiel 38-39 as pre-text for Revelation 19,17-21 and 20,7-10</w:t>
      </w:r>
      <w:r w:rsidRPr="00F4062D">
        <w:rPr>
          <w:rFonts w:cs="Times New Roman"/>
          <w:sz w:val="22"/>
          <w:szCs w:val="22"/>
          <w:lang w:val="en-GB"/>
        </w:rPr>
        <w:t>. Tübingen: Mohr Siebeck</w:t>
      </w:r>
      <w:r w:rsidR="00947F68" w:rsidRPr="00F4062D">
        <w:rPr>
          <w:rFonts w:cs="Times New Roman"/>
          <w:sz w:val="22"/>
          <w:szCs w:val="22"/>
          <w:lang w:val="en-GB"/>
        </w:rPr>
        <w:fldChar w:fldCharType="end"/>
      </w:r>
      <w:r w:rsidRPr="00F4062D">
        <w:rPr>
          <w:rFonts w:cs="Times New Roman"/>
          <w:sz w:val="22"/>
          <w:szCs w:val="22"/>
          <w:lang w:val="en-GB"/>
        </w:rPr>
        <w:t xml:space="preserve">. Osborne maintains that “John is fully cognizant of the context behind his allusions […] (he) transforms them by applying them to the new apocalyptic situation”. See </w:t>
      </w:r>
      <w:r w:rsidR="00947F68" w:rsidRPr="00F4062D">
        <w:rPr>
          <w:rFonts w:cs="Times New Roman"/>
          <w:sz w:val="22"/>
          <w:szCs w:val="22"/>
          <w:lang w:val="en-GB"/>
        </w:rPr>
        <w:fldChar w:fldCharType="begin"/>
      </w:r>
      <w:r w:rsidRPr="00F4062D">
        <w:rPr>
          <w:rFonts w:cs="Times New Roman"/>
          <w:sz w:val="22"/>
          <w:szCs w:val="22"/>
          <w:lang w:val="en-GB"/>
        </w:rPr>
        <w:instrText>ADDIN BEC{Osborne, 2002, #57991}</w:instrText>
      </w:r>
      <w:r w:rsidR="00947F68" w:rsidRPr="00F4062D">
        <w:rPr>
          <w:rFonts w:cs="Times New Roman"/>
          <w:sz w:val="22"/>
          <w:szCs w:val="22"/>
          <w:lang w:val="en-GB"/>
        </w:rPr>
        <w:fldChar w:fldCharType="separate"/>
      </w:r>
      <w:r w:rsidRPr="00F4062D">
        <w:rPr>
          <w:rFonts w:cs="Times New Roman"/>
          <w:sz w:val="22"/>
          <w:szCs w:val="22"/>
          <w:lang w:val="en-GB"/>
        </w:rPr>
        <w:t xml:space="preserve">Osborne, G. R. (2002). </w:t>
      </w:r>
      <w:r w:rsidRPr="00F4062D">
        <w:rPr>
          <w:rFonts w:cs="Times New Roman"/>
          <w:i/>
          <w:sz w:val="22"/>
          <w:szCs w:val="22"/>
          <w:lang w:val="en-GB"/>
        </w:rPr>
        <w:t>Revelation</w:t>
      </w:r>
      <w:r w:rsidRPr="00F4062D">
        <w:rPr>
          <w:rFonts w:cs="Times New Roman"/>
          <w:sz w:val="22"/>
          <w:szCs w:val="22"/>
          <w:lang w:val="en-GB"/>
        </w:rPr>
        <w:t>. Grand Rapids: Baker Academic</w:t>
      </w:r>
      <w:r w:rsidR="00947F68" w:rsidRPr="00F4062D">
        <w:rPr>
          <w:rFonts w:cs="Times New Roman"/>
          <w:sz w:val="22"/>
          <w:szCs w:val="22"/>
          <w:lang w:val="en-GB"/>
        </w:rPr>
        <w:fldChar w:fldCharType="end"/>
      </w:r>
      <w:r w:rsidRPr="00F4062D">
        <w:rPr>
          <w:rFonts w:cs="Times New Roman"/>
          <w:sz w:val="22"/>
          <w:szCs w:val="22"/>
          <w:lang w:val="en-GB"/>
        </w:rPr>
        <w:t>, p. 26.</w:t>
      </w:r>
    </w:p>
  </w:footnote>
  <w:footnote w:id="13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Rev. 4:3 “καὶ ὁ καθήμενος ὅμοιος ὁράσει λίθῳ ἰάσπιδι καὶ σαρδίῳ, καὶ ἶρις κυκλόθεν τοῦ θρόνου ὅμοιος ὁράσει σμαραγδίνῳ”.</w:t>
      </w:r>
      <w:proofErr w:type="gramEnd"/>
    </w:p>
  </w:footnote>
  <w:footnote w:id="137">
    <w:p w:rsidR="00F4062D" w:rsidRPr="00F4062D" w:rsidRDefault="00F4062D" w:rsidP="00F4062D">
      <w:pPr>
        <w:tabs>
          <w:tab w:val="left" w:pos="2410"/>
        </w:tabs>
        <w:autoSpaceDE w:val="0"/>
        <w:autoSpaceDN w:val="0"/>
        <w:adjustRightInd w:val="0"/>
        <w:jc w:val="both"/>
        <w:rPr>
          <w:rFonts w:ascii="Times New Roman" w:hAnsi="Times New Roman" w:cs="Times New Roman"/>
          <w:lang w:val="en-US"/>
        </w:rPr>
      </w:pPr>
      <w:r w:rsidRPr="00F4062D">
        <w:rPr>
          <w:rStyle w:val="a4"/>
          <w:rFonts w:ascii="Times New Roman" w:hAnsi="Times New Roman" w:cs="Times New Roman"/>
          <w:iCs/>
          <w:lang w:val="en-GB"/>
        </w:rPr>
        <w:footnoteRef/>
      </w:r>
      <w:r w:rsidRPr="00F4062D">
        <w:rPr>
          <w:rFonts w:ascii="Times New Roman" w:hAnsi="Times New Roman" w:cs="Times New Roman"/>
          <w:iCs/>
          <w:lang w:val="en-GB"/>
        </w:rPr>
        <w:t xml:space="preserve"> </w:t>
      </w:r>
      <w:r w:rsidRPr="00F4062D">
        <w:rPr>
          <w:rFonts w:ascii="Times New Roman" w:hAnsi="Times New Roman" w:cs="Times New Roman"/>
          <w:lang w:val="en-GB"/>
        </w:rPr>
        <w:t>There might also be an allusion in Lu. 12:35-38; “</w:t>
      </w:r>
      <w:r w:rsidRPr="00F4062D">
        <w:rPr>
          <w:rFonts w:ascii="Times New Roman" w:hAnsi="Times New Roman" w:cs="Times New Roman"/>
          <w:vertAlign w:val="superscript"/>
          <w:lang w:val="en-GB"/>
        </w:rPr>
        <w:t>3</w:t>
      </w:r>
      <w:r w:rsidRPr="00F4062D">
        <w:rPr>
          <w:rFonts w:ascii="Times New Roman" w:hAnsi="Times New Roman" w:cs="Times New Roman"/>
          <w:i/>
          <w:vertAlign w:val="superscript"/>
          <w:lang w:val="en-GB" w:bidi="he-IL"/>
        </w:rPr>
        <w:t>5</w:t>
      </w:r>
      <w:r w:rsidRPr="00F4062D">
        <w:rPr>
          <w:rFonts w:ascii="Times New Roman" w:hAnsi="Times New Roman" w:cs="Times New Roman"/>
          <w:i/>
          <w:lang w:val="en-GB" w:bidi="he-IL"/>
        </w:rPr>
        <w:t xml:space="preserve">Ἔστωσαν ὑμῶν αἱ ὀσφύες περιεζωσμέναι καὶ οἱ λύχνοι καιόμενοι· </w:t>
      </w:r>
      <w:r w:rsidRPr="00F4062D">
        <w:rPr>
          <w:rFonts w:ascii="Times New Roman" w:hAnsi="Times New Roman" w:cs="Times New Roman"/>
          <w:i/>
          <w:vertAlign w:val="superscript"/>
          <w:lang w:val="en-GB" w:bidi="he-IL"/>
        </w:rPr>
        <w:t>36</w:t>
      </w:r>
      <w:r w:rsidRPr="00F4062D">
        <w:rPr>
          <w:rFonts w:ascii="Times New Roman" w:hAnsi="Times New Roman" w:cs="Times New Roman"/>
          <w:i/>
          <w:lang w:val="en-GB" w:bidi="he-IL"/>
        </w:rPr>
        <w:t xml:space="preserve">καὶ ὑμεῖς ὅμοιοι ἀνθρώποις προσδεχομένοις τὸν κύριον ἑαυτῶν πότε ἀναλύσῃ ἐκ τῶν γάμων, ἵνα ἐλθόντος </w:t>
      </w:r>
      <w:r w:rsidRPr="00F4062D">
        <w:rPr>
          <w:rFonts w:ascii="Times New Roman" w:hAnsi="Times New Roman" w:cs="Times New Roman"/>
          <w:b/>
          <w:i/>
          <w:lang w:val="en-GB" w:bidi="he-IL"/>
        </w:rPr>
        <w:t>καὶ κρούσαντος εὐθέως ἀνοίξωσιν αὐτῷ</w:t>
      </w:r>
      <w:r w:rsidRPr="00F4062D">
        <w:rPr>
          <w:rFonts w:ascii="Times New Roman" w:hAnsi="Times New Roman" w:cs="Times New Roman"/>
          <w:i/>
          <w:lang w:val="en-GB" w:bidi="he-IL"/>
        </w:rPr>
        <w:t xml:space="preserve">. </w:t>
      </w:r>
      <w:proofErr w:type="gramStart"/>
      <w:r w:rsidRPr="00F4062D">
        <w:rPr>
          <w:rFonts w:ascii="Times New Roman" w:hAnsi="Times New Roman" w:cs="Times New Roman"/>
          <w:i/>
          <w:vertAlign w:val="superscript"/>
          <w:lang w:val="en-GB" w:bidi="he-IL"/>
        </w:rPr>
        <w:t>37</w:t>
      </w:r>
      <w:r w:rsidRPr="00F4062D">
        <w:rPr>
          <w:rFonts w:ascii="Times New Roman" w:hAnsi="Times New Roman" w:cs="Times New Roman"/>
          <w:i/>
          <w:lang w:val="en-GB" w:bidi="he-IL"/>
        </w:rPr>
        <w:t>μακάριοι οἱ δοῦλοι ἐκεῖνοι, οὓς ἐλθὼν ὁ κύριος εὑρήσει γρηγοροῦντας· ἀμὴν λέγω ὑμῖν ὅτι περιζώσεται καὶ ἀνακλινεῖ αὐτοὺς καὶ παρελθὼν διακονήσει αὐτοῖς.</w:t>
      </w:r>
      <w:proofErr w:type="gramEnd"/>
      <w:r w:rsidRPr="00F4062D">
        <w:rPr>
          <w:rFonts w:ascii="Times New Roman" w:hAnsi="Times New Roman" w:cs="Times New Roman"/>
          <w:i/>
          <w:lang w:val="en-GB" w:bidi="he-IL"/>
        </w:rPr>
        <w:t xml:space="preserve"> </w:t>
      </w:r>
      <w:r w:rsidRPr="00F4062D">
        <w:rPr>
          <w:rFonts w:ascii="Times New Roman" w:hAnsi="Times New Roman" w:cs="Times New Roman"/>
          <w:lang w:val="en-GB" w:bidi="he-IL"/>
        </w:rPr>
        <w:t>This view is supported by</w:t>
      </w:r>
      <w:r w:rsidRPr="00F4062D">
        <w:rPr>
          <w:rFonts w:ascii="Times New Roman" w:hAnsi="Times New Roman" w:cs="Times New Roman"/>
          <w:lang w:val="en-GB"/>
        </w:rPr>
        <w:t xml:space="preserve"> </w:t>
      </w:r>
      <w:r w:rsidR="00947F68" w:rsidRPr="00F4062D">
        <w:rPr>
          <w:rFonts w:ascii="Times New Roman" w:hAnsi="Times New Roman" w:cs="Times New Roman"/>
          <w:lang w:val="en-GB" w:bidi="he-IL"/>
        </w:rPr>
        <w:fldChar w:fldCharType="begin"/>
      </w:r>
      <w:r w:rsidRPr="00F4062D">
        <w:rPr>
          <w:rFonts w:ascii="Times New Roman" w:hAnsi="Times New Roman" w:cs="Times New Roman"/>
          <w:lang w:val="en-GB" w:bidi="he-IL"/>
        </w:rPr>
        <w:instrText>ADDIN BEC{Lichtenberger, 2013, #24364}</w:instrText>
      </w:r>
      <w:r w:rsidR="00947F68" w:rsidRPr="00F4062D">
        <w:rPr>
          <w:rFonts w:ascii="Times New Roman" w:hAnsi="Times New Roman" w:cs="Times New Roman"/>
          <w:lang w:val="en-GB" w:bidi="he-IL"/>
        </w:rPr>
        <w:fldChar w:fldCharType="separate"/>
      </w:r>
      <w:r w:rsidRPr="00F4062D">
        <w:rPr>
          <w:rFonts w:ascii="Times New Roman" w:hAnsi="Times New Roman" w:cs="Times New Roman"/>
          <w:lang w:val="en-GB" w:bidi="he-IL"/>
        </w:rPr>
        <w:t xml:space="preserve">Lichtenberger, H. (2013). </w:t>
      </w:r>
      <w:r w:rsidRPr="00F4062D">
        <w:rPr>
          <w:rFonts w:ascii="Times New Roman" w:hAnsi="Times New Roman" w:cs="Times New Roman"/>
          <w:i/>
          <w:lang w:val="en-GB" w:bidi="he-IL"/>
        </w:rPr>
        <w:t>Die Apokalypse</w:t>
      </w:r>
      <w:r w:rsidRPr="00F4062D">
        <w:rPr>
          <w:rFonts w:ascii="Times New Roman" w:hAnsi="Times New Roman" w:cs="Times New Roman"/>
          <w:lang w:val="en-GB" w:bidi="he-IL"/>
        </w:rPr>
        <w:t>. Stuttgart: Kohlhammer</w:t>
      </w:r>
      <w:r w:rsidR="00947F68" w:rsidRPr="00F4062D">
        <w:rPr>
          <w:rFonts w:ascii="Times New Roman" w:hAnsi="Times New Roman" w:cs="Times New Roman"/>
          <w:lang w:val="en-GB" w:bidi="he-IL"/>
        </w:rPr>
        <w:fldChar w:fldCharType="end"/>
      </w:r>
      <w:r w:rsidRPr="00F4062D">
        <w:rPr>
          <w:rFonts w:ascii="Times New Roman" w:hAnsi="Times New Roman" w:cs="Times New Roman"/>
          <w:lang w:val="en-GB" w:bidi="he-IL"/>
        </w:rPr>
        <w:t xml:space="preserve">, </w:t>
      </w:r>
      <w:r w:rsidRPr="00F4062D">
        <w:rPr>
          <w:rFonts w:ascii="Times New Roman" w:hAnsi="Times New Roman" w:cs="Times New Roman"/>
          <w:i/>
          <w:iCs/>
          <w:lang w:val="en-GB" w:bidi="he-IL"/>
        </w:rPr>
        <w:t>ad loc.</w:t>
      </w:r>
      <w:r w:rsidRPr="00F4062D">
        <w:rPr>
          <w:rFonts w:ascii="Times New Roman" w:hAnsi="Times New Roman" w:cs="Times New Roman"/>
          <w:lang w:val="en-GB" w:bidi="he-IL"/>
        </w:rPr>
        <w:t xml:space="preserve"> and others.</w:t>
      </w:r>
    </w:p>
  </w:footnote>
  <w:footnote w:id="138">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 xml:space="preserve">“Πάνδημος Ἀφροδίτη”, who is “a symbol of an inferior sensual love”, </w:t>
      </w:r>
      <w:r w:rsidR="00947F68" w:rsidRPr="00F4062D">
        <w:rPr>
          <w:rFonts w:cs="Times New Roman"/>
          <w:sz w:val="22"/>
          <w:szCs w:val="22"/>
          <w:lang w:val="en-GB"/>
        </w:rPr>
        <w:fldChar w:fldCharType="begin"/>
      </w:r>
      <w:r w:rsidRPr="00F4062D">
        <w:rPr>
          <w:rFonts w:cs="Times New Roman"/>
          <w:sz w:val="22"/>
          <w:szCs w:val="22"/>
          <w:lang w:val="en-GB"/>
        </w:rPr>
        <w:instrText>ADDIN BEC{Blundell, 1995, #76552}</w:instrText>
      </w:r>
      <w:r w:rsidR="00947F68" w:rsidRPr="00F4062D">
        <w:rPr>
          <w:rFonts w:cs="Times New Roman"/>
          <w:sz w:val="22"/>
          <w:szCs w:val="22"/>
          <w:lang w:val="en-GB"/>
        </w:rPr>
        <w:fldChar w:fldCharType="separate"/>
      </w:r>
      <w:r w:rsidRPr="00F4062D">
        <w:rPr>
          <w:rFonts w:cs="Times New Roman"/>
          <w:sz w:val="22"/>
          <w:szCs w:val="22"/>
          <w:lang w:val="en-GB"/>
        </w:rPr>
        <w:t>Blundell, S. (1995).</w:t>
      </w:r>
      <w:proofErr w:type="gramEnd"/>
      <w:r w:rsidRPr="00F4062D">
        <w:rPr>
          <w:rFonts w:cs="Times New Roman"/>
          <w:sz w:val="22"/>
          <w:szCs w:val="22"/>
          <w:lang w:val="en-GB"/>
        </w:rPr>
        <w:t xml:space="preserve"> </w:t>
      </w:r>
      <w:r w:rsidRPr="00F4062D">
        <w:rPr>
          <w:rFonts w:cs="Times New Roman"/>
          <w:i/>
          <w:sz w:val="22"/>
          <w:szCs w:val="22"/>
          <w:lang w:val="en-GB"/>
        </w:rPr>
        <w:t>Women in ancient Greece</w:t>
      </w:r>
      <w:r w:rsidRPr="00F4062D">
        <w:rPr>
          <w:rFonts w:cs="Times New Roman"/>
          <w:sz w:val="22"/>
          <w:szCs w:val="22"/>
          <w:lang w:val="en-GB"/>
        </w:rPr>
        <w:t>. London: British Museum Press</w:t>
      </w:r>
      <w:r w:rsidR="00947F68" w:rsidRPr="00F4062D">
        <w:rPr>
          <w:rFonts w:cs="Times New Roman"/>
          <w:sz w:val="22"/>
          <w:szCs w:val="22"/>
          <w:lang w:val="en-GB"/>
        </w:rPr>
        <w:fldChar w:fldCharType="end"/>
      </w:r>
      <w:r w:rsidRPr="00F4062D">
        <w:rPr>
          <w:rFonts w:cs="Times New Roman"/>
          <w:sz w:val="22"/>
          <w:szCs w:val="22"/>
          <w:lang w:val="en-GB"/>
        </w:rPr>
        <w:t>, p. 39.</w:t>
      </w:r>
    </w:p>
  </w:footnote>
  <w:footnote w:id="139">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 xml:space="preserve">Rev. 1:3 “Μακάριος ὁ ἀναγινώσκων καὶ </w:t>
      </w:r>
      <w:r w:rsidRPr="00F4062D">
        <w:rPr>
          <w:rFonts w:cs="Times New Roman"/>
          <w:b/>
          <w:bCs/>
          <w:sz w:val="22"/>
          <w:szCs w:val="22"/>
          <w:lang w:val="en-GB"/>
        </w:rPr>
        <w:t xml:space="preserve">οἱ ἀκούοντες τοὺς λόγους </w:t>
      </w:r>
      <w:r w:rsidRPr="00F4062D">
        <w:rPr>
          <w:rFonts w:cs="Times New Roman"/>
          <w:sz w:val="22"/>
          <w:szCs w:val="22"/>
          <w:lang w:val="en-GB"/>
        </w:rPr>
        <w:t>τῆς προφητείας καὶ τηροῦντες τὰ ἐν αὐτῇ γεγραμμένα, ὁ γὰρ καιρὸς ἐγγύς”.</w:t>
      </w:r>
      <w:proofErr w:type="gramEnd"/>
    </w:p>
  </w:footnote>
  <w:footnote w:id="140">
    <w:p w:rsidR="00F4062D" w:rsidRPr="00F4062D" w:rsidRDefault="00F4062D" w:rsidP="00F4062D">
      <w:pPr>
        <w:jc w:val="both"/>
        <w:rPr>
          <w:rFonts w:ascii="Times New Roman" w:hAnsi="Times New Roman" w:cs="Times New Roman"/>
          <w:lang w:val="en-GB"/>
        </w:rPr>
      </w:pPr>
      <w:r w:rsidRPr="00F4062D">
        <w:rPr>
          <w:rStyle w:val="a4"/>
          <w:rFonts w:ascii="Times New Roman" w:hAnsi="Times New Roman" w:cs="Times New Roman"/>
          <w:lang w:val="en-GB"/>
        </w:rPr>
        <w:footnoteRef/>
      </w:r>
      <w:r w:rsidRPr="00F4062D">
        <w:rPr>
          <w:rFonts w:ascii="Times New Roman" w:hAnsi="Times New Roman" w:cs="Times New Roman"/>
          <w:bCs/>
          <w:spacing w:val="6"/>
          <w:lang w:val="de-DE"/>
        </w:rPr>
        <w:t xml:space="preserve"> </w:t>
      </w:r>
      <w:r w:rsidR="00947F68" w:rsidRPr="00F4062D">
        <w:rPr>
          <w:rFonts w:ascii="Times New Roman" w:hAnsi="Times New Roman" w:cs="Times New Roman"/>
          <w:bCs/>
          <w:spacing w:val="6"/>
          <w:lang w:val="en-GB"/>
        </w:rPr>
        <w:fldChar w:fldCharType="begin"/>
      </w:r>
      <w:r w:rsidRPr="00F4062D">
        <w:rPr>
          <w:rFonts w:ascii="Times New Roman" w:hAnsi="Times New Roman" w:cs="Times New Roman"/>
          <w:bCs/>
          <w:spacing w:val="6"/>
          <w:lang w:val="de-DE"/>
        </w:rPr>
        <w:instrText>ADDIN BEC{Lechner, 2007, #71413}</w:instrText>
      </w:r>
      <w:r w:rsidR="00947F68" w:rsidRPr="00F4062D">
        <w:rPr>
          <w:rFonts w:ascii="Times New Roman" w:hAnsi="Times New Roman" w:cs="Times New Roman"/>
          <w:bCs/>
          <w:spacing w:val="6"/>
          <w:lang w:val="en-GB"/>
        </w:rPr>
        <w:fldChar w:fldCharType="separate"/>
      </w:r>
      <w:r w:rsidRPr="00F4062D">
        <w:rPr>
          <w:rFonts w:ascii="Times New Roman" w:hAnsi="Times New Roman" w:cs="Times New Roman"/>
          <w:bCs/>
          <w:spacing w:val="6"/>
          <w:lang w:val="de-DE"/>
        </w:rPr>
        <w:t xml:space="preserve">Lechner, T. (2007). Rhetorik und Ritual. Platonische Mysterienanalogien im Protreptikos des Clemens von Alexandrien. In F. R. Prostmeier (Ed.), </w:t>
      </w:r>
      <w:r w:rsidRPr="00F4062D">
        <w:rPr>
          <w:rFonts w:ascii="Times New Roman" w:hAnsi="Times New Roman" w:cs="Times New Roman"/>
          <w:bCs/>
          <w:i/>
          <w:spacing w:val="6"/>
          <w:lang w:val="de-DE"/>
        </w:rPr>
        <w:t>Frühchristentum und Kultur</w:t>
      </w:r>
      <w:r w:rsidRPr="00F4062D">
        <w:rPr>
          <w:rFonts w:ascii="Times New Roman" w:hAnsi="Times New Roman" w:cs="Times New Roman"/>
          <w:bCs/>
          <w:spacing w:val="6"/>
          <w:lang w:val="de-DE"/>
        </w:rPr>
        <w:t xml:space="preserve"> (pp. 183-221). </w:t>
      </w:r>
      <w:r w:rsidRPr="00F4062D">
        <w:rPr>
          <w:rFonts w:ascii="Times New Roman" w:hAnsi="Times New Roman" w:cs="Times New Roman"/>
          <w:bCs/>
          <w:spacing w:val="6"/>
          <w:lang w:val="en-GB"/>
        </w:rPr>
        <w:t xml:space="preserve">Freiburg; Basel; Wien: Herder </w:t>
      </w:r>
      <w:r w:rsidR="00947F68" w:rsidRPr="00F4062D">
        <w:rPr>
          <w:rFonts w:ascii="Times New Roman" w:hAnsi="Times New Roman" w:cs="Times New Roman"/>
          <w:bCs/>
          <w:spacing w:val="6"/>
          <w:lang w:val="en-GB"/>
        </w:rPr>
        <w:fldChar w:fldCharType="end"/>
      </w:r>
      <w:r w:rsidRPr="00F4062D">
        <w:rPr>
          <w:rFonts w:ascii="Times New Roman" w:hAnsi="Times New Roman" w:cs="Times New Roman"/>
          <w:lang w:val="en-GB"/>
        </w:rPr>
        <w:t xml:space="preserve">. Clement of Alexandria transforms a dissuasive rhetorical speech to an exhortation, by employing the same methods that Plato uses in his dialogues. The aforementioned methods are connected by Lechner to the experience of the Eleusinian </w:t>
      </w:r>
      <w:proofErr w:type="gramStart"/>
      <w:r w:rsidRPr="00F4062D">
        <w:rPr>
          <w:rFonts w:ascii="Times New Roman" w:hAnsi="Times New Roman" w:cs="Times New Roman"/>
          <w:lang w:val="en-GB"/>
        </w:rPr>
        <w:t>Mysteries</w:t>
      </w:r>
      <w:proofErr w:type="gramEnd"/>
      <w:r w:rsidRPr="00F4062D">
        <w:rPr>
          <w:rFonts w:ascii="Times New Roman" w:hAnsi="Times New Roman" w:cs="Times New Roman"/>
          <w:lang w:val="en-GB"/>
        </w:rPr>
        <w:t xml:space="preserve">. The philosopher guides his readers to a deeper understanding of the truth:  catharsis / elenchus of false doctrines, initiation to the orthodox doctrines and so on. In Revelation, the listener / reader will answer to the eschatological tribunal, after </w:t>
      </w:r>
      <w:r w:rsidRPr="00F4062D">
        <w:rPr>
          <w:rFonts w:ascii="Times New Roman" w:hAnsi="Times New Roman" w:cs="Times New Roman"/>
          <w:i/>
          <w:iCs/>
          <w:lang w:val="en-GB"/>
        </w:rPr>
        <w:t>experiencing</w:t>
      </w:r>
      <w:r w:rsidRPr="00F4062D">
        <w:rPr>
          <w:rFonts w:ascii="Times New Roman" w:hAnsi="Times New Roman" w:cs="Times New Roman"/>
          <w:lang w:val="en-GB"/>
        </w:rPr>
        <w:t xml:space="preserve"> and </w:t>
      </w:r>
      <w:r w:rsidRPr="00F4062D">
        <w:rPr>
          <w:rFonts w:ascii="Times New Roman" w:hAnsi="Times New Roman" w:cs="Times New Roman"/>
          <w:i/>
          <w:iCs/>
          <w:lang w:val="en-GB"/>
        </w:rPr>
        <w:t>abiding</w:t>
      </w:r>
      <w:r w:rsidRPr="00F4062D">
        <w:rPr>
          <w:rFonts w:ascii="Times New Roman" w:hAnsi="Times New Roman" w:cs="Times New Roman"/>
          <w:lang w:val="en-GB"/>
        </w:rPr>
        <w:t xml:space="preserve"> by the narrative; Rev. 22:7 “καὶ ἰδοὺ ἔρχομαι ταχύ. </w:t>
      </w:r>
      <w:proofErr w:type="gramStart"/>
      <w:r w:rsidRPr="00F4062D">
        <w:rPr>
          <w:rFonts w:ascii="Times New Roman" w:hAnsi="Times New Roman" w:cs="Times New Roman"/>
          <w:lang w:val="en-GB"/>
        </w:rPr>
        <w:t>Mακάριος ὁ τηρῶν τοὺς λόγους τῆς προφητείας τοῦ βιβλίου τούτου”.</w:t>
      </w:r>
      <w:proofErr w:type="gramEnd"/>
    </w:p>
  </w:footnote>
  <w:footnote w:id="14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On Revelation as a polemic to the political establishment, see </w:t>
      </w:r>
      <w:r w:rsidR="00947F68" w:rsidRPr="00F4062D">
        <w:rPr>
          <w:rFonts w:cs="Times New Roman"/>
          <w:sz w:val="22"/>
          <w:szCs w:val="22"/>
          <w:lang w:val="en-GB"/>
        </w:rPr>
        <w:fldChar w:fldCharType="begin"/>
      </w:r>
      <w:r w:rsidRPr="00F4062D">
        <w:rPr>
          <w:rFonts w:cs="Times New Roman"/>
          <w:sz w:val="22"/>
          <w:szCs w:val="22"/>
          <w:lang w:val="en-GB"/>
        </w:rPr>
        <w:instrText>ADDIN BEC{deSilva, 1992, #16574}</w:instrText>
      </w:r>
      <w:r w:rsidR="00947F68" w:rsidRPr="00F4062D">
        <w:rPr>
          <w:rFonts w:cs="Times New Roman"/>
          <w:sz w:val="22"/>
          <w:szCs w:val="22"/>
          <w:lang w:val="en-GB"/>
        </w:rPr>
        <w:fldChar w:fldCharType="separate"/>
      </w:r>
      <w:r w:rsidRPr="00F4062D">
        <w:rPr>
          <w:rFonts w:cs="Times New Roman"/>
          <w:sz w:val="22"/>
          <w:szCs w:val="22"/>
          <w:lang w:val="en-GB"/>
        </w:rPr>
        <w:t xml:space="preserve">deSilva, D. A. (1992). The Revelation to John: A Case Study in Apocalyptic Propaganda and the Maintenance of Sectarian Identity. </w:t>
      </w:r>
      <w:r w:rsidRPr="00F4062D">
        <w:rPr>
          <w:rFonts w:cs="Times New Roman"/>
          <w:i/>
          <w:sz w:val="22"/>
          <w:szCs w:val="22"/>
          <w:lang w:val="en-GB"/>
        </w:rPr>
        <w:t>Sociological Analysis</w:t>
      </w:r>
      <w:r w:rsidRPr="00F4062D">
        <w:rPr>
          <w:rFonts w:cs="Times New Roman"/>
          <w:sz w:val="22"/>
          <w:szCs w:val="22"/>
          <w:lang w:val="en-GB"/>
        </w:rPr>
        <w:t xml:space="preserve">, 53(4)(4), 375-395 </w:t>
      </w:r>
      <w:r w:rsidR="00947F68" w:rsidRPr="00F4062D">
        <w:rPr>
          <w:rFonts w:cs="Times New Roman"/>
          <w:sz w:val="22"/>
          <w:szCs w:val="22"/>
          <w:lang w:val="en-GB"/>
        </w:rPr>
        <w:fldChar w:fldCharType="end"/>
      </w:r>
      <w:r w:rsidRPr="00F4062D">
        <w:rPr>
          <w:rFonts w:cs="Times New Roman"/>
          <w:sz w:val="22"/>
          <w:szCs w:val="22"/>
          <w:lang w:val="en-GB"/>
        </w:rPr>
        <w:t>, esp. pp. 379-81.</w:t>
      </w:r>
    </w:p>
  </w:footnote>
  <w:footnote w:id="142">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BEC{Pate, 2016, #54862}</w:instrText>
      </w:r>
      <w:r w:rsidR="00947F68" w:rsidRPr="00F4062D">
        <w:rPr>
          <w:rFonts w:cs="Times New Roman"/>
          <w:sz w:val="22"/>
          <w:szCs w:val="22"/>
          <w:lang w:val="en-GB"/>
        </w:rPr>
        <w:fldChar w:fldCharType="separate"/>
      </w:r>
      <w:r w:rsidRPr="00F4062D">
        <w:rPr>
          <w:rFonts w:cs="Times New Roman"/>
          <w:sz w:val="22"/>
          <w:szCs w:val="22"/>
          <w:lang w:val="en-GB"/>
        </w:rPr>
        <w:t xml:space="preserve">Pate, M. C. (2016). </w:t>
      </w:r>
      <w:r w:rsidRPr="00F4062D">
        <w:rPr>
          <w:rFonts w:cs="Times New Roman"/>
          <w:i/>
          <w:sz w:val="22"/>
          <w:szCs w:val="22"/>
          <w:lang w:val="en-GB"/>
        </w:rPr>
        <w:t>Interpreting Revelation and Other Apocalyptic Literature: An Exegetical Handbook</w:t>
      </w:r>
      <w:r w:rsidRPr="00F4062D">
        <w:rPr>
          <w:rFonts w:cs="Times New Roman"/>
          <w:sz w:val="22"/>
          <w:szCs w:val="22"/>
          <w:lang w:val="en-GB"/>
        </w:rPr>
        <w:t>. Grand Rapids: Kregel</w:t>
      </w:r>
      <w:r w:rsidR="00947F68" w:rsidRPr="00F4062D">
        <w:rPr>
          <w:rFonts w:cs="Times New Roman"/>
          <w:sz w:val="22"/>
          <w:szCs w:val="22"/>
          <w:lang w:val="en-GB"/>
        </w:rPr>
        <w:fldChar w:fldCharType="end"/>
      </w:r>
      <w:r w:rsidRPr="00F4062D">
        <w:rPr>
          <w:rFonts w:cs="Times New Roman"/>
          <w:sz w:val="22"/>
          <w:szCs w:val="22"/>
          <w:lang w:val="en-GB"/>
        </w:rPr>
        <w:t>, pp. 38-9.</w:t>
      </w:r>
    </w:p>
  </w:footnote>
  <w:footnote w:id="143">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BEC{Ricoeur, 2005, #81558}</w:instrText>
      </w:r>
      <w:r w:rsidR="00947F68" w:rsidRPr="00F4062D">
        <w:rPr>
          <w:rFonts w:cs="Times New Roman"/>
          <w:sz w:val="22"/>
          <w:szCs w:val="22"/>
          <w:lang w:val="en-GB"/>
        </w:rPr>
        <w:fldChar w:fldCharType="separate"/>
      </w:r>
      <w:r w:rsidRPr="00F4062D">
        <w:rPr>
          <w:rFonts w:cs="Times New Roman"/>
          <w:sz w:val="22"/>
          <w:szCs w:val="22"/>
          <w:lang w:val="en-GB"/>
        </w:rPr>
        <w:t xml:space="preserve">Ricoeur. </w:t>
      </w:r>
      <w:proofErr w:type="gramStart"/>
      <w:r w:rsidRPr="00F4062D">
        <w:rPr>
          <w:rFonts w:cs="Times New Roman"/>
          <w:sz w:val="22"/>
          <w:szCs w:val="22"/>
          <w:lang w:val="en-GB"/>
        </w:rPr>
        <w:t>(2005). Η γαμήλια μεταφορά</w:t>
      </w:r>
      <w:r w:rsidR="00947F68" w:rsidRPr="00F4062D">
        <w:rPr>
          <w:rFonts w:cs="Times New Roman"/>
          <w:sz w:val="22"/>
          <w:szCs w:val="22"/>
          <w:lang w:val="en-GB"/>
        </w:rPr>
        <w:fldChar w:fldCharType="end"/>
      </w:r>
      <w:r w:rsidRPr="00F4062D">
        <w:rPr>
          <w:rFonts w:cs="Times New Roman"/>
          <w:sz w:val="22"/>
          <w:szCs w:val="22"/>
          <w:lang w:val="en-GB"/>
        </w:rPr>
        <w:t>, p. 376.</w:t>
      </w:r>
      <w:proofErr w:type="gramEnd"/>
    </w:p>
  </w:footnote>
  <w:footnote w:id="144">
    <w:p w:rsidR="00F4062D" w:rsidRPr="00F4062D" w:rsidRDefault="00F4062D" w:rsidP="00F4062D">
      <w:pPr>
        <w:pStyle w:val="a3"/>
        <w:jc w:val="both"/>
        <w:rPr>
          <w:rFonts w:cs="Times New Roman"/>
          <w:sz w:val="22"/>
          <w:szCs w:val="22"/>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BEC{Lacocque, 2005, #22906}</w:instrText>
      </w:r>
      <w:r w:rsidR="00947F68" w:rsidRPr="00F4062D">
        <w:rPr>
          <w:rFonts w:cs="Times New Roman"/>
          <w:sz w:val="22"/>
          <w:szCs w:val="22"/>
          <w:lang w:val="en-GB"/>
        </w:rPr>
        <w:fldChar w:fldCharType="separate"/>
      </w:r>
      <w:r w:rsidRPr="00F4062D">
        <w:rPr>
          <w:rFonts w:cs="Times New Roman"/>
          <w:sz w:val="22"/>
          <w:szCs w:val="22"/>
          <w:lang w:val="en-GB"/>
        </w:rPr>
        <w:t xml:space="preserve">Lacocque. </w:t>
      </w:r>
      <w:r w:rsidRPr="00F4062D">
        <w:rPr>
          <w:rFonts w:cs="Times New Roman"/>
          <w:sz w:val="22"/>
          <w:szCs w:val="22"/>
        </w:rPr>
        <w:t>(2005). Η Σουλαμίτισσα</w:t>
      </w:r>
      <w:r w:rsidR="00947F68" w:rsidRPr="00F4062D">
        <w:rPr>
          <w:rFonts w:cs="Times New Roman"/>
          <w:sz w:val="22"/>
          <w:szCs w:val="22"/>
          <w:lang w:val="en-GB"/>
        </w:rPr>
        <w:fldChar w:fldCharType="end"/>
      </w:r>
      <w:r w:rsidRPr="00F4062D">
        <w:rPr>
          <w:rFonts w:cs="Times New Roman"/>
          <w:sz w:val="22"/>
          <w:szCs w:val="22"/>
        </w:rPr>
        <w:t xml:space="preserve">, </w:t>
      </w:r>
      <w:r w:rsidRPr="00F4062D">
        <w:rPr>
          <w:rFonts w:cs="Times New Roman"/>
          <w:sz w:val="22"/>
          <w:szCs w:val="22"/>
          <w:lang w:val="en-GB"/>
        </w:rPr>
        <w:t>p</w:t>
      </w:r>
      <w:r w:rsidRPr="00F4062D">
        <w:rPr>
          <w:rFonts w:cs="Times New Roman"/>
          <w:sz w:val="22"/>
          <w:szCs w:val="22"/>
        </w:rPr>
        <w:t>. 331.</w:t>
      </w:r>
    </w:p>
  </w:footnote>
  <w:footnote w:id="14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w:instrText>
      </w:r>
      <w:r w:rsidRPr="00F4062D">
        <w:rPr>
          <w:rFonts w:cs="Times New Roman"/>
          <w:sz w:val="22"/>
          <w:szCs w:val="22"/>
        </w:rPr>
        <w:instrText xml:space="preserve"> </w:instrText>
      </w:r>
      <w:r w:rsidRPr="00F4062D">
        <w:rPr>
          <w:rFonts w:cs="Times New Roman"/>
          <w:sz w:val="22"/>
          <w:szCs w:val="22"/>
          <w:lang w:val="en-GB"/>
        </w:rPr>
        <w:instrText>BEC</w:instrText>
      </w:r>
      <w:r w:rsidRPr="00F4062D">
        <w:rPr>
          <w:rFonts w:cs="Times New Roman"/>
          <w:sz w:val="22"/>
          <w:szCs w:val="22"/>
        </w:rPr>
        <w:instrText>{</w:instrText>
      </w:r>
      <w:r w:rsidRPr="00F4062D">
        <w:rPr>
          <w:rFonts w:cs="Times New Roman"/>
          <w:sz w:val="22"/>
          <w:szCs w:val="22"/>
          <w:lang w:val="en-GB"/>
        </w:rPr>
        <w:instrText>Brenner</w:instrText>
      </w:r>
      <w:r w:rsidRPr="00F4062D">
        <w:rPr>
          <w:rFonts w:cs="Times New Roman"/>
          <w:sz w:val="22"/>
          <w:szCs w:val="22"/>
        </w:rPr>
        <w:instrText>, 1990, #78572}</w:instrText>
      </w:r>
      <w:r w:rsidR="00947F68" w:rsidRPr="00F4062D">
        <w:rPr>
          <w:rFonts w:cs="Times New Roman"/>
          <w:sz w:val="22"/>
          <w:szCs w:val="22"/>
          <w:lang w:val="en-GB"/>
        </w:rPr>
        <w:fldChar w:fldCharType="separate"/>
      </w:r>
      <w:r w:rsidRPr="00F4062D">
        <w:rPr>
          <w:rFonts w:cs="Times New Roman"/>
          <w:sz w:val="22"/>
          <w:szCs w:val="22"/>
          <w:lang w:val="en-GB"/>
        </w:rPr>
        <w:t>Brenner</w:t>
      </w:r>
      <w:r w:rsidRPr="00F4062D">
        <w:rPr>
          <w:rFonts w:cs="Times New Roman"/>
          <w:sz w:val="22"/>
          <w:szCs w:val="22"/>
        </w:rPr>
        <w:t xml:space="preserve">, </w:t>
      </w:r>
      <w:r w:rsidRPr="00F4062D">
        <w:rPr>
          <w:rFonts w:cs="Times New Roman"/>
          <w:sz w:val="22"/>
          <w:szCs w:val="22"/>
          <w:lang w:val="en-GB"/>
        </w:rPr>
        <w:t>A</w:t>
      </w:r>
      <w:r w:rsidRPr="00F4062D">
        <w:rPr>
          <w:rFonts w:cs="Times New Roman"/>
          <w:sz w:val="22"/>
          <w:szCs w:val="22"/>
        </w:rPr>
        <w:t xml:space="preserve">. (1990). </w:t>
      </w:r>
      <w:r w:rsidRPr="00F4062D">
        <w:rPr>
          <w:rFonts w:cs="Times New Roman"/>
          <w:sz w:val="22"/>
          <w:szCs w:val="22"/>
          <w:lang w:val="en-GB"/>
        </w:rPr>
        <w:t xml:space="preserve">Paradox and Parody in the Song of Solomon: Towards a Comic Reading of the Most Sublime Song. In A. Brenner &amp; Y. T. Radday (Eds.), </w:t>
      </w:r>
      <w:r w:rsidRPr="00F4062D">
        <w:rPr>
          <w:rFonts w:cs="Times New Roman"/>
          <w:i/>
          <w:sz w:val="22"/>
          <w:szCs w:val="22"/>
          <w:lang w:val="en-GB"/>
        </w:rPr>
        <w:t>On humour and the comic in the Hebrew Bible</w:t>
      </w:r>
      <w:r w:rsidRPr="00F4062D">
        <w:rPr>
          <w:rFonts w:cs="Times New Roman"/>
          <w:sz w:val="22"/>
          <w:szCs w:val="22"/>
          <w:lang w:val="en-GB"/>
        </w:rPr>
        <w:t xml:space="preserve"> (pp. 251-276). Sheffield: Almond</w:t>
      </w:r>
      <w:r w:rsidR="00947F68" w:rsidRPr="00F4062D">
        <w:rPr>
          <w:rFonts w:cs="Times New Roman"/>
          <w:sz w:val="22"/>
          <w:szCs w:val="22"/>
          <w:lang w:val="en-GB"/>
        </w:rPr>
        <w:fldChar w:fldCharType="end"/>
      </w:r>
      <w:r w:rsidRPr="00F4062D">
        <w:rPr>
          <w:rFonts w:cs="Times New Roman"/>
          <w:sz w:val="22"/>
          <w:szCs w:val="22"/>
          <w:lang w:val="en-GB"/>
        </w:rPr>
        <w:t>. It should be noted that Brenner’s approach is heavily influenced by postmodern hermeneutics, especially feminist rereadings.</w:t>
      </w:r>
    </w:p>
  </w:footnote>
  <w:footnote w:id="14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de-DE"/>
        </w:rPr>
        <w:t xml:space="preserve"> </w:t>
      </w:r>
      <w:r w:rsidR="00947F68" w:rsidRPr="00F4062D">
        <w:rPr>
          <w:rFonts w:cs="Times New Roman"/>
          <w:sz w:val="22"/>
          <w:szCs w:val="22"/>
          <w:lang w:val="en-GB"/>
        </w:rPr>
        <w:fldChar w:fldCharType="begin"/>
      </w:r>
      <w:r w:rsidRPr="00F4062D">
        <w:rPr>
          <w:rFonts w:cs="Times New Roman"/>
          <w:sz w:val="22"/>
          <w:szCs w:val="22"/>
          <w:lang w:val="de-DE"/>
        </w:rPr>
        <w:instrText>ADDIN BEC{Despotis, 2015, #59804}</w:instrText>
      </w:r>
      <w:r w:rsidR="00947F68" w:rsidRPr="00F4062D">
        <w:rPr>
          <w:rFonts w:cs="Times New Roman"/>
          <w:sz w:val="22"/>
          <w:szCs w:val="22"/>
          <w:lang w:val="en-GB"/>
        </w:rPr>
        <w:fldChar w:fldCharType="separate"/>
      </w:r>
      <w:r w:rsidRPr="00F4062D">
        <w:rPr>
          <w:rFonts w:cs="Times New Roman"/>
          <w:sz w:val="22"/>
          <w:szCs w:val="22"/>
          <w:lang w:val="de-DE"/>
        </w:rPr>
        <w:t xml:space="preserve">Despotis, S. (2015). Die himmlische Liturgie der Apokalypse (Kap. 4–5) in ihrem Kontext und die Interaktion mit der östlichen irdischen Liturgie. In S. Alkier, T. Hieke, &amp; T. Nicklas (Eds.), </w:t>
      </w:r>
      <w:r w:rsidRPr="00F4062D">
        <w:rPr>
          <w:rFonts w:cs="Times New Roman"/>
          <w:i/>
          <w:sz w:val="22"/>
          <w:szCs w:val="22"/>
          <w:lang w:val="de-DE"/>
        </w:rPr>
        <w:t>Poetik und Intertextualität der Johannesapokalypse</w:t>
      </w:r>
      <w:r w:rsidRPr="00F4062D">
        <w:rPr>
          <w:rFonts w:cs="Times New Roman"/>
          <w:sz w:val="22"/>
          <w:szCs w:val="22"/>
          <w:lang w:val="de-DE"/>
        </w:rPr>
        <w:t xml:space="preserve"> (pp. 437-457). </w:t>
      </w:r>
      <w:r w:rsidRPr="00F4062D">
        <w:rPr>
          <w:rFonts w:cs="Times New Roman"/>
          <w:sz w:val="22"/>
          <w:szCs w:val="22"/>
          <w:lang w:val="en-GB"/>
        </w:rPr>
        <w:t xml:space="preserve">Tübingen: Mohr Siebeck. </w:t>
      </w:r>
      <w:r w:rsidR="00947F68" w:rsidRPr="00F4062D">
        <w:rPr>
          <w:rFonts w:cs="Times New Roman"/>
          <w:sz w:val="22"/>
          <w:szCs w:val="22"/>
          <w:lang w:val="en-GB"/>
        </w:rPr>
        <w:fldChar w:fldCharType="end"/>
      </w:r>
    </w:p>
  </w:footnote>
  <w:footnote w:id="147">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BEC{Zhang, 1987, #43997}</w:instrText>
      </w:r>
      <w:r w:rsidR="00947F68" w:rsidRPr="00F4062D">
        <w:rPr>
          <w:rFonts w:cs="Times New Roman"/>
          <w:sz w:val="22"/>
          <w:szCs w:val="22"/>
          <w:lang w:val="en-GB"/>
        </w:rPr>
        <w:fldChar w:fldCharType="separate"/>
      </w:r>
      <w:r w:rsidRPr="00F4062D">
        <w:rPr>
          <w:rFonts w:cs="Times New Roman"/>
          <w:sz w:val="22"/>
          <w:szCs w:val="22"/>
          <w:lang w:val="en-GB"/>
        </w:rPr>
        <w:t xml:space="preserve">Zhang, L. (1987). The Letter or the Spirit: The Song of Songs, Allegoresis, and the Book of Poetry. </w:t>
      </w:r>
      <w:r w:rsidRPr="00F4062D">
        <w:rPr>
          <w:rFonts w:cs="Times New Roman"/>
          <w:i/>
          <w:sz w:val="22"/>
          <w:szCs w:val="22"/>
          <w:lang w:val="en-GB"/>
        </w:rPr>
        <w:t>Comparative Literature</w:t>
      </w:r>
      <w:r w:rsidRPr="00F4062D">
        <w:rPr>
          <w:rFonts w:cs="Times New Roman"/>
          <w:sz w:val="22"/>
          <w:szCs w:val="22"/>
          <w:lang w:val="en-GB"/>
        </w:rPr>
        <w:t xml:space="preserve">, 39(3)(3), 193-217 </w:t>
      </w:r>
      <w:r w:rsidR="00947F68" w:rsidRPr="00F4062D">
        <w:rPr>
          <w:rFonts w:cs="Times New Roman"/>
          <w:sz w:val="22"/>
          <w:szCs w:val="22"/>
          <w:lang w:val="en-GB"/>
        </w:rPr>
        <w:fldChar w:fldCharType="end"/>
      </w:r>
      <w:r w:rsidRPr="00F4062D">
        <w:rPr>
          <w:rFonts w:cs="Times New Roman"/>
          <w:sz w:val="22"/>
          <w:szCs w:val="22"/>
          <w:lang w:val="en-GB"/>
        </w:rPr>
        <w:t>.</w:t>
      </w:r>
    </w:p>
  </w:footnote>
  <w:footnote w:id="14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GB"/>
        </w:rPr>
        <w:t xml:space="preserve"> Origen parallelises this trilogy to the three branches of learning which the Greeks called Ethics, Physics and Enoptics (</w:t>
      </w:r>
      <w:r w:rsidRPr="00F4062D">
        <w:rPr>
          <w:rFonts w:cs="Times New Roman"/>
          <w:i/>
          <w:iCs/>
          <w:sz w:val="22"/>
          <w:szCs w:val="22"/>
          <w:lang w:val="en-GB"/>
        </w:rPr>
        <w:t>Prologus - Commentarius in Canticum Canticorum</w:t>
      </w:r>
      <w:r w:rsidRPr="00F4062D">
        <w:rPr>
          <w:rFonts w:cs="Times New Roman"/>
          <w:sz w:val="22"/>
          <w:szCs w:val="22"/>
          <w:lang w:val="en-GB"/>
        </w:rPr>
        <w:t xml:space="preserve"> 3.17).</w:t>
      </w:r>
    </w:p>
  </w:footnote>
  <w:footnote w:id="14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lang w:val="en-GB"/>
        </w:rPr>
        <w:footnoteRef/>
      </w:r>
      <w:r w:rsidRPr="00F4062D">
        <w:rPr>
          <w:rFonts w:cs="Times New Roman"/>
          <w:sz w:val="22"/>
          <w:szCs w:val="22"/>
          <w:lang w:val="en-US"/>
        </w:rPr>
        <w:t xml:space="preserve"> </w:t>
      </w:r>
      <w:r w:rsidRPr="00F4062D">
        <w:rPr>
          <w:rFonts w:cs="Times New Roman"/>
          <w:sz w:val="22"/>
          <w:szCs w:val="22"/>
          <w:lang w:val="en-GB"/>
        </w:rPr>
        <w:t>Aristotle</w:t>
      </w:r>
      <w:r w:rsidRPr="00F4062D">
        <w:rPr>
          <w:rFonts w:cs="Times New Roman"/>
          <w:sz w:val="22"/>
          <w:szCs w:val="22"/>
          <w:lang w:val="en-US"/>
        </w:rPr>
        <w:t xml:space="preserve">, </w:t>
      </w:r>
      <w:r w:rsidRPr="00F4062D">
        <w:rPr>
          <w:rFonts w:cs="Times New Roman"/>
          <w:i/>
          <w:iCs/>
          <w:sz w:val="22"/>
          <w:szCs w:val="22"/>
          <w:lang w:val="en-GB"/>
        </w:rPr>
        <w:t>De</w:t>
      </w:r>
      <w:r w:rsidRPr="00F4062D">
        <w:rPr>
          <w:rFonts w:cs="Times New Roman"/>
          <w:i/>
          <w:iCs/>
          <w:sz w:val="22"/>
          <w:szCs w:val="22"/>
          <w:lang w:val="en-US"/>
        </w:rPr>
        <w:t xml:space="preserve"> </w:t>
      </w:r>
      <w:r w:rsidRPr="00F4062D">
        <w:rPr>
          <w:rFonts w:cs="Times New Roman"/>
          <w:i/>
          <w:iCs/>
          <w:sz w:val="22"/>
          <w:szCs w:val="22"/>
          <w:lang w:val="en-GB"/>
        </w:rPr>
        <w:t>Arte</w:t>
      </w:r>
      <w:r w:rsidRPr="00F4062D">
        <w:rPr>
          <w:rFonts w:cs="Times New Roman"/>
          <w:i/>
          <w:iCs/>
          <w:sz w:val="22"/>
          <w:szCs w:val="22"/>
          <w:lang w:val="en-US"/>
        </w:rPr>
        <w:t xml:space="preserve"> </w:t>
      </w:r>
      <w:r w:rsidRPr="00F4062D">
        <w:rPr>
          <w:rFonts w:cs="Times New Roman"/>
          <w:i/>
          <w:iCs/>
          <w:sz w:val="22"/>
          <w:szCs w:val="22"/>
          <w:lang w:val="en-GB"/>
        </w:rPr>
        <w:t>Poetica</w:t>
      </w:r>
      <w:r w:rsidRPr="00F4062D">
        <w:rPr>
          <w:rFonts w:cs="Times New Roman"/>
          <w:sz w:val="22"/>
          <w:szCs w:val="22"/>
          <w:lang w:val="en-US"/>
        </w:rPr>
        <w:t>,</w:t>
      </w:r>
      <w:r w:rsidRPr="00F4062D">
        <w:rPr>
          <w:rFonts w:cs="Times New Roman"/>
          <w:sz w:val="22"/>
          <w:szCs w:val="22"/>
          <w:lang w:val="en-US" w:eastAsia="en-US"/>
        </w:rPr>
        <w:t xml:space="preserve"> 1452</w:t>
      </w:r>
      <w:r w:rsidRPr="00F4062D">
        <w:rPr>
          <w:rFonts w:cs="Times New Roman"/>
          <w:sz w:val="22"/>
          <w:szCs w:val="22"/>
          <w:lang w:val="en-GB" w:eastAsia="en-US"/>
        </w:rPr>
        <w:t>a</w:t>
      </w:r>
      <w:proofErr w:type="gramStart"/>
      <w:r w:rsidRPr="00F4062D">
        <w:rPr>
          <w:rFonts w:cs="Times New Roman"/>
          <w:sz w:val="22"/>
          <w:szCs w:val="22"/>
          <w:lang w:val="en-US" w:eastAsia="en-US"/>
        </w:rPr>
        <w:t>: ”</w:t>
      </w:r>
      <w:proofErr w:type="gramEnd"/>
      <w:r w:rsidRPr="00F4062D">
        <w:rPr>
          <w:rFonts w:cs="Times New Roman"/>
          <w:sz w:val="22"/>
          <w:szCs w:val="22"/>
          <w:lang w:eastAsia="en-US"/>
        </w:rPr>
        <w:t>Ἔστι</w:t>
      </w:r>
      <w:r w:rsidRPr="00F4062D">
        <w:rPr>
          <w:rFonts w:cs="Times New Roman"/>
          <w:sz w:val="22"/>
          <w:szCs w:val="22"/>
          <w:lang w:val="en-US" w:eastAsia="en-US"/>
        </w:rPr>
        <w:t xml:space="preserve"> </w:t>
      </w:r>
      <w:r w:rsidRPr="00F4062D">
        <w:rPr>
          <w:rFonts w:cs="Times New Roman"/>
          <w:sz w:val="22"/>
          <w:szCs w:val="22"/>
          <w:lang w:eastAsia="en-US"/>
        </w:rPr>
        <w:t>δὲ</w:t>
      </w:r>
      <w:r w:rsidRPr="00F4062D">
        <w:rPr>
          <w:rFonts w:cs="Times New Roman"/>
          <w:sz w:val="22"/>
          <w:szCs w:val="22"/>
          <w:lang w:val="en-US" w:eastAsia="en-US"/>
        </w:rPr>
        <w:t xml:space="preserve"> </w:t>
      </w:r>
      <w:r w:rsidRPr="00F4062D">
        <w:rPr>
          <w:rFonts w:cs="Times New Roman"/>
          <w:sz w:val="22"/>
          <w:szCs w:val="22"/>
          <w:lang w:eastAsia="en-US"/>
        </w:rPr>
        <w:t>περιπέτεια</w:t>
      </w:r>
      <w:r w:rsidRPr="00F4062D">
        <w:rPr>
          <w:rFonts w:cs="Times New Roman"/>
          <w:sz w:val="22"/>
          <w:szCs w:val="22"/>
          <w:lang w:val="en-US" w:eastAsia="en-US"/>
        </w:rPr>
        <w:t xml:space="preserve"> </w:t>
      </w:r>
      <w:r w:rsidRPr="00F4062D">
        <w:rPr>
          <w:rFonts w:cs="Times New Roman"/>
          <w:sz w:val="22"/>
          <w:szCs w:val="22"/>
          <w:lang w:eastAsia="en-US"/>
        </w:rPr>
        <w:t>μὲν</w:t>
      </w:r>
      <w:r w:rsidRPr="00F4062D">
        <w:rPr>
          <w:rFonts w:cs="Times New Roman"/>
          <w:sz w:val="22"/>
          <w:szCs w:val="22"/>
          <w:lang w:val="en-US" w:eastAsia="en-US"/>
        </w:rPr>
        <w:t xml:space="preserve"> </w:t>
      </w:r>
      <w:r w:rsidRPr="00F4062D">
        <w:rPr>
          <w:rFonts w:cs="Times New Roman"/>
          <w:sz w:val="22"/>
          <w:szCs w:val="22"/>
          <w:lang w:eastAsia="en-US"/>
        </w:rPr>
        <w:t>ἡ</w:t>
      </w:r>
      <w:r w:rsidRPr="00F4062D">
        <w:rPr>
          <w:rFonts w:cs="Times New Roman"/>
          <w:sz w:val="22"/>
          <w:szCs w:val="22"/>
          <w:lang w:val="en-US" w:eastAsia="en-US"/>
        </w:rPr>
        <w:t xml:space="preserve"> </w:t>
      </w:r>
      <w:r w:rsidRPr="00F4062D">
        <w:rPr>
          <w:rFonts w:cs="Times New Roman"/>
          <w:sz w:val="22"/>
          <w:szCs w:val="22"/>
          <w:lang w:eastAsia="en-US"/>
        </w:rPr>
        <w:t>εἰς</w:t>
      </w:r>
      <w:r w:rsidRPr="00F4062D">
        <w:rPr>
          <w:rFonts w:cs="Times New Roman"/>
          <w:sz w:val="22"/>
          <w:szCs w:val="22"/>
          <w:lang w:val="en-US" w:eastAsia="en-US"/>
        </w:rPr>
        <w:t xml:space="preserve"> </w:t>
      </w:r>
      <w:r w:rsidRPr="00F4062D">
        <w:rPr>
          <w:rFonts w:cs="Times New Roman"/>
          <w:sz w:val="22"/>
          <w:szCs w:val="22"/>
          <w:lang w:eastAsia="en-US"/>
        </w:rPr>
        <w:t>τὸ</w:t>
      </w:r>
      <w:r w:rsidRPr="00F4062D">
        <w:rPr>
          <w:rFonts w:cs="Times New Roman"/>
          <w:sz w:val="22"/>
          <w:szCs w:val="22"/>
          <w:lang w:val="en-US" w:eastAsia="en-US"/>
        </w:rPr>
        <w:t xml:space="preserve"> </w:t>
      </w:r>
      <w:r w:rsidRPr="00F4062D">
        <w:rPr>
          <w:rFonts w:cs="Times New Roman"/>
          <w:sz w:val="22"/>
          <w:szCs w:val="22"/>
          <w:lang w:eastAsia="en-US"/>
        </w:rPr>
        <w:t>ἐναντίον</w:t>
      </w:r>
      <w:r w:rsidRPr="00F4062D">
        <w:rPr>
          <w:rFonts w:cs="Times New Roman"/>
          <w:sz w:val="22"/>
          <w:szCs w:val="22"/>
          <w:lang w:val="en-US" w:eastAsia="en-US"/>
        </w:rPr>
        <w:t xml:space="preserve"> </w:t>
      </w:r>
      <w:r w:rsidRPr="00F4062D">
        <w:rPr>
          <w:rFonts w:cs="Times New Roman"/>
          <w:sz w:val="22"/>
          <w:szCs w:val="22"/>
          <w:lang w:eastAsia="en-US"/>
        </w:rPr>
        <w:t>τῶν</w:t>
      </w:r>
      <w:r w:rsidRPr="00F4062D">
        <w:rPr>
          <w:rFonts w:cs="Times New Roman"/>
          <w:sz w:val="22"/>
          <w:szCs w:val="22"/>
          <w:lang w:val="en-US" w:eastAsia="en-US"/>
        </w:rPr>
        <w:t xml:space="preserve"> </w:t>
      </w:r>
      <w:r w:rsidRPr="00F4062D">
        <w:rPr>
          <w:rFonts w:cs="Times New Roman"/>
          <w:sz w:val="22"/>
          <w:szCs w:val="22"/>
          <w:lang w:eastAsia="en-US"/>
        </w:rPr>
        <w:t>πραττομένων</w:t>
      </w:r>
      <w:r w:rsidRPr="00F4062D">
        <w:rPr>
          <w:rFonts w:cs="Times New Roman"/>
          <w:sz w:val="22"/>
          <w:szCs w:val="22"/>
          <w:lang w:val="en-US" w:eastAsia="en-US"/>
        </w:rPr>
        <w:t xml:space="preserve"> </w:t>
      </w:r>
      <w:r w:rsidRPr="00F4062D">
        <w:rPr>
          <w:rFonts w:cs="Times New Roman"/>
          <w:sz w:val="22"/>
          <w:szCs w:val="22"/>
          <w:lang w:eastAsia="en-US"/>
        </w:rPr>
        <w:t>μεταβολὴ</w:t>
      </w:r>
      <w:r w:rsidRPr="00F4062D">
        <w:rPr>
          <w:rFonts w:cs="Times New Roman"/>
          <w:sz w:val="22"/>
          <w:szCs w:val="22"/>
          <w:lang w:val="en-US" w:eastAsia="en-US"/>
        </w:rPr>
        <w:t xml:space="preserve"> </w:t>
      </w:r>
      <w:r w:rsidRPr="00F4062D">
        <w:rPr>
          <w:rFonts w:cs="Times New Roman"/>
          <w:sz w:val="22"/>
          <w:szCs w:val="22"/>
          <w:lang w:eastAsia="en-US"/>
        </w:rPr>
        <w:t>καθάπερ</w:t>
      </w:r>
      <w:r w:rsidRPr="00F4062D">
        <w:rPr>
          <w:rFonts w:cs="Times New Roman"/>
          <w:sz w:val="22"/>
          <w:szCs w:val="22"/>
          <w:lang w:val="en-US" w:eastAsia="en-US"/>
        </w:rPr>
        <w:t xml:space="preserve"> </w:t>
      </w:r>
      <w:r w:rsidRPr="00F4062D">
        <w:rPr>
          <w:rFonts w:cs="Times New Roman"/>
          <w:sz w:val="22"/>
          <w:szCs w:val="22"/>
          <w:lang w:eastAsia="en-US"/>
        </w:rPr>
        <w:t>εἴρηται͵</w:t>
      </w:r>
      <w:r w:rsidRPr="00F4062D">
        <w:rPr>
          <w:rFonts w:cs="Times New Roman"/>
          <w:sz w:val="22"/>
          <w:szCs w:val="22"/>
          <w:lang w:val="en-US" w:eastAsia="en-US"/>
        </w:rPr>
        <w:t xml:space="preserve"> </w:t>
      </w:r>
      <w:r w:rsidRPr="00F4062D">
        <w:rPr>
          <w:rFonts w:cs="Times New Roman"/>
          <w:sz w:val="22"/>
          <w:szCs w:val="22"/>
          <w:lang w:eastAsia="en-US"/>
        </w:rPr>
        <w:t>καὶ</w:t>
      </w:r>
      <w:r w:rsidRPr="00F4062D">
        <w:rPr>
          <w:rFonts w:cs="Times New Roman"/>
          <w:sz w:val="22"/>
          <w:szCs w:val="22"/>
          <w:lang w:val="en-US" w:eastAsia="en-US"/>
        </w:rPr>
        <w:t xml:space="preserve"> </w:t>
      </w:r>
      <w:r w:rsidRPr="00F4062D">
        <w:rPr>
          <w:rFonts w:cs="Times New Roman"/>
          <w:sz w:val="22"/>
          <w:szCs w:val="22"/>
          <w:lang w:eastAsia="en-US"/>
        </w:rPr>
        <w:t>τοῦτο</w:t>
      </w:r>
      <w:r w:rsidRPr="00F4062D">
        <w:rPr>
          <w:rFonts w:cs="Times New Roman"/>
          <w:sz w:val="22"/>
          <w:szCs w:val="22"/>
          <w:lang w:val="en-US" w:eastAsia="en-US"/>
        </w:rPr>
        <w:t xml:space="preserve"> </w:t>
      </w:r>
      <w:r w:rsidRPr="00F4062D">
        <w:rPr>
          <w:rFonts w:cs="Times New Roman"/>
          <w:sz w:val="22"/>
          <w:szCs w:val="22"/>
          <w:lang w:eastAsia="en-US"/>
        </w:rPr>
        <w:t>δὲ</w:t>
      </w:r>
      <w:r w:rsidRPr="00F4062D">
        <w:rPr>
          <w:rFonts w:cs="Times New Roman"/>
          <w:sz w:val="22"/>
          <w:szCs w:val="22"/>
          <w:lang w:val="en-US" w:eastAsia="en-US"/>
        </w:rPr>
        <w:t xml:space="preserve"> </w:t>
      </w:r>
      <w:r w:rsidRPr="00F4062D">
        <w:rPr>
          <w:rFonts w:cs="Times New Roman"/>
          <w:sz w:val="22"/>
          <w:szCs w:val="22"/>
          <w:lang w:eastAsia="en-US"/>
        </w:rPr>
        <w:t>ὥσπερ</w:t>
      </w:r>
      <w:r w:rsidRPr="00F4062D">
        <w:rPr>
          <w:rFonts w:cs="Times New Roman"/>
          <w:sz w:val="22"/>
          <w:szCs w:val="22"/>
          <w:lang w:val="en-US" w:eastAsia="en-US"/>
        </w:rPr>
        <w:t xml:space="preserve"> </w:t>
      </w:r>
      <w:r w:rsidRPr="00F4062D">
        <w:rPr>
          <w:rFonts w:cs="Times New Roman"/>
          <w:sz w:val="22"/>
          <w:szCs w:val="22"/>
          <w:lang w:eastAsia="en-US"/>
        </w:rPr>
        <w:t>λέγομεν</w:t>
      </w:r>
      <w:r w:rsidRPr="00F4062D">
        <w:rPr>
          <w:rFonts w:cs="Times New Roman"/>
          <w:sz w:val="22"/>
          <w:szCs w:val="22"/>
          <w:lang w:val="en-US" w:eastAsia="en-US"/>
        </w:rPr>
        <w:t xml:space="preserve"> </w:t>
      </w:r>
      <w:r w:rsidRPr="00F4062D">
        <w:rPr>
          <w:rFonts w:cs="Times New Roman"/>
          <w:sz w:val="22"/>
          <w:szCs w:val="22"/>
          <w:lang w:eastAsia="en-US"/>
        </w:rPr>
        <w:t>κατὰ</w:t>
      </w:r>
      <w:r w:rsidRPr="00F4062D">
        <w:rPr>
          <w:rFonts w:cs="Times New Roman"/>
          <w:sz w:val="22"/>
          <w:szCs w:val="22"/>
          <w:lang w:val="en-US" w:eastAsia="en-US"/>
        </w:rPr>
        <w:t xml:space="preserve"> </w:t>
      </w:r>
      <w:r w:rsidRPr="00F4062D">
        <w:rPr>
          <w:rFonts w:cs="Times New Roman"/>
          <w:sz w:val="22"/>
          <w:szCs w:val="22"/>
          <w:lang w:eastAsia="en-US"/>
        </w:rPr>
        <w:t>τὸ</w:t>
      </w:r>
      <w:r w:rsidRPr="00F4062D">
        <w:rPr>
          <w:rFonts w:cs="Times New Roman"/>
          <w:sz w:val="22"/>
          <w:szCs w:val="22"/>
          <w:lang w:val="en-US" w:eastAsia="en-US"/>
        </w:rPr>
        <w:t xml:space="preserve"> </w:t>
      </w:r>
      <w:r w:rsidRPr="00F4062D">
        <w:rPr>
          <w:rFonts w:cs="Times New Roman"/>
          <w:sz w:val="22"/>
          <w:szCs w:val="22"/>
          <w:lang w:eastAsia="en-US"/>
        </w:rPr>
        <w:t>εἰκὸς</w:t>
      </w:r>
      <w:r w:rsidRPr="00F4062D">
        <w:rPr>
          <w:rFonts w:cs="Times New Roman"/>
          <w:sz w:val="22"/>
          <w:szCs w:val="22"/>
          <w:lang w:val="en-US" w:eastAsia="en-US"/>
        </w:rPr>
        <w:t xml:space="preserve"> </w:t>
      </w:r>
      <w:r w:rsidRPr="00F4062D">
        <w:rPr>
          <w:rFonts w:cs="Times New Roman"/>
          <w:sz w:val="22"/>
          <w:szCs w:val="22"/>
          <w:lang w:eastAsia="en-US"/>
        </w:rPr>
        <w:t>ἢ</w:t>
      </w:r>
      <w:r w:rsidRPr="00F4062D">
        <w:rPr>
          <w:rFonts w:cs="Times New Roman"/>
          <w:sz w:val="22"/>
          <w:szCs w:val="22"/>
          <w:lang w:val="en-US" w:eastAsia="en-US"/>
        </w:rPr>
        <w:t xml:space="preserve"> </w:t>
      </w:r>
      <w:r w:rsidRPr="00F4062D">
        <w:rPr>
          <w:rFonts w:cs="Times New Roman"/>
          <w:sz w:val="22"/>
          <w:szCs w:val="22"/>
          <w:lang w:eastAsia="en-US"/>
        </w:rPr>
        <w:t>ἀναγκαῖον</w:t>
      </w:r>
      <w:r w:rsidRPr="00F4062D">
        <w:rPr>
          <w:rFonts w:cs="Times New Roman"/>
          <w:sz w:val="22"/>
          <w:szCs w:val="22"/>
          <w:lang w:val="en-US" w:eastAsia="en-US"/>
        </w:rPr>
        <w:t xml:space="preserve">”. </w:t>
      </w:r>
      <w:r w:rsidRPr="00F4062D">
        <w:rPr>
          <w:rFonts w:cs="Times New Roman"/>
          <w:sz w:val="22"/>
          <w:szCs w:val="22"/>
          <w:lang w:val="en-GB" w:eastAsia="en-US"/>
        </w:rPr>
        <w:t>In</w:t>
      </w:r>
      <w:r w:rsidRPr="00F4062D">
        <w:rPr>
          <w:rFonts w:cs="Times New Roman"/>
          <w:sz w:val="22"/>
          <w:szCs w:val="22"/>
          <w:lang w:val="en-US" w:eastAsia="en-US"/>
        </w:rPr>
        <w:t xml:space="preserve"> 1456</w:t>
      </w:r>
      <w:r w:rsidRPr="00F4062D">
        <w:rPr>
          <w:rFonts w:cs="Times New Roman"/>
          <w:sz w:val="22"/>
          <w:szCs w:val="22"/>
          <w:lang w:val="en-GB" w:eastAsia="en-US"/>
        </w:rPr>
        <w:t>a</w:t>
      </w:r>
      <w:r w:rsidRPr="00F4062D">
        <w:rPr>
          <w:rFonts w:cs="Times New Roman"/>
          <w:sz w:val="22"/>
          <w:szCs w:val="22"/>
          <w:lang w:val="en-US" w:eastAsia="en-US"/>
        </w:rPr>
        <w:t>, “</w:t>
      </w:r>
      <w:r w:rsidRPr="00F4062D">
        <w:rPr>
          <w:rFonts w:cs="Times New Roman"/>
          <w:sz w:val="22"/>
          <w:szCs w:val="22"/>
          <w:lang w:eastAsia="en-US"/>
        </w:rPr>
        <w:t>περιπέτεια</w:t>
      </w:r>
      <w:r w:rsidRPr="00F4062D">
        <w:rPr>
          <w:rFonts w:cs="Times New Roman"/>
          <w:sz w:val="22"/>
          <w:szCs w:val="22"/>
          <w:lang w:val="en-US" w:eastAsia="en-US"/>
        </w:rPr>
        <w:t xml:space="preserve">” </w:t>
      </w:r>
      <w:r w:rsidRPr="00F4062D">
        <w:rPr>
          <w:rFonts w:cs="Times New Roman"/>
          <w:sz w:val="22"/>
          <w:szCs w:val="22"/>
          <w:lang w:val="en-GB" w:eastAsia="en-US"/>
        </w:rPr>
        <w:t>is</w:t>
      </w:r>
      <w:r w:rsidRPr="00F4062D">
        <w:rPr>
          <w:rFonts w:cs="Times New Roman"/>
          <w:sz w:val="22"/>
          <w:szCs w:val="22"/>
          <w:lang w:val="en-US" w:eastAsia="en-US"/>
        </w:rPr>
        <w:t xml:space="preserve"> </w:t>
      </w:r>
      <w:r w:rsidRPr="00F4062D">
        <w:rPr>
          <w:rFonts w:cs="Times New Roman"/>
          <w:sz w:val="22"/>
          <w:szCs w:val="22"/>
          <w:lang w:val="en-GB" w:eastAsia="en-US"/>
        </w:rPr>
        <w:t>combined</w:t>
      </w:r>
      <w:r w:rsidRPr="00F4062D">
        <w:rPr>
          <w:rFonts w:cs="Times New Roman"/>
          <w:sz w:val="22"/>
          <w:szCs w:val="22"/>
          <w:lang w:val="en-US" w:eastAsia="en-US"/>
        </w:rPr>
        <w:t xml:space="preserve"> </w:t>
      </w:r>
      <w:r w:rsidRPr="00F4062D">
        <w:rPr>
          <w:rFonts w:cs="Times New Roman"/>
          <w:sz w:val="22"/>
          <w:szCs w:val="22"/>
          <w:lang w:val="en-GB" w:eastAsia="en-US"/>
        </w:rPr>
        <w:t>to</w:t>
      </w:r>
      <w:r w:rsidRPr="00F4062D">
        <w:rPr>
          <w:rFonts w:cs="Times New Roman"/>
          <w:sz w:val="22"/>
          <w:szCs w:val="22"/>
          <w:lang w:val="en-US" w:eastAsia="en-US"/>
        </w:rPr>
        <w:t xml:space="preserve"> </w:t>
      </w:r>
      <w:r w:rsidRPr="00F4062D">
        <w:rPr>
          <w:rFonts w:cs="Times New Roman"/>
          <w:sz w:val="22"/>
          <w:szCs w:val="22"/>
          <w:lang w:val="en-GB" w:eastAsia="en-US"/>
        </w:rPr>
        <w:t>the</w:t>
      </w:r>
      <w:r w:rsidRPr="00F4062D">
        <w:rPr>
          <w:rFonts w:cs="Times New Roman"/>
          <w:sz w:val="22"/>
          <w:szCs w:val="22"/>
          <w:lang w:val="en-US" w:eastAsia="en-US"/>
        </w:rPr>
        <w:t xml:space="preserve"> </w:t>
      </w:r>
      <w:r w:rsidRPr="00F4062D">
        <w:rPr>
          <w:rFonts w:cs="Times New Roman"/>
          <w:sz w:val="22"/>
          <w:szCs w:val="22"/>
          <w:lang w:val="en-GB" w:eastAsia="en-US"/>
        </w:rPr>
        <w:t>wondrous</w:t>
      </w:r>
      <w:r w:rsidRPr="00F4062D">
        <w:rPr>
          <w:rFonts w:cs="Times New Roman"/>
          <w:sz w:val="22"/>
          <w:szCs w:val="22"/>
          <w:lang w:val="en-US" w:eastAsia="en-US"/>
        </w:rPr>
        <w:t xml:space="preserve"> </w:t>
      </w:r>
      <w:r w:rsidRPr="00F4062D">
        <w:rPr>
          <w:rFonts w:cs="Times New Roman"/>
          <w:sz w:val="22"/>
          <w:szCs w:val="22"/>
          <w:lang w:val="en-GB" w:eastAsia="en-US"/>
        </w:rPr>
        <w:t>in</w:t>
      </w:r>
      <w:r w:rsidRPr="00F4062D">
        <w:rPr>
          <w:rFonts w:cs="Times New Roman"/>
          <w:sz w:val="22"/>
          <w:szCs w:val="22"/>
          <w:lang w:val="en-US" w:eastAsia="en-US"/>
        </w:rPr>
        <w:t xml:space="preserve"> </w:t>
      </w:r>
      <w:r w:rsidRPr="00F4062D">
        <w:rPr>
          <w:rFonts w:cs="Times New Roman"/>
          <w:sz w:val="22"/>
          <w:szCs w:val="22"/>
          <w:lang w:val="en-GB" w:eastAsia="en-US"/>
        </w:rPr>
        <w:t>its</w:t>
      </w:r>
      <w:r w:rsidRPr="00F4062D">
        <w:rPr>
          <w:rFonts w:cs="Times New Roman"/>
          <w:sz w:val="22"/>
          <w:szCs w:val="22"/>
          <w:lang w:val="en-US" w:eastAsia="en-US"/>
        </w:rPr>
        <w:t xml:space="preserve"> </w:t>
      </w:r>
      <w:r w:rsidRPr="00F4062D">
        <w:rPr>
          <w:rFonts w:cs="Times New Roman"/>
          <w:sz w:val="22"/>
          <w:szCs w:val="22"/>
          <w:lang w:val="en-GB" w:eastAsia="en-US"/>
        </w:rPr>
        <w:t>paradoxical</w:t>
      </w:r>
      <w:r w:rsidRPr="00F4062D">
        <w:rPr>
          <w:rFonts w:cs="Times New Roman"/>
          <w:sz w:val="22"/>
          <w:szCs w:val="22"/>
          <w:lang w:val="en-US" w:eastAsia="en-US"/>
        </w:rPr>
        <w:t xml:space="preserve"> </w:t>
      </w:r>
      <w:r w:rsidRPr="00F4062D">
        <w:rPr>
          <w:rFonts w:cs="Times New Roman"/>
          <w:sz w:val="22"/>
          <w:szCs w:val="22"/>
          <w:lang w:val="en-GB" w:eastAsia="en-US"/>
        </w:rPr>
        <w:t>sense</w:t>
      </w:r>
      <w:r w:rsidRPr="00F4062D">
        <w:rPr>
          <w:rFonts w:cs="Times New Roman"/>
          <w:sz w:val="22"/>
          <w:szCs w:val="22"/>
          <w:lang w:val="en-US" w:eastAsia="en-US"/>
        </w:rPr>
        <w:t xml:space="preserve">: </w:t>
      </w:r>
      <w:r w:rsidRPr="00F4062D">
        <w:rPr>
          <w:rFonts w:cs="Times New Roman"/>
          <w:sz w:val="22"/>
          <w:szCs w:val="22"/>
          <w:lang w:val="en-GB" w:eastAsia="en-US"/>
        </w:rPr>
        <w:t>that</w:t>
      </w:r>
      <w:r w:rsidRPr="00F4062D">
        <w:rPr>
          <w:rFonts w:cs="Times New Roman"/>
          <w:sz w:val="22"/>
          <w:szCs w:val="22"/>
          <w:lang w:val="en-US" w:eastAsia="en-US"/>
        </w:rPr>
        <w:t xml:space="preserve">, </w:t>
      </w:r>
      <w:r w:rsidRPr="00F4062D">
        <w:rPr>
          <w:rFonts w:cs="Times New Roman"/>
          <w:sz w:val="22"/>
          <w:szCs w:val="22"/>
          <w:lang w:val="en-GB" w:eastAsia="en-US"/>
        </w:rPr>
        <w:t>which</w:t>
      </w:r>
      <w:r w:rsidRPr="00F4062D">
        <w:rPr>
          <w:rFonts w:cs="Times New Roman"/>
          <w:sz w:val="22"/>
          <w:szCs w:val="22"/>
          <w:lang w:val="en-US" w:eastAsia="en-US"/>
        </w:rPr>
        <w:t xml:space="preserve"> </w:t>
      </w:r>
      <w:r w:rsidRPr="00F4062D">
        <w:rPr>
          <w:rFonts w:cs="Times New Roman"/>
          <w:sz w:val="22"/>
          <w:szCs w:val="22"/>
          <w:lang w:val="en-GB" w:eastAsia="en-US"/>
        </w:rPr>
        <w:t>is</w:t>
      </w:r>
      <w:r w:rsidRPr="00F4062D">
        <w:rPr>
          <w:rFonts w:cs="Times New Roman"/>
          <w:sz w:val="22"/>
          <w:szCs w:val="22"/>
          <w:lang w:val="en-US" w:eastAsia="en-US"/>
        </w:rPr>
        <w:t xml:space="preserve"> </w:t>
      </w:r>
      <w:r w:rsidRPr="00F4062D">
        <w:rPr>
          <w:rFonts w:cs="Times New Roman"/>
          <w:sz w:val="22"/>
          <w:szCs w:val="22"/>
          <w:lang w:val="en-GB" w:eastAsia="en-US"/>
        </w:rPr>
        <w:t>not</w:t>
      </w:r>
      <w:r w:rsidRPr="00F4062D">
        <w:rPr>
          <w:rFonts w:cs="Times New Roman"/>
          <w:sz w:val="22"/>
          <w:szCs w:val="22"/>
          <w:lang w:val="en-US" w:eastAsia="en-US"/>
        </w:rPr>
        <w:t xml:space="preserve"> </w:t>
      </w:r>
      <w:r w:rsidRPr="00F4062D">
        <w:rPr>
          <w:rFonts w:cs="Times New Roman"/>
          <w:sz w:val="22"/>
          <w:szCs w:val="22"/>
          <w:lang w:val="en-GB" w:eastAsia="en-US"/>
        </w:rPr>
        <w:t>expected</w:t>
      </w:r>
      <w:r w:rsidRPr="00F4062D">
        <w:rPr>
          <w:rFonts w:cs="Times New Roman"/>
          <w:sz w:val="22"/>
          <w:szCs w:val="22"/>
          <w:lang w:val="en-US" w:eastAsia="en-US"/>
        </w:rPr>
        <w:t>: “</w:t>
      </w:r>
      <w:r w:rsidRPr="00F4062D">
        <w:rPr>
          <w:rFonts w:cs="Times New Roman"/>
          <w:sz w:val="22"/>
          <w:szCs w:val="22"/>
          <w:lang w:eastAsia="en-US"/>
        </w:rPr>
        <w:t>ἐν</w:t>
      </w:r>
      <w:r w:rsidRPr="00F4062D">
        <w:rPr>
          <w:rFonts w:cs="Times New Roman"/>
          <w:sz w:val="22"/>
          <w:szCs w:val="22"/>
          <w:lang w:val="en-US" w:eastAsia="en-US"/>
        </w:rPr>
        <w:t xml:space="preserve"> </w:t>
      </w:r>
      <w:r w:rsidRPr="00F4062D">
        <w:rPr>
          <w:rFonts w:cs="Times New Roman"/>
          <w:sz w:val="22"/>
          <w:szCs w:val="22"/>
          <w:lang w:eastAsia="en-US"/>
        </w:rPr>
        <w:t>δὲ</w:t>
      </w:r>
      <w:r w:rsidRPr="00F4062D">
        <w:rPr>
          <w:rFonts w:cs="Times New Roman"/>
          <w:sz w:val="22"/>
          <w:szCs w:val="22"/>
          <w:lang w:val="en-US" w:eastAsia="en-US"/>
        </w:rPr>
        <w:t xml:space="preserve"> </w:t>
      </w:r>
      <w:r w:rsidRPr="00F4062D">
        <w:rPr>
          <w:rFonts w:cs="Times New Roman"/>
          <w:sz w:val="22"/>
          <w:szCs w:val="22"/>
          <w:lang w:eastAsia="en-US"/>
        </w:rPr>
        <w:t>ταῖς</w:t>
      </w:r>
      <w:r w:rsidRPr="00F4062D">
        <w:rPr>
          <w:rFonts w:cs="Times New Roman"/>
          <w:sz w:val="22"/>
          <w:szCs w:val="22"/>
          <w:lang w:val="en-US" w:eastAsia="en-US"/>
        </w:rPr>
        <w:t xml:space="preserve"> </w:t>
      </w:r>
      <w:r w:rsidRPr="00F4062D">
        <w:rPr>
          <w:rFonts w:cs="Times New Roman"/>
          <w:sz w:val="22"/>
          <w:szCs w:val="22"/>
          <w:lang w:eastAsia="en-US"/>
        </w:rPr>
        <w:t>περιπετείαις</w:t>
      </w:r>
      <w:r w:rsidRPr="00F4062D">
        <w:rPr>
          <w:rFonts w:cs="Times New Roman"/>
          <w:sz w:val="22"/>
          <w:szCs w:val="22"/>
          <w:lang w:val="en-US" w:eastAsia="en-US"/>
        </w:rPr>
        <w:t xml:space="preserve"> </w:t>
      </w:r>
      <w:r w:rsidRPr="00F4062D">
        <w:rPr>
          <w:rFonts w:cs="Times New Roman"/>
          <w:sz w:val="22"/>
          <w:szCs w:val="22"/>
          <w:lang w:eastAsia="en-US"/>
        </w:rPr>
        <w:t>καὶ</w:t>
      </w:r>
      <w:r w:rsidRPr="00F4062D">
        <w:rPr>
          <w:rFonts w:cs="Times New Roman"/>
          <w:sz w:val="22"/>
          <w:szCs w:val="22"/>
          <w:lang w:val="en-US" w:eastAsia="en-US"/>
        </w:rPr>
        <w:t xml:space="preserve"> </w:t>
      </w:r>
      <w:r w:rsidRPr="00F4062D">
        <w:rPr>
          <w:rFonts w:cs="Times New Roman"/>
          <w:sz w:val="22"/>
          <w:szCs w:val="22"/>
          <w:lang w:eastAsia="en-US"/>
        </w:rPr>
        <w:t>ἐν</w:t>
      </w:r>
      <w:r w:rsidRPr="00F4062D">
        <w:rPr>
          <w:rFonts w:cs="Times New Roman"/>
          <w:sz w:val="22"/>
          <w:szCs w:val="22"/>
          <w:lang w:val="en-US" w:eastAsia="en-US"/>
        </w:rPr>
        <w:t xml:space="preserve"> </w:t>
      </w:r>
      <w:r w:rsidRPr="00F4062D">
        <w:rPr>
          <w:rFonts w:cs="Times New Roman"/>
          <w:sz w:val="22"/>
          <w:szCs w:val="22"/>
          <w:lang w:eastAsia="en-US"/>
        </w:rPr>
        <w:t>τοῖς</w:t>
      </w:r>
      <w:r w:rsidRPr="00F4062D">
        <w:rPr>
          <w:rFonts w:cs="Times New Roman"/>
          <w:sz w:val="22"/>
          <w:szCs w:val="22"/>
          <w:lang w:val="en-US" w:eastAsia="en-US"/>
        </w:rPr>
        <w:t xml:space="preserve"> </w:t>
      </w:r>
      <w:r w:rsidRPr="00F4062D">
        <w:rPr>
          <w:rFonts w:cs="Times New Roman"/>
          <w:sz w:val="22"/>
          <w:szCs w:val="22"/>
          <w:lang w:eastAsia="en-US"/>
        </w:rPr>
        <w:t>ἁπλοῖς</w:t>
      </w:r>
      <w:r w:rsidRPr="00F4062D">
        <w:rPr>
          <w:rFonts w:cs="Times New Roman"/>
          <w:sz w:val="22"/>
          <w:szCs w:val="22"/>
          <w:lang w:val="en-US" w:eastAsia="en-US"/>
        </w:rPr>
        <w:t xml:space="preserve"> </w:t>
      </w:r>
      <w:r w:rsidRPr="00F4062D">
        <w:rPr>
          <w:rFonts w:cs="Times New Roman"/>
          <w:sz w:val="22"/>
          <w:szCs w:val="22"/>
          <w:lang w:eastAsia="en-US"/>
        </w:rPr>
        <w:t>πράγμασι</w:t>
      </w:r>
      <w:r w:rsidRPr="00F4062D">
        <w:rPr>
          <w:rFonts w:cs="Times New Roman"/>
          <w:sz w:val="22"/>
          <w:szCs w:val="22"/>
          <w:lang w:val="en-US" w:eastAsia="en-US"/>
        </w:rPr>
        <w:t xml:space="preserve"> </w:t>
      </w:r>
      <w:r w:rsidRPr="00F4062D">
        <w:rPr>
          <w:rFonts w:cs="Times New Roman"/>
          <w:sz w:val="22"/>
          <w:szCs w:val="22"/>
          <w:lang w:eastAsia="en-US"/>
        </w:rPr>
        <w:t>στοχάζονται</w:t>
      </w:r>
      <w:r w:rsidRPr="00F4062D">
        <w:rPr>
          <w:rFonts w:cs="Times New Roman"/>
          <w:sz w:val="22"/>
          <w:szCs w:val="22"/>
          <w:lang w:val="en-US" w:eastAsia="en-US"/>
        </w:rPr>
        <w:t xml:space="preserve"> </w:t>
      </w:r>
      <w:r w:rsidRPr="00F4062D">
        <w:rPr>
          <w:rFonts w:cs="Times New Roman"/>
          <w:sz w:val="22"/>
          <w:szCs w:val="22"/>
          <w:lang w:eastAsia="en-US"/>
        </w:rPr>
        <w:t>ὧν</w:t>
      </w:r>
      <w:r w:rsidRPr="00F4062D">
        <w:rPr>
          <w:rFonts w:cs="Times New Roman"/>
          <w:sz w:val="22"/>
          <w:szCs w:val="22"/>
          <w:lang w:val="en-US" w:eastAsia="en-US"/>
        </w:rPr>
        <w:t xml:space="preserve"> </w:t>
      </w:r>
      <w:r w:rsidRPr="00F4062D">
        <w:rPr>
          <w:rFonts w:cs="Times New Roman"/>
          <w:sz w:val="22"/>
          <w:szCs w:val="22"/>
          <w:lang w:eastAsia="en-US"/>
        </w:rPr>
        <w:t>βούλονται</w:t>
      </w:r>
      <w:r w:rsidRPr="00F4062D">
        <w:rPr>
          <w:rFonts w:cs="Times New Roman"/>
          <w:sz w:val="22"/>
          <w:szCs w:val="22"/>
          <w:lang w:val="en-US" w:eastAsia="en-US"/>
        </w:rPr>
        <w:t xml:space="preserve"> </w:t>
      </w:r>
      <w:r w:rsidRPr="00F4062D">
        <w:rPr>
          <w:rFonts w:cs="Times New Roman"/>
          <w:sz w:val="22"/>
          <w:szCs w:val="22"/>
          <w:lang w:eastAsia="en-US"/>
        </w:rPr>
        <w:t>θαυμαστῶς·</w:t>
      </w:r>
      <w:r w:rsidRPr="00F4062D">
        <w:rPr>
          <w:rFonts w:cs="Times New Roman"/>
          <w:sz w:val="22"/>
          <w:szCs w:val="22"/>
          <w:lang w:val="en-US" w:eastAsia="en-US"/>
        </w:rPr>
        <w:t xml:space="preserve"> </w:t>
      </w:r>
      <w:r w:rsidRPr="00F4062D">
        <w:rPr>
          <w:rFonts w:cs="Times New Roman"/>
          <w:sz w:val="22"/>
          <w:szCs w:val="22"/>
          <w:lang w:eastAsia="en-US"/>
        </w:rPr>
        <w:t>τραγικὸν</w:t>
      </w:r>
      <w:r w:rsidRPr="00F4062D">
        <w:rPr>
          <w:rFonts w:cs="Times New Roman"/>
          <w:sz w:val="22"/>
          <w:szCs w:val="22"/>
          <w:lang w:val="en-US" w:eastAsia="en-US"/>
        </w:rPr>
        <w:t xml:space="preserve"> </w:t>
      </w:r>
      <w:r w:rsidRPr="00F4062D">
        <w:rPr>
          <w:rFonts w:cs="Times New Roman"/>
          <w:sz w:val="22"/>
          <w:szCs w:val="22"/>
          <w:lang w:eastAsia="en-US"/>
        </w:rPr>
        <w:t>γὰρ</w:t>
      </w:r>
      <w:r w:rsidRPr="00F4062D">
        <w:rPr>
          <w:rFonts w:cs="Times New Roman"/>
          <w:sz w:val="22"/>
          <w:szCs w:val="22"/>
          <w:lang w:val="en-US" w:eastAsia="en-US"/>
        </w:rPr>
        <w:t xml:space="preserve"> </w:t>
      </w:r>
      <w:r w:rsidRPr="00F4062D">
        <w:rPr>
          <w:rFonts w:cs="Times New Roman"/>
          <w:sz w:val="22"/>
          <w:szCs w:val="22"/>
          <w:lang w:eastAsia="en-US"/>
        </w:rPr>
        <w:t>τοῦτο</w:t>
      </w:r>
      <w:r w:rsidRPr="00F4062D">
        <w:rPr>
          <w:rFonts w:cs="Times New Roman"/>
          <w:sz w:val="22"/>
          <w:szCs w:val="22"/>
          <w:lang w:val="en-US" w:eastAsia="en-US"/>
        </w:rPr>
        <w:t xml:space="preserve"> </w:t>
      </w:r>
      <w:r w:rsidRPr="00F4062D">
        <w:rPr>
          <w:rFonts w:cs="Times New Roman"/>
          <w:sz w:val="22"/>
          <w:szCs w:val="22"/>
          <w:lang w:eastAsia="en-US"/>
        </w:rPr>
        <w:t>καὶ</w:t>
      </w:r>
      <w:r w:rsidRPr="00F4062D">
        <w:rPr>
          <w:rFonts w:cs="Times New Roman"/>
          <w:sz w:val="22"/>
          <w:szCs w:val="22"/>
          <w:lang w:val="en-US" w:eastAsia="en-US"/>
        </w:rPr>
        <w:t xml:space="preserve"> </w:t>
      </w:r>
      <w:r w:rsidRPr="00F4062D">
        <w:rPr>
          <w:rFonts w:cs="Times New Roman"/>
          <w:sz w:val="22"/>
          <w:szCs w:val="22"/>
          <w:lang w:eastAsia="en-US"/>
        </w:rPr>
        <w:t>φιλάνθρωπον</w:t>
      </w:r>
      <w:r w:rsidRPr="00F4062D">
        <w:rPr>
          <w:rFonts w:cs="Times New Roman"/>
          <w:sz w:val="22"/>
          <w:szCs w:val="22"/>
          <w:lang w:val="en-US" w:eastAsia="en-US"/>
        </w:rPr>
        <w:t xml:space="preserve">. </w:t>
      </w:r>
      <w:r w:rsidRPr="00F4062D">
        <w:rPr>
          <w:rFonts w:cs="Times New Roman"/>
          <w:sz w:val="22"/>
          <w:szCs w:val="22"/>
          <w:lang w:eastAsia="en-US"/>
        </w:rPr>
        <w:t>ἔστιν</w:t>
      </w:r>
      <w:r w:rsidRPr="00F4062D">
        <w:rPr>
          <w:rFonts w:cs="Times New Roman"/>
          <w:sz w:val="22"/>
          <w:szCs w:val="22"/>
          <w:lang w:val="en-US" w:eastAsia="en-US"/>
        </w:rPr>
        <w:t xml:space="preserve"> </w:t>
      </w:r>
      <w:r w:rsidRPr="00F4062D">
        <w:rPr>
          <w:rFonts w:cs="Times New Roman"/>
          <w:sz w:val="22"/>
          <w:szCs w:val="22"/>
          <w:lang w:eastAsia="en-US"/>
        </w:rPr>
        <w:t>δὲ</w:t>
      </w:r>
      <w:r w:rsidRPr="00F4062D">
        <w:rPr>
          <w:rFonts w:cs="Times New Roman"/>
          <w:sz w:val="22"/>
          <w:szCs w:val="22"/>
          <w:lang w:val="en-US" w:eastAsia="en-US"/>
        </w:rPr>
        <w:t xml:space="preserve"> </w:t>
      </w:r>
      <w:r w:rsidRPr="00F4062D">
        <w:rPr>
          <w:rFonts w:cs="Times New Roman"/>
          <w:sz w:val="22"/>
          <w:szCs w:val="22"/>
          <w:lang w:eastAsia="en-US"/>
        </w:rPr>
        <w:t>τοῦτο͵</w:t>
      </w:r>
      <w:r w:rsidRPr="00F4062D">
        <w:rPr>
          <w:rFonts w:cs="Times New Roman"/>
          <w:sz w:val="22"/>
          <w:szCs w:val="22"/>
          <w:lang w:val="en-US" w:eastAsia="en-US"/>
        </w:rPr>
        <w:t xml:space="preserve"> </w:t>
      </w:r>
      <w:r w:rsidRPr="00F4062D">
        <w:rPr>
          <w:rFonts w:cs="Times New Roman"/>
          <w:sz w:val="22"/>
          <w:szCs w:val="22"/>
          <w:lang w:eastAsia="en-US"/>
        </w:rPr>
        <w:t>ὅταν</w:t>
      </w:r>
      <w:r w:rsidRPr="00F4062D">
        <w:rPr>
          <w:rFonts w:cs="Times New Roman"/>
          <w:sz w:val="22"/>
          <w:szCs w:val="22"/>
          <w:lang w:val="en-US" w:eastAsia="en-US"/>
        </w:rPr>
        <w:t xml:space="preserve"> </w:t>
      </w:r>
      <w:r w:rsidRPr="00F4062D">
        <w:rPr>
          <w:rFonts w:cs="Times New Roman"/>
          <w:sz w:val="22"/>
          <w:szCs w:val="22"/>
          <w:lang w:eastAsia="en-US"/>
        </w:rPr>
        <w:t>ὁ</w:t>
      </w:r>
      <w:r w:rsidRPr="00F4062D">
        <w:rPr>
          <w:rFonts w:cs="Times New Roman"/>
          <w:sz w:val="22"/>
          <w:szCs w:val="22"/>
          <w:lang w:val="en-US" w:eastAsia="en-US"/>
        </w:rPr>
        <w:t xml:space="preserve"> </w:t>
      </w:r>
      <w:r w:rsidRPr="00F4062D">
        <w:rPr>
          <w:rFonts w:cs="Times New Roman"/>
          <w:sz w:val="22"/>
          <w:szCs w:val="22"/>
          <w:lang w:eastAsia="en-US"/>
        </w:rPr>
        <w:t>σοφὸς</w:t>
      </w:r>
      <w:r w:rsidRPr="00F4062D">
        <w:rPr>
          <w:rFonts w:cs="Times New Roman"/>
          <w:sz w:val="22"/>
          <w:szCs w:val="22"/>
          <w:lang w:val="en-US" w:eastAsia="en-US"/>
        </w:rPr>
        <w:t xml:space="preserve"> </w:t>
      </w:r>
      <w:r w:rsidRPr="00F4062D">
        <w:rPr>
          <w:rFonts w:cs="Times New Roman"/>
          <w:sz w:val="22"/>
          <w:szCs w:val="22"/>
          <w:lang w:eastAsia="en-US"/>
        </w:rPr>
        <w:t>μὲν</w:t>
      </w:r>
      <w:r w:rsidRPr="00F4062D">
        <w:rPr>
          <w:rFonts w:cs="Times New Roman"/>
          <w:sz w:val="22"/>
          <w:szCs w:val="22"/>
          <w:lang w:val="en-US" w:eastAsia="en-US"/>
        </w:rPr>
        <w:t xml:space="preserve"> </w:t>
      </w:r>
      <w:r w:rsidRPr="00F4062D">
        <w:rPr>
          <w:rFonts w:cs="Times New Roman"/>
          <w:sz w:val="22"/>
          <w:szCs w:val="22"/>
          <w:lang w:eastAsia="en-US"/>
        </w:rPr>
        <w:t>μετὰ</w:t>
      </w:r>
      <w:r w:rsidRPr="00F4062D">
        <w:rPr>
          <w:rFonts w:cs="Times New Roman"/>
          <w:sz w:val="22"/>
          <w:szCs w:val="22"/>
          <w:lang w:val="en-US" w:eastAsia="en-US"/>
        </w:rPr>
        <w:t xml:space="preserve"> </w:t>
      </w:r>
      <w:r w:rsidRPr="00F4062D">
        <w:rPr>
          <w:rFonts w:cs="Times New Roman"/>
          <w:sz w:val="22"/>
          <w:szCs w:val="22"/>
          <w:lang w:eastAsia="en-US"/>
        </w:rPr>
        <w:t>πονηρίας</w:t>
      </w:r>
      <w:r w:rsidRPr="00F4062D">
        <w:rPr>
          <w:rFonts w:cs="Times New Roman"/>
          <w:sz w:val="22"/>
          <w:szCs w:val="22"/>
          <w:lang w:val="en-US" w:eastAsia="en-US"/>
        </w:rPr>
        <w:t xml:space="preserve"> </w:t>
      </w:r>
      <w:r w:rsidRPr="00F4062D">
        <w:rPr>
          <w:rFonts w:cs="Times New Roman"/>
          <w:sz w:val="22"/>
          <w:szCs w:val="22"/>
          <w:lang w:eastAsia="en-US"/>
        </w:rPr>
        <w:t>δ΄</w:t>
      </w:r>
      <w:r w:rsidRPr="00F4062D">
        <w:rPr>
          <w:rFonts w:cs="Times New Roman"/>
          <w:sz w:val="22"/>
          <w:szCs w:val="22"/>
          <w:lang w:val="en-US" w:eastAsia="en-US"/>
        </w:rPr>
        <w:t xml:space="preserve"> </w:t>
      </w:r>
      <w:r w:rsidRPr="00F4062D">
        <w:rPr>
          <w:rFonts w:cs="Times New Roman"/>
          <w:sz w:val="22"/>
          <w:szCs w:val="22"/>
          <w:lang w:eastAsia="en-US"/>
        </w:rPr>
        <w:t>ἐξαπατηθῇ</w:t>
      </w:r>
      <w:r w:rsidRPr="00F4062D">
        <w:rPr>
          <w:rFonts w:cs="Times New Roman"/>
          <w:sz w:val="22"/>
          <w:szCs w:val="22"/>
          <w:lang w:val="en-US" w:eastAsia="en-US"/>
        </w:rPr>
        <w:t>”.</w:t>
      </w:r>
    </w:p>
  </w:footnote>
  <w:footnote w:id="150">
    <w:p w:rsidR="00F4062D" w:rsidRPr="00F4062D" w:rsidRDefault="00F4062D" w:rsidP="00F4062D">
      <w:pPr>
        <w:autoSpaceDE w:val="0"/>
        <w:autoSpaceDN w:val="0"/>
        <w:adjustRightInd w:val="0"/>
        <w:jc w:val="both"/>
        <w:rPr>
          <w:rFonts w:ascii="Times New Roman" w:hAnsi="Times New Roman" w:cs="Times New Roman"/>
          <w:lang w:val="en-US"/>
        </w:rPr>
      </w:pPr>
      <w:r w:rsidRPr="00F4062D">
        <w:rPr>
          <w:rStyle w:val="a4"/>
          <w:rFonts w:ascii="Times New Roman" w:hAnsi="Times New Roman" w:cs="Times New Roman"/>
          <w:lang w:val="en-GB"/>
        </w:rPr>
        <w:footnoteRef/>
      </w:r>
      <w:r w:rsidRPr="00F4062D">
        <w:rPr>
          <w:rFonts w:ascii="Times New Roman" w:hAnsi="Times New Roman" w:cs="Times New Roman"/>
          <w:lang w:val="en-US"/>
        </w:rPr>
        <w:t xml:space="preserve"> </w:t>
      </w:r>
      <w:r w:rsidRPr="00F4062D">
        <w:rPr>
          <w:rFonts w:ascii="Times New Roman" w:hAnsi="Times New Roman" w:cs="Times New Roman"/>
          <w:lang w:val="en-GB"/>
        </w:rPr>
        <w:t>Rev</w:t>
      </w:r>
      <w:r w:rsidRPr="00F4062D">
        <w:rPr>
          <w:rFonts w:ascii="Times New Roman" w:hAnsi="Times New Roman" w:cs="Times New Roman"/>
          <w:lang w:val="en-US"/>
        </w:rPr>
        <w:t xml:space="preserve">. </w:t>
      </w:r>
      <w:r w:rsidRPr="00F4062D">
        <w:rPr>
          <w:rFonts w:ascii="Times New Roman" w:hAnsi="Times New Roman" w:cs="Times New Roman"/>
          <w:lang w:val="en-US" w:bidi="he-IL"/>
        </w:rPr>
        <w:t>3:17-20: “</w:t>
      </w:r>
      <w:r w:rsidRPr="00F4062D">
        <w:rPr>
          <w:rFonts w:ascii="Times New Roman" w:hAnsi="Times New Roman" w:cs="Times New Roman"/>
          <w:vertAlign w:val="superscript"/>
          <w:lang w:val="en-US" w:bidi="he-IL"/>
        </w:rPr>
        <w:t>17</w:t>
      </w:r>
      <w:r w:rsidRPr="00F4062D">
        <w:rPr>
          <w:rFonts w:ascii="Times New Roman" w:hAnsi="Times New Roman" w:cs="Times New Roman"/>
          <w:lang w:bidi="he-IL"/>
        </w:rPr>
        <w:t>ὅτι</w:t>
      </w:r>
      <w:r w:rsidRPr="00F4062D">
        <w:rPr>
          <w:rFonts w:ascii="Times New Roman" w:hAnsi="Times New Roman" w:cs="Times New Roman"/>
          <w:lang w:val="en-US" w:bidi="he-IL"/>
        </w:rPr>
        <w:t xml:space="preserve"> </w:t>
      </w:r>
      <w:r w:rsidRPr="00F4062D">
        <w:rPr>
          <w:rFonts w:ascii="Times New Roman" w:hAnsi="Times New Roman" w:cs="Times New Roman"/>
          <w:lang w:bidi="he-IL"/>
        </w:rPr>
        <w:t>λέγεις</w:t>
      </w:r>
      <w:r w:rsidRPr="00F4062D">
        <w:rPr>
          <w:rFonts w:ascii="Times New Roman" w:hAnsi="Times New Roman" w:cs="Times New Roman"/>
          <w:lang w:val="en-US" w:bidi="he-IL"/>
        </w:rPr>
        <w:t xml:space="preserve"> </w:t>
      </w:r>
      <w:r w:rsidRPr="00F4062D">
        <w:rPr>
          <w:rFonts w:ascii="Times New Roman" w:hAnsi="Times New Roman" w:cs="Times New Roman"/>
          <w:lang w:bidi="he-IL"/>
        </w:rPr>
        <w:t>ὅτι</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πλούσιός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εἰμι</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πεπλούτηκα</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οὐδὲν</w:t>
      </w:r>
      <w:r w:rsidRPr="00F4062D">
        <w:rPr>
          <w:rFonts w:ascii="Times New Roman" w:hAnsi="Times New Roman" w:cs="Times New Roman"/>
          <w:lang w:val="en-US" w:bidi="he-IL"/>
        </w:rPr>
        <w:t xml:space="preserve"> </w:t>
      </w:r>
      <w:r w:rsidRPr="00F4062D">
        <w:rPr>
          <w:rFonts w:ascii="Times New Roman" w:hAnsi="Times New Roman" w:cs="Times New Roman"/>
          <w:lang w:bidi="he-IL"/>
        </w:rPr>
        <w:t>χρείαν</w:t>
      </w:r>
      <w:r w:rsidRPr="00F4062D">
        <w:rPr>
          <w:rFonts w:ascii="Times New Roman" w:hAnsi="Times New Roman" w:cs="Times New Roman"/>
          <w:lang w:val="en-US" w:bidi="he-IL"/>
        </w:rPr>
        <w:t xml:space="preserve"> </w:t>
      </w:r>
      <w:r w:rsidRPr="00F4062D">
        <w:rPr>
          <w:rFonts w:ascii="Times New Roman" w:hAnsi="Times New Roman" w:cs="Times New Roman"/>
          <w:lang w:bidi="he-IL"/>
        </w:rPr>
        <w:t>ἔχω</w:t>
      </w:r>
      <w:r w:rsidRPr="00F4062D">
        <w:rPr>
          <w:rFonts w:ascii="Times New Roman" w:hAnsi="Times New Roman" w:cs="Times New Roman"/>
          <w:lang w:val="en-US" w:bidi="he-IL"/>
        </w:rPr>
        <w:t>» (</w:t>
      </w:r>
      <w:r w:rsidRPr="00F4062D">
        <w:rPr>
          <w:rFonts w:ascii="Times New Roman" w:hAnsi="Times New Roman" w:cs="Times New Roman"/>
          <w:lang w:val="en-GB"/>
        </w:rPr>
        <w:t>Hos</w:t>
      </w:r>
      <w:r w:rsidRPr="00F4062D">
        <w:rPr>
          <w:rFonts w:ascii="Times New Roman" w:hAnsi="Times New Roman" w:cs="Times New Roman"/>
          <w:lang w:val="en-US"/>
        </w:rPr>
        <w:t xml:space="preserve">. 12:9, </w:t>
      </w:r>
      <w:r w:rsidRPr="00F4062D">
        <w:rPr>
          <w:rFonts w:ascii="Times New Roman" w:hAnsi="Times New Roman" w:cs="Times New Roman"/>
          <w:lang w:val="en-GB"/>
        </w:rPr>
        <w:t>cp</w:t>
      </w:r>
      <w:r w:rsidRPr="00F4062D">
        <w:rPr>
          <w:rFonts w:ascii="Times New Roman" w:hAnsi="Times New Roman" w:cs="Times New Roman"/>
          <w:lang w:val="en-US"/>
        </w:rPr>
        <w:t xml:space="preserve">. </w:t>
      </w:r>
      <w:r w:rsidRPr="00F4062D">
        <w:rPr>
          <w:rFonts w:ascii="Times New Roman" w:hAnsi="Times New Roman" w:cs="Times New Roman"/>
          <w:lang w:val="en-GB"/>
        </w:rPr>
        <w:t>Sir</w:t>
      </w:r>
      <w:r w:rsidRPr="00F4062D">
        <w:rPr>
          <w:rFonts w:ascii="Times New Roman" w:hAnsi="Times New Roman" w:cs="Times New Roman"/>
          <w:lang w:val="en-US"/>
        </w:rPr>
        <w:t>. 11:18-9</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οὐκ</w:t>
      </w:r>
      <w:r w:rsidRPr="00F4062D">
        <w:rPr>
          <w:rFonts w:ascii="Times New Roman" w:hAnsi="Times New Roman" w:cs="Times New Roman"/>
          <w:lang w:val="en-US" w:bidi="he-IL"/>
        </w:rPr>
        <w:t xml:space="preserve"> </w:t>
      </w:r>
      <w:r w:rsidRPr="00F4062D">
        <w:rPr>
          <w:rFonts w:ascii="Times New Roman" w:hAnsi="Times New Roman" w:cs="Times New Roman"/>
          <w:lang w:bidi="he-IL"/>
        </w:rPr>
        <w:t>οἶδας</w:t>
      </w:r>
      <w:r w:rsidRPr="00F4062D">
        <w:rPr>
          <w:rFonts w:ascii="Times New Roman" w:hAnsi="Times New Roman" w:cs="Times New Roman"/>
          <w:lang w:val="en-US" w:bidi="he-IL"/>
        </w:rPr>
        <w:t xml:space="preserve"> </w:t>
      </w:r>
      <w:r w:rsidRPr="00F4062D">
        <w:rPr>
          <w:rFonts w:ascii="Times New Roman" w:hAnsi="Times New Roman" w:cs="Times New Roman"/>
          <w:lang w:bidi="he-IL"/>
        </w:rPr>
        <w:t>ὅτι</w:t>
      </w:r>
      <w:r w:rsidRPr="00F4062D">
        <w:rPr>
          <w:rFonts w:ascii="Times New Roman" w:hAnsi="Times New Roman" w:cs="Times New Roman"/>
          <w:lang w:val="en-US" w:bidi="he-IL"/>
        </w:rPr>
        <w:t xml:space="preserve"> </w:t>
      </w:r>
      <w:r w:rsidRPr="00F4062D">
        <w:rPr>
          <w:rFonts w:ascii="Times New Roman" w:hAnsi="Times New Roman" w:cs="Times New Roman"/>
          <w:lang w:bidi="he-IL"/>
        </w:rPr>
        <w:t>σὺ</w:t>
      </w:r>
      <w:r w:rsidRPr="00F4062D">
        <w:rPr>
          <w:rFonts w:ascii="Times New Roman" w:hAnsi="Times New Roman" w:cs="Times New Roman"/>
          <w:lang w:val="en-US" w:bidi="he-IL"/>
        </w:rPr>
        <w:t xml:space="preserve"> </w:t>
      </w:r>
      <w:r w:rsidRPr="00F4062D">
        <w:rPr>
          <w:rFonts w:ascii="Times New Roman" w:hAnsi="Times New Roman" w:cs="Times New Roman"/>
          <w:lang w:bidi="he-IL"/>
        </w:rPr>
        <w:t>εἶ</w:t>
      </w:r>
      <w:r w:rsidRPr="00F4062D">
        <w:rPr>
          <w:rFonts w:ascii="Times New Roman" w:hAnsi="Times New Roman" w:cs="Times New Roman"/>
          <w:lang w:val="en-US" w:bidi="he-IL"/>
        </w:rPr>
        <w:t xml:space="preserve"> </w:t>
      </w:r>
      <w:r w:rsidRPr="00F4062D">
        <w:rPr>
          <w:rFonts w:ascii="Times New Roman" w:hAnsi="Times New Roman" w:cs="Times New Roman"/>
          <w:lang w:bidi="he-IL"/>
        </w:rPr>
        <w:t>ὁ</w:t>
      </w:r>
      <w:r w:rsidRPr="00F4062D">
        <w:rPr>
          <w:rFonts w:ascii="Times New Roman" w:hAnsi="Times New Roman" w:cs="Times New Roman"/>
          <w:lang w:val="en-US" w:bidi="he-IL"/>
        </w:rPr>
        <w:t xml:space="preserve"> </w:t>
      </w:r>
      <w:r w:rsidRPr="00F4062D">
        <w:rPr>
          <w:rFonts w:ascii="Times New Roman" w:hAnsi="Times New Roman" w:cs="Times New Roman"/>
          <w:lang w:bidi="he-IL"/>
        </w:rPr>
        <w:t>ταλαίπωρος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ἐλεεινὸς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πτωχὸς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τυφλὸς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γυμνός</w:t>
      </w:r>
      <w:r w:rsidRPr="00F4062D">
        <w:rPr>
          <w:rFonts w:ascii="Times New Roman" w:hAnsi="Times New Roman" w:cs="Times New Roman"/>
          <w:lang w:val="en-US" w:bidi="he-IL"/>
        </w:rPr>
        <w:t xml:space="preserve">, </w:t>
      </w:r>
      <w:r w:rsidRPr="00F4062D">
        <w:rPr>
          <w:rFonts w:ascii="Times New Roman" w:hAnsi="Times New Roman" w:cs="Times New Roman"/>
          <w:vertAlign w:val="superscript"/>
          <w:lang w:val="en-US" w:bidi="he-IL"/>
        </w:rPr>
        <w:t>18</w:t>
      </w:r>
      <w:r w:rsidRPr="00F4062D">
        <w:rPr>
          <w:rFonts w:ascii="Times New Roman" w:hAnsi="Times New Roman" w:cs="Times New Roman"/>
          <w:lang w:bidi="he-IL"/>
        </w:rPr>
        <w:t>συμβουλεύω</w:t>
      </w:r>
      <w:r w:rsidRPr="00F4062D">
        <w:rPr>
          <w:rFonts w:ascii="Times New Roman" w:hAnsi="Times New Roman" w:cs="Times New Roman"/>
          <w:lang w:val="en-US" w:bidi="he-IL"/>
        </w:rPr>
        <w:t xml:space="preserve"> </w:t>
      </w:r>
      <w:r w:rsidRPr="00F4062D">
        <w:rPr>
          <w:rFonts w:ascii="Times New Roman" w:hAnsi="Times New Roman" w:cs="Times New Roman"/>
          <w:lang w:bidi="he-IL"/>
        </w:rPr>
        <w:t>σοι</w:t>
      </w:r>
      <w:r w:rsidRPr="00F4062D">
        <w:rPr>
          <w:rFonts w:ascii="Times New Roman" w:hAnsi="Times New Roman" w:cs="Times New Roman"/>
          <w:lang w:val="en-US" w:bidi="he-IL"/>
        </w:rPr>
        <w:t xml:space="preserve"> </w:t>
      </w:r>
      <w:r w:rsidRPr="00F4062D">
        <w:rPr>
          <w:rFonts w:ascii="Times New Roman" w:hAnsi="Times New Roman" w:cs="Times New Roman"/>
          <w:lang w:bidi="he-IL"/>
        </w:rPr>
        <w:t>ἀγοράσαι</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παρ᾽</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ἐμοῦ</w:t>
      </w:r>
      <w:r w:rsidRPr="00F4062D">
        <w:rPr>
          <w:rFonts w:ascii="Times New Roman" w:hAnsi="Times New Roman" w:cs="Times New Roman"/>
          <w:lang w:val="en-US" w:bidi="he-IL"/>
        </w:rPr>
        <w:t xml:space="preserve"> </w:t>
      </w:r>
      <w:r w:rsidRPr="00F4062D">
        <w:rPr>
          <w:rFonts w:ascii="Times New Roman" w:hAnsi="Times New Roman" w:cs="Times New Roman"/>
          <w:lang w:bidi="he-IL"/>
        </w:rPr>
        <w:t>χρυσίον</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πεπυρωμένον</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ἐκ</w:t>
      </w:r>
      <w:r w:rsidRPr="00F4062D">
        <w:rPr>
          <w:rFonts w:ascii="Times New Roman" w:hAnsi="Times New Roman" w:cs="Times New Roman"/>
          <w:lang w:val="en-US" w:bidi="he-IL"/>
        </w:rPr>
        <w:t xml:space="preserve"> </w:t>
      </w:r>
      <w:r w:rsidRPr="00F4062D">
        <w:rPr>
          <w:rFonts w:ascii="Times New Roman" w:hAnsi="Times New Roman" w:cs="Times New Roman"/>
          <w:lang w:bidi="he-IL"/>
        </w:rPr>
        <w:t>πυρὸς</w:t>
      </w:r>
      <w:r w:rsidRPr="00F4062D">
        <w:rPr>
          <w:rFonts w:ascii="Times New Roman" w:hAnsi="Times New Roman" w:cs="Times New Roman"/>
          <w:lang w:val="en-US" w:bidi="he-IL"/>
        </w:rPr>
        <w:t xml:space="preserve"> </w:t>
      </w:r>
      <w:r w:rsidRPr="00F4062D">
        <w:rPr>
          <w:rFonts w:ascii="Times New Roman" w:hAnsi="Times New Roman" w:cs="Times New Roman"/>
          <w:lang w:bidi="he-IL"/>
        </w:rPr>
        <w:t>ἵνα</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πλουτήσῃς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ἱμάτια</w:t>
      </w:r>
      <w:r w:rsidRPr="00F4062D">
        <w:rPr>
          <w:rFonts w:ascii="Times New Roman" w:hAnsi="Times New Roman" w:cs="Times New Roman"/>
          <w:lang w:val="en-US" w:bidi="he-IL"/>
        </w:rPr>
        <w:t xml:space="preserve"> </w:t>
      </w:r>
      <w:r w:rsidRPr="00F4062D">
        <w:rPr>
          <w:rFonts w:ascii="Times New Roman" w:hAnsi="Times New Roman" w:cs="Times New Roman"/>
          <w:lang w:bidi="he-IL"/>
        </w:rPr>
        <w:t>λευκὰ</w:t>
      </w:r>
      <w:r w:rsidRPr="00F4062D">
        <w:rPr>
          <w:rFonts w:ascii="Times New Roman" w:hAnsi="Times New Roman" w:cs="Times New Roman"/>
          <w:lang w:val="en-US" w:bidi="he-IL"/>
        </w:rPr>
        <w:t xml:space="preserve"> </w:t>
      </w:r>
      <w:r w:rsidRPr="00F4062D">
        <w:rPr>
          <w:rFonts w:ascii="Times New Roman" w:hAnsi="Times New Roman" w:cs="Times New Roman"/>
          <w:lang w:bidi="he-IL"/>
        </w:rPr>
        <w:t>ἵνα</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περιβάλῃ</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μὴ</w:t>
      </w:r>
      <w:r w:rsidRPr="00F4062D">
        <w:rPr>
          <w:rFonts w:ascii="Times New Roman" w:hAnsi="Times New Roman" w:cs="Times New Roman"/>
          <w:lang w:val="en-US" w:bidi="he-IL"/>
        </w:rPr>
        <w:t xml:space="preserve"> </w:t>
      </w:r>
      <w:r w:rsidRPr="00F4062D">
        <w:rPr>
          <w:rFonts w:ascii="Times New Roman" w:hAnsi="Times New Roman" w:cs="Times New Roman"/>
          <w:lang w:bidi="he-IL"/>
        </w:rPr>
        <w:t>φανερωθῇ</w:t>
      </w:r>
      <w:r w:rsidRPr="00F4062D">
        <w:rPr>
          <w:rFonts w:ascii="Times New Roman" w:hAnsi="Times New Roman" w:cs="Times New Roman"/>
          <w:lang w:val="en-US" w:bidi="he-IL"/>
        </w:rPr>
        <w:t xml:space="preserve"> </w:t>
      </w:r>
      <w:r w:rsidRPr="00F4062D">
        <w:rPr>
          <w:rFonts w:ascii="Times New Roman" w:hAnsi="Times New Roman" w:cs="Times New Roman"/>
          <w:lang w:bidi="he-IL"/>
        </w:rPr>
        <w:t>ἡ</w:t>
      </w:r>
      <w:r w:rsidRPr="00F4062D">
        <w:rPr>
          <w:rFonts w:ascii="Times New Roman" w:hAnsi="Times New Roman" w:cs="Times New Roman"/>
          <w:lang w:val="en-US" w:bidi="he-IL"/>
        </w:rPr>
        <w:t xml:space="preserve"> </w:t>
      </w:r>
      <w:r w:rsidRPr="00F4062D">
        <w:rPr>
          <w:rFonts w:ascii="Times New Roman" w:hAnsi="Times New Roman" w:cs="Times New Roman"/>
          <w:lang w:bidi="he-IL"/>
        </w:rPr>
        <w:t>αἰσχύνη</w:t>
      </w:r>
      <w:r w:rsidRPr="00F4062D">
        <w:rPr>
          <w:rFonts w:ascii="Times New Roman" w:hAnsi="Times New Roman" w:cs="Times New Roman"/>
          <w:lang w:val="en-US" w:bidi="he-IL"/>
        </w:rPr>
        <w:t xml:space="preserve"> </w:t>
      </w:r>
      <w:r w:rsidRPr="00F4062D">
        <w:rPr>
          <w:rFonts w:ascii="Times New Roman" w:hAnsi="Times New Roman" w:cs="Times New Roman"/>
          <w:lang w:bidi="he-IL"/>
        </w:rPr>
        <w:t>τῆς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γυμνότητός</w:t>
      </w:r>
      <w:r w:rsidRPr="00F4062D">
        <w:rPr>
          <w:rFonts w:ascii="Times New Roman" w:hAnsi="Times New Roman" w:cs="Times New Roman"/>
          <w:lang w:val="en-US" w:bidi="he-IL"/>
        </w:rPr>
        <w:t xml:space="preserve"> </w:t>
      </w:r>
      <w:r w:rsidRPr="00F4062D">
        <w:rPr>
          <w:rFonts w:ascii="Times New Roman" w:hAnsi="Times New Roman" w:cs="Times New Roman"/>
          <w:lang w:bidi="he-IL"/>
        </w:rPr>
        <w:t>σου</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κολλ</w:t>
      </w:r>
      <w:r w:rsidRPr="00F4062D">
        <w:rPr>
          <w:rFonts w:ascii="Times New Roman" w:hAnsi="Times New Roman" w:cs="Times New Roman"/>
          <w:lang w:val="en-US" w:bidi="he-IL"/>
        </w:rPr>
        <w:t>[</w:t>
      </w:r>
      <w:r w:rsidRPr="00F4062D">
        <w:rPr>
          <w:rFonts w:ascii="Times New Roman" w:hAnsi="Times New Roman" w:cs="Times New Roman"/>
          <w:lang w:bidi="he-IL"/>
        </w:rPr>
        <w:t>ο</w:t>
      </w:r>
      <w:r w:rsidRPr="00F4062D">
        <w:rPr>
          <w:rFonts w:ascii="Times New Roman" w:hAnsi="Times New Roman" w:cs="Times New Roman"/>
          <w:lang w:val="en-US" w:bidi="he-IL"/>
        </w:rPr>
        <w:t>]</w:t>
      </w:r>
      <w:r w:rsidRPr="00F4062D">
        <w:rPr>
          <w:rFonts w:ascii="Times New Roman" w:hAnsi="Times New Roman" w:cs="Times New Roman"/>
          <w:lang w:bidi="he-IL"/>
        </w:rPr>
        <w:t>ύριον</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ἐγχρῖσαι</w:t>
      </w:r>
      <w:r w:rsidRPr="00F4062D">
        <w:rPr>
          <w:rFonts w:ascii="Times New Roman" w:hAnsi="Times New Roman" w:cs="Times New Roman"/>
          <w:lang w:val="en-US" w:bidi="he-IL"/>
        </w:rPr>
        <w:t xml:space="preserve"> </w:t>
      </w:r>
      <w:r w:rsidRPr="00F4062D">
        <w:rPr>
          <w:rFonts w:ascii="Times New Roman" w:hAnsi="Times New Roman" w:cs="Times New Roman"/>
          <w:lang w:bidi="he-IL"/>
        </w:rPr>
        <w:t>τοὺς</w:t>
      </w:r>
      <w:r w:rsidRPr="00F4062D">
        <w:rPr>
          <w:rFonts w:ascii="Times New Roman" w:hAnsi="Times New Roman" w:cs="Times New Roman"/>
          <w:lang w:val="en-US" w:bidi="he-IL"/>
        </w:rPr>
        <w:t xml:space="preserve"> </w:t>
      </w:r>
      <w:r w:rsidRPr="00F4062D">
        <w:rPr>
          <w:rFonts w:ascii="Times New Roman" w:hAnsi="Times New Roman" w:cs="Times New Roman"/>
          <w:lang w:bidi="he-IL"/>
        </w:rPr>
        <w:t>ὀφθαλμούς</w:t>
      </w:r>
      <w:r w:rsidRPr="00F4062D">
        <w:rPr>
          <w:rFonts w:ascii="Times New Roman" w:hAnsi="Times New Roman" w:cs="Times New Roman"/>
          <w:lang w:val="en-US" w:bidi="he-IL"/>
        </w:rPr>
        <w:t xml:space="preserve"> </w:t>
      </w:r>
      <w:r w:rsidRPr="00F4062D">
        <w:rPr>
          <w:rFonts w:ascii="Times New Roman" w:hAnsi="Times New Roman" w:cs="Times New Roman"/>
          <w:lang w:bidi="he-IL"/>
        </w:rPr>
        <w:t>σου</w:t>
      </w:r>
      <w:r w:rsidRPr="00F4062D">
        <w:rPr>
          <w:rFonts w:ascii="Times New Roman" w:hAnsi="Times New Roman" w:cs="Times New Roman"/>
          <w:lang w:val="en-US" w:bidi="he-IL"/>
        </w:rPr>
        <w:t xml:space="preserve"> </w:t>
      </w:r>
      <w:r w:rsidRPr="00F4062D">
        <w:rPr>
          <w:rFonts w:ascii="Times New Roman" w:hAnsi="Times New Roman" w:cs="Times New Roman"/>
          <w:lang w:bidi="he-IL"/>
        </w:rPr>
        <w:t>ἵνα</w:t>
      </w:r>
      <w:r w:rsidRPr="00F4062D">
        <w:rPr>
          <w:rFonts w:ascii="Times New Roman" w:hAnsi="Times New Roman" w:cs="Times New Roman"/>
          <w:lang w:val="en-US" w:bidi="he-IL"/>
        </w:rPr>
        <w:t xml:space="preserve"> </w:t>
      </w:r>
      <w:r w:rsidRPr="00F4062D">
        <w:rPr>
          <w:rFonts w:ascii="Times New Roman" w:hAnsi="Times New Roman" w:cs="Times New Roman"/>
          <w:lang w:bidi="he-IL"/>
        </w:rPr>
        <w:t>βλέπῃς</w:t>
      </w:r>
      <w:r w:rsidRPr="00F4062D">
        <w:rPr>
          <w:rFonts w:ascii="Times New Roman" w:hAnsi="Times New Roman" w:cs="Times New Roman"/>
          <w:lang w:val="en-US" w:bidi="he-IL"/>
        </w:rPr>
        <w:t xml:space="preserve">. </w:t>
      </w:r>
      <w:r w:rsidRPr="00F4062D">
        <w:rPr>
          <w:rFonts w:ascii="Times New Roman" w:hAnsi="Times New Roman" w:cs="Times New Roman"/>
          <w:vertAlign w:val="superscript"/>
          <w:lang w:val="en-US" w:bidi="he-IL"/>
        </w:rPr>
        <w:t>19</w:t>
      </w:r>
      <w:r w:rsidRPr="00F4062D">
        <w:rPr>
          <w:rFonts w:ascii="Times New Roman" w:hAnsi="Times New Roman" w:cs="Times New Roman"/>
          <w:lang w:bidi="he-IL"/>
        </w:rPr>
        <w:t>ἐγὼ</w:t>
      </w:r>
      <w:r w:rsidRPr="00F4062D">
        <w:rPr>
          <w:rFonts w:ascii="Times New Roman" w:hAnsi="Times New Roman" w:cs="Times New Roman"/>
          <w:lang w:val="en-US" w:bidi="he-IL"/>
        </w:rPr>
        <w:t xml:space="preserve"> </w:t>
      </w:r>
      <w:r w:rsidRPr="00F4062D">
        <w:rPr>
          <w:rFonts w:ascii="Times New Roman" w:hAnsi="Times New Roman" w:cs="Times New Roman"/>
          <w:lang w:bidi="he-IL"/>
        </w:rPr>
        <w:t>ὅσους</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ἐὰν</w:t>
      </w:r>
      <w:r w:rsidRPr="00F4062D">
        <w:rPr>
          <w:rFonts w:ascii="Times New Roman" w:hAnsi="Times New Roman" w:cs="Times New Roman"/>
          <w:lang w:val="en-US" w:bidi="he-IL"/>
        </w:rPr>
        <w:t xml:space="preserve"> </w:t>
      </w:r>
      <w:r w:rsidRPr="00F4062D">
        <w:rPr>
          <w:rFonts w:ascii="Times New Roman" w:hAnsi="Times New Roman" w:cs="Times New Roman"/>
          <w:lang w:bidi="he-IL"/>
        </w:rPr>
        <w:t>φιλῶ</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ἐλέγχω</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παιδεύω</w:t>
      </w:r>
      <w:r w:rsidRPr="00F4062D">
        <w:rPr>
          <w:rFonts w:ascii="Times New Roman" w:hAnsi="Times New Roman" w:cs="Times New Roman"/>
          <w:lang w:val="en-US" w:bidi="he-IL"/>
        </w:rPr>
        <w:t xml:space="preserve">· </w:t>
      </w:r>
      <w:r w:rsidRPr="00F4062D">
        <w:rPr>
          <w:rFonts w:ascii="Times New Roman" w:hAnsi="Times New Roman" w:cs="Times New Roman"/>
          <w:lang w:bidi="he-IL"/>
        </w:rPr>
        <w:t>ζήλευε</w:t>
      </w:r>
      <w:r w:rsidRPr="00F4062D">
        <w:rPr>
          <w:rFonts w:ascii="Times New Roman" w:hAnsi="Times New Roman" w:cs="Times New Roman"/>
          <w:lang w:val="en-US" w:bidi="he-IL"/>
        </w:rPr>
        <w:t xml:space="preserve"> </w:t>
      </w:r>
      <w:r w:rsidRPr="00F4062D">
        <w:rPr>
          <w:rFonts w:ascii="Times New Roman" w:hAnsi="Times New Roman" w:cs="Times New Roman"/>
          <w:lang w:bidi="he-IL"/>
        </w:rPr>
        <w:t>οὖν</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μετανόησον</w:t>
      </w:r>
      <w:r w:rsidRPr="00F4062D">
        <w:rPr>
          <w:rFonts w:ascii="Times New Roman" w:hAnsi="Times New Roman" w:cs="Times New Roman"/>
          <w:lang w:val="en-US" w:bidi="he-IL"/>
        </w:rPr>
        <w:t xml:space="preserve"> (</w:t>
      </w:r>
      <w:r w:rsidRPr="00F4062D">
        <w:rPr>
          <w:rFonts w:ascii="Times New Roman" w:hAnsi="Times New Roman" w:cs="Times New Roman"/>
          <w:lang w:val="en-GB" w:bidi="he-IL"/>
        </w:rPr>
        <w:t>cp</w:t>
      </w:r>
      <w:r w:rsidRPr="00F4062D">
        <w:rPr>
          <w:rFonts w:ascii="Times New Roman" w:hAnsi="Times New Roman" w:cs="Times New Roman"/>
          <w:lang w:val="en-US" w:bidi="he-IL"/>
        </w:rPr>
        <w:t xml:space="preserve">. </w:t>
      </w:r>
      <w:r w:rsidRPr="00F4062D">
        <w:rPr>
          <w:rFonts w:ascii="Times New Roman" w:hAnsi="Times New Roman" w:cs="Times New Roman"/>
          <w:lang w:val="en-GB" w:bidi="he-IL"/>
        </w:rPr>
        <w:t>Prov</w:t>
      </w:r>
      <w:r w:rsidRPr="00F4062D">
        <w:rPr>
          <w:rFonts w:ascii="Times New Roman" w:hAnsi="Times New Roman" w:cs="Times New Roman"/>
          <w:lang w:val="en-US" w:bidi="he-IL"/>
        </w:rPr>
        <w:t xml:space="preserve">. 3:11). </w:t>
      </w:r>
      <w:proofErr w:type="gramStart"/>
      <w:r w:rsidRPr="00F4062D">
        <w:rPr>
          <w:rFonts w:ascii="Times New Roman" w:hAnsi="Times New Roman" w:cs="Times New Roman"/>
          <w:vertAlign w:val="superscript"/>
          <w:lang w:val="en-US" w:bidi="he-IL"/>
        </w:rPr>
        <w:t>20</w:t>
      </w:r>
      <w:r w:rsidRPr="00F4062D">
        <w:rPr>
          <w:rFonts w:ascii="Times New Roman" w:hAnsi="Times New Roman" w:cs="Times New Roman"/>
          <w:lang w:bidi="he-IL"/>
        </w:rPr>
        <w:t>Ἰδοὺ</w:t>
      </w:r>
      <w:r w:rsidRPr="00F4062D">
        <w:rPr>
          <w:rFonts w:ascii="Times New Roman" w:hAnsi="Times New Roman" w:cs="Times New Roman"/>
          <w:lang w:val="en-US" w:bidi="he-IL"/>
        </w:rPr>
        <w:t xml:space="preserve"> </w:t>
      </w:r>
      <w:r w:rsidRPr="00F4062D">
        <w:rPr>
          <w:rFonts w:ascii="Times New Roman" w:hAnsi="Times New Roman" w:cs="Times New Roman"/>
          <w:lang w:bidi="he-IL"/>
        </w:rPr>
        <w:t>ἕστηκα</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ἐπὶ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τὴν</w:t>
      </w:r>
      <w:r w:rsidRPr="00F4062D">
        <w:rPr>
          <w:rFonts w:ascii="Times New Roman" w:hAnsi="Times New Roman" w:cs="Times New Roman"/>
          <w:lang w:val="en-US" w:bidi="he-IL"/>
        </w:rPr>
        <w:t xml:space="preserve"> </w:t>
      </w:r>
      <w:r w:rsidRPr="00F4062D">
        <w:rPr>
          <w:rFonts w:ascii="Times New Roman" w:hAnsi="Times New Roman" w:cs="Times New Roman"/>
          <w:lang w:bidi="he-IL"/>
        </w:rPr>
        <w:t>θύραν</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κρούω</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ἐάν</w:t>
      </w:r>
      <w:r w:rsidRPr="00F4062D">
        <w:rPr>
          <w:rFonts w:ascii="Times New Roman" w:hAnsi="Times New Roman" w:cs="Times New Roman"/>
          <w:lang w:val="en-US" w:bidi="he-IL"/>
        </w:rPr>
        <w:t xml:space="preserve"> </w:t>
      </w:r>
      <w:r w:rsidRPr="00F4062D">
        <w:rPr>
          <w:rFonts w:ascii="Times New Roman" w:hAnsi="Times New Roman" w:cs="Times New Roman"/>
          <w:lang w:bidi="he-IL"/>
        </w:rPr>
        <w:t>τις</w:t>
      </w:r>
      <w:r w:rsidRPr="00F4062D">
        <w:rPr>
          <w:rFonts w:ascii="Times New Roman" w:hAnsi="Times New Roman" w:cs="Times New Roman"/>
          <w:lang w:val="en-US" w:bidi="he-IL"/>
        </w:rPr>
        <w:t xml:space="preserve"> </w:t>
      </w:r>
      <w:r w:rsidRPr="00F4062D">
        <w:rPr>
          <w:rFonts w:ascii="Times New Roman" w:hAnsi="Times New Roman" w:cs="Times New Roman"/>
          <w:lang w:bidi="he-IL"/>
        </w:rPr>
        <w:t>ἀκούσῃ</w:t>
      </w:r>
      <w:r w:rsidRPr="00F4062D">
        <w:rPr>
          <w:rFonts w:ascii="Times New Roman" w:hAnsi="Times New Roman" w:cs="Times New Roman"/>
          <w:lang w:val="en-US" w:bidi="he-IL"/>
        </w:rPr>
        <w:t xml:space="preserve"> </w:t>
      </w:r>
      <w:r w:rsidRPr="00F4062D">
        <w:rPr>
          <w:rFonts w:ascii="Times New Roman" w:hAnsi="Times New Roman" w:cs="Times New Roman"/>
          <w:lang w:bidi="he-IL"/>
        </w:rPr>
        <w:t>τῆς</w:t>
      </w:r>
      <w:r w:rsidRPr="00F4062D">
        <w:rPr>
          <w:rFonts w:ascii="Times New Roman" w:hAnsi="Times New Roman" w:cs="Times New Roman"/>
          <w:lang w:val="en-US" w:bidi="he-IL"/>
        </w:rPr>
        <w:t xml:space="preserve"> </w:t>
      </w:r>
      <w:r w:rsidRPr="00F4062D">
        <w:rPr>
          <w:rFonts w:ascii="Times New Roman" w:hAnsi="Times New Roman" w:cs="Times New Roman"/>
          <w:lang w:bidi="he-IL"/>
        </w:rPr>
        <w:t>φωνῆς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μου</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ἀνοίξῃ</w:t>
      </w:r>
      <w:r w:rsidRPr="00F4062D">
        <w:rPr>
          <w:rFonts w:ascii="Times New Roman" w:hAnsi="Times New Roman" w:cs="Times New Roman"/>
          <w:lang w:val="en-US" w:bidi="he-IL"/>
        </w:rPr>
        <w:t xml:space="preserve"> </w:t>
      </w:r>
      <w:r w:rsidRPr="00F4062D">
        <w:rPr>
          <w:rFonts w:ascii="Times New Roman" w:hAnsi="Times New Roman" w:cs="Times New Roman"/>
          <w:lang w:bidi="he-IL"/>
        </w:rPr>
        <w:t>τὴν</w:t>
      </w:r>
      <w:r w:rsidRPr="00F4062D">
        <w:rPr>
          <w:rFonts w:ascii="Times New Roman" w:hAnsi="Times New Roman" w:cs="Times New Roman"/>
          <w:lang w:val="en-US" w:bidi="he-IL"/>
        </w:rPr>
        <w:t xml:space="preserve"> </w:t>
      </w:r>
      <w:r w:rsidRPr="00F4062D">
        <w:rPr>
          <w:rFonts w:ascii="Times New Roman" w:hAnsi="Times New Roman" w:cs="Times New Roman"/>
          <w:lang w:bidi="he-IL"/>
        </w:rPr>
        <w:t>θύραν</w:t>
      </w:r>
      <w:r w:rsidRPr="00F4062D">
        <w:rPr>
          <w:rFonts w:ascii="Times New Roman" w:hAnsi="Times New Roman" w:cs="Times New Roman"/>
          <w:lang w:val="en-US" w:bidi="he-IL"/>
        </w:rPr>
        <w:t>,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εἰσελεύσομαι</w:t>
      </w:r>
      <w:r w:rsidRPr="00F4062D">
        <w:rPr>
          <w:rFonts w:ascii="Times New Roman" w:hAnsi="Times New Roman" w:cs="Times New Roman"/>
          <w:lang w:val="en-US" w:bidi="he-IL"/>
        </w:rPr>
        <w:t xml:space="preserve"> </w:t>
      </w:r>
      <w:r w:rsidRPr="00F4062D">
        <w:rPr>
          <w:rFonts w:ascii="Times New Roman" w:hAnsi="Times New Roman" w:cs="Times New Roman"/>
          <w:lang w:bidi="he-IL"/>
        </w:rPr>
        <w:t>πρὸς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αὐτὸν</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δειπνήσω</w:t>
      </w:r>
      <w:r w:rsidRPr="00F4062D">
        <w:rPr>
          <w:rFonts w:ascii="Times New Roman" w:hAnsi="Times New Roman" w:cs="Times New Roman"/>
          <w:lang w:val="en-US" w:bidi="he-IL"/>
        </w:rPr>
        <w:t xml:space="preserve"> </w:t>
      </w:r>
      <w:r w:rsidRPr="00F4062D">
        <w:rPr>
          <w:rFonts w:ascii="Times New Roman" w:hAnsi="Times New Roman" w:cs="Times New Roman"/>
          <w:lang w:bidi="he-IL"/>
        </w:rPr>
        <w:t>μετ᾽</w:t>
      </w:r>
      <w:r w:rsidRPr="00F4062D">
        <w:rPr>
          <w:rFonts w:ascii="Times New Roman" w:hAnsi="Times New Roman" w:cs="Times New Roman"/>
          <w:lang w:val="en-US" w:bidi="he-IL"/>
        </w:rPr>
        <w:t xml:space="preserve"> </w:t>
      </w:r>
      <w:r w:rsidRPr="00F4062D">
        <w:rPr>
          <w:rFonts w:ascii="Times New Roman" w:hAnsi="Times New Roman" w:cs="Times New Roman"/>
          <w:lang w:bidi="he-IL"/>
        </w:rPr>
        <w:t>αὐτοῦ</w:t>
      </w:r>
      <w:r w:rsidRPr="00F4062D">
        <w:rPr>
          <w:rFonts w:ascii="Times New Roman" w:hAnsi="Times New Roman" w:cs="Times New Roman"/>
          <w:lang w:val="en-US" w:bidi="he-IL"/>
        </w:rPr>
        <w:t xml:space="preserve"> </w:t>
      </w:r>
      <w:r w:rsidRPr="00F4062D">
        <w:rPr>
          <w:rFonts w:ascii="Times New Roman" w:hAnsi="Times New Roman" w:cs="Times New Roman"/>
          <w:lang w:bidi="he-IL"/>
        </w:rPr>
        <w:t>καὶ</w:t>
      </w:r>
      <w:r w:rsidRPr="00F4062D">
        <w:rPr>
          <w:rFonts w:ascii="Times New Roman" w:hAnsi="Times New Roman" w:cs="Times New Roman"/>
          <w:lang w:val="en-US" w:bidi="he-IL"/>
        </w:rPr>
        <w:t xml:space="preserve"> </w:t>
      </w:r>
      <w:r w:rsidRPr="00F4062D">
        <w:rPr>
          <w:rFonts w:ascii="Times New Roman" w:hAnsi="Times New Roman" w:cs="Times New Roman"/>
          <w:lang w:bidi="he-IL"/>
        </w:rPr>
        <w:t>αὐτὸς</w:t>
      </w:r>
      <w:r w:rsidRPr="00F4062D">
        <w:rPr>
          <w:rFonts w:ascii="Times New Roman" w:hAnsi="Times New Roman" w:cs="Times New Roman"/>
          <w:lang w:val="en-US" w:bidi="he-IL"/>
        </w:rPr>
        <w:t xml:space="preserve"> </w:t>
      </w:r>
      <w:r w:rsidRPr="00F4062D">
        <w:rPr>
          <w:rFonts w:ascii="Times New Roman" w:hAnsi="Times New Roman" w:cs="Times New Roman"/>
          <w:lang w:bidi="he-IL"/>
        </w:rPr>
        <w:t>μετ᾽</w:t>
      </w:r>
      <w:r w:rsidRPr="00F4062D">
        <w:rPr>
          <w:rFonts w:ascii="Times New Roman" w:hAnsi="Times New Roman" w:cs="Times New Roman"/>
          <w:lang w:val="en-US" w:bidi="he-IL"/>
        </w:rPr>
        <w:t xml:space="preserve"> </w:t>
      </w:r>
      <w:r w:rsidRPr="00F4062D">
        <w:rPr>
          <w:rFonts w:ascii="Times New Roman" w:hAnsi="Times New Roman" w:cs="Times New Roman"/>
          <w:lang w:bidi="he-IL"/>
        </w:rPr>
        <w:t>ἐμοῦ</w:t>
      </w:r>
      <w:r w:rsidRPr="00F4062D">
        <w:rPr>
          <w:rFonts w:ascii="Times New Roman" w:hAnsi="Times New Roman" w:cs="Times New Roman"/>
          <w:lang w:val="en-US" w:bidi="he-IL"/>
        </w:rPr>
        <w:t>”.</w:t>
      </w:r>
      <w:proofErr w:type="gramEnd"/>
      <w:r w:rsidRPr="00F4062D">
        <w:rPr>
          <w:rFonts w:ascii="Times New Roman" w:hAnsi="Times New Roman" w:cs="Times New Roman"/>
          <w:lang w:val="en-US" w:bidi="he-IL"/>
        </w:rPr>
        <w:t xml:space="preserve"> </w:t>
      </w:r>
    </w:p>
  </w:footnote>
  <w:footnote w:id="151">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BEC{Lacocque, 2005, #22906}</w:instrText>
      </w:r>
      <w:r w:rsidR="00947F68" w:rsidRPr="00F4062D">
        <w:rPr>
          <w:rFonts w:cs="Times New Roman"/>
          <w:sz w:val="22"/>
          <w:szCs w:val="22"/>
          <w:lang w:val="en-GB"/>
        </w:rPr>
        <w:fldChar w:fldCharType="separate"/>
      </w:r>
      <w:r w:rsidRPr="00F4062D">
        <w:rPr>
          <w:rFonts w:cs="Times New Roman"/>
          <w:sz w:val="22"/>
          <w:szCs w:val="22"/>
          <w:lang w:val="en-GB"/>
        </w:rPr>
        <w:t>Lacocque. (2005). Η Σουλαμίτισσα</w:t>
      </w:r>
      <w:r w:rsidR="00947F68" w:rsidRPr="00F4062D">
        <w:rPr>
          <w:rFonts w:cs="Times New Roman"/>
          <w:sz w:val="22"/>
          <w:szCs w:val="22"/>
          <w:lang w:val="en-GB"/>
        </w:rPr>
        <w:fldChar w:fldCharType="end"/>
      </w:r>
      <w:r w:rsidRPr="00F4062D">
        <w:rPr>
          <w:rFonts w:cs="Times New Roman"/>
          <w:sz w:val="22"/>
          <w:szCs w:val="22"/>
          <w:lang w:val="en-GB"/>
        </w:rPr>
        <w:t xml:space="preserve">, p. 325. For a brief history of the various Judaic and Christian interpretations of the Song, as well as contemporary hermeneutical approaches, see </w:t>
      </w:r>
      <w:r w:rsidR="00947F68" w:rsidRPr="00F4062D">
        <w:rPr>
          <w:rFonts w:cs="Times New Roman"/>
          <w:sz w:val="22"/>
          <w:szCs w:val="22"/>
          <w:lang w:val="en-GB"/>
        </w:rPr>
        <w:fldChar w:fldCharType="begin"/>
      </w:r>
      <w:r w:rsidRPr="00F4062D">
        <w:rPr>
          <w:rFonts w:cs="Times New Roman"/>
          <w:sz w:val="22"/>
          <w:szCs w:val="22"/>
          <w:lang w:val="en-GB"/>
        </w:rPr>
        <w:instrText>ADDIN BEC{Garrett and House, 2004, #65558}</w:instrText>
      </w:r>
      <w:r w:rsidR="00947F68" w:rsidRPr="00F4062D">
        <w:rPr>
          <w:rFonts w:cs="Times New Roman"/>
          <w:sz w:val="22"/>
          <w:szCs w:val="22"/>
          <w:lang w:val="en-GB"/>
        </w:rPr>
        <w:fldChar w:fldCharType="separate"/>
      </w:r>
      <w:r w:rsidRPr="00F4062D">
        <w:rPr>
          <w:rFonts w:cs="Times New Roman"/>
          <w:sz w:val="22"/>
          <w:szCs w:val="22"/>
          <w:lang w:val="en-GB"/>
        </w:rPr>
        <w:t xml:space="preserve">Garrett, D. A. &amp; House, P. R. (2004). </w:t>
      </w:r>
      <w:r w:rsidRPr="00F4062D">
        <w:rPr>
          <w:rFonts w:cs="Times New Roman"/>
          <w:i/>
          <w:sz w:val="22"/>
          <w:szCs w:val="22"/>
          <w:lang w:val="en-GB"/>
        </w:rPr>
        <w:t>Song of Songs - Lamentations</w:t>
      </w:r>
      <w:r w:rsidRPr="00F4062D">
        <w:rPr>
          <w:rFonts w:cs="Times New Roman"/>
          <w:sz w:val="22"/>
          <w:szCs w:val="22"/>
          <w:lang w:val="en-GB"/>
        </w:rPr>
        <w:t>. Nashville: T. Nelson</w:t>
      </w:r>
      <w:r w:rsidR="00947F68" w:rsidRPr="00F4062D">
        <w:rPr>
          <w:rFonts w:cs="Times New Roman"/>
          <w:sz w:val="22"/>
          <w:szCs w:val="22"/>
          <w:lang w:val="en-GB"/>
        </w:rPr>
        <w:fldChar w:fldCharType="end"/>
      </w:r>
      <w:r w:rsidRPr="00F4062D">
        <w:rPr>
          <w:rFonts w:cs="Times New Roman"/>
          <w:sz w:val="22"/>
          <w:szCs w:val="22"/>
          <w:lang w:val="en-GB"/>
        </w:rPr>
        <w:t>, pp. 59-97.</w:t>
      </w:r>
    </w:p>
  </w:footnote>
  <w:footnote w:id="152">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proofErr w:type="gramStart"/>
      <w:r w:rsidRPr="00F4062D">
        <w:rPr>
          <w:rFonts w:cs="Times New Roman"/>
          <w:sz w:val="22"/>
          <w:szCs w:val="22"/>
          <w:lang w:val="en-GB"/>
        </w:rPr>
        <w:t xml:space="preserve">Rev. 3:18 “συμβουλεύω σοι ἀγοράσαι παρ᾿ ἐμοῦ χρυσίον πεπυρωμένον ἐκ πυρὸς ἵνα πλουτήσῃς, καὶ ἱμάτια λευκὰ ἵνα περιβάλῃ καὶ μὴ φανερωθῇ ἡ αἰσχύνη τῆς </w:t>
      </w:r>
      <w:r w:rsidRPr="00F4062D">
        <w:rPr>
          <w:rFonts w:cs="Times New Roman"/>
          <w:i/>
          <w:iCs/>
          <w:sz w:val="22"/>
          <w:szCs w:val="22"/>
          <w:lang w:val="en-GB"/>
        </w:rPr>
        <w:t>γυμνότητός</w:t>
      </w:r>
      <w:r w:rsidRPr="00F4062D">
        <w:rPr>
          <w:rFonts w:cs="Times New Roman"/>
          <w:sz w:val="22"/>
          <w:szCs w:val="22"/>
          <w:lang w:val="en-GB"/>
        </w:rPr>
        <w:t xml:space="preserve"> σου, καὶ κολλ[ο]ύριον ἐγχρῖσαι τοὺς ὀφθαλμούς σου ἵνα </w:t>
      </w:r>
      <w:r w:rsidRPr="00F4062D">
        <w:rPr>
          <w:rFonts w:cs="Times New Roman"/>
          <w:i/>
          <w:iCs/>
          <w:sz w:val="22"/>
          <w:szCs w:val="22"/>
          <w:lang w:val="en-GB"/>
        </w:rPr>
        <w:t>βλέπῃς</w:t>
      </w:r>
      <w:r w:rsidRPr="00F4062D">
        <w:rPr>
          <w:rFonts w:cs="Times New Roman"/>
          <w:sz w:val="22"/>
          <w:szCs w:val="22"/>
          <w:lang w:val="en-GB"/>
        </w:rPr>
        <w:t>”.</w:t>
      </w:r>
      <w:proofErr w:type="gramEnd"/>
    </w:p>
  </w:footnote>
  <w:footnote w:id="153">
    <w:p w:rsidR="00F4062D" w:rsidRPr="00F4062D" w:rsidRDefault="00F4062D" w:rsidP="00F4062D">
      <w:pPr>
        <w:pStyle w:val="a3"/>
        <w:jc w:val="both"/>
        <w:rPr>
          <w:rFonts w:cs="Times New Roman"/>
          <w:sz w:val="22"/>
          <w:szCs w:val="22"/>
        </w:rPr>
      </w:pPr>
      <w:r w:rsidRPr="00F4062D">
        <w:rPr>
          <w:rStyle w:val="a4"/>
          <w:rFonts w:cs="Times New Roman"/>
          <w:sz w:val="22"/>
          <w:szCs w:val="22"/>
          <w:lang w:val="en-GB"/>
        </w:rPr>
        <w:footnoteRef/>
      </w:r>
      <w:r w:rsidRPr="00F4062D">
        <w:rPr>
          <w:rFonts w:cs="Times New Roman"/>
          <w:sz w:val="22"/>
          <w:szCs w:val="22"/>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w:instrText>
      </w:r>
      <w:r w:rsidRPr="00F4062D">
        <w:rPr>
          <w:rFonts w:cs="Times New Roman"/>
          <w:sz w:val="22"/>
          <w:szCs w:val="22"/>
        </w:rPr>
        <w:instrText xml:space="preserve"> </w:instrText>
      </w:r>
      <w:r w:rsidRPr="00F4062D">
        <w:rPr>
          <w:rFonts w:cs="Times New Roman"/>
          <w:sz w:val="22"/>
          <w:szCs w:val="22"/>
          <w:lang w:val="en-GB"/>
        </w:rPr>
        <w:instrText>BEC</w:instrText>
      </w:r>
      <w:r w:rsidRPr="00F4062D">
        <w:rPr>
          <w:rFonts w:cs="Times New Roman"/>
          <w:sz w:val="22"/>
          <w:szCs w:val="22"/>
        </w:rPr>
        <w:instrText>{</w:instrText>
      </w:r>
      <w:r w:rsidRPr="00F4062D">
        <w:rPr>
          <w:rFonts w:cs="Times New Roman"/>
          <w:sz w:val="22"/>
          <w:szCs w:val="22"/>
          <w:lang w:val="en-GB"/>
        </w:rPr>
        <w:instrText>Ricoeur</w:instrText>
      </w:r>
      <w:r w:rsidRPr="00F4062D">
        <w:rPr>
          <w:rFonts w:cs="Times New Roman"/>
          <w:sz w:val="22"/>
          <w:szCs w:val="22"/>
        </w:rPr>
        <w:instrText>, 2005, #81558}</w:instrText>
      </w:r>
      <w:r w:rsidR="00947F68" w:rsidRPr="00F4062D">
        <w:rPr>
          <w:rFonts w:cs="Times New Roman"/>
          <w:sz w:val="22"/>
          <w:szCs w:val="22"/>
          <w:lang w:val="en-GB"/>
        </w:rPr>
        <w:fldChar w:fldCharType="separate"/>
      </w:r>
      <w:r w:rsidRPr="00F4062D">
        <w:rPr>
          <w:rFonts w:cs="Times New Roman"/>
          <w:sz w:val="22"/>
          <w:szCs w:val="22"/>
          <w:lang w:val="en-GB"/>
        </w:rPr>
        <w:t>Ricoeur</w:t>
      </w:r>
      <w:r w:rsidRPr="00F4062D">
        <w:rPr>
          <w:rFonts w:cs="Times New Roman"/>
          <w:sz w:val="22"/>
          <w:szCs w:val="22"/>
        </w:rPr>
        <w:t>. (2005). Η γαμήλια μεταφορά</w:t>
      </w:r>
      <w:r w:rsidR="00947F68" w:rsidRPr="00F4062D">
        <w:rPr>
          <w:rFonts w:cs="Times New Roman"/>
          <w:sz w:val="22"/>
          <w:szCs w:val="22"/>
          <w:lang w:val="en-GB"/>
        </w:rPr>
        <w:fldChar w:fldCharType="end"/>
      </w:r>
      <w:r w:rsidRPr="00F4062D">
        <w:rPr>
          <w:rFonts w:cs="Times New Roman"/>
          <w:sz w:val="22"/>
          <w:szCs w:val="22"/>
        </w:rPr>
        <w:t xml:space="preserve">, </w:t>
      </w:r>
      <w:r w:rsidRPr="00F4062D">
        <w:rPr>
          <w:rFonts w:cs="Times New Roman"/>
          <w:sz w:val="22"/>
          <w:szCs w:val="22"/>
          <w:lang w:val="en-GB"/>
        </w:rPr>
        <w:t>pp</w:t>
      </w:r>
      <w:r w:rsidRPr="00F4062D">
        <w:rPr>
          <w:rFonts w:cs="Times New Roman"/>
          <w:sz w:val="22"/>
          <w:szCs w:val="22"/>
        </w:rPr>
        <w:t xml:space="preserve">. 348-9. </w:t>
      </w:r>
    </w:p>
  </w:footnote>
  <w:footnote w:id="154">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BEC{Paulien, 1988, #45762}</w:instrText>
      </w:r>
      <w:r w:rsidR="00947F68" w:rsidRPr="00F4062D">
        <w:rPr>
          <w:rFonts w:cs="Times New Roman"/>
          <w:sz w:val="22"/>
          <w:szCs w:val="22"/>
          <w:lang w:val="en-GB"/>
        </w:rPr>
        <w:fldChar w:fldCharType="separate"/>
      </w:r>
      <w:r w:rsidRPr="00F4062D">
        <w:rPr>
          <w:rFonts w:cs="Times New Roman"/>
          <w:sz w:val="22"/>
          <w:szCs w:val="22"/>
          <w:lang w:val="en-GB"/>
        </w:rPr>
        <w:t xml:space="preserve">Paulien, J. (1988). Elusive Allusions: The Problematic Use of the Old Testament in Revelation. </w:t>
      </w:r>
      <w:r w:rsidRPr="00F4062D">
        <w:rPr>
          <w:rFonts w:cs="Times New Roman"/>
          <w:i/>
          <w:sz w:val="22"/>
          <w:szCs w:val="22"/>
          <w:lang w:val="en-GB"/>
        </w:rPr>
        <w:t>Biblical Research</w:t>
      </w:r>
      <w:r w:rsidRPr="00F4062D">
        <w:rPr>
          <w:rFonts w:cs="Times New Roman"/>
          <w:sz w:val="22"/>
          <w:szCs w:val="22"/>
          <w:lang w:val="en-GB"/>
        </w:rPr>
        <w:t>, 33, 37-53</w:t>
      </w:r>
      <w:r w:rsidR="00947F68" w:rsidRPr="00F4062D">
        <w:rPr>
          <w:rFonts w:cs="Times New Roman"/>
          <w:sz w:val="22"/>
          <w:szCs w:val="22"/>
          <w:lang w:val="en-GB"/>
        </w:rPr>
        <w:fldChar w:fldCharType="end"/>
      </w:r>
      <w:r w:rsidRPr="00F4062D">
        <w:rPr>
          <w:rFonts w:cs="Times New Roman"/>
          <w:sz w:val="22"/>
          <w:szCs w:val="22"/>
          <w:lang w:val="en-GB"/>
        </w:rPr>
        <w:t>.</w:t>
      </w:r>
    </w:p>
  </w:footnote>
  <w:footnote w:id="155">
    <w:p w:rsidR="00F4062D" w:rsidRPr="00F4062D" w:rsidRDefault="00F4062D" w:rsidP="00F4062D">
      <w:pPr>
        <w:pStyle w:val="a3"/>
        <w:jc w:val="both"/>
        <w:rPr>
          <w:rFonts w:cs="Times New Roman"/>
          <w:sz w:val="22"/>
          <w:szCs w:val="22"/>
          <w:lang w:val="en-GB"/>
        </w:rPr>
      </w:pPr>
      <w:r w:rsidRPr="00F4062D">
        <w:rPr>
          <w:rStyle w:val="a4"/>
          <w:rFonts w:cs="Times New Roman"/>
          <w:sz w:val="22"/>
          <w:szCs w:val="22"/>
          <w:lang w:val="en-GB"/>
        </w:rPr>
        <w:footnoteRef/>
      </w:r>
      <w:r w:rsidRPr="00F4062D">
        <w:rPr>
          <w:rFonts w:cs="Times New Roman"/>
          <w:sz w:val="22"/>
          <w:szCs w:val="22"/>
          <w:lang w:val="en-GB"/>
        </w:rPr>
        <w:t xml:space="preserve"> </w:t>
      </w:r>
      <w:r w:rsidR="00947F68" w:rsidRPr="00F4062D">
        <w:rPr>
          <w:rFonts w:cs="Times New Roman"/>
          <w:sz w:val="22"/>
          <w:szCs w:val="22"/>
          <w:lang w:val="en-GB"/>
        </w:rPr>
        <w:fldChar w:fldCharType="begin"/>
      </w:r>
      <w:r w:rsidRPr="00F4062D">
        <w:rPr>
          <w:rFonts w:cs="Times New Roman"/>
          <w:sz w:val="22"/>
          <w:szCs w:val="22"/>
          <w:lang w:val="en-GB"/>
        </w:rPr>
        <w:instrText>ADDIN BEC{Despotis, 2007, #12012}</w:instrText>
      </w:r>
      <w:r w:rsidR="00947F68" w:rsidRPr="00F4062D">
        <w:rPr>
          <w:rFonts w:cs="Times New Roman"/>
          <w:sz w:val="22"/>
          <w:szCs w:val="22"/>
          <w:lang w:val="en-GB"/>
        </w:rPr>
        <w:fldChar w:fldCharType="separate"/>
      </w:r>
      <w:r w:rsidRPr="00F4062D">
        <w:rPr>
          <w:rFonts w:cs="Times New Roman"/>
          <w:sz w:val="22"/>
          <w:szCs w:val="22"/>
          <w:lang w:val="en-GB"/>
        </w:rPr>
        <w:t xml:space="preserve">Despotis, S. (2007). </w:t>
      </w:r>
      <w:r w:rsidRPr="00F4062D">
        <w:rPr>
          <w:rFonts w:cs="Times New Roman"/>
          <w:i/>
          <w:sz w:val="22"/>
          <w:szCs w:val="22"/>
          <w:lang w:val="en-GB"/>
        </w:rPr>
        <w:t>Η Αποκάλυψη του Ιωάννη. To βιβλίο της Προφητείας. Λειτουργική και Συγχρονική Ερμηνευτική Προσέγγιση, Τόμ. Β [The Revelation of John: The Book of Prophecy. Liturgical and Synchronic Hermeneutical Approach. Vol. II]</w:t>
      </w:r>
      <w:r w:rsidRPr="00F4062D">
        <w:rPr>
          <w:rFonts w:cs="Times New Roman"/>
          <w:sz w:val="22"/>
          <w:szCs w:val="22"/>
          <w:lang w:val="en-GB"/>
        </w:rPr>
        <w:t>. Athens: Athos</w:t>
      </w:r>
      <w:r w:rsidR="00947F68" w:rsidRPr="00F4062D">
        <w:rPr>
          <w:rFonts w:cs="Times New Roman"/>
          <w:sz w:val="22"/>
          <w:szCs w:val="22"/>
          <w:lang w:val="en-GB"/>
        </w:rPr>
        <w:fldChar w:fldCharType="end"/>
      </w:r>
      <w:r w:rsidRPr="00F4062D">
        <w:rPr>
          <w:rFonts w:cs="Times New Roman"/>
          <w:sz w:val="22"/>
          <w:szCs w:val="22"/>
          <w:lang w:val="en-GB"/>
        </w:rPr>
        <w:t>.</w:t>
      </w:r>
    </w:p>
  </w:footnote>
  <w:footnote w:id="156">
    <w:p w:rsidR="00F4062D" w:rsidRPr="00F4062D" w:rsidRDefault="00F4062D" w:rsidP="00F4062D">
      <w:pPr>
        <w:autoSpaceDE w:val="0"/>
        <w:autoSpaceDN w:val="0"/>
        <w:adjustRightInd w:val="0"/>
        <w:jc w:val="both"/>
        <w:rPr>
          <w:rFonts w:ascii="Times New Roman" w:hAnsi="Times New Roman" w:cs="Times New Roman"/>
          <w:lang w:val="en-GB"/>
        </w:rPr>
      </w:pPr>
      <w:r w:rsidRPr="00F4062D">
        <w:rPr>
          <w:rStyle w:val="a4"/>
          <w:rFonts w:ascii="Times New Roman" w:hAnsi="Times New Roman" w:cs="Times New Roman"/>
          <w:b/>
          <w:bCs/>
          <w:i/>
          <w:iCs/>
          <w:lang w:val="en-GB"/>
        </w:rPr>
        <w:footnoteRef/>
      </w:r>
      <w:r w:rsidRPr="00F4062D">
        <w:rPr>
          <w:rFonts w:ascii="Times New Roman" w:hAnsi="Times New Roman" w:cs="Times New Roman"/>
          <w:lang w:val="en-GB"/>
        </w:rPr>
        <w:t xml:space="preserve"> </w:t>
      </w:r>
      <w:proofErr w:type="gramStart"/>
      <w:r w:rsidRPr="00F4062D">
        <w:rPr>
          <w:rFonts w:ascii="Times New Roman" w:hAnsi="Times New Roman" w:cs="Times New Roman"/>
          <w:i/>
          <w:vertAlign w:val="superscript"/>
          <w:lang w:val="en-GB" w:bidi="he-IL"/>
        </w:rPr>
        <w:t xml:space="preserve">16 </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Ἐγὼ</w:t>
      </w:r>
      <w:proofErr w:type="gramEnd"/>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Ἰησοῦς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ἔπεμψα</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τὸν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ἄγγελόν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μου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μαρτυρῆσαι</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ὑμῖν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ταῦτα</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ἐπὶ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ταῖς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ἐκκλησίαις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ἐγώ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εἰμι</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ἡ</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ῥίζα</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καὶ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τὸ</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γένος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Δαυίδ</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ἀστὴρ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λαμπρὸς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πρωϊνός</w:t>
      </w:r>
      <w:r w:rsidRPr="00F4062D">
        <w:rPr>
          <w:rFonts w:ascii="Times New Roman" w:hAnsi="Times New Roman" w:cs="Times New Roman"/>
          <w:i/>
          <w:lang w:val="en-GB" w:bidi="he-IL"/>
        </w:rPr>
        <w:t xml:space="preserve">.  </w:t>
      </w:r>
      <w:proofErr w:type="gramStart"/>
      <w:r w:rsidRPr="00F4062D">
        <w:rPr>
          <w:rFonts w:ascii="Times New Roman" w:hAnsi="Times New Roman" w:cs="Times New Roman"/>
          <w:i/>
          <w:vertAlign w:val="superscript"/>
          <w:lang w:val="en-GB" w:bidi="he-IL"/>
        </w:rPr>
        <w:t xml:space="preserve">17 </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Καὶ</w:t>
      </w:r>
      <w:proofErr w:type="gramEnd"/>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τὸ</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πνεῦμα</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καὶ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ἡ</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νύμφη</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λέγουσιν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ἔρχου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καὶ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ἀκούων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εἰπάτω</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ἔρχου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καὶ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διψῶν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ἐρχέσθω</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θέλων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λαβέτω</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ὕδωρ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ζωῆς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δωρεάν</w:t>
      </w:r>
      <w:r w:rsidRPr="00F4062D">
        <w:rPr>
          <w:rFonts w:ascii="Times New Roman" w:hAnsi="Times New Roman" w:cs="Times New Roman"/>
          <w:i/>
          <w:lang w:val="en-GB" w:bidi="he-IL"/>
        </w:rPr>
        <w:t xml:space="preserve">. </w:t>
      </w:r>
      <w:r w:rsidRPr="00F4062D">
        <w:rPr>
          <w:rFonts w:ascii="Times New Roman" w:hAnsi="Times New Roman" w:cs="Times New Roman"/>
          <w:i/>
          <w:vertAlign w:val="superscript"/>
          <w:lang w:val="en-GB" w:bidi="he-IL"/>
        </w:rPr>
        <w:t xml:space="preserve">18 </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Μαρτυρῶ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ἐγὼ</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παντὶ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τῷ</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ἀκούοντι</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τοὺς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λόγους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προφητείας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τοῦ</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βιβλίου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τούτου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ἐάν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τις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ἐπιθῇ</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ἐπ᾽</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αὐτά</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ἐπιθήσει</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θεὸς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ἐπ᾽</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αὐτὸν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τὰς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πληγὰς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τὰς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γεγραμμένας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τῷ</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βιβλίῳ</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τούτῳ</w:t>
      </w:r>
      <w:r w:rsidRPr="00F4062D">
        <w:rPr>
          <w:rFonts w:ascii="Times New Roman" w:hAnsi="Times New Roman" w:cs="Times New Roman"/>
          <w:i/>
          <w:lang w:val="en-GB" w:bidi="he-IL"/>
        </w:rPr>
        <w:t xml:space="preserve">,  </w:t>
      </w:r>
      <w:r w:rsidRPr="00F4062D">
        <w:rPr>
          <w:rFonts w:ascii="Times New Roman" w:hAnsi="Times New Roman" w:cs="Times New Roman"/>
          <w:i/>
          <w:vertAlign w:val="superscript"/>
          <w:lang w:val="en-GB" w:bidi="he-IL"/>
        </w:rPr>
        <w:t xml:space="preserve">19 </w:t>
      </w:r>
      <w:r w:rsidRPr="00F4062D">
        <w:rPr>
          <w:rFonts w:ascii="Times New Roman" w:hAnsi="Times New Roman" w:cs="Times New Roman"/>
          <w:i/>
          <w:lang w:bidi="he-IL"/>
        </w:rPr>
        <w:t>καὶ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ἐάν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τις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ἀφέλῃ</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ἀπὸ</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τῶν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λόγων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τοῦ</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βιβλίου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προφητείας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ταύτης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ἀφελεῖ</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θεὸς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τὸ</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μέρος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αὐτοῦ</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ἀπὸ</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τοῦ</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ξύλου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ζωῆς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καὶ</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ἐκ</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πόλεως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τῆς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ἁγίας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τῶν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γεγραμμένων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ἐν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τῷ</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βιβλίῳ</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τούτῳ</w:t>
      </w:r>
      <w:r w:rsidRPr="00F4062D">
        <w:rPr>
          <w:rFonts w:ascii="Times New Roman" w:hAnsi="Times New Roman" w:cs="Times New Roman"/>
          <w:i/>
          <w:lang w:val="en-GB" w:bidi="he-IL"/>
        </w:rPr>
        <w:t xml:space="preserve">. </w:t>
      </w:r>
      <w:proofErr w:type="gramStart"/>
      <w:r w:rsidRPr="00F4062D">
        <w:rPr>
          <w:rFonts w:ascii="Times New Roman" w:hAnsi="Times New Roman" w:cs="Times New Roman"/>
          <w:i/>
          <w:vertAlign w:val="superscript"/>
          <w:lang w:val="en-GB" w:bidi="he-IL"/>
        </w:rPr>
        <w:t xml:space="preserve">20 </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Λέγει</w:t>
      </w:r>
      <w:proofErr w:type="gramEnd"/>
      <w:r w:rsidRPr="00F4062D">
        <w:rPr>
          <w:rFonts w:ascii="Times New Roman" w:hAnsi="Times New Roman" w:cs="Times New Roman"/>
          <w:i/>
          <w:lang w:val="en-GB" w:bidi="he-IL"/>
        </w:rPr>
        <w:t xml:space="preserve"> </w:t>
      </w:r>
      <w:r w:rsidRPr="00F4062D">
        <w:rPr>
          <w:rFonts w:ascii="Times New Roman" w:hAnsi="Times New Roman" w:cs="Times New Roman"/>
          <w:i/>
          <w:lang w:bidi="he-IL"/>
        </w:rPr>
        <w:t>ὁ</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μαρτυρῶν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ταῦτα</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ναί</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ἔρχομαι</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ταχύ</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Ἀμήν</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ἔρχου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κύριε</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Ἰησοῦ</w:t>
      </w:r>
      <w:r w:rsidRPr="00F4062D">
        <w:rPr>
          <w:rFonts w:ascii="Times New Roman" w:hAnsi="Times New Roman" w:cs="Times New Roman"/>
          <w:i/>
          <w:lang w:val="en-GB" w:bidi="he-IL"/>
        </w:rPr>
        <w:t xml:space="preserve"> </w:t>
      </w:r>
      <w:r w:rsidRPr="00F4062D">
        <w:rPr>
          <w:rFonts w:ascii="Times New Roman" w:hAnsi="Times New Roman" w:cs="Times New Roman"/>
          <w:i/>
          <w:vertAlign w:val="superscript"/>
          <w:lang w:val="en-GB" w:bidi="he-IL"/>
        </w:rPr>
        <w:t xml:space="preserve">21 </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Ἡ</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χάρις</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τοῦ</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κυρίου</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Ἰησοῦ</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μετὰ</w:t>
      </w:r>
      <w:r w:rsidRPr="00F4062D">
        <w:rPr>
          <w:rFonts w:ascii="Times New Roman" w:hAnsi="Times New Roman" w:cs="Times New Roman"/>
          <w:i/>
          <w:lang w:val="en-GB" w:bidi="he-IL"/>
        </w:rPr>
        <w:t xml:space="preserve"> </w:t>
      </w:r>
      <w:r w:rsidRPr="00F4062D">
        <w:rPr>
          <w:rFonts w:ascii="Times New Roman" w:hAnsi="Times New Roman" w:cs="Times New Roman"/>
          <w:i/>
          <w:lang w:bidi="he-IL"/>
        </w:rPr>
        <w:t>πάντων</w:t>
      </w:r>
      <w:r w:rsidRPr="00F4062D">
        <w:rPr>
          <w:rFonts w:ascii="Times New Roman" w:hAnsi="Times New Roman" w:cs="Times New Roman"/>
          <w:i/>
          <w:lang w:val="en-GB" w:bidi="he-IL"/>
        </w:rPr>
        <w:t>.</w:t>
      </w:r>
    </w:p>
  </w:footnote>
  <w:footnote w:id="157">
    <w:p w:rsidR="00C41865" w:rsidRDefault="00C41865" w:rsidP="00C41865">
      <w:pPr>
        <w:pStyle w:val="Footnote"/>
      </w:pPr>
      <w:r>
        <w:rPr>
          <w:vertAlign w:val="superscript"/>
        </w:rPr>
        <w:footnoteRef/>
      </w:r>
      <w:r w:rsidRPr="00C41865">
        <w:rPr>
          <w:lang w:val="en-GB"/>
        </w:rPr>
        <w:t xml:space="preserve"> </w:t>
      </w:r>
      <w:r>
        <w:t>Η</w:t>
      </w:r>
      <w:r w:rsidRPr="00C41865">
        <w:rPr>
          <w:lang w:val="en-GB"/>
        </w:rPr>
        <w:t xml:space="preserve"> </w:t>
      </w:r>
      <w:r>
        <w:t>παρούσα</w:t>
      </w:r>
      <w:r w:rsidRPr="00C41865">
        <w:rPr>
          <w:lang w:val="en-GB"/>
        </w:rPr>
        <w:t xml:space="preserve"> </w:t>
      </w:r>
      <w:r>
        <w:t>εργασία</w:t>
      </w:r>
      <w:r w:rsidRPr="00C41865">
        <w:rPr>
          <w:lang w:val="en-GB"/>
        </w:rPr>
        <w:t xml:space="preserve"> </w:t>
      </w:r>
      <w:r>
        <w:t>αποτελεί</w:t>
      </w:r>
      <w:r w:rsidRPr="00C41865">
        <w:rPr>
          <w:lang w:val="en-GB"/>
        </w:rPr>
        <w:t xml:space="preserve"> </w:t>
      </w:r>
      <w:r>
        <w:t>επεξεργασμένη</w:t>
      </w:r>
      <w:r w:rsidRPr="00C41865">
        <w:rPr>
          <w:lang w:val="en-GB"/>
        </w:rPr>
        <w:t xml:space="preserve"> </w:t>
      </w:r>
      <w:r>
        <w:t>εκδοχή</w:t>
      </w:r>
      <w:r w:rsidRPr="00C41865">
        <w:rPr>
          <w:lang w:val="en-GB"/>
        </w:rPr>
        <w:t xml:space="preserve"> </w:t>
      </w:r>
      <w:r>
        <w:t>της</w:t>
      </w:r>
      <w:r w:rsidRPr="00C41865">
        <w:rPr>
          <w:lang w:val="en-GB"/>
        </w:rPr>
        <w:t xml:space="preserve"> </w:t>
      </w:r>
      <w:r>
        <w:t>εισήγησης</w:t>
      </w:r>
      <w:r w:rsidRPr="00C41865">
        <w:rPr>
          <w:lang w:val="en-GB"/>
        </w:rPr>
        <w:t xml:space="preserve"> </w:t>
      </w:r>
      <w:r>
        <w:t>που</w:t>
      </w:r>
      <w:r w:rsidRPr="00C41865">
        <w:rPr>
          <w:lang w:val="en-GB"/>
        </w:rPr>
        <w:t xml:space="preserve"> </w:t>
      </w:r>
      <w:r>
        <w:t>παρουσιάστηκε</w:t>
      </w:r>
      <w:r w:rsidRPr="00C41865">
        <w:rPr>
          <w:lang w:val="en-GB"/>
        </w:rPr>
        <w:t xml:space="preserve"> </w:t>
      </w:r>
      <w:r>
        <w:t>με</w:t>
      </w:r>
      <w:r w:rsidRPr="00C41865">
        <w:rPr>
          <w:lang w:val="en-GB"/>
        </w:rPr>
        <w:t xml:space="preserve"> </w:t>
      </w:r>
      <w:r>
        <w:t>τίτλο</w:t>
      </w:r>
      <w:r w:rsidRPr="00C41865">
        <w:rPr>
          <w:lang w:val="en-GB"/>
        </w:rPr>
        <w:t xml:space="preserve"> «Some remarks on the reception of the Canticum Canticorum in Coptic literature» </w:t>
      </w:r>
      <w:r>
        <w:t>στο</w:t>
      </w:r>
      <w:r w:rsidRPr="00C41865">
        <w:rPr>
          <w:lang w:val="en-GB"/>
        </w:rPr>
        <w:t xml:space="preserve"> </w:t>
      </w:r>
      <w:r>
        <w:t>Συμπόσιο</w:t>
      </w:r>
      <w:r w:rsidRPr="00C41865">
        <w:rPr>
          <w:lang w:val="en-GB"/>
        </w:rPr>
        <w:t xml:space="preserve"> </w:t>
      </w:r>
      <w:r>
        <w:rPr>
          <w:i/>
          <w:iCs/>
          <w:lang w:val="en-US"/>
        </w:rPr>
        <w:t>The Song of the Song in the Jewish and Christian Literature</w:t>
      </w:r>
      <w:r w:rsidRPr="00C41865">
        <w:rPr>
          <w:lang w:val="en-GB"/>
        </w:rPr>
        <w:t xml:space="preserve">, </w:t>
      </w:r>
      <w:r>
        <w:t>το</w:t>
      </w:r>
      <w:r w:rsidRPr="00C41865">
        <w:rPr>
          <w:lang w:val="en-GB"/>
        </w:rPr>
        <w:t xml:space="preserve"> </w:t>
      </w:r>
      <w:r>
        <w:t>οποίο</w:t>
      </w:r>
      <w:r w:rsidRPr="00C41865">
        <w:rPr>
          <w:lang w:val="en-GB"/>
        </w:rPr>
        <w:t xml:space="preserve"> </w:t>
      </w:r>
      <w:r>
        <w:t>έλαβε</w:t>
      </w:r>
      <w:r w:rsidRPr="00C41865">
        <w:rPr>
          <w:lang w:val="en-GB"/>
        </w:rPr>
        <w:t xml:space="preserve"> </w:t>
      </w:r>
      <w:r>
        <w:t>χώρα</w:t>
      </w:r>
      <w:r w:rsidRPr="00C41865">
        <w:rPr>
          <w:lang w:val="en-GB"/>
        </w:rPr>
        <w:t xml:space="preserve"> </w:t>
      </w:r>
      <w:r>
        <w:t>στην</w:t>
      </w:r>
      <w:r w:rsidRPr="00C41865">
        <w:rPr>
          <w:lang w:val="en-GB"/>
        </w:rPr>
        <w:t xml:space="preserve"> </w:t>
      </w:r>
      <w:r>
        <w:t>Αθήνα</w:t>
      </w:r>
      <w:r w:rsidRPr="00C41865">
        <w:rPr>
          <w:lang w:val="en-GB"/>
        </w:rPr>
        <w:t xml:space="preserve"> </w:t>
      </w:r>
      <w:r>
        <w:t>στις</w:t>
      </w:r>
      <w:r w:rsidRPr="00C41865">
        <w:rPr>
          <w:lang w:val="en-GB"/>
        </w:rPr>
        <w:t xml:space="preserve"> 19.03.2016. </w:t>
      </w:r>
      <w:r>
        <w:t xml:space="preserve">Απ’ τη θέση αυτή θα ήθελα να εκφράσω τις ειλικρινείς μου ευχαριστίες στον υπ.διδ. Αναστάσιο Ακρίδα, για την ευγενική του χειρονομία να με συμπεριλάβει στους εισηγητές του Συμποσίου. </w:t>
      </w:r>
    </w:p>
  </w:footnote>
  <w:footnote w:id="158">
    <w:p w:rsidR="00C41865" w:rsidRPr="00C41865" w:rsidRDefault="00C41865" w:rsidP="00C41865">
      <w:pPr>
        <w:pStyle w:val="Footnote"/>
        <w:rPr>
          <w:lang w:val="de-DE"/>
        </w:rPr>
      </w:pPr>
      <w:r>
        <w:rPr>
          <w:vertAlign w:val="superscript"/>
        </w:rPr>
        <w:footnoteRef/>
      </w:r>
      <w:r>
        <w:t xml:space="preserve"> </w:t>
      </w:r>
      <w:r>
        <w:t>Για μια εισαγωγική προσέγγιση στα βιβλία της Παλαιάς Διαθήκης και</w:t>
      </w:r>
      <w:r w:rsidRPr="00C41865">
        <w:t xml:space="preserve"> </w:t>
      </w:r>
      <w:r>
        <w:t>το ζήτημα του σχηματισμού του Κανόνα βλ.</w:t>
      </w:r>
      <w:r w:rsidRPr="00C41865">
        <w:t xml:space="preserve"> </w:t>
      </w:r>
      <w:r>
        <w:t xml:space="preserve">ενδεικτικά </w:t>
      </w:r>
      <w:r>
        <w:rPr>
          <w:smallCaps/>
          <w:lang w:val="en-US"/>
        </w:rPr>
        <w:t>W</w:t>
      </w:r>
      <w:r w:rsidRPr="00C41865">
        <w:rPr>
          <w:smallCaps/>
        </w:rPr>
        <w:t xml:space="preserve">. </w:t>
      </w:r>
      <w:r>
        <w:rPr>
          <w:smallCaps/>
          <w:lang w:val="en-US"/>
        </w:rPr>
        <w:t>Brueggemann</w:t>
      </w:r>
      <w:r w:rsidRPr="00C41865">
        <w:t xml:space="preserve">, </w:t>
      </w:r>
      <w:r>
        <w:rPr>
          <w:i/>
          <w:iCs/>
          <w:lang w:val="en-US"/>
        </w:rPr>
        <w:t>An</w:t>
      </w:r>
      <w:r w:rsidRPr="00C41865">
        <w:rPr>
          <w:i/>
          <w:iCs/>
        </w:rPr>
        <w:t xml:space="preserve"> </w:t>
      </w:r>
      <w:r>
        <w:rPr>
          <w:i/>
          <w:iCs/>
          <w:lang w:val="en-US"/>
        </w:rPr>
        <w:t>introduction</w:t>
      </w:r>
      <w:r w:rsidRPr="00C41865">
        <w:rPr>
          <w:i/>
          <w:iCs/>
        </w:rPr>
        <w:t xml:space="preserve"> </w:t>
      </w:r>
      <w:r>
        <w:rPr>
          <w:i/>
          <w:iCs/>
          <w:lang w:val="en-US"/>
        </w:rPr>
        <w:t>to</w:t>
      </w:r>
      <w:r w:rsidRPr="00C41865">
        <w:rPr>
          <w:i/>
          <w:iCs/>
        </w:rPr>
        <w:t xml:space="preserve"> </w:t>
      </w:r>
      <w:r>
        <w:rPr>
          <w:i/>
          <w:iCs/>
          <w:lang w:val="en-US"/>
        </w:rPr>
        <w:t>the</w:t>
      </w:r>
      <w:r w:rsidRPr="00C41865">
        <w:rPr>
          <w:i/>
          <w:iCs/>
        </w:rPr>
        <w:t xml:space="preserve"> </w:t>
      </w:r>
      <w:r>
        <w:rPr>
          <w:i/>
          <w:iCs/>
          <w:lang w:val="en-US"/>
        </w:rPr>
        <w:t>Old</w:t>
      </w:r>
      <w:r w:rsidRPr="00C41865">
        <w:rPr>
          <w:i/>
          <w:iCs/>
        </w:rPr>
        <w:t xml:space="preserve"> </w:t>
      </w:r>
      <w:r>
        <w:rPr>
          <w:i/>
          <w:iCs/>
          <w:lang w:val="en-US"/>
        </w:rPr>
        <w:t>Testament</w:t>
      </w:r>
      <w:r>
        <w:rPr>
          <w:i/>
          <w:iCs/>
        </w:rPr>
        <w:t xml:space="preserve">: </w:t>
      </w:r>
      <w:r>
        <w:rPr>
          <w:i/>
          <w:iCs/>
          <w:lang w:val="en-US"/>
        </w:rPr>
        <w:t>the</w:t>
      </w:r>
      <w:r w:rsidRPr="00C41865">
        <w:rPr>
          <w:i/>
          <w:iCs/>
        </w:rPr>
        <w:t xml:space="preserve"> </w:t>
      </w:r>
      <w:r>
        <w:rPr>
          <w:i/>
          <w:iCs/>
          <w:lang w:val="en-US"/>
        </w:rPr>
        <w:t>canon</w:t>
      </w:r>
      <w:r w:rsidRPr="00C41865">
        <w:rPr>
          <w:i/>
          <w:iCs/>
        </w:rPr>
        <w:t xml:space="preserve"> </w:t>
      </w:r>
      <w:r>
        <w:rPr>
          <w:i/>
          <w:iCs/>
          <w:lang w:val="en-US"/>
        </w:rPr>
        <w:t>and</w:t>
      </w:r>
      <w:r w:rsidRPr="00C41865">
        <w:rPr>
          <w:i/>
          <w:iCs/>
        </w:rPr>
        <w:t xml:space="preserve"> </w:t>
      </w:r>
      <w:r>
        <w:rPr>
          <w:i/>
          <w:iCs/>
          <w:lang w:val="en-US"/>
        </w:rPr>
        <w:t>the</w:t>
      </w:r>
      <w:r w:rsidRPr="00C41865">
        <w:rPr>
          <w:i/>
          <w:iCs/>
        </w:rPr>
        <w:t xml:space="preserve"> </w:t>
      </w:r>
      <w:r>
        <w:rPr>
          <w:i/>
          <w:iCs/>
          <w:lang w:val="en-US"/>
        </w:rPr>
        <w:t>Christian</w:t>
      </w:r>
      <w:r w:rsidRPr="00C41865">
        <w:rPr>
          <w:i/>
          <w:iCs/>
        </w:rPr>
        <w:t xml:space="preserve"> </w:t>
      </w:r>
      <w:r>
        <w:rPr>
          <w:i/>
          <w:iCs/>
          <w:lang w:val="en-US"/>
        </w:rPr>
        <w:t>imagination</w:t>
      </w:r>
      <w:r w:rsidRPr="00C41865">
        <w:t xml:space="preserve">, </w:t>
      </w:r>
      <w:r>
        <w:rPr>
          <w:lang w:val="en-US"/>
        </w:rPr>
        <w:t>Atlanta</w:t>
      </w:r>
      <w:r w:rsidRPr="00C41865">
        <w:t xml:space="preserve"> 2003.</w:t>
      </w:r>
      <w:r>
        <w:t xml:space="preserve"> </w:t>
      </w:r>
      <w:proofErr w:type="gramStart"/>
      <w:r>
        <w:rPr>
          <w:smallCaps/>
          <w:lang w:val="en-US"/>
        </w:rPr>
        <w:t>Th.</w:t>
      </w:r>
      <w:proofErr w:type="gramEnd"/>
      <w:r>
        <w:rPr>
          <w:smallCaps/>
          <w:lang w:val="en-US"/>
        </w:rPr>
        <w:t xml:space="preserve"> </w:t>
      </w:r>
      <w:proofErr w:type="gramStart"/>
      <w:r>
        <w:rPr>
          <w:smallCaps/>
          <w:lang w:val="en-US"/>
        </w:rPr>
        <w:t>Römer - J.-D.</w:t>
      </w:r>
      <w:proofErr w:type="gramEnd"/>
      <w:r>
        <w:rPr>
          <w:smallCaps/>
          <w:lang w:val="en-US"/>
        </w:rPr>
        <w:t xml:space="preserve"> </w:t>
      </w:r>
      <w:proofErr w:type="gramStart"/>
      <w:r>
        <w:rPr>
          <w:smallCaps/>
          <w:lang w:val="en-US"/>
        </w:rPr>
        <w:t>Macchi - Ch. Nihan</w:t>
      </w:r>
      <w:r>
        <w:rPr>
          <w:lang w:val="en-US"/>
        </w:rPr>
        <w:t xml:space="preserve"> (</w:t>
      </w:r>
      <w:r>
        <w:t>επιμ</w:t>
      </w:r>
      <w:r w:rsidRPr="00C41865">
        <w:rPr>
          <w:lang w:val="en-US"/>
        </w:rPr>
        <w:t>.</w:t>
      </w:r>
      <w:r>
        <w:rPr>
          <w:lang w:val="en-US"/>
        </w:rPr>
        <w:t xml:space="preserve">), </w:t>
      </w:r>
      <w:r>
        <w:rPr>
          <w:i/>
          <w:iCs/>
          <w:lang w:val="en-US"/>
        </w:rPr>
        <w:t>Introduction à l’Ancien Testament</w:t>
      </w:r>
      <w:r>
        <w:rPr>
          <w:lang w:val="en-US"/>
        </w:rPr>
        <w:t>, Gèneve 2009.</w:t>
      </w:r>
      <w:proofErr w:type="gramEnd"/>
      <w:r>
        <w:rPr>
          <w:lang w:val="en-US"/>
        </w:rPr>
        <w:t xml:space="preserve"> </w:t>
      </w:r>
      <w:r w:rsidRPr="00C41865">
        <w:rPr>
          <w:smallCaps/>
          <w:lang w:val="de-DE"/>
        </w:rPr>
        <w:t>E. Zenger (</w:t>
      </w:r>
      <w:r>
        <w:rPr>
          <w:smallCaps/>
        </w:rPr>
        <w:t>κ</w:t>
      </w:r>
      <w:r w:rsidRPr="00C41865">
        <w:rPr>
          <w:smallCaps/>
          <w:lang w:val="de-DE"/>
        </w:rPr>
        <w:t xml:space="preserve">. </w:t>
      </w:r>
      <w:r>
        <w:rPr>
          <w:smallCaps/>
        </w:rPr>
        <w:t>αλ</w:t>
      </w:r>
      <w:r w:rsidRPr="00C41865">
        <w:rPr>
          <w:smallCaps/>
          <w:lang w:val="de-DE"/>
        </w:rPr>
        <w:t>.)</w:t>
      </w:r>
      <w:r w:rsidRPr="00C41865">
        <w:rPr>
          <w:lang w:val="de-DE"/>
        </w:rPr>
        <w:t xml:space="preserve">, </w:t>
      </w:r>
      <w:r w:rsidRPr="00C41865">
        <w:rPr>
          <w:i/>
          <w:iCs/>
          <w:lang w:val="de-DE"/>
        </w:rPr>
        <w:t>Einleitung in das altes Testament</w:t>
      </w:r>
      <w:r w:rsidRPr="00C41865">
        <w:rPr>
          <w:lang w:val="de-DE"/>
        </w:rPr>
        <w:t>, Stuttgart 2008</w:t>
      </w:r>
      <w:r w:rsidRPr="00C41865">
        <w:rPr>
          <w:smallCaps/>
          <w:vertAlign w:val="superscript"/>
          <w:lang w:val="de-DE"/>
        </w:rPr>
        <w:t>7</w:t>
      </w:r>
      <w:r w:rsidRPr="00C41865">
        <w:rPr>
          <w:smallCaps/>
          <w:lang w:val="de-DE"/>
        </w:rPr>
        <w:t>.</w:t>
      </w:r>
    </w:p>
  </w:footnote>
  <w:footnote w:id="159">
    <w:p w:rsidR="00C41865" w:rsidRPr="00C41865" w:rsidRDefault="00C41865" w:rsidP="00C41865">
      <w:pPr>
        <w:pStyle w:val="Footnote"/>
        <w:rPr>
          <w:lang w:val="en-US"/>
        </w:rPr>
      </w:pPr>
      <w:r>
        <w:rPr>
          <w:vertAlign w:val="superscript"/>
        </w:rPr>
        <w:footnoteRef/>
      </w:r>
      <w:r>
        <w:rPr>
          <w:smallCaps/>
        </w:rPr>
        <w:t xml:space="preserve"> </w:t>
      </w:r>
      <w:r>
        <w:t>Το γεγονός ότι οι Κοπτικές εκδοχές των ελασσόνων Προφητών στη σαχιδική και την αχμιμική διάλεκτο παρουσιάζουν στενότερη σχέση με το Εβραϊκό παρά με το κείμενο των Ο΄, είχε οδηγήσει κατά το παρελθόν στη διατύπωση της θεωρίας σχετικά με μια ενδεχόμενη αναθεώρηση του βιβλικού κειμένου με βάση το εβραϊκό πρωτότυπο. Η νεότερη έρευνα, ωστόσο, έχει αποκλείσει αυτό το ενδεχόμενο και αποδίδει τον ιδιότυπο αυτό «εβραϊσμό» μάλλον στην επίδραση που άσκησαν τα Εξαπλά του Ωριγένους και συγκεριμένα η πέμπτη στήλη (</w:t>
      </w:r>
      <w:r>
        <w:rPr>
          <w:lang w:val="en-US"/>
        </w:rPr>
        <w:t>quinta</w:t>
      </w:r>
      <w:r w:rsidRPr="00C41865">
        <w:t xml:space="preserve">). </w:t>
      </w:r>
      <w:r>
        <w:t>Βλ</w:t>
      </w:r>
      <w:r w:rsidRPr="00C41865">
        <w:rPr>
          <w:lang w:val="en-US"/>
        </w:rPr>
        <w:t xml:space="preserve">. </w:t>
      </w:r>
      <w:r>
        <w:rPr>
          <w:smallCaps/>
          <w:lang w:val="en-US"/>
        </w:rPr>
        <w:t>P. Nagel</w:t>
      </w:r>
      <w:r>
        <w:rPr>
          <w:lang w:val="en-US"/>
        </w:rPr>
        <w:t xml:space="preserve">, «Old Testament, Coptic Translations of», </w:t>
      </w:r>
      <w:r>
        <w:rPr>
          <w:i/>
          <w:iCs/>
          <w:lang w:val="en-US"/>
        </w:rPr>
        <w:t>CopEnc</w:t>
      </w:r>
      <w:r>
        <w:rPr>
          <w:lang w:val="en-US"/>
        </w:rPr>
        <w:t xml:space="preserve"> 6 (1991)</w:t>
      </w:r>
      <w:r w:rsidRPr="00C41865">
        <w:rPr>
          <w:lang w:val="en-US"/>
        </w:rPr>
        <w:t xml:space="preserve"> </w:t>
      </w:r>
      <w:r>
        <w:t>σσ</w:t>
      </w:r>
      <w:r>
        <w:rPr>
          <w:lang w:val="en-US"/>
        </w:rPr>
        <w:t>. 183</w:t>
      </w:r>
      <w:r w:rsidRPr="00C41865">
        <w:rPr>
          <w:lang w:val="en-US"/>
        </w:rPr>
        <w:t>7-8.</w:t>
      </w:r>
    </w:p>
  </w:footnote>
  <w:footnote w:id="160">
    <w:p w:rsidR="00C41865" w:rsidRPr="00C41865" w:rsidRDefault="00C41865" w:rsidP="00C41865">
      <w:pPr>
        <w:pStyle w:val="Footnote"/>
        <w:rPr>
          <w:lang w:val="de-DE"/>
        </w:rPr>
      </w:pPr>
      <w:r>
        <w:rPr>
          <w:vertAlign w:val="superscript"/>
        </w:rPr>
        <w:footnoteRef/>
      </w:r>
      <w:r>
        <w:t xml:space="preserve"> </w:t>
      </w:r>
      <w:r>
        <w:t>Το συγκεκριμένο κενό στο χώρο των Κοπτικών Σπουδών και την Βιβλικής έρευνας γενικότερα φιλοδοξεί να καλύψει το εν εξελίξει επιστημονικό πρόγραμμα της</w:t>
      </w:r>
      <w:r w:rsidRPr="00C41865">
        <w:t xml:space="preserve"> </w:t>
      </w:r>
      <w:r>
        <w:rPr>
          <w:i/>
          <w:iCs/>
          <w:lang w:val="de-DE"/>
        </w:rPr>
        <w:t>Akademie</w:t>
      </w:r>
      <w:r w:rsidRPr="00C41865">
        <w:rPr>
          <w:i/>
          <w:iCs/>
        </w:rPr>
        <w:t xml:space="preserve"> </w:t>
      </w:r>
      <w:r>
        <w:rPr>
          <w:i/>
          <w:iCs/>
          <w:lang w:val="de-DE"/>
        </w:rPr>
        <w:t>der</w:t>
      </w:r>
      <w:r w:rsidRPr="00C41865">
        <w:rPr>
          <w:i/>
          <w:iCs/>
        </w:rPr>
        <w:t xml:space="preserve"> </w:t>
      </w:r>
      <w:r>
        <w:rPr>
          <w:i/>
          <w:iCs/>
          <w:lang w:val="de-DE"/>
        </w:rPr>
        <w:t>Wissenschaften</w:t>
      </w:r>
      <w:r w:rsidRPr="00C41865">
        <w:rPr>
          <w:i/>
          <w:iCs/>
        </w:rPr>
        <w:t xml:space="preserve"> </w:t>
      </w:r>
      <w:r>
        <w:rPr>
          <w:i/>
          <w:iCs/>
          <w:lang w:val="en-US"/>
        </w:rPr>
        <w:t>zu</w:t>
      </w:r>
      <w:r>
        <w:t xml:space="preserve"> </w:t>
      </w:r>
      <w:r>
        <w:rPr>
          <w:i/>
          <w:iCs/>
        </w:rPr>
        <w:t>Göttingen</w:t>
      </w:r>
      <w:r>
        <w:t xml:space="preserve"> με τίτλο </w:t>
      </w:r>
      <w:r>
        <w:rPr>
          <w:i/>
          <w:iCs/>
          <w:lang w:val="en-US"/>
        </w:rPr>
        <w:t>The</w:t>
      </w:r>
      <w:r w:rsidRPr="00C41865">
        <w:rPr>
          <w:i/>
          <w:iCs/>
        </w:rPr>
        <w:t xml:space="preserve"> </w:t>
      </w:r>
      <w:r>
        <w:rPr>
          <w:i/>
          <w:iCs/>
          <w:lang w:val="en-US"/>
        </w:rPr>
        <w:t>Digital</w:t>
      </w:r>
      <w:r w:rsidRPr="00C41865">
        <w:rPr>
          <w:i/>
          <w:iCs/>
        </w:rPr>
        <w:t xml:space="preserve"> </w:t>
      </w:r>
      <w:r>
        <w:rPr>
          <w:i/>
          <w:iCs/>
          <w:lang w:val="en-US"/>
        </w:rPr>
        <w:t>Edition</w:t>
      </w:r>
      <w:r w:rsidRPr="00C41865">
        <w:rPr>
          <w:i/>
          <w:iCs/>
        </w:rPr>
        <w:t xml:space="preserve"> </w:t>
      </w:r>
      <w:r>
        <w:rPr>
          <w:i/>
          <w:iCs/>
          <w:lang w:val="en-US"/>
        </w:rPr>
        <w:t>of</w:t>
      </w:r>
      <w:r w:rsidRPr="00C41865">
        <w:rPr>
          <w:i/>
          <w:iCs/>
        </w:rPr>
        <w:t xml:space="preserve"> </w:t>
      </w:r>
      <w:r>
        <w:rPr>
          <w:i/>
          <w:iCs/>
          <w:lang w:val="en-US"/>
        </w:rPr>
        <w:t>the</w:t>
      </w:r>
      <w:r w:rsidRPr="00C41865">
        <w:rPr>
          <w:i/>
          <w:iCs/>
        </w:rPr>
        <w:t xml:space="preserve"> </w:t>
      </w:r>
      <w:r>
        <w:rPr>
          <w:i/>
          <w:iCs/>
          <w:lang w:val="en-US"/>
        </w:rPr>
        <w:t>Coptic</w:t>
      </w:r>
      <w:r w:rsidRPr="00C41865">
        <w:rPr>
          <w:i/>
          <w:iCs/>
        </w:rPr>
        <w:t xml:space="preserve"> </w:t>
      </w:r>
      <w:r>
        <w:rPr>
          <w:i/>
          <w:iCs/>
          <w:lang w:val="en-US"/>
        </w:rPr>
        <w:t>Old</w:t>
      </w:r>
      <w:r w:rsidRPr="00C41865">
        <w:rPr>
          <w:i/>
          <w:iCs/>
        </w:rPr>
        <w:t xml:space="preserve"> </w:t>
      </w:r>
      <w:r>
        <w:rPr>
          <w:i/>
          <w:iCs/>
          <w:lang w:val="en-US"/>
        </w:rPr>
        <w:t>Testament</w:t>
      </w:r>
      <w:r w:rsidRPr="00C41865">
        <w:t xml:space="preserve"> </w:t>
      </w:r>
      <w:r>
        <w:t>που έχει σκοπό την καταγραφή και ψηφιοποίηση σύνολης της χειρόγραφης παλαιοδιαθηκικής παράδοσης στην Κοπτική γλώσσα καθώς και την εκπόνηση κριτικών εκδόσεων σ’ όλα τα βιβλία της Παλαιάς Διαθήκης, με παράλληλες μεταφράσεις στην Αγγλική, τη Γερμανική και την Αραβική. Βλ</w:t>
      </w:r>
      <w:r w:rsidRPr="00C41865">
        <w:rPr>
          <w:lang w:val="de-DE"/>
        </w:rPr>
        <w:t xml:space="preserve">. </w:t>
      </w:r>
      <w:r w:rsidRPr="00C41865">
        <w:rPr>
          <w:smallCaps/>
          <w:lang w:val="de-DE"/>
        </w:rPr>
        <w:t xml:space="preserve">H. Behlmer - F. Feder - </w:t>
      </w:r>
      <w:r>
        <w:rPr>
          <w:smallCaps/>
          <w:lang w:val="de-DE"/>
        </w:rPr>
        <w:t xml:space="preserve">U. Pietruschka </w:t>
      </w:r>
      <w:r w:rsidRPr="00C41865">
        <w:rPr>
          <w:lang w:val="de-DE"/>
        </w:rPr>
        <w:t>(</w:t>
      </w:r>
      <w:r>
        <w:t>επιμ</w:t>
      </w:r>
      <w:r w:rsidRPr="00C41865">
        <w:rPr>
          <w:lang w:val="de-DE"/>
        </w:rPr>
        <w:t xml:space="preserve">.), </w:t>
      </w:r>
      <w:r>
        <w:rPr>
          <w:i/>
          <w:iCs/>
          <w:lang w:val="de-DE"/>
        </w:rPr>
        <w:t>Digitale Edition der koptisch-sahidischen Septuaginta. Fragestellungen und Herausforderungen</w:t>
      </w:r>
      <w:r w:rsidRPr="00C41865">
        <w:rPr>
          <w:lang w:val="de-DE"/>
        </w:rPr>
        <w:t xml:space="preserve">, Halle 2015. </w:t>
      </w:r>
    </w:p>
  </w:footnote>
  <w:footnote w:id="161">
    <w:p w:rsidR="00C41865" w:rsidRDefault="00C41865" w:rsidP="00C41865">
      <w:pPr>
        <w:pStyle w:val="Footnote"/>
      </w:pPr>
      <w:r>
        <w:rPr>
          <w:vertAlign w:val="superscript"/>
        </w:rPr>
        <w:footnoteRef/>
      </w:r>
      <w:r w:rsidRPr="00C41865">
        <w:rPr>
          <w:smallCaps/>
          <w:lang w:val="de-DE"/>
        </w:rPr>
        <w:t xml:space="preserve"> </w:t>
      </w:r>
      <w:r>
        <w:rPr>
          <w:smallCaps/>
        </w:rPr>
        <w:t>Β</w:t>
      </w:r>
      <w:r>
        <w:t>λ</w:t>
      </w:r>
      <w:r w:rsidRPr="00C41865">
        <w:rPr>
          <w:lang w:val="de-DE"/>
        </w:rPr>
        <w:t xml:space="preserve">. </w:t>
      </w:r>
      <w:r w:rsidRPr="00C41865">
        <w:rPr>
          <w:smallCaps/>
          <w:lang w:val="de-DE"/>
        </w:rPr>
        <w:t>J.-M. Auwers</w:t>
      </w:r>
      <w:r w:rsidRPr="00C41865">
        <w:rPr>
          <w:lang w:val="de-DE"/>
        </w:rPr>
        <w:t xml:space="preserve">, </w:t>
      </w:r>
      <w:r w:rsidRPr="00C41865">
        <w:rPr>
          <w:i/>
          <w:iCs/>
          <w:lang w:val="de-DE"/>
        </w:rPr>
        <w:t>L’interprétation du Cantique des Cantiques à travers les chaînes exégétiques grecques</w:t>
      </w:r>
      <w:r w:rsidRPr="00C41865">
        <w:rPr>
          <w:lang w:val="de-DE"/>
        </w:rPr>
        <w:t xml:space="preserve">, [Instrumenta Patristica et Mediaevalia 56], Turnhout 2011, </w:t>
      </w:r>
      <w:r>
        <w:t>σελ</w:t>
      </w:r>
      <w:r w:rsidRPr="00C41865">
        <w:rPr>
          <w:lang w:val="de-DE"/>
        </w:rPr>
        <w:t xml:space="preserve">. 20. </w:t>
      </w:r>
      <w:r>
        <w:t>Μέχρι τη στιγμή της δημοσιεύσης αυτής της εργασίας, εξακολουθούν να βρίσκονται σε ισχύ οι</w:t>
      </w:r>
      <w:r w:rsidRPr="00C41865">
        <w:t xml:space="preserve"> </w:t>
      </w:r>
      <w:r>
        <w:t xml:space="preserve">παρατηρήσεις του </w:t>
      </w:r>
      <w:r>
        <w:rPr>
          <w:lang w:val="en-US"/>
        </w:rPr>
        <w:t>J</w:t>
      </w:r>
      <w:r w:rsidRPr="00C41865">
        <w:t xml:space="preserve">. - </w:t>
      </w:r>
      <w:r>
        <w:rPr>
          <w:lang w:val="en-US"/>
        </w:rPr>
        <w:t>M</w:t>
      </w:r>
      <w:r w:rsidRPr="00C41865">
        <w:t xml:space="preserve">. </w:t>
      </w:r>
      <w:r>
        <w:rPr>
          <w:lang w:val="en-US"/>
        </w:rPr>
        <w:t>Auwers</w:t>
      </w:r>
      <w:r w:rsidRPr="00C41865">
        <w:t xml:space="preserve">. </w:t>
      </w:r>
    </w:p>
  </w:footnote>
  <w:footnote w:id="162">
    <w:p w:rsidR="00C41865" w:rsidRPr="00C41865" w:rsidRDefault="00C41865" w:rsidP="00C41865">
      <w:pPr>
        <w:pStyle w:val="Footnote"/>
        <w:rPr>
          <w:lang w:val="en-US"/>
        </w:rPr>
      </w:pPr>
      <w:r>
        <w:rPr>
          <w:vertAlign w:val="superscript"/>
        </w:rPr>
        <w:footnoteRef/>
      </w:r>
      <w:r w:rsidRPr="00C41865">
        <w:rPr>
          <w:lang w:val="de-DE"/>
        </w:rPr>
        <w:t xml:space="preserve"> </w:t>
      </w:r>
      <w:r>
        <w:rPr>
          <w:smallCaps/>
        </w:rPr>
        <w:t>Κ</w:t>
      </w:r>
      <w:r w:rsidRPr="00C41865">
        <w:rPr>
          <w:smallCaps/>
          <w:lang w:val="de-DE"/>
        </w:rPr>
        <w:t>. Schüssler</w:t>
      </w:r>
      <w:r w:rsidRPr="00C41865">
        <w:rPr>
          <w:lang w:val="de-DE"/>
        </w:rPr>
        <w:t xml:space="preserve">, </w:t>
      </w:r>
      <w:r w:rsidRPr="00C41865">
        <w:rPr>
          <w:i/>
          <w:iCs/>
          <w:lang w:val="de-DE"/>
        </w:rPr>
        <w:t>Biblia Coptica: Die koptischen Bibeltexte: Das sahidische Alte und Neue Testament</w:t>
      </w:r>
      <w:r w:rsidRPr="00C41865">
        <w:rPr>
          <w:lang w:val="de-DE"/>
        </w:rPr>
        <w:t xml:space="preserve">, Band 1.1-4, Band 2.1,  Band 3.1-4, Band 4.1-4, Wiesbaden 1996-2012. </w:t>
      </w:r>
      <w:r>
        <w:t xml:space="preserve">Για μια πληρέστερη παρουσίαση της χειρόγραφης παράδοσης και της εκδοτικής παραγωγής του Άσματος Ασμάτων στην Κοπτική βλ. </w:t>
      </w:r>
      <w:r>
        <w:rPr>
          <w:lang w:val="en-US"/>
        </w:rPr>
        <w:t xml:space="preserve">R. </w:t>
      </w:r>
      <w:r w:rsidRPr="00C41865">
        <w:rPr>
          <w:smallCaps/>
          <w:lang w:val="en-US"/>
        </w:rPr>
        <w:t xml:space="preserve">Kasser R. - </w:t>
      </w:r>
      <w:r>
        <w:rPr>
          <w:smallCaps/>
          <w:lang w:val="en-US"/>
        </w:rPr>
        <w:t xml:space="preserve">Ph. </w:t>
      </w:r>
      <w:r w:rsidRPr="00C41865">
        <w:rPr>
          <w:smallCaps/>
          <w:lang w:val="en-US"/>
        </w:rPr>
        <w:t>Luisier</w:t>
      </w:r>
      <w:r w:rsidRPr="00C41865">
        <w:rPr>
          <w:lang w:val="en-US"/>
        </w:rPr>
        <w:t xml:space="preserve">, </w:t>
      </w:r>
      <w:r>
        <w:rPr>
          <w:lang w:val="fr-FR"/>
        </w:rPr>
        <w:t>«P. Bodmer LX: Cantique des Cantiques en copte saidique»</w:t>
      </w:r>
      <w:r w:rsidRPr="00C41865">
        <w:rPr>
          <w:lang w:val="en-US"/>
        </w:rPr>
        <w:t xml:space="preserve">, </w:t>
      </w:r>
      <w:r w:rsidRPr="00C41865">
        <w:rPr>
          <w:i/>
          <w:iCs/>
          <w:lang w:val="en-US"/>
        </w:rPr>
        <w:t>Orientalia</w:t>
      </w:r>
      <w:r w:rsidRPr="00C41865">
        <w:rPr>
          <w:lang w:val="en-US"/>
        </w:rPr>
        <w:t xml:space="preserve"> 81 (2012) 1</w:t>
      </w:r>
      <w:r>
        <w:rPr>
          <w:lang w:val="en-US"/>
        </w:rPr>
        <w:t xml:space="preserve">54-157. </w:t>
      </w:r>
    </w:p>
  </w:footnote>
  <w:footnote w:id="163">
    <w:p w:rsidR="00C41865" w:rsidRPr="00C41865" w:rsidRDefault="00C41865" w:rsidP="00C41865">
      <w:pPr>
        <w:pStyle w:val="Footnote"/>
        <w:rPr>
          <w:lang w:val="en-US"/>
        </w:rPr>
      </w:pPr>
      <w:r>
        <w:rPr>
          <w:vertAlign w:val="superscript"/>
        </w:rPr>
        <w:footnoteRef/>
      </w:r>
      <w:r w:rsidRPr="00C41865">
        <w:rPr>
          <w:lang w:val="en-US"/>
        </w:rPr>
        <w:t xml:space="preserve"> </w:t>
      </w:r>
      <w:r>
        <w:rPr>
          <w:smallCaps/>
        </w:rPr>
        <w:t>Α</w:t>
      </w:r>
      <w:r w:rsidRPr="00C41865">
        <w:rPr>
          <w:smallCaps/>
          <w:lang w:val="en-US"/>
        </w:rPr>
        <w:t xml:space="preserve">. </w:t>
      </w:r>
      <w:r>
        <w:rPr>
          <w:smallCaps/>
          <w:lang w:val="en-US"/>
        </w:rPr>
        <w:t>Ralfs</w:t>
      </w:r>
      <w:r>
        <w:rPr>
          <w:lang w:val="en-US"/>
        </w:rPr>
        <w:t xml:space="preserve"> (ed.), </w:t>
      </w:r>
      <w:r>
        <w:rPr>
          <w:i/>
          <w:iCs/>
          <w:lang w:val="en-US"/>
        </w:rPr>
        <w:t>Septuaginta</w:t>
      </w:r>
      <w:r w:rsidRPr="00C41865">
        <w:rPr>
          <w:i/>
          <w:iCs/>
          <w:lang w:val="en-US"/>
        </w:rPr>
        <w:t xml:space="preserve">: </w:t>
      </w:r>
      <w:r>
        <w:rPr>
          <w:i/>
          <w:iCs/>
          <w:lang w:val="en-US"/>
        </w:rPr>
        <w:t xml:space="preserve">id </w:t>
      </w:r>
      <w:proofErr w:type="gramStart"/>
      <w:r>
        <w:rPr>
          <w:i/>
          <w:iCs/>
          <w:lang w:val="en-US"/>
        </w:rPr>
        <w:t>est</w:t>
      </w:r>
      <w:proofErr w:type="gramEnd"/>
      <w:r>
        <w:rPr>
          <w:i/>
          <w:iCs/>
          <w:lang w:val="en-US"/>
        </w:rPr>
        <w:t xml:space="preserve"> Vetus Testamentum graece iuxta LXX interpretes</w:t>
      </w:r>
      <w:r>
        <w:rPr>
          <w:lang w:val="en-US"/>
        </w:rPr>
        <w:t xml:space="preserve">, Stuttgart 1979. </w:t>
      </w:r>
    </w:p>
  </w:footnote>
  <w:footnote w:id="164">
    <w:p w:rsidR="00C41865" w:rsidRPr="00C41865" w:rsidRDefault="00C41865" w:rsidP="00C41865">
      <w:pPr>
        <w:pStyle w:val="Footnote"/>
        <w:rPr>
          <w:lang w:val="en-US"/>
        </w:rPr>
      </w:pPr>
      <w:r>
        <w:rPr>
          <w:vertAlign w:val="superscript"/>
        </w:rPr>
        <w:footnoteRef/>
      </w:r>
      <w:r w:rsidRPr="00C41865">
        <w:rPr>
          <w:lang w:val="en-US"/>
        </w:rPr>
        <w:t xml:space="preserve"> </w:t>
      </w:r>
      <w:r>
        <w:rPr>
          <w:smallCaps/>
          <w:lang w:val="en-US"/>
        </w:rPr>
        <w:t>Schüssler</w:t>
      </w:r>
      <w:r>
        <w:rPr>
          <w:lang w:val="en-US"/>
        </w:rPr>
        <w:t xml:space="preserve">, </w:t>
      </w:r>
      <w:r>
        <w:rPr>
          <w:i/>
          <w:iCs/>
          <w:lang w:val="en-US"/>
        </w:rPr>
        <w:t>Biblia Coptica</w:t>
      </w:r>
      <w:proofErr w:type="gramStart"/>
      <w:r>
        <w:rPr>
          <w:i/>
          <w:iCs/>
          <w:lang w:val="en-US"/>
        </w:rPr>
        <w:t>,</w:t>
      </w:r>
      <w:r>
        <w:rPr>
          <w:lang w:val="en-US"/>
        </w:rPr>
        <w:t>1.3</w:t>
      </w:r>
      <w:proofErr w:type="gramEnd"/>
      <w:r>
        <w:rPr>
          <w:lang w:val="en-US"/>
        </w:rPr>
        <w:t xml:space="preserve">, </w:t>
      </w:r>
      <w:r>
        <w:t>σελ</w:t>
      </w:r>
      <w:r w:rsidRPr="00C41865">
        <w:rPr>
          <w:lang w:val="en-US"/>
        </w:rPr>
        <w:t>. 28</w:t>
      </w:r>
      <w:r>
        <w:rPr>
          <w:lang w:val="en-US"/>
        </w:rPr>
        <w:t>.</w:t>
      </w:r>
    </w:p>
  </w:footnote>
  <w:footnote w:id="165">
    <w:p w:rsidR="00C41865" w:rsidRPr="00C41865" w:rsidRDefault="00C41865" w:rsidP="00C41865">
      <w:pPr>
        <w:pStyle w:val="Footnote"/>
        <w:rPr>
          <w:lang w:val="en-US"/>
        </w:rPr>
      </w:pPr>
      <w:r>
        <w:rPr>
          <w:vertAlign w:val="superscript"/>
        </w:rPr>
        <w:footnoteRef/>
      </w:r>
      <w:r w:rsidRPr="00C41865">
        <w:rPr>
          <w:lang w:val="en-US"/>
        </w:rPr>
        <w:t xml:space="preserve"> </w:t>
      </w:r>
      <w:r>
        <w:rPr>
          <w:lang w:val="en-US"/>
        </w:rPr>
        <w:t xml:space="preserve">R. </w:t>
      </w:r>
      <w:r w:rsidRPr="00C41865">
        <w:rPr>
          <w:smallCaps/>
          <w:lang w:val="en-US"/>
        </w:rPr>
        <w:t xml:space="preserve">Kasser - </w:t>
      </w:r>
      <w:r>
        <w:rPr>
          <w:smallCaps/>
          <w:lang w:val="en-US"/>
        </w:rPr>
        <w:t xml:space="preserve">Ph. </w:t>
      </w:r>
      <w:r w:rsidRPr="00C41865">
        <w:rPr>
          <w:smallCaps/>
          <w:lang w:val="en-US"/>
        </w:rPr>
        <w:t>Luisier</w:t>
      </w:r>
      <w:r w:rsidRPr="00C41865">
        <w:rPr>
          <w:lang w:val="en-US"/>
        </w:rPr>
        <w:t xml:space="preserve">, </w:t>
      </w:r>
      <w:r>
        <w:rPr>
          <w:lang w:val="fr-FR"/>
        </w:rPr>
        <w:t>«P. Bodmer LX: Cantique des Cantiques en copte saidique»</w:t>
      </w:r>
      <w:r w:rsidRPr="00C41865">
        <w:rPr>
          <w:lang w:val="en-US"/>
        </w:rPr>
        <w:t xml:space="preserve">, </w:t>
      </w:r>
      <w:r w:rsidRPr="00C41865">
        <w:rPr>
          <w:i/>
          <w:iCs/>
          <w:lang w:val="en-US"/>
        </w:rPr>
        <w:t>Orientalia</w:t>
      </w:r>
      <w:r w:rsidRPr="00C41865">
        <w:rPr>
          <w:lang w:val="en-US"/>
        </w:rPr>
        <w:t xml:space="preserve"> 81 (2012) 149-201.</w:t>
      </w:r>
    </w:p>
  </w:footnote>
  <w:footnote w:id="166">
    <w:p w:rsidR="00C41865" w:rsidRPr="00C41865" w:rsidRDefault="00C41865" w:rsidP="00C41865">
      <w:pPr>
        <w:pStyle w:val="Footnote"/>
        <w:rPr>
          <w:lang w:val="en-US"/>
        </w:rPr>
      </w:pPr>
      <w:r>
        <w:rPr>
          <w:vertAlign w:val="superscript"/>
        </w:rPr>
        <w:footnoteRef/>
      </w:r>
      <w:r w:rsidRPr="00C41865">
        <w:rPr>
          <w:lang w:val="en-US"/>
        </w:rPr>
        <w:t xml:space="preserve"> </w:t>
      </w:r>
      <w:r>
        <w:rPr>
          <w:smallCaps/>
          <w:lang w:val="en-US"/>
        </w:rPr>
        <w:t>Schüssler</w:t>
      </w:r>
      <w:r>
        <w:rPr>
          <w:lang w:val="en-US"/>
        </w:rPr>
        <w:t xml:space="preserve">, </w:t>
      </w:r>
      <w:r>
        <w:rPr>
          <w:i/>
          <w:iCs/>
          <w:lang w:val="en-US"/>
        </w:rPr>
        <w:t xml:space="preserve">Biblia </w:t>
      </w:r>
      <w:r>
        <w:rPr>
          <w:lang w:val="en-US"/>
        </w:rPr>
        <w:t>Coptica</w:t>
      </w:r>
      <w:proofErr w:type="gramStart"/>
      <w:r>
        <w:rPr>
          <w:lang w:val="en-US"/>
        </w:rPr>
        <w:t>,1.3</w:t>
      </w:r>
      <w:proofErr w:type="gramEnd"/>
      <w:r>
        <w:rPr>
          <w:lang w:val="en-US"/>
        </w:rPr>
        <w:t xml:space="preserve">, </w:t>
      </w:r>
      <w:r>
        <w:t>σσ</w:t>
      </w:r>
      <w:r w:rsidRPr="00C41865">
        <w:rPr>
          <w:lang w:val="en-US"/>
        </w:rPr>
        <w:t xml:space="preserve">. 91-92. </w:t>
      </w:r>
    </w:p>
  </w:footnote>
  <w:footnote w:id="167">
    <w:p w:rsidR="00C41865" w:rsidRPr="00C41865" w:rsidRDefault="00C41865" w:rsidP="00C41865">
      <w:pPr>
        <w:pStyle w:val="Footnote"/>
        <w:rPr>
          <w:lang w:val="en-US"/>
        </w:rPr>
      </w:pPr>
      <w:r>
        <w:rPr>
          <w:vertAlign w:val="superscript"/>
        </w:rPr>
        <w:footnoteRef/>
      </w:r>
      <w:r>
        <w:rPr>
          <w:lang w:val="en-US"/>
        </w:rPr>
        <w:t xml:space="preserve"> </w:t>
      </w:r>
      <w:proofErr w:type="gramStart"/>
      <w:r>
        <w:rPr>
          <w:lang w:val="en-US"/>
        </w:rPr>
        <w:t xml:space="preserve">L.A. </w:t>
      </w:r>
      <w:r w:rsidRPr="00C41865">
        <w:rPr>
          <w:smallCaps/>
          <w:lang w:val="en-US"/>
        </w:rPr>
        <w:t>Shier</w:t>
      </w:r>
      <w:r w:rsidRPr="00C41865">
        <w:rPr>
          <w:lang w:val="en-US"/>
        </w:rPr>
        <w:t xml:space="preserve">, </w:t>
      </w:r>
      <w:r>
        <w:rPr>
          <w:i/>
          <w:iCs/>
          <w:lang w:val="en-US"/>
        </w:rPr>
        <w:t>Coptic Texts in the University of Michigan Collection</w:t>
      </w:r>
      <w:r w:rsidRPr="00C41865">
        <w:rPr>
          <w:lang w:val="en-US"/>
        </w:rPr>
        <w:t>, Ann Arbor/London 1942,</w:t>
      </w:r>
      <w:r>
        <w:rPr>
          <w:lang w:val="en-US"/>
        </w:rPr>
        <w:t xml:space="preserve"> </w:t>
      </w:r>
      <w:r>
        <w:t>σσ</w:t>
      </w:r>
      <w:r w:rsidRPr="00C41865">
        <w:rPr>
          <w:lang w:val="en-US"/>
        </w:rPr>
        <w:t>.</w:t>
      </w:r>
      <w:proofErr w:type="gramEnd"/>
      <w:r w:rsidRPr="00C41865">
        <w:rPr>
          <w:lang w:val="en-US"/>
        </w:rPr>
        <w:t xml:space="preserve"> 125-155.</w:t>
      </w:r>
      <w:r>
        <w:rPr>
          <w:lang w:val="en-US"/>
        </w:rPr>
        <w:t xml:space="preserve"> </w:t>
      </w:r>
    </w:p>
  </w:footnote>
  <w:footnote w:id="168">
    <w:p w:rsidR="00C41865" w:rsidRPr="00C41865" w:rsidRDefault="00C41865" w:rsidP="00C41865">
      <w:pPr>
        <w:pStyle w:val="Footnote"/>
        <w:rPr>
          <w:lang w:val="en-US"/>
        </w:rPr>
      </w:pPr>
      <w:r>
        <w:rPr>
          <w:vertAlign w:val="superscript"/>
        </w:rPr>
        <w:footnoteRef/>
      </w:r>
      <w:r w:rsidRPr="00C41865">
        <w:rPr>
          <w:lang w:val="en-US"/>
        </w:rPr>
        <w:t xml:space="preserve"> </w:t>
      </w:r>
      <w:r>
        <w:rPr>
          <w:smallCaps/>
          <w:lang w:val="en-US"/>
        </w:rPr>
        <w:t>Schüssler</w:t>
      </w:r>
      <w:r>
        <w:rPr>
          <w:lang w:val="en-US"/>
        </w:rPr>
        <w:t xml:space="preserve">, </w:t>
      </w:r>
      <w:r>
        <w:rPr>
          <w:i/>
          <w:iCs/>
          <w:lang w:val="en-US"/>
        </w:rPr>
        <w:t xml:space="preserve">Biblia </w:t>
      </w:r>
      <w:r>
        <w:rPr>
          <w:lang w:val="en-US"/>
        </w:rPr>
        <w:t>Coptica</w:t>
      </w:r>
      <w:proofErr w:type="gramStart"/>
      <w:r>
        <w:rPr>
          <w:lang w:val="en-US"/>
        </w:rPr>
        <w:t>,1.3</w:t>
      </w:r>
      <w:proofErr w:type="gramEnd"/>
      <w:r>
        <w:rPr>
          <w:lang w:val="en-US"/>
        </w:rPr>
        <w:t xml:space="preserve">., </w:t>
      </w:r>
      <w:r>
        <w:t>σσ</w:t>
      </w:r>
      <w:r w:rsidRPr="00C41865">
        <w:rPr>
          <w:lang w:val="en-US"/>
        </w:rPr>
        <w:t xml:space="preserve">. 71-73. </w:t>
      </w:r>
    </w:p>
  </w:footnote>
  <w:footnote w:id="169">
    <w:p w:rsidR="00C41865" w:rsidRPr="00C41865" w:rsidRDefault="00C41865" w:rsidP="00C41865">
      <w:pPr>
        <w:pStyle w:val="Footnote"/>
        <w:rPr>
          <w:lang w:val="en-US"/>
        </w:rPr>
      </w:pPr>
      <w:r>
        <w:rPr>
          <w:vertAlign w:val="superscript"/>
        </w:rPr>
        <w:footnoteRef/>
      </w:r>
      <w:r>
        <w:rPr>
          <w:lang w:val="en-US"/>
        </w:rPr>
        <w:t xml:space="preserve"> </w:t>
      </w:r>
      <w:r>
        <w:rPr>
          <w:smallCaps/>
          <w:lang w:val="en-US"/>
        </w:rPr>
        <w:t>H. Thompson</w:t>
      </w:r>
      <w:r w:rsidRPr="00C41865">
        <w:rPr>
          <w:lang w:val="en-US"/>
        </w:rPr>
        <w:t xml:space="preserve">, </w:t>
      </w:r>
      <w:proofErr w:type="gramStart"/>
      <w:r>
        <w:rPr>
          <w:i/>
          <w:iCs/>
          <w:lang w:val="en-US"/>
        </w:rPr>
        <w:t>The</w:t>
      </w:r>
      <w:proofErr w:type="gramEnd"/>
      <w:r>
        <w:rPr>
          <w:i/>
          <w:iCs/>
          <w:lang w:val="en-US"/>
        </w:rPr>
        <w:t xml:space="preserve"> Coptic (Sahidic) Version of Certain Books of the Old Testament from a Papyrus in the British Museum</w:t>
      </w:r>
      <w:r w:rsidRPr="00C41865">
        <w:rPr>
          <w:lang w:val="en-US"/>
        </w:rPr>
        <w:t>, London 190</w:t>
      </w:r>
      <w:r>
        <w:rPr>
          <w:lang w:val="en-US"/>
        </w:rPr>
        <w:t>8.</w:t>
      </w:r>
    </w:p>
  </w:footnote>
  <w:footnote w:id="170">
    <w:p w:rsidR="00C41865" w:rsidRPr="00C41865" w:rsidRDefault="00C41865" w:rsidP="00C41865">
      <w:pPr>
        <w:pStyle w:val="Footnote"/>
        <w:rPr>
          <w:lang w:val="en-US"/>
        </w:rPr>
      </w:pPr>
      <w:r>
        <w:rPr>
          <w:vertAlign w:val="superscript"/>
        </w:rPr>
        <w:footnoteRef/>
      </w:r>
      <w:r w:rsidRPr="00C41865">
        <w:rPr>
          <w:lang w:val="en-US"/>
        </w:rPr>
        <w:t xml:space="preserve"> </w:t>
      </w:r>
      <w:r>
        <w:rPr>
          <w:smallCaps/>
          <w:lang w:val="en-US"/>
        </w:rPr>
        <w:t>Schussler</w:t>
      </w:r>
      <w:r>
        <w:rPr>
          <w:lang w:val="en-US"/>
        </w:rPr>
        <w:t xml:space="preserve">, </w:t>
      </w:r>
      <w:r>
        <w:rPr>
          <w:i/>
          <w:iCs/>
          <w:lang w:val="en-US"/>
        </w:rPr>
        <w:t>Biblia Coptica</w:t>
      </w:r>
      <w:r>
        <w:rPr>
          <w:lang w:val="en-US"/>
        </w:rPr>
        <w:t xml:space="preserve">, 1.2., </w:t>
      </w:r>
      <w:r>
        <w:t>σσ</w:t>
      </w:r>
      <w:r w:rsidRPr="00C41865">
        <w:rPr>
          <w:lang w:val="en-US"/>
        </w:rPr>
        <w:t>. 15-16.</w:t>
      </w:r>
    </w:p>
  </w:footnote>
  <w:footnote w:id="171">
    <w:p w:rsidR="00C41865" w:rsidRPr="00C41865" w:rsidRDefault="00C41865" w:rsidP="00C41865">
      <w:pPr>
        <w:pStyle w:val="Footnote"/>
        <w:rPr>
          <w:lang w:val="en-US"/>
        </w:rPr>
      </w:pPr>
      <w:r>
        <w:rPr>
          <w:vertAlign w:val="superscript"/>
        </w:rPr>
        <w:footnoteRef/>
      </w:r>
      <w:r>
        <w:rPr>
          <w:smallCaps/>
          <w:lang w:val="en-US"/>
        </w:rPr>
        <w:t xml:space="preserve"> </w:t>
      </w:r>
      <w:r>
        <w:rPr>
          <w:smallCaps/>
          <w:lang w:val="es-ES_tradnl"/>
        </w:rPr>
        <w:t>G. Maspero,</w:t>
      </w:r>
      <w:r w:rsidRPr="00C41865">
        <w:rPr>
          <w:lang w:val="en-US"/>
        </w:rPr>
        <w:t xml:space="preserve"> «</w:t>
      </w:r>
      <w:r>
        <w:rPr>
          <w:lang w:val="fr-FR"/>
        </w:rPr>
        <w:t>Fragments de manuscripts coptes-thebains</w:t>
      </w:r>
      <w:r>
        <w:rPr>
          <w:lang w:val="en-US"/>
        </w:rPr>
        <w:t xml:space="preserve"> de l’ancien testament</w:t>
      </w:r>
      <w:r>
        <w:rPr>
          <w:lang w:val="fr-FR"/>
        </w:rPr>
        <w:t>»</w:t>
      </w:r>
      <w:r w:rsidRPr="00C41865">
        <w:rPr>
          <w:lang w:val="en-US"/>
        </w:rPr>
        <w:t xml:space="preserve">, </w:t>
      </w:r>
      <w:r w:rsidRPr="00C41865">
        <w:rPr>
          <w:i/>
          <w:iCs/>
          <w:lang w:val="en-US"/>
        </w:rPr>
        <w:t>MMAF</w:t>
      </w:r>
      <w:r>
        <w:rPr>
          <w:i/>
          <w:iCs/>
          <w:lang w:val="en-US"/>
        </w:rPr>
        <w:t>C</w:t>
      </w:r>
      <w:r w:rsidRPr="00C41865">
        <w:rPr>
          <w:lang w:val="en-US"/>
        </w:rPr>
        <w:t xml:space="preserve"> 6 (18</w:t>
      </w:r>
      <w:r>
        <w:rPr>
          <w:lang w:val="en-US"/>
        </w:rPr>
        <w:t>92</w:t>
      </w:r>
      <w:r w:rsidRPr="00C41865">
        <w:rPr>
          <w:lang w:val="en-US"/>
        </w:rPr>
        <w:t xml:space="preserve">) </w:t>
      </w:r>
      <w:r>
        <w:rPr>
          <w:lang w:val="en-US"/>
        </w:rPr>
        <w:t>200-3.</w:t>
      </w:r>
    </w:p>
  </w:footnote>
  <w:footnote w:id="172">
    <w:p w:rsidR="00C41865" w:rsidRPr="00C41865" w:rsidRDefault="00C41865" w:rsidP="00C41865">
      <w:pPr>
        <w:pStyle w:val="Footnote"/>
        <w:rPr>
          <w:lang w:val="en-US"/>
        </w:rPr>
      </w:pPr>
      <w:r>
        <w:rPr>
          <w:vertAlign w:val="superscript"/>
        </w:rPr>
        <w:footnoteRef/>
      </w:r>
      <w:r>
        <w:rPr>
          <w:lang w:val="en-US"/>
        </w:rPr>
        <w:t xml:space="preserve"> </w:t>
      </w:r>
      <w:r>
        <w:rPr>
          <w:smallCaps/>
          <w:lang w:val="es-ES_tradnl"/>
        </w:rPr>
        <w:t>G. Maspero,</w:t>
      </w:r>
      <w:r w:rsidRPr="00C41865">
        <w:rPr>
          <w:lang w:val="en-US"/>
        </w:rPr>
        <w:t xml:space="preserve"> «</w:t>
      </w:r>
      <w:r>
        <w:rPr>
          <w:lang w:val="fr-FR"/>
        </w:rPr>
        <w:t>Fragments de manuscripts coptes-thebains</w:t>
      </w:r>
      <w:r>
        <w:rPr>
          <w:lang w:val="en-US"/>
        </w:rPr>
        <w:t xml:space="preserve"> de l’ancien testament</w:t>
      </w:r>
      <w:r>
        <w:rPr>
          <w:lang w:val="fr-FR"/>
        </w:rPr>
        <w:t>»</w:t>
      </w:r>
      <w:r w:rsidRPr="00C41865">
        <w:rPr>
          <w:lang w:val="en-US"/>
        </w:rPr>
        <w:t xml:space="preserve">, </w:t>
      </w:r>
      <w:r w:rsidRPr="00C41865">
        <w:rPr>
          <w:i/>
          <w:iCs/>
          <w:lang w:val="en-US"/>
        </w:rPr>
        <w:t>MMAF</w:t>
      </w:r>
      <w:r>
        <w:rPr>
          <w:i/>
          <w:iCs/>
          <w:lang w:val="en-US"/>
        </w:rPr>
        <w:t>C</w:t>
      </w:r>
      <w:r w:rsidRPr="00C41865">
        <w:rPr>
          <w:lang w:val="en-US"/>
        </w:rPr>
        <w:t xml:space="preserve"> 6 (18</w:t>
      </w:r>
      <w:r>
        <w:rPr>
          <w:lang w:val="en-US"/>
        </w:rPr>
        <w:t>92</w:t>
      </w:r>
      <w:r w:rsidRPr="00C41865">
        <w:rPr>
          <w:lang w:val="en-US"/>
        </w:rPr>
        <w:t>) 197-200</w:t>
      </w:r>
      <w:r>
        <w:rPr>
          <w:lang w:val="en-US"/>
        </w:rPr>
        <w:t>,</w:t>
      </w:r>
      <w:r w:rsidRPr="00C41865">
        <w:rPr>
          <w:lang w:val="en-US"/>
        </w:rPr>
        <w:t xml:space="preserve"> 203-206</w:t>
      </w:r>
      <w:r>
        <w:rPr>
          <w:lang w:val="en-US"/>
        </w:rPr>
        <w:t xml:space="preserve">. </w:t>
      </w:r>
    </w:p>
  </w:footnote>
  <w:footnote w:id="173">
    <w:p w:rsidR="00C41865" w:rsidRPr="00C41865" w:rsidRDefault="00C41865" w:rsidP="00C41865">
      <w:pPr>
        <w:pStyle w:val="Footnote"/>
        <w:rPr>
          <w:lang w:val="en-US"/>
        </w:rPr>
      </w:pPr>
      <w:r>
        <w:rPr>
          <w:vertAlign w:val="superscript"/>
        </w:rPr>
        <w:footnoteRef/>
      </w:r>
      <w:r>
        <w:rPr>
          <w:smallCaps/>
          <w:lang w:val="en-US"/>
        </w:rPr>
        <w:t xml:space="preserve"> </w:t>
      </w:r>
      <w:r>
        <w:rPr>
          <w:smallCaps/>
          <w:lang w:val="es-ES_tradnl"/>
        </w:rPr>
        <w:t>G. Maspero,</w:t>
      </w:r>
      <w:r w:rsidRPr="00C41865">
        <w:rPr>
          <w:lang w:val="en-US"/>
        </w:rPr>
        <w:t xml:space="preserve"> «</w:t>
      </w:r>
      <w:r>
        <w:rPr>
          <w:lang w:val="fr-FR"/>
        </w:rPr>
        <w:t>Fragments de manuscripts coptes-thebains</w:t>
      </w:r>
      <w:r>
        <w:rPr>
          <w:lang w:val="en-US"/>
        </w:rPr>
        <w:t xml:space="preserve"> de l’ancien testament</w:t>
      </w:r>
      <w:r>
        <w:rPr>
          <w:lang w:val="fr-FR"/>
        </w:rPr>
        <w:t>»</w:t>
      </w:r>
      <w:r w:rsidRPr="00C41865">
        <w:rPr>
          <w:lang w:val="en-US"/>
        </w:rPr>
        <w:t xml:space="preserve">, </w:t>
      </w:r>
      <w:r w:rsidRPr="00C41865">
        <w:rPr>
          <w:i/>
          <w:iCs/>
          <w:lang w:val="en-US"/>
        </w:rPr>
        <w:t>MMAF</w:t>
      </w:r>
      <w:r>
        <w:rPr>
          <w:i/>
          <w:iCs/>
          <w:lang w:val="en-US"/>
        </w:rPr>
        <w:t>C</w:t>
      </w:r>
      <w:r w:rsidRPr="00C41865">
        <w:rPr>
          <w:lang w:val="en-US"/>
        </w:rPr>
        <w:t xml:space="preserve"> 6 (18</w:t>
      </w:r>
      <w:r>
        <w:rPr>
          <w:lang w:val="en-US"/>
        </w:rPr>
        <w:t>92</w:t>
      </w:r>
      <w:r w:rsidRPr="00C41865">
        <w:rPr>
          <w:lang w:val="en-US"/>
        </w:rPr>
        <w:t xml:space="preserve">) </w:t>
      </w:r>
      <w:r>
        <w:rPr>
          <w:lang w:val="en-US"/>
        </w:rPr>
        <w:t>200-1, 206-7.</w:t>
      </w:r>
    </w:p>
  </w:footnote>
  <w:footnote w:id="174">
    <w:p w:rsidR="00C41865" w:rsidRDefault="00C41865" w:rsidP="00C41865">
      <w:pPr>
        <w:pStyle w:val="Footnote"/>
      </w:pPr>
      <w:r>
        <w:rPr>
          <w:vertAlign w:val="superscript"/>
        </w:rPr>
        <w:footnoteRef/>
      </w:r>
      <w:r>
        <w:t xml:space="preserve"> </w:t>
      </w:r>
      <w:r>
        <w:t xml:space="preserve">Το συγκεκριμένο χειρόγραφο, λόγω του τόπου προέλευσης αλλά και της χρονολόγησής τού, αποτελεί την εγγύτερη, χρονικά και τοπικά, μαρτυρία του Άσματος Ασμάτων στο Σενούτε και γι’αυτό θα προτιμηθεί στη σύγκριση των βιβλικών παραθεμάτων της ομιλίας του, χωρίς, ωστόσο, να αποκλειστεί η χρήση και των άλλων μαρτυριών, όπου αυτό κριθεί απαραίτητο.  </w:t>
      </w:r>
    </w:p>
  </w:footnote>
  <w:footnote w:id="175">
    <w:p w:rsidR="00C41865" w:rsidRPr="00C41865" w:rsidRDefault="00C41865" w:rsidP="00C41865">
      <w:pPr>
        <w:pStyle w:val="Footnote"/>
        <w:rPr>
          <w:lang w:val="de-DE"/>
        </w:rPr>
      </w:pPr>
      <w:r>
        <w:rPr>
          <w:vertAlign w:val="superscript"/>
        </w:rPr>
        <w:footnoteRef/>
      </w:r>
      <w:r>
        <w:t xml:space="preserve"> </w:t>
      </w:r>
      <w:r>
        <w:t>Το βίο του Σενούτε κατέγραψε λίγο μετά την κοίμησή του ο μαθητής και διάδοχός του στην ηγουμενία της Λευκής Μονής αρχιμανδρίτης Βήσας</w:t>
      </w:r>
      <w:r w:rsidRPr="00C41865">
        <w:t xml:space="preserve">. </w:t>
      </w:r>
      <w:r>
        <w:t xml:space="preserve">Για το κείμενο του βίου, ο οποίος σώζεται στη βοχαϊρική διάλεκτο βλ. </w:t>
      </w:r>
      <w:r>
        <w:rPr>
          <w:lang w:val="en-US"/>
        </w:rPr>
        <w:t>I</w:t>
      </w:r>
      <w:r w:rsidRPr="00C41865">
        <w:t xml:space="preserve">. </w:t>
      </w:r>
      <w:r>
        <w:rPr>
          <w:smallCaps/>
          <w:lang w:val="en-US"/>
        </w:rPr>
        <w:t>Leipoldt</w:t>
      </w:r>
      <w:r w:rsidRPr="00C41865">
        <w:rPr>
          <w:smallCaps/>
        </w:rPr>
        <w:t xml:space="preserve"> - </w:t>
      </w:r>
      <w:r>
        <w:rPr>
          <w:smallCaps/>
          <w:lang w:val="en-US"/>
        </w:rPr>
        <w:t>E</w:t>
      </w:r>
      <w:r w:rsidRPr="00C41865">
        <w:rPr>
          <w:smallCaps/>
        </w:rPr>
        <w:t xml:space="preserve">. </w:t>
      </w:r>
      <w:r>
        <w:rPr>
          <w:smallCaps/>
          <w:lang w:val="en-US"/>
        </w:rPr>
        <w:t>W</w:t>
      </w:r>
      <w:r w:rsidRPr="00C41865">
        <w:rPr>
          <w:smallCaps/>
        </w:rPr>
        <w:t xml:space="preserve">. </w:t>
      </w:r>
      <w:r>
        <w:rPr>
          <w:smallCaps/>
          <w:lang w:val="en-US"/>
        </w:rPr>
        <w:t>Crum</w:t>
      </w:r>
      <w:r w:rsidRPr="00C41865">
        <w:t xml:space="preserve"> (</w:t>
      </w:r>
      <w:r>
        <w:t xml:space="preserve">επιμ.), </w:t>
      </w:r>
      <w:r>
        <w:rPr>
          <w:i/>
          <w:iCs/>
          <w:lang w:val="en-US"/>
        </w:rPr>
        <w:t>Sinuthii</w:t>
      </w:r>
      <w:r w:rsidRPr="00C41865">
        <w:rPr>
          <w:i/>
          <w:iCs/>
        </w:rPr>
        <w:t xml:space="preserve"> </w:t>
      </w:r>
      <w:r>
        <w:rPr>
          <w:i/>
          <w:iCs/>
          <w:lang w:val="en-US"/>
        </w:rPr>
        <w:t>archimandritae</w:t>
      </w:r>
      <w:r w:rsidRPr="00C41865">
        <w:rPr>
          <w:i/>
          <w:iCs/>
        </w:rPr>
        <w:t xml:space="preserve"> </w:t>
      </w:r>
      <w:r>
        <w:rPr>
          <w:i/>
          <w:iCs/>
          <w:lang w:val="en-US"/>
        </w:rPr>
        <w:t>vita</w:t>
      </w:r>
      <w:r w:rsidRPr="00C41865">
        <w:rPr>
          <w:i/>
          <w:iCs/>
        </w:rPr>
        <w:t xml:space="preserve"> </w:t>
      </w:r>
      <w:proofErr w:type="gramStart"/>
      <w:r>
        <w:rPr>
          <w:i/>
          <w:iCs/>
          <w:lang w:val="en-US"/>
        </w:rPr>
        <w:t>et</w:t>
      </w:r>
      <w:proofErr w:type="gramEnd"/>
      <w:r w:rsidRPr="00C41865">
        <w:rPr>
          <w:i/>
          <w:iCs/>
        </w:rPr>
        <w:t xml:space="preserve"> </w:t>
      </w:r>
      <w:r>
        <w:rPr>
          <w:i/>
          <w:iCs/>
          <w:lang w:val="en-US"/>
        </w:rPr>
        <w:t>opera</w:t>
      </w:r>
      <w:r w:rsidRPr="00C41865">
        <w:rPr>
          <w:i/>
          <w:iCs/>
        </w:rPr>
        <w:t xml:space="preserve"> </w:t>
      </w:r>
      <w:r>
        <w:rPr>
          <w:i/>
          <w:iCs/>
          <w:lang w:val="en-US"/>
        </w:rPr>
        <w:t>omnia</w:t>
      </w:r>
      <w:r w:rsidRPr="00C41865">
        <w:t xml:space="preserve">, </w:t>
      </w:r>
      <w:r>
        <w:rPr>
          <w:lang w:val="en-US"/>
        </w:rPr>
        <w:t>vol</w:t>
      </w:r>
      <w:r w:rsidRPr="00C41865">
        <w:t xml:space="preserve">. </w:t>
      </w:r>
      <w:r>
        <w:rPr>
          <w:lang w:val="en-US"/>
        </w:rPr>
        <w:t>I</w:t>
      </w:r>
      <w:r>
        <w:t xml:space="preserve">: </w:t>
      </w:r>
      <w:r>
        <w:rPr>
          <w:i/>
          <w:iCs/>
          <w:lang w:val="en-US"/>
        </w:rPr>
        <w:t>Sinuthii</w:t>
      </w:r>
      <w:r w:rsidRPr="00C41865">
        <w:rPr>
          <w:i/>
          <w:iCs/>
        </w:rPr>
        <w:t xml:space="preserve"> </w:t>
      </w:r>
      <w:r>
        <w:rPr>
          <w:i/>
          <w:iCs/>
          <w:lang w:val="en-US"/>
        </w:rPr>
        <w:t>vita</w:t>
      </w:r>
      <w:r w:rsidRPr="00C41865">
        <w:rPr>
          <w:i/>
          <w:iCs/>
        </w:rPr>
        <w:t xml:space="preserve"> </w:t>
      </w:r>
      <w:r>
        <w:rPr>
          <w:i/>
          <w:iCs/>
          <w:lang w:val="en-US"/>
        </w:rPr>
        <w:t>bohairice</w:t>
      </w:r>
      <w:r w:rsidRPr="00C41865">
        <w:t xml:space="preserve">, </w:t>
      </w:r>
      <w:r>
        <w:rPr>
          <w:lang w:val="en-US"/>
        </w:rPr>
        <w:t>CSCO</w:t>
      </w:r>
      <w:r w:rsidRPr="00C41865">
        <w:t xml:space="preserve"> 41, </w:t>
      </w:r>
      <w:r>
        <w:rPr>
          <w:lang w:val="en-US"/>
        </w:rPr>
        <w:t>Paris</w:t>
      </w:r>
      <w:r w:rsidRPr="00C41865">
        <w:t xml:space="preserve"> 1906, </w:t>
      </w:r>
      <w:r>
        <w:t xml:space="preserve">με λατινική μετάφραση που επιμελήθηκε ο Η. </w:t>
      </w:r>
      <w:r>
        <w:rPr>
          <w:lang w:val="en-US"/>
        </w:rPr>
        <w:t>Wiesmann</w:t>
      </w:r>
      <w:r w:rsidRPr="00C41865">
        <w:t xml:space="preserve">. </w:t>
      </w:r>
      <w:r>
        <w:t>Για</w:t>
      </w:r>
      <w:r w:rsidRPr="00C41865">
        <w:rPr>
          <w:lang w:val="en-US"/>
        </w:rPr>
        <w:t xml:space="preserve"> </w:t>
      </w:r>
      <w:r>
        <w:t>την</w:t>
      </w:r>
      <w:r w:rsidRPr="00C41865">
        <w:rPr>
          <w:lang w:val="en-US"/>
        </w:rPr>
        <w:t xml:space="preserve"> </w:t>
      </w:r>
      <w:r>
        <w:t>αγγλική</w:t>
      </w:r>
      <w:r w:rsidRPr="00C41865">
        <w:rPr>
          <w:lang w:val="en-US"/>
        </w:rPr>
        <w:t xml:space="preserve"> </w:t>
      </w:r>
      <w:r>
        <w:t>μετάφραση</w:t>
      </w:r>
      <w:r w:rsidRPr="00C41865">
        <w:rPr>
          <w:lang w:val="en-US"/>
        </w:rPr>
        <w:t xml:space="preserve"> </w:t>
      </w:r>
      <w:r>
        <w:t>βλ</w:t>
      </w:r>
      <w:r w:rsidRPr="00C41865">
        <w:rPr>
          <w:lang w:val="en-US"/>
        </w:rPr>
        <w:t xml:space="preserve">. </w:t>
      </w:r>
      <w:r>
        <w:rPr>
          <w:smallCaps/>
          <w:lang w:val="en-US"/>
        </w:rPr>
        <w:t>D. N. Bell</w:t>
      </w:r>
      <w:r w:rsidRPr="00C41865">
        <w:rPr>
          <w:lang w:val="en-US"/>
        </w:rPr>
        <w:t xml:space="preserve"> </w:t>
      </w:r>
      <w:r>
        <w:rPr>
          <w:lang w:val="en-US"/>
        </w:rPr>
        <w:t>(</w:t>
      </w:r>
      <w:r>
        <w:t>επιμ</w:t>
      </w:r>
      <w:r w:rsidRPr="00C41865">
        <w:rPr>
          <w:lang w:val="en-US"/>
        </w:rPr>
        <w:t>.)</w:t>
      </w:r>
      <w:r>
        <w:rPr>
          <w:lang w:val="en-US"/>
        </w:rPr>
        <w:t xml:space="preserve">, </w:t>
      </w:r>
      <w:r>
        <w:rPr>
          <w:i/>
          <w:iCs/>
          <w:lang w:val="en-US"/>
        </w:rPr>
        <w:t>Besa</w:t>
      </w:r>
      <w:r w:rsidRPr="00C41865">
        <w:rPr>
          <w:i/>
          <w:iCs/>
          <w:lang w:val="en-US"/>
        </w:rPr>
        <w:t xml:space="preserve">: </w:t>
      </w:r>
      <w:r>
        <w:rPr>
          <w:i/>
          <w:iCs/>
          <w:lang w:val="en-US"/>
        </w:rPr>
        <w:t>The life of Shenute</w:t>
      </w:r>
      <w:r w:rsidRPr="00C41865">
        <w:rPr>
          <w:i/>
          <w:iCs/>
          <w:lang w:val="en-US"/>
        </w:rPr>
        <w:t xml:space="preserve">: </w:t>
      </w:r>
      <w:r>
        <w:rPr>
          <w:i/>
          <w:iCs/>
          <w:lang w:val="en-US"/>
        </w:rPr>
        <w:t>introducion, translation and notes</w:t>
      </w:r>
      <w:r>
        <w:rPr>
          <w:lang w:val="en-US"/>
        </w:rPr>
        <w:t xml:space="preserve">, Kalamazoo 1983. </w:t>
      </w:r>
      <w:r>
        <w:t>Για</w:t>
      </w:r>
      <w:r w:rsidRPr="00C41865">
        <w:rPr>
          <w:lang w:val="en-US"/>
        </w:rPr>
        <w:t xml:space="preserve"> </w:t>
      </w:r>
      <w:r>
        <w:t>την</w:t>
      </w:r>
      <w:r w:rsidRPr="00C41865">
        <w:rPr>
          <w:lang w:val="en-US"/>
        </w:rPr>
        <w:t xml:space="preserve"> </w:t>
      </w:r>
      <w:r>
        <w:t>προσωπικότητα</w:t>
      </w:r>
      <w:r w:rsidRPr="00C41865">
        <w:rPr>
          <w:lang w:val="en-US"/>
        </w:rPr>
        <w:t xml:space="preserve"> </w:t>
      </w:r>
      <w:r>
        <w:t>του</w:t>
      </w:r>
      <w:r w:rsidRPr="00C41865">
        <w:rPr>
          <w:lang w:val="en-US"/>
        </w:rPr>
        <w:t xml:space="preserve"> </w:t>
      </w:r>
      <w:r>
        <w:t>Σενούτε</w:t>
      </w:r>
      <w:r w:rsidRPr="00C41865">
        <w:rPr>
          <w:lang w:val="en-US"/>
        </w:rPr>
        <w:t xml:space="preserve"> </w:t>
      </w:r>
      <w:r>
        <w:t>και</w:t>
      </w:r>
      <w:r w:rsidRPr="00C41865">
        <w:rPr>
          <w:lang w:val="en-US"/>
        </w:rPr>
        <w:t xml:space="preserve"> </w:t>
      </w:r>
      <w:r>
        <w:t>τη</w:t>
      </w:r>
      <w:r w:rsidRPr="00C41865">
        <w:rPr>
          <w:lang w:val="en-US"/>
        </w:rPr>
        <w:t xml:space="preserve"> </w:t>
      </w:r>
      <w:r>
        <w:t>συμβολή</w:t>
      </w:r>
      <w:r w:rsidRPr="00C41865">
        <w:rPr>
          <w:lang w:val="en-US"/>
        </w:rPr>
        <w:t xml:space="preserve"> </w:t>
      </w:r>
      <w:r>
        <w:t>του</w:t>
      </w:r>
      <w:r w:rsidRPr="00C41865">
        <w:rPr>
          <w:lang w:val="en-US"/>
        </w:rPr>
        <w:t xml:space="preserve"> </w:t>
      </w:r>
      <w:r>
        <w:t>στην</w:t>
      </w:r>
      <w:r w:rsidRPr="00C41865">
        <w:rPr>
          <w:lang w:val="en-US"/>
        </w:rPr>
        <w:t xml:space="preserve"> </w:t>
      </w:r>
      <w:r>
        <w:t>εξέλιξη</w:t>
      </w:r>
      <w:r w:rsidRPr="00C41865">
        <w:rPr>
          <w:lang w:val="en-US"/>
        </w:rPr>
        <w:t xml:space="preserve"> </w:t>
      </w:r>
      <w:r>
        <w:t>του</w:t>
      </w:r>
      <w:r w:rsidRPr="00C41865">
        <w:rPr>
          <w:lang w:val="en-US"/>
        </w:rPr>
        <w:t xml:space="preserve"> </w:t>
      </w:r>
      <w:r>
        <w:t>Κοπτικού</w:t>
      </w:r>
      <w:r w:rsidRPr="00C41865">
        <w:rPr>
          <w:lang w:val="en-US"/>
        </w:rPr>
        <w:t xml:space="preserve"> </w:t>
      </w:r>
      <w:r>
        <w:t>μοναχισμού</w:t>
      </w:r>
      <w:r w:rsidRPr="00C41865">
        <w:rPr>
          <w:lang w:val="en-US"/>
        </w:rPr>
        <w:t xml:space="preserve"> </w:t>
      </w:r>
      <w:r>
        <w:t>βλ</w:t>
      </w:r>
      <w:r>
        <w:rPr>
          <w:lang w:val="en-US"/>
        </w:rPr>
        <w:t xml:space="preserve">. </w:t>
      </w:r>
      <w:r>
        <w:t>ενδεικτικά</w:t>
      </w:r>
      <w:r>
        <w:rPr>
          <w:lang w:val="en-US"/>
        </w:rPr>
        <w:t xml:space="preserve"> </w:t>
      </w:r>
      <w:r>
        <w:rPr>
          <w:smallCaps/>
          <w:lang w:val="en-US"/>
        </w:rPr>
        <w:t>C. Schroeder</w:t>
      </w:r>
      <w:r>
        <w:rPr>
          <w:lang w:val="en-US"/>
        </w:rPr>
        <w:t xml:space="preserve">, </w:t>
      </w:r>
      <w:r>
        <w:rPr>
          <w:i/>
          <w:iCs/>
          <w:lang w:val="en-US"/>
        </w:rPr>
        <w:t>Monastic Bodies</w:t>
      </w:r>
      <w:r w:rsidRPr="00C41865">
        <w:rPr>
          <w:i/>
          <w:iCs/>
          <w:lang w:val="en-US"/>
        </w:rPr>
        <w:t xml:space="preserve">: </w:t>
      </w:r>
      <w:r>
        <w:rPr>
          <w:i/>
          <w:iCs/>
          <w:lang w:val="en-US"/>
        </w:rPr>
        <w:t>Discipline and Slavation in Shenoute of Atripe,</w:t>
      </w:r>
      <w:r>
        <w:rPr>
          <w:lang w:val="en-US"/>
        </w:rPr>
        <w:t xml:space="preserve"> Philadephia 2007. </w:t>
      </w:r>
      <w:r>
        <w:rPr>
          <w:smallCaps/>
          <w:lang w:val="en-US"/>
        </w:rPr>
        <w:t>R. Krawiec</w:t>
      </w:r>
      <w:r>
        <w:rPr>
          <w:lang w:val="en-US"/>
        </w:rPr>
        <w:t xml:space="preserve">, </w:t>
      </w:r>
      <w:r>
        <w:rPr>
          <w:i/>
          <w:iCs/>
          <w:lang w:val="en-US"/>
        </w:rPr>
        <w:t>Shenoute and the Women of the White Monastery</w:t>
      </w:r>
      <w:r w:rsidRPr="00C41865">
        <w:rPr>
          <w:i/>
          <w:iCs/>
          <w:lang w:val="en-US"/>
        </w:rPr>
        <w:t xml:space="preserve">: </w:t>
      </w:r>
      <w:r>
        <w:rPr>
          <w:i/>
          <w:iCs/>
          <w:lang w:val="en-US"/>
        </w:rPr>
        <w:t>Egyptian monasticism in late antiquity</w:t>
      </w:r>
      <w:r>
        <w:rPr>
          <w:lang w:val="en-US"/>
        </w:rPr>
        <w:t>, Oxford 2002.</w:t>
      </w:r>
      <w:r>
        <w:rPr>
          <w:smallCaps/>
          <w:lang w:val="en-US"/>
        </w:rPr>
        <w:t xml:space="preserve"> </w:t>
      </w:r>
      <w:r w:rsidRPr="00C41865">
        <w:rPr>
          <w:smallCaps/>
          <w:lang w:val="de-DE"/>
        </w:rPr>
        <w:t>J. Leipoldt</w:t>
      </w:r>
      <w:r w:rsidRPr="00C41865">
        <w:rPr>
          <w:lang w:val="de-DE"/>
        </w:rPr>
        <w:t xml:space="preserve">, </w:t>
      </w:r>
      <w:r w:rsidRPr="00C41865">
        <w:rPr>
          <w:i/>
          <w:iCs/>
          <w:lang w:val="de-DE"/>
        </w:rPr>
        <w:t>Shenute von Atripe und di Entstehung des national ägyptischen Christentum</w:t>
      </w:r>
      <w:r w:rsidRPr="00C41865">
        <w:rPr>
          <w:lang w:val="de-DE"/>
        </w:rPr>
        <w:t xml:space="preserve">, Leipzig 1903. </w:t>
      </w:r>
    </w:p>
  </w:footnote>
  <w:footnote w:id="176">
    <w:p w:rsidR="00C41865" w:rsidRPr="00C41865" w:rsidRDefault="00C41865" w:rsidP="00C41865">
      <w:pPr>
        <w:pStyle w:val="Footnote"/>
        <w:rPr>
          <w:lang w:val="en-US"/>
        </w:rPr>
      </w:pPr>
      <w:r>
        <w:rPr>
          <w:vertAlign w:val="superscript"/>
        </w:rPr>
        <w:footnoteRef/>
      </w:r>
      <w:r>
        <w:t xml:space="preserve"> </w:t>
      </w:r>
      <w:r>
        <w:t xml:space="preserve">Για τη μελέτη του συγγραφικού έργου του Σενούτε θεμελιώδης είναι η συγκεντωτική παρουσίαση από τον </w:t>
      </w:r>
      <w:r>
        <w:rPr>
          <w:lang w:val="en-US"/>
        </w:rPr>
        <w:t>S</w:t>
      </w:r>
      <w:r w:rsidRPr="00C41865">
        <w:t xml:space="preserve">. </w:t>
      </w:r>
      <w:proofErr w:type="gramStart"/>
      <w:r>
        <w:rPr>
          <w:lang w:val="en-US"/>
        </w:rPr>
        <w:t>Emmel</w:t>
      </w:r>
      <w:r w:rsidRPr="00C41865">
        <w:t>.</w:t>
      </w:r>
      <w:proofErr w:type="gramEnd"/>
      <w:r>
        <w:t xml:space="preserve"> βλ. </w:t>
      </w:r>
      <w:r>
        <w:rPr>
          <w:lang w:val="en-US"/>
        </w:rPr>
        <w:t xml:space="preserve">S. </w:t>
      </w:r>
      <w:r>
        <w:rPr>
          <w:smallCaps/>
          <w:lang w:val="en-US"/>
        </w:rPr>
        <w:t>Emmel</w:t>
      </w:r>
      <w:r>
        <w:rPr>
          <w:lang w:val="en-US"/>
        </w:rPr>
        <w:t xml:space="preserve">, </w:t>
      </w:r>
      <w:r>
        <w:rPr>
          <w:i/>
          <w:iCs/>
          <w:lang w:val="en-US"/>
        </w:rPr>
        <w:t>Shenoute’s Literary Corpus</w:t>
      </w:r>
      <w:r>
        <w:rPr>
          <w:lang w:val="en-US"/>
        </w:rPr>
        <w:t>, vol. I-II, CSCO 599-560, Leuven 2004</w:t>
      </w:r>
      <w:r w:rsidRPr="00C41865">
        <w:rPr>
          <w:lang w:val="en-US"/>
        </w:rPr>
        <w:t>.</w:t>
      </w:r>
      <w:r>
        <w:rPr>
          <w:lang w:val="en-US"/>
        </w:rPr>
        <w:t xml:space="preserve"> </w:t>
      </w:r>
      <w:r>
        <w:t>Από</w:t>
      </w:r>
      <w:r w:rsidRPr="00C41865">
        <w:rPr>
          <w:lang w:val="en-US"/>
        </w:rPr>
        <w:t xml:space="preserve"> </w:t>
      </w:r>
      <w:r>
        <w:t>την</w:t>
      </w:r>
      <w:r w:rsidRPr="00C41865">
        <w:rPr>
          <w:lang w:val="en-US"/>
        </w:rPr>
        <w:t xml:space="preserve"> </w:t>
      </w:r>
      <w:r>
        <w:t>πλούσια</w:t>
      </w:r>
      <w:r w:rsidRPr="00C41865">
        <w:rPr>
          <w:lang w:val="en-US"/>
        </w:rPr>
        <w:t xml:space="preserve"> </w:t>
      </w:r>
      <w:r>
        <w:t>βιβλιογραφία</w:t>
      </w:r>
      <w:r w:rsidRPr="00C41865">
        <w:rPr>
          <w:lang w:val="en-US"/>
        </w:rPr>
        <w:t xml:space="preserve"> </w:t>
      </w:r>
      <w:r>
        <w:t>των</w:t>
      </w:r>
      <w:r w:rsidRPr="00C41865">
        <w:rPr>
          <w:lang w:val="en-US"/>
        </w:rPr>
        <w:t xml:space="preserve"> </w:t>
      </w:r>
      <w:r>
        <w:t>εκδόσεων</w:t>
      </w:r>
      <w:r w:rsidRPr="00C41865">
        <w:rPr>
          <w:lang w:val="en-US"/>
        </w:rPr>
        <w:t xml:space="preserve"> </w:t>
      </w:r>
      <w:r>
        <w:t>και</w:t>
      </w:r>
      <w:r w:rsidRPr="00C41865">
        <w:rPr>
          <w:lang w:val="en-US"/>
        </w:rPr>
        <w:t xml:space="preserve"> </w:t>
      </w:r>
      <w:r>
        <w:t>του</w:t>
      </w:r>
      <w:r w:rsidRPr="00C41865">
        <w:rPr>
          <w:lang w:val="en-US"/>
        </w:rPr>
        <w:t xml:space="preserve"> </w:t>
      </w:r>
      <w:r>
        <w:t>σχολιασμών</w:t>
      </w:r>
      <w:r w:rsidRPr="00C41865">
        <w:rPr>
          <w:lang w:val="en-US"/>
        </w:rPr>
        <w:t xml:space="preserve"> </w:t>
      </w:r>
      <w:r>
        <w:t>των</w:t>
      </w:r>
      <w:r w:rsidRPr="00C41865">
        <w:rPr>
          <w:lang w:val="en-US"/>
        </w:rPr>
        <w:t xml:space="preserve"> </w:t>
      </w:r>
      <w:r>
        <w:t>κειμένων</w:t>
      </w:r>
      <w:r w:rsidRPr="00C41865">
        <w:rPr>
          <w:lang w:val="en-US"/>
        </w:rPr>
        <w:t xml:space="preserve"> </w:t>
      </w:r>
      <w:r>
        <w:t>του</w:t>
      </w:r>
      <w:r w:rsidRPr="00C41865">
        <w:rPr>
          <w:lang w:val="en-US"/>
        </w:rPr>
        <w:t xml:space="preserve"> </w:t>
      </w:r>
      <w:r>
        <w:t>Σενούτε</w:t>
      </w:r>
      <w:r w:rsidRPr="00C41865">
        <w:rPr>
          <w:lang w:val="en-US"/>
        </w:rPr>
        <w:t xml:space="preserve"> </w:t>
      </w:r>
      <w:r>
        <w:t>βλ</w:t>
      </w:r>
      <w:r w:rsidRPr="00C41865">
        <w:rPr>
          <w:lang w:val="en-US"/>
        </w:rPr>
        <w:t xml:space="preserve">. </w:t>
      </w:r>
      <w:r>
        <w:t>εντελώς</w:t>
      </w:r>
      <w:r w:rsidRPr="00C41865">
        <w:rPr>
          <w:lang w:val="en-US"/>
        </w:rPr>
        <w:t xml:space="preserve"> </w:t>
      </w:r>
      <w:r>
        <w:t>ενδεικτικά</w:t>
      </w:r>
      <w:r w:rsidRPr="00C41865">
        <w:rPr>
          <w:lang w:val="en-US"/>
        </w:rPr>
        <w:t xml:space="preserve"> </w:t>
      </w:r>
      <w:r>
        <w:rPr>
          <w:smallCaps/>
          <w:lang w:val="en-US"/>
        </w:rPr>
        <w:t>H.-J. Cristea</w:t>
      </w:r>
      <w:r>
        <w:rPr>
          <w:lang w:val="en-US"/>
        </w:rPr>
        <w:t xml:space="preserve">, </w:t>
      </w:r>
      <w:r w:rsidRPr="00C41865">
        <w:rPr>
          <w:i/>
          <w:iCs/>
          <w:lang w:val="en-US"/>
        </w:rPr>
        <w:t>Schenute von Atripe: Contra Origenista</w:t>
      </w:r>
      <w:r>
        <w:rPr>
          <w:i/>
          <w:iCs/>
          <w:lang w:val="en-US"/>
        </w:rPr>
        <w:t>s</w:t>
      </w:r>
      <w:r>
        <w:rPr>
          <w:lang w:val="en-US"/>
        </w:rPr>
        <w:t xml:space="preserve">, [Studien und Texte zu Antike und Christentum 60], Tübingen 2011. D. </w:t>
      </w:r>
      <w:r>
        <w:rPr>
          <w:smallCaps/>
          <w:lang w:val="en-US"/>
        </w:rPr>
        <w:t>Brakke - A. Crislip</w:t>
      </w:r>
      <w:r>
        <w:rPr>
          <w:lang w:val="en-US"/>
        </w:rPr>
        <w:t xml:space="preserve">, </w:t>
      </w:r>
      <w:r>
        <w:rPr>
          <w:i/>
          <w:iCs/>
          <w:lang w:val="en-US"/>
        </w:rPr>
        <w:t>Selected Discourses of Shenoute the Great</w:t>
      </w:r>
      <w:r w:rsidRPr="00C41865">
        <w:rPr>
          <w:i/>
          <w:iCs/>
          <w:lang w:val="en-US"/>
        </w:rPr>
        <w:t xml:space="preserve">: </w:t>
      </w:r>
      <w:r>
        <w:rPr>
          <w:i/>
          <w:iCs/>
          <w:lang w:val="en-US"/>
        </w:rPr>
        <w:t>Community, Theology and Social Conflict in Late Antique Egypt</w:t>
      </w:r>
      <w:r>
        <w:rPr>
          <w:lang w:val="en-US"/>
        </w:rPr>
        <w:t xml:space="preserve">, Cambridge 2015. </w:t>
      </w:r>
      <w:r>
        <w:rPr>
          <w:smallCaps/>
          <w:lang w:val="en-US"/>
        </w:rPr>
        <w:t xml:space="preserve"> B. Layton</w:t>
      </w:r>
      <w:r>
        <w:rPr>
          <w:lang w:val="en-US"/>
        </w:rPr>
        <w:t xml:space="preserve">, </w:t>
      </w:r>
      <w:r>
        <w:rPr>
          <w:i/>
          <w:iCs/>
          <w:lang w:val="en-US"/>
        </w:rPr>
        <w:t>Canons of our Fathers</w:t>
      </w:r>
      <w:r w:rsidRPr="00C41865">
        <w:rPr>
          <w:i/>
          <w:iCs/>
          <w:lang w:val="en-US"/>
        </w:rPr>
        <w:t xml:space="preserve">: </w:t>
      </w:r>
      <w:r>
        <w:rPr>
          <w:i/>
          <w:iCs/>
          <w:lang w:val="en-US"/>
        </w:rPr>
        <w:t>Monastic Rules of Shenute</w:t>
      </w:r>
      <w:r>
        <w:rPr>
          <w:lang w:val="en-US"/>
        </w:rPr>
        <w:t xml:space="preserve">, [Oxfrond Early Christian Studies], Oxford 2014. </w:t>
      </w:r>
    </w:p>
  </w:footnote>
  <w:footnote w:id="177">
    <w:p w:rsidR="00C41865" w:rsidRPr="00C41865" w:rsidRDefault="00C41865" w:rsidP="00C41865">
      <w:pPr>
        <w:pStyle w:val="Footnote"/>
        <w:rPr>
          <w:lang w:val="en-US"/>
        </w:rPr>
      </w:pPr>
      <w:r>
        <w:rPr>
          <w:vertAlign w:val="superscript"/>
        </w:rPr>
        <w:footnoteRef/>
      </w:r>
      <w:r>
        <w:t xml:space="preserve"> </w:t>
      </w:r>
      <w:r>
        <w:t xml:space="preserve">Στην αρχική της έκδοση η ομιλία φέρει τον τίτλο </w:t>
      </w:r>
      <w:r>
        <w:rPr>
          <w:i/>
          <w:iCs/>
          <w:lang w:val="en-US"/>
        </w:rPr>
        <w:t>Ad</w:t>
      </w:r>
      <w:r w:rsidRPr="00C41865">
        <w:rPr>
          <w:i/>
          <w:iCs/>
        </w:rPr>
        <w:t xml:space="preserve"> </w:t>
      </w:r>
      <w:r>
        <w:rPr>
          <w:i/>
          <w:iCs/>
          <w:lang w:val="en-US"/>
        </w:rPr>
        <w:t>Philosophum</w:t>
      </w:r>
      <w:r w:rsidRPr="00C41865">
        <w:rPr>
          <w:i/>
          <w:iCs/>
        </w:rPr>
        <w:t xml:space="preserve"> </w:t>
      </w:r>
      <w:r>
        <w:rPr>
          <w:i/>
          <w:iCs/>
          <w:lang w:val="en-US"/>
        </w:rPr>
        <w:t>gentilem</w:t>
      </w:r>
      <w:r>
        <w:rPr>
          <w:i/>
          <w:iCs/>
        </w:rPr>
        <w:t xml:space="preserve"> </w:t>
      </w:r>
      <w:r>
        <w:t xml:space="preserve">καθότι σύμφωνα με εσωτερική μαρτυρία του κειμένου αφορφή για τη σύνταξή στάθηκε η επίσκεψη ένος εθνικού φιλοσόφου στον ηγούμενο της Λευκής Μονής. Βλ. </w:t>
      </w:r>
      <w:r>
        <w:rPr>
          <w:smallCaps/>
        </w:rPr>
        <w:t xml:space="preserve">Ι. </w:t>
      </w:r>
      <w:r>
        <w:rPr>
          <w:smallCaps/>
          <w:lang w:val="en-US"/>
        </w:rPr>
        <w:t>Leipoldt</w:t>
      </w:r>
      <w:r w:rsidRPr="00C41865">
        <w:rPr>
          <w:smallCaps/>
        </w:rPr>
        <w:t xml:space="preserve"> - </w:t>
      </w:r>
      <w:r>
        <w:rPr>
          <w:smallCaps/>
          <w:lang w:val="en-US"/>
        </w:rPr>
        <w:t>E</w:t>
      </w:r>
      <w:r w:rsidRPr="00C41865">
        <w:rPr>
          <w:smallCaps/>
        </w:rPr>
        <w:t>.</w:t>
      </w:r>
      <w:r>
        <w:rPr>
          <w:smallCaps/>
          <w:lang w:val="en-US"/>
        </w:rPr>
        <w:t>W</w:t>
      </w:r>
      <w:r w:rsidRPr="00C41865">
        <w:rPr>
          <w:smallCaps/>
        </w:rPr>
        <w:t xml:space="preserve">. </w:t>
      </w:r>
      <w:r>
        <w:rPr>
          <w:smallCaps/>
          <w:lang w:val="en-US"/>
        </w:rPr>
        <w:t>Crum</w:t>
      </w:r>
      <w:r w:rsidRPr="00C41865">
        <w:t xml:space="preserve"> (</w:t>
      </w:r>
      <w:r>
        <w:t>επιμ.)</w:t>
      </w:r>
      <w:r w:rsidRPr="00C41865">
        <w:t xml:space="preserve">, </w:t>
      </w:r>
      <w:r>
        <w:rPr>
          <w:i/>
          <w:iCs/>
          <w:lang w:val="en-US"/>
        </w:rPr>
        <w:t>Sinuthii</w:t>
      </w:r>
      <w:r w:rsidRPr="00C41865">
        <w:rPr>
          <w:i/>
          <w:iCs/>
        </w:rPr>
        <w:t xml:space="preserve"> </w:t>
      </w:r>
      <w:r>
        <w:rPr>
          <w:i/>
          <w:iCs/>
          <w:lang w:val="en-US"/>
        </w:rPr>
        <w:t>archimandritae</w:t>
      </w:r>
      <w:r w:rsidRPr="00C41865">
        <w:rPr>
          <w:i/>
          <w:iCs/>
        </w:rPr>
        <w:t xml:space="preserve"> </w:t>
      </w:r>
      <w:r>
        <w:rPr>
          <w:i/>
          <w:iCs/>
          <w:lang w:val="en-US"/>
        </w:rPr>
        <w:t>vita</w:t>
      </w:r>
      <w:r w:rsidRPr="00C41865">
        <w:rPr>
          <w:i/>
          <w:iCs/>
        </w:rPr>
        <w:t xml:space="preserve"> </w:t>
      </w:r>
      <w:proofErr w:type="gramStart"/>
      <w:r>
        <w:rPr>
          <w:i/>
          <w:iCs/>
          <w:lang w:val="en-US"/>
        </w:rPr>
        <w:t>et</w:t>
      </w:r>
      <w:proofErr w:type="gramEnd"/>
      <w:r w:rsidRPr="00C41865">
        <w:rPr>
          <w:i/>
          <w:iCs/>
        </w:rPr>
        <w:t xml:space="preserve"> </w:t>
      </w:r>
      <w:r>
        <w:rPr>
          <w:i/>
          <w:iCs/>
          <w:lang w:val="en-US"/>
        </w:rPr>
        <w:t>opera</w:t>
      </w:r>
      <w:r w:rsidRPr="00C41865">
        <w:rPr>
          <w:i/>
          <w:iCs/>
        </w:rPr>
        <w:t xml:space="preserve"> </w:t>
      </w:r>
      <w:r>
        <w:rPr>
          <w:i/>
          <w:iCs/>
          <w:lang w:val="en-US"/>
        </w:rPr>
        <w:t>omnia</w:t>
      </w:r>
      <w:r>
        <w:t xml:space="preserve">, </w:t>
      </w:r>
      <w:r>
        <w:rPr>
          <w:lang w:val="en-US"/>
        </w:rPr>
        <w:t>Vol</w:t>
      </w:r>
      <w:r w:rsidRPr="00C41865">
        <w:t>.</w:t>
      </w:r>
      <w:r>
        <w:t xml:space="preserve"> </w:t>
      </w:r>
      <w:r>
        <w:rPr>
          <w:lang w:val="en-US"/>
        </w:rPr>
        <w:t>III</w:t>
      </w:r>
      <w:r>
        <w:t xml:space="preserve">: </w:t>
      </w:r>
      <w:r>
        <w:rPr>
          <w:i/>
          <w:iCs/>
          <w:lang w:val="en-US"/>
        </w:rPr>
        <w:t>Sinuthii</w:t>
      </w:r>
      <w:r w:rsidRPr="00C41865">
        <w:rPr>
          <w:i/>
          <w:iCs/>
        </w:rPr>
        <w:t xml:space="preserve"> </w:t>
      </w:r>
      <w:r>
        <w:rPr>
          <w:i/>
          <w:iCs/>
          <w:lang w:val="en-US"/>
        </w:rPr>
        <w:t>opera</w:t>
      </w:r>
      <w:r w:rsidRPr="00C41865">
        <w:t>,</w:t>
      </w:r>
      <w:r>
        <w:t xml:space="preserve"> </w:t>
      </w:r>
      <w:r>
        <w:rPr>
          <w:lang w:val="en-US"/>
        </w:rPr>
        <w:t>Leipzig</w:t>
      </w:r>
      <w:r w:rsidRPr="00C41865">
        <w:t xml:space="preserve"> 1908, </w:t>
      </w:r>
      <w:r>
        <w:t>σσ. 22-34 (κοπτικό κείμενο), σσ. 44-62 (λατινική μετάφραση).</w:t>
      </w:r>
      <w:r w:rsidRPr="00C41865">
        <w:t xml:space="preserve"> </w:t>
      </w:r>
      <w:r>
        <w:rPr>
          <w:lang w:val="en-US"/>
        </w:rPr>
        <w:t>O</w:t>
      </w:r>
      <w:r w:rsidRPr="00C41865">
        <w:t xml:space="preserve"> </w:t>
      </w:r>
      <w:r>
        <w:rPr>
          <w:lang w:val="en-US"/>
        </w:rPr>
        <w:t>S</w:t>
      </w:r>
      <w:r w:rsidRPr="00C41865">
        <w:t xml:space="preserve">. </w:t>
      </w:r>
      <w:r>
        <w:rPr>
          <w:lang w:val="en-US"/>
        </w:rPr>
        <w:t>Emmel</w:t>
      </w:r>
      <w:r>
        <w:t>, ωστόσο, καθιέρωσε τον τίτλο της ομιλίας σύμφωνα με την αρχική της φράση. Βλ</w:t>
      </w:r>
      <w:r w:rsidRPr="00C41865">
        <w:rPr>
          <w:lang w:val="en-US"/>
        </w:rPr>
        <w:t xml:space="preserve">. </w:t>
      </w:r>
      <w:r>
        <w:rPr>
          <w:lang w:val="en-US"/>
        </w:rPr>
        <w:t xml:space="preserve">S. </w:t>
      </w:r>
      <w:r>
        <w:rPr>
          <w:smallCaps/>
          <w:lang w:val="en-US"/>
        </w:rPr>
        <w:t>Emmel</w:t>
      </w:r>
      <w:r>
        <w:rPr>
          <w:lang w:val="en-US"/>
        </w:rPr>
        <w:t xml:space="preserve">, </w:t>
      </w:r>
      <w:r>
        <w:rPr>
          <w:i/>
          <w:iCs/>
          <w:lang w:val="en-US"/>
        </w:rPr>
        <w:t>Shenoute’s Literary Corpus</w:t>
      </w:r>
      <w:r>
        <w:rPr>
          <w:lang w:val="en-US"/>
        </w:rPr>
        <w:t>, vol. II, CSCO 560, Leuven 2004</w:t>
      </w:r>
      <w:r w:rsidRPr="00C41865">
        <w:rPr>
          <w:lang w:val="en-US"/>
        </w:rPr>
        <w:t xml:space="preserve">, </w:t>
      </w:r>
      <w:r>
        <w:rPr>
          <w:lang w:val="en-US"/>
        </w:rPr>
        <w:t>p. 613</w:t>
      </w:r>
      <w:r w:rsidRPr="00C41865">
        <w:rPr>
          <w:lang w:val="en-US"/>
        </w:rPr>
        <w:t xml:space="preserve">. </w:t>
      </w:r>
      <w:r>
        <w:t>Για</w:t>
      </w:r>
      <w:r w:rsidRPr="00C41865">
        <w:rPr>
          <w:lang w:val="en-US"/>
        </w:rPr>
        <w:t xml:space="preserve"> </w:t>
      </w:r>
      <w:r>
        <w:t>την</w:t>
      </w:r>
      <w:r w:rsidRPr="00C41865">
        <w:rPr>
          <w:lang w:val="en-US"/>
        </w:rPr>
        <w:t xml:space="preserve"> </w:t>
      </w:r>
      <w:r>
        <w:t>αγγλική</w:t>
      </w:r>
      <w:r w:rsidRPr="00C41865">
        <w:rPr>
          <w:lang w:val="en-US"/>
        </w:rPr>
        <w:t xml:space="preserve"> </w:t>
      </w:r>
      <w:r>
        <w:t>μετάφραση</w:t>
      </w:r>
      <w:r w:rsidRPr="00C41865">
        <w:rPr>
          <w:lang w:val="en-US"/>
        </w:rPr>
        <w:t xml:space="preserve"> </w:t>
      </w:r>
      <w:r>
        <w:t>της</w:t>
      </w:r>
      <w:r w:rsidRPr="00C41865">
        <w:rPr>
          <w:lang w:val="en-US"/>
        </w:rPr>
        <w:t xml:space="preserve"> </w:t>
      </w:r>
      <w:r>
        <w:t>ομιλίας</w:t>
      </w:r>
      <w:r w:rsidRPr="00C41865">
        <w:rPr>
          <w:lang w:val="en-US"/>
        </w:rPr>
        <w:t xml:space="preserve"> </w:t>
      </w:r>
      <w:r>
        <w:t>βλ</w:t>
      </w:r>
      <w:r w:rsidRPr="00C41865">
        <w:rPr>
          <w:lang w:val="en-US"/>
        </w:rPr>
        <w:t xml:space="preserve">. </w:t>
      </w:r>
      <w:r>
        <w:rPr>
          <w:lang w:val="en-US"/>
        </w:rPr>
        <w:t xml:space="preserve">D. </w:t>
      </w:r>
      <w:r>
        <w:rPr>
          <w:smallCaps/>
          <w:lang w:val="en-US"/>
        </w:rPr>
        <w:t>Brakke - A. Crislip</w:t>
      </w:r>
      <w:r>
        <w:rPr>
          <w:lang w:val="en-US"/>
        </w:rPr>
        <w:t xml:space="preserve">, </w:t>
      </w:r>
      <w:r>
        <w:rPr>
          <w:i/>
          <w:iCs/>
          <w:lang w:val="en-US"/>
        </w:rPr>
        <w:t>Selected Discourses of Shenoute the Great</w:t>
      </w:r>
      <w:r w:rsidRPr="00C41865">
        <w:rPr>
          <w:i/>
          <w:iCs/>
          <w:lang w:val="en-US"/>
        </w:rPr>
        <w:t xml:space="preserve">: </w:t>
      </w:r>
      <w:r>
        <w:rPr>
          <w:i/>
          <w:iCs/>
          <w:lang w:val="en-US"/>
        </w:rPr>
        <w:t>Community, Theology and Social Conflict in Late Antique Egypt</w:t>
      </w:r>
      <w:r>
        <w:rPr>
          <w:lang w:val="en-US"/>
        </w:rPr>
        <w:t>, Cambridge 2015</w:t>
      </w:r>
      <w:r w:rsidRPr="00C41865">
        <w:rPr>
          <w:lang w:val="en-US"/>
        </w:rPr>
        <w:t xml:space="preserve">, </w:t>
      </w:r>
      <w:r>
        <w:t>σσ</w:t>
      </w:r>
      <w:r w:rsidRPr="00C41865">
        <w:rPr>
          <w:lang w:val="en-US"/>
        </w:rPr>
        <w:t xml:space="preserve">. 39-53. </w:t>
      </w:r>
    </w:p>
  </w:footnote>
  <w:footnote w:id="178">
    <w:p w:rsidR="00C41865" w:rsidRPr="00C41865" w:rsidRDefault="00C41865" w:rsidP="00C41865">
      <w:pPr>
        <w:pStyle w:val="Footnote"/>
        <w:rPr>
          <w:lang w:val="en-US"/>
        </w:rPr>
      </w:pPr>
      <w:r>
        <w:rPr>
          <w:vertAlign w:val="superscript"/>
        </w:rPr>
        <w:footnoteRef/>
      </w:r>
      <w:r>
        <w:t xml:space="preserve"> </w:t>
      </w:r>
      <w:r>
        <w:t>Για την εκκλησιολογική προσέγγιση της ομιλίας βλ.</w:t>
      </w:r>
      <w:r w:rsidRPr="00C41865">
        <w:rPr>
          <w:smallCaps/>
        </w:rPr>
        <w:t xml:space="preserve"> </w:t>
      </w:r>
      <w:r>
        <w:rPr>
          <w:smallCaps/>
          <w:lang w:val="en-US"/>
        </w:rPr>
        <w:t>D. W. Johnson,</w:t>
      </w:r>
      <w:r>
        <w:rPr>
          <w:lang w:val="en-US"/>
        </w:rPr>
        <w:t xml:space="preserve"> «As I Sat on a Mountain</w:t>
      </w:r>
      <w:r w:rsidRPr="00C41865">
        <w:rPr>
          <w:lang w:val="en-US"/>
        </w:rPr>
        <w:t xml:space="preserve">: </w:t>
      </w:r>
      <w:r>
        <w:rPr>
          <w:lang w:val="en-US"/>
        </w:rPr>
        <w:t xml:space="preserve">Shenoute’s Theology of the Church», </w:t>
      </w:r>
      <w:r>
        <w:rPr>
          <w:i/>
          <w:iCs/>
          <w:lang w:val="en-US"/>
        </w:rPr>
        <w:t>Coptica</w:t>
      </w:r>
      <w:r>
        <w:rPr>
          <w:lang w:val="en-US"/>
        </w:rPr>
        <w:t xml:space="preserve"> 9 (2010) 59-66. </w:t>
      </w:r>
    </w:p>
  </w:footnote>
  <w:footnote w:id="179">
    <w:p w:rsidR="00C41865" w:rsidRDefault="00C41865" w:rsidP="00C41865">
      <w:pPr>
        <w:pStyle w:val="Footnote"/>
      </w:pPr>
      <w:r>
        <w:rPr>
          <w:vertAlign w:val="superscript"/>
        </w:rPr>
        <w:footnoteRef/>
      </w:r>
      <w:r w:rsidRPr="00C41865">
        <w:rPr>
          <w:lang w:val="en-US"/>
        </w:rPr>
        <w:t xml:space="preserve"> </w:t>
      </w:r>
      <w:r>
        <w:t>Βλ</w:t>
      </w:r>
      <w:r w:rsidRPr="00C41865">
        <w:rPr>
          <w:lang w:val="en-US"/>
        </w:rPr>
        <w:t xml:space="preserve">. </w:t>
      </w:r>
      <w:r>
        <w:rPr>
          <w:smallCaps/>
        </w:rPr>
        <w:t>Ι</w:t>
      </w:r>
      <w:r w:rsidRPr="00C41865">
        <w:rPr>
          <w:smallCaps/>
          <w:lang w:val="en-US"/>
        </w:rPr>
        <w:t xml:space="preserve">. </w:t>
      </w:r>
      <w:r>
        <w:rPr>
          <w:smallCaps/>
          <w:lang w:val="en-US"/>
        </w:rPr>
        <w:t>Leipoldt - E.W. Crum</w:t>
      </w:r>
      <w:r w:rsidRPr="00C41865">
        <w:rPr>
          <w:lang w:val="en-US"/>
        </w:rPr>
        <w:t xml:space="preserve"> (</w:t>
      </w:r>
      <w:r>
        <w:t>επιμ</w:t>
      </w:r>
      <w:r w:rsidRPr="00C41865">
        <w:rPr>
          <w:lang w:val="en-US"/>
        </w:rPr>
        <w:t xml:space="preserve">.), </w:t>
      </w:r>
      <w:r>
        <w:rPr>
          <w:i/>
          <w:iCs/>
          <w:lang w:val="en-US"/>
        </w:rPr>
        <w:t xml:space="preserve">Sinuthii archimandritae vita </w:t>
      </w:r>
      <w:proofErr w:type="gramStart"/>
      <w:r>
        <w:rPr>
          <w:i/>
          <w:iCs/>
          <w:lang w:val="en-US"/>
        </w:rPr>
        <w:t>et</w:t>
      </w:r>
      <w:proofErr w:type="gramEnd"/>
      <w:r>
        <w:rPr>
          <w:i/>
          <w:iCs/>
          <w:lang w:val="en-US"/>
        </w:rPr>
        <w:t xml:space="preserve"> opera omnia</w:t>
      </w:r>
      <w:r w:rsidRPr="00C41865">
        <w:rPr>
          <w:lang w:val="en-US"/>
        </w:rPr>
        <w:t xml:space="preserve">, Vol. </w:t>
      </w:r>
      <w:r>
        <w:t xml:space="preserve">III: </w:t>
      </w:r>
      <w:r>
        <w:rPr>
          <w:i/>
          <w:iCs/>
          <w:lang w:val="en-US"/>
        </w:rPr>
        <w:t>Sinuthii</w:t>
      </w:r>
      <w:r w:rsidRPr="00C41865">
        <w:rPr>
          <w:i/>
          <w:iCs/>
        </w:rPr>
        <w:t xml:space="preserve"> </w:t>
      </w:r>
      <w:r>
        <w:rPr>
          <w:i/>
          <w:iCs/>
          <w:lang w:val="en-US"/>
        </w:rPr>
        <w:t>opera</w:t>
      </w:r>
      <w:r>
        <w:t xml:space="preserve">, Leipzig 1908, σελ. 52. </w:t>
      </w:r>
    </w:p>
  </w:footnote>
  <w:footnote w:id="180">
    <w:p w:rsidR="00C41865" w:rsidRDefault="00C41865" w:rsidP="00C41865">
      <w:pPr>
        <w:pStyle w:val="Footnote"/>
      </w:pPr>
      <w:r>
        <w:rPr>
          <w:vertAlign w:val="superscript"/>
        </w:rPr>
        <w:footnoteRef/>
      </w:r>
      <w:r>
        <w:t xml:space="preserve"> </w:t>
      </w:r>
      <w:r>
        <w:t xml:space="preserve">Παρόμοιοι πίνακες θ’ακολουθήσουν και για τα υπόλοιπα βιβλικά παραθέματα των χωρίων της ομίλιας. </w:t>
      </w:r>
    </w:p>
  </w:footnote>
  <w:footnote w:id="181">
    <w:p w:rsidR="00C41865" w:rsidRPr="00C41865" w:rsidRDefault="00C41865" w:rsidP="00C41865">
      <w:pPr>
        <w:pStyle w:val="Footnote"/>
        <w:rPr>
          <w:lang w:val="en-US"/>
        </w:rPr>
      </w:pPr>
      <w:r>
        <w:rPr>
          <w:vertAlign w:val="superscript"/>
        </w:rPr>
        <w:footnoteRef/>
      </w:r>
      <w:r w:rsidRPr="00C41865">
        <w:rPr>
          <w:lang w:val="en-US"/>
        </w:rPr>
        <w:t xml:space="preserve"> </w:t>
      </w:r>
      <w:r>
        <w:t>Βλ</w:t>
      </w:r>
      <w:r w:rsidRPr="00C41865">
        <w:rPr>
          <w:lang w:val="en-US"/>
        </w:rPr>
        <w:t>.</w:t>
      </w:r>
      <w:r>
        <w:rPr>
          <w:smallCaps/>
          <w:lang w:val="en-US"/>
        </w:rPr>
        <w:t xml:space="preserve"> </w:t>
      </w:r>
      <w:r>
        <w:rPr>
          <w:smallCaps/>
          <w:lang w:val="es-ES_tradnl"/>
        </w:rPr>
        <w:t>G. Maspero,</w:t>
      </w:r>
      <w:r w:rsidRPr="00C41865">
        <w:rPr>
          <w:lang w:val="en-US"/>
        </w:rPr>
        <w:t xml:space="preserve"> «Fragments de manuscripts coptes-thebains de l’ancien testament», </w:t>
      </w:r>
      <w:r w:rsidRPr="00C41865">
        <w:rPr>
          <w:i/>
          <w:iCs/>
          <w:lang w:val="en-US"/>
        </w:rPr>
        <w:t>MMAF</w:t>
      </w:r>
      <w:r>
        <w:rPr>
          <w:i/>
          <w:iCs/>
          <w:lang w:val="en-US"/>
        </w:rPr>
        <w:t>C</w:t>
      </w:r>
      <w:r w:rsidRPr="00C41865">
        <w:rPr>
          <w:lang w:val="en-US"/>
        </w:rPr>
        <w:t xml:space="preserve"> 6 (1892) 202. </w:t>
      </w:r>
      <w:r>
        <w:t>Και σ’αυτή την περίπτωση, ωστόσο, η μαρτυρία sa 60 βρίσκεται σε συμφωνία με το παράθεμα του χωρίου, όπως διασώζεται στην ομιλία του Σενούτε. Βλ</w:t>
      </w:r>
      <w:r w:rsidRPr="00C41865">
        <w:rPr>
          <w:lang w:val="en-US"/>
        </w:rPr>
        <w:t xml:space="preserve">. </w:t>
      </w:r>
      <w:r>
        <w:rPr>
          <w:smallCaps/>
          <w:lang w:val="en-US"/>
        </w:rPr>
        <w:t xml:space="preserve">R. Kasser- Ph. </w:t>
      </w:r>
      <w:r w:rsidRPr="00C41865">
        <w:rPr>
          <w:smallCaps/>
          <w:lang w:val="en-US"/>
        </w:rPr>
        <w:t>Luisier</w:t>
      </w:r>
      <w:r w:rsidRPr="00C41865">
        <w:rPr>
          <w:lang w:val="en-US"/>
        </w:rPr>
        <w:t xml:space="preserve">, «P. Bodmer LX: Cantique des Cantiques en copte saidique», </w:t>
      </w:r>
      <w:r w:rsidRPr="00C41865">
        <w:rPr>
          <w:i/>
          <w:iCs/>
          <w:lang w:val="en-US"/>
        </w:rPr>
        <w:t>Orientalia</w:t>
      </w:r>
      <w:r w:rsidRPr="00C41865">
        <w:rPr>
          <w:lang w:val="en-US"/>
        </w:rPr>
        <w:t xml:space="preserve"> 81 (2012) 172. </w:t>
      </w:r>
    </w:p>
  </w:footnote>
  <w:footnote w:id="182">
    <w:p w:rsidR="00C41865" w:rsidRPr="00C41865" w:rsidRDefault="00C41865" w:rsidP="00C41865">
      <w:pPr>
        <w:pStyle w:val="Footnote"/>
        <w:rPr>
          <w:lang w:val="en-US"/>
        </w:rPr>
      </w:pPr>
      <w:r>
        <w:rPr>
          <w:vertAlign w:val="superscript"/>
        </w:rPr>
        <w:footnoteRef/>
      </w:r>
      <w:r w:rsidRPr="00C41865">
        <w:rPr>
          <w:lang w:val="en-US"/>
        </w:rPr>
        <w:t xml:space="preserve"> </w:t>
      </w:r>
      <w:r>
        <w:t>Βλ</w:t>
      </w:r>
      <w:r w:rsidRPr="00C41865">
        <w:rPr>
          <w:lang w:val="en-US"/>
        </w:rPr>
        <w:t xml:space="preserve">. </w:t>
      </w:r>
      <w:r>
        <w:rPr>
          <w:smallCaps/>
        </w:rPr>
        <w:t>Ι</w:t>
      </w:r>
      <w:r w:rsidRPr="00C41865">
        <w:rPr>
          <w:smallCaps/>
          <w:lang w:val="en-US"/>
        </w:rPr>
        <w:t xml:space="preserve">. </w:t>
      </w:r>
      <w:r>
        <w:rPr>
          <w:smallCaps/>
          <w:lang w:val="en-US"/>
        </w:rPr>
        <w:t>Leipoldt - E.W. Crum</w:t>
      </w:r>
      <w:r w:rsidRPr="00C41865">
        <w:rPr>
          <w:lang w:val="en-US"/>
        </w:rPr>
        <w:t xml:space="preserve"> (</w:t>
      </w:r>
      <w:r>
        <w:t>επιμ</w:t>
      </w:r>
      <w:r w:rsidRPr="00C41865">
        <w:rPr>
          <w:lang w:val="en-US"/>
        </w:rPr>
        <w:t xml:space="preserve">.), </w:t>
      </w:r>
      <w:r>
        <w:rPr>
          <w:i/>
          <w:iCs/>
          <w:lang w:val="en-US"/>
        </w:rPr>
        <w:t xml:space="preserve">Sinuthii archimandritae vita </w:t>
      </w:r>
      <w:proofErr w:type="gramStart"/>
      <w:r>
        <w:rPr>
          <w:i/>
          <w:iCs/>
          <w:lang w:val="en-US"/>
        </w:rPr>
        <w:t>et</w:t>
      </w:r>
      <w:proofErr w:type="gramEnd"/>
      <w:r>
        <w:rPr>
          <w:i/>
          <w:iCs/>
          <w:lang w:val="en-US"/>
        </w:rPr>
        <w:t xml:space="preserve"> opera omnia</w:t>
      </w:r>
      <w:r w:rsidRPr="00C41865">
        <w:rPr>
          <w:lang w:val="en-US"/>
        </w:rPr>
        <w:t xml:space="preserve">, Vol. III: </w:t>
      </w:r>
      <w:r>
        <w:rPr>
          <w:i/>
          <w:iCs/>
          <w:lang w:val="en-US"/>
        </w:rPr>
        <w:t>Sinuthii opera</w:t>
      </w:r>
      <w:r w:rsidRPr="00C41865">
        <w:rPr>
          <w:lang w:val="en-US"/>
        </w:rPr>
        <w:t xml:space="preserve">, Leipzig 1908, </w:t>
      </w:r>
      <w:r>
        <w:t>σελ</w:t>
      </w:r>
      <w:r w:rsidRPr="00C41865">
        <w:rPr>
          <w:lang w:val="en-US"/>
        </w:rPr>
        <w:t xml:space="preserve">. 52. </w:t>
      </w:r>
    </w:p>
  </w:footnote>
  <w:footnote w:id="183">
    <w:p w:rsidR="00C41865" w:rsidRPr="00C41865" w:rsidRDefault="00C41865" w:rsidP="00C41865">
      <w:pPr>
        <w:pStyle w:val="Footnote"/>
        <w:rPr>
          <w:lang w:val="en-US"/>
        </w:rPr>
      </w:pPr>
      <w:r>
        <w:rPr>
          <w:vertAlign w:val="superscript"/>
        </w:rPr>
        <w:footnoteRef/>
      </w:r>
      <w:r w:rsidRPr="00C41865">
        <w:rPr>
          <w:smallCaps/>
          <w:lang w:val="en-US"/>
        </w:rPr>
        <w:t xml:space="preserve"> </w:t>
      </w:r>
      <w:r>
        <w:rPr>
          <w:smallCaps/>
          <w:lang w:val="en-US"/>
        </w:rPr>
        <w:t xml:space="preserve">R. Kasser- Ph. </w:t>
      </w:r>
      <w:r w:rsidRPr="00C41865">
        <w:rPr>
          <w:smallCaps/>
          <w:lang w:val="en-US"/>
        </w:rPr>
        <w:t>Luisier</w:t>
      </w:r>
      <w:r w:rsidRPr="00C41865">
        <w:rPr>
          <w:lang w:val="en-US"/>
        </w:rPr>
        <w:t xml:space="preserve">, «P. Bodmer LX: Cantique des Cantiques en copte saidique», </w:t>
      </w:r>
      <w:r w:rsidRPr="00C41865">
        <w:rPr>
          <w:i/>
          <w:iCs/>
          <w:lang w:val="en-US"/>
        </w:rPr>
        <w:t>Orientalia</w:t>
      </w:r>
      <w:r w:rsidRPr="00C41865">
        <w:rPr>
          <w:lang w:val="en-US"/>
        </w:rPr>
        <w:t xml:space="preserve"> 81 (2012) 162. </w:t>
      </w:r>
      <w:r>
        <w:t>Πρβλ</w:t>
      </w:r>
      <w:r w:rsidRPr="00C41865">
        <w:rPr>
          <w:lang w:val="en-US"/>
        </w:rPr>
        <w:t xml:space="preserve">. </w:t>
      </w:r>
      <w:r>
        <w:t>και</w:t>
      </w:r>
      <w:r w:rsidRPr="00C41865">
        <w:rPr>
          <w:lang w:val="en-US"/>
        </w:rPr>
        <w:t xml:space="preserve"> </w:t>
      </w:r>
      <w:r>
        <w:rPr>
          <w:smallCaps/>
          <w:lang w:val="en-US"/>
        </w:rPr>
        <w:t>H. Thompson</w:t>
      </w:r>
      <w:r w:rsidRPr="00C41865">
        <w:rPr>
          <w:lang w:val="en-US"/>
        </w:rPr>
        <w:t xml:space="preserve">, </w:t>
      </w:r>
      <w:r>
        <w:rPr>
          <w:i/>
          <w:iCs/>
          <w:lang w:val="en-US"/>
        </w:rPr>
        <w:t>The Coptic (Sahidic) Version of Certain Books of the Old Testament from a Papyrus in the British Museum</w:t>
      </w:r>
      <w:r w:rsidRPr="00C41865">
        <w:rPr>
          <w:lang w:val="en-US"/>
        </w:rPr>
        <w:t xml:space="preserve">, London 1908, </w:t>
      </w:r>
      <w:r>
        <w:t>σελ</w:t>
      </w:r>
      <w:r w:rsidRPr="00C41865">
        <w:rPr>
          <w:lang w:val="en-US"/>
        </w:rPr>
        <w:t>. 44.</w:t>
      </w:r>
    </w:p>
  </w:footnote>
  <w:footnote w:id="184">
    <w:p w:rsidR="00C41865" w:rsidRPr="00C41865" w:rsidRDefault="00C41865" w:rsidP="00C41865">
      <w:pPr>
        <w:pStyle w:val="Footnote"/>
        <w:rPr>
          <w:lang w:val="en-US"/>
        </w:rPr>
      </w:pPr>
      <w:r>
        <w:rPr>
          <w:vertAlign w:val="superscript"/>
        </w:rPr>
        <w:footnoteRef/>
      </w:r>
      <w:r w:rsidRPr="00C41865">
        <w:rPr>
          <w:lang w:val="en-US"/>
        </w:rPr>
        <w:t xml:space="preserve"> </w:t>
      </w:r>
      <w:r>
        <w:rPr>
          <w:smallCaps/>
        </w:rPr>
        <w:t>Ωριγένης</w:t>
      </w:r>
      <w:r w:rsidRPr="00C41865">
        <w:rPr>
          <w:lang w:val="en-US"/>
        </w:rPr>
        <w:t xml:space="preserve">, </w:t>
      </w:r>
      <w:r>
        <w:rPr>
          <w:i/>
          <w:iCs/>
          <w:lang w:val="en-US"/>
        </w:rPr>
        <w:t xml:space="preserve">Commentarium in Canticum Canticorum, </w:t>
      </w:r>
      <w:r w:rsidRPr="00C41865">
        <w:rPr>
          <w:lang w:val="en-US"/>
        </w:rPr>
        <w:t xml:space="preserve">3,1,4: </w:t>
      </w:r>
      <w:r>
        <w:rPr>
          <w:i/>
          <w:iCs/>
          <w:lang w:val="en-US"/>
        </w:rPr>
        <w:t>Quod autem oculi eius comparatur columbis, ob hoc profecto quia Scripturas divinas non iam secundum litteram, sed secundum spiritum intelligat, et adspiciat in iis spiritalia mysteria</w:t>
      </w:r>
      <w:r w:rsidRPr="00C41865">
        <w:rPr>
          <w:i/>
          <w:iCs/>
          <w:lang w:val="en-US"/>
        </w:rPr>
        <w:t xml:space="preserve">; </w:t>
      </w:r>
      <w:r>
        <w:rPr>
          <w:i/>
          <w:iCs/>
          <w:lang w:val="en-US"/>
        </w:rPr>
        <w:t xml:space="preserve">columba enim indicium ests Spiritus sancti. Spiritali ergo sensu intelligere legem </w:t>
      </w:r>
      <w:proofErr w:type="gramStart"/>
      <w:r>
        <w:rPr>
          <w:i/>
          <w:iCs/>
          <w:lang w:val="en-US"/>
        </w:rPr>
        <w:t>et</w:t>
      </w:r>
      <w:proofErr w:type="gramEnd"/>
      <w:r>
        <w:rPr>
          <w:i/>
          <w:iCs/>
          <w:lang w:val="en-US"/>
        </w:rPr>
        <w:t xml:space="preserve"> prophetas, hos est oculos columbae habere</w:t>
      </w:r>
      <w:r w:rsidRPr="00C41865">
        <w:rPr>
          <w:lang w:val="en-US"/>
        </w:rPr>
        <w:t xml:space="preserve">. </w:t>
      </w:r>
      <w:r>
        <w:t>Βλ</w:t>
      </w:r>
      <w:r w:rsidRPr="00C41865">
        <w:rPr>
          <w:lang w:val="en-US"/>
        </w:rPr>
        <w:t xml:space="preserve">. </w:t>
      </w:r>
      <w:r>
        <w:rPr>
          <w:smallCaps/>
          <w:lang w:val="en-US"/>
        </w:rPr>
        <w:t>L. Brêsard - H. Crouzel</w:t>
      </w:r>
      <w:r w:rsidRPr="00C41865">
        <w:rPr>
          <w:lang w:val="en-US"/>
        </w:rPr>
        <w:t xml:space="preserve"> (</w:t>
      </w:r>
      <w:r>
        <w:t>επιμ</w:t>
      </w:r>
      <w:r w:rsidRPr="00C41865">
        <w:rPr>
          <w:lang w:val="en-US"/>
        </w:rPr>
        <w:t xml:space="preserve">.), </w:t>
      </w:r>
      <w:r>
        <w:rPr>
          <w:i/>
          <w:iCs/>
          <w:lang w:val="en-US"/>
        </w:rPr>
        <w:t>Origène</w:t>
      </w:r>
      <w:r w:rsidRPr="00C41865">
        <w:rPr>
          <w:i/>
          <w:iCs/>
          <w:lang w:val="en-US"/>
        </w:rPr>
        <w:t>:</w:t>
      </w:r>
      <w:r>
        <w:rPr>
          <w:i/>
          <w:iCs/>
          <w:lang w:val="en-US"/>
        </w:rPr>
        <w:t xml:space="preserve"> Commentaire sur le Cantique des Cantiques</w:t>
      </w:r>
      <w:r w:rsidRPr="00C41865">
        <w:rPr>
          <w:lang w:val="en-US"/>
        </w:rPr>
        <w:t xml:space="preserve">, II, SC 376, Paris 1992, </w:t>
      </w:r>
      <w:r>
        <w:t>σελ</w:t>
      </w:r>
      <w:r w:rsidRPr="00C41865">
        <w:rPr>
          <w:lang w:val="en-US"/>
        </w:rPr>
        <w:t xml:space="preserve">. 494. </w:t>
      </w:r>
    </w:p>
  </w:footnote>
  <w:footnote w:id="185">
    <w:p w:rsidR="00C41865" w:rsidRDefault="00C41865" w:rsidP="00C41865">
      <w:pPr>
        <w:pStyle w:val="Footnote"/>
      </w:pPr>
      <w:r>
        <w:rPr>
          <w:vertAlign w:val="superscript"/>
        </w:rPr>
        <w:footnoteRef/>
      </w:r>
      <w:r w:rsidRPr="00C41865">
        <w:rPr>
          <w:lang w:val="en-US"/>
        </w:rPr>
        <w:t xml:space="preserve"> </w:t>
      </w:r>
      <w:r>
        <w:t>Βλ</w:t>
      </w:r>
      <w:r w:rsidRPr="00C41865">
        <w:rPr>
          <w:lang w:val="en-US"/>
        </w:rPr>
        <w:t xml:space="preserve">. </w:t>
      </w:r>
      <w:r>
        <w:rPr>
          <w:smallCaps/>
        </w:rPr>
        <w:t>Ι</w:t>
      </w:r>
      <w:r w:rsidRPr="00C41865">
        <w:rPr>
          <w:smallCaps/>
          <w:lang w:val="en-US"/>
        </w:rPr>
        <w:t xml:space="preserve">. </w:t>
      </w:r>
      <w:r>
        <w:rPr>
          <w:smallCaps/>
          <w:lang w:val="en-US"/>
        </w:rPr>
        <w:t>Leipoldt - E.W. Crum</w:t>
      </w:r>
      <w:r w:rsidRPr="00C41865">
        <w:rPr>
          <w:lang w:val="en-US"/>
        </w:rPr>
        <w:t xml:space="preserve"> (</w:t>
      </w:r>
      <w:r>
        <w:t>επιμ</w:t>
      </w:r>
      <w:r w:rsidRPr="00C41865">
        <w:rPr>
          <w:lang w:val="en-US"/>
        </w:rPr>
        <w:t xml:space="preserve">.), </w:t>
      </w:r>
      <w:r>
        <w:rPr>
          <w:i/>
          <w:iCs/>
          <w:lang w:val="en-US"/>
        </w:rPr>
        <w:t xml:space="preserve">Sinuthii archimandritae vita </w:t>
      </w:r>
      <w:proofErr w:type="gramStart"/>
      <w:r>
        <w:rPr>
          <w:i/>
          <w:iCs/>
          <w:lang w:val="en-US"/>
        </w:rPr>
        <w:t>et</w:t>
      </w:r>
      <w:proofErr w:type="gramEnd"/>
      <w:r>
        <w:rPr>
          <w:i/>
          <w:iCs/>
          <w:lang w:val="en-US"/>
        </w:rPr>
        <w:t xml:space="preserve"> opera omnia</w:t>
      </w:r>
      <w:r w:rsidRPr="00C41865">
        <w:rPr>
          <w:lang w:val="en-US"/>
        </w:rPr>
        <w:t xml:space="preserve">, Vol. </w:t>
      </w:r>
      <w:r>
        <w:t xml:space="preserve">III: </w:t>
      </w:r>
      <w:r>
        <w:rPr>
          <w:i/>
          <w:iCs/>
          <w:lang w:val="en-US"/>
        </w:rPr>
        <w:t>Sinuthii</w:t>
      </w:r>
      <w:r w:rsidRPr="00C41865">
        <w:rPr>
          <w:i/>
          <w:iCs/>
        </w:rPr>
        <w:t xml:space="preserve"> </w:t>
      </w:r>
      <w:r>
        <w:rPr>
          <w:i/>
          <w:iCs/>
          <w:lang w:val="en-US"/>
        </w:rPr>
        <w:t>opera</w:t>
      </w:r>
      <w:r>
        <w:t xml:space="preserve">, Leipzig 1908, σσ. 52-53. </w:t>
      </w:r>
    </w:p>
  </w:footnote>
  <w:footnote w:id="186">
    <w:p w:rsidR="00C41865" w:rsidRPr="00C41865" w:rsidRDefault="00C41865" w:rsidP="00C41865">
      <w:pPr>
        <w:pStyle w:val="Footnote"/>
        <w:rPr>
          <w:lang w:val="en-US"/>
        </w:rPr>
      </w:pPr>
      <w:r>
        <w:rPr>
          <w:vertAlign w:val="superscript"/>
        </w:rPr>
        <w:footnoteRef/>
      </w:r>
      <w:r>
        <w:t xml:space="preserve"> </w:t>
      </w:r>
      <w:r>
        <w:t xml:space="preserve">Για την Κοπτική ποίηση γενικότερα βλ. </w:t>
      </w:r>
      <w:proofErr w:type="gramStart"/>
      <w:r>
        <w:rPr>
          <w:smallCaps/>
          <w:lang w:val="en-US"/>
        </w:rPr>
        <w:t>K</w:t>
      </w:r>
      <w:r w:rsidRPr="00C41865">
        <w:rPr>
          <w:smallCaps/>
        </w:rPr>
        <w:t xml:space="preserve">. </w:t>
      </w:r>
      <w:r>
        <w:rPr>
          <w:smallCaps/>
          <w:lang w:val="en-US"/>
        </w:rPr>
        <w:t>H</w:t>
      </w:r>
      <w:r w:rsidRPr="00C41865">
        <w:rPr>
          <w:smallCaps/>
        </w:rPr>
        <w:t xml:space="preserve">. </w:t>
      </w:r>
      <w:r>
        <w:rPr>
          <w:smallCaps/>
          <w:lang w:val="en-US"/>
        </w:rPr>
        <w:t>Kuhn</w:t>
      </w:r>
      <w:r w:rsidRPr="00C41865">
        <w:t>, «</w:t>
      </w:r>
      <w:r>
        <w:rPr>
          <w:lang w:val="en-US"/>
        </w:rPr>
        <w:t>Poetry</w:t>
      </w:r>
      <w:r w:rsidRPr="00C41865">
        <w:t xml:space="preserve">», </w:t>
      </w:r>
      <w:r>
        <w:rPr>
          <w:i/>
          <w:iCs/>
          <w:lang w:val="en-US"/>
        </w:rPr>
        <w:t>CoptEnc</w:t>
      </w:r>
      <w:r w:rsidRPr="00C41865">
        <w:rPr>
          <w:i/>
          <w:iCs/>
        </w:rPr>
        <w:t xml:space="preserve"> </w:t>
      </w:r>
      <w:r w:rsidRPr="00C41865">
        <w:t xml:space="preserve">6 (1991) 1985-1986, </w:t>
      </w:r>
      <w:r>
        <w:t>όπου και η σχετική βιβλιογραφία.</w:t>
      </w:r>
      <w:proofErr w:type="gramEnd"/>
      <w:r>
        <w:t xml:space="preserve"> Πρβλ</w:t>
      </w:r>
      <w:r w:rsidRPr="00C41865">
        <w:rPr>
          <w:lang w:val="en-US"/>
        </w:rPr>
        <w:t xml:space="preserve">. </w:t>
      </w:r>
      <w:r>
        <w:t>επίσης</w:t>
      </w:r>
      <w:r w:rsidRPr="00C41865">
        <w:rPr>
          <w:lang w:val="en-US"/>
        </w:rPr>
        <w:t xml:space="preserve"> </w:t>
      </w:r>
      <w:r>
        <w:rPr>
          <w:lang w:val="en-US"/>
        </w:rPr>
        <w:t xml:space="preserve">R.-G. </w:t>
      </w:r>
      <w:r>
        <w:rPr>
          <w:smallCaps/>
          <w:lang w:val="en-US"/>
        </w:rPr>
        <w:t>Coquin</w:t>
      </w:r>
      <w:r>
        <w:rPr>
          <w:lang w:val="en-US"/>
        </w:rPr>
        <w:t>, «Langue et littérature coptes»,</w:t>
      </w:r>
      <w:r w:rsidRPr="00C41865">
        <w:rPr>
          <w:lang w:val="en-US"/>
        </w:rPr>
        <w:t xml:space="preserve"> </w:t>
      </w:r>
      <w:r>
        <w:rPr>
          <w:i/>
          <w:iCs/>
          <w:lang w:val="en-US"/>
        </w:rPr>
        <w:t>Christianismes orientaux</w:t>
      </w:r>
      <w:r w:rsidRPr="00C41865">
        <w:rPr>
          <w:i/>
          <w:iCs/>
          <w:lang w:val="en-US"/>
        </w:rPr>
        <w:t xml:space="preserve">: </w:t>
      </w:r>
      <w:r>
        <w:rPr>
          <w:i/>
          <w:iCs/>
          <w:lang w:val="en-US"/>
        </w:rPr>
        <w:t xml:space="preserve">Introduction a l’étude des langues </w:t>
      </w:r>
      <w:proofErr w:type="gramStart"/>
      <w:r>
        <w:rPr>
          <w:i/>
          <w:iCs/>
          <w:lang w:val="en-US"/>
        </w:rPr>
        <w:t>et</w:t>
      </w:r>
      <w:proofErr w:type="gramEnd"/>
      <w:r>
        <w:rPr>
          <w:i/>
          <w:iCs/>
          <w:lang w:val="en-US"/>
        </w:rPr>
        <w:t xml:space="preserve"> des littératures</w:t>
      </w:r>
      <w:r>
        <w:rPr>
          <w:lang w:val="en-US"/>
        </w:rPr>
        <w:t xml:space="preserve">, Paris 1993, </w:t>
      </w:r>
      <w:r>
        <w:t>σελ</w:t>
      </w:r>
      <w:r w:rsidRPr="00C41865">
        <w:rPr>
          <w:lang w:val="en-US"/>
        </w:rPr>
        <w:t xml:space="preserve">. 212. </w:t>
      </w:r>
    </w:p>
  </w:footnote>
  <w:footnote w:id="187">
    <w:p w:rsidR="00C41865" w:rsidRPr="00C41865" w:rsidRDefault="00C41865" w:rsidP="00C41865">
      <w:pPr>
        <w:pStyle w:val="Footnote"/>
        <w:rPr>
          <w:lang w:val="de-DE"/>
        </w:rPr>
      </w:pPr>
      <w:r>
        <w:rPr>
          <w:vertAlign w:val="superscript"/>
        </w:rPr>
        <w:footnoteRef/>
      </w:r>
      <w:r w:rsidRPr="00C41865">
        <w:rPr>
          <w:lang w:val="de-DE"/>
        </w:rPr>
        <w:t xml:space="preserve"> </w:t>
      </w:r>
      <w:r w:rsidRPr="00C41865">
        <w:rPr>
          <w:smallCaps/>
          <w:lang w:val="de-DE"/>
        </w:rPr>
        <w:t>H. Junker</w:t>
      </w:r>
      <w:r w:rsidRPr="00C41865">
        <w:rPr>
          <w:lang w:val="de-DE"/>
        </w:rPr>
        <w:t xml:space="preserve">, </w:t>
      </w:r>
      <w:r w:rsidRPr="00C41865">
        <w:rPr>
          <w:i/>
          <w:iCs/>
          <w:lang w:val="de-DE"/>
        </w:rPr>
        <w:t>Koptische Poesie des 10. Jahrhunderts</w:t>
      </w:r>
      <w:r w:rsidRPr="00C41865">
        <w:rPr>
          <w:lang w:val="de-DE"/>
        </w:rPr>
        <w:t xml:space="preserve">, Teil I-II, Berlin 1908-1911. </w:t>
      </w:r>
    </w:p>
  </w:footnote>
  <w:footnote w:id="188">
    <w:p w:rsidR="00C41865" w:rsidRPr="00C41865" w:rsidRDefault="00C41865" w:rsidP="00C41865">
      <w:pPr>
        <w:pStyle w:val="Footnote"/>
        <w:rPr>
          <w:lang w:val="de-DE"/>
        </w:rPr>
      </w:pPr>
      <w:r>
        <w:rPr>
          <w:vertAlign w:val="superscript"/>
        </w:rPr>
        <w:footnoteRef/>
      </w:r>
      <w:r>
        <w:t xml:space="preserve"> </w:t>
      </w:r>
      <w:r>
        <w:t xml:space="preserve">Για την περιγραφή του χειρογράφου βλ. </w:t>
      </w:r>
      <w:r w:rsidRPr="00C41865">
        <w:rPr>
          <w:smallCaps/>
          <w:lang w:val="de-DE"/>
        </w:rPr>
        <w:t>W. Beltz</w:t>
      </w:r>
      <w:r w:rsidRPr="00C41865">
        <w:rPr>
          <w:lang w:val="de-DE"/>
        </w:rPr>
        <w:t xml:space="preserve">, «Katalog der Koptischen Handschriften der Papyrussammlung der Staatlichen Museen zu Berlin», </w:t>
      </w:r>
      <w:r w:rsidRPr="00C41865">
        <w:rPr>
          <w:i/>
          <w:iCs/>
          <w:lang w:val="de-DE"/>
        </w:rPr>
        <w:t>Archiv für Papyrusforschung und verwandte Gebiete</w:t>
      </w:r>
      <w:r w:rsidRPr="00C41865">
        <w:rPr>
          <w:lang w:val="de-DE"/>
        </w:rPr>
        <w:t xml:space="preserve"> 26 (1978) 106. </w:t>
      </w:r>
    </w:p>
  </w:footnote>
  <w:footnote w:id="189">
    <w:p w:rsidR="00C41865" w:rsidRPr="00C41865" w:rsidRDefault="00C41865" w:rsidP="00C41865">
      <w:pPr>
        <w:pStyle w:val="Footnote"/>
        <w:rPr>
          <w:lang w:val="de-DE"/>
        </w:rPr>
      </w:pPr>
      <w:r>
        <w:rPr>
          <w:vertAlign w:val="superscript"/>
        </w:rPr>
        <w:footnoteRef/>
      </w:r>
      <w:r w:rsidRPr="00C41865">
        <w:rPr>
          <w:lang w:val="de-DE"/>
        </w:rPr>
        <w:t xml:space="preserve"> G. </w:t>
      </w:r>
      <w:r w:rsidRPr="00C41865">
        <w:rPr>
          <w:smallCaps/>
          <w:lang w:val="de-DE"/>
        </w:rPr>
        <w:t>Möller</w:t>
      </w:r>
      <w:r w:rsidRPr="00C41865">
        <w:rPr>
          <w:lang w:val="de-DE"/>
        </w:rPr>
        <w:t xml:space="preserve">, «Eine neue koptische Liederhandschrift», </w:t>
      </w:r>
      <w:r w:rsidRPr="00C41865">
        <w:rPr>
          <w:i/>
          <w:iCs/>
          <w:lang w:val="de-DE"/>
        </w:rPr>
        <w:t>Zeitschrift für Ägyptische Sprache und Altertumskunde</w:t>
      </w:r>
      <w:r w:rsidRPr="00C41865">
        <w:rPr>
          <w:lang w:val="de-DE"/>
        </w:rPr>
        <w:t xml:space="preserve"> 39 (1901) 104-113. </w:t>
      </w:r>
    </w:p>
  </w:footnote>
  <w:footnote w:id="190">
    <w:p w:rsidR="00C41865" w:rsidRPr="00C41865" w:rsidRDefault="00C41865" w:rsidP="00C41865">
      <w:pPr>
        <w:pStyle w:val="Footnote"/>
        <w:rPr>
          <w:lang w:val="en-US"/>
        </w:rPr>
      </w:pPr>
      <w:r>
        <w:rPr>
          <w:vertAlign w:val="superscript"/>
        </w:rPr>
        <w:footnoteRef/>
      </w:r>
      <w:r>
        <w:t xml:space="preserve"> </w:t>
      </w:r>
      <w:r>
        <w:t xml:space="preserve">Για το απόσπασμα του Κοπτικού ύμνου βλ. </w:t>
      </w:r>
      <w:r w:rsidRPr="00C41865">
        <w:rPr>
          <w:smallCaps/>
          <w:lang w:val="de-DE"/>
        </w:rPr>
        <w:t>H. Junker</w:t>
      </w:r>
      <w:r w:rsidRPr="00C41865">
        <w:rPr>
          <w:lang w:val="de-DE"/>
        </w:rPr>
        <w:t xml:space="preserve">, </w:t>
      </w:r>
      <w:r w:rsidRPr="00C41865">
        <w:rPr>
          <w:i/>
          <w:iCs/>
          <w:lang w:val="de-DE"/>
        </w:rPr>
        <w:t xml:space="preserve">Koptische Poesie des 10. </w:t>
      </w:r>
      <w:r>
        <w:rPr>
          <w:i/>
          <w:iCs/>
          <w:lang w:val="en-US"/>
        </w:rPr>
        <w:t>Jahrhunderts</w:t>
      </w:r>
      <w:r>
        <w:t xml:space="preserve">, Teil II, Berlin 1911, σελ. 116. Για το Κοπτικό Άσμα Ασμάτων βλ. </w:t>
      </w:r>
      <w:r w:rsidRPr="00C41865">
        <w:rPr>
          <w:lang w:val="en-US"/>
        </w:rPr>
        <w:t xml:space="preserve">R. </w:t>
      </w:r>
      <w:r w:rsidRPr="00C41865">
        <w:rPr>
          <w:smallCaps/>
          <w:lang w:val="en-US"/>
        </w:rPr>
        <w:t xml:space="preserve">Kasser R. - </w:t>
      </w:r>
      <w:r>
        <w:rPr>
          <w:smallCaps/>
          <w:lang w:val="en-US"/>
        </w:rPr>
        <w:t xml:space="preserve">Ph. </w:t>
      </w:r>
      <w:r w:rsidRPr="00C41865">
        <w:rPr>
          <w:smallCaps/>
          <w:lang w:val="en-US"/>
        </w:rPr>
        <w:t>Luisier</w:t>
      </w:r>
      <w:r w:rsidRPr="00C41865">
        <w:rPr>
          <w:lang w:val="en-US"/>
        </w:rPr>
        <w:t xml:space="preserve">, «P. Bodmer LX: Cantique des Cantiques en copte saidique», </w:t>
      </w:r>
      <w:r w:rsidRPr="00C41865">
        <w:rPr>
          <w:i/>
          <w:iCs/>
          <w:lang w:val="en-US"/>
        </w:rPr>
        <w:t>Orientalia</w:t>
      </w:r>
      <w:r w:rsidRPr="00C41865">
        <w:rPr>
          <w:lang w:val="en-US"/>
        </w:rPr>
        <w:t xml:space="preserve"> 81 (2012) 164.</w:t>
      </w:r>
    </w:p>
  </w:footnote>
  <w:footnote w:id="191">
    <w:p w:rsidR="00C41865" w:rsidRPr="00C41865" w:rsidRDefault="00C41865" w:rsidP="00C41865">
      <w:pPr>
        <w:pStyle w:val="Footnote"/>
        <w:rPr>
          <w:lang w:val="en-US"/>
        </w:rPr>
      </w:pPr>
      <w:r>
        <w:rPr>
          <w:vertAlign w:val="superscript"/>
        </w:rPr>
        <w:footnoteRef/>
      </w:r>
      <w:r>
        <w:t xml:space="preserve"> </w:t>
      </w:r>
      <w:r>
        <w:t xml:space="preserve">Για το απόσπασμα του Κοπτικού ύμνου βλ. </w:t>
      </w:r>
      <w:r w:rsidRPr="00C41865">
        <w:rPr>
          <w:smallCaps/>
          <w:lang w:val="de-DE"/>
        </w:rPr>
        <w:t>H. Junker</w:t>
      </w:r>
      <w:r w:rsidRPr="00C41865">
        <w:rPr>
          <w:lang w:val="de-DE"/>
        </w:rPr>
        <w:t xml:space="preserve">, </w:t>
      </w:r>
      <w:r w:rsidRPr="00C41865">
        <w:rPr>
          <w:i/>
          <w:iCs/>
          <w:lang w:val="de-DE"/>
        </w:rPr>
        <w:t xml:space="preserve">Koptische Poesie des 10. </w:t>
      </w:r>
      <w:r>
        <w:rPr>
          <w:i/>
          <w:iCs/>
          <w:lang w:val="en-US"/>
        </w:rPr>
        <w:t>Jahrhunderts</w:t>
      </w:r>
      <w:r>
        <w:t xml:space="preserve">, Teil II, Berlin 1911, σελ. 118. Για το Κοπτικό Άσμα Ασματων βλ. </w:t>
      </w:r>
      <w:r w:rsidRPr="00C41865">
        <w:rPr>
          <w:lang w:val="en-US"/>
        </w:rPr>
        <w:t xml:space="preserve">R. </w:t>
      </w:r>
      <w:r w:rsidRPr="00C41865">
        <w:rPr>
          <w:smallCaps/>
          <w:lang w:val="en-US"/>
        </w:rPr>
        <w:t xml:space="preserve">Kasser R. - </w:t>
      </w:r>
      <w:r>
        <w:rPr>
          <w:smallCaps/>
          <w:lang w:val="en-US"/>
        </w:rPr>
        <w:t xml:space="preserve">Ph. </w:t>
      </w:r>
      <w:r w:rsidRPr="00C41865">
        <w:rPr>
          <w:smallCaps/>
          <w:lang w:val="en-US"/>
        </w:rPr>
        <w:t>Luisier</w:t>
      </w:r>
      <w:r w:rsidRPr="00C41865">
        <w:rPr>
          <w:lang w:val="en-US"/>
        </w:rPr>
        <w:t xml:space="preserve">, «P. Bodmer LX: Cantique des Cantiques en copte saidique», </w:t>
      </w:r>
      <w:r w:rsidRPr="00C41865">
        <w:rPr>
          <w:i/>
          <w:iCs/>
          <w:lang w:val="en-US"/>
        </w:rPr>
        <w:t>Orientalia</w:t>
      </w:r>
      <w:r w:rsidRPr="00C41865">
        <w:rPr>
          <w:lang w:val="en-US"/>
        </w:rPr>
        <w:t xml:space="preserve"> 81 (2012) 164-166. </w:t>
      </w:r>
    </w:p>
  </w:footnote>
  <w:footnote w:id="192">
    <w:p w:rsidR="00C41865" w:rsidRPr="00C41865" w:rsidRDefault="00C41865" w:rsidP="00C41865">
      <w:pPr>
        <w:pStyle w:val="Footnote"/>
        <w:rPr>
          <w:lang w:val="en-US"/>
        </w:rPr>
      </w:pPr>
      <w:r>
        <w:rPr>
          <w:vertAlign w:val="superscript"/>
        </w:rPr>
        <w:footnoteRef/>
      </w:r>
      <w:r>
        <w:t xml:space="preserve"> </w:t>
      </w:r>
      <w:r>
        <w:t xml:space="preserve">Για το απόσπασμα του Κοπτικού ύμνου βλ. </w:t>
      </w:r>
      <w:r w:rsidRPr="00C41865">
        <w:rPr>
          <w:smallCaps/>
          <w:lang w:val="de-DE"/>
        </w:rPr>
        <w:t>H. Junker</w:t>
      </w:r>
      <w:r w:rsidRPr="00C41865">
        <w:rPr>
          <w:lang w:val="de-DE"/>
        </w:rPr>
        <w:t xml:space="preserve">, </w:t>
      </w:r>
      <w:r w:rsidRPr="00C41865">
        <w:rPr>
          <w:i/>
          <w:iCs/>
          <w:lang w:val="de-DE"/>
        </w:rPr>
        <w:t xml:space="preserve">Koptische Poesie des 10. </w:t>
      </w:r>
      <w:r>
        <w:rPr>
          <w:i/>
          <w:iCs/>
          <w:lang w:val="en-US"/>
        </w:rPr>
        <w:t>Jahrhunderts</w:t>
      </w:r>
      <w:r>
        <w:t xml:space="preserve">, Teil II, Berlin 1911, σελ. 122. Για το Κοπτικό Άσμα Ασμάτων βλ. </w:t>
      </w:r>
      <w:r w:rsidRPr="00C41865">
        <w:rPr>
          <w:lang w:val="en-US"/>
        </w:rPr>
        <w:t xml:space="preserve">R. </w:t>
      </w:r>
      <w:r w:rsidRPr="00C41865">
        <w:rPr>
          <w:smallCaps/>
          <w:lang w:val="en-US"/>
        </w:rPr>
        <w:t xml:space="preserve">Kasser R. - </w:t>
      </w:r>
      <w:r>
        <w:rPr>
          <w:smallCaps/>
          <w:lang w:val="en-US"/>
        </w:rPr>
        <w:t xml:space="preserve">Ph. </w:t>
      </w:r>
      <w:r w:rsidRPr="00C41865">
        <w:rPr>
          <w:smallCaps/>
          <w:lang w:val="en-US"/>
        </w:rPr>
        <w:t>Luisier</w:t>
      </w:r>
      <w:r w:rsidRPr="00C41865">
        <w:rPr>
          <w:lang w:val="en-US"/>
        </w:rPr>
        <w:t xml:space="preserve">, «P. Bodmer LX: Cantique des Cantiques en copte saidique», </w:t>
      </w:r>
      <w:r w:rsidRPr="00C41865">
        <w:rPr>
          <w:i/>
          <w:iCs/>
          <w:lang w:val="en-US"/>
        </w:rPr>
        <w:t>Orientalia</w:t>
      </w:r>
      <w:r w:rsidRPr="00C41865">
        <w:rPr>
          <w:lang w:val="en-US"/>
        </w:rPr>
        <w:t xml:space="preserve"> 81 (2012) 172. </w:t>
      </w:r>
    </w:p>
  </w:footnote>
  <w:footnote w:id="19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For the intertextual relations of the poems of Solomos with the </w:t>
      </w:r>
      <w:r w:rsidRPr="00F4062D">
        <w:rPr>
          <w:rFonts w:cs="Times New Roman"/>
          <w:i/>
          <w:sz w:val="22"/>
          <w:szCs w:val="22"/>
          <w:lang w:val="en-US"/>
        </w:rPr>
        <w:t>Bible</w:t>
      </w:r>
      <w:r w:rsidRPr="00F4062D">
        <w:rPr>
          <w:rFonts w:cs="Times New Roman"/>
          <w:sz w:val="22"/>
          <w:szCs w:val="22"/>
          <w:lang w:val="en-US"/>
        </w:rPr>
        <w:t>, see</w:t>
      </w:r>
      <w:r w:rsidRPr="00F4062D">
        <w:rPr>
          <w:rFonts w:cs="Times New Roman"/>
          <w:i/>
          <w:sz w:val="22"/>
          <w:szCs w:val="22"/>
          <w:lang w:val="en-US"/>
        </w:rPr>
        <w:t xml:space="preserve"> </w:t>
      </w:r>
      <w:r w:rsidRPr="00F4062D">
        <w:rPr>
          <w:rFonts w:cs="Times New Roman"/>
          <w:sz w:val="22"/>
          <w:szCs w:val="22"/>
          <w:lang w:val="en-US"/>
        </w:rPr>
        <w:t xml:space="preserve">N. Bougatsos, “The literary Influence of the </w:t>
      </w:r>
      <w:r w:rsidRPr="00F4062D">
        <w:rPr>
          <w:rFonts w:cs="Times New Roman"/>
          <w:i/>
          <w:sz w:val="22"/>
          <w:szCs w:val="22"/>
          <w:lang w:val="en-US"/>
        </w:rPr>
        <w:t xml:space="preserve">Bible </w:t>
      </w:r>
      <w:r w:rsidRPr="00F4062D">
        <w:rPr>
          <w:rFonts w:cs="Times New Roman"/>
          <w:sz w:val="22"/>
          <w:szCs w:val="22"/>
          <w:lang w:val="en-US"/>
        </w:rPr>
        <w:t xml:space="preserve">on the poetical work of Dionysios Solomos”: </w:t>
      </w:r>
      <w:r w:rsidRPr="00F4062D">
        <w:rPr>
          <w:rFonts w:cs="Times New Roman"/>
          <w:i/>
          <w:sz w:val="22"/>
          <w:szCs w:val="22"/>
        </w:rPr>
        <w:t>Αθηνά</w:t>
      </w:r>
      <w:r w:rsidRPr="00F4062D">
        <w:rPr>
          <w:rFonts w:cs="Times New Roman"/>
          <w:i/>
          <w:sz w:val="22"/>
          <w:szCs w:val="22"/>
          <w:lang w:val="en-US"/>
        </w:rPr>
        <w:t xml:space="preserve"> </w:t>
      </w:r>
      <w:r w:rsidRPr="00F4062D">
        <w:rPr>
          <w:rFonts w:cs="Times New Roman"/>
          <w:sz w:val="22"/>
          <w:szCs w:val="22"/>
          <w:lang w:val="en-US"/>
        </w:rPr>
        <w:t>61 (1957), p. 17-63.</w:t>
      </w:r>
    </w:p>
  </w:footnote>
  <w:footnote w:id="194">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also the Introduction of Gerasimos Zoras in the edition of the collection: </w:t>
      </w:r>
      <w:r w:rsidRPr="00F4062D">
        <w:rPr>
          <w:rFonts w:cs="Times New Roman"/>
          <w:i/>
          <w:sz w:val="22"/>
          <w:szCs w:val="22"/>
          <w:lang w:val="en-US"/>
        </w:rPr>
        <w:t xml:space="preserve">Rime improvvisate (1822), </w:t>
      </w:r>
      <w:r w:rsidRPr="00F4062D">
        <w:rPr>
          <w:rFonts w:cs="Times New Roman"/>
          <w:sz w:val="22"/>
          <w:szCs w:val="22"/>
          <w:lang w:val="en-US"/>
        </w:rPr>
        <w:t>edited and translated by Gerasimos Zoras (Athens: Kostas and Eleni Ourani Foundation [Modern Greek Library], 2000), p. 29-31.</w:t>
      </w:r>
    </w:p>
  </w:footnote>
  <w:footnote w:id="19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Dionysios Solomos, </w:t>
      </w:r>
      <w:r w:rsidRPr="00F4062D">
        <w:rPr>
          <w:rFonts w:cs="Times New Roman"/>
          <w:i/>
          <w:sz w:val="22"/>
          <w:szCs w:val="22"/>
          <w:lang w:val="en-US"/>
        </w:rPr>
        <w:t xml:space="preserve">Rime improvvisate, </w:t>
      </w:r>
      <w:r w:rsidRPr="00F4062D">
        <w:rPr>
          <w:rFonts w:cs="Times New Roman"/>
          <w:sz w:val="22"/>
          <w:szCs w:val="22"/>
          <w:lang w:val="en-US"/>
        </w:rPr>
        <w:t>p. 62-63.</w:t>
      </w:r>
    </w:p>
  </w:footnote>
  <w:footnote w:id="19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Lambis Apostolidis, </w:t>
      </w:r>
      <w:r w:rsidRPr="00F4062D">
        <w:rPr>
          <w:rFonts w:cs="Times New Roman"/>
          <w:i/>
          <w:sz w:val="22"/>
          <w:szCs w:val="22"/>
          <w:lang w:val="en-US"/>
        </w:rPr>
        <w:t xml:space="preserve">Dionysios Solomos: The poet of the Theology </w:t>
      </w:r>
      <w:r w:rsidRPr="00F4062D">
        <w:rPr>
          <w:rFonts w:cs="Times New Roman"/>
          <w:sz w:val="22"/>
          <w:szCs w:val="22"/>
          <w:lang w:val="en-US"/>
        </w:rPr>
        <w:t>(Corinth, 1957), p. 33.</w:t>
      </w:r>
    </w:p>
  </w:footnote>
  <w:footnote w:id="197">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 xml:space="preserve">Angelos Sikelianos, </w:t>
      </w:r>
      <w:r w:rsidRPr="00F4062D">
        <w:rPr>
          <w:rFonts w:cs="Times New Roman"/>
          <w:i/>
          <w:sz w:val="22"/>
          <w:szCs w:val="22"/>
          <w:lang w:val="en-US"/>
        </w:rPr>
        <w:t xml:space="preserve">Lyrical Life, </w:t>
      </w:r>
      <w:r w:rsidRPr="00F4062D">
        <w:rPr>
          <w:rFonts w:cs="Times New Roman"/>
          <w:sz w:val="22"/>
          <w:szCs w:val="22"/>
          <w:lang w:val="en-US"/>
        </w:rPr>
        <w:t>edited by G.P. Savvidis, vol. 5 (Athens: Ikaros, 1968), p. 61.</w:t>
      </w:r>
      <w:proofErr w:type="gramEnd"/>
    </w:p>
  </w:footnote>
  <w:footnote w:id="19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Angelos Sikelianos, p. 106.</w:t>
      </w:r>
    </w:p>
  </w:footnote>
  <w:footnote w:id="19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 xml:space="preserve">Angelos Sikelianos, </w:t>
      </w:r>
      <w:r w:rsidRPr="00F4062D">
        <w:rPr>
          <w:rFonts w:cs="Times New Roman"/>
          <w:i/>
          <w:sz w:val="22"/>
          <w:szCs w:val="22"/>
          <w:lang w:val="en-US"/>
        </w:rPr>
        <w:t xml:space="preserve">Lyrical Life, </w:t>
      </w:r>
      <w:r w:rsidRPr="00F4062D">
        <w:rPr>
          <w:rFonts w:cs="Times New Roman"/>
          <w:sz w:val="22"/>
          <w:szCs w:val="22"/>
          <w:lang w:val="en-US"/>
        </w:rPr>
        <w:t>edited by G.P. Savvidis,</w:t>
      </w:r>
      <w:r w:rsidRPr="00F4062D">
        <w:rPr>
          <w:rFonts w:cs="Times New Roman"/>
          <w:i/>
          <w:sz w:val="22"/>
          <w:szCs w:val="22"/>
          <w:lang w:val="en-US"/>
        </w:rPr>
        <w:t xml:space="preserve"> </w:t>
      </w:r>
      <w:r w:rsidRPr="00F4062D">
        <w:rPr>
          <w:rFonts w:cs="Times New Roman"/>
          <w:sz w:val="22"/>
          <w:szCs w:val="22"/>
          <w:lang w:val="en-US"/>
        </w:rPr>
        <w:t>vol. 6 (Athens: Ikaros, 1969), p. 128.</w:t>
      </w:r>
      <w:proofErr w:type="gramEnd"/>
    </w:p>
  </w:footnote>
  <w:footnote w:id="20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Alexandros Argyriou (Ed.), </w:t>
      </w:r>
      <w:r w:rsidRPr="00F4062D">
        <w:rPr>
          <w:rFonts w:cs="Times New Roman"/>
          <w:i/>
          <w:sz w:val="22"/>
          <w:szCs w:val="22"/>
          <w:lang w:val="en-US"/>
        </w:rPr>
        <w:t xml:space="preserve">Takis Papatsonis </w:t>
      </w:r>
      <w:r w:rsidRPr="00F4062D">
        <w:rPr>
          <w:rFonts w:cs="Times New Roman"/>
          <w:sz w:val="22"/>
          <w:szCs w:val="22"/>
          <w:lang w:val="en-US"/>
        </w:rPr>
        <w:t xml:space="preserve">(Athens: Gavriilidis, 2009), p. 52; Nasos Vayenas, “Papatsonis and the Avant-Garde”: </w:t>
      </w:r>
      <w:r w:rsidRPr="00F4062D">
        <w:rPr>
          <w:rFonts w:cs="Times New Roman"/>
          <w:i/>
          <w:sz w:val="22"/>
          <w:szCs w:val="22"/>
          <w:lang w:val="en-US"/>
        </w:rPr>
        <w:t xml:space="preserve">The Athens Review of Books, </w:t>
      </w:r>
      <w:r w:rsidRPr="00F4062D">
        <w:rPr>
          <w:rFonts w:cs="Times New Roman"/>
          <w:sz w:val="22"/>
          <w:szCs w:val="22"/>
          <w:lang w:val="en-US"/>
        </w:rPr>
        <w:t>Nr. 41 (June 2013), p.25.</w:t>
      </w:r>
    </w:p>
  </w:footnote>
  <w:footnote w:id="20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 xml:space="preserve">T.K. Papatsonis, </w:t>
      </w:r>
      <w:r w:rsidRPr="00F4062D">
        <w:rPr>
          <w:rFonts w:cs="Times New Roman"/>
          <w:i/>
          <w:sz w:val="22"/>
          <w:szCs w:val="22"/>
          <w:lang w:val="en-US"/>
        </w:rPr>
        <w:t xml:space="preserve">Ekloge A’ Ursa Minor, Ekloge B’ </w:t>
      </w:r>
      <w:r w:rsidRPr="00F4062D">
        <w:rPr>
          <w:rFonts w:cs="Times New Roman"/>
          <w:sz w:val="22"/>
          <w:szCs w:val="22"/>
          <w:lang w:val="en-US"/>
        </w:rPr>
        <w:t>(Athens: Ikaros, 2</w:t>
      </w:r>
      <w:r w:rsidRPr="00F4062D">
        <w:rPr>
          <w:rFonts w:cs="Times New Roman"/>
          <w:sz w:val="22"/>
          <w:szCs w:val="22"/>
          <w:vertAlign w:val="superscript"/>
          <w:lang w:val="en-US"/>
        </w:rPr>
        <w:t>nd</w:t>
      </w:r>
      <w:r w:rsidRPr="00F4062D">
        <w:rPr>
          <w:rFonts w:cs="Times New Roman"/>
          <w:sz w:val="22"/>
          <w:szCs w:val="22"/>
          <w:lang w:val="en-US"/>
        </w:rPr>
        <w:t xml:space="preserve"> edition 1962), p. 46-47.</w:t>
      </w:r>
      <w:proofErr w:type="gramEnd"/>
    </w:p>
  </w:footnote>
  <w:footnote w:id="20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T.K. Papatsonis, p. 181.</w:t>
      </w:r>
    </w:p>
  </w:footnote>
  <w:footnote w:id="203">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T.K. Papatsonis, p. 138</w:t>
      </w:r>
    </w:p>
  </w:footnote>
  <w:footnote w:id="204">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T.K. Papatsonis, p. 158-159.</w:t>
      </w:r>
    </w:p>
  </w:footnote>
  <w:footnote w:id="205">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w:t>
      </w:r>
      <w:proofErr w:type="gramStart"/>
      <w:r w:rsidRPr="00F4062D">
        <w:rPr>
          <w:rFonts w:cs="Times New Roman"/>
          <w:sz w:val="22"/>
          <w:szCs w:val="22"/>
          <w:lang w:val="en-US"/>
        </w:rPr>
        <w:t>John’s</w:t>
      </w:r>
      <w:r w:rsidRPr="00F4062D">
        <w:rPr>
          <w:rFonts w:cs="Times New Roman"/>
          <w:i/>
          <w:sz w:val="22"/>
          <w:szCs w:val="22"/>
          <w:lang w:val="en-US"/>
        </w:rPr>
        <w:t xml:space="preserve"> Book of Revelation, </w:t>
      </w:r>
      <w:r w:rsidRPr="00F4062D">
        <w:rPr>
          <w:rFonts w:cs="Times New Roman"/>
          <w:sz w:val="22"/>
          <w:szCs w:val="22"/>
          <w:lang w:val="en-US"/>
        </w:rPr>
        <w:t>Translation into Modern Greek by Odysseas Elytis (Athens: Ypsilon/books, 1985).</w:t>
      </w:r>
      <w:proofErr w:type="gramEnd"/>
    </w:p>
  </w:footnote>
  <w:footnote w:id="206">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Odysseas Elytis, </w:t>
      </w:r>
      <w:r w:rsidRPr="00F4062D">
        <w:rPr>
          <w:rFonts w:cs="Times New Roman"/>
          <w:i/>
          <w:sz w:val="22"/>
          <w:szCs w:val="22"/>
          <w:lang w:val="en-US"/>
        </w:rPr>
        <w:t xml:space="preserve">Poetry </w:t>
      </w:r>
      <w:r w:rsidRPr="00F4062D">
        <w:rPr>
          <w:rFonts w:cs="Times New Roman"/>
          <w:sz w:val="22"/>
          <w:szCs w:val="22"/>
          <w:lang w:val="en-US"/>
        </w:rPr>
        <w:t>(Athens: Ikaros, 2002), p. 228.</w:t>
      </w:r>
    </w:p>
  </w:footnote>
  <w:footnote w:id="207">
    <w:p w:rsidR="00F4062D" w:rsidRPr="00F4062D" w:rsidRDefault="00F4062D" w:rsidP="00F4062D">
      <w:pPr>
        <w:pStyle w:val="a3"/>
        <w:jc w:val="both"/>
        <w:rPr>
          <w:rFonts w:cs="Times New Roman"/>
          <w:i/>
          <w:sz w:val="22"/>
          <w:szCs w:val="22"/>
          <w:lang w:val="en-US"/>
        </w:rPr>
      </w:pPr>
      <w:r w:rsidRPr="00F4062D">
        <w:rPr>
          <w:rStyle w:val="a4"/>
          <w:rFonts w:cs="Times New Roman"/>
          <w:sz w:val="22"/>
          <w:szCs w:val="22"/>
        </w:rPr>
        <w:footnoteRef/>
      </w:r>
      <w:r w:rsidRPr="00F4062D">
        <w:rPr>
          <w:rFonts w:cs="Times New Roman"/>
          <w:sz w:val="22"/>
          <w:szCs w:val="22"/>
          <w:lang w:val="en-US"/>
        </w:rPr>
        <w:t xml:space="preserve"> Odysseas Elytis, </w:t>
      </w:r>
      <w:r w:rsidRPr="00F4062D">
        <w:rPr>
          <w:rFonts w:cs="Times New Roman"/>
          <w:i/>
          <w:sz w:val="22"/>
          <w:szCs w:val="22"/>
          <w:lang w:val="en-US"/>
        </w:rPr>
        <w:t xml:space="preserve">Poetry, </w:t>
      </w:r>
      <w:r w:rsidRPr="00F4062D">
        <w:rPr>
          <w:rFonts w:cs="Times New Roman"/>
          <w:sz w:val="22"/>
          <w:szCs w:val="22"/>
          <w:lang w:val="en-US"/>
        </w:rPr>
        <w:t>(Athens: Ikaros, 2002), p. 69.</w:t>
      </w:r>
    </w:p>
  </w:footnote>
  <w:footnote w:id="208">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For the motif and the symbolism of the garden, see Jean Chevalier/Alain Gheerbrant, </w:t>
      </w:r>
      <w:r w:rsidRPr="00F4062D">
        <w:rPr>
          <w:rFonts w:cs="Times New Roman"/>
          <w:i/>
          <w:sz w:val="22"/>
          <w:szCs w:val="22"/>
          <w:lang w:val="en-US"/>
        </w:rPr>
        <w:t xml:space="preserve">Dictionnaire des symbols: Mythes, reves, coutumes, gestes, forms, figures, couleurs, nombres, </w:t>
      </w:r>
      <w:r w:rsidRPr="00F4062D">
        <w:rPr>
          <w:rFonts w:cs="Times New Roman"/>
          <w:sz w:val="22"/>
          <w:szCs w:val="22"/>
          <w:lang w:val="en-US"/>
        </w:rPr>
        <w:t xml:space="preserve">vol. 3 (Paris Robert Laffont/Jupiter, deuxieme edition, 1969), p. 67-72; Michel Ferber, </w:t>
      </w:r>
      <w:r w:rsidRPr="00F4062D">
        <w:rPr>
          <w:rFonts w:cs="Times New Roman"/>
          <w:i/>
          <w:sz w:val="22"/>
          <w:szCs w:val="22"/>
          <w:lang w:val="en-US"/>
        </w:rPr>
        <w:t xml:space="preserve">A Dictionary of Literary Symbols </w:t>
      </w:r>
      <w:r w:rsidRPr="00F4062D">
        <w:rPr>
          <w:rFonts w:cs="Times New Roman"/>
          <w:sz w:val="22"/>
          <w:szCs w:val="22"/>
          <w:lang w:val="en-US"/>
        </w:rPr>
        <w:t>(Cambridge: Cambridge University Press, 1999), p. 82-85.</w:t>
      </w:r>
    </w:p>
  </w:footnote>
  <w:footnote w:id="209">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Odysseas Elytis, Poetry, p. 134.</w:t>
      </w:r>
    </w:p>
  </w:footnote>
  <w:footnote w:id="210">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Tasos Lignadis, </w:t>
      </w:r>
      <w:proofErr w:type="gramStart"/>
      <w:r w:rsidRPr="00F4062D">
        <w:rPr>
          <w:rFonts w:cs="Times New Roman"/>
          <w:i/>
          <w:sz w:val="22"/>
          <w:szCs w:val="22"/>
          <w:lang w:val="en-US"/>
        </w:rPr>
        <w:t>The</w:t>
      </w:r>
      <w:proofErr w:type="gramEnd"/>
      <w:r w:rsidRPr="00F4062D">
        <w:rPr>
          <w:rFonts w:cs="Times New Roman"/>
          <w:i/>
          <w:sz w:val="22"/>
          <w:szCs w:val="22"/>
          <w:lang w:val="en-US"/>
        </w:rPr>
        <w:t xml:space="preserve"> Axion Esti of Elytis: Introduction, Comments, Interpretation </w:t>
      </w:r>
      <w:r w:rsidRPr="00F4062D">
        <w:rPr>
          <w:rFonts w:cs="Times New Roman"/>
          <w:sz w:val="22"/>
          <w:szCs w:val="22"/>
          <w:lang w:val="en-US"/>
        </w:rPr>
        <w:t>(Athens: Publishing House Konstantinidi and K. Michala, 1971), p. 97.</w:t>
      </w:r>
    </w:p>
  </w:footnote>
  <w:footnote w:id="211">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See Anthony Hirst, </w:t>
      </w:r>
      <w:r w:rsidRPr="00F4062D">
        <w:rPr>
          <w:rFonts w:cs="Times New Roman"/>
          <w:i/>
          <w:sz w:val="22"/>
          <w:szCs w:val="22"/>
          <w:lang w:val="en-US"/>
        </w:rPr>
        <w:t xml:space="preserve">God and the Poetic Ego: The Appropriation of Biblical Poetry and Liturgical Language in the Poetry of Palamas, Sikelianos and Elytis </w:t>
      </w:r>
      <w:r w:rsidRPr="00F4062D">
        <w:rPr>
          <w:rFonts w:cs="Times New Roman"/>
          <w:sz w:val="22"/>
          <w:szCs w:val="22"/>
          <w:lang w:val="en-US"/>
        </w:rPr>
        <w:t>(Bern: Peter Lang, 2004), p. 348.</w:t>
      </w:r>
    </w:p>
  </w:footnote>
  <w:footnote w:id="212">
    <w:p w:rsidR="00F4062D" w:rsidRPr="00F4062D" w:rsidRDefault="00F4062D" w:rsidP="00F4062D">
      <w:pPr>
        <w:pStyle w:val="a3"/>
        <w:jc w:val="both"/>
        <w:rPr>
          <w:rFonts w:cs="Times New Roman"/>
          <w:sz w:val="22"/>
          <w:szCs w:val="22"/>
          <w:lang w:val="en-US"/>
        </w:rPr>
      </w:pPr>
      <w:r w:rsidRPr="00F4062D">
        <w:rPr>
          <w:rStyle w:val="a4"/>
          <w:rFonts w:cs="Times New Roman"/>
          <w:sz w:val="22"/>
          <w:szCs w:val="22"/>
        </w:rPr>
        <w:footnoteRef/>
      </w:r>
      <w:r w:rsidRPr="00F4062D">
        <w:rPr>
          <w:rFonts w:cs="Times New Roman"/>
          <w:sz w:val="22"/>
          <w:szCs w:val="22"/>
          <w:lang w:val="en-US"/>
        </w:rPr>
        <w:t xml:space="preserve"> Nikos Engonopoulos, </w:t>
      </w:r>
      <w:r w:rsidRPr="00F4062D">
        <w:rPr>
          <w:rFonts w:cs="Times New Roman"/>
          <w:i/>
          <w:sz w:val="22"/>
          <w:szCs w:val="22"/>
          <w:lang w:val="en-US"/>
        </w:rPr>
        <w:t xml:space="preserve">Don’t talk to the Driver; Ta kleidokymvala tis siopis </w:t>
      </w:r>
      <w:r w:rsidRPr="00F4062D">
        <w:rPr>
          <w:rFonts w:cs="Times New Roman"/>
          <w:sz w:val="22"/>
          <w:szCs w:val="22"/>
          <w:lang w:val="en-US"/>
        </w:rPr>
        <w:t>(Athens: Ikaros second Edition 1966), p. 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698"/>
    <w:multiLevelType w:val="hybridMultilevel"/>
    <w:tmpl w:val="E584A1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5C691A"/>
    <w:multiLevelType w:val="hybridMultilevel"/>
    <w:tmpl w:val="4DD65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A76A04"/>
    <w:multiLevelType w:val="hybridMultilevel"/>
    <w:tmpl w:val="746020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3835D34"/>
    <w:multiLevelType w:val="hybridMultilevel"/>
    <w:tmpl w:val="88A8FA5E"/>
    <w:lvl w:ilvl="0" w:tplc="473E76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2A4D97"/>
    <w:multiLevelType w:val="hybridMultilevel"/>
    <w:tmpl w:val="F7C60902"/>
    <w:lvl w:ilvl="0" w:tplc="9EB62B28">
      <w:start w:val="2"/>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49CE2E71"/>
    <w:multiLevelType w:val="multilevel"/>
    <w:tmpl w:val="E28E01D0"/>
    <w:lvl w:ilvl="0">
      <w:start w:val="100"/>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9457DF7"/>
    <w:multiLevelType w:val="hybridMultilevel"/>
    <w:tmpl w:val="5C4405AE"/>
    <w:lvl w:ilvl="0" w:tplc="6DFE466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6520361B"/>
    <w:multiLevelType w:val="multilevel"/>
    <w:tmpl w:val="C418796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440197D"/>
    <w:multiLevelType w:val="multilevel"/>
    <w:tmpl w:val="F476D59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81174C7"/>
    <w:multiLevelType w:val="multilevel"/>
    <w:tmpl w:val="A7305C64"/>
    <w:lvl w:ilvl="0">
      <w:start w:val="5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8"/>
  </w:num>
  <w:num w:numId="3">
    <w:abstractNumId w:val="9"/>
  </w:num>
  <w:num w:numId="4">
    <w:abstractNumId w:val="7"/>
  </w:num>
  <w:num w:numId="5">
    <w:abstractNumId w:val="2"/>
  </w:num>
  <w:num w:numId="6">
    <w:abstractNumId w:val="6"/>
  </w:num>
  <w:num w:numId="7">
    <w:abstractNumId w:val="1"/>
  </w:num>
  <w:num w:numId="8">
    <w:abstractNumId w:val="0"/>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20"/>
  <w:characterSpacingControl w:val="doNotCompress"/>
  <w:footnotePr>
    <w:footnote w:id="-1"/>
    <w:footnote w:id="0"/>
  </w:footnotePr>
  <w:endnotePr>
    <w:endnote w:id="-1"/>
    <w:endnote w:id="0"/>
  </w:endnotePr>
  <w:compat/>
  <w:rsids>
    <w:rsidRoot w:val="00F4062D"/>
    <w:rsid w:val="00070C43"/>
    <w:rsid w:val="002217E5"/>
    <w:rsid w:val="002B286B"/>
    <w:rsid w:val="00751E36"/>
    <w:rsid w:val="00842FC1"/>
    <w:rsid w:val="00947F68"/>
    <w:rsid w:val="00C41865"/>
    <w:rsid w:val="00C85AD8"/>
    <w:rsid w:val="00D4315D"/>
    <w:rsid w:val="00D50A75"/>
    <w:rsid w:val="00D612BA"/>
    <w:rsid w:val="00D6198B"/>
    <w:rsid w:val="00F406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8"/>
  </w:style>
  <w:style w:type="paragraph" w:styleId="2">
    <w:name w:val="heading 2"/>
    <w:basedOn w:val="a"/>
    <w:next w:val="a"/>
    <w:link w:val="2Char"/>
    <w:uiPriority w:val="9"/>
    <w:qFormat/>
    <w:rsid w:val="00F4062D"/>
    <w:pPr>
      <w:keepNext/>
      <w:spacing w:before="240" w:after="60" w:line="240" w:lineRule="auto"/>
      <w:jc w:val="both"/>
      <w:outlineLvl w:val="1"/>
    </w:pPr>
    <w:rPr>
      <w:rFonts w:ascii="Arial" w:eastAsia="Times New Roman" w:hAnsi="Arial" w:cs="Arial"/>
      <w:b/>
      <w:bCs/>
      <w:i/>
      <w:iCs/>
      <w:color w:val="000000"/>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062D"/>
    <w:pPr>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customStyle="1" w:styleId="Footnote">
    <w:name w:val="Footnote"/>
    <w:basedOn w:val="Standard"/>
    <w:rsid w:val="00F4062D"/>
    <w:pPr>
      <w:suppressLineNumbers/>
      <w:ind w:left="283" w:hanging="283"/>
    </w:pPr>
    <w:rPr>
      <w:sz w:val="20"/>
      <w:szCs w:val="20"/>
    </w:rPr>
  </w:style>
  <w:style w:type="paragraph" w:styleId="a3">
    <w:name w:val="footnote text"/>
    <w:aliases w:val="footnote text - 10 point Palatino"/>
    <w:basedOn w:val="Standard"/>
    <w:link w:val="Char"/>
    <w:uiPriority w:val="99"/>
    <w:rsid w:val="00F4062D"/>
    <w:rPr>
      <w:sz w:val="20"/>
      <w:szCs w:val="20"/>
    </w:rPr>
  </w:style>
  <w:style w:type="character" w:customStyle="1" w:styleId="Char">
    <w:name w:val="Κείμενο υποσημείωσης Char"/>
    <w:aliases w:val="footnote text - 10 point Palatino Char"/>
    <w:basedOn w:val="a0"/>
    <w:link w:val="a3"/>
    <w:uiPriority w:val="99"/>
    <w:rsid w:val="00F4062D"/>
    <w:rPr>
      <w:rFonts w:ascii="Times New Roman" w:eastAsia="SimSun" w:hAnsi="Times New Roman" w:cs="Arial Unicode MS"/>
      <w:kern w:val="3"/>
      <w:sz w:val="20"/>
      <w:szCs w:val="20"/>
      <w:lang w:eastAsia="zh-CN" w:bidi="hi-IN"/>
    </w:rPr>
  </w:style>
  <w:style w:type="character" w:styleId="a4">
    <w:name w:val="footnote reference"/>
    <w:basedOn w:val="a0"/>
    <w:uiPriority w:val="99"/>
    <w:rsid w:val="00F4062D"/>
    <w:rPr>
      <w:position w:val="0"/>
      <w:vertAlign w:val="superscript"/>
    </w:rPr>
  </w:style>
  <w:style w:type="character" w:styleId="a5">
    <w:name w:val="Emphasis"/>
    <w:basedOn w:val="a0"/>
    <w:uiPriority w:val="20"/>
    <w:qFormat/>
    <w:rsid w:val="00F4062D"/>
    <w:rPr>
      <w:i/>
      <w:iCs/>
    </w:rPr>
  </w:style>
  <w:style w:type="character" w:customStyle="1" w:styleId="apple-converted-space">
    <w:name w:val="apple-converted-space"/>
    <w:basedOn w:val="a0"/>
    <w:rsid w:val="00F4062D"/>
  </w:style>
  <w:style w:type="character" w:customStyle="1" w:styleId="2Char">
    <w:name w:val="Επικεφαλίδα 2 Char"/>
    <w:basedOn w:val="a0"/>
    <w:link w:val="2"/>
    <w:uiPriority w:val="9"/>
    <w:rsid w:val="00F4062D"/>
    <w:rPr>
      <w:rFonts w:ascii="Arial" w:eastAsia="Times New Roman" w:hAnsi="Arial" w:cs="Arial"/>
      <w:b/>
      <w:bCs/>
      <w:i/>
      <w:iCs/>
      <w:color w:val="000000"/>
      <w:sz w:val="28"/>
      <w:szCs w:val="28"/>
      <w:lang w:eastAsia="el-GR"/>
    </w:rPr>
  </w:style>
  <w:style w:type="table" w:styleId="a6">
    <w:name w:val="Table Grid"/>
    <w:basedOn w:val="a1"/>
    <w:uiPriority w:val="39"/>
    <w:rsid w:val="00F4062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4062D"/>
    <w:rPr>
      <w:b/>
      <w:bCs/>
    </w:rPr>
  </w:style>
  <w:style w:type="paragraph" w:styleId="a8">
    <w:name w:val="List Paragraph"/>
    <w:basedOn w:val="a"/>
    <w:uiPriority w:val="34"/>
    <w:qFormat/>
    <w:rsid w:val="00F4062D"/>
    <w:pPr>
      <w:spacing w:after="160" w:line="259" w:lineRule="auto"/>
      <w:ind w:left="720"/>
      <w:contextualSpacing/>
    </w:pPr>
    <w:rPr>
      <w:lang w:val="de-DE"/>
    </w:rPr>
  </w:style>
  <w:style w:type="paragraph" w:styleId="a9">
    <w:name w:val="No Spacing"/>
    <w:uiPriority w:val="1"/>
    <w:qFormat/>
    <w:rsid w:val="00F4062D"/>
    <w:pPr>
      <w:spacing w:after="0" w:line="240" w:lineRule="auto"/>
    </w:pPr>
    <w:rPr>
      <w:lang w:val="de-DE"/>
    </w:rPr>
  </w:style>
  <w:style w:type="character" w:styleId="-">
    <w:name w:val="Hyperlink"/>
    <w:rsid w:val="00C41865"/>
    <w:rPr>
      <w:u w:val="single"/>
    </w:rPr>
  </w:style>
  <w:style w:type="table" w:customStyle="1" w:styleId="TableNormal">
    <w:name w:val="Table Normal"/>
    <w:rsid w:val="00C41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HeaderFooter">
    <w:name w:val="Header &amp; Footer"/>
    <w:rsid w:val="00C41865"/>
    <w:pPr>
      <w:pBdr>
        <w:top w:val="nil"/>
        <w:left w:val="nil"/>
        <w:bottom w:val="nil"/>
        <w:right w:val="nil"/>
        <w:between w:val="nil"/>
        <w:bar w:val="nil"/>
      </w:pBdr>
      <w:tabs>
        <w:tab w:val="right" w:pos="9020"/>
      </w:tabs>
      <w:spacing w:after="0" w:line="240" w:lineRule="auto"/>
    </w:pPr>
    <w:rPr>
      <w:rFonts w:ascii="Times New Roman" w:eastAsia="Arial Unicode MS" w:hAnsi="Arial Unicode MS" w:cs="Arial Unicode MS"/>
      <w:color w:val="000000"/>
      <w:sz w:val="24"/>
      <w:szCs w:val="24"/>
      <w:bdr w:val="nil"/>
      <w:lang w:eastAsia="el-GR"/>
    </w:rPr>
  </w:style>
  <w:style w:type="paragraph" w:customStyle="1" w:styleId="Body">
    <w:name w:val="Body"/>
    <w:rsid w:val="00C4186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l-GR"/>
    </w:rPr>
  </w:style>
  <w:style w:type="paragraph" w:customStyle="1" w:styleId="TableStyle2">
    <w:name w:val="Table Style 2"/>
    <w:rsid w:val="00C41865"/>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l-GR"/>
    </w:rPr>
  </w:style>
  <w:style w:type="paragraph" w:customStyle="1" w:styleId="Default">
    <w:name w:val="Default"/>
    <w:rsid w:val="00C41865"/>
    <w:pPr>
      <w:pBdr>
        <w:top w:val="nil"/>
        <w:left w:val="nil"/>
        <w:bottom w:val="nil"/>
        <w:right w:val="nil"/>
        <w:between w:val="nil"/>
        <w:bar w:val="nil"/>
      </w:pBdr>
      <w:spacing w:after="0" w:line="240" w:lineRule="auto"/>
    </w:pPr>
    <w:rPr>
      <w:rFonts w:ascii="Helvetica" w:eastAsia="Helvetica" w:hAnsi="Helvetica" w:cs="Helvetica"/>
      <w:color w:val="000000"/>
      <w:bdr w:val="nil"/>
      <w:lang w:eastAsia="el-GR"/>
    </w:rPr>
  </w:style>
</w:styles>
</file>

<file path=word/webSettings.xml><?xml version="1.0" encoding="utf-8"?>
<w:webSettings xmlns:r="http://schemas.openxmlformats.org/officeDocument/2006/relationships" xmlns:w="http://schemas.openxmlformats.org/wordprocessingml/2006/main">
  <w:divs>
    <w:div w:id="9461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19632</Words>
  <Characters>106018</Characters>
  <Application>Microsoft Office Word</Application>
  <DocSecurity>0</DocSecurity>
  <Lines>883</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3</cp:revision>
  <dcterms:created xsi:type="dcterms:W3CDTF">2017-10-17T05:10:00Z</dcterms:created>
  <dcterms:modified xsi:type="dcterms:W3CDTF">2017-10-17T05:29:00Z</dcterms:modified>
</cp:coreProperties>
</file>