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F7997" w14:textId="77777777" w:rsidR="000E22D7" w:rsidRDefault="000E22D7" w:rsidP="000E22D7">
      <w:pPr>
        <w:pStyle w:val="af9"/>
      </w:pPr>
      <w:bookmarkStart w:id="0" w:name="_Toc125884240"/>
      <w:bookmarkStart w:id="1" w:name="_Toc125972650"/>
      <w:r>
        <w:t>Κεφάλαιο 2</w:t>
      </w:r>
      <w:bookmarkEnd w:id="0"/>
      <w:bookmarkEnd w:id="1"/>
    </w:p>
    <w:p w14:paraId="03D85B05" w14:textId="77777777" w:rsidR="000E22D7" w:rsidRDefault="000E22D7" w:rsidP="000E22D7">
      <w:pPr>
        <w:pStyle w:val="af9"/>
      </w:pPr>
      <w:bookmarkStart w:id="2" w:name="_Toc125884241"/>
      <w:bookmarkStart w:id="3" w:name="_Toc125972651"/>
      <w:r>
        <w:t>Βίβλος και απόστολοι στη μουσουλμανική παράδοση</w:t>
      </w:r>
      <w:bookmarkEnd w:id="2"/>
      <w:bookmarkEnd w:id="3"/>
      <w:r>
        <w:t xml:space="preserve"> </w:t>
      </w:r>
    </w:p>
    <w:p w14:paraId="1E287508" w14:textId="77777777" w:rsidR="000E22D7" w:rsidRDefault="000E22D7" w:rsidP="000E22D7">
      <w:pPr>
        <w:jc w:val="both"/>
        <w:rPr>
          <w:rFonts w:ascii="Palatino Linotype" w:eastAsia="+mj-ea" w:hAnsi="Palatino Linotype" w:cs="Calibri"/>
          <w:color w:val="000000"/>
          <w:kern w:val="24"/>
          <w:sz w:val="24"/>
          <w:szCs w:val="24"/>
          <w:lang w:val="el-GR"/>
        </w:rPr>
      </w:pPr>
      <w:r>
        <w:rPr>
          <w:rFonts w:ascii="Palatino Linotype" w:eastAsia="+mj-ea" w:hAnsi="Palatino Linotype" w:cs="Calibri"/>
          <w:color w:val="000000"/>
          <w:kern w:val="24"/>
          <w:sz w:val="24"/>
          <w:szCs w:val="24"/>
          <w:lang w:val="el-GR"/>
        </w:rPr>
        <w:t>Η ισλαμική πίστη εδράζεται στην αποδοχή των θεόσταλτων βιβλίων και των αποστόλων, καθώς και τα μεν και οι δε εστάλησαν από τον Δημιουργό στην κτίση Του. Βιβλία και απόστολοι συνδέεονται άρρηκτα κατά τη μουσουλμανική αντίληψη, καθότι μέσω αυτών κοινοποιήθηκε το θεόπεμπτο μήνυμα προς τη δημιουργία Του. Το μήνυμα αυτό δεν ήταν άλλο από τη διακήρυξη της απόλυτης μονοθεΐας. Έχουμε τη γνώμη ότι, με το να εξετάσουμε την ισλαμική αντίληψη για τα θεόπνευστα βιβλία και τους αποστόλους, εισάγουμε τον αναγνώστη στην ουσία της ισλαμικής κοσμοθεωρίας και την κατανόηση της θεολογίας από μουσουλμανικής πλευράς. Γι’ αυτό, λοιπόν, θεωρήσαμε απαραίτητο να ανιχνεύσουμε τα δύο αυτά νευραλγικά δογματικά θεμέλια πριν προχωρήσουμε στη συγκρτική μελέτη των θεολογικών θεμάτων. Στο πλαίσιο αυτό, θα επιχειρήσουμε να εξετάσουμε το ζήτημα των ιερών βιβλίων και τον ρόλο των αποστόλων υπό την ισλαμική οπτική.</w:t>
      </w:r>
    </w:p>
    <w:p w14:paraId="111E7FD0" w14:textId="77777777" w:rsidR="000E22D7" w:rsidRDefault="000E22D7" w:rsidP="000E22D7">
      <w:pPr>
        <w:pStyle w:val="14"/>
      </w:pPr>
      <w:bookmarkStart w:id="4" w:name="_Toc125884242"/>
      <w:bookmarkStart w:id="5" w:name="_Toc125972652"/>
      <w:r>
        <w:t>Βίβλος και Ισλάμ</w:t>
      </w:r>
      <w:bookmarkEnd w:id="4"/>
      <w:bookmarkEnd w:id="5"/>
    </w:p>
    <w:p w14:paraId="5A1A021D" w14:textId="77777777" w:rsidR="000E22D7" w:rsidRDefault="000E22D7" w:rsidP="000E22D7">
      <w:pPr>
        <w:tabs>
          <w:tab w:val="left" w:pos="3750"/>
        </w:tabs>
        <w:jc w:val="both"/>
        <w:rPr>
          <w:rFonts w:ascii="Palatino Linotype" w:hAnsi="Palatino Linotype"/>
          <w:sz w:val="24"/>
          <w:szCs w:val="24"/>
          <w:lang w:val="el-GR"/>
        </w:rPr>
      </w:pPr>
      <w:r>
        <w:rPr>
          <w:rFonts w:ascii="Palatino Linotype" w:hAnsi="Palatino Linotype"/>
          <w:sz w:val="24"/>
          <w:szCs w:val="24"/>
          <w:lang w:val="el-GR"/>
        </w:rPr>
        <w:t>Το Ισλάμ, ως κατεξοχήν «βιβλική» και εξ αποκαλύψεως θρησκεία, αποδέχεται την ιστορικότητα των «ουράνιων βιβλίων». Πρόκειται για τα θεόπνευστα βιβλία της Αγίας Γραφής, τα οποία είναι η Τορά, οι Ψαλμοί και το Ευαγγέλιο. Αρχικά, οι μουσουλμάνοι είδαν τη Βίβλο ως θεόπνευστο κείμενο, γι’ αυτό και αρκετοί εξ αυτών κατέφυγαν σ’ αυτήν, προκειμένου να αντλήσουν πληροφορίε</w:t>
      </w:r>
      <w:r>
        <w:rPr>
          <w:rFonts w:ascii="Palatino Linotype" w:hAnsi="Palatino Linotype"/>
          <w:sz w:val="24"/>
          <w:lang w:val="el-GR"/>
        </w:rPr>
        <w:t>ς,</w:t>
      </w:r>
      <w:r>
        <w:rPr>
          <w:rFonts w:ascii="Palatino Linotype" w:hAnsi="Palatino Linotype"/>
          <w:sz w:val="24"/>
          <w:szCs w:val="24"/>
          <w:lang w:val="el-GR"/>
        </w:rPr>
        <w:t xml:space="preserve"> αλλά και να αναπτύξουν τη θεολογία τους. Στη συνέχεια, όμως, όταν άρχισε να διαμορφώνεται η ισλαμική θεολογία και ταυτόχρονα να διατυπώνονται διάφορες θεωρίες αναφορικά με τη θέση της Βίβλου εντός του Ισλάμ, οι μουσουλμάνοι απέρριψαν εξ ολοκλήρου τα βιβλικά κείμενα. Η Αγία Γραφή θεωρήθηκε αλλοιωμένο βιβλίο, το οποίο, ως εκ τούτου, δεν είναι αξιόπιστο. Το γεγονός όμως αυτό δεν τους εμπόδισε να καταφύγουν στη Βίβλο, προκειμένου να υποστηρίξουν τις θεολογικές τους θέσεις και ταυτόχρονα να ασκήσουν κριτική στη χριστιανική διδασκαλία, αλλά και στα ίδια τα βιβλικά κείμενα. Έτσι, στη διάρκεια των Μέσων Χρόνων (8ος</w:t>
      </w:r>
      <w:r>
        <w:rPr>
          <w:rFonts w:ascii="Palatino Linotype" w:hAnsi="Palatino Linotype"/>
          <w:sz w:val="24"/>
          <w:lang w:val="el-GR"/>
        </w:rPr>
        <w:t>-1</w:t>
      </w:r>
      <w:r>
        <w:rPr>
          <w:rFonts w:ascii="Palatino Linotype" w:hAnsi="Palatino Linotype"/>
          <w:sz w:val="24"/>
          <w:szCs w:val="24"/>
          <w:lang w:val="el-GR"/>
        </w:rPr>
        <w:t>4ος</w:t>
      </w:r>
      <w:r>
        <w:rPr>
          <w:rFonts w:ascii="Palatino Linotype" w:hAnsi="Palatino Linotype"/>
          <w:sz w:val="24"/>
          <w:szCs w:val="24"/>
          <w:vertAlign w:val="superscript"/>
          <w:lang w:val="el-GR"/>
        </w:rPr>
        <w:t xml:space="preserve"> </w:t>
      </w:r>
      <w:r>
        <w:rPr>
          <w:rFonts w:ascii="Palatino Linotype" w:hAnsi="Palatino Linotype"/>
          <w:sz w:val="24"/>
          <w:szCs w:val="24"/>
          <w:lang w:val="el-GR"/>
        </w:rPr>
        <w:t xml:space="preserve">αιώνας), σε ένα </w:t>
      </w:r>
      <w:r>
        <w:rPr>
          <w:rFonts w:ascii="Palatino Linotype" w:hAnsi="Palatino Linotype"/>
          <w:sz w:val="24"/>
          <w:szCs w:val="24"/>
          <w:lang w:val="el-GR"/>
        </w:rPr>
        <w:lastRenderedPageBreak/>
        <w:t>μεγάλο τμήμα της, η ισλαμική γραμματεία έκανε εκτεταμένη χρήση της Βίβλου, με σκοπό να ενισχύσει την απολογητική τη</w:t>
      </w:r>
      <w:r>
        <w:rPr>
          <w:rFonts w:ascii="Palatino Linotype" w:hAnsi="Palatino Linotype"/>
          <w:sz w:val="24"/>
          <w:lang w:val="el-GR"/>
        </w:rPr>
        <w:t xml:space="preserve">ς και την </w:t>
      </w:r>
      <w:r>
        <w:rPr>
          <w:rFonts w:ascii="Palatino Linotype" w:hAnsi="Palatino Linotype"/>
          <w:sz w:val="24"/>
          <w:szCs w:val="24"/>
          <w:lang w:val="el-GR"/>
        </w:rPr>
        <w:t xml:space="preserve">πολεμική της </w:t>
      </w:r>
      <w:r>
        <w:rPr>
          <w:rFonts w:ascii="Palatino Linotype" w:hAnsi="Palatino Linotype"/>
          <w:sz w:val="24"/>
          <w:lang w:val="el-GR"/>
        </w:rPr>
        <w:t>κ</w:t>
      </w:r>
      <w:r>
        <w:rPr>
          <w:rFonts w:ascii="Palatino Linotype" w:hAnsi="Palatino Linotype"/>
          <w:sz w:val="24"/>
          <w:szCs w:val="24"/>
          <w:lang w:val="el-GR"/>
        </w:rPr>
        <w:t xml:space="preserve">ατά του χριστιανισμού. </w:t>
      </w:r>
    </w:p>
    <w:p w14:paraId="32CFEB2D" w14:textId="77777777" w:rsidR="000E22D7" w:rsidRDefault="000E22D7" w:rsidP="000E22D7">
      <w:pPr>
        <w:ind w:firstLine="720"/>
        <w:jc w:val="both"/>
        <w:rPr>
          <w:rFonts w:ascii="Palatino Linotype" w:eastAsia="+mj-ea" w:hAnsi="Palatino Linotype" w:cstheme="majorHAnsi"/>
          <w:color w:val="000000"/>
          <w:kern w:val="24"/>
          <w:sz w:val="24"/>
          <w:szCs w:val="24"/>
          <w:lang w:val="el-GR"/>
        </w:rPr>
      </w:pPr>
      <w:r>
        <w:rPr>
          <w:rFonts w:ascii="Palatino Linotype" w:eastAsia="+mj-ea" w:hAnsi="Palatino Linotype" w:cstheme="majorHAnsi"/>
          <w:color w:val="000000"/>
          <w:kern w:val="24"/>
          <w:sz w:val="24"/>
          <w:szCs w:val="24"/>
          <w:lang w:val="el-GR"/>
        </w:rPr>
        <w:t>Το τρίτο άρθρο της ισλαμικής πίστεως (</w:t>
      </w:r>
      <w:bookmarkStart w:id="6" w:name="_Hlk31719037"/>
      <w:r>
        <w:rPr>
          <w:rFonts w:ascii="Palatino Linotype" w:eastAsia="+mj-ea" w:hAnsi="Palatino Linotype" w:cstheme="majorHAnsi"/>
          <w:i/>
          <w:iCs/>
          <w:color w:val="000000"/>
          <w:kern w:val="24"/>
          <w:sz w:val="24"/>
          <w:szCs w:val="24"/>
          <w:lang w:val="el-GR"/>
        </w:rPr>
        <w:t>arkān al-īmān</w:t>
      </w:r>
      <w:bookmarkEnd w:id="6"/>
      <w:r>
        <w:rPr>
          <w:rFonts w:ascii="Palatino Linotype" w:eastAsia="+mj-ea" w:hAnsi="Palatino Linotype" w:cstheme="majorHAnsi"/>
          <w:color w:val="000000"/>
          <w:kern w:val="24"/>
          <w:sz w:val="24"/>
          <w:szCs w:val="24"/>
          <w:lang w:val="el-GR"/>
        </w:rPr>
        <w:t>), το Σύμβολο της Πίστεως των μουσουλμάνων, τονίζει την αποδοχή των ιερών βιβλίων ως αποκαλύψεων του Θεού προς την ανθρωπότητα.</w:t>
      </w:r>
      <w:r>
        <w:rPr>
          <w:rStyle w:val="afd"/>
          <w:rFonts w:ascii="Palatino Linotype" w:eastAsia="+mj-ea" w:hAnsi="Palatino Linotype" w:cstheme="majorHAnsi"/>
          <w:kern w:val="24"/>
          <w:sz w:val="24"/>
          <w:szCs w:val="24"/>
          <w:lang w:val="el-GR"/>
        </w:rPr>
        <w:endnoteReference w:id="1"/>
      </w:r>
      <w:r>
        <w:rPr>
          <w:rFonts w:ascii="Palatino Linotype" w:eastAsia="+mj-ea" w:hAnsi="Palatino Linotype" w:cstheme="majorHAnsi"/>
          <w:color w:val="000000"/>
          <w:kern w:val="24"/>
          <w:sz w:val="24"/>
          <w:szCs w:val="24"/>
          <w:lang w:val="el-GR"/>
        </w:rPr>
        <w:t xml:space="preserve"> Πρόκειται για τη Βίβλο του Αβραάμ (</w:t>
      </w:r>
      <w:r>
        <w:rPr>
          <w:rFonts w:ascii="Palatino Linotype" w:eastAsia="+mj-ea" w:hAnsiTheme="majorHAnsi" w:cstheme="majorHAnsi"/>
          <w:i/>
          <w:iCs/>
          <w:color w:val="000000"/>
          <w:kern w:val="24"/>
          <w:sz w:val="24"/>
          <w:szCs w:val="24"/>
          <w:lang w:val="el-GR"/>
        </w:rPr>
        <w:t>Ṣ</w:t>
      </w:r>
      <w:r>
        <w:rPr>
          <w:rFonts w:ascii="Palatino Linotype" w:eastAsia="+mj-ea" w:hAnsi="Palatino Linotype" w:cstheme="majorHAnsi"/>
          <w:i/>
          <w:iCs/>
          <w:color w:val="000000"/>
          <w:kern w:val="24"/>
          <w:sz w:val="24"/>
          <w:szCs w:val="24"/>
          <w:lang w:val="el-GR"/>
        </w:rPr>
        <w:t>u</w:t>
      </w:r>
      <w:r>
        <w:rPr>
          <w:rFonts w:ascii="Palatino Linotype" w:eastAsia="+mj-ea" w:hAnsiTheme="majorHAnsi" w:cstheme="majorHAnsi"/>
          <w:i/>
          <w:iCs/>
          <w:color w:val="000000"/>
          <w:kern w:val="24"/>
          <w:sz w:val="24"/>
          <w:szCs w:val="24"/>
          <w:lang w:val="el-GR"/>
        </w:rPr>
        <w:t>ḥ</w:t>
      </w:r>
      <w:r>
        <w:rPr>
          <w:rFonts w:ascii="Palatino Linotype" w:eastAsia="+mj-ea" w:hAnsi="Palatino Linotype" w:cstheme="majorHAnsi"/>
          <w:i/>
          <w:iCs/>
          <w:color w:val="000000"/>
          <w:kern w:val="24"/>
          <w:sz w:val="24"/>
          <w:szCs w:val="24"/>
          <w:lang w:val="el-GR"/>
        </w:rPr>
        <w:t xml:space="preserve">uf </w:t>
      </w:r>
      <w:r>
        <w:rPr>
          <w:rFonts w:ascii="Palatino Linotype" w:eastAsia="+mj-ea" w:hAnsiTheme="majorHAnsi" w:cstheme="majorHAnsi"/>
          <w:i/>
          <w:iCs/>
          <w:color w:val="000000"/>
          <w:kern w:val="24"/>
          <w:sz w:val="24"/>
          <w:szCs w:val="24"/>
          <w:lang w:val="el-GR"/>
        </w:rPr>
        <w:t>ʾ</w:t>
      </w:r>
      <w:r>
        <w:rPr>
          <w:rFonts w:ascii="Palatino Linotype" w:eastAsia="+mj-ea" w:hAnsi="Palatino Linotype" w:cstheme="majorHAnsi"/>
          <w:i/>
          <w:iCs/>
          <w:color w:val="000000"/>
          <w:kern w:val="24"/>
          <w:sz w:val="24"/>
          <w:szCs w:val="24"/>
          <w:lang w:val="el-GR"/>
        </w:rPr>
        <w:t>Ibrāhīm</w:t>
      </w:r>
      <w:r>
        <w:rPr>
          <w:rFonts w:ascii="Palatino Linotype" w:eastAsia="+mj-ea" w:hAnsi="Palatino Linotype" w:cstheme="majorHAnsi"/>
          <w:color w:val="000000"/>
          <w:kern w:val="24"/>
          <w:sz w:val="24"/>
          <w:szCs w:val="24"/>
          <w:lang w:val="el-GR"/>
        </w:rPr>
        <w:t>), την Τορά (</w:t>
      </w:r>
      <w:r>
        <w:rPr>
          <w:rFonts w:ascii="Palatino Linotype" w:eastAsia="+mj-ea" w:hAnsi="Palatino Linotype" w:cstheme="majorHAnsi"/>
          <w:i/>
          <w:iCs/>
          <w:color w:val="000000"/>
          <w:kern w:val="24"/>
          <w:sz w:val="24"/>
          <w:szCs w:val="24"/>
          <w:lang w:val="el-GR"/>
        </w:rPr>
        <w:t>al-Tawrāt</w:t>
      </w:r>
      <w:r>
        <w:rPr>
          <w:rFonts w:ascii="Palatino Linotype" w:eastAsia="+mj-ea" w:hAnsi="Palatino Linotype" w:cstheme="majorHAnsi"/>
          <w:color w:val="000000"/>
          <w:kern w:val="24"/>
          <w:sz w:val="24"/>
          <w:szCs w:val="24"/>
          <w:lang w:val="el-GR"/>
        </w:rPr>
        <w:t>), τους Ψαλμούς (</w:t>
      </w:r>
      <w:r>
        <w:rPr>
          <w:rFonts w:ascii="Palatino Linotype" w:eastAsia="+mj-ea" w:hAnsi="Palatino Linotype" w:cstheme="majorHAnsi"/>
          <w:i/>
          <w:iCs/>
          <w:color w:val="000000"/>
          <w:kern w:val="24"/>
          <w:sz w:val="24"/>
          <w:szCs w:val="24"/>
          <w:lang w:val="el-GR"/>
        </w:rPr>
        <w:t>al-Zabūr</w:t>
      </w:r>
      <w:r>
        <w:rPr>
          <w:rFonts w:ascii="Palatino Linotype" w:eastAsia="+mj-ea" w:hAnsi="Palatino Linotype" w:cstheme="majorHAnsi"/>
          <w:color w:val="000000"/>
          <w:kern w:val="24"/>
          <w:sz w:val="24"/>
          <w:szCs w:val="24"/>
          <w:lang w:val="el-GR"/>
        </w:rPr>
        <w:t>), το Ευαγγέλιο (</w:t>
      </w:r>
      <w:r>
        <w:rPr>
          <w:rFonts w:ascii="Palatino Linotype" w:eastAsia="+mj-ea" w:hAnsi="Palatino Linotype" w:cstheme="majorHAnsi"/>
          <w:i/>
          <w:iCs/>
          <w:color w:val="000000"/>
          <w:kern w:val="24"/>
          <w:sz w:val="24"/>
          <w:szCs w:val="24"/>
          <w:lang w:val="el-GR"/>
        </w:rPr>
        <w:t>al-Injīl</w:t>
      </w:r>
      <w:r>
        <w:rPr>
          <w:rFonts w:ascii="Palatino Linotype" w:eastAsia="+mj-ea" w:hAnsi="Palatino Linotype" w:cstheme="majorHAnsi"/>
          <w:color w:val="000000"/>
          <w:kern w:val="24"/>
          <w:sz w:val="24"/>
          <w:szCs w:val="24"/>
          <w:lang w:val="el-GR"/>
        </w:rPr>
        <w:t>) και το Κοράνιο (</w:t>
      </w:r>
      <w:r>
        <w:rPr>
          <w:rFonts w:ascii="Palatino Linotype" w:eastAsia="+mj-ea" w:hAnsi="Palatino Linotype" w:cstheme="majorHAnsi"/>
          <w:i/>
          <w:iCs/>
          <w:color w:val="000000"/>
          <w:kern w:val="24"/>
          <w:sz w:val="24"/>
          <w:szCs w:val="24"/>
          <w:lang w:val="el-GR"/>
        </w:rPr>
        <w:t>al-Qur</w:t>
      </w:r>
      <w:r>
        <w:rPr>
          <w:rFonts w:ascii="Palatino Linotype" w:eastAsia="+mj-ea" w:hAnsiTheme="majorHAnsi" w:cstheme="majorHAnsi"/>
          <w:i/>
          <w:iCs/>
          <w:color w:val="000000"/>
          <w:kern w:val="24"/>
          <w:sz w:val="24"/>
          <w:szCs w:val="24"/>
          <w:lang w:val="el-GR"/>
        </w:rPr>
        <w:t>ʾ</w:t>
      </w:r>
      <w:r>
        <w:rPr>
          <w:rFonts w:ascii="Palatino Linotype" w:eastAsia="+mj-ea" w:hAnsi="Palatino Linotype" w:cstheme="majorHAnsi"/>
          <w:i/>
          <w:iCs/>
          <w:color w:val="000000"/>
          <w:kern w:val="24"/>
          <w:sz w:val="24"/>
          <w:szCs w:val="24"/>
          <w:lang w:val="el-GR"/>
        </w:rPr>
        <w:t>ān</w:t>
      </w:r>
      <w:r>
        <w:rPr>
          <w:rFonts w:ascii="Palatino Linotype" w:eastAsia="+mj-ea" w:hAnsi="Palatino Linotype" w:cstheme="majorHAnsi"/>
          <w:color w:val="000000"/>
          <w:kern w:val="24"/>
          <w:sz w:val="24"/>
          <w:szCs w:val="24"/>
          <w:lang w:val="el-GR"/>
        </w:rPr>
        <w:t>).</w:t>
      </w:r>
      <w:r>
        <w:rPr>
          <w:rStyle w:val="afd"/>
          <w:rFonts w:ascii="Palatino Linotype" w:eastAsia="+mj-ea" w:hAnsi="Palatino Linotype" w:cstheme="majorHAnsi"/>
          <w:kern w:val="24"/>
          <w:sz w:val="24"/>
          <w:szCs w:val="24"/>
          <w:lang w:val="el-GR"/>
        </w:rPr>
        <w:endnoteReference w:id="2"/>
      </w:r>
      <w:r>
        <w:rPr>
          <w:rFonts w:ascii="Palatino Linotype" w:eastAsia="+mj-ea" w:hAnsi="Palatino Linotype" w:cstheme="majorHAnsi"/>
          <w:color w:val="000000"/>
          <w:kern w:val="24"/>
          <w:sz w:val="24"/>
          <w:szCs w:val="24"/>
          <w:lang w:val="el-GR"/>
        </w:rPr>
        <w:t xml:space="preserve"> Σύμφωνα με την ισλαμική διδασκαλία, τα θεόσταλτα αυτά βιβλί</w:t>
      </w:r>
      <w:r>
        <w:rPr>
          <w:rFonts w:ascii="Palatino Linotype" w:hAnsi="Palatino Linotype"/>
          <w:color w:val="000000"/>
          <w:kern w:val="24"/>
          <w:sz w:val="24"/>
          <w:lang w:val="el-GR"/>
        </w:rPr>
        <w:t>α</w:t>
      </w:r>
      <w:r>
        <w:rPr>
          <w:rFonts w:ascii="Palatino Linotype" w:eastAsia="+mj-ea" w:hAnsi="Palatino Linotype" w:cstheme="majorHAnsi"/>
          <w:color w:val="000000"/>
          <w:kern w:val="24"/>
          <w:sz w:val="24"/>
          <w:szCs w:val="24"/>
          <w:lang w:val="el-GR"/>
        </w:rPr>
        <w:t xml:space="preserve"> είναι θησαυρισμένα στον ουρανό, στη μητέρα των βιβλίων (</w:t>
      </w:r>
      <w:r>
        <w:rPr>
          <w:rFonts w:ascii="Palatino Linotype" w:eastAsia="+mj-ea" w:hAnsiTheme="majorHAnsi" w:cstheme="majorHAnsi"/>
          <w:i/>
          <w:iCs/>
          <w:color w:val="000000"/>
          <w:kern w:val="24"/>
          <w:sz w:val="24"/>
          <w:szCs w:val="24"/>
          <w:lang w:val="el-GR"/>
        </w:rPr>
        <w:t>ʾ</w:t>
      </w:r>
      <w:r>
        <w:rPr>
          <w:rFonts w:ascii="Palatino Linotype" w:eastAsia="+mj-ea" w:hAnsi="Palatino Linotype" w:cstheme="majorHAnsi"/>
          <w:i/>
          <w:iCs/>
          <w:color w:val="000000"/>
          <w:kern w:val="24"/>
          <w:sz w:val="24"/>
          <w:szCs w:val="24"/>
          <w:lang w:val="el-GR"/>
        </w:rPr>
        <w:t>Umm al-kutub</w:t>
      </w:r>
      <w:r>
        <w:rPr>
          <w:rFonts w:ascii="Palatino Linotype" w:eastAsia="+mj-ea" w:hAnsi="Palatino Linotype" w:cstheme="majorHAnsi"/>
          <w:color w:val="000000"/>
          <w:kern w:val="24"/>
          <w:sz w:val="24"/>
          <w:szCs w:val="24"/>
          <w:lang w:val="el-GR"/>
        </w:rPr>
        <w:t>).</w:t>
      </w:r>
      <w:r>
        <w:rPr>
          <w:rStyle w:val="afd"/>
          <w:rFonts w:ascii="Palatino Linotype" w:eastAsia="+mj-ea" w:hAnsi="Palatino Linotype" w:cstheme="majorHAnsi"/>
          <w:kern w:val="24"/>
          <w:sz w:val="24"/>
          <w:szCs w:val="24"/>
          <w:lang w:val="el-GR"/>
        </w:rPr>
        <w:endnoteReference w:id="3"/>
      </w:r>
      <w:r>
        <w:rPr>
          <w:rFonts w:ascii="Palatino Linotype" w:eastAsia="+mj-ea" w:hAnsi="Palatino Linotype" w:cstheme="majorHAnsi"/>
          <w:color w:val="000000"/>
          <w:kern w:val="24"/>
          <w:sz w:val="24"/>
          <w:szCs w:val="24"/>
          <w:lang w:val="el-GR"/>
        </w:rPr>
        <w:t xml:space="preserve"> Όλα αυτά είναι γραμμένα από τον Θεό στον φυλαγμένο αιώνιο πίνακα (</w:t>
      </w:r>
      <w:r>
        <w:rPr>
          <w:rFonts w:ascii="Palatino Linotype" w:eastAsia="+mj-ea" w:hAnsi="Palatino Linotype" w:cstheme="majorHAnsi"/>
          <w:i/>
          <w:iCs/>
          <w:color w:val="000000"/>
          <w:kern w:val="24"/>
          <w:sz w:val="24"/>
          <w:szCs w:val="24"/>
          <w:lang w:val="el-GR"/>
        </w:rPr>
        <w:t>al-lauh al-ma</w:t>
      </w:r>
      <w:r>
        <w:rPr>
          <w:rFonts w:ascii="Palatino Linotype" w:eastAsia="+mj-ea" w:hAnsiTheme="majorHAnsi" w:cstheme="majorHAnsi"/>
          <w:i/>
          <w:iCs/>
          <w:color w:val="000000"/>
          <w:kern w:val="24"/>
          <w:sz w:val="24"/>
          <w:szCs w:val="24"/>
          <w:lang w:val="el-GR"/>
        </w:rPr>
        <w:t>ḥ</w:t>
      </w:r>
      <w:r>
        <w:rPr>
          <w:rFonts w:ascii="Palatino Linotype" w:eastAsia="+mj-ea" w:hAnsi="Palatino Linotype" w:cstheme="majorHAnsi"/>
          <w:i/>
          <w:iCs/>
          <w:color w:val="000000"/>
          <w:kern w:val="24"/>
          <w:sz w:val="24"/>
          <w:szCs w:val="24"/>
          <w:lang w:val="el-GR"/>
        </w:rPr>
        <w:t>fū</w:t>
      </w:r>
      <w:r>
        <w:rPr>
          <w:rFonts w:ascii="Palatino Linotype" w:eastAsia="+mj-ea" w:hAnsiTheme="majorHAnsi" w:cstheme="majorHAnsi"/>
          <w:i/>
          <w:iCs/>
          <w:color w:val="000000"/>
          <w:kern w:val="24"/>
          <w:sz w:val="24"/>
          <w:szCs w:val="24"/>
          <w:lang w:val="el-GR"/>
        </w:rPr>
        <w:t>ẓ</w:t>
      </w:r>
      <w:r>
        <w:rPr>
          <w:rFonts w:ascii="Palatino Linotype" w:eastAsia="+mj-ea" w:hAnsi="Palatino Linotype" w:cstheme="majorHAnsi"/>
          <w:color w:val="000000"/>
          <w:kern w:val="24"/>
          <w:sz w:val="24"/>
          <w:szCs w:val="24"/>
          <w:lang w:val="el-GR"/>
        </w:rPr>
        <w:t>), πριν τη δημιουργία του σύμπαντος. Το Κοράνιο αναφέρει: «Για κάθε περίοδο υπάρχει ένα βιβλίο. Ο Αλλάχ εξαφανίζει ή επικυρώνει καθετί που θέλει. Σ’ αυτόν υπάρχει η μητέρα του βιβλίου» (Κοράνιο 13:39). Το άναρχο αυτών των βιβλίων τεκμηριώνεται με την πεποίθηση ότι φυλάσσονται στον ουρανό ωσάν ένα προϋπάρχον μέγεθος, γι’ αυτό και αποκαλούνται «ουράνια βιβλία».</w:t>
      </w:r>
      <w:r>
        <w:rPr>
          <w:rStyle w:val="afd"/>
          <w:rFonts w:ascii="Palatino Linotype" w:eastAsia="+mj-ea" w:hAnsi="Palatino Linotype" w:cstheme="majorHAnsi"/>
          <w:kern w:val="24"/>
          <w:sz w:val="24"/>
          <w:szCs w:val="24"/>
          <w:lang w:val="el-GR"/>
        </w:rPr>
        <w:endnoteReference w:id="4"/>
      </w:r>
      <w:r>
        <w:rPr>
          <w:rFonts w:ascii="Palatino Linotype" w:eastAsia="+mj-ea" w:hAnsi="Palatino Linotype" w:cstheme="majorHAnsi"/>
          <w:color w:val="000000"/>
          <w:kern w:val="24"/>
          <w:sz w:val="24"/>
          <w:szCs w:val="24"/>
          <w:lang w:val="el-GR"/>
        </w:rPr>
        <w:t xml:space="preserve"> </w:t>
      </w:r>
    </w:p>
    <w:p w14:paraId="6D7DF29D" w14:textId="77777777" w:rsidR="000E22D7" w:rsidRDefault="000E22D7" w:rsidP="000E22D7">
      <w:pPr>
        <w:ind w:firstLine="720"/>
        <w:jc w:val="both"/>
        <w:rPr>
          <w:rFonts w:ascii="Palatino Linotype" w:eastAsia="+mj-ea" w:hAnsi="Palatino Linotype" w:cstheme="majorHAnsi"/>
          <w:color w:val="000000"/>
          <w:kern w:val="24"/>
          <w:sz w:val="24"/>
          <w:szCs w:val="24"/>
          <w:lang w:val="el-GR"/>
        </w:rPr>
      </w:pPr>
      <w:r>
        <w:rPr>
          <w:rFonts w:ascii="Palatino Linotype" w:eastAsia="+mj-ea" w:hAnsi="Palatino Linotype" w:cstheme="majorHAnsi"/>
          <w:color w:val="000000"/>
          <w:kern w:val="24"/>
          <w:sz w:val="24"/>
          <w:szCs w:val="24"/>
          <w:lang w:val="el-GR"/>
        </w:rPr>
        <w:t>Ανάλογη αντίληψη παρατηρείται αρκετά προγενέστερα και στο ρεύμα του ιουδαιοχριστιανισμού, στο οποίο διατυπώνεται η έννοια των «ουράνιων βιβλίων»,</w:t>
      </w:r>
      <w:r>
        <w:rPr>
          <w:rStyle w:val="afd"/>
          <w:rFonts w:ascii="Palatino Linotype" w:eastAsia="+mj-ea" w:hAnsi="Palatino Linotype" w:cstheme="majorHAnsi"/>
          <w:kern w:val="24"/>
          <w:sz w:val="24"/>
          <w:szCs w:val="24"/>
          <w:lang w:val="el-GR"/>
        </w:rPr>
        <w:endnoteReference w:id="5"/>
      </w:r>
      <w:r>
        <w:rPr>
          <w:rFonts w:ascii="Palatino Linotype" w:eastAsia="+mj-ea" w:hAnsi="Palatino Linotype" w:cstheme="majorHAnsi"/>
          <w:color w:val="000000"/>
          <w:kern w:val="24"/>
          <w:sz w:val="24"/>
          <w:szCs w:val="24"/>
          <w:lang w:val="el-GR"/>
        </w:rPr>
        <w:t xml:space="preserve"> μια αντίληψη που απαντά και στην ιουδαϊκή αποκαλυπτική γραμματεία.</w:t>
      </w:r>
      <w:r>
        <w:rPr>
          <w:rStyle w:val="afd"/>
          <w:rFonts w:ascii="Palatino Linotype" w:eastAsia="+mj-ea" w:hAnsi="Palatino Linotype" w:cstheme="majorHAnsi"/>
          <w:kern w:val="24"/>
          <w:sz w:val="24"/>
          <w:szCs w:val="24"/>
          <w:lang w:val="el-GR"/>
        </w:rPr>
        <w:endnoteReference w:id="6"/>
      </w:r>
      <w:r>
        <w:rPr>
          <w:rFonts w:ascii="Palatino Linotype" w:eastAsia="+mj-ea" w:hAnsi="Palatino Linotype" w:cstheme="majorHAnsi"/>
          <w:color w:val="000000"/>
          <w:kern w:val="24"/>
          <w:sz w:val="24"/>
          <w:szCs w:val="24"/>
          <w:lang w:val="el-GR"/>
        </w:rPr>
        <w:t xml:space="preserve"> Κατά την ιουδαιοχριστιανική αυτή αντίληψη, το περιεχόμενο των βιβλίων αυτώ</w:t>
      </w:r>
      <w:r>
        <w:rPr>
          <w:rFonts w:ascii="Palatino Linotype" w:hAnsi="Palatino Linotype"/>
          <w:color w:val="000000"/>
          <w:kern w:val="24"/>
          <w:sz w:val="24"/>
          <w:lang w:val="el-GR"/>
        </w:rPr>
        <w:t>ν</w:t>
      </w:r>
      <w:r>
        <w:rPr>
          <w:rFonts w:ascii="Palatino Linotype" w:eastAsia="+mj-ea" w:hAnsi="Palatino Linotype" w:cstheme="majorHAnsi"/>
          <w:color w:val="000000"/>
          <w:kern w:val="24"/>
          <w:sz w:val="24"/>
          <w:szCs w:val="24"/>
          <w:lang w:val="el-GR"/>
        </w:rPr>
        <w:t xml:space="preserve"> είναι το θείο σχέδιο στην ολότητά του, καθώς αναφέρεται τόσο στη φύση όσο και στην ιστορία.</w:t>
      </w:r>
      <w:r>
        <w:rPr>
          <w:rStyle w:val="afd"/>
          <w:rFonts w:ascii="Palatino Linotype" w:eastAsia="+mj-ea" w:hAnsi="Palatino Linotype" w:cstheme="majorHAnsi"/>
          <w:kern w:val="24"/>
          <w:sz w:val="24"/>
          <w:szCs w:val="24"/>
          <w:lang w:val="el-GR"/>
        </w:rPr>
        <w:endnoteReference w:id="7"/>
      </w:r>
      <w:r>
        <w:rPr>
          <w:rFonts w:ascii="Palatino Linotype" w:eastAsia="+mj-ea" w:hAnsi="Palatino Linotype" w:cstheme="majorHAnsi"/>
          <w:color w:val="000000"/>
          <w:kern w:val="24"/>
          <w:sz w:val="24"/>
          <w:szCs w:val="24"/>
          <w:lang w:val="el-GR"/>
        </w:rPr>
        <w:t xml:space="preserve"> Πρόκειται για μια σκηνή της θείας αποκαλύψεως, με την κυριολεκτική έννοια του όρου.</w:t>
      </w:r>
      <w:r>
        <w:rPr>
          <w:rStyle w:val="afd"/>
          <w:rFonts w:ascii="Palatino Linotype" w:eastAsia="+mj-ea" w:hAnsi="Palatino Linotype" w:cstheme="majorHAnsi"/>
          <w:kern w:val="24"/>
          <w:sz w:val="24"/>
          <w:szCs w:val="24"/>
          <w:lang w:val="el-GR"/>
        </w:rPr>
        <w:endnoteReference w:id="8"/>
      </w:r>
      <w:r>
        <w:rPr>
          <w:rFonts w:ascii="Palatino Linotype" w:eastAsia="+mj-ea" w:hAnsi="Palatino Linotype" w:cstheme="majorHAnsi"/>
          <w:color w:val="000000"/>
          <w:kern w:val="24"/>
          <w:sz w:val="24"/>
          <w:szCs w:val="24"/>
          <w:lang w:val="el-GR"/>
        </w:rPr>
        <w:t xml:space="preserve"> Τα πάντα εγγράφονται στις ουράνιες βίβλους εκ των προτέρων.</w:t>
      </w:r>
      <w:r>
        <w:rPr>
          <w:rStyle w:val="afd"/>
          <w:rFonts w:ascii="Palatino Linotype" w:eastAsia="+mj-ea" w:hAnsi="Palatino Linotype" w:cstheme="majorHAnsi"/>
          <w:kern w:val="24"/>
          <w:sz w:val="24"/>
          <w:szCs w:val="24"/>
          <w:lang w:val="el-GR"/>
        </w:rPr>
        <w:endnoteReference w:id="9"/>
      </w:r>
      <w:r>
        <w:rPr>
          <w:rFonts w:ascii="Palatino Linotype" w:eastAsia="+mj-ea" w:hAnsi="Palatino Linotype" w:cstheme="majorHAnsi"/>
          <w:color w:val="000000"/>
          <w:kern w:val="24"/>
          <w:sz w:val="24"/>
          <w:szCs w:val="24"/>
          <w:lang w:val="el-GR"/>
        </w:rPr>
        <w:t xml:space="preserve"> Αυτές ανοίγονται, κοινοποιούνται ή και υπαγορεύονται.</w:t>
      </w:r>
      <w:r>
        <w:rPr>
          <w:rStyle w:val="afd"/>
          <w:rFonts w:ascii="Palatino Linotype" w:eastAsia="+mj-ea" w:hAnsi="Palatino Linotype" w:cstheme="majorHAnsi"/>
          <w:kern w:val="24"/>
          <w:sz w:val="24"/>
          <w:szCs w:val="24"/>
          <w:lang w:val="el-GR"/>
        </w:rPr>
        <w:endnoteReference w:id="10"/>
      </w:r>
      <w:r>
        <w:rPr>
          <w:rFonts w:ascii="Palatino Linotype" w:eastAsia="+mj-ea" w:hAnsi="Palatino Linotype" w:cstheme="majorHAnsi"/>
          <w:color w:val="000000"/>
          <w:kern w:val="24"/>
          <w:sz w:val="24"/>
          <w:szCs w:val="24"/>
          <w:lang w:val="el-GR"/>
        </w:rPr>
        <w:t xml:space="preserve"> Έτσι, οι αποκαλύψεις θεωρούνται αντίγραφα των «ουράνιων βιβλίων».</w:t>
      </w:r>
      <w:r>
        <w:rPr>
          <w:rStyle w:val="afd"/>
          <w:rFonts w:ascii="Palatino Linotype" w:eastAsia="+mj-ea" w:hAnsi="Palatino Linotype" w:cstheme="majorHAnsi"/>
          <w:kern w:val="24"/>
          <w:sz w:val="24"/>
          <w:szCs w:val="24"/>
          <w:lang w:val="el-GR"/>
        </w:rPr>
        <w:endnoteReference w:id="11"/>
      </w:r>
      <w:r>
        <w:rPr>
          <w:rFonts w:ascii="Palatino Linotype" w:eastAsia="+mj-ea" w:hAnsi="Palatino Linotype" w:cstheme="majorHAnsi"/>
          <w:color w:val="000000"/>
          <w:kern w:val="24"/>
          <w:sz w:val="24"/>
          <w:szCs w:val="24"/>
          <w:lang w:val="el-GR"/>
        </w:rPr>
        <w:t xml:space="preserve"> </w:t>
      </w:r>
    </w:p>
    <w:p w14:paraId="13D16600" w14:textId="77777777" w:rsidR="000E22D7" w:rsidRDefault="000E22D7" w:rsidP="000E22D7">
      <w:pPr>
        <w:jc w:val="both"/>
        <w:rPr>
          <w:rFonts w:ascii="Palatino Linotype" w:eastAsia="+mj-ea" w:hAnsi="Palatino Linotype" w:cstheme="majorHAnsi"/>
          <w:color w:val="000000"/>
          <w:kern w:val="24"/>
          <w:sz w:val="24"/>
          <w:szCs w:val="24"/>
          <w:lang w:val="el-GR"/>
        </w:rPr>
      </w:pPr>
      <w:r>
        <w:rPr>
          <w:rFonts w:ascii="Palatino Linotype" w:eastAsia="+mj-ea" w:hAnsi="Palatino Linotype" w:cstheme="majorHAnsi"/>
          <w:color w:val="000000"/>
          <w:kern w:val="24"/>
          <w:sz w:val="24"/>
          <w:szCs w:val="24"/>
          <w:lang w:val="el-GR"/>
        </w:rPr>
        <w:tab/>
        <w:t>Το αρχικό μήνυμα των προ του Κορανίου βιβλίων, ήταν: (α) η διακήρυξη του μονοθεϊσμού (</w:t>
      </w:r>
      <w:r>
        <w:rPr>
          <w:rFonts w:ascii="Palatino Linotype" w:eastAsia="+mj-ea" w:hAnsi="Palatino Linotype" w:cstheme="majorHAnsi"/>
          <w:i/>
          <w:iCs/>
          <w:color w:val="000000"/>
          <w:kern w:val="24"/>
          <w:sz w:val="24"/>
          <w:szCs w:val="24"/>
          <w:lang w:val="el-GR"/>
        </w:rPr>
        <w:t>al-taw</w:t>
      </w:r>
      <w:r>
        <w:rPr>
          <w:rFonts w:ascii="Palatino Linotype" w:eastAsia="+mj-ea" w:hAnsiTheme="majorHAnsi" w:cstheme="majorHAnsi"/>
          <w:i/>
          <w:iCs/>
          <w:color w:val="000000"/>
          <w:kern w:val="24"/>
          <w:sz w:val="24"/>
          <w:szCs w:val="24"/>
          <w:lang w:val="el-GR"/>
        </w:rPr>
        <w:t>ḥ</w:t>
      </w:r>
      <w:r>
        <w:rPr>
          <w:rFonts w:ascii="Palatino Linotype" w:eastAsia="+mj-ea" w:hAnsi="Palatino Linotype" w:cstheme="majorHAnsi"/>
          <w:i/>
          <w:iCs/>
          <w:color w:val="000000"/>
          <w:kern w:val="24"/>
          <w:sz w:val="24"/>
          <w:szCs w:val="24"/>
          <w:lang w:val="el-GR"/>
        </w:rPr>
        <w:t>īd</w:t>
      </w:r>
      <w:r>
        <w:rPr>
          <w:rFonts w:ascii="Palatino Linotype" w:eastAsia="+mj-ea" w:hAnsi="Palatino Linotype" w:cstheme="majorHAnsi"/>
          <w:color w:val="000000"/>
          <w:kern w:val="24"/>
          <w:sz w:val="24"/>
          <w:szCs w:val="24"/>
          <w:lang w:val="el-GR"/>
        </w:rPr>
        <w:t>) και (β) η προαναγγελία της έλευσης του έσχατου των προφητών, του Μωάμεθ. Θεολογικά, αυτά τα βιβλί</w:t>
      </w:r>
      <w:r>
        <w:rPr>
          <w:rFonts w:ascii="Palatino Linotype" w:hAnsi="Palatino Linotype"/>
          <w:color w:val="000000"/>
          <w:kern w:val="24"/>
          <w:sz w:val="24"/>
          <w:lang w:val="el-GR"/>
        </w:rPr>
        <w:t>α έ</w:t>
      </w:r>
      <w:r>
        <w:rPr>
          <w:rFonts w:ascii="Palatino Linotype" w:eastAsia="+mj-ea" w:hAnsi="Palatino Linotype" w:cstheme="majorHAnsi"/>
          <w:color w:val="000000"/>
          <w:kern w:val="24"/>
          <w:sz w:val="24"/>
          <w:szCs w:val="24"/>
          <w:lang w:val="el-GR"/>
        </w:rPr>
        <w:t>χουν το ίδιο ακριβώς περιεχόμενο μεταξύ τους, ενώ διαφοροποιούνται ως προς τον νόμο, ανάλογα με την κοινότητα στην οποία απευθύνεται έκαστο.</w:t>
      </w:r>
    </w:p>
    <w:p w14:paraId="6342D64E" w14:textId="77777777" w:rsidR="000E22D7" w:rsidRDefault="000E22D7" w:rsidP="000E22D7">
      <w:pPr>
        <w:jc w:val="both"/>
        <w:rPr>
          <w:rFonts w:ascii="Palatino Linotype" w:eastAsia="+mj-ea" w:hAnsi="Palatino Linotype" w:cstheme="majorHAnsi"/>
          <w:color w:val="000000"/>
          <w:kern w:val="24"/>
          <w:sz w:val="24"/>
          <w:szCs w:val="24"/>
          <w:lang w:val="el-GR"/>
        </w:rPr>
      </w:pPr>
      <w:r>
        <w:rPr>
          <w:rFonts w:ascii="Palatino Linotype" w:eastAsia="+mj-ea" w:hAnsi="Palatino Linotype" w:cstheme="majorHAnsi"/>
          <w:color w:val="000000"/>
          <w:kern w:val="24"/>
          <w:sz w:val="24"/>
          <w:szCs w:val="24"/>
          <w:lang w:val="el-GR"/>
        </w:rPr>
        <w:tab/>
        <w:t xml:space="preserve">Πέραν όμως των παραπάνω αποκαλύψεων, το Ισλάμ αποδέχεται και άλλες θείες αποκαλύψεις, οι οποίες δεν είναι γνωστές στην ανθρωπότητα. </w:t>
      </w:r>
      <w:r>
        <w:rPr>
          <w:rFonts w:ascii="Palatino Linotype" w:eastAsia="+mj-ea" w:hAnsi="Palatino Linotype" w:cstheme="majorHAnsi"/>
          <w:color w:val="000000"/>
          <w:kern w:val="24"/>
          <w:sz w:val="24"/>
          <w:szCs w:val="24"/>
          <w:lang w:val="en-GB"/>
        </w:rPr>
        <w:t>O</w:t>
      </w:r>
      <w:r>
        <w:rPr>
          <w:rFonts w:ascii="Palatino Linotype" w:eastAsia="+mj-ea" w:hAnsi="Palatino Linotype" w:cstheme="majorHAnsi"/>
          <w:color w:val="000000"/>
          <w:kern w:val="24"/>
          <w:sz w:val="24"/>
          <w:szCs w:val="24"/>
          <w:lang w:val="el-GR"/>
        </w:rPr>
        <w:t xml:space="preserve"> Θεός έστειλε σε κάθε λαό και έθνος την αποκάλυψή του: «Πράγματι, στείλαμε σε κάθε έθνος έναν απόστολ</w:t>
      </w:r>
      <w:r>
        <w:rPr>
          <w:rFonts w:ascii="Palatino Linotype" w:hAnsi="Palatino Linotype"/>
          <w:color w:val="000000"/>
          <w:kern w:val="24"/>
          <w:sz w:val="24"/>
          <w:lang w:val="el-GR"/>
        </w:rPr>
        <w:t>ο</w:t>
      </w:r>
      <w:r>
        <w:rPr>
          <w:rFonts w:ascii="Palatino Linotype" w:eastAsia="+mj-ea" w:hAnsi="Palatino Linotype" w:cstheme="majorHAnsi"/>
          <w:color w:val="000000"/>
          <w:kern w:val="24"/>
          <w:sz w:val="24"/>
          <w:szCs w:val="24"/>
          <w:lang w:val="el-GR"/>
        </w:rPr>
        <w:t xml:space="preserve"> (με την εντολή): “Να λατρεύετε μόνο τον Αλλάχ και να αποφεύγετε την ειδωλολατρία”» </w:t>
      </w:r>
      <w:r>
        <w:rPr>
          <w:rFonts w:ascii="Palatino Linotype" w:eastAsia="+mj-ea" w:hAnsi="Palatino Linotype" w:cstheme="majorHAnsi"/>
          <w:color w:val="000000"/>
          <w:kern w:val="24"/>
          <w:sz w:val="24"/>
          <w:szCs w:val="24"/>
          <w:lang w:val="el-GR"/>
        </w:rPr>
        <w:lastRenderedPageBreak/>
        <w:t>(Κοράνιο 16:36). Ο Μωάμεθ γνωρίζει ότι ο Θεός έστελνε επανειλημμένως στον λαό του αγγελιαφόρους για να τον διδάξει και να τον επαναφέρει στις οδούς του.</w:t>
      </w:r>
      <w:r>
        <w:rPr>
          <w:rStyle w:val="afd"/>
          <w:rFonts w:ascii="Palatino Linotype" w:eastAsia="+mj-ea" w:hAnsi="Palatino Linotype" w:cstheme="majorHAnsi"/>
          <w:kern w:val="24"/>
          <w:sz w:val="24"/>
          <w:szCs w:val="24"/>
          <w:lang w:val="el-GR"/>
        </w:rPr>
        <w:endnoteReference w:id="12"/>
      </w:r>
    </w:p>
    <w:p w14:paraId="1624530B" w14:textId="77777777" w:rsidR="000E22D7" w:rsidRDefault="000E22D7" w:rsidP="000E22D7">
      <w:pPr>
        <w:jc w:val="both"/>
        <w:rPr>
          <w:rFonts w:ascii="Palatino Linotype" w:eastAsia="+mj-ea" w:hAnsi="Palatino Linotype" w:cstheme="majorHAnsi"/>
          <w:color w:val="000000"/>
          <w:kern w:val="24"/>
          <w:sz w:val="24"/>
          <w:szCs w:val="24"/>
          <w:lang w:val="el-GR"/>
        </w:rPr>
      </w:pPr>
      <w:r>
        <w:rPr>
          <w:rFonts w:ascii="Palatino Linotype" w:eastAsia="+mj-ea" w:hAnsi="Palatino Linotype" w:cstheme="majorHAnsi"/>
          <w:color w:val="000000"/>
          <w:kern w:val="24"/>
          <w:sz w:val="24"/>
          <w:szCs w:val="24"/>
          <w:lang w:val="el-GR"/>
        </w:rPr>
        <w:tab/>
        <w:t>Έτσι λοιπόν, το Ισλάμ, ως κατεξοχήν «βιβλική» θρησκεία, δέχεται την ιστορικότητα των ουράνιων αυτών βιβλίων. Μόνο μέσω των θείων αποκαλύψεων ο Θεός αποκαλύπτεται στη Δημιουργία. Όλες αυτές οι θείες αποκαλύψεις στάλθηκαν στην ανθρωπότητα, προκειμένου να κηρυχθεί το Ισλάμ, ο γνήσιος και αυθεντικός μονοθεϊσμός.</w:t>
      </w:r>
      <w:r>
        <w:rPr>
          <w:rStyle w:val="afd"/>
          <w:rFonts w:ascii="Palatino Linotype" w:eastAsia="+mj-ea" w:hAnsi="Palatino Linotype" w:cstheme="majorHAnsi"/>
          <w:kern w:val="24"/>
          <w:sz w:val="24"/>
          <w:szCs w:val="24"/>
          <w:lang w:val="el-GR"/>
        </w:rPr>
        <w:endnoteReference w:id="13"/>
      </w:r>
      <w:r>
        <w:rPr>
          <w:rFonts w:ascii="Palatino Linotype" w:eastAsia="+mj-ea" w:hAnsi="Palatino Linotype" w:cstheme="majorHAnsi"/>
          <w:color w:val="000000"/>
          <w:kern w:val="24"/>
          <w:sz w:val="24"/>
          <w:szCs w:val="24"/>
          <w:lang w:val="el-GR"/>
        </w:rPr>
        <w:t xml:space="preserve"> Οι αγγελιαφόροι που προηγήθηκαν του Μωάμεθ (Μωυσής, Ιησούς κ.λπ.) δεν κόμισαν μια καινούργια θρησκεία, αλλά κάλεσαν τον κόσμο στον μονοθεϊσμό, στη γνήσια θρησκεία του Αβραάμ (</w:t>
      </w:r>
      <w:r>
        <w:rPr>
          <w:rFonts w:ascii="Palatino Linotype" w:eastAsia="+mj-ea" w:hAnsi="Palatino Linotype" w:cstheme="majorHAnsi"/>
          <w:i/>
          <w:iCs/>
          <w:color w:val="000000"/>
          <w:kern w:val="24"/>
          <w:sz w:val="24"/>
          <w:szCs w:val="24"/>
        </w:rPr>
        <w:t>al</w:t>
      </w:r>
      <w:r>
        <w:rPr>
          <w:rFonts w:ascii="Palatino Linotype" w:eastAsia="+mj-ea" w:hAnsi="Palatino Linotype" w:cstheme="majorHAnsi"/>
          <w:i/>
          <w:iCs/>
          <w:color w:val="000000"/>
          <w:kern w:val="24"/>
          <w:sz w:val="24"/>
          <w:szCs w:val="24"/>
          <w:lang w:val="el-GR"/>
        </w:rPr>
        <w:t>-</w:t>
      </w:r>
      <w:r>
        <w:rPr>
          <w:rFonts w:ascii="Palatino Linotype" w:eastAsia="+mj-ea" w:hAnsi="Palatino Linotype" w:cstheme="majorHAnsi"/>
          <w:i/>
          <w:iCs/>
          <w:color w:val="000000"/>
          <w:kern w:val="24"/>
          <w:sz w:val="24"/>
          <w:szCs w:val="24"/>
        </w:rPr>
        <w:t>d</w:t>
      </w:r>
      <w:r>
        <w:rPr>
          <w:rFonts w:ascii="Palatino Linotype" w:eastAsia="+mj-ea" w:hAnsi="Palatino Linotype" w:cstheme="majorHAnsi"/>
          <w:i/>
          <w:iCs/>
          <w:color w:val="000000"/>
          <w:kern w:val="24"/>
          <w:sz w:val="24"/>
          <w:szCs w:val="24"/>
          <w:lang w:val="el-GR"/>
        </w:rPr>
        <w:t>ī</w:t>
      </w:r>
      <w:r>
        <w:rPr>
          <w:rFonts w:ascii="Palatino Linotype" w:eastAsia="+mj-ea" w:hAnsi="Palatino Linotype" w:cstheme="majorHAnsi"/>
          <w:i/>
          <w:iCs/>
          <w:color w:val="000000"/>
          <w:kern w:val="24"/>
          <w:sz w:val="24"/>
          <w:szCs w:val="24"/>
        </w:rPr>
        <w:t>n</w:t>
      </w:r>
      <w:r>
        <w:rPr>
          <w:rFonts w:ascii="Palatino Linotype" w:eastAsia="+mj-ea" w:hAnsi="Palatino Linotype" w:cstheme="majorHAnsi"/>
          <w:i/>
          <w:iCs/>
          <w:color w:val="000000"/>
          <w:kern w:val="24"/>
          <w:sz w:val="24"/>
          <w:szCs w:val="24"/>
          <w:lang w:val="el-GR"/>
        </w:rPr>
        <w:t xml:space="preserve"> </w:t>
      </w:r>
      <w:r>
        <w:rPr>
          <w:rFonts w:ascii="Palatino Linotype" w:eastAsia="+mj-ea" w:hAnsi="Palatino Linotype" w:cstheme="majorHAnsi"/>
          <w:i/>
          <w:iCs/>
          <w:color w:val="000000"/>
          <w:kern w:val="24"/>
          <w:sz w:val="24"/>
          <w:szCs w:val="24"/>
        </w:rPr>
        <w:t>al</w:t>
      </w:r>
      <w:r>
        <w:rPr>
          <w:rFonts w:ascii="Palatino Linotype" w:eastAsia="+mj-ea" w:hAnsi="Palatino Linotype" w:cstheme="majorHAnsi"/>
          <w:i/>
          <w:iCs/>
          <w:color w:val="000000"/>
          <w:kern w:val="24"/>
          <w:sz w:val="24"/>
          <w:szCs w:val="24"/>
          <w:lang w:val="el-GR"/>
        </w:rPr>
        <w:t>-</w:t>
      </w:r>
      <w:r>
        <w:rPr>
          <w:rFonts w:ascii="Cambria" w:eastAsia="+mj-ea" w:hAnsi="Cambria" w:cs="Cambria"/>
          <w:i/>
          <w:iCs/>
          <w:color w:val="000000"/>
          <w:kern w:val="24"/>
          <w:sz w:val="24"/>
          <w:szCs w:val="24"/>
        </w:rPr>
        <w:t>ḥ</w:t>
      </w:r>
      <w:r>
        <w:rPr>
          <w:rFonts w:ascii="Palatino Linotype" w:eastAsia="+mj-ea" w:hAnsi="Palatino Linotype" w:cstheme="majorHAnsi"/>
          <w:i/>
          <w:iCs/>
          <w:color w:val="000000"/>
          <w:kern w:val="24"/>
          <w:sz w:val="24"/>
          <w:szCs w:val="24"/>
        </w:rPr>
        <w:t>an</w:t>
      </w:r>
      <w:r>
        <w:rPr>
          <w:rFonts w:ascii="Palatino Linotype" w:eastAsia="+mj-ea" w:hAnsi="Palatino Linotype" w:cstheme="majorHAnsi"/>
          <w:i/>
          <w:iCs/>
          <w:color w:val="000000"/>
          <w:kern w:val="24"/>
          <w:sz w:val="24"/>
          <w:szCs w:val="24"/>
          <w:lang w:val="el-GR"/>
        </w:rPr>
        <w:t>ī</w:t>
      </w:r>
      <w:r>
        <w:rPr>
          <w:rFonts w:ascii="Palatino Linotype" w:eastAsia="+mj-ea" w:hAnsi="Palatino Linotype" w:cstheme="majorHAnsi"/>
          <w:i/>
          <w:iCs/>
          <w:color w:val="000000"/>
          <w:kern w:val="24"/>
          <w:sz w:val="24"/>
          <w:szCs w:val="24"/>
        </w:rPr>
        <w:t>f</w:t>
      </w:r>
      <w:r>
        <w:rPr>
          <w:rFonts w:ascii="Palatino Linotype" w:eastAsia="+mj-ea" w:hAnsi="Palatino Linotype" w:cstheme="majorHAnsi"/>
          <w:color w:val="000000"/>
          <w:kern w:val="24"/>
          <w:sz w:val="24"/>
          <w:szCs w:val="24"/>
          <w:lang w:val="el-GR"/>
        </w:rPr>
        <w:t>), δηλαδή στο Ισλάμ.</w:t>
      </w:r>
      <w:r>
        <w:rPr>
          <w:rStyle w:val="afd"/>
          <w:rFonts w:ascii="Palatino Linotype" w:eastAsia="+mj-ea" w:hAnsi="Palatino Linotype" w:cstheme="majorHAnsi"/>
          <w:kern w:val="24"/>
          <w:sz w:val="24"/>
          <w:szCs w:val="24"/>
          <w:lang w:val="el-GR"/>
        </w:rPr>
        <w:endnoteReference w:id="14"/>
      </w:r>
      <w:r>
        <w:rPr>
          <w:rFonts w:ascii="Palatino Linotype" w:eastAsia="+mj-ea" w:hAnsi="Palatino Linotype" w:cstheme="majorHAnsi"/>
          <w:color w:val="000000"/>
          <w:kern w:val="24"/>
          <w:sz w:val="24"/>
          <w:szCs w:val="24"/>
          <w:lang w:val="el-GR"/>
        </w:rPr>
        <w:t xml:space="preserve"> Πρόκειται για μια πρόσκληση, η οποία ενώνει όλους τους προφήτες: «Είναι ο Αλλάχ Αυτός που είναι Κύριός μου και Κύριός σας. Γι’ αυτό να τον λατρεύετε. Αυτός είναι ένας δρόμος που είναι ίσιος» (Κοράνιο 3:51).</w:t>
      </w:r>
      <w:r>
        <w:rPr>
          <w:rStyle w:val="afd"/>
          <w:rFonts w:ascii="Palatino Linotype" w:eastAsia="+mj-ea" w:hAnsi="Palatino Linotype" w:cstheme="majorHAnsi"/>
          <w:kern w:val="24"/>
          <w:sz w:val="24"/>
          <w:szCs w:val="24"/>
        </w:rPr>
        <w:endnoteReference w:id="15"/>
      </w:r>
      <w:r>
        <w:rPr>
          <w:rFonts w:ascii="Palatino Linotype" w:eastAsia="+mj-ea" w:hAnsi="Palatino Linotype" w:cstheme="majorHAnsi"/>
          <w:color w:val="000000"/>
          <w:kern w:val="24"/>
          <w:sz w:val="24"/>
          <w:szCs w:val="24"/>
          <w:lang w:val="el-GR"/>
        </w:rPr>
        <w:t xml:space="preserve"> Ο σύγχρονος μουσουλμάνος λόγιος Mu</w:t>
      </w:r>
      <w:r>
        <w:rPr>
          <w:rFonts w:ascii="Cambria" w:eastAsia="+mj-ea" w:hAnsi="Cambria" w:cs="Cambria"/>
          <w:color w:val="000000"/>
          <w:kern w:val="24"/>
          <w:sz w:val="24"/>
          <w:szCs w:val="24"/>
          <w:lang w:val="el-GR"/>
        </w:rPr>
        <w:t>ḥ</w:t>
      </w:r>
      <w:r>
        <w:rPr>
          <w:rFonts w:ascii="Palatino Linotype" w:eastAsia="+mj-ea" w:hAnsi="Palatino Linotype" w:cstheme="majorHAnsi"/>
          <w:color w:val="000000"/>
          <w:kern w:val="24"/>
          <w:sz w:val="24"/>
          <w:szCs w:val="24"/>
          <w:lang w:val="el-GR"/>
        </w:rPr>
        <w:t xml:space="preserve">ammad Metwali </w:t>
      </w:r>
      <w:r>
        <w:rPr>
          <w:rFonts w:ascii="Palatino Linotype" w:hAnsi="Palatino Linotype"/>
          <w:sz w:val="24"/>
          <w:szCs w:val="24"/>
          <w:lang w:val="en-GB"/>
        </w:rPr>
        <w:t>al</w:t>
      </w:r>
      <w:r>
        <w:rPr>
          <w:rFonts w:ascii="Palatino Linotype" w:hAnsi="Palatino Linotype"/>
          <w:sz w:val="24"/>
          <w:szCs w:val="24"/>
          <w:lang w:val="el-GR"/>
        </w:rPr>
        <w:t>-</w:t>
      </w:r>
      <w:r>
        <w:rPr>
          <w:rFonts w:ascii="Palatino Linotype" w:hAnsi="Palatino Linotype"/>
          <w:sz w:val="24"/>
          <w:szCs w:val="24"/>
          <w:lang w:val="en-GB"/>
        </w:rPr>
        <w:t>Sh</w:t>
      </w:r>
      <w:r>
        <w:rPr>
          <w:rFonts w:ascii="Palatino Linotype" w:hAnsi="Palatino Linotype" w:cs="Palatino Linotype"/>
          <w:sz w:val="24"/>
          <w:szCs w:val="24"/>
        </w:rPr>
        <w:t>a</w:t>
      </w:r>
      <w:r>
        <w:rPr>
          <w:rFonts w:ascii="Palatino Linotype" w:hAnsi="Times New Roman"/>
          <w:sz w:val="24"/>
          <w:szCs w:val="24"/>
          <w:lang w:val="el-GR"/>
        </w:rPr>
        <w:t>ʿ</w:t>
      </w:r>
      <w:r>
        <w:rPr>
          <w:rFonts w:ascii="Palatino Linotype" w:hAnsi="Palatino Linotype"/>
          <w:sz w:val="24"/>
          <w:szCs w:val="24"/>
          <w:lang w:val="el-GR"/>
        </w:rPr>
        <w:t>ā</w:t>
      </w:r>
      <w:r>
        <w:rPr>
          <w:rFonts w:ascii="Palatino Linotype" w:hAnsi="Palatino Linotype"/>
          <w:sz w:val="24"/>
          <w:szCs w:val="24"/>
          <w:lang w:val="en-GB"/>
        </w:rPr>
        <w:t>raw</w:t>
      </w:r>
      <w:r>
        <w:rPr>
          <w:rFonts w:ascii="Palatino Linotype" w:hAnsi="Palatino Linotype" w:cs="Palatino Linotype"/>
          <w:sz w:val="24"/>
          <w:szCs w:val="24"/>
          <w:lang w:val="el-GR"/>
        </w:rPr>
        <w:t>ī</w:t>
      </w:r>
      <w:r>
        <w:rPr>
          <w:rFonts w:ascii="Palatino Linotype" w:eastAsia="+mj-ea" w:hAnsi="Palatino Linotype" w:cstheme="majorHAnsi"/>
          <w:color w:val="000000"/>
          <w:kern w:val="24"/>
          <w:sz w:val="24"/>
          <w:szCs w:val="24"/>
          <w:lang w:val="el-GR"/>
        </w:rPr>
        <w:t xml:space="preserve"> επισημαίνει ότι, </w:t>
      </w:r>
      <w:r>
        <w:rPr>
          <w:rFonts w:ascii="Palatino Linotype" w:eastAsia="+mj-ea" w:hAnsi="Palatino Linotype" w:cs="Palatino Linotype"/>
          <w:color w:val="000000"/>
          <w:kern w:val="24"/>
          <w:sz w:val="24"/>
          <w:szCs w:val="24"/>
          <w:lang w:val="el-GR"/>
        </w:rPr>
        <w:t>με αυτή τη διδασκαλία τους, οι προφήτες έστρεψαν</w:t>
      </w:r>
      <w:r>
        <w:rPr>
          <w:rFonts w:ascii="Palatino Linotype" w:eastAsia="+mj-ea" w:hAnsi="Palatino Linotype" w:cstheme="majorHAnsi"/>
          <w:color w:val="000000"/>
          <w:kern w:val="24"/>
          <w:sz w:val="24"/>
          <w:szCs w:val="24"/>
          <w:lang w:val="el-GR"/>
        </w:rPr>
        <w:t xml:space="preserve"> τον κόσμο προς τον «ίσιο δρόμο» (</w:t>
      </w:r>
      <w:r>
        <w:rPr>
          <w:rFonts w:ascii="Cambria" w:eastAsia="+mj-ea" w:hAnsi="Cambria" w:cs="Cambria"/>
          <w:i/>
          <w:iCs/>
          <w:color w:val="000000"/>
          <w:kern w:val="24"/>
          <w:sz w:val="24"/>
          <w:szCs w:val="24"/>
          <w:lang w:val="el-GR"/>
        </w:rPr>
        <w:t>Ṣ</w:t>
      </w:r>
      <w:r>
        <w:rPr>
          <w:rFonts w:ascii="Palatino Linotype" w:eastAsia="+mj-ea" w:hAnsi="Palatino Linotype" w:cstheme="majorHAnsi"/>
          <w:i/>
          <w:iCs/>
          <w:color w:val="000000"/>
          <w:kern w:val="24"/>
          <w:sz w:val="24"/>
          <w:szCs w:val="24"/>
          <w:lang w:val="el-GR"/>
        </w:rPr>
        <w:t>irā</w:t>
      </w:r>
      <w:r>
        <w:rPr>
          <w:rFonts w:ascii="Cambria" w:eastAsia="+mj-ea" w:hAnsi="Cambria" w:cs="Cambria"/>
          <w:i/>
          <w:iCs/>
          <w:color w:val="000000"/>
          <w:kern w:val="24"/>
          <w:sz w:val="24"/>
          <w:szCs w:val="24"/>
          <w:lang w:val="el-GR"/>
        </w:rPr>
        <w:t>ṭ</w:t>
      </w:r>
      <w:r>
        <w:rPr>
          <w:rFonts w:ascii="Cambria" w:hAnsi="Cambria"/>
          <w:i/>
          <w:color w:val="000000"/>
          <w:kern w:val="24"/>
          <w:sz w:val="24"/>
          <w:lang w:val="el-GR"/>
        </w:rPr>
        <w:t xml:space="preserve"> </w:t>
      </w:r>
      <w:r>
        <w:rPr>
          <w:rFonts w:ascii="Palatino Linotype" w:eastAsia="+mj-ea" w:hAnsi="Palatino Linotype" w:cstheme="majorHAnsi"/>
          <w:i/>
          <w:iCs/>
          <w:color w:val="000000"/>
          <w:kern w:val="24"/>
          <w:sz w:val="24"/>
          <w:szCs w:val="24"/>
          <w:lang w:val="el-GR"/>
        </w:rPr>
        <w:t>al-mustaqīm</w:t>
      </w:r>
      <w:r>
        <w:rPr>
          <w:rFonts w:ascii="Palatino Linotype" w:eastAsia="+mj-ea" w:hAnsi="Palatino Linotype" w:cstheme="majorHAnsi"/>
          <w:color w:val="000000"/>
          <w:kern w:val="24"/>
          <w:sz w:val="24"/>
          <w:szCs w:val="24"/>
          <w:lang w:val="el-GR"/>
        </w:rPr>
        <w:t>), ο οποίος είναι η αποκλειστική λατρεία στον ένα και μοναδικό Θεό (στο Ισλάμ).</w:t>
      </w:r>
      <w:r>
        <w:rPr>
          <w:rStyle w:val="afd"/>
          <w:rFonts w:ascii="Palatino Linotype" w:eastAsia="+mj-ea" w:hAnsi="Palatino Linotype" w:cstheme="majorHAnsi"/>
          <w:kern w:val="24"/>
          <w:sz w:val="24"/>
          <w:szCs w:val="24"/>
          <w:lang w:val="el-GR"/>
        </w:rPr>
        <w:endnoteReference w:id="16"/>
      </w:r>
      <w:r>
        <w:rPr>
          <w:rFonts w:ascii="Palatino Linotype" w:eastAsia="+mj-ea" w:hAnsi="Palatino Linotype" w:cstheme="majorHAnsi"/>
          <w:color w:val="000000"/>
          <w:kern w:val="24"/>
          <w:sz w:val="24"/>
          <w:szCs w:val="24"/>
          <w:lang w:val="el-GR"/>
        </w:rPr>
        <w:t xml:space="preserve"> Αυτή η «ευθεία οδός» (</w:t>
      </w:r>
      <w:r>
        <w:rPr>
          <w:rFonts w:ascii="Cambria" w:eastAsia="+mj-ea" w:hAnsi="Cambria" w:cs="Cambria"/>
          <w:i/>
          <w:iCs/>
          <w:color w:val="000000"/>
          <w:kern w:val="24"/>
          <w:sz w:val="24"/>
          <w:szCs w:val="24"/>
          <w:lang w:val="el-GR"/>
        </w:rPr>
        <w:t>Ṣ</w:t>
      </w:r>
      <w:r>
        <w:rPr>
          <w:rFonts w:ascii="Palatino Linotype" w:eastAsia="+mj-ea" w:hAnsi="Palatino Linotype" w:cstheme="majorHAnsi"/>
          <w:i/>
          <w:iCs/>
          <w:color w:val="000000"/>
          <w:kern w:val="24"/>
          <w:sz w:val="24"/>
          <w:szCs w:val="24"/>
          <w:lang w:val="el-GR"/>
        </w:rPr>
        <w:t>irā</w:t>
      </w:r>
      <w:r>
        <w:rPr>
          <w:rFonts w:ascii="Cambria" w:eastAsia="+mj-ea" w:hAnsi="Cambria" w:cs="Cambria"/>
          <w:i/>
          <w:iCs/>
          <w:color w:val="000000"/>
          <w:kern w:val="24"/>
          <w:sz w:val="24"/>
          <w:szCs w:val="24"/>
          <w:lang w:val="el-GR"/>
        </w:rPr>
        <w:t>ṭ</w:t>
      </w:r>
      <w:r>
        <w:rPr>
          <w:rFonts w:ascii="Cambria" w:hAnsi="Cambria"/>
          <w:i/>
          <w:color w:val="000000"/>
          <w:kern w:val="24"/>
          <w:sz w:val="24"/>
          <w:lang w:val="el-GR"/>
        </w:rPr>
        <w:t xml:space="preserve"> </w:t>
      </w:r>
      <w:r>
        <w:rPr>
          <w:rFonts w:ascii="Palatino Linotype" w:eastAsia="+mj-ea" w:hAnsi="Palatino Linotype" w:cstheme="majorHAnsi"/>
          <w:i/>
          <w:iCs/>
          <w:color w:val="000000"/>
          <w:kern w:val="24"/>
          <w:sz w:val="24"/>
          <w:szCs w:val="24"/>
          <w:lang w:val="el-GR"/>
        </w:rPr>
        <w:t>al-mustaqīm</w:t>
      </w:r>
      <w:r>
        <w:rPr>
          <w:rFonts w:ascii="Palatino Linotype" w:eastAsia="+mj-ea" w:hAnsi="Palatino Linotype" w:cstheme="majorHAnsi"/>
          <w:color w:val="000000"/>
          <w:kern w:val="24"/>
          <w:sz w:val="24"/>
          <w:szCs w:val="24"/>
          <w:lang w:val="el-GR"/>
        </w:rPr>
        <w:t xml:space="preserve">), την οποία αναφέρει ο </w:t>
      </w:r>
      <w:r>
        <w:rPr>
          <w:rFonts w:ascii="Palatino Linotype" w:hAnsi="Palatino Linotype"/>
          <w:sz w:val="24"/>
          <w:szCs w:val="24"/>
          <w:lang w:val="en-GB"/>
        </w:rPr>
        <w:t>al</w:t>
      </w:r>
      <w:r>
        <w:rPr>
          <w:rFonts w:ascii="Palatino Linotype" w:hAnsi="Palatino Linotype"/>
          <w:sz w:val="24"/>
          <w:szCs w:val="24"/>
          <w:lang w:val="el-GR"/>
        </w:rPr>
        <w:t>-</w:t>
      </w:r>
      <w:r>
        <w:rPr>
          <w:rFonts w:ascii="Palatino Linotype" w:hAnsi="Palatino Linotype"/>
          <w:sz w:val="24"/>
          <w:szCs w:val="24"/>
          <w:lang w:val="en-GB"/>
        </w:rPr>
        <w:t>Sh</w:t>
      </w:r>
      <w:r>
        <w:rPr>
          <w:rFonts w:ascii="Palatino Linotype" w:hAnsi="Palatino Linotype" w:cs="Palatino Linotype"/>
          <w:sz w:val="24"/>
          <w:szCs w:val="24"/>
        </w:rPr>
        <w:t>a</w:t>
      </w:r>
      <w:r>
        <w:rPr>
          <w:rFonts w:ascii="Palatino Linotype" w:hAnsi="Times New Roman"/>
          <w:sz w:val="24"/>
          <w:szCs w:val="24"/>
          <w:lang w:val="el-GR"/>
        </w:rPr>
        <w:t>ʿ</w:t>
      </w:r>
      <w:r>
        <w:rPr>
          <w:rFonts w:ascii="Palatino Linotype" w:hAnsi="Palatino Linotype"/>
          <w:sz w:val="24"/>
          <w:szCs w:val="24"/>
          <w:lang w:val="el-GR"/>
        </w:rPr>
        <w:t>ā</w:t>
      </w:r>
      <w:r>
        <w:rPr>
          <w:rFonts w:ascii="Palatino Linotype" w:hAnsi="Palatino Linotype"/>
          <w:sz w:val="24"/>
          <w:szCs w:val="24"/>
          <w:lang w:val="en-GB"/>
        </w:rPr>
        <w:t>raw</w:t>
      </w:r>
      <w:r>
        <w:rPr>
          <w:rFonts w:ascii="Palatino Linotype" w:hAnsi="Palatino Linotype" w:cs="Palatino Linotype"/>
          <w:sz w:val="24"/>
          <w:szCs w:val="24"/>
          <w:lang w:val="el-GR"/>
        </w:rPr>
        <w:t>ī</w:t>
      </w:r>
      <w:r>
        <w:rPr>
          <w:rFonts w:ascii="Palatino Linotype" w:eastAsia="+mj-ea" w:hAnsi="Palatino Linotype" w:cstheme="majorHAnsi"/>
          <w:color w:val="000000"/>
          <w:kern w:val="24"/>
          <w:sz w:val="24"/>
          <w:szCs w:val="24"/>
          <w:lang w:val="el-GR"/>
        </w:rPr>
        <w:t xml:space="preserve">, αποτελεί τον απώτερο σκοπό της ζωής των μουσουλμάνων. Στην καθημερινή τους προσευχή, ζητούν από τον Θεό να τους καθοδηγήσει «στον ίσιο αυτό δρόμο», απαγγέλλοντας προς τον Θεό το πρώτο κορανικό κεφάλαιο, την «εναρκτήρια προσευχή»: «Καθοδήγησέ μας στον ορθό δρόμο, τον δρόμο εκείνων που τους χάρισες την ευλογία σου, όχι εκείνων που περιέπεσαν στην οργή σου και παραστράτησαν» (Κοράνιο 1:6-7). Σύμφωνα με τον κλασικό ερμηνευτή του Κορανίου </w:t>
      </w:r>
      <w:r>
        <w:rPr>
          <w:rFonts w:ascii="Times New Roman" w:hAnsi="Times New Roman" w:cs="Times New Roman"/>
          <w:sz w:val="24"/>
          <w:szCs w:val="24"/>
          <w:lang w:val="el-GR"/>
        </w:rPr>
        <w:t>ʿ</w:t>
      </w:r>
      <w:r>
        <w:rPr>
          <w:rFonts w:ascii="Palatino Linotype" w:hAnsi="Palatino Linotype"/>
          <w:sz w:val="24"/>
          <w:szCs w:val="24"/>
          <w:lang w:val="el-GR"/>
        </w:rPr>
        <w:t>Imād al-Dīn Ismā</w:t>
      </w:r>
      <w:r>
        <w:rPr>
          <w:rFonts w:ascii="Times New Roman" w:hAnsi="Times New Roman" w:cs="Times New Roman"/>
          <w:sz w:val="24"/>
          <w:szCs w:val="24"/>
          <w:lang w:val="el-GR"/>
        </w:rPr>
        <w:t>ʿ</w:t>
      </w:r>
      <w:r>
        <w:rPr>
          <w:rFonts w:ascii="Palatino Linotype" w:hAnsi="Palatino Linotype" w:cs="Palatino Linotype"/>
          <w:sz w:val="24"/>
          <w:szCs w:val="24"/>
          <w:lang w:val="el-GR"/>
        </w:rPr>
        <w:t xml:space="preserve">īl </w:t>
      </w:r>
      <w:r>
        <w:rPr>
          <w:rFonts w:ascii="Palatino Linotype" w:hAnsi="Palatino Linotype" w:cs="Palatino Linotype"/>
          <w:sz w:val="24"/>
          <w:szCs w:val="24"/>
        </w:rPr>
        <w:t>I</w:t>
      </w:r>
      <w:r>
        <w:rPr>
          <w:rFonts w:ascii="Palatino Linotype" w:hAnsi="Palatino Linotype" w:cs="Palatino Linotype"/>
          <w:sz w:val="24"/>
          <w:szCs w:val="24"/>
          <w:lang w:val="el-GR"/>
        </w:rPr>
        <w:t xml:space="preserve">bn </w:t>
      </w:r>
      <w:r>
        <w:rPr>
          <w:rFonts w:ascii="Times New Roman" w:hAnsi="Times New Roman" w:cs="Times New Roman"/>
          <w:sz w:val="24"/>
          <w:szCs w:val="24"/>
          <w:lang w:val="el-GR"/>
        </w:rPr>
        <w:t>ʿ</w:t>
      </w:r>
      <w:r>
        <w:rPr>
          <w:rFonts w:ascii="Palatino Linotype" w:hAnsi="Palatino Linotype" w:cs="Palatino Linotype"/>
          <w:sz w:val="24"/>
          <w:szCs w:val="24"/>
          <w:lang w:val="el-GR"/>
        </w:rPr>
        <w:t>Umar Ibn Kathīr</w:t>
      </w:r>
      <w:r>
        <w:rPr>
          <w:rFonts w:ascii="Palatino Linotype" w:eastAsia="+mj-ea" w:hAnsi="Palatino Linotype" w:cstheme="majorHAnsi"/>
          <w:color w:val="000000"/>
          <w:kern w:val="24"/>
          <w:sz w:val="24"/>
          <w:szCs w:val="24"/>
          <w:lang w:val="el-GR"/>
        </w:rPr>
        <w:t xml:space="preserve"> (1300-1373), αυτοί που περιέπεσαν στην οργή του Θεού είναι οι </w:t>
      </w:r>
      <w:r>
        <w:rPr>
          <w:rFonts w:ascii="Palatino Linotype" w:eastAsia="+mj-ea" w:hAnsi="Palatino Linotype" w:cstheme="majorHAnsi"/>
          <w:color w:val="000000"/>
          <w:kern w:val="24"/>
          <w:sz w:val="24"/>
          <w:szCs w:val="24"/>
        </w:rPr>
        <w:t>I</w:t>
      </w:r>
      <w:r>
        <w:rPr>
          <w:rFonts w:ascii="Palatino Linotype" w:eastAsia="+mj-ea" w:hAnsi="Palatino Linotype" w:cstheme="majorHAnsi"/>
          <w:color w:val="000000"/>
          <w:kern w:val="24"/>
          <w:sz w:val="24"/>
          <w:szCs w:val="24"/>
          <w:lang w:val="el-GR"/>
        </w:rPr>
        <w:t>ουδαίοι (</w:t>
      </w:r>
      <w:r>
        <w:rPr>
          <w:rFonts w:ascii="Palatino Linotype" w:eastAsia="+mj-ea" w:hAnsi="Palatino Linotype" w:cstheme="majorHAnsi"/>
          <w:i/>
          <w:iCs/>
          <w:color w:val="000000"/>
          <w:kern w:val="24"/>
          <w:sz w:val="24"/>
          <w:szCs w:val="24"/>
          <w:lang w:val="el-GR"/>
        </w:rPr>
        <w:t>al-Yahūd</w:t>
      </w:r>
      <w:r>
        <w:rPr>
          <w:rFonts w:ascii="Palatino Linotype" w:eastAsia="+mj-ea" w:hAnsi="Palatino Linotype" w:cstheme="majorHAnsi"/>
          <w:color w:val="000000"/>
          <w:kern w:val="24"/>
          <w:sz w:val="24"/>
          <w:szCs w:val="24"/>
          <w:lang w:val="el-GR"/>
        </w:rPr>
        <w:t>), ενώ εκείνοι που παραστράτησαν είναι οι χριστιανοί/Ναζωραίοι (</w:t>
      </w:r>
      <w:r>
        <w:rPr>
          <w:rFonts w:ascii="Palatino Linotype" w:eastAsia="+mj-ea" w:hAnsi="Palatino Linotype" w:cstheme="majorHAnsi"/>
          <w:i/>
          <w:iCs/>
          <w:color w:val="000000"/>
          <w:kern w:val="24"/>
          <w:sz w:val="24"/>
          <w:szCs w:val="24"/>
          <w:lang w:val="el-GR"/>
        </w:rPr>
        <w:t>a</w:t>
      </w:r>
      <w:r>
        <w:rPr>
          <w:rFonts w:ascii="Palatino Linotype" w:eastAsia="+mj-ea" w:hAnsi="Palatino Linotype" w:cstheme="majorHAnsi"/>
          <w:i/>
          <w:iCs/>
          <w:color w:val="000000"/>
          <w:kern w:val="24"/>
          <w:sz w:val="24"/>
          <w:szCs w:val="24"/>
        </w:rPr>
        <w:t>n</w:t>
      </w:r>
      <w:r>
        <w:rPr>
          <w:rFonts w:ascii="Palatino Linotype" w:eastAsia="+mj-ea" w:hAnsi="Palatino Linotype" w:cstheme="majorHAnsi"/>
          <w:i/>
          <w:iCs/>
          <w:color w:val="000000"/>
          <w:kern w:val="24"/>
          <w:sz w:val="24"/>
          <w:szCs w:val="24"/>
          <w:lang w:val="el-GR"/>
        </w:rPr>
        <w:t>-Na</w:t>
      </w:r>
      <w:r>
        <w:rPr>
          <w:rFonts w:ascii="Cambria" w:eastAsia="+mj-ea" w:hAnsi="Cambria" w:cs="Cambria"/>
          <w:i/>
          <w:iCs/>
          <w:color w:val="000000"/>
          <w:kern w:val="24"/>
          <w:sz w:val="24"/>
          <w:szCs w:val="24"/>
          <w:lang w:val="el-GR"/>
        </w:rPr>
        <w:t>ṣ</w:t>
      </w:r>
      <w:r>
        <w:rPr>
          <w:rFonts w:ascii="Palatino Linotype" w:eastAsia="+mj-ea" w:hAnsi="Palatino Linotype" w:cstheme="majorHAnsi"/>
          <w:i/>
          <w:iCs/>
          <w:color w:val="000000"/>
          <w:kern w:val="24"/>
          <w:sz w:val="24"/>
          <w:szCs w:val="24"/>
          <w:lang w:val="el-GR"/>
        </w:rPr>
        <w:t>ārā</w:t>
      </w:r>
      <w:r>
        <w:rPr>
          <w:rFonts w:ascii="Palatino Linotype" w:eastAsia="+mj-ea" w:hAnsi="Palatino Linotype" w:cstheme="majorHAnsi"/>
          <w:color w:val="000000"/>
          <w:kern w:val="24"/>
          <w:sz w:val="24"/>
          <w:szCs w:val="24"/>
          <w:lang w:val="el-GR"/>
        </w:rPr>
        <w:t>), και τούτο, διότι αρνήθηκαν να δεχθούν το μήνυμα του Μωάμεθ.</w:t>
      </w:r>
      <w:r>
        <w:rPr>
          <w:rStyle w:val="afd"/>
          <w:rFonts w:ascii="Palatino Linotype" w:eastAsia="+mj-ea" w:hAnsi="Palatino Linotype" w:cstheme="majorHAnsi"/>
          <w:kern w:val="24"/>
          <w:sz w:val="24"/>
          <w:szCs w:val="24"/>
          <w:lang w:val="el-GR"/>
        </w:rPr>
        <w:endnoteReference w:id="17"/>
      </w:r>
    </w:p>
    <w:p w14:paraId="0A928545" w14:textId="77777777" w:rsidR="000E22D7" w:rsidRDefault="000E22D7" w:rsidP="000E22D7">
      <w:pPr>
        <w:pStyle w:val="28"/>
      </w:pPr>
      <w:bookmarkStart w:id="15" w:name="_Toc125884243"/>
      <w:r>
        <w:t>Τα θεόπνευστα βιβλία</w:t>
      </w:r>
      <w:bookmarkEnd w:id="15"/>
    </w:p>
    <w:p w14:paraId="320F6B5A" w14:textId="77777777" w:rsidR="000E22D7" w:rsidRDefault="000E22D7" w:rsidP="000E22D7">
      <w:pPr>
        <w:jc w:val="both"/>
        <w:rPr>
          <w:rFonts w:ascii="Palatino Linotype" w:eastAsia="+mj-ea" w:hAnsi="Palatino Linotype" w:cstheme="majorHAnsi"/>
          <w:color w:val="000000"/>
          <w:kern w:val="24"/>
          <w:sz w:val="24"/>
          <w:szCs w:val="24"/>
          <w:lang w:val="el-GR"/>
        </w:rPr>
      </w:pPr>
      <w:r>
        <w:rPr>
          <w:rFonts w:ascii="Palatino Linotype" w:eastAsia="+mj-ea" w:hAnsi="Palatino Linotype" w:cstheme="majorHAnsi"/>
          <w:color w:val="000000"/>
          <w:kern w:val="24"/>
          <w:sz w:val="24"/>
          <w:szCs w:val="24"/>
          <w:lang w:val="el-GR"/>
        </w:rPr>
        <w:t>Το αρχαιότερο όλων των θεόπνευστων βιβλίων, από ιστορικής πλευράς, είναι η Γραφή του Αβραάμ (</w:t>
      </w:r>
      <w:r>
        <w:rPr>
          <w:rFonts w:ascii="Palatino Linotype" w:eastAsia="+mj-ea" w:hAnsiTheme="majorHAnsi" w:cstheme="majorHAnsi"/>
          <w:i/>
          <w:iCs/>
          <w:color w:val="000000"/>
          <w:kern w:val="24"/>
          <w:sz w:val="24"/>
          <w:szCs w:val="24"/>
        </w:rPr>
        <w:t>Ṣ</w:t>
      </w:r>
      <w:r>
        <w:rPr>
          <w:rFonts w:ascii="Palatino Linotype" w:eastAsia="+mj-ea" w:hAnsi="Palatino Linotype" w:cstheme="majorHAnsi"/>
          <w:i/>
          <w:iCs/>
          <w:color w:val="000000"/>
          <w:kern w:val="24"/>
          <w:sz w:val="24"/>
          <w:szCs w:val="24"/>
        </w:rPr>
        <w:t>u</w:t>
      </w:r>
      <w:r>
        <w:rPr>
          <w:rFonts w:ascii="Palatino Linotype" w:eastAsia="+mj-ea" w:hAnsiTheme="majorHAnsi" w:cstheme="majorHAnsi"/>
          <w:i/>
          <w:iCs/>
          <w:color w:val="000000"/>
          <w:kern w:val="24"/>
          <w:sz w:val="24"/>
          <w:szCs w:val="24"/>
        </w:rPr>
        <w:t>ḥ</w:t>
      </w:r>
      <w:r>
        <w:rPr>
          <w:rFonts w:ascii="Palatino Linotype" w:eastAsia="+mj-ea" w:hAnsi="Palatino Linotype" w:cstheme="majorHAnsi"/>
          <w:i/>
          <w:iCs/>
          <w:color w:val="000000"/>
          <w:kern w:val="24"/>
          <w:sz w:val="24"/>
          <w:szCs w:val="24"/>
        </w:rPr>
        <w:t>uf</w:t>
      </w:r>
      <w:r>
        <w:rPr>
          <w:rFonts w:ascii="Palatino Linotype" w:eastAsia="+mj-ea" w:hAnsi="Palatino Linotype" w:cstheme="majorHAnsi"/>
          <w:i/>
          <w:iCs/>
          <w:color w:val="000000"/>
          <w:kern w:val="24"/>
          <w:sz w:val="24"/>
          <w:szCs w:val="24"/>
          <w:lang w:val="el-GR"/>
        </w:rPr>
        <w:t xml:space="preserve"> </w:t>
      </w:r>
      <w:r>
        <w:rPr>
          <w:rFonts w:ascii="Palatino Linotype" w:eastAsia="+mj-ea" w:hAnsiTheme="majorHAnsi" w:cstheme="majorHAnsi"/>
          <w:i/>
          <w:iCs/>
          <w:color w:val="000000"/>
          <w:kern w:val="24"/>
          <w:sz w:val="24"/>
          <w:szCs w:val="24"/>
          <w:lang w:val="el-GR"/>
        </w:rPr>
        <w:t>ʾ</w:t>
      </w:r>
      <w:r>
        <w:rPr>
          <w:rFonts w:ascii="Palatino Linotype" w:eastAsia="+mj-ea" w:hAnsi="Palatino Linotype" w:cstheme="majorHAnsi"/>
          <w:i/>
          <w:iCs/>
          <w:color w:val="000000"/>
          <w:kern w:val="24"/>
          <w:sz w:val="24"/>
          <w:szCs w:val="24"/>
        </w:rPr>
        <w:t>Ibr</w:t>
      </w:r>
      <w:r>
        <w:rPr>
          <w:rFonts w:ascii="Palatino Linotype" w:eastAsia="+mj-ea" w:hAnsi="Palatino Linotype" w:cstheme="majorHAnsi"/>
          <w:i/>
          <w:iCs/>
          <w:color w:val="000000"/>
          <w:kern w:val="24"/>
          <w:sz w:val="24"/>
          <w:szCs w:val="24"/>
          <w:lang w:val="el-GR"/>
        </w:rPr>
        <w:t>ā</w:t>
      </w:r>
      <w:r>
        <w:rPr>
          <w:rFonts w:ascii="Palatino Linotype" w:eastAsia="+mj-ea" w:hAnsi="Palatino Linotype" w:cstheme="majorHAnsi"/>
          <w:i/>
          <w:iCs/>
          <w:color w:val="000000"/>
          <w:kern w:val="24"/>
          <w:sz w:val="24"/>
          <w:szCs w:val="24"/>
        </w:rPr>
        <w:t>h</w:t>
      </w:r>
      <w:r>
        <w:rPr>
          <w:rFonts w:ascii="Palatino Linotype" w:eastAsia="+mj-ea" w:hAnsi="Palatino Linotype" w:cstheme="majorHAnsi"/>
          <w:i/>
          <w:iCs/>
          <w:color w:val="000000"/>
          <w:kern w:val="24"/>
          <w:sz w:val="24"/>
          <w:szCs w:val="24"/>
          <w:lang w:val="el-GR"/>
        </w:rPr>
        <w:t>ī</w:t>
      </w:r>
      <w:r>
        <w:rPr>
          <w:rFonts w:ascii="Palatino Linotype" w:eastAsia="+mj-ea" w:hAnsi="Palatino Linotype" w:cstheme="majorHAnsi"/>
          <w:i/>
          <w:iCs/>
          <w:color w:val="000000"/>
          <w:kern w:val="24"/>
          <w:sz w:val="24"/>
          <w:szCs w:val="24"/>
        </w:rPr>
        <w:t>m</w:t>
      </w:r>
      <w:r>
        <w:rPr>
          <w:rFonts w:ascii="Palatino Linotype" w:eastAsia="+mj-ea" w:hAnsi="Palatino Linotype" w:cstheme="majorHAnsi"/>
          <w:color w:val="000000"/>
          <w:kern w:val="24"/>
          <w:sz w:val="24"/>
          <w:szCs w:val="24"/>
          <w:lang w:val="el-GR"/>
        </w:rPr>
        <w:t>). Ο Θεός αποκάλυψε το μήνυμά του στον Αβραάμ μέσω ενός ιερού βιβλίου και σύναψε διαθήκη μαζί του.</w:t>
      </w:r>
      <w:r>
        <w:rPr>
          <w:rStyle w:val="afd"/>
          <w:rFonts w:ascii="Palatino Linotype" w:eastAsia="+mj-ea" w:hAnsi="Palatino Linotype" w:cstheme="majorHAnsi"/>
          <w:kern w:val="24"/>
          <w:sz w:val="24"/>
          <w:szCs w:val="24"/>
          <w:lang w:val="el-GR"/>
        </w:rPr>
        <w:endnoteReference w:id="18"/>
      </w:r>
      <w:r>
        <w:rPr>
          <w:rFonts w:ascii="Palatino Linotype" w:eastAsia="+mj-ea" w:hAnsi="Palatino Linotype" w:cstheme="majorHAnsi"/>
          <w:color w:val="000000"/>
          <w:kern w:val="24"/>
          <w:sz w:val="24"/>
          <w:szCs w:val="24"/>
          <w:lang w:val="el-GR"/>
        </w:rPr>
        <w:t xml:space="preserve"> Η Βίβλος αυτή, σύμφωνα με την ισλαμική παράδοση, καταγράφηκε από τον ίδιο τον πατριάρχη Αβραάμ</w:t>
      </w:r>
      <w:r>
        <w:rPr>
          <w:rFonts w:ascii="Palatino Linotype" w:hAnsi="Palatino Linotype"/>
          <w:color w:val="000000"/>
          <w:kern w:val="24"/>
          <w:sz w:val="24"/>
          <w:lang w:val="el-GR"/>
        </w:rPr>
        <w:t xml:space="preserve"> κ</w:t>
      </w:r>
      <w:r>
        <w:rPr>
          <w:rFonts w:ascii="Palatino Linotype" w:eastAsia="+mj-ea" w:hAnsi="Palatino Linotype" w:cstheme="majorHAnsi"/>
          <w:color w:val="000000"/>
          <w:kern w:val="24"/>
          <w:sz w:val="24"/>
          <w:szCs w:val="24"/>
          <w:lang w:val="el-GR"/>
        </w:rPr>
        <w:t>α</w:t>
      </w:r>
      <w:r>
        <w:rPr>
          <w:rFonts w:ascii="Palatino Linotype" w:hAnsi="Palatino Linotype"/>
          <w:color w:val="000000"/>
          <w:kern w:val="24"/>
          <w:sz w:val="24"/>
          <w:lang w:val="el-GR"/>
        </w:rPr>
        <w:t>ι τ</w:t>
      </w:r>
      <w:r>
        <w:rPr>
          <w:rFonts w:ascii="Palatino Linotype" w:eastAsia="+mj-ea" w:hAnsi="Palatino Linotype" w:cstheme="majorHAnsi"/>
          <w:color w:val="000000"/>
          <w:kern w:val="24"/>
          <w:sz w:val="24"/>
          <w:szCs w:val="24"/>
          <w:lang w:val="el-GR"/>
        </w:rPr>
        <w:t>ους οπαδούς του. Θεωρείτα</w:t>
      </w:r>
      <w:r>
        <w:rPr>
          <w:rFonts w:ascii="Palatino Linotype" w:hAnsi="Palatino Linotype"/>
          <w:color w:val="000000"/>
          <w:kern w:val="24"/>
          <w:sz w:val="24"/>
          <w:lang w:val="el-GR"/>
        </w:rPr>
        <w:t xml:space="preserve">ι </w:t>
      </w:r>
      <w:r>
        <w:rPr>
          <w:rFonts w:ascii="Palatino Linotype" w:eastAsia="+mj-ea" w:hAnsi="Palatino Linotype" w:cstheme="majorHAnsi"/>
          <w:color w:val="000000"/>
          <w:kern w:val="24"/>
          <w:sz w:val="24"/>
          <w:szCs w:val="24"/>
          <w:lang w:val="el-GR"/>
        </w:rPr>
        <w:t>βιβλί</w:t>
      </w:r>
      <w:r>
        <w:rPr>
          <w:rFonts w:ascii="Palatino Linotype" w:hAnsi="Palatino Linotype"/>
          <w:color w:val="000000"/>
          <w:kern w:val="24"/>
          <w:sz w:val="24"/>
          <w:lang w:val="el-GR"/>
        </w:rPr>
        <w:t>ο</w:t>
      </w:r>
      <w:r>
        <w:rPr>
          <w:rFonts w:ascii="Palatino Linotype" w:eastAsia="+mj-ea" w:hAnsi="Palatino Linotype" w:cstheme="majorHAnsi"/>
          <w:color w:val="000000"/>
          <w:kern w:val="24"/>
          <w:sz w:val="24"/>
          <w:szCs w:val="24"/>
          <w:lang w:val="el-GR"/>
        </w:rPr>
        <w:t xml:space="preserve"> που έχει χαθεί, ουσιαστικά μια χαμένη Βίβλος.</w:t>
      </w:r>
      <w:r>
        <w:rPr>
          <w:rStyle w:val="afd"/>
          <w:rFonts w:ascii="Palatino Linotype" w:eastAsia="+mj-ea" w:hAnsi="Palatino Linotype" w:cstheme="majorHAnsi"/>
          <w:kern w:val="24"/>
          <w:sz w:val="24"/>
          <w:szCs w:val="24"/>
          <w:lang w:val="el-GR"/>
        </w:rPr>
        <w:endnoteReference w:id="19"/>
      </w:r>
      <w:r>
        <w:rPr>
          <w:rFonts w:ascii="Palatino Linotype" w:eastAsia="+mj-ea" w:hAnsi="Palatino Linotype" w:cstheme="majorHAnsi"/>
          <w:color w:val="000000"/>
          <w:kern w:val="24"/>
          <w:sz w:val="24"/>
          <w:szCs w:val="24"/>
          <w:lang w:val="el-GR"/>
        </w:rPr>
        <w:t xml:space="preserve"> Δεν </w:t>
      </w:r>
      <w:r>
        <w:rPr>
          <w:rFonts w:ascii="Palatino Linotype" w:eastAsia="+mj-ea" w:hAnsi="Palatino Linotype" w:cstheme="majorHAnsi"/>
          <w:color w:val="000000"/>
          <w:kern w:val="24"/>
          <w:sz w:val="24"/>
          <w:szCs w:val="24"/>
          <w:lang w:val="el-GR"/>
        </w:rPr>
        <w:lastRenderedPageBreak/>
        <w:t>είναι γνωστό</w:t>
      </w:r>
      <w:r>
        <w:rPr>
          <w:rFonts w:ascii="Palatino Linotype" w:hAnsi="Palatino Linotype"/>
          <w:color w:val="000000"/>
          <w:kern w:val="24"/>
          <w:sz w:val="24"/>
          <w:lang w:val="el-GR"/>
        </w:rPr>
        <w:t>ς</w:t>
      </w:r>
      <w:r>
        <w:rPr>
          <w:rFonts w:ascii="Palatino Linotype" w:eastAsia="+mj-ea" w:hAnsi="Palatino Linotype" w:cstheme="majorHAnsi"/>
          <w:color w:val="000000"/>
          <w:kern w:val="24"/>
          <w:sz w:val="24"/>
          <w:szCs w:val="24"/>
          <w:lang w:val="el-GR"/>
        </w:rPr>
        <w:t xml:space="preserve"> ούτε καν ο τίτλος του, εκτός μόνο από τις εξής δύο κορανικές νύξεις: «Αυτές οι προειδοποιήσεις [ενν. για τα έσχατα] είναι γραμμένες στις Βίβλους των πρώτων (των αρχαίων αποκαλύψεων). […] στις Βίβλους του Αβραάμ και του Μωυσή» (Κοράνιο 87:18-19). «Μήπως δεν έχει πληροφορηθεί για το περιεχόμενο στις σελίδες (της Βίβλου) του Μωυσή και του Αβραάμ, οι οποίοι ήταν συνεπείς στις υποχρεώσεις τους;» (Κοράνιο 53:36-37).</w:t>
      </w:r>
      <w:r>
        <w:rPr>
          <w:rStyle w:val="afd"/>
          <w:rFonts w:ascii="Palatino Linotype" w:eastAsia="+mj-ea" w:hAnsi="Palatino Linotype" w:cstheme="majorHAnsi"/>
          <w:kern w:val="24"/>
          <w:sz w:val="24"/>
          <w:szCs w:val="24"/>
          <w:lang w:val="el-GR"/>
        </w:rPr>
        <w:endnoteReference w:id="20"/>
      </w:r>
    </w:p>
    <w:p w14:paraId="149639E2" w14:textId="77777777" w:rsidR="000E22D7" w:rsidRDefault="000E22D7" w:rsidP="000E22D7">
      <w:pPr>
        <w:jc w:val="both"/>
        <w:rPr>
          <w:rFonts w:ascii="Palatino Linotype" w:eastAsia="+mj-ea" w:hAnsi="Palatino Linotype" w:cstheme="majorHAnsi"/>
          <w:color w:val="000000"/>
          <w:kern w:val="24"/>
          <w:sz w:val="24"/>
          <w:szCs w:val="24"/>
          <w:lang w:val="el-GR"/>
        </w:rPr>
      </w:pPr>
      <w:r>
        <w:rPr>
          <w:rFonts w:ascii="Palatino Linotype" w:eastAsia="+mj-ea" w:hAnsi="Palatino Linotype" w:cstheme="majorHAnsi"/>
          <w:color w:val="000000"/>
          <w:kern w:val="24"/>
          <w:sz w:val="24"/>
          <w:szCs w:val="24"/>
          <w:lang w:val="el-GR"/>
        </w:rPr>
        <w:tab/>
        <w:t>Μετά τη Βίβλο του Αβραάμ, ο Θεός έστειλε την επόμενη αποκάλυψή Του, την Τορά (</w:t>
      </w:r>
      <w:r>
        <w:rPr>
          <w:rFonts w:ascii="Palatino Linotype" w:eastAsia="+mj-ea" w:hAnsi="Palatino Linotype" w:cstheme="majorHAnsi"/>
          <w:i/>
          <w:iCs/>
          <w:color w:val="000000"/>
          <w:kern w:val="24"/>
          <w:sz w:val="24"/>
          <w:szCs w:val="24"/>
          <w:lang w:val="el-GR"/>
        </w:rPr>
        <w:t>al-Tawrāt</w:t>
      </w:r>
      <w:r>
        <w:rPr>
          <w:rFonts w:ascii="Palatino Linotype" w:eastAsia="+mj-ea" w:hAnsi="Palatino Linotype" w:cstheme="majorHAnsi"/>
          <w:color w:val="000000"/>
          <w:kern w:val="24"/>
          <w:sz w:val="24"/>
          <w:szCs w:val="24"/>
          <w:lang w:val="el-GR"/>
        </w:rPr>
        <w:t>), στον Μωυσή.</w:t>
      </w:r>
      <w:r>
        <w:rPr>
          <w:rStyle w:val="afd"/>
          <w:rFonts w:ascii="Palatino Linotype" w:eastAsia="+mj-ea" w:hAnsi="Palatino Linotype" w:cstheme="majorHAnsi"/>
          <w:kern w:val="24"/>
          <w:sz w:val="24"/>
          <w:szCs w:val="24"/>
          <w:lang w:val="el-GR"/>
        </w:rPr>
        <w:endnoteReference w:id="21"/>
      </w:r>
      <w:r>
        <w:rPr>
          <w:rFonts w:ascii="Palatino Linotype" w:eastAsia="+mj-ea" w:hAnsi="Palatino Linotype" w:cstheme="majorHAnsi"/>
          <w:color w:val="000000"/>
          <w:kern w:val="24"/>
          <w:sz w:val="24"/>
          <w:szCs w:val="24"/>
          <w:lang w:val="el-GR"/>
        </w:rPr>
        <w:t xml:space="preserve"> Το Κοράνιο αναφέρεται στην Τορά δεκαοκτώ φορές και επιβεβαιώνει ότι αποτελεί λόγο του Θεού: «Εμείς είμαστε που αποκαλύψαμε τον Νόμο (στον Μωυσή) που σ’ αυτόν υπάρχει η καθοδήγηση και το φως»</w:t>
      </w:r>
      <w:r>
        <w:rPr>
          <w:rFonts w:ascii="Palatino Linotype" w:hAnsi="Palatino Linotype"/>
          <w:color w:val="000000"/>
          <w:kern w:val="24"/>
          <w:sz w:val="24"/>
          <w:lang w:val="el-GR"/>
        </w:rPr>
        <w:t xml:space="preserve"> </w:t>
      </w:r>
      <w:r>
        <w:rPr>
          <w:rFonts w:ascii="Palatino Linotype" w:eastAsia="+mj-ea" w:hAnsi="Palatino Linotype" w:cstheme="majorHAnsi"/>
          <w:color w:val="000000"/>
          <w:kern w:val="24"/>
          <w:sz w:val="24"/>
          <w:szCs w:val="24"/>
          <w:lang w:val="el-GR"/>
        </w:rPr>
        <w:t>(Κοράνιο 5:44). Το βιβλίο αυτό απευθύνεται αποκλειστικά στους Ιουδαίους. Εμπεριέχει θεολογικές αναφορές –πρόσκληση στον μονοθεϊσμό, αναφορά στην Ημέρα της Κρίσεως, στον Παράδεισο [</w:t>
      </w:r>
      <w:r>
        <w:rPr>
          <w:rFonts w:ascii="Palatino Linotype" w:eastAsia="+mj-ea" w:hAnsi="Palatino Linotype" w:cstheme="majorHAnsi"/>
          <w:i/>
          <w:iCs/>
          <w:color w:val="000000"/>
          <w:kern w:val="24"/>
          <w:sz w:val="24"/>
          <w:szCs w:val="24"/>
          <w:lang w:val="el-GR"/>
        </w:rPr>
        <w:t>Jannah</w:t>
      </w:r>
      <w:r>
        <w:rPr>
          <w:rFonts w:ascii="Palatino Linotype" w:eastAsia="+mj-ea" w:hAnsi="Palatino Linotype" w:cstheme="majorHAnsi"/>
          <w:color w:val="000000"/>
          <w:kern w:val="24"/>
          <w:sz w:val="24"/>
          <w:szCs w:val="24"/>
          <w:lang w:val="el-GR"/>
        </w:rPr>
        <w:t>] και την Κόλαση [</w:t>
      </w:r>
      <w:r>
        <w:rPr>
          <w:rFonts w:ascii="Palatino Linotype" w:eastAsia="+mj-ea" w:hAnsi="Palatino Linotype" w:cstheme="majorHAnsi"/>
          <w:i/>
          <w:iCs/>
          <w:color w:val="000000"/>
          <w:kern w:val="24"/>
          <w:sz w:val="24"/>
          <w:szCs w:val="24"/>
          <w:lang w:val="el-GR"/>
        </w:rPr>
        <w:t>Jahannam</w:t>
      </w:r>
      <w:r>
        <w:rPr>
          <w:rFonts w:ascii="Palatino Linotype" w:eastAsia="+mj-ea" w:hAnsi="Palatino Linotype" w:cstheme="majorHAnsi"/>
          <w:color w:val="000000"/>
          <w:kern w:val="24"/>
          <w:sz w:val="24"/>
          <w:szCs w:val="24"/>
          <w:lang w:val="el-GR"/>
        </w:rPr>
        <w:t>] κ.ά. (Κοράνιο 87:19)–, καθώς και νομικές διατάξεις προς τον ιουδαϊκό λαό –για τη μοιχεία, την κλοπή, τον φόνο κ.ά.– (Κοράνιο 5:43).</w:t>
      </w:r>
      <w:r>
        <w:rPr>
          <w:rStyle w:val="afd"/>
          <w:rFonts w:ascii="Palatino Linotype" w:eastAsia="+mj-ea" w:hAnsi="Palatino Linotype" w:cstheme="majorHAnsi"/>
          <w:kern w:val="24"/>
          <w:sz w:val="24"/>
          <w:szCs w:val="24"/>
          <w:lang w:val="el-GR"/>
        </w:rPr>
        <w:endnoteReference w:id="22"/>
      </w:r>
    </w:p>
    <w:p w14:paraId="623752F0" w14:textId="77777777" w:rsidR="000E22D7" w:rsidRDefault="000E22D7" w:rsidP="000E22D7">
      <w:pPr>
        <w:jc w:val="both"/>
        <w:rPr>
          <w:rFonts w:ascii="Palatino Linotype" w:eastAsia="+mj-ea" w:hAnsi="Palatino Linotype" w:cstheme="majorHAnsi"/>
          <w:color w:val="000000"/>
          <w:kern w:val="24"/>
          <w:sz w:val="24"/>
          <w:szCs w:val="24"/>
          <w:lang w:val="el-GR"/>
        </w:rPr>
      </w:pPr>
      <w:r>
        <w:rPr>
          <w:rFonts w:ascii="Palatino Linotype" w:eastAsia="+mj-ea" w:hAnsi="Palatino Linotype" w:cstheme="majorHAnsi"/>
          <w:color w:val="000000"/>
          <w:kern w:val="24"/>
          <w:sz w:val="24"/>
          <w:szCs w:val="24"/>
          <w:lang w:val="el-GR"/>
        </w:rPr>
        <w:tab/>
        <w:t xml:space="preserve">Η ισλαμική διδασκαλία αποδέχεται και τους Ψαλμούς ως μέρος της θείας αποκαλύψεως. Στην αραβική γλώσσα, η λέξη </w:t>
      </w:r>
      <w:r>
        <w:rPr>
          <w:rFonts w:ascii="Palatino Linotype" w:hAnsi="Palatino Linotype"/>
          <w:i/>
          <w:color w:val="000000"/>
          <w:kern w:val="24"/>
          <w:sz w:val="24"/>
          <w:lang w:val="el-GR"/>
        </w:rPr>
        <w:t>Zab</w:t>
      </w:r>
      <w:bookmarkStart w:id="23" w:name="_Hlk103781079"/>
      <w:r>
        <w:rPr>
          <w:rFonts w:ascii="Palatino Linotype" w:hAnsi="Palatino Linotype"/>
          <w:i/>
          <w:color w:val="000000"/>
          <w:kern w:val="24"/>
          <w:sz w:val="24"/>
          <w:lang w:val="el-GR"/>
        </w:rPr>
        <w:t>ū</w:t>
      </w:r>
      <w:bookmarkEnd w:id="23"/>
      <w:r>
        <w:rPr>
          <w:rFonts w:ascii="Palatino Linotype" w:hAnsi="Palatino Linotype"/>
          <w:i/>
          <w:color w:val="000000"/>
          <w:kern w:val="24"/>
          <w:sz w:val="24"/>
          <w:lang w:val="el-GR"/>
        </w:rPr>
        <w:t>r</w:t>
      </w:r>
      <w:r>
        <w:rPr>
          <w:rFonts w:ascii="Palatino Linotype" w:eastAsia="+mj-ea" w:hAnsi="Palatino Linotype" w:cstheme="majorHAnsi"/>
          <w:color w:val="000000"/>
          <w:kern w:val="24"/>
          <w:sz w:val="24"/>
          <w:szCs w:val="24"/>
          <w:lang w:val="el-GR"/>
        </w:rPr>
        <w:t xml:space="preserve"> σημαίνει «επιγραφή», «γραφή», ή «βιβλίο». Οι Ψαλμοί (</w:t>
      </w:r>
      <w:r>
        <w:rPr>
          <w:rFonts w:ascii="Palatino Linotype" w:eastAsia="+mj-ea" w:hAnsi="Palatino Linotype" w:cstheme="majorHAnsi"/>
          <w:i/>
          <w:iCs/>
          <w:color w:val="000000"/>
          <w:kern w:val="24"/>
          <w:sz w:val="24"/>
          <w:szCs w:val="24"/>
        </w:rPr>
        <w:t>al</w:t>
      </w:r>
      <w:r>
        <w:rPr>
          <w:rFonts w:ascii="Palatino Linotype" w:eastAsia="+mj-ea" w:hAnsi="Palatino Linotype" w:cstheme="majorHAnsi"/>
          <w:i/>
          <w:iCs/>
          <w:color w:val="000000"/>
          <w:kern w:val="24"/>
          <w:sz w:val="24"/>
          <w:szCs w:val="24"/>
          <w:lang w:val="el-GR"/>
        </w:rPr>
        <w:t>-</w:t>
      </w:r>
      <w:r>
        <w:rPr>
          <w:rFonts w:ascii="Palatino Linotype" w:eastAsia="+mj-ea" w:hAnsi="Palatino Linotype" w:cstheme="majorHAnsi"/>
          <w:i/>
          <w:iCs/>
          <w:color w:val="000000"/>
          <w:kern w:val="24"/>
          <w:sz w:val="24"/>
          <w:szCs w:val="24"/>
        </w:rPr>
        <w:t>Zab</w:t>
      </w:r>
      <w:r>
        <w:rPr>
          <w:rFonts w:ascii="Palatino Linotype" w:eastAsia="+mj-ea" w:hAnsi="Palatino Linotype" w:cstheme="majorHAnsi"/>
          <w:i/>
          <w:iCs/>
          <w:color w:val="000000"/>
          <w:kern w:val="24"/>
          <w:sz w:val="24"/>
          <w:szCs w:val="24"/>
          <w:lang w:val="el-GR"/>
        </w:rPr>
        <w:t>ū</w:t>
      </w:r>
      <w:r>
        <w:rPr>
          <w:rFonts w:ascii="Palatino Linotype" w:eastAsia="+mj-ea" w:hAnsi="Palatino Linotype" w:cstheme="majorHAnsi"/>
          <w:i/>
          <w:iCs/>
          <w:color w:val="000000"/>
          <w:kern w:val="24"/>
          <w:sz w:val="24"/>
          <w:szCs w:val="24"/>
        </w:rPr>
        <w:t>r</w:t>
      </w:r>
      <w:r>
        <w:rPr>
          <w:rFonts w:ascii="Palatino Linotype" w:eastAsia="+mj-ea" w:hAnsi="Palatino Linotype" w:cstheme="majorHAnsi"/>
          <w:color w:val="000000"/>
          <w:kern w:val="24"/>
          <w:sz w:val="24"/>
          <w:szCs w:val="24"/>
          <w:lang w:val="el-GR"/>
        </w:rPr>
        <w:t>) αποκαλύφθηκαν από τον Θεό στον Δαυΐδ.</w:t>
      </w:r>
      <w:r>
        <w:rPr>
          <w:rStyle w:val="afd"/>
          <w:rFonts w:ascii="Palatino Linotype" w:eastAsia="+mj-ea" w:hAnsi="Palatino Linotype" w:cstheme="majorHAnsi"/>
          <w:kern w:val="24"/>
          <w:sz w:val="24"/>
          <w:szCs w:val="24"/>
          <w:lang w:val="el-GR"/>
        </w:rPr>
        <w:endnoteReference w:id="23"/>
      </w:r>
      <w:r>
        <w:rPr>
          <w:rFonts w:ascii="Palatino Linotype" w:eastAsia="+mj-ea" w:hAnsi="Palatino Linotype" w:cstheme="majorHAnsi"/>
          <w:color w:val="000000"/>
          <w:kern w:val="24"/>
          <w:sz w:val="24"/>
          <w:szCs w:val="24"/>
          <w:lang w:val="el-GR"/>
        </w:rPr>
        <w:t xml:space="preserve"> Το Κοράνιο αναφέρεται τρεις φορές στο συγκεκριμένο βιβλίο: «Στον Δαυΐδ δώσαμε τους Ψαλμούς» (Κοράνιο 4:163). «Έχουμε προτιμήσει μερικούς προφήτες από άλλους, και δώσαμε στον Δαυΐδ ένα </w:t>
      </w:r>
      <w:r>
        <w:rPr>
          <w:rFonts w:ascii="Palatino Linotype" w:hAnsi="Palatino Linotype"/>
          <w:i/>
          <w:color w:val="000000"/>
          <w:kern w:val="24"/>
          <w:sz w:val="24"/>
          <w:lang w:val="el-GR"/>
        </w:rPr>
        <w:t>ζεβούρ</w:t>
      </w:r>
      <w:r>
        <w:rPr>
          <w:rFonts w:ascii="Palatino Linotype" w:eastAsia="+mj-ea" w:hAnsi="Palatino Linotype" w:cstheme="majorHAnsi"/>
          <w:color w:val="000000"/>
          <w:kern w:val="24"/>
          <w:sz w:val="24"/>
          <w:szCs w:val="24"/>
          <w:lang w:val="el-GR"/>
        </w:rPr>
        <w:t xml:space="preserve"> βιβλίο σταλμένο σ’ αυτόν» (Κοράνιο 17:55). Πρόκειται για ένα βιβλίο υμνολογίας προς τον Θεό. Ο ερμηνευτής του Κορανίου </w:t>
      </w:r>
      <w:r>
        <w:rPr>
          <w:rFonts w:ascii="Palatino Linotype" w:eastAsia="+mj-ea" w:hAnsi="Palatino Linotype" w:cstheme="majorHAnsi"/>
          <w:color w:val="000000"/>
          <w:kern w:val="24"/>
          <w:sz w:val="24"/>
          <w:szCs w:val="24"/>
        </w:rPr>
        <w:t>Ab</w:t>
      </w:r>
      <w:r>
        <w:rPr>
          <w:rFonts w:ascii="Palatino Linotype" w:hAnsi="Palatino Linotype"/>
          <w:sz w:val="24"/>
          <w:szCs w:val="24"/>
          <w:lang w:val="el-GR"/>
        </w:rPr>
        <w:t xml:space="preserve">ū </w:t>
      </w:r>
      <w:r>
        <w:rPr>
          <w:rFonts w:ascii="Palatino Linotype" w:hAnsi="Times New Roman"/>
          <w:sz w:val="24"/>
          <w:szCs w:val="24"/>
          <w:lang w:val="el-GR"/>
        </w:rPr>
        <w:t>ʿ</w:t>
      </w:r>
      <w:r>
        <w:rPr>
          <w:rFonts w:ascii="Palatino Linotype" w:hAnsi="Palatino Linotype"/>
          <w:sz w:val="24"/>
          <w:szCs w:val="24"/>
        </w:rPr>
        <w:t>Abdullah</w:t>
      </w:r>
      <w:r>
        <w:rPr>
          <w:rFonts w:ascii="Palatino Linotype" w:hAnsi="Palatino Linotype"/>
          <w:sz w:val="24"/>
          <w:szCs w:val="24"/>
          <w:lang w:val="el-GR"/>
        </w:rPr>
        <w:t xml:space="preserve"> </w:t>
      </w:r>
      <w:r>
        <w:rPr>
          <w:rFonts w:ascii="Palatino Linotype" w:hAnsi="Palatino Linotype"/>
          <w:sz w:val="24"/>
          <w:szCs w:val="24"/>
        </w:rPr>
        <w:t>al</w:t>
      </w:r>
      <w:r>
        <w:rPr>
          <w:rFonts w:ascii="Palatino Linotype" w:hAnsi="Palatino Linotype"/>
          <w:sz w:val="24"/>
          <w:szCs w:val="24"/>
          <w:lang w:val="el-GR"/>
        </w:rPr>
        <w:t>-</w:t>
      </w:r>
      <w:r>
        <w:rPr>
          <w:rFonts w:ascii="Palatino Linotype" w:hAnsi="Palatino Linotype"/>
          <w:sz w:val="24"/>
          <w:szCs w:val="24"/>
        </w:rPr>
        <w:t>Qur</w:t>
      </w:r>
      <w:r>
        <w:rPr>
          <w:rFonts w:ascii="Times New Roman" w:hAnsi="Times New Roman"/>
          <w:sz w:val="24"/>
          <w:szCs w:val="24"/>
        </w:rPr>
        <w:t>ṭ</w:t>
      </w:r>
      <w:r>
        <w:rPr>
          <w:rFonts w:ascii="Palatino Linotype" w:hAnsi="Palatino Linotype"/>
          <w:sz w:val="24"/>
          <w:szCs w:val="24"/>
        </w:rPr>
        <w:t>ub</w:t>
      </w:r>
      <w:r>
        <w:rPr>
          <w:rFonts w:ascii="Palatino Linotype" w:hAnsi="Palatino Linotype"/>
          <w:sz w:val="24"/>
          <w:szCs w:val="24"/>
          <w:lang w:val="el-GR"/>
        </w:rPr>
        <w:t xml:space="preserve">ī (1182-1258) </w:t>
      </w:r>
      <w:r>
        <w:rPr>
          <w:rFonts w:ascii="Palatino Linotype" w:eastAsia="+mj-ea" w:hAnsi="Palatino Linotype" w:cstheme="majorHAnsi"/>
          <w:color w:val="000000"/>
          <w:kern w:val="24"/>
          <w:sz w:val="24"/>
          <w:szCs w:val="24"/>
          <w:lang w:val="el-GR"/>
        </w:rPr>
        <w:t>διασώζει την πληροφορία ότι οι Ψαλμοί ήταν ένα βιβλί</w:t>
      </w:r>
      <w:r>
        <w:rPr>
          <w:rFonts w:ascii="Palatino Linotype" w:hAnsi="Palatino Linotype"/>
          <w:color w:val="000000"/>
          <w:kern w:val="24"/>
          <w:sz w:val="24"/>
          <w:lang w:val="el-GR"/>
        </w:rPr>
        <w:t>ο</w:t>
      </w:r>
      <w:r>
        <w:rPr>
          <w:rFonts w:ascii="Palatino Linotype" w:eastAsia="+mj-ea" w:hAnsi="Palatino Linotype" w:cstheme="majorHAnsi"/>
          <w:color w:val="000000"/>
          <w:kern w:val="24"/>
          <w:sz w:val="24"/>
          <w:szCs w:val="24"/>
          <w:lang w:val="el-GR"/>
        </w:rPr>
        <w:t xml:space="preserve"> που αποτελούταν από εκατόν πενήντα κεφάλαια (</w:t>
      </w:r>
      <w:r>
        <w:rPr>
          <w:rFonts w:ascii="Palatino Linotype" w:eastAsia="+mj-ea" w:hAnsi="Palatino Linotype" w:cstheme="majorHAnsi"/>
          <w:i/>
          <w:iCs/>
          <w:color w:val="000000"/>
          <w:kern w:val="24"/>
          <w:sz w:val="24"/>
          <w:szCs w:val="24"/>
          <w:lang w:val="el-GR"/>
        </w:rPr>
        <w:t>suwar</w:t>
      </w:r>
      <w:r>
        <w:rPr>
          <w:rFonts w:ascii="Palatino Linotype" w:eastAsia="+mj-ea" w:hAnsi="Palatino Linotype" w:cstheme="majorHAnsi"/>
          <w:color w:val="000000"/>
          <w:kern w:val="24"/>
          <w:sz w:val="24"/>
          <w:szCs w:val="24"/>
          <w:lang w:val="el-GR"/>
        </w:rPr>
        <w:t>) και δεν περιείχε νομικές διατάξεις –το απαγορευμένο (</w:t>
      </w:r>
      <w:r>
        <w:rPr>
          <w:rFonts w:ascii="Cambria" w:eastAsia="+mj-ea" w:hAnsi="Cambria" w:cs="Cambria"/>
          <w:color w:val="000000"/>
          <w:kern w:val="24"/>
          <w:sz w:val="24"/>
          <w:szCs w:val="24"/>
          <w:lang w:val="el-GR"/>
        </w:rPr>
        <w:t>ḥ</w:t>
      </w:r>
      <w:r>
        <w:rPr>
          <w:rFonts w:ascii="Palatino Linotype" w:eastAsia="+mj-ea" w:hAnsi="Palatino Linotype" w:cstheme="majorHAnsi"/>
          <w:color w:val="000000"/>
          <w:kern w:val="24"/>
          <w:sz w:val="24"/>
          <w:szCs w:val="24"/>
          <w:lang w:val="el-GR"/>
        </w:rPr>
        <w:t>arām) και το επιτρεπτό (</w:t>
      </w:r>
      <w:r>
        <w:rPr>
          <w:rFonts w:ascii="Cambria" w:eastAsia="+mj-ea" w:hAnsi="Cambria" w:cs="Cambria"/>
          <w:color w:val="000000"/>
          <w:kern w:val="24"/>
          <w:sz w:val="24"/>
          <w:szCs w:val="24"/>
          <w:lang w:val="el-GR"/>
        </w:rPr>
        <w:t>ḥ</w:t>
      </w:r>
      <w:r>
        <w:rPr>
          <w:rFonts w:ascii="Palatino Linotype" w:eastAsia="+mj-ea" w:hAnsi="Palatino Linotype" w:cstheme="majorHAnsi"/>
          <w:color w:val="000000"/>
          <w:kern w:val="24"/>
          <w:sz w:val="24"/>
          <w:szCs w:val="24"/>
          <w:lang w:val="el-GR"/>
        </w:rPr>
        <w:t>alāl)–, καθώς ήταν ένα βιβλίο δοξολογίας και υμνολογίας προς τον Θεό.</w:t>
      </w:r>
      <w:r>
        <w:rPr>
          <w:rStyle w:val="afd"/>
          <w:rFonts w:ascii="Palatino Linotype" w:eastAsia="+mj-ea" w:hAnsi="Palatino Linotype" w:cstheme="majorHAnsi"/>
          <w:kern w:val="24"/>
          <w:sz w:val="24"/>
          <w:szCs w:val="24"/>
          <w:lang w:val="el-GR"/>
        </w:rPr>
        <w:endnoteReference w:id="24"/>
      </w:r>
    </w:p>
    <w:p w14:paraId="7F75B818" w14:textId="77777777" w:rsidR="000E22D7" w:rsidRDefault="000E22D7" w:rsidP="000E22D7">
      <w:pPr>
        <w:jc w:val="both"/>
        <w:rPr>
          <w:rFonts w:ascii="Palatino Linotype" w:eastAsia="+mj-ea" w:hAnsi="Palatino Linotype" w:cstheme="majorHAnsi"/>
          <w:color w:val="000000"/>
          <w:kern w:val="24"/>
          <w:sz w:val="24"/>
          <w:szCs w:val="24"/>
          <w:lang w:val="el-GR"/>
        </w:rPr>
      </w:pPr>
      <w:r>
        <w:rPr>
          <w:rFonts w:ascii="Palatino Linotype" w:eastAsia="+mj-ea" w:hAnsi="Palatino Linotype" w:cstheme="majorHAnsi"/>
          <w:sz w:val="24"/>
          <w:szCs w:val="24"/>
          <w:lang w:val="el-GR"/>
        </w:rPr>
        <w:tab/>
        <w:t>Το Ισλάμ δεν αρνείται και το Ευαγγέλιο (</w:t>
      </w:r>
      <w:r>
        <w:rPr>
          <w:rFonts w:ascii="Palatino Linotype" w:eastAsia="+mj-ea" w:hAnsi="Palatino Linotype" w:cstheme="majorHAnsi"/>
          <w:i/>
          <w:iCs/>
          <w:sz w:val="24"/>
          <w:szCs w:val="24"/>
          <w:lang w:val="el-GR"/>
        </w:rPr>
        <w:t>al-Injīl</w:t>
      </w:r>
      <w:r>
        <w:rPr>
          <w:rFonts w:ascii="Palatino Linotype" w:eastAsia="+mj-ea" w:hAnsi="Palatino Linotype" w:cstheme="majorHAnsi"/>
          <w:sz w:val="24"/>
          <w:szCs w:val="24"/>
          <w:lang w:val="el-GR"/>
        </w:rPr>
        <w:t>) ως αποκάλυψη του Θεού στον κόσμο.</w:t>
      </w:r>
      <w:r>
        <w:rPr>
          <w:rStyle w:val="afd"/>
          <w:rFonts w:ascii="Palatino Linotype" w:eastAsia="+mj-ea" w:hAnsi="Palatino Linotype" w:cstheme="majorHAnsi"/>
          <w:sz w:val="24"/>
          <w:szCs w:val="24"/>
          <w:lang w:val="el-GR"/>
        </w:rPr>
        <w:endnoteReference w:id="25"/>
      </w:r>
      <w:r>
        <w:rPr>
          <w:rFonts w:ascii="Palatino Linotype" w:eastAsia="+mj-ea" w:hAnsi="Palatino Linotype" w:cstheme="majorHAnsi"/>
          <w:sz w:val="24"/>
          <w:szCs w:val="24"/>
          <w:lang w:val="el-GR"/>
        </w:rPr>
        <w:t xml:space="preserve"> Ο όρος «Ευαγγέλιο» απαντά δώδεκα φορές στο Κοράνιο: «Και πάνω στα χέρια τους στείλαμε τον Ιησού, τον υιό της Μαριάμ, επικυρώνοντας τις Γραφές (</w:t>
      </w:r>
      <w:r>
        <w:rPr>
          <w:rFonts w:ascii="Palatino Linotype" w:eastAsia="+mj-ea" w:hAnsi="Palatino Linotype" w:cstheme="majorHAnsi"/>
          <w:i/>
          <w:iCs/>
          <w:sz w:val="24"/>
          <w:szCs w:val="24"/>
        </w:rPr>
        <w:t>Tawr</w:t>
      </w:r>
      <w:r>
        <w:rPr>
          <w:rFonts w:ascii="Palatino Linotype" w:eastAsia="+mj-ea" w:hAnsi="Palatino Linotype" w:cstheme="majorHAnsi"/>
          <w:i/>
          <w:iCs/>
          <w:sz w:val="24"/>
          <w:szCs w:val="24"/>
          <w:lang w:val="el-GR"/>
        </w:rPr>
        <w:t>ā</w:t>
      </w:r>
      <w:r>
        <w:rPr>
          <w:rFonts w:ascii="Palatino Linotype" w:eastAsia="+mj-ea" w:hAnsi="Palatino Linotype" w:cstheme="majorHAnsi"/>
          <w:i/>
          <w:iCs/>
          <w:sz w:val="24"/>
          <w:szCs w:val="24"/>
        </w:rPr>
        <w:t>t</w:t>
      </w:r>
      <w:r>
        <w:rPr>
          <w:rFonts w:ascii="Palatino Linotype" w:eastAsia="+mj-ea" w:hAnsi="Palatino Linotype" w:cstheme="majorHAnsi"/>
          <w:sz w:val="24"/>
          <w:szCs w:val="24"/>
          <w:lang w:val="el-GR"/>
        </w:rPr>
        <w:t>), όπου είχαν σταλεί πριν απ’ Αυτόν, και του δώσαμε το Ευαγγέλιο, στο οποίο υπάρχει η καθοδήγηση και το φως, καθώς και η επικύρωση των Γραφών που είχαν σταλεί πριν απ’ Αυτόν» (Κοράνιο 5:46)</w:t>
      </w:r>
      <w:r>
        <w:rPr>
          <w:rFonts w:ascii="Palatino Linotype" w:eastAsia="+mj-ea" w:hAnsi="Palatino Linotype" w:cstheme="majorHAnsi"/>
          <w:i/>
          <w:iCs/>
          <w:sz w:val="24"/>
          <w:szCs w:val="24"/>
          <w:lang w:val="el-GR"/>
        </w:rPr>
        <w:t xml:space="preserve">. </w:t>
      </w:r>
      <w:r>
        <w:rPr>
          <w:rFonts w:ascii="Palatino Linotype" w:eastAsia="+mj-ea" w:hAnsi="Palatino Linotype" w:cstheme="majorHAnsi"/>
          <w:sz w:val="24"/>
          <w:szCs w:val="24"/>
          <w:lang w:val="el-GR"/>
        </w:rPr>
        <w:t>Σε αντίθεση προς τη χριστιανική διδασκαλία, στην οποία το Ευαγγέλιο έχει οικουμενικό χαρακτήρα, κατά το Ισλά</w:t>
      </w:r>
      <w:r>
        <w:rPr>
          <w:rFonts w:ascii="Palatino Linotype" w:hAnsi="Palatino Linotype"/>
          <w:sz w:val="24"/>
          <w:lang w:val="el-GR"/>
        </w:rPr>
        <w:t>μ</w:t>
      </w:r>
      <w:r>
        <w:rPr>
          <w:rFonts w:ascii="Palatino Linotype" w:eastAsia="+mj-ea" w:hAnsi="Palatino Linotype" w:cstheme="majorHAnsi"/>
          <w:sz w:val="24"/>
          <w:szCs w:val="24"/>
          <w:lang w:val="el-GR"/>
        </w:rPr>
        <w:t xml:space="preserve">, απευθύνεται αποκλειστικά στους Ιουδαίους και δεν προορίζεται να </w:t>
      </w:r>
      <w:r>
        <w:rPr>
          <w:rFonts w:ascii="Palatino Linotype" w:eastAsia="+mj-ea" w:hAnsi="Palatino Linotype" w:cstheme="majorHAnsi"/>
          <w:sz w:val="24"/>
          <w:szCs w:val="24"/>
          <w:lang w:val="el-GR"/>
        </w:rPr>
        <w:lastRenderedPageBreak/>
        <w:t>κηρυχθεί στα μήκη και πλάτη της γης (Ματθ. 28:19).</w:t>
      </w:r>
      <w:r>
        <w:rPr>
          <w:rStyle w:val="afd"/>
          <w:rFonts w:ascii="Palatino Linotype" w:eastAsia="+mj-ea" w:hAnsi="Palatino Linotype" w:cstheme="majorHAnsi"/>
          <w:sz w:val="24"/>
          <w:szCs w:val="24"/>
          <w:lang w:val="el-GR"/>
        </w:rPr>
        <w:endnoteReference w:id="26"/>
      </w:r>
      <w:r>
        <w:rPr>
          <w:rFonts w:ascii="Palatino Linotype" w:eastAsia="+mj-ea" w:hAnsi="Palatino Linotype" w:cstheme="majorHAnsi"/>
          <w:sz w:val="24"/>
          <w:szCs w:val="24"/>
          <w:lang w:val="el-GR"/>
        </w:rPr>
        <w:t xml:space="preserve"> Εστάλη, προκειμένου να βελτιώσει σε ορισμένα σημεία τον προγενέστερο νόμο του Μωυσέως, δηλαδή την Τορά. Επιπλέον, το μήνυμα που φέρει ο Χριστός με το Ευαγγέλιό του δεν είναι η εξαγγελία της Σταυρώσεως και της Αναστάσεως του Χριστού στα πέρατα της οικουμένης, όπως διακηρύσσει η χριστιανική διδασκαλία,</w:t>
      </w:r>
      <w:r>
        <w:rPr>
          <w:rStyle w:val="afd"/>
          <w:rFonts w:ascii="Palatino Linotype" w:eastAsia="+mj-ea" w:hAnsi="Palatino Linotype" w:cstheme="majorHAnsi"/>
          <w:sz w:val="24"/>
          <w:szCs w:val="24"/>
          <w:lang w:val="el-GR"/>
        </w:rPr>
        <w:endnoteReference w:id="27"/>
      </w:r>
      <w:r>
        <w:rPr>
          <w:rFonts w:ascii="Palatino Linotype" w:eastAsia="+mj-ea" w:hAnsi="Palatino Linotype" w:cstheme="majorHAnsi"/>
          <w:sz w:val="24"/>
          <w:szCs w:val="24"/>
          <w:lang w:val="el-GR"/>
        </w:rPr>
        <w:t xml:space="preserve"> αλλά το μήνυμα του αυστηρού και απόλυτου μονοθεϊσμού και ταυτόχρονα η απόκρουση του πολυθεϊσμού.</w:t>
      </w:r>
      <w:r>
        <w:rPr>
          <w:rStyle w:val="afd"/>
          <w:rFonts w:ascii="Palatino Linotype" w:eastAsia="+mj-ea" w:hAnsi="Palatino Linotype" w:cstheme="majorHAnsi"/>
          <w:sz w:val="24"/>
          <w:szCs w:val="24"/>
          <w:lang w:val="el-GR"/>
        </w:rPr>
        <w:endnoteReference w:id="28"/>
      </w:r>
      <w:r>
        <w:rPr>
          <w:rFonts w:ascii="Palatino Linotype" w:eastAsia="+mj-ea" w:hAnsi="Palatino Linotype" w:cstheme="majorHAnsi"/>
          <w:sz w:val="24"/>
          <w:szCs w:val="24"/>
          <w:lang w:val="el-GR"/>
        </w:rPr>
        <w:t xml:space="preserve"> Ο Χριστός, με το Ευαγγέλιό του, κήρυξε στον λαό του την αποκλειστική λατρεία στον ένα και μοναδικό Θεό.</w:t>
      </w:r>
    </w:p>
    <w:p w14:paraId="62247B09"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ab/>
        <w:t>Η έσχατη και πλέον ολοκληρωμένη αποκάλυψη του Θεού στον κόσμο είναι το Κοράνιο (</w:t>
      </w:r>
      <w:r>
        <w:rPr>
          <w:rFonts w:ascii="Palatino Linotype" w:eastAsia="+mj-ea" w:hAnsi="Palatino Linotype" w:cstheme="majorHAnsi"/>
          <w:i/>
          <w:iCs/>
          <w:sz w:val="24"/>
          <w:szCs w:val="24"/>
          <w:lang w:val="el-GR"/>
        </w:rPr>
        <w:t>al-Qur</w:t>
      </w:r>
      <w:r>
        <w:rPr>
          <w:rFonts w:ascii="Palatino Linotype" w:eastAsia="+mj-ea" w:hAnsiTheme="majorHAnsi" w:cstheme="majorHAnsi"/>
          <w:i/>
          <w:iCs/>
          <w:sz w:val="24"/>
          <w:szCs w:val="24"/>
          <w:lang w:val="el-GR"/>
        </w:rPr>
        <w:t>ʾ</w:t>
      </w:r>
      <w:r>
        <w:rPr>
          <w:rFonts w:ascii="Palatino Linotype" w:eastAsia="+mj-ea" w:hAnsi="Palatino Linotype" w:cstheme="majorHAnsi"/>
          <w:i/>
          <w:iCs/>
          <w:sz w:val="24"/>
          <w:szCs w:val="24"/>
          <w:lang w:val="el-GR"/>
        </w:rPr>
        <w:t>ān</w:t>
      </w:r>
      <w:r>
        <w:rPr>
          <w:rFonts w:ascii="Palatino Linotype" w:eastAsia="+mj-ea" w:hAnsi="Palatino Linotype" w:cstheme="majorHAnsi"/>
          <w:sz w:val="24"/>
          <w:szCs w:val="24"/>
          <w:lang w:val="el-GR"/>
        </w:rPr>
        <w:t>).</w:t>
      </w:r>
      <w:r>
        <w:rPr>
          <w:rStyle w:val="afd"/>
          <w:rFonts w:ascii="Palatino Linotype" w:eastAsia="+mj-ea" w:hAnsi="Palatino Linotype" w:cstheme="majorHAnsi"/>
          <w:sz w:val="24"/>
          <w:szCs w:val="24"/>
          <w:lang w:val="el-GR"/>
        </w:rPr>
        <w:endnoteReference w:id="29"/>
      </w:r>
      <w:r>
        <w:rPr>
          <w:rFonts w:ascii="Palatino Linotype" w:eastAsia="+mj-ea" w:hAnsi="Palatino Linotype" w:cstheme="majorHAnsi"/>
          <w:sz w:val="24"/>
          <w:szCs w:val="24"/>
          <w:lang w:val="el-GR"/>
        </w:rPr>
        <w:t> Πρόκειται για την τελευταία διαθήκη του Θεού προς την ανθρωπότητα, προκειμένου να την οδηγήσει στον ορθό δρόμο. Η</w:t>
      </w:r>
      <w:r>
        <w:rPr>
          <w:rFonts w:ascii="Palatino Linotype" w:hAnsi="Palatino Linotype"/>
          <w:sz w:val="24"/>
          <w:lang w:val="el-GR"/>
        </w:rPr>
        <w:t xml:space="preserve"> αραβική </w:t>
      </w:r>
      <w:r>
        <w:rPr>
          <w:rFonts w:ascii="Palatino Linotype" w:eastAsia="+mj-ea" w:hAnsi="Palatino Linotype" w:cstheme="majorHAnsi"/>
          <w:sz w:val="24"/>
          <w:szCs w:val="24"/>
          <w:lang w:val="el-GR"/>
        </w:rPr>
        <w:t xml:space="preserve">λέξη </w:t>
      </w:r>
      <w:r>
        <w:rPr>
          <w:rFonts w:ascii="Palatino Linotype" w:eastAsia="+mj-ea" w:hAnsi="Palatino Linotype" w:cstheme="majorHAnsi"/>
          <w:i/>
          <w:sz w:val="24"/>
          <w:szCs w:val="24"/>
          <w:lang w:val="el-GR"/>
        </w:rPr>
        <w:t>Qur</w:t>
      </w:r>
      <w:r>
        <w:rPr>
          <w:rFonts w:ascii="Palatino Linotype" w:eastAsia="+mj-ea" w:hAnsiTheme="majorHAnsi" w:cstheme="majorHAnsi"/>
          <w:i/>
          <w:sz w:val="24"/>
          <w:szCs w:val="24"/>
          <w:lang w:val="el-GR"/>
        </w:rPr>
        <w:t>ʾ</w:t>
      </w:r>
      <w:r>
        <w:rPr>
          <w:rFonts w:ascii="Palatino Linotype" w:eastAsia="+mj-ea" w:hAnsi="Palatino Linotype" w:cstheme="majorHAnsi"/>
          <w:i/>
          <w:sz w:val="24"/>
          <w:szCs w:val="24"/>
          <w:lang w:val="el-GR"/>
        </w:rPr>
        <w:t>ān</w:t>
      </w:r>
      <w:r>
        <w:rPr>
          <w:rFonts w:ascii="Palatino Linotype" w:hAnsi="Palatino Linotype"/>
          <w:sz w:val="24"/>
          <w:lang w:val="el-GR"/>
        </w:rPr>
        <w:t xml:space="preserve"> σ</w:t>
      </w:r>
      <w:r>
        <w:rPr>
          <w:rFonts w:ascii="Palatino Linotype" w:eastAsia="+mj-ea" w:hAnsi="Palatino Linotype" w:cstheme="majorHAnsi"/>
          <w:sz w:val="24"/>
          <w:szCs w:val="24"/>
          <w:lang w:val="el-GR"/>
        </w:rPr>
        <w:t xml:space="preserve">ημαίνει «απαγγελία», καθώς ανάγεται στην εξουσιοδότηση που παρέχειο Θεός στον Μωάμεθ προκειμένου να κοινοποιήσει την αποκάλυψη. Ο όρος «Κοράνιο» απαντά στο ίδιο το κείμενο περί τις εβδομήντα φορές και το νόημά του ποικίλλει, καθώς σημαίνει «φώτιση», «καθοδήγηση», «ευλογία», «υπενθύμιση», «ανάμνηση», «σοφία», «αποκάλυψη», «σημάδι» και «οδηγός για την ανθρωπότητα». Αποτελείται από 114 τμήματα, τα οποία ονομάζονται </w:t>
      </w:r>
      <w:r>
        <w:rPr>
          <w:rFonts w:ascii="Palatino Linotype" w:hAnsi="Palatino Linotype"/>
          <w:i/>
          <w:sz w:val="24"/>
          <w:lang w:val="el-GR"/>
        </w:rPr>
        <w:t xml:space="preserve">suwar </w:t>
      </w:r>
      <w:r>
        <w:rPr>
          <w:rFonts w:ascii="Palatino Linotype" w:eastAsia="+mj-ea" w:hAnsi="Palatino Linotype" w:cstheme="majorHAnsi"/>
          <w:sz w:val="24"/>
          <w:szCs w:val="24"/>
          <w:lang w:val="el-GR"/>
        </w:rPr>
        <w:t xml:space="preserve">(ενικ. </w:t>
      </w:r>
      <w:r>
        <w:rPr>
          <w:rFonts w:ascii="Palatino Linotype" w:hAnsi="Palatino Linotype"/>
          <w:i/>
          <w:sz w:val="24"/>
          <w:lang w:val="el-GR"/>
        </w:rPr>
        <w:t>sūra</w:t>
      </w:r>
      <w:r>
        <w:rPr>
          <w:rFonts w:ascii="Palatino Linotype" w:eastAsia="+mj-ea" w:hAnsi="Palatino Linotype" w:cstheme="majorHAnsi"/>
          <w:sz w:val="24"/>
          <w:szCs w:val="24"/>
          <w:lang w:val="el-GR"/>
        </w:rPr>
        <w:t>) και είναι γραμμένο στην αραβική γλώσσα. Το παράδοξο είναι ότι, σε αντίθεση με τις άλλες θείες αποκαλύψεις, οι οποίες είχαν τοπικό χαρακτήρα, το μήνυμα του Κορανίου είναι οικουμενικό/παγκόσμιο. Αφορά όλη την ανθρωπότητα και όχι μόνο τους Άραβες.</w:t>
      </w:r>
    </w:p>
    <w:p w14:paraId="2C90EE19"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ab/>
        <w:t>Το βιβλίο αυτό αποκαλύφθηκε από τον Θεό διά του αρχαγγέλου Γαβριήλ στον Μωάμεθ: «Στείλαμε σ’ εσένα [στον Μωάμεθ] το βιβλίο [το Κοράνιο], το οποίο έχει εξήγηση για όλα τα πράγματα, καθοδήγηση, ευσπλαγχνία και καλά νέα για τους Μουσουλμάνους» (Κοράνιο 16:89). «Το Ραμαζάνι είναι ο μήνας που εστάλη κάτω το Κοράνιο ως οδηγός για το ανθρώπινο γένος»</w:t>
      </w:r>
      <w:r>
        <w:rPr>
          <w:rFonts w:ascii="Palatino Linotype" w:hAnsi="Palatino Linotype"/>
          <w:sz w:val="24"/>
          <w:lang w:val="el-GR"/>
        </w:rPr>
        <w:t xml:space="preserve"> </w:t>
      </w:r>
      <w:r>
        <w:rPr>
          <w:rFonts w:ascii="Palatino Linotype" w:eastAsia="+mj-ea" w:hAnsi="Palatino Linotype" w:cstheme="majorHAnsi"/>
          <w:sz w:val="24"/>
          <w:szCs w:val="24"/>
          <w:lang w:val="el-GR"/>
        </w:rPr>
        <w:t>(Κοράνιο 2:185). Θεωρείται τέλειο ως κείμενο, γι’ αυτό και αποτελεί το διαχρονικό και αμίμητο θαύμα του Μωάμεθ με αποδέκτη την ανθρωπότητα (</w:t>
      </w:r>
      <w:r>
        <w:rPr>
          <w:rFonts w:ascii="Palatino Linotype" w:eastAsia="+mj-ea" w:hAnsi="Palatino Linotype" w:cstheme="majorHAnsi"/>
          <w:i/>
          <w:iCs/>
          <w:sz w:val="24"/>
          <w:szCs w:val="24"/>
          <w:lang w:val="el-GR"/>
        </w:rPr>
        <w:t>I</w:t>
      </w:r>
      <w:r>
        <w:rPr>
          <w:rFonts w:ascii="Palatino Linotype" w:eastAsia="+mj-ea" w:hAnsiTheme="majorHAnsi" w:cstheme="majorHAnsi"/>
          <w:i/>
          <w:iCs/>
          <w:sz w:val="24"/>
          <w:szCs w:val="24"/>
          <w:lang w:val="el-GR"/>
        </w:rPr>
        <w:t>ʿ</w:t>
      </w:r>
      <w:r>
        <w:rPr>
          <w:rFonts w:ascii="Palatino Linotype" w:eastAsia="+mj-ea" w:hAnsi="Palatino Linotype" w:cstheme="majorHAnsi"/>
          <w:i/>
          <w:iCs/>
          <w:sz w:val="24"/>
          <w:szCs w:val="24"/>
          <w:lang w:val="el-GR"/>
        </w:rPr>
        <w:t>jāz al-Qur</w:t>
      </w:r>
      <w:r>
        <w:rPr>
          <w:rFonts w:ascii="Palatino Linotype" w:eastAsia="+mj-ea" w:hAnsiTheme="majorHAnsi" w:cstheme="majorHAnsi"/>
          <w:i/>
          <w:iCs/>
          <w:sz w:val="24"/>
          <w:szCs w:val="24"/>
          <w:lang w:val="el-GR"/>
        </w:rPr>
        <w:t>ʾ</w:t>
      </w:r>
      <w:r>
        <w:rPr>
          <w:rFonts w:ascii="Palatino Linotype" w:eastAsia="+mj-ea" w:hAnsi="Palatino Linotype" w:cstheme="majorHAnsi"/>
          <w:i/>
          <w:iCs/>
          <w:sz w:val="24"/>
          <w:szCs w:val="24"/>
          <w:lang w:val="el-GR"/>
        </w:rPr>
        <w:t>an</w:t>
      </w:r>
      <w:r>
        <w:rPr>
          <w:rFonts w:ascii="Palatino Linotype" w:eastAsia="+mj-ea" w:hAnsi="Palatino Linotype" w:cstheme="majorHAnsi"/>
          <w:sz w:val="24"/>
          <w:szCs w:val="24"/>
          <w:lang w:val="el-GR"/>
        </w:rPr>
        <w:t>).</w:t>
      </w:r>
      <w:r>
        <w:rPr>
          <w:rStyle w:val="afd"/>
          <w:rFonts w:ascii="Palatino Linotype" w:eastAsia="+mj-ea" w:hAnsi="Palatino Linotype" w:cstheme="majorHAnsi"/>
          <w:sz w:val="24"/>
          <w:szCs w:val="24"/>
          <w:lang w:val="el-GR"/>
        </w:rPr>
        <w:endnoteReference w:id="30"/>
      </w:r>
      <w:r>
        <w:rPr>
          <w:rFonts w:ascii="Palatino Linotype" w:eastAsia="+mj-ea" w:hAnsi="Palatino Linotype" w:cstheme="majorHAnsi"/>
          <w:sz w:val="24"/>
          <w:szCs w:val="24"/>
          <w:lang w:val="el-GR"/>
        </w:rPr>
        <w:t xml:space="preserve"> Το Κοράνιο δεν εμφανίζεται ως κάτι καινούργιο, ως μια νέα μονοθεϊστική αποκάλυψη, αλλά ως μια επανόρθωση των παραχαράξεων των προηγούμενων αποκαλύψεων από τους οπαδούς τους (τους Ιουδαίους και τους χριστιανούς).</w:t>
      </w:r>
      <w:r>
        <w:rPr>
          <w:rStyle w:val="afd"/>
          <w:rFonts w:ascii="Palatino Linotype" w:eastAsia="+mj-ea" w:hAnsi="Palatino Linotype" w:cstheme="majorHAnsi"/>
          <w:sz w:val="24"/>
          <w:szCs w:val="24"/>
          <w:lang w:val="el-GR"/>
        </w:rPr>
        <w:endnoteReference w:id="31"/>
      </w:r>
      <w:r>
        <w:rPr>
          <w:rFonts w:ascii="Palatino Linotype" w:eastAsia="+mj-ea" w:hAnsi="Palatino Linotype" w:cstheme="majorHAnsi"/>
          <w:sz w:val="24"/>
          <w:szCs w:val="24"/>
          <w:lang w:val="el-GR"/>
        </w:rPr>
        <w:t xml:space="preserve"> </w:t>
      </w:r>
    </w:p>
    <w:p w14:paraId="4F0B0927" w14:textId="77777777" w:rsidR="000E22D7" w:rsidRDefault="000E22D7" w:rsidP="000E22D7">
      <w:pPr>
        <w:pStyle w:val="28"/>
      </w:pPr>
      <w:bookmarkStart w:id="29" w:name="_Toc125884244"/>
      <w:r>
        <w:t>Τάσεις προσέγγισης της Βίβλου προς την ισλαμική σκέψη</w:t>
      </w:r>
      <w:bookmarkEnd w:id="29"/>
    </w:p>
    <w:p w14:paraId="756AEF5D"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lastRenderedPageBreak/>
        <w:t>Στον ισλαμικό κόσμο διαμορφώθηκαν διάφορες θεωρίε</w:t>
      </w:r>
      <w:r>
        <w:rPr>
          <w:rFonts w:ascii="Palatino Linotype" w:hAnsi="Palatino Linotype"/>
          <w:sz w:val="24"/>
          <w:lang w:val="el-GR"/>
        </w:rPr>
        <w:t>ς</w:t>
      </w:r>
      <w:r>
        <w:rPr>
          <w:rFonts w:ascii="Palatino Linotype" w:eastAsia="+mj-ea" w:hAnsi="Palatino Linotype" w:cstheme="majorHAnsi"/>
          <w:sz w:val="24"/>
          <w:szCs w:val="24"/>
          <w:lang w:val="el-GR"/>
        </w:rPr>
        <w:t xml:space="preserve"> αναφορικά με τη θέση της Βίβλου εντός του Ισλάμ. Οι περισσότερες απ’ αυτές παρουσίαζαν αρνητική και πολεμική στάση έναντι των ιερών Γραφών και των οπαδών της Βίβλου (</w:t>
      </w:r>
      <w:r>
        <w:rPr>
          <w:rFonts w:ascii="Palatino Linotype" w:eastAsia="+mj-ea" w:hAnsi="Palatino Linotype" w:cstheme="majorHAnsi"/>
          <w:i/>
          <w:iCs/>
          <w:sz w:val="24"/>
          <w:szCs w:val="24"/>
          <w:lang w:val="el-GR"/>
        </w:rPr>
        <w:t>ahl al-kitāb</w:t>
      </w:r>
      <w:r>
        <w:rPr>
          <w:rFonts w:ascii="Palatino Linotype" w:eastAsia="+mj-ea" w:hAnsi="Palatino Linotype" w:cstheme="majorHAnsi"/>
          <w:sz w:val="24"/>
          <w:szCs w:val="24"/>
          <w:lang w:val="el-GR"/>
        </w:rPr>
        <w:t xml:space="preserve">), χωρίς αυτό να σημαίνει ότι δεν παρουσιάζονται και θετικές προσεγγίσεις. </w:t>
      </w:r>
    </w:p>
    <w:p w14:paraId="226DA697" w14:textId="77777777" w:rsidR="000E22D7" w:rsidRDefault="000E22D7" w:rsidP="000E22D7">
      <w:pPr>
        <w:pStyle w:val="34"/>
      </w:pPr>
      <w:bookmarkStart w:id="30" w:name="_Toc125884245"/>
      <w:r>
        <w:t>Θετική προσέγγιση της Βίβλου</w:t>
      </w:r>
      <w:bookmarkEnd w:id="30"/>
    </w:p>
    <w:p w14:paraId="639CC698"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Ήδη κατά την</w:t>
      </w:r>
      <w:r>
        <w:rPr>
          <w:rFonts w:ascii="Palatino Linotype" w:hAnsi="Palatino Linotype"/>
          <w:sz w:val="24"/>
          <w:lang w:val="el-GR"/>
        </w:rPr>
        <w:t xml:space="preserve"> π</w:t>
      </w:r>
      <w:r>
        <w:rPr>
          <w:rFonts w:ascii="Palatino Linotype" w:eastAsia="+mj-ea" w:hAnsi="Palatino Linotype" w:cstheme="majorHAnsi"/>
          <w:sz w:val="24"/>
          <w:szCs w:val="24"/>
          <w:lang w:val="el-GR"/>
        </w:rPr>
        <w:t>ερίοδο διαμόρφωσης του Ισλάμ, αρκετοί μουσουλμάνοι συγγραφεί</w:t>
      </w:r>
      <w:r>
        <w:rPr>
          <w:rFonts w:ascii="Palatino Linotype" w:hAnsi="Palatino Linotype"/>
          <w:sz w:val="24"/>
          <w:lang w:val="el-GR"/>
        </w:rPr>
        <w:t>ς</w:t>
      </w:r>
      <w:r>
        <w:rPr>
          <w:rFonts w:ascii="Palatino Linotype" w:eastAsia="+mj-ea" w:hAnsi="Palatino Linotype" w:cstheme="majorHAnsi"/>
          <w:sz w:val="24"/>
          <w:szCs w:val="24"/>
          <w:lang w:val="el-GR"/>
        </w:rPr>
        <w:t xml:space="preserve"> αποδέχονταν τη Βίβλο ως μέρος της θείας αποκαλύψεως.</w:t>
      </w:r>
      <w:r>
        <w:rPr>
          <w:rStyle w:val="afd"/>
          <w:rFonts w:ascii="Palatino Linotype" w:eastAsia="+mj-ea" w:hAnsi="Palatino Linotype" w:cstheme="majorHAnsi"/>
          <w:sz w:val="24"/>
          <w:szCs w:val="24"/>
          <w:lang w:val="el-GR"/>
        </w:rPr>
        <w:endnoteReference w:id="32"/>
      </w:r>
      <w:r>
        <w:rPr>
          <w:rFonts w:ascii="Palatino Linotype" w:eastAsia="+mj-ea" w:hAnsi="Palatino Linotype" w:cstheme="majorHAnsi"/>
          <w:sz w:val="24"/>
          <w:szCs w:val="24"/>
          <w:lang w:val="el-GR"/>
        </w:rPr>
        <w:t xml:space="preserve"> Έτσι, μπορούσαν να χρησιμοποιούν τη Βίβλ</w:t>
      </w:r>
      <w:r>
        <w:rPr>
          <w:rFonts w:ascii="Palatino Linotype" w:hAnsi="Palatino Linotype"/>
          <w:sz w:val="24"/>
          <w:lang w:val="el-GR"/>
        </w:rPr>
        <w:t>ο</w:t>
      </w:r>
      <w:r>
        <w:rPr>
          <w:rFonts w:ascii="Palatino Linotype" w:eastAsia="+mj-ea" w:hAnsi="Palatino Linotype" w:cstheme="majorHAnsi"/>
          <w:sz w:val="24"/>
          <w:szCs w:val="24"/>
          <w:lang w:val="el-GR"/>
        </w:rPr>
        <w:t xml:space="preserve"> άφοβα, ως αξιόπιστο βιβλίο. Αυτή η τάση παρατηρείται κυρίως σε μουσουλμάνους ιστορικού</w:t>
      </w:r>
      <w:r>
        <w:rPr>
          <w:rFonts w:ascii="Palatino Linotype" w:hAnsi="Palatino Linotype"/>
          <w:sz w:val="24"/>
          <w:lang w:val="el-GR"/>
        </w:rPr>
        <w:t>ς</w:t>
      </w:r>
      <w:r>
        <w:rPr>
          <w:rFonts w:ascii="Palatino Linotype" w:eastAsia="+mj-ea" w:hAnsi="Palatino Linotype" w:cstheme="majorHAnsi"/>
          <w:sz w:val="24"/>
          <w:szCs w:val="24"/>
          <w:lang w:val="el-GR"/>
        </w:rPr>
        <w:t xml:space="preserve"> όπω</w:t>
      </w:r>
      <w:r>
        <w:rPr>
          <w:rFonts w:ascii="Palatino Linotype" w:hAnsi="Palatino Linotype"/>
          <w:sz w:val="24"/>
          <w:lang w:val="el-GR"/>
        </w:rPr>
        <w:t>ς ο</w:t>
      </w:r>
      <w:r>
        <w:rPr>
          <w:rFonts w:ascii="Palatino Linotype" w:eastAsia="+mj-ea" w:hAnsi="Palatino Linotype" w:cstheme="majorHAnsi"/>
          <w:sz w:val="24"/>
          <w:szCs w:val="24"/>
          <w:lang w:val="el-GR"/>
        </w:rPr>
        <w:t xml:space="preserve"> Ibn Qutaybah (828-889) και ο Al-Ya</w:t>
      </w:r>
      <w:r>
        <w:rPr>
          <w:rFonts w:ascii="Palatino Linotype" w:eastAsia="+mj-ea" w:hAnsiTheme="majorHAnsi" w:cstheme="majorHAnsi"/>
          <w:sz w:val="24"/>
          <w:szCs w:val="24"/>
          <w:lang w:val="el-GR"/>
        </w:rPr>
        <w:t>ʿ</w:t>
      </w:r>
      <w:r>
        <w:rPr>
          <w:rFonts w:ascii="Palatino Linotype" w:eastAsia="+mj-ea" w:hAnsi="Palatino Linotype" w:cstheme="majorHAnsi"/>
          <w:sz w:val="24"/>
          <w:szCs w:val="24"/>
          <w:lang w:val="el-GR"/>
        </w:rPr>
        <w:t>qūbī (;-897/8),</w:t>
      </w:r>
      <w:r>
        <w:rPr>
          <w:rStyle w:val="afd"/>
          <w:rFonts w:ascii="Palatino Linotype" w:eastAsia="+mj-ea" w:hAnsi="Palatino Linotype" w:cstheme="majorHAnsi"/>
          <w:sz w:val="24"/>
          <w:szCs w:val="24"/>
          <w:lang w:val="el-GR"/>
        </w:rPr>
        <w:endnoteReference w:id="33"/>
      </w:r>
      <w:r>
        <w:rPr>
          <w:rFonts w:ascii="Palatino Linotype" w:eastAsia="+mj-ea" w:hAnsi="Palatino Linotype" w:cstheme="majorHAnsi"/>
          <w:sz w:val="24"/>
          <w:szCs w:val="24"/>
          <w:lang w:val="el-GR"/>
        </w:rPr>
        <w:t xml:space="preserve">οι οποίοι χρησιμοποίησαν τη Βίβλο ως πηγή γνώσεως για ιστορικά και ερμηνευτικά ζητήματα. Ειδικότερα, κατέφυγαν στην Αγία Γραφή προκειμένου να καταγράψουν τη δημιουργία του κόσμου και του ανθρώπου, την ιστορία του Ισραήλ, καθώς και των προφητών πριν από την έλευση του Μωάμεθ. Για παράδειγμα, ο Ibn Qutaybah στο έργο του </w:t>
      </w:r>
      <w:r>
        <w:rPr>
          <w:rFonts w:ascii="Palatino Linotype" w:eastAsia="+mj-ea" w:hAnsi="Palatino Linotype" w:cstheme="majorHAnsi"/>
          <w:i/>
          <w:iCs/>
          <w:sz w:val="24"/>
          <w:szCs w:val="24"/>
          <w:lang w:val="el-GR"/>
        </w:rPr>
        <w:t>Περί Γνώσεως</w:t>
      </w:r>
      <w:r>
        <w:rPr>
          <w:rFonts w:ascii="Palatino Linotype" w:eastAsia="+mj-ea" w:hAnsi="Palatino Linotype" w:cstheme="majorHAnsi"/>
          <w:sz w:val="24"/>
          <w:szCs w:val="24"/>
          <w:lang w:val="el-GR"/>
        </w:rPr>
        <w:t>, όπου καταγράφει την ιστορία των προφητών πριν την εμφάνιση του Ισλάμ, αντλεί αρκετές πληροφορίες από την Πεντάτευχο και τα Ευαγγέλια.</w:t>
      </w:r>
      <w:r>
        <w:rPr>
          <w:rStyle w:val="afd"/>
          <w:rFonts w:ascii="Palatino Linotype" w:eastAsia="+mj-ea" w:hAnsi="Palatino Linotype" w:cstheme="majorHAnsi"/>
          <w:sz w:val="24"/>
          <w:szCs w:val="24"/>
          <w:lang w:val="el-GR"/>
        </w:rPr>
        <w:endnoteReference w:id="34"/>
      </w:r>
      <w:r>
        <w:rPr>
          <w:rFonts w:ascii="Palatino Linotype" w:eastAsia="+mj-ea" w:hAnsi="Palatino Linotype" w:cstheme="majorHAnsi"/>
          <w:sz w:val="24"/>
          <w:szCs w:val="24"/>
          <w:lang w:val="el-GR"/>
        </w:rPr>
        <w:t> O Al-Ya</w:t>
      </w:r>
      <w:r>
        <w:rPr>
          <w:rFonts w:ascii="Palatino Linotype" w:eastAsia="+mj-ea" w:hAnsiTheme="majorHAnsi" w:cstheme="majorHAnsi"/>
          <w:sz w:val="24"/>
          <w:szCs w:val="24"/>
          <w:lang w:val="el-GR"/>
        </w:rPr>
        <w:t>ʿ</w:t>
      </w:r>
      <w:r>
        <w:rPr>
          <w:rFonts w:ascii="Palatino Linotype" w:eastAsia="+mj-ea" w:hAnsi="Palatino Linotype" w:cstheme="majorHAnsi"/>
          <w:sz w:val="24"/>
          <w:szCs w:val="24"/>
          <w:lang w:val="el-GR"/>
        </w:rPr>
        <w:t>qūbī</w:t>
      </w:r>
      <w:r>
        <w:rPr>
          <w:rStyle w:val="afd"/>
          <w:rFonts w:ascii="Palatino Linotype" w:eastAsia="+mj-ea" w:hAnsi="Palatino Linotype" w:cstheme="majorHAnsi"/>
          <w:sz w:val="24"/>
          <w:szCs w:val="24"/>
          <w:lang w:val="el-GR"/>
        </w:rPr>
        <w:endnoteReference w:id="35"/>
      </w:r>
      <w:r>
        <w:rPr>
          <w:rFonts w:ascii="Palatino Linotype" w:eastAsia="+mj-ea" w:hAnsi="Palatino Linotype" w:cstheme="majorHAnsi"/>
          <w:sz w:val="24"/>
          <w:szCs w:val="24"/>
          <w:lang w:val="el-GR"/>
        </w:rPr>
        <w:t xml:space="preserve"> χρησιμοποιεί αρκετά αποσπάσματα από τα τέσσερα Ευαγγέλια στο έργο του </w:t>
      </w:r>
      <w:r>
        <w:rPr>
          <w:rFonts w:ascii="Palatino Linotype" w:eastAsia="+mj-ea" w:hAnsi="Palatino Linotype" w:cstheme="majorHAnsi"/>
          <w:i/>
          <w:iCs/>
          <w:sz w:val="24"/>
          <w:szCs w:val="24"/>
          <w:lang w:val="el-GR"/>
        </w:rPr>
        <w:t>Περί Ιστορίας</w:t>
      </w:r>
      <w:r>
        <w:rPr>
          <w:rFonts w:ascii="Palatino Linotype" w:eastAsia="+mj-ea" w:hAnsi="Palatino Linotype" w:cstheme="majorHAnsi"/>
          <w:sz w:val="24"/>
          <w:szCs w:val="24"/>
          <w:lang w:val="el-GR"/>
        </w:rPr>
        <w:t>, προκειμένου να διηγηθεί την ιστορική πορεία του Ιησού.</w:t>
      </w:r>
      <w:r>
        <w:rPr>
          <w:rStyle w:val="afd"/>
          <w:rFonts w:ascii="Palatino Linotype" w:eastAsia="+mj-ea" w:hAnsi="Palatino Linotype" w:cstheme="majorHAnsi"/>
          <w:sz w:val="24"/>
          <w:szCs w:val="24"/>
          <w:lang w:val="el-GR"/>
        </w:rPr>
        <w:endnoteReference w:id="36"/>
      </w:r>
      <w:r>
        <w:rPr>
          <w:rFonts w:ascii="Palatino Linotype" w:eastAsia="+mj-ea" w:hAnsi="Palatino Linotype" w:cstheme="majorHAnsi"/>
          <w:sz w:val="24"/>
          <w:szCs w:val="24"/>
          <w:lang w:val="el-GR"/>
        </w:rPr>
        <w:t xml:space="preserve"> Ανάλογη τάση παρατηρείται και νωρίτερα στην ισλαμική παράδοσ</w:t>
      </w:r>
      <w:r>
        <w:rPr>
          <w:rFonts w:ascii="Palatino Linotype" w:hAnsi="Palatino Linotype"/>
          <w:sz w:val="24"/>
          <w:lang w:val="el-GR"/>
        </w:rPr>
        <w:t>η</w:t>
      </w:r>
      <w:r>
        <w:rPr>
          <w:rFonts w:ascii="Palatino Linotype" w:eastAsia="+mj-ea" w:hAnsi="Palatino Linotype" w:cstheme="majorHAnsi"/>
          <w:sz w:val="24"/>
          <w:szCs w:val="24"/>
          <w:lang w:val="el-GR"/>
        </w:rPr>
        <w:t xml:space="preserve"> από τα λεγόμενα περί των Ισραηλιτών (</w:t>
      </w:r>
      <w:r>
        <w:rPr>
          <w:rFonts w:ascii="Palatino Linotype" w:eastAsia="+mj-ea" w:hAnsi="Palatino Linotype" w:cstheme="majorHAnsi"/>
          <w:i/>
          <w:iCs/>
          <w:sz w:val="24"/>
          <w:szCs w:val="24"/>
          <w:lang w:val="el-GR"/>
        </w:rPr>
        <w:t>Isrā</w:t>
      </w:r>
      <w:r>
        <w:rPr>
          <w:rFonts w:ascii="Times New Roman" w:eastAsia="+mj-ea" w:hAnsi="Times New Roman" w:cs="Times New Roman"/>
          <w:i/>
          <w:iCs/>
          <w:sz w:val="24"/>
          <w:szCs w:val="24"/>
          <w:lang w:val="el-GR"/>
        </w:rPr>
        <w:t>ʾ</w:t>
      </w:r>
      <w:r>
        <w:rPr>
          <w:rFonts w:ascii="Palatino Linotype" w:eastAsia="+mj-ea" w:hAnsi="Palatino Linotype" w:cstheme="majorHAnsi"/>
          <w:i/>
          <w:iCs/>
          <w:sz w:val="24"/>
          <w:szCs w:val="24"/>
          <w:lang w:val="el-GR"/>
        </w:rPr>
        <w:t>īliyyat</w:t>
      </w:r>
      <w:r>
        <w:rPr>
          <w:rFonts w:ascii="Palatino Linotype" w:eastAsia="+mj-ea" w:hAnsi="Palatino Linotype" w:cstheme="majorHAnsi"/>
          <w:sz w:val="24"/>
          <w:szCs w:val="24"/>
          <w:lang w:val="el-GR"/>
        </w:rPr>
        <w:t>). Εν προκειμένω,</w:t>
      </w:r>
      <w:r>
        <w:rPr>
          <w:rFonts w:ascii="Palatino Linotype" w:hAnsi="Palatino Linotype"/>
          <w:sz w:val="24"/>
          <w:lang w:val="el-GR"/>
        </w:rPr>
        <w:t xml:space="preserve"> η</w:t>
      </w:r>
      <w:r>
        <w:rPr>
          <w:rFonts w:ascii="Palatino Linotype" w:eastAsia="+mj-ea" w:hAnsi="Palatino Linotype" w:cstheme="majorHAnsi"/>
          <w:sz w:val="24"/>
          <w:szCs w:val="24"/>
          <w:lang w:val="el-GR"/>
        </w:rPr>
        <w:t xml:space="preserve"> ισλαμική παράδοση δανείζεται περιστατικά από τη ζωή των πατριαρχών και των προφητώ</w:t>
      </w:r>
      <w:r>
        <w:rPr>
          <w:rFonts w:ascii="Palatino Linotype" w:hAnsi="Palatino Linotype"/>
          <w:sz w:val="24"/>
          <w:lang w:val="el-GR"/>
        </w:rPr>
        <w:t xml:space="preserve">ν </w:t>
      </w:r>
      <w:r>
        <w:rPr>
          <w:rFonts w:ascii="Palatino Linotype" w:eastAsia="+mj-ea" w:hAnsi="Palatino Linotype" w:cstheme="majorHAnsi"/>
          <w:sz w:val="24"/>
          <w:szCs w:val="24"/>
          <w:lang w:val="el-GR"/>
        </w:rPr>
        <w:t>στη Βίβλο, προκειμένου να περιγραφούν αναλυτικότερα οι ιστορίες τους.</w:t>
      </w:r>
    </w:p>
    <w:p w14:paraId="107BA9F6" w14:textId="77777777" w:rsidR="000E22D7" w:rsidRDefault="000E22D7" w:rsidP="000E22D7">
      <w:pPr>
        <w:jc w:val="both"/>
        <w:rPr>
          <w:rFonts w:ascii="Palatino Linotype" w:eastAsia="+mj-ea" w:hAnsi="Palatino Linotype" w:cs="Palatino Linotype"/>
          <w:sz w:val="24"/>
          <w:szCs w:val="24"/>
          <w:lang w:val="el-GR"/>
        </w:rPr>
      </w:pPr>
      <w:r>
        <w:rPr>
          <w:rFonts w:ascii="Palatino Linotype" w:eastAsia="+mj-ea" w:hAnsi="Palatino Linotype" w:cstheme="majorHAnsi"/>
          <w:sz w:val="24"/>
          <w:szCs w:val="24"/>
          <w:lang w:val="el-GR"/>
        </w:rPr>
        <w:tab/>
        <w:t xml:space="preserve">Από θεολογικής και νομικής πλευράς, ενδιαφέρον παρουσιάζει και η περίπτωση του μουσουλμάνου ζαϊντίτη λογίου al-Qasim </w:t>
      </w:r>
      <w:r>
        <w:rPr>
          <w:rFonts w:ascii="Palatino Linotype" w:eastAsia="+mj-ea" w:hAnsi="Palatino Linotype" w:cstheme="majorHAnsi"/>
          <w:sz w:val="24"/>
          <w:szCs w:val="24"/>
        </w:rPr>
        <w:t>I</w:t>
      </w:r>
      <w:r>
        <w:rPr>
          <w:rFonts w:ascii="Palatino Linotype" w:eastAsia="+mj-ea" w:hAnsi="Palatino Linotype" w:cstheme="majorHAnsi"/>
          <w:sz w:val="24"/>
          <w:szCs w:val="24"/>
          <w:lang w:val="el-GR"/>
        </w:rPr>
        <w:t>bn Ibrāhīm al-Rassī. Ο λόγιος αυτός χρησιμοποίησε τη Βίβλο για να υποστηρίξει τις θεολογικές του θέσεις. Καταφεύγει, λόγου χάρη, στο βιβλίο της Εξόδου και την αποκάλυψ</w:t>
      </w:r>
      <w:r>
        <w:rPr>
          <w:rFonts w:ascii="Palatino Linotype" w:hAnsi="Palatino Linotype"/>
          <w:sz w:val="24"/>
          <w:lang w:val="el-GR"/>
        </w:rPr>
        <w:t>η στον Μωυσή, όπου σύμφωνα με την Έξοδο φανερώνεται ο Θεός:</w:t>
      </w:r>
      <w:r>
        <w:rPr>
          <w:rFonts w:ascii="Palatino Linotype" w:eastAsia="+mj-ea" w:hAnsi="Palatino Linotype" w:cstheme="majorHAnsi"/>
          <w:sz w:val="24"/>
          <w:szCs w:val="24"/>
          <w:lang w:val="el-GR"/>
        </w:rPr>
        <w:t xml:space="preserve"> «ἐγώ εἰμι ὁ Θεὸς τοῦ πατρός σου, Θεὸς ᾿Αβραὰμ καὶ Θεὸς ᾿Ισαὰκ καὶ Θεὸς ᾿Ιακώβ. ἀπέστρεψε δὲ Μωυσῆς τὸ πρόσωπον αὐτοῦ· εὐλαβεῖτο γὰρ κατεμβλέψαι ἐνώπιον τοῦ Θεοῦ» (Εξ. 3:6).</w:t>
      </w:r>
      <w:r>
        <w:rPr>
          <w:rStyle w:val="afd"/>
          <w:rFonts w:ascii="Palatino Linotype" w:eastAsia="+mj-ea" w:hAnsi="Palatino Linotype" w:cstheme="majorHAnsi"/>
          <w:sz w:val="24"/>
          <w:szCs w:val="24"/>
          <w:lang w:val="el-GR"/>
        </w:rPr>
        <w:endnoteReference w:id="37"/>
      </w:r>
      <w:r>
        <w:rPr>
          <w:rFonts w:ascii="Palatino Linotype" w:eastAsia="+mj-ea" w:hAnsi="Palatino Linotype" w:cstheme="majorHAnsi"/>
          <w:sz w:val="24"/>
          <w:szCs w:val="24"/>
          <w:lang w:val="el-GR"/>
        </w:rPr>
        <w:t xml:space="preserve"> Σε αυτή τη βάση, υποστηρίζει τη μοναδικότητα του Θεού, καθώς και το γεγονός ότι ο Θεός αποκαλύπτεται μέσα στη δημιουργία Του.</w:t>
      </w:r>
      <w:r>
        <w:rPr>
          <w:rStyle w:val="afd"/>
          <w:rFonts w:ascii="Palatino Linotype" w:eastAsia="+mj-ea" w:hAnsi="Palatino Linotype" w:cstheme="majorHAnsi"/>
          <w:sz w:val="24"/>
          <w:szCs w:val="24"/>
          <w:lang w:val="el-GR"/>
        </w:rPr>
        <w:endnoteReference w:id="38"/>
      </w:r>
      <w:r>
        <w:rPr>
          <w:rFonts w:ascii="Palatino Linotype" w:eastAsia="+mj-ea" w:hAnsi="Palatino Linotype" w:cstheme="majorHAnsi"/>
          <w:sz w:val="24"/>
          <w:szCs w:val="24"/>
          <w:lang w:val="el-GR"/>
        </w:rPr>
        <w:t xml:space="preserve"> Σε άλλο έργο του, προκειμένου να αντικρούσει την άποψη ότι ορισμένα κορανικά χωρία ακυρώνονται από άλλ</w:t>
      </w:r>
      <w:r>
        <w:rPr>
          <w:rFonts w:ascii="Palatino Linotype" w:hAnsi="Palatino Linotype"/>
          <w:sz w:val="24"/>
          <w:lang w:val="el-GR"/>
        </w:rPr>
        <w:t>α</w:t>
      </w:r>
      <w:r>
        <w:rPr>
          <w:rFonts w:ascii="Palatino Linotype" w:eastAsia="+mj-ea" w:hAnsi="Palatino Linotype" w:cstheme="majorHAnsi"/>
          <w:sz w:val="24"/>
          <w:szCs w:val="24"/>
          <w:lang w:val="el-GR"/>
        </w:rPr>
        <w:t xml:space="preserve">, παραπέμπει στο Ευαγγέλιο του Ματθαίου και ειδικότερα στη διακήρυξη του Χριστού ότι ο ίδιος δεν ήλθε για να </w:t>
      </w:r>
      <w:r>
        <w:rPr>
          <w:rFonts w:ascii="Palatino Linotype" w:eastAsia="+mj-ea" w:hAnsi="Palatino Linotype" w:cstheme="majorHAnsi"/>
          <w:sz w:val="24"/>
          <w:szCs w:val="24"/>
          <w:lang w:val="el-GR"/>
        </w:rPr>
        <w:lastRenderedPageBreak/>
        <w:t>καταργήσει τον μωσαϊκό νόμο (Ματθ. 5:17-18, 21-22).</w:t>
      </w:r>
      <w:r>
        <w:rPr>
          <w:rStyle w:val="afd"/>
          <w:rFonts w:ascii="Palatino Linotype" w:eastAsia="+mj-ea" w:hAnsi="Palatino Linotype" w:cstheme="majorHAnsi"/>
          <w:sz w:val="24"/>
          <w:szCs w:val="24"/>
          <w:lang w:val="el-GR"/>
        </w:rPr>
        <w:endnoteReference w:id="39"/>
      </w:r>
      <w:r>
        <w:rPr>
          <w:rFonts w:ascii="Palatino Linotype" w:eastAsia="+mj-ea" w:hAnsi="Palatino Linotype" w:cstheme="majorHAnsi"/>
          <w:sz w:val="24"/>
          <w:szCs w:val="24"/>
          <w:lang w:val="el-GR"/>
        </w:rPr>
        <w:t xml:space="preserve"> Χαρακτηριστική είναι και η περίπτωση του αρκετά μεταγενέστερου μουσουλμάνου ερμηνευτή του Κορανίου Ibrāhīm </w:t>
      </w:r>
      <w:r>
        <w:rPr>
          <w:rFonts w:ascii="Palatino Linotype" w:eastAsia="+mj-ea" w:hAnsi="Palatino Linotype" w:cstheme="majorHAnsi"/>
          <w:sz w:val="24"/>
          <w:szCs w:val="24"/>
        </w:rPr>
        <w:t>I</w:t>
      </w:r>
      <w:r>
        <w:rPr>
          <w:rFonts w:ascii="Palatino Linotype" w:eastAsia="+mj-ea" w:hAnsi="Palatino Linotype" w:cstheme="majorHAnsi"/>
          <w:sz w:val="24"/>
          <w:szCs w:val="24"/>
          <w:lang w:val="el-GR"/>
        </w:rPr>
        <w:t xml:space="preserve">bn </w:t>
      </w:r>
      <w:r>
        <w:rPr>
          <w:rFonts w:ascii="Times New Roman" w:eastAsia="+mj-ea" w:hAnsi="Times New Roman" w:cs="Times New Roman"/>
          <w:sz w:val="24"/>
          <w:szCs w:val="24"/>
          <w:lang w:val="el-GR"/>
        </w:rPr>
        <w:t>ʿ</w:t>
      </w:r>
      <w:r>
        <w:rPr>
          <w:rFonts w:ascii="Palatino Linotype" w:eastAsia="+mj-ea" w:hAnsi="Palatino Linotype" w:cstheme="majorHAnsi"/>
          <w:sz w:val="24"/>
          <w:szCs w:val="24"/>
          <w:lang w:val="el-GR"/>
        </w:rPr>
        <w:t>Umar al-Biq</w:t>
      </w:r>
      <w:r>
        <w:rPr>
          <w:rFonts w:ascii="Palatino Linotype" w:eastAsia="+mj-ea" w:hAnsi="Palatino Linotype" w:cs="Palatino Linotype"/>
          <w:sz w:val="24"/>
          <w:szCs w:val="24"/>
          <w:lang w:val="el-GR"/>
        </w:rPr>
        <w:t>ā</w:t>
      </w:r>
      <w:r>
        <w:rPr>
          <w:rFonts w:ascii="Times New Roman" w:eastAsia="+mj-ea" w:hAnsi="Times New Roman" w:cs="Times New Roman"/>
          <w:sz w:val="24"/>
          <w:szCs w:val="24"/>
          <w:lang w:val="el-GR"/>
        </w:rPr>
        <w:t>ʿ</w:t>
      </w:r>
      <w:r>
        <w:rPr>
          <w:rFonts w:ascii="Palatino Linotype" w:eastAsia="+mj-ea" w:hAnsi="Palatino Linotype" w:cs="Palatino Linotype"/>
          <w:sz w:val="24"/>
          <w:szCs w:val="24"/>
          <w:lang w:val="el-GR"/>
        </w:rPr>
        <w:t>ī</w:t>
      </w:r>
      <w:r>
        <w:rPr>
          <w:rFonts w:ascii="Palatino Linotype" w:eastAsia="+mj-ea" w:hAnsi="Palatino Linotype" w:cstheme="majorHAnsi"/>
          <w:sz w:val="24"/>
          <w:szCs w:val="24"/>
          <w:lang w:val="el-GR"/>
        </w:rPr>
        <w:t xml:space="preserve"> (1406-1480), </w:t>
      </w:r>
      <w:r>
        <w:rPr>
          <w:rFonts w:ascii="Palatino Linotype" w:eastAsia="+mj-ea" w:hAnsi="Palatino Linotype" w:cs="Palatino Linotype"/>
          <w:sz w:val="24"/>
          <w:szCs w:val="24"/>
          <w:lang w:val="el-GR"/>
        </w:rPr>
        <w:t>ο οποίος χρησιμοποίησε εκτενώς τη Βίβλο</w:t>
      </w:r>
      <w:r>
        <w:rPr>
          <w:rFonts w:ascii="Palatino Linotype" w:eastAsia="+mj-ea" w:hAnsi="Palatino Linotype" w:cstheme="majorHAnsi"/>
          <w:sz w:val="24"/>
          <w:szCs w:val="24"/>
          <w:lang w:val="el-GR"/>
        </w:rPr>
        <w:t xml:space="preserve"> </w:t>
      </w:r>
      <w:r>
        <w:rPr>
          <w:rFonts w:ascii="Palatino Linotype" w:eastAsia="+mj-ea" w:hAnsi="Palatino Linotype" w:cs="Palatino Linotype"/>
          <w:sz w:val="24"/>
          <w:szCs w:val="24"/>
          <w:lang w:val="el-GR"/>
        </w:rPr>
        <w:t>προκειμένου να διασαφηνίσει ορισμένες έννοιε</w:t>
      </w:r>
      <w:r>
        <w:rPr>
          <w:rFonts w:ascii="Palatino Linotype" w:hAnsi="Palatino Linotype"/>
          <w:sz w:val="24"/>
          <w:lang w:val="el-GR"/>
        </w:rPr>
        <w:t>ς τ</w:t>
      </w:r>
      <w:r>
        <w:rPr>
          <w:rFonts w:ascii="Palatino Linotype" w:eastAsia="+mj-ea" w:hAnsi="Palatino Linotype" w:cs="Palatino Linotype"/>
          <w:sz w:val="24"/>
          <w:szCs w:val="24"/>
          <w:lang w:val="el-GR"/>
        </w:rPr>
        <w:t>ου Κορανίου.</w:t>
      </w:r>
      <w:r>
        <w:rPr>
          <w:rStyle w:val="afd"/>
          <w:rFonts w:ascii="Palatino Linotype" w:eastAsia="+mj-ea" w:hAnsi="Palatino Linotype" w:cstheme="majorHAnsi"/>
          <w:sz w:val="24"/>
          <w:szCs w:val="24"/>
          <w:lang w:val="el-GR"/>
        </w:rPr>
        <w:endnoteReference w:id="40"/>
      </w:r>
    </w:p>
    <w:p w14:paraId="7333F5B1" w14:textId="77777777" w:rsidR="000E22D7" w:rsidRDefault="000E22D7" w:rsidP="000E22D7">
      <w:pPr>
        <w:pStyle w:val="34"/>
      </w:pPr>
      <w:r>
        <w:t>«Ισλαμοποίηση» της Βίβλου</w:t>
      </w:r>
    </w:p>
    <w:p w14:paraId="2B657167"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Η δεύτερη τάσ</w:t>
      </w:r>
      <w:r>
        <w:rPr>
          <w:rFonts w:ascii="Palatino Linotype" w:hAnsi="Palatino Linotype"/>
          <w:sz w:val="24"/>
          <w:lang w:val="el-GR"/>
        </w:rPr>
        <w:t>η</w:t>
      </w:r>
      <w:r>
        <w:rPr>
          <w:rFonts w:ascii="Palatino Linotype" w:eastAsia="+mj-ea" w:hAnsi="Palatino Linotype" w:cstheme="majorHAnsi"/>
          <w:sz w:val="24"/>
          <w:szCs w:val="24"/>
          <w:lang w:val="el-GR"/>
        </w:rPr>
        <w:t xml:space="preserve"> έχει να κάνει με την «ισλαμοποίηση» της Βίβλου. Οι μουσουλμάνοι λόγιο</w:t>
      </w:r>
      <w:r>
        <w:rPr>
          <w:rFonts w:ascii="Palatino Linotype" w:hAnsi="Palatino Linotype"/>
          <w:sz w:val="24"/>
          <w:lang w:val="el-GR"/>
        </w:rPr>
        <w:t xml:space="preserve">ι που </w:t>
      </w:r>
      <w:r>
        <w:rPr>
          <w:rFonts w:ascii="Palatino Linotype" w:eastAsia="+mj-ea" w:hAnsi="Palatino Linotype" w:cstheme="majorHAnsi"/>
          <w:sz w:val="24"/>
          <w:szCs w:val="24"/>
          <w:lang w:val="el-GR"/>
        </w:rPr>
        <w:t>κατέφυγαν σ’ αυτή τη μέθοδ</w:t>
      </w:r>
      <w:r>
        <w:rPr>
          <w:rFonts w:ascii="Palatino Linotype" w:hAnsi="Palatino Linotype"/>
          <w:sz w:val="24"/>
          <w:lang w:val="el-GR"/>
        </w:rPr>
        <w:t>ο</w:t>
      </w:r>
      <w:r>
        <w:rPr>
          <w:rFonts w:ascii="Palatino Linotype" w:eastAsia="+mj-ea" w:hAnsi="Palatino Linotype" w:cstheme="majorHAnsi"/>
          <w:sz w:val="24"/>
          <w:szCs w:val="24"/>
          <w:lang w:val="el-GR"/>
        </w:rPr>
        <w:t xml:space="preserve"> προσπάθησαν να αποτινάξουν από τη Βίβλ</w:t>
      </w:r>
      <w:r>
        <w:rPr>
          <w:rFonts w:ascii="Palatino Linotype" w:hAnsi="Palatino Linotype"/>
          <w:sz w:val="24"/>
          <w:lang w:val="el-GR"/>
        </w:rPr>
        <w:t>ο</w:t>
      </w:r>
      <w:r>
        <w:rPr>
          <w:rFonts w:ascii="Palatino Linotype" w:eastAsia="+mj-ea" w:hAnsi="Palatino Linotype" w:cstheme="majorHAnsi"/>
          <w:sz w:val="24"/>
          <w:szCs w:val="24"/>
          <w:lang w:val="el-GR"/>
        </w:rPr>
        <w:t xml:space="preserve"> όλα εκείνα τα στοιχεία, τα οποία δεν συνάδουν με την ισλαμική διδασκαλία και, παράλληλα, να την εντάξουν σε ένα «ισλαμικό πλαίσιο».</w:t>
      </w:r>
      <w:r>
        <w:rPr>
          <w:rStyle w:val="afd"/>
          <w:rFonts w:ascii="Palatino Linotype" w:eastAsia="+mj-ea" w:hAnsi="Palatino Linotype" w:cstheme="majorHAnsi"/>
          <w:sz w:val="24"/>
          <w:szCs w:val="24"/>
          <w:lang w:val="el-GR"/>
        </w:rPr>
        <w:endnoteReference w:id="41"/>
      </w:r>
      <w:r>
        <w:rPr>
          <w:rFonts w:ascii="Palatino Linotype" w:eastAsia="+mj-ea" w:hAnsi="Palatino Linotype" w:cstheme="majorHAnsi"/>
          <w:sz w:val="24"/>
          <w:szCs w:val="24"/>
          <w:lang w:val="el-GR"/>
        </w:rPr>
        <w:t xml:space="preserve"> Κύριος εκπρόσωπος αυτής της θεωρίας υπήρξε ο μουσουλμάνος λόγιος al-Rassī, για τον οποίο έγινε λόγος παραπάνω.</w:t>
      </w:r>
      <w:r>
        <w:rPr>
          <w:rStyle w:val="afd"/>
          <w:rFonts w:ascii="Palatino Linotype" w:eastAsia="+mj-ea" w:hAnsi="Palatino Linotype" w:cstheme="majorHAnsi"/>
          <w:sz w:val="24"/>
          <w:szCs w:val="24"/>
          <w:lang w:val="el-GR"/>
        </w:rPr>
        <w:endnoteReference w:id="42"/>
      </w:r>
      <w:r>
        <w:rPr>
          <w:rFonts w:ascii="Palatino Linotype" w:eastAsia="+mj-ea" w:hAnsi="Palatino Linotype" w:cstheme="majorHAnsi"/>
          <w:sz w:val="24"/>
          <w:szCs w:val="24"/>
          <w:lang w:val="el-GR"/>
        </w:rPr>
        <w:t xml:space="preserve"> </w:t>
      </w:r>
    </w:p>
    <w:p w14:paraId="6DBC37AF"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ab/>
        <w:t>Ο τελευταίος, στ</w:t>
      </w:r>
      <w:r>
        <w:rPr>
          <w:rFonts w:ascii="Palatino Linotype" w:hAnsi="Palatino Linotype"/>
          <w:sz w:val="24"/>
          <w:lang w:val="el-GR"/>
        </w:rPr>
        <w:t xml:space="preserve">ο </w:t>
      </w:r>
      <w:r>
        <w:rPr>
          <w:rFonts w:ascii="Palatino Linotype" w:eastAsia="+mj-ea" w:hAnsi="Palatino Linotype" w:cstheme="majorHAnsi"/>
          <w:sz w:val="24"/>
          <w:szCs w:val="24"/>
          <w:lang w:val="el-GR"/>
        </w:rPr>
        <w:t xml:space="preserve">έργο </w:t>
      </w:r>
      <w:r>
        <w:rPr>
          <w:rFonts w:ascii="Palatino Linotype" w:hAnsi="Palatino Linotype"/>
          <w:sz w:val="24"/>
          <w:lang w:val="el-GR"/>
        </w:rPr>
        <w:t>του</w:t>
      </w:r>
      <w:r>
        <w:rPr>
          <w:rFonts w:ascii="Palatino Linotype" w:eastAsia="+mj-ea" w:hAnsi="Palatino Linotype" w:cstheme="majorHAnsi"/>
          <w:sz w:val="24"/>
          <w:szCs w:val="24"/>
          <w:lang w:val="el-GR"/>
        </w:rPr>
        <w:t xml:space="preserve"> «Αντιρρητικός λόγος κατά Χριστιανών», παραθέτει τα πρώτα οκτώ κεφάλαια του Κατά Ματθαίον με προσθαφαιρέσει</w:t>
      </w:r>
      <w:r>
        <w:rPr>
          <w:rFonts w:ascii="Palatino Linotype" w:hAnsi="Palatino Linotype"/>
          <w:sz w:val="24"/>
          <w:lang w:val="el-GR"/>
        </w:rPr>
        <w:t>ς</w:t>
      </w:r>
      <w:r>
        <w:rPr>
          <w:rFonts w:ascii="Palatino Linotype" w:eastAsia="+mj-ea" w:hAnsi="Palatino Linotype" w:cstheme="majorHAnsi"/>
          <w:sz w:val="24"/>
          <w:szCs w:val="24"/>
          <w:lang w:val="el-GR"/>
        </w:rPr>
        <w:t>/</w:t>
      </w:r>
      <w:r>
        <w:rPr>
          <w:rFonts w:ascii="Palatino Linotype" w:hAnsi="Palatino Linotype"/>
          <w:sz w:val="24"/>
          <w:lang w:val="el-GR"/>
        </w:rPr>
        <w:t>ε</w:t>
      </w:r>
      <w:r>
        <w:rPr>
          <w:rFonts w:ascii="Palatino Linotype" w:eastAsia="+mj-ea" w:hAnsi="Palatino Linotype" w:cstheme="majorHAnsi"/>
          <w:sz w:val="24"/>
          <w:szCs w:val="24"/>
          <w:lang w:val="el-GR"/>
        </w:rPr>
        <w:t>ναλλαγές, τα οποία καθιστούν το κείμενο πιο συμβατό με την ισλαμική διδασκαλία. Για παράδειγμα, τα λόγια του Ιωάννη του Βαπτιστή για τον Χριστό: «ὁ δὲ ὀπίσω μου ἐρχόμενος ἰσχυρότερός μου ἐστίν, οὗ οὐκ εἰμὶ ἱκανὸς τὰ ὑποδήματα βαστάσαι· αὐτὸς ὑμᾶς βαπτίσει ἐν Πνεύματι Ἁγίῳ καὶ πυρί» (Ματθ. 3:11)</w:t>
      </w:r>
      <w:r>
        <w:rPr>
          <w:rFonts w:ascii="Palatino Linotype" w:hAnsi="Palatino Linotype"/>
          <w:sz w:val="24"/>
          <w:lang w:val="el-GR"/>
        </w:rPr>
        <w:t xml:space="preserve">, </w:t>
      </w:r>
      <w:r>
        <w:rPr>
          <w:rFonts w:ascii="Palatino Linotype" w:eastAsia="+mj-ea" w:hAnsi="Palatino Linotype" w:cstheme="majorHAnsi"/>
          <w:sz w:val="24"/>
          <w:szCs w:val="24"/>
          <w:lang w:val="el-GR"/>
        </w:rPr>
        <w:t>αναδιατυπώνονται ως εξής: «Εκείνος, ο οποίος έρχεται έπειτα από εμένα [δηλαδή ο Χριστός], είναι περισσότερο ευνοημένος από τον Θεό απ’ ό,τι εγώ ο ίδιος».</w:t>
      </w:r>
      <w:r>
        <w:rPr>
          <w:rStyle w:val="afd"/>
          <w:rFonts w:ascii="Palatino Linotype" w:eastAsia="+mj-ea" w:hAnsi="Palatino Linotype" w:cstheme="majorHAnsi"/>
          <w:sz w:val="24"/>
          <w:szCs w:val="24"/>
          <w:lang w:val="el-GR"/>
        </w:rPr>
        <w:endnoteReference w:id="43"/>
      </w:r>
      <w:r>
        <w:rPr>
          <w:rFonts w:ascii="Palatino Linotype" w:eastAsia="+mj-ea" w:hAnsi="Palatino Linotype" w:cstheme="majorHAnsi"/>
          <w:sz w:val="24"/>
          <w:szCs w:val="24"/>
          <w:lang w:val="el-GR"/>
        </w:rPr>
        <w:t xml:space="preserve"> Σε άλλο σημείο, ο ίδιος συγγραφέας τροποποιεί την ομολογία του Θεού Πατέρα προς τον Χριστ</w:t>
      </w:r>
      <w:r>
        <w:rPr>
          <w:rFonts w:ascii="Palatino Linotype" w:hAnsi="Palatino Linotype"/>
          <w:sz w:val="24"/>
          <w:lang w:val="el-GR"/>
        </w:rPr>
        <w:t>ό: «</w:t>
      </w:r>
      <w:r>
        <w:rPr>
          <w:rFonts w:ascii="Palatino Linotype" w:eastAsia="+mj-ea" w:hAnsi="Palatino Linotype" w:cstheme="majorHAnsi"/>
          <w:sz w:val="24"/>
          <w:szCs w:val="24"/>
          <w:lang w:val="el-GR"/>
        </w:rPr>
        <w:t xml:space="preserve">οὗτός ἐστιν ὁ Υἱός μου ὁ ἀγαπητός» (Ματθ. 3:17) ως εξής: «Αυτός είναι ο </w:t>
      </w:r>
      <w:r>
        <w:rPr>
          <w:rFonts w:ascii="Palatino Linotype" w:eastAsia="+mj-ea" w:hAnsi="Palatino Linotype" w:cstheme="majorHAnsi"/>
          <w:i/>
          <w:iCs/>
          <w:sz w:val="24"/>
          <w:szCs w:val="24"/>
          <w:lang w:val="el-GR"/>
        </w:rPr>
        <w:t>προφήτης</w:t>
      </w:r>
      <w:r>
        <w:rPr>
          <w:rFonts w:ascii="Palatino Linotype" w:eastAsia="+mj-ea" w:hAnsi="Palatino Linotype" w:cstheme="majorHAnsi"/>
          <w:sz w:val="24"/>
          <w:szCs w:val="24"/>
          <w:lang w:val="el-GR"/>
        </w:rPr>
        <w:t xml:space="preserve"> </w:t>
      </w:r>
      <w:r>
        <w:rPr>
          <w:rFonts w:ascii="Palatino Linotype" w:eastAsia="+mj-ea" w:hAnsi="Palatino Linotype" w:cstheme="majorHAnsi"/>
          <w:i/>
          <w:iCs/>
          <w:sz w:val="24"/>
          <w:szCs w:val="24"/>
          <w:lang w:val="el-GR"/>
        </w:rPr>
        <w:t>μου</w:t>
      </w:r>
      <w:r>
        <w:rPr>
          <w:rFonts w:ascii="Palatino Linotype" w:eastAsia="+mj-ea" w:hAnsi="Palatino Linotype" w:cstheme="majorHAnsi"/>
          <w:sz w:val="24"/>
          <w:szCs w:val="24"/>
          <w:lang w:val="el-GR"/>
        </w:rPr>
        <w:t xml:space="preserve"> ο αγαπητός».</w:t>
      </w:r>
      <w:r>
        <w:rPr>
          <w:rStyle w:val="afd"/>
          <w:rFonts w:ascii="Palatino Linotype" w:eastAsia="+mj-ea" w:hAnsi="Palatino Linotype" w:cstheme="majorHAnsi"/>
          <w:sz w:val="24"/>
          <w:szCs w:val="24"/>
          <w:lang w:val="el-GR"/>
        </w:rPr>
        <w:endnoteReference w:id="44"/>
      </w:r>
      <w:r>
        <w:rPr>
          <w:rFonts w:ascii="Palatino Linotype" w:eastAsia="+mj-ea" w:hAnsi="Palatino Linotype" w:cstheme="majorHAnsi"/>
          <w:sz w:val="24"/>
          <w:szCs w:val="24"/>
          <w:lang w:val="el-GR"/>
        </w:rPr>
        <w:t xml:space="preserve"> Αυτές οι παραποιήσεις του κειμένου αποσκοπούσαν στην εξάλειψη της θεότητας του Ιησού Χριστού, αφού τα δύο παραπάνω χωρί</w:t>
      </w:r>
      <w:r>
        <w:rPr>
          <w:rFonts w:ascii="Palatino Linotype" w:hAnsi="Palatino Linotype"/>
          <w:sz w:val="24"/>
          <w:lang w:val="el-GR"/>
        </w:rPr>
        <w:t>α</w:t>
      </w:r>
      <w:r>
        <w:rPr>
          <w:rFonts w:ascii="Palatino Linotype" w:eastAsia="+mj-ea" w:hAnsi="Palatino Linotype" w:cstheme="majorHAnsi"/>
          <w:sz w:val="24"/>
          <w:szCs w:val="24"/>
          <w:lang w:val="el-GR"/>
        </w:rPr>
        <w:t xml:space="preserve"> αποτελούσαν βασικά θεολογικά επιχειρήματ</w:t>
      </w:r>
      <w:r>
        <w:rPr>
          <w:rFonts w:ascii="Palatino Linotype" w:hAnsi="Palatino Linotype"/>
          <w:sz w:val="24"/>
          <w:lang w:val="el-GR"/>
        </w:rPr>
        <w:t>α</w:t>
      </w:r>
      <w:r>
        <w:rPr>
          <w:rFonts w:ascii="Palatino Linotype" w:eastAsia="+mj-ea" w:hAnsi="Palatino Linotype" w:cstheme="majorHAnsi"/>
          <w:sz w:val="24"/>
          <w:szCs w:val="24"/>
          <w:lang w:val="el-GR"/>
        </w:rPr>
        <w:t xml:space="preserve"> των χριστιανών συγγραφέων προκειμένου να αναδείξουν τη θεία φύση του Χριστού.</w:t>
      </w:r>
    </w:p>
    <w:p w14:paraId="68B12869"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ab/>
        <w:t>Είναι φανερό ότι οι μουσουλμάνο</w:t>
      </w:r>
      <w:r>
        <w:rPr>
          <w:rFonts w:ascii="Palatino Linotype" w:hAnsi="Palatino Linotype"/>
          <w:sz w:val="24"/>
          <w:lang w:val="el-GR"/>
        </w:rPr>
        <w:t xml:space="preserve">ιπου χρησιμοποίησαν </w:t>
      </w:r>
      <w:r>
        <w:rPr>
          <w:rFonts w:ascii="Palatino Linotype" w:eastAsia="+mj-ea" w:hAnsi="Palatino Linotype" w:cstheme="majorHAnsi"/>
          <w:sz w:val="24"/>
          <w:szCs w:val="24"/>
          <w:lang w:val="el-GR"/>
        </w:rPr>
        <w:t>αυτή τη μέθοδ</w:t>
      </w:r>
      <w:r>
        <w:rPr>
          <w:rFonts w:ascii="Palatino Linotype" w:hAnsi="Palatino Linotype"/>
          <w:sz w:val="24"/>
          <w:lang w:val="el-GR"/>
        </w:rPr>
        <w:t>ο</w:t>
      </w:r>
      <w:r>
        <w:rPr>
          <w:rFonts w:ascii="Palatino Linotype" w:eastAsia="+mj-ea" w:hAnsi="Palatino Linotype" w:cstheme="majorHAnsi"/>
          <w:sz w:val="24"/>
          <w:szCs w:val="24"/>
          <w:lang w:val="el-GR"/>
        </w:rPr>
        <w:t xml:space="preserve"> επιχείρησαν να απαλλάξουν τις χριστιανικές Γραφές από «εσφαλμένες» δοξασίες, δίνοντας ταυτόχρονα σ’ αυτές ισλαμική χροιά. Η τάση αυτή παρατηρείται ήδη με τον αιρεσιάρχη Μαρκίωνα (2ος αιώνας), ο οποίος, ως εκφραστής ενός γνωστικισμού με αντιϊουδαϊκό χαρακτήρα, επιχείρησε, με τον δικό του Κανόνα της Καινής Διαθήκης, να αφαιρέσει κάθε ιουδαϊκό στοιχείο από τα βιβλία της. Έτσι, απέρριπτε εξ ολοκλήρου την Παλαιά Διαθήκη, ενώ από την Καινή Διαθήκη δεχόταν το Ευαγγέλιο του Λουκά και τις δέκα Επιστολές του Αποστόλου Παύλου, οι οποίες όμως </w:t>
      </w:r>
      <w:r>
        <w:rPr>
          <w:rFonts w:ascii="Palatino Linotype" w:eastAsia="+mj-ea" w:hAnsi="Palatino Linotype" w:cstheme="majorHAnsi"/>
          <w:sz w:val="24"/>
          <w:szCs w:val="24"/>
          <w:lang w:val="el-GR"/>
        </w:rPr>
        <w:lastRenderedPageBreak/>
        <w:t>υπέστησαν προσθήκες, αφαιρέσεις και τροποποιήσεις, προκειμένου να απορριφτεί κάθε ιουδαϊκό στοιχείο.</w:t>
      </w:r>
      <w:r>
        <w:rPr>
          <w:rStyle w:val="afd"/>
          <w:rFonts w:ascii="Palatino Linotype" w:eastAsia="+mj-ea" w:hAnsi="Palatino Linotype" w:cstheme="majorHAnsi"/>
          <w:sz w:val="24"/>
          <w:szCs w:val="24"/>
          <w:lang w:val="el-GR"/>
        </w:rPr>
        <w:endnoteReference w:id="45"/>
      </w:r>
    </w:p>
    <w:p w14:paraId="6F683D73" w14:textId="77777777" w:rsidR="000E22D7" w:rsidRDefault="000E22D7" w:rsidP="000E22D7">
      <w:pPr>
        <w:pStyle w:val="34"/>
      </w:pPr>
      <w:bookmarkStart w:id="42" w:name="_Toc125884246"/>
      <w:r>
        <w:t>Λόγος περί αλλοίωσης της Βίβλου (</w:t>
      </w:r>
      <w:r>
        <w:rPr>
          <w:i/>
        </w:rPr>
        <w:t>ta</w:t>
      </w:r>
      <w:r>
        <w:rPr>
          <w:rFonts w:hAnsiTheme="majorHAnsi"/>
          <w:i/>
        </w:rPr>
        <w:t>ḥ</w:t>
      </w:r>
      <w:r>
        <w:rPr>
          <w:i/>
        </w:rPr>
        <w:t>rīf</w:t>
      </w:r>
      <w:r>
        <w:t>) και οι σχετικές θεωρίες</w:t>
      </w:r>
      <w:r>
        <w:rPr>
          <w:rStyle w:val="afd"/>
        </w:rPr>
        <w:endnoteReference w:id="46"/>
      </w:r>
      <w:bookmarkEnd w:id="42"/>
    </w:p>
    <w:p w14:paraId="0D0A67E8"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Οι άλλες τάσεις υπήρξαν περισσότερο αρνητικές ως προς την προσέγγιση της Βίβλου και στηρίχθηκαν στην κορανική διδασκαλία περί αλλοίωσής της. Σύμφωνα με την κορανική διδασκαλία, με την επικράτηση του ιουδαϊσμού και του χριστιανισμού, οι ιερές Γραφές (Τορά, Ψαλμοί και Ευαγγέλιο) υπέστησαν αλλοίωση (</w:t>
      </w:r>
      <w:r>
        <w:rPr>
          <w:rFonts w:ascii="Palatino Linotype" w:eastAsia="+mj-ea" w:hAnsi="Palatino Linotype" w:cstheme="majorHAnsi"/>
          <w:i/>
          <w:iCs/>
          <w:sz w:val="24"/>
          <w:szCs w:val="24"/>
          <w:lang w:val="el-GR"/>
        </w:rPr>
        <w:t>ta</w:t>
      </w:r>
      <w:r>
        <w:rPr>
          <w:rFonts w:ascii="Palatino Linotype" w:eastAsia="+mj-ea" w:hAnsiTheme="majorHAnsi" w:cstheme="majorHAnsi"/>
          <w:i/>
          <w:iCs/>
          <w:sz w:val="24"/>
          <w:szCs w:val="24"/>
          <w:lang w:val="el-GR"/>
        </w:rPr>
        <w:t>ḥ</w:t>
      </w:r>
      <w:r>
        <w:rPr>
          <w:rFonts w:ascii="Palatino Linotype" w:eastAsia="+mj-ea" w:hAnsi="Palatino Linotype" w:cstheme="majorHAnsi"/>
          <w:i/>
          <w:iCs/>
          <w:sz w:val="24"/>
          <w:szCs w:val="24"/>
          <w:lang w:val="el-GR"/>
        </w:rPr>
        <w:t>rīf</w:t>
      </w:r>
      <w:r>
        <w:rPr>
          <w:rFonts w:ascii="Palatino Linotype" w:eastAsia="+mj-ea" w:hAnsi="Palatino Linotype" w:cstheme="majorHAnsi"/>
          <w:sz w:val="24"/>
          <w:szCs w:val="24"/>
          <w:lang w:val="el-GR"/>
        </w:rPr>
        <w:t>) από τους οπαδούς της Βίβλου, με αποτέλεσμα να αμφισβητείται η γνησιότητα και η αξιοπιστία τους (Κοράνιο 2:79).</w:t>
      </w:r>
      <w:r>
        <w:rPr>
          <w:rStyle w:val="afd"/>
          <w:rFonts w:ascii="Palatino Linotype" w:eastAsia="+mj-ea" w:hAnsi="Palatino Linotype" w:cstheme="majorHAnsi"/>
          <w:sz w:val="24"/>
          <w:szCs w:val="24"/>
          <w:lang w:val="el-GR"/>
        </w:rPr>
        <w:endnoteReference w:id="47"/>
      </w:r>
      <w:r>
        <w:rPr>
          <w:rFonts w:ascii="Palatino Linotype" w:eastAsia="+mj-ea" w:hAnsi="Palatino Linotype" w:cstheme="majorHAnsi"/>
          <w:sz w:val="24"/>
          <w:szCs w:val="24"/>
          <w:lang w:val="el-GR"/>
        </w:rPr>
        <w:t xml:space="preserve"> Το Κοράνιο αναφέρει γι’ αυτό το θέμα: «Αλλοίμονο λοιπόν σ’ αυτούς, ο οποίοι γράφουν το Βιβλίο με τα χέρια τους και λένε: “Αυτό είναι από τον Αλλάχ”, για να κερδίσουν άθλιο τίμημα» (Κοράνιο 2:79). Σε άλλο σημείο επισημαίνονται τα εξής: «Επειδή όμως αθέτησαν τη συμφωνία τους, τους αναθεματίσαμε και σκληρύναμε τις καρδιές τους. Παραποίησαν τις λέξεις κι αγνόησαν ένα μεγάλο μέρος από το μήνυμα που τους εστάλη» (Kοράνιο 5:13).</w:t>
      </w:r>
    </w:p>
    <w:p w14:paraId="6340DDF6"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ab/>
      </w:r>
      <w:r>
        <w:rPr>
          <w:rFonts w:ascii="Palatino Linotype" w:eastAsia="+mj-ea" w:hAnsi="Palatino Linotype" w:cstheme="majorHAnsi"/>
          <w:sz w:val="24"/>
          <w:szCs w:val="24"/>
          <w:lang w:val="el-GR"/>
        </w:rPr>
        <w:tab/>
        <w:t>Τρεις είναι οι επικρατέστερες θεωρίε</w:t>
      </w:r>
      <w:r>
        <w:rPr>
          <w:rFonts w:ascii="Palatino Linotype" w:hAnsi="Palatino Linotype"/>
          <w:sz w:val="24"/>
          <w:lang w:val="el-GR"/>
        </w:rPr>
        <w:t>ς</w:t>
      </w:r>
      <w:r>
        <w:rPr>
          <w:rFonts w:ascii="Palatino Linotype" w:eastAsia="+mj-ea" w:hAnsi="Palatino Linotype" w:cstheme="majorHAnsi"/>
          <w:sz w:val="24"/>
          <w:szCs w:val="24"/>
          <w:lang w:val="el-GR"/>
        </w:rPr>
        <w:t xml:space="preserve"> στον ισλαμικό κόσμ</w:t>
      </w:r>
      <w:r>
        <w:rPr>
          <w:rFonts w:ascii="Palatino Linotype" w:hAnsi="Palatino Linotype"/>
          <w:sz w:val="24"/>
          <w:lang w:val="el-GR"/>
        </w:rPr>
        <w:t>ο</w:t>
      </w:r>
      <w:r>
        <w:rPr>
          <w:rFonts w:ascii="Palatino Linotype" w:eastAsia="+mj-ea" w:hAnsi="Palatino Linotype" w:cstheme="majorHAnsi"/>
          <w:sz w:val="24"/>
          <w:szCs w:val="24"/>
          <w:lang w:val="el-GR"/>
        </w:rPr>
        <w:t xml:space="preserve"> αναφορικά με την </w:t>
      </w:r>
      <w:r>
        <w:rPr>
          <w:rFonts w:ascii="Palatino Linotype" w:hAnsi="Palatino Linotype"/>
          <w:sz w:val="24"/>
          <w:lang w:val="el-GR"/>
        </w:rPr>
        <w:t>εκ μέρους των Ιουδαίων και των χριστιανών</w:t>
      </w:r>
      <w:r>
        <w:rPr>
          <w:rFonts w:ascii="Palatino Linotype" w:eastAsia="+mj-ea" w:hAnsi="Palatino Linotype" w:cstheme="majorHAnsi"/>
          <w:sz w:val="24"/>
          <w:szCs w:val="24"/>
          <w:lang w:val="el-GR"/>
        </w:rPr>
        <w:t xml:space="preserve"> αλλοίωση της Βίβλου</w:t>
      </w:r>
      <w:r>
        <w:rPr>
          <w:rFonts w:ascii="Palatino Linotype" w:hAnsi="Palatino Linotype"/>
          <w:sz w:val="24"/>
          <w:lang w:val="el-GR"/>
        </w:rPr>
        <w:t>.</w:t>
      </w:r>
    </w:p>
    <w:p w14:paraId="4A90066D"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ab/>
        <w:t>Η πρώτη θεωρείται ακραία, καθώς υποστηρίζει την αλλοίωσ</w:t>
      </w:r>
      <w:r>
        <w:rPr>
          <w:rFonts w:ascii="Palatino Linotype" w:hAnsi="Palatino Linotype"/>
          <w:sz w:val="24"/>
          <w:lang w:val="el-GR"/>
        </w:rPr>
        <w:t>η τ</w:t>
      </w:r>
      <w:r>
        <w:rPr>
          <w:rFonts w:ascii="Palatino Linotype" w:eastAsia="+mj-ea" w:hAnsi="Palatino Linotype" w:cstheme="majorHAnsi"/>
          <w:sz w:val="24"/>
          <w:szCs w:val="24"/>
          <w:lang w:val="el-GR"/>
        </w:rPr>
        <w:t>ου κειμένου της Γραφής (</w:t>
      </w:r>
      <w:r>
        <w:rPr>
          <w:rFonts w:ascii="Palatino Linotype" w:eastAsia="+mj-ea" w:hAnsi="Palatino Linotype" w:cstheme="majorHAnsi"/>
          <w:i/>
          <w:iCs/>
          <w:sz w:val="24"/>
          <w:szCs w:val="24"/>
          <w:lang w:val="el-GR"/>
        </w:rPr>
        <w:t>ta</w:t>
      </w:r>
      <w:r>
        <w:rPr>
          <w:rFonts w:ascii="Palatino Linotype" w:eastAsia="+mj-ea" w:hAnsiTheme="majorHAnsi" w:cstheme="majorHAnsi"/>
          <w:i/>
          <w:iCs/>
          <w:sz w:val="24"/>
          <w:szCs w:val="24"/>
          <w:lang w:val="el-GR"/>
        </w:rPr>
        <w:t>ḥ</w:t>
      </w:r>
      <w:r>
        <w:rPr>
          <w:rFonts w:ascii="Palatino Linotype" w:eastAsia="+mj-ea" w:hAnsi="Palatino Linotype" w:cstheme="majorHAnsi"/>
          <w:i/>
          <w:iCs/>
          <w:sz w:val="24"/>
          <w:szCs w:val="24"/>
          <w:lang w:val="el-GR"/>
        </w:rPr>
        <w:t>rīf al-Na</w:t>
      </w:r>
      <w:r>
        <w:rPr>
          <w:rFonts w:ascii="Palatino Linotype" w:eastAsia="+mj-ea" w:hAnsiTheme="majorHAnsi" w:cstheme="majorHAnsi"/>
          <w:i/>
          <w:iCs/>
          <w:sz w:val="24"/>
          <w:szCs w:val="24"/>
          <w:lang w:val="el-GR"/>
        </w:rPr>
        <w:t>ṣ</w:t>
      </w:r>
      <w:r>
        <w:rPr>
          <w:rFonts w:ascii="Palatino Linotype" w:hAnsiTheme="majorHAnsi"/>
          <w:i/>
          <w:sz w:val="24"/>
          <w:lang w:val="el-GR"/>
        </w:rPr>
        <w:t>ṣ</w:t>
      </w:r>
      <w:r>
        <w:rPr>
          <w:rFonts w:ascii="Palatino Linotype" w:eastAsia="+mj-ea" w:hAnsi="Palatino Linotype" w:cstheme="majorHAnsi"/>
          <w:sz w:val="24"/>
          <w:szCs w:val="24"/>
          <w:lang w:val="el-GR"/>
        </w:rPr>
        <w:t>) ή (</w:t>
      </w:r>
      <w:r>
        <w:rPr>
          <w:rFonts w:ascii="Palatino Linotype" w:eastAsia="+mj-ea" w:hAnsi="Palatino Linotype" w:cstheme="majorHAnsi"/>
          <w:i/>
          <w:iCs/>
          <w:sz w:val="24"/>
          <w:szCs w:val="24"/>
          <w:lang w:val="el-GR"/>
        </w:rPr>
        <w:t>ta</w:t>
      </w:r>
      <w:r>
        <w:rPr>
          <w:rFonts w:ascii="Palatino Linotype" w:eastAsia="+mj-ea" w:hAnsiTheme="majorHAnsi" w:cstheme="majorHAnsi"/>
          <w:i/>
          <w:iCs/>
          <w:sz w:val="24"/>
          <w:szCs w:val="24"/>
          <w:lang w:val="el-GR"/>
        </w:rPr>
        <w:t>ḥ</w:t>
      </w:r>
      <w:r>
        <w:rPr>
          <w:rFonts w:ascii="Palatino Linotype" w:eastAsia="+mj-ea" w:hAnsi="Palatino Linotype" w:cstheme="majorHAnsi"/>
          <w:i/>
          <w:iCs/>
          <w:sz w:val="24"/>
          <w:szCs w:val="24"/>
          <w:lang w:val="el-GR"/>
        </w:rPr>
        <w:t>rīf al-laf</w:t>
      </w:r>
      <w:r>
        <w:rPr>
          <w:rFonts w:ascii="Palatino Linotype" w:eastAsia="+mj-ea" w:hAnsiTheme="majorHAnsi" w:cstheme="majorHAnsi"/>
          <w:i/>
          <w:iCs/>
          <w:sz w:val="24"/>
          <w:szCs w:val="24"/>
          <w:lang w:val="el-GR"/>
        </w:rPr>
        <w:t>ẓ</w:t>
      </w:r>
      <w:r>
        <w:rPr>
          <w:rFonts w:ascii="Palatino Linotype" w:eastAsia="+mj-ea" w:hAnsi="Palatino Linotype" w:cstheme="majorHAnsi"/>
          <w:sz w:val="24"/>
          <w:szCs w:val="24"/>
          <w:lang w:val="el-GR"/>
        </w:rPr>
        <w:t>).</w:t>
      </w:r>
      <w:r>
        <w:rPr>
          <w:rStyle w:val="afd"/>
          <w:rFonts w:ascii="Palatino Linotype" w:eastAsia="+mj-ea" w:hAnsi="Palatino Linotype" w:cstheme="majorHAnsi"/>
          <w:sz w:val="24"/>
          <w:szCs w:val="24"/>
          <w:lang w:val="el-GR"/>
        </w:rPr>
        <w:endnoteReference w:id="48"/>
      </w:r>
      <w:r>
        <w:rPr>
          <w:rFonts w:ascii="Palatino Linotype" w:eastAsia="+mj-ea" w:hAnsi="Palatino Linotype" w:cstheme="majorHAnsi"/>
          <w:sz w:val="24"/>
          <w:szCs w:val="24"/>
          <w:lang w:val="el-GR"/>
        </w:rPr>
        <w:t xml:space="preserve"> Σύμφωνα με αυτή</w:t>
      </w:r>
      <w:r>
        <w:rPr>
          <w:rFonts w:ascii="Palatino Linotype" w:hAnsi="Palatino Linotype"/>
          <w:sz w:val="24"/>
          <w:lang w:val="el-GR"/>
        </w:rPr>
        <w:t>ν</w:t>
      </w:r>
      <w:r>
        <w:rPr>
          <w:rFonts w:ascii="Palatino Linotype" w:eastAsia="+mj-ea" w:hAnsi="Palatino Linotype" w:cstheme="majorHAnsi"/>
          <w:sz w:val="24"/>
          <w:szCs w:val="24"/>
          <w:lang w:val="el-GR"/>
        </w:rPr>
        <w:t>, οι οπαδοί της Βίβλου αλλοίωσαν τα ίδια τα κείμενά τους, μ</w:t>
      </w:r>
      <w:r>
        <w:rPr>
          <w:rFonts w:ascii="Palatino Linotype" w:hAnsi="Palatino Linotype"/>
          <w:sz w:val="24"/>
          <w:lang w:val="el-GR"/>
        </w:rPr>
        <w:t>ε τ</w:t>
      </w:r>
      <w:r>
        <w:rPr>
          <w:rFonts w:ascii="Palatino Linotype" w:eastAsia="+mj-ea" w:hAnsi="Palatino Linotype" w:cstheme="majorHAnsi"/>
          <w:sz w:val="24"/>
          <w:szCs w:val="24"/>
          <w:lang w:val="el-GR"/>
        </w:rPr>
        <w:t>ρόπ</w:t>
      </w:r>
      <w:r>
        <w:rPr>
          <w:rFonts w:ascii="Palatino Linotype" w:hAnsi="Palatino Linotype"/>
          <w:sz w:val="24"/>
          <w:lang w:val="el-GR"/>
        </w:rPr>
        <w:t>ο</w:t>
      </w:r>
      <w:r>
        <w:rPr>
          <w:rFonts w:ascii="Palatino Linotype" w:eastAsia="+mj-ea" w:hAnsi="Palatino Linotype" w:cstheme="majorHAnsi"/>
          <w:sz w:val="24"/>
          <w:szCs w:val="24"/>
          <w:lang w:val="el-GR"/>
        </w:rPr>
        <w:t xml:space="preserve"> που το περιεχόμενο να είναι διαφορετικό από το αρχικό κείμενο. Βασικός εκπρόσωπος αυτής της θεωρίας υπήρξε ο πολυμαθής Ανδαλουσιανός μουσουλμάνος λόγιος </w:t>
      </w:r>
      <w:r>
        <w:rPr>
          <w:rFonts w:ascii="Palatino Linotype" w:hAnsi="Palatino Linotype"/>
          <w:sz w:val="24"/>
          <w:szCs w:val="24"/>
          <w:lang w:val="el-GR"/>
        </w:rPr>
        <w:t>Abū Mu</w:t>
      </w:r>
      <w:r>
        <w:rPr>
          <w:rFonts w:ascii="Palatino Linotype" w:hAnsi="Times New Roman" w:cs="Times New Roman"/>
          <w:sz w:val="24"/>
          <w:szCs w:val="24"/>
          <w:lang w:val="el-GR"/>
        </w:rPr>
        <w:t>ḥ</w:t>
      </w:r>
      <w:r>
        <w:rPr>
          <w:rFonts w:ascii="Palatino Linotype" w:hAnsi="Palatino Linotype"/>
          <w:sz w:val="24"/>
          <w:szCs w:val="24"/>
          <w:lang w:val="el-GR"/>
        </w:rPr>
        <w:t xml:space="preserve">ammad </w:t>
      </w:r>
      <w:r>
        <w:rPr>
          <w:rFonts w:ascii="Times New Roman" w:hAnsi="Times New Roman" w:cs="Times New Roman"/>
          <w:sz w:val="24"/>
          <w:szCs w:val="24"/>
          <w:lang w:val="el-GR"/>
        </w:rPr>
        <w:t>ʿ</w:t>
      </w:r>
      <w:r>
        <w:rPr>
          <w:rFonts w:ascii="Palatino Linotype" w:hAnsi="Palatino Linotype"/>
          <w:sz w:val="24"/>
          <w:szCs w:val="24"/>
          <w:lang w:val="el-GR"/>
        </w:rPr>
        <w:t xml:space="preserve">Alī </w:t>
      </w:r>
      <w:r>
        <w:rPr>
          <w:rFonts w:ascii="Palatino Linotype" w:hAnsi="Palatino Linotype"/>
          <w:sz w:val="24"/>
          <w:szCs w:val="24"/>
        </w:rPr>
        <w:t>I</w:t>
      </w:r>
      <w:r>
        <w:rPr>
          <w:rFonts w:ascii="Palatino Linotype" w:hAnsi="Palatino Linotype"/>
          <w:sz w:val="24"/>
          <w:szCs w:val="24"/>
          <w:lang w:val="el-GR"/>
        </w:rPr>
        <w:t>bn A</w:t>
      </w:r>
      <w:r>
        <w:rPr>
          <w:rFonts w:ascii="Palatino Linotype" w:hAnsi="Times New Roman" w:cs="Times New Roman"/>
          <w:sz w:val="24"/>
          <w:szCs w:val="24"/>
          <w:lang w:val="el-GR"/>
        </w:rPr>
        <w:t>ḥ</w:t>
      </w:r>
      <w:r>
        <w:rPr>
          <w:rFonts w:ascii="Palatino Linotype" w:hAnsi="Palatino Linotype"/>
          <w:sz w:val="24"/>
          <w:szCs w:val="24"/>
          <w:lang w:val="el-GR"/>
        </w:rPr>
        <w:t xml:space="preserve">mad </w:t>
      </w:r>
      <w:r>
        <w:rPr>
          <w:rFonts w:ascii="Palatino Linotype" w:hAnsi="Palatino Linotype"/>
          <w:sz w:val="24"/>
          <w:szCs w:val="24"/>
        </w:rPr>
        <w:t>I</w:t>
      </w:r>
      <w:r>
        <w:rPr>
          <w:rFonts w:ascii="Palatino Linotype" w:hAnsi="Palatino Linotype"/>
          <w:sz w:val="24"/>
          <w:szCs w:val="24"/>
          <w:lang w:val="el-GR"/>
        </w:rPr>
        <w:t>bn Sa</w:t>
      </w:r>
      <w:r>
        <w:rPr>
          <w:rFonts w:ascii="Palatino Linotype" w:hAnsi="Times New Roman"/>
          <w:sz w:val="24"/>
          <w:szCs w:val="24"/>
          <w:lang w:val="el-GR"/>
        </w:rPr>
        <w:t>ʾ</w:t>
      </w:r>
      <w:r>
        <w:rPr>
          <w:rFonts w:ascii="Palatino Linotype" w:hAnsi="Palatino Linotype"/>
          <w:sz w:val="24"/>
          <w:szCs w:val="24"/>
          <w:lang w:val="el-GR"/>
        </w:rPr>
        <w:t xml:space="preserve">īd </w:t>
      </w:r>
      <w:r>
        <w:rPr>
          <w:rFonts w:ascii="Palatino Linotype" w:hAnsi="Palatino Linotype"/>
          <w:sz w:val="24"/>
          <w:szCs w:val="24"/>
          <w:lang w:val="en-GB"/>
        </w:rPr>
        <w:t>Ibn</w:t>
      </w:r>
      <w:r>
        <w:rPr>
          <w:rFonts w:ascii="Palatino Linotype" w:hAnsi="Palatino Linotype"/>
          <w:sz w:val="24"/>
          <w:szCs w:val="24"/>
          <w:lang w:val="el-GR"/>
        </w:rPr>
        <w:t xml:space="preserve"> </w:t>
      </w:r>
      <w:r>
        <w:rPr>
          <w:rFonts w:ascii="Palatino Linotype"/>
          <w:sz w:val="24"/>
          <w:szCs w:val="24"/>
          <w:lang w:val="en-GB"/>
        </w:rPr>
        <w:t>Ḥ</w:t>
      </w:r>
      <w:r>
        <w:rPr>
          <w:rFonts w:ascii="Palatino Linotype" w:hAnsi="Palatino Linotype"/>
          <w:sz w:val="24"/>
          <w:szCs w:val="24"/>
          <w:lang w:val="en-GB"/>
        </w:rPr>
        <w:t>azm</w:t>
      </w:r>
      <w:r>
        <w:rPr>
          <w:rFonts w:ascii="Palatino Linotype" w:eastAsia="+mj-ea" w:hAnsi="Palatino Linotype" w:cstheme="majorHAnsi"/>
          <w:sz w:val="24"/>
          <w:szCs w:val="24"/>
          <w:lang w:val="el-GR"/>
        </w:rPr>
        <w:t xml:space="preserve"> (994-1064).</w:t>
      </w:r>
      <w:r>
        <w:rPr>
          <w:rStyle w:val="afd"/>
          <w:rFonts w:ascii="Palatino Linotype" w:eastAsia="+mj-ea" w:hAnsi="Palatino Linotype" w:cstheme="majorHAnsi"/>
          <w:sz w:val="24"/>
          <w:szCs w:val="24"/>
          <w:lang w:val="el-GR"/>
        </w:rPr>
        <w:endnoteReference w:id="49"/>
      </w:r>
      <w:r>
        <w:rPr>
          <w:rFonts w:ascii="Palatino Linotype" w:eastAsia="+mj-ea" w:hAnsi="Palatino Linotype" w:cstheme="majorHAnsi"/>
          <w:sz w:val="24"/>
          <w:szCs w:val="24"/>
          <w:lang w:val="el-GR"/>
        </w:rPr>
        <w:t xml:space="preserve"> Οι υποστηρικτές αυτής της θεωρίας δεν κατέφυγαν στη Βίβλο προκειμένου να επιχειρηματολογήσουν μέσα απ’ αυτήν, αλλά επιχείρησαν να αποδείξουν τη μη αξιοπιστία της και τις κατ’ αυτούς αντιφάσεις της. </w:t>
      </w:r>
    </w:p>
    <w:p w14:paraId="12535832"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ab/>
        <w:t>Η δεύτερη θεωρί</w:t>
      </w:r>
      <w:r>
        <w:rPr>
          <w:rFonts w:ascii="Palatino Linotype" w:hAnsi="Palatino Linotype"/>
          <w:sz w:val="24"/>
          <w:lang w:val="el-GR"/>
        </w:rPr>
        <w:t>α</w:t>
      </w:r>
      <w:r>
        <w:rPr>
          <w:rFonts w:ascii="Palatino Linotype" w:eastAsia="+mj-ea" w:hAnsi="Palatino Linotype" w:cstheme="majorHAnsi"/>
          <w:sz w:val="24"/>
          <w:szCs w:val="24"/>
          <w:lang w:val="el-GR"/>
        </w:rPr>
        <w:t xml:space="preserve"> αφορά την αλλοίωση της ερμηνείας και της κατανόησης του κειμένου (</w:t>
      </w:r>
      <w:r>
        <w:rPr>
          <w:rFonts w:ascii="Palatino Linotype" w:eastAsia="+mj-ea" w:hAnsi="Palatino Linotype" w:cstheme="majorHAnsi"/>
          <w:i/>
          <w:iCs/>
          <w:sz w:val="24"/>
          <w:szCs w:val="24"/>
          <w:lang w:val="el-GR"/>
        </w:rPr>
        <w:t>ta</w:t>
      </w:r>
      <w:r>
        <w:rPr>
          <w:rFonts w:ascii="Palatino Linotype" w:eastAsia="+mj-ea" w:hAnsiTheme="majorHAnsi" w:cstheme="majorHAnsi"/>
          <w:i/>
          <w:iCs/>
          <w:sz w:val="24"/>
          <w:szCs w:val="24"/>
          <w:lang w:val="el-GR"/>
        </w:rPr>
        <w:t>ḥ</w:t>
      </w:r>
      <w:r>
        <w:rPr>
          <w:rFonts w:ascii="Palatino Linotype" w:eastAsia="+mj-ea" w:hAnsi="Palatino Linotype" w:cstheme="majorHAnsi"/>
          <w:i/>
          <w:iCs/>
          <w:sz w:val="24"/>
          <w:szCs w:val="24"/>
          <w:lang w:val="el-GR"/>
        </w:rPr>
        <w:t>rīf al-Ma</w:t>
      </w:r>
      <w:r>
        <w:rPr>
          <w:rFonts w:ascii="Palatino Linotype" w:eastAsia="+mj-ea" w:hAnsiTheme="majorHAnsi" w:cstheme="majorHAnsi"/>
          <w:i/>
          <w:iCs/>
          <w:sz w:val="24"/>
          <w:szCs w:val="24"/>
          <w:lang w:val="el-GR"/>
        </w:rPr>
        <w:t>ʿ</w:t>
      </w:r>
      <w:r>
        <w:rPr>
          <w:rFonts w:ascii="Palatino Linotype" w:eastAsia="+mj-ea" w:hAnsi="Palatino Linotype" w:cstheme="majorHAnsi"/>
          <w:i/>
          <w:iCs/>
          <w:sz w:val="24"/>
          <w:szCs w:val="24"/>
          <w:lang w:val="el-GR"/>
        </w:rPr>
        <w:t>ānī</w:t>
      </w:r>
      <w:r>
        <w:rPr>
          <w:rFonts w:ascii="Palatino Linotype" w:eastAsia="+mj-ea" w:hAnsi="Palatino Linotype" w:cstheme="majorHAnsi"/>
          <w:sz w:val="24"/>
          <w:szCs w:val="24"/>
          <w:lang w:val="el-GR"/>
        </w:rPr>
        <w:t>). Αυτή η θεωρία είναι η πλέον διαδεδομένη στην πρώιμη ισλαμική γραμματεία.</w:t>
      </w:r>
      <w:r>
        <w:rPr>
          <w:rStyle w:val="afd"/>
          <w:rFonts w:ascii="Palatino Linotype" w:eastAsia="+mj-ea" w:hAnsi="Palatino Linotype" w:cstheme="majorHAnsi"/>
          <w:sz w:val="24"/>
          <w:szCs w:val="24"/>
          <w:lang w:val="el-GR"/>
        </w:rPr>
        <w:endnoteReference w:id="50"/>
      </w:r>
      <w:r>
        <w:rPr>
          <w:rFonts w:ascii="Palatino Linotype" w:eastAsia="+mj-ea" w:hAnsi="Palatino Linotype" w:cstheme="majorHAnsi"/>
          <w:sz w:val="24"/>
          <w:szCs w:val="24"/>
          <w:lang w:val="el-GR"/>
        </w:rPr>
        <w:t xml:space="preserve"> Οι οπαδοί της Βίβλου αλλοιώνουν τις Γραφές τους, διότι τις παρερμηνεύουν. Εάν γίνει αποδεκτή αυτή η δεύτερη υπόθεση αλλοίωσης, αυτό συνεπάγεται είτ</w:t>
      </w:r>
      <w:r>
        <w:rPr>
          <w:rFonts w:ascii="Palatino Linotype" w:hAnsi="Palatino Linotype"/>
          <w:sz w:val="24"/>
          <w:lang w:val="el-GR"/>
        </w:rPr>
        <w:t>ε</w:t>
      </w:r>
      <w:r>
        <w:rPr>
          <w:rFonts w:ascii="Palatino Linotype" w:eastAsia="+mj-ea" w:hAnsi="Palatino Linotype" w:cstheme="majorHAnsi"/>
          <w:sz w:val="24"/>
          <w:szCs w:val="24"/>
          <w:lang w:val="el-GR"/>
        </w:rPr>
        <w:t xml:space="preserve"> ότι όλο το κείμενο της Βίβλου παραμένει ανόθευτο είτε ότι υπάρχουν σ’ αυτ</w:t>
      </w:r>
      <w:r>
        <w:rPr>
          <w:rFonts w:ascii="Palatino Linotype" w:hAnsi="Palatino Linotype"/>
          <w:sz w:val="24"/>
          <w:lang w:val="el-GR"/>
        </w:rPr>
        <w:t>ό</w:t>
      </w:r>
      <w:r>
        <w:rPr>
          <w:rFonts w:ascii="Palatino Linotype" w:eastAsia="+mj-ea" w:hAnsi="Palatino Linotype" w:cstheme="majorHAnsi"/>
          <w:sz w:val="24"/>
          <w:szCs w:val="24"/>
          <w:lang w:val="el-GR"/>
        </w:rPr>
        <w:t xml:space="preserve"> αρκετ</w:t>
      </w:r>
      <w:r>
        <w:rPr>
          <w:rFonts w:ascii="Palatino Linotype" w:hAnsi="Palatino Linotype"/>
          <w:sz w:val="24"/>
          <w:lang w:val="el-GR"/>
        </w:rPr>
        <w:t>ά τ</w:t>
      </w:r>
      <w:r>
        <w:rPr>
          <w:rFonts w:ascii="Palatino Linotype" w:eastAsia="+mj-ea" w:hAnsi="Palatino Linotype" w:cstheme="majorHAnsi"/>
          <w:sz w:val="24"/>
          <w:szCs w:val="24"/>
          <w:lang w:val="el-GR"/>
        </w:rPr>
        <w:t>μήματ</w:t>
      </w:r>
      <w:r>
        <w:rPr>
          <w:rFonts w:ascii="Palatino Linotype" w:hAnsi="Palatino Linotype"/>
          <w:sz w:val="24"/>
          <w:lang w:val="el-GR"/>
        </w:rPr>
        <w:t>α,</w:t>
      </w:r>
      <w:r>
        <w:rPr>
          <w:rFonts w:ascii="Palatino Linotype" w:eastAsia="+mj-ea" w:hAnsi="Palatino Linotype" w:cstheme="majorHAnsi"/>
          <w:sz w:val="24"/>
          <w:szCs w:val="24"/>
          <w:lang w:val="el-GR"/>
        </w:rPr>
        <w:t xml:space="preserve"> τα οποία δεν έχουν αλλοιωθεί.</w:t>
      </w:r>
      <w:r>
        <w:rPr>
          <w:rStyle w:val="afd"/>
          <w:rFonts w:ascii="Palatino Linotype" w:eastAsia="+mj-ea" w:hAnsi="Palatino Linotype" w:cstheme="majorHAnsi"/>
          <w:sz w:val="24"/>
          <w:szCs w:val="24"/>
          <w:lang w:val="el-GR"/>
        </w:rPr>
        <w:endnoteReference w:id="51"/>
      </w:r>
      <w:r>
        <w:rPr>
          <w:rFonts w:ascii="Palatino Linotype" w:eastAsia="+mj-ea" w:hAnsi="Palatino Linotype" w:cstheme="majorHAnsi"/>
          <w:sz w:val="24"/>
          <w:szCs w:val="24"/>
          <w:lang w:val="el-GR"/>
        </w:rPr>
        <w:t xml:space="preserve"> Κάτι τέτοιο οδήγησε αρκετούς </w:t>
      </w:r>
      <w:r>
        <w:rPr>
          <w:rFonts w:ascii="Palatino Linotype" w:eastAsia="+mj-ea" w:hAnsi="Palatino Linotype" w:cstheme="majorHAnsi"/>
          <w:sz w:val="24"/>
          <w:szCs w:val="24"/>
          <w:lang w:val="el-GR"/>
        </w:rPr>
        <w:lastRenderedPageBreak/>
        <w:t>μουσουλμάνους συγγραφείς στο να προσφύγουν στη Βίβλο, προκειμένου να την επανερμηνεύσουν.</w:t>
      </w:r>
      <w:r>
        <w:rPr>
          <w:rStyle w:val="afd"/>
          <w:rFonts w:ascii="Palatino Linotype" w:eastAsia="+mj-ea" w:hAnsi="Palatino Linotype" w:cstheme="majorHAnsi"/>
          <w:sz w:val="24"/>
          <w:szCs w:val="24"/>
          <w:lang w:val="el-GR"/>
        </w:rPr>
        <w:endnoteReference w:id="52"/>
      </w:r>
      <w:r>
        <w:rPr>
          <w:rFonts w:ascii="Palatino Linotype" w:eastAsia="+mj-ea" w:hAnsi="Palatino Linotype" w:cstheme="majorHAnsi"/>
          <w:sz w:val="24"/>
          <w:szCs w:val="24"/>
          <w:lang w:val="el-GR"/>
        </w:rPr>
        <w:t xml:space="preserve"> </w:t>
      </w:r>
    </w:p>
    <w:p w14:paraId="226B2C6A"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ab/>
        <w:t>Η εν λόγω θεωρία βρίσκεται στο μεταίχμιο μεταξύ της πρώτης και της δεύτερης</w:t>
      </w:r>
      <w:r>
        <w:rPr>
          <w:rFonts w:ascii="Palatino Linotype" w:hAnsi="Palatino Linotype"/>
          <w:sz w:val="24"/>
          <w:lang w:val="el-GR"/>
        </w:rPr>
        <w:t xml:space="preserve">, </w:t>
      </w:r>
      <w:r>
        <w:rPr>
          <w:rFonts w:ascii="Palatino Linotype" w:eastAsia="+mj-ea" w:hAnsi="Palatino Linotype" w:cstheme="majorHAnsi"/>
          <w:sz w:val="24"/>
          <w:szCs w:val="24"/>
          <w:lang w:val="el-GR"/>
        </w:rPr>
        <w:t>καθώς υποστηρίζει ότι η Βίβλος εμπεριέχει αρκετά ανόθευτα αποσπάσματα, μαζί με τα αλλοιωμένα. Αυτή τη θεωρία υποστήριξαν αρκετοί μουσουλμάνοι συγγραφείς, μεταξύ των οποίω</w:t>
      </w:r>
      <w:r>
        <w:rPr>
          <w:rFonts w:ascii="Palatino Linotype" w:hAnsi="Palatino Linotype"/>
          <w:sz w:val="24"/>
          <w:lang w:val="el-GR"/>
        </w:rPr>
        <w:t>ν</w:t>
      </w:r>
      <w:r>
        <w:rPr>
          <w:rFonts w:ascii="Palatino Linotype" w:eastAsia="+mj-ea" w:hAnsi="Palatino Linotype" w:cstheme="majorHAnsi"/>
          <w:sz w:val="24"/>
          <w:szCs w:val="24"/>
          <w:lang w:val="el-GR"/>
        </w:rPr>
        <w:t xml:space="preserve"> ο Taqī al-Dīn al-Ja</w:t>
      </w:r>
      <w:r>
        <w:rPr>
          <w:rFonts w:ascii="Palatino Linotype" w:eastAsia="+mj-ea" w:hAnsiTheme="majorHAnsi" w:cstheme="majorHAnsi"/>
          <w:sz w:val="24"/>
          <w:szCs w:val="24"/>
          <w:lang w:val="el-GR"/>
        </w:rPr>
        <w:t>ʿ</w:t>
      </w:r>
      <w:r>
        <w:rPr>
          <w:rFonts w:ascii="Palatino Linotype" w:eastAsia="+mj-ea" w:hAnsi="Palatino Linotype" w:cstheme="majorHAnsi"/>
          <w:sz w:val="24"/>
          <w:szCs w:val="24"/>
          <w:lang w:val="el-GR"/>
        </w:rPr>
        <w:t>farī (1185-1270),</w:t>
      </w:r>
      <w:r>
        <w:rPr>
          <w:rStyle w:val="afd"/>
          <w:rFonts w:ascii="Palatino Linotype" w:eastAsia="+mj-ea" w:hAnsi="Palatino Linotype" w:cstheme="majorHAnsi"/>
          <w:sz w:val="24"/>
          <w:szCs w:val="24"/>
          <w:lang w:val="el-GR"/>
        </w:rPr>
        <w:endnoteReference w:id="53"/>
      </w:r>
      <w:r>
        <w:rPr>
          <w:rFonts w:ascii="Palatino Linotype" w:eastAsia="+mj-ea" w:hAnsi="Palatino Linotype" w:cstheme="majorHAnsi"/>
          <w:sz w:val="24"/>
          <w:szCs w:val="24"/>
          <w:lang w:val="el-GR"/>
        </w:rPr>
        <w:t xml:space="preserve"> ο Taqī al-Dīn A</w:t>
      </w:r>
      <w:r>
        <w:rPr>
          <w:rFonts w:ascii="Palatino Linotype" w:eastAsia="+mj-ea" w:hAnsiTheme="majorHAnsi" w:cstheme="majorHAnsi"/>
          <w:sz w:val="24"/>
          <w:szCs w:val="24"/>
          <w:lang w:val="el-GR"/>
        </w:rPr>
        <w:t>ḥ</w:t>
      </w:r>
      <w:r>
        <w:rPr>
          <w:rFonts w:ascii="Palatino Linotype" w:eastAsia="+mj-ea" w:hAnsi="Palatino Linotype" w:cstheme="majorHAnsi"/>
          <w:sz w:val="24"/>
          <w:szCs w:val="24"/>
          <w:lang w:val="el-GR"/>
        </w:rPr>
        <w:t>mad Ibn Taymiyyah</w:t>
      </w:r>
      <w:r>
        <w:rPr>
          <w:rStyle w:val="afd"/>
          <w:rFonts w:ascii="Palatino Linotype" w:eastAsia="+mj-ea" w:hAnsi="Palatino Linotype" w:cstheme="majorHAnsi"/>
          <w:sz w:val="24"/>
          <w:szCs w:val="24"/>
          <w:lang w:val="el-GR"/>
        </w:rPr>
        <w:endnoteReference w:id="54"/>
      </w:r>
      <w:r>
        <w:rPr>
          <w:rFonts w:ascii="Palatino Linotype" w:eastAsia="+mj-ea" w:hAnsi="Palatino Linotype" w:cstheme="majorHAnsi"/>
          <w:sz w:val="24"/>
          <w:szCs w:val="24"/>
          <w:lang w:val="el-GR"/>
        </w:rPr>
        <w:t xml:space="preserve"> (1263-1328), κ.ά. </w:t>
      </w:r>
    </w:p>
    <w:p w14:paraId="0493A578"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ab/>
        <w:t>Για να γίνει αντιληπτή αυτή η τάση, αξίζει να σταχυολογηθεί η θέση ενός μουσουλμάνου συγγραφέ</w:t>
      </w:r>
      <w:r>
        <w:rPr>
          <w:rFonts w:ascii="Palatino Linotype" w:hAnsi="Palatino Linotype"/>
          <w:sz w:val="24"/>
          <w:lang w:val="el-GR"/>
        </w:rPr>
        <w:t xml:space="preserve">α που </w:t>
      </w:r>
      <w:r>
        <w:rPr>
          <w:rFonts w:ascii="Palatino Linotype" w:eastAsia="+mj-ea" w:hAnsi="Palatino Linotype" w:cstheme="majorHAnsi"/>
          <w:sz w:val="24"/>
          <w:szCs w:val="24"/>
          <w:lang w:val="el-GR"/>
        </w:rPr>
        <w:t>ασχολήθηκε με την πολεμική κατά του χριστιανισμού.</w:t>
      </w:r>
      <w:r>
        <w:rPr>
          <w:rStyle w:val="afd"/>
          <w:rFonts w:ascii="Palatino Linotype" w:eastAsia="+mj-ea" w:hAnsi="Palatino Linotype" w:cstheme="majorHAnsi"/>
          <w:sz w:val="24"/>
          <w:szCs w:val="24"/>
          <w:lang w:val="el-GR"/>
        </w:rPr>
        <w:endnoteReference w:id="55"/>
      </w:r>
      <w:r>
        <w:rPr>
          <w:rFonts w:ascii="Palatino Linotype" w:eastAsia="+mj-ea" w:hAnsi="Palatino Linotype" w:cstheme="majorHAnsi"/>
          <w:sz w:val="24"/>
          <w:szCs w:val="24"/>
          <w:lang w:val="el-GR"/>
        </w:rPr>
        <w:t xml:space="preserve"> Πρόκειται για τον al-Ja</w:t>
      </w:r>
      <w:r>
        <w:rPr>
          <w:rFonts w:ascii="Palatino Linotype" w:eastAsia="+mj-ea" w:hAnsiTheme="majorHAnsi" w:cstheme="majorHAnsi"/>
          <w:sz w:val="24"/>
          <w:szCs w:val="24"/>
          <w:lang w:val="el-GR"/>
        </w:rPr>
        <w:t>ʿ</w:t>
      </w:r>
      <w:r>
        <w:rPr>
          <w:rFonts w:ascii="Palatino Linotype" w:eastAsia="+mj-ea" w:hAnsi="Palatino Linotype" w:cstheme="majorHAnsi"/>
          <w:sz w:val="24"/>
          <w:szCs w:val="24"/>
          <w:lang w:val="el-GR"/>
        </w:rPr>
        <w:t>farī, ο οποίος, στην προσπάθειά του να επιχειρηματολογήσει με βιβλικά χωρία υπέρ του προφητικού αξιώματος του Ιησού Χριστού και ταυτόχρονα να αναιρέσει τη θεότητά του, ολοκληρώνει την επιχειρηματολογία του ως εξής: «Αποδείχθηκε με όσα παρουσιάσαμε [με τα βιβλικά χωρία, τα οποία παρέθεσε] η προφητική και αποστολική προέλευση και ιδιότητα του Χριστού μέσα από το κείμενο των Ευαγγελίων του. Αυτά τα κείμενα [ τα βιβλικά] τα προστάτευσε ο Θεός από την ανταλλαγή και τα θωράκισε από την αλλοίωση [ενν. από την αλλοίωση των κειμένων από τους οπαδούς της Βίβλου και εν προκειμένω από τους χριστιανούς]».</w:t>
      </w:r>
      <w:r>
        <w:rPr>
          <w:rStyle w:val="afd"/>
          <w:rFonts w:ascii="Palatino Linotype" w:eastAsia="+mj-ea" w:hAnsi="Palatino Linotype" w:cstheme="majorHAnsi"/>
          <w:sz w:val="24"/>
          <w:szCs w:val="24"/>
          <w:lang w:val="el-GR"/>
        </w:rPr>
        <w:endnoteReference w:id="56"/>
      </w:r>
    </w:p>
    <w:p w14:paraId="2F3FA098"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ab/>
        <w:t>Με βάση τα παραπάνω, γίνεται αντιληπτό ότι, σύμφωνα με αυτή τη θεωρία, ένα μεγάλο μέρος των μουσουλμάνων συγγραφέων των Μέσων Χρόνων και κυρίως μεταξύ 9ου και 14ου αιώνα, θεώρησε ότι η Βίβλος εμπεριέχει αρκετά αξιόπιστα και ανόθευτα αποσπάσματα. Γι’ αυτό και, όπως θα φανεί και στη συνέχεια, αρκετοί μουσουλμάνοι συγγραφείς κατέφυγαν στη Βίβλο, προκειμένου να αντλήσουν θεολογικά επιχειρήματα κατά των χριστιανών.</w:t>
      </w:r>
    </w:p>
    <w:p w14:paraId="3700C34E"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ab/>
        <w:t>Τελικά, από τις παραπάνω θεωρίες, εκείνη που επικράτησε στον ισλαμικό κόσμο και αποκρυσταλλώθηκε μέχρι σήμερ</w:t>
      </w:r>
      <w:r>
        <w:rPr>
          <w:rFonts w:ascii="Palatino Linotype" w:hAnsi="Palatino Linotype"/>
          <w:sz w:val="24"/>
          <w:lang w:val="el-GR"/>
        </w:rPr>
        <w:t>α</w:t>
      </w:r>
      <w:r>
        <w:rPr>
          <w:rFonts w:ascii="Palatino Linotype" w:eastAsia="+mj-ea" w:hAnsi="Palatino Linotype" w:cstheme="majorHAnsi"/>
          <w:sz w:val="24"/>
          <w:szCs w:val="24"/>
          <w:lang w:val="el-GR"/>
        </w:rPr>
        <w:t xml:space="preserve"> είναι η πρώτη, η «ακραία», η οποία θεωρεί τη Βίβλο αλλοιωμένη εξ ολοκλήρου. Πλέον, οι μουσουλμάνοι, υιοθετώντας τις απόψεις του Ibn </w:t>
      </w:r>
      <w:r>
        <w:rPr>
          <w:rFonts w:ascii="Cambria" w:eastAsia="+mj-ea" w:hAnsi="Cambria" w:cs="Cambria"/>
          <w:sz w:val="24"/>
          <w:szCs w:val="24"/>
          <w:lang w:val="el-GR"/>
        </w:rPr>
        <w:t>Ḥ</w:t>
      </w:r>
      <w:r>
        <w:rPr>
          <w:rFonts w:ascii="Palatino Linotype" w:eastAsia="+mj-ea" w:hAnsi="Palatino Linotype" w:cstheme="majorHAnsi"/>
          <w:sz w:val="24"/>
          <w:szCs w:val="24"/>
          <w:lang w:val="el-GR"/>
        </w:rPr>
        <w:t>azm, δεν αποδέχονται τη Βίβλο αξιόπιστο κείμενο, αλλά παραχαραγμένο. Γι’ αυτό, εκτός από ορισμένες περιπτώσεις</w:t>
      </w:r>
      <w:r>
        <w:rPr>
          <w:rFonts w:ascii="Palatino Linotype" w:hAnsi="Palatino Linotype"/>
          <w:sz w:val="24"/>
          <w:lang w:val="el-GR"/>
        </w:rPr>
        <w:t>, δ</w:t>
      </w:r>
      <w:r>
        <w:rPr>
          <w:rFonts w:ascii="Palatino Linotype" w:eastAsia="+mj-ea" w:hAnsi="Palatino Linotype" w:cstheme="majorHAnsi"/>
          <w:sz w:val="24"/>
          <w:szCs w:val="24"/>
          <w:lang w:val="el-GR"/>
        </w:rPr>
        <w:t>εν προσφεύγουν στη Βίβλο για πνευματική ωφέλεια, ούτε τη χρησιμοποιούν στα κηρύγματά τους. Τουναντίον, επιχειρούν με κάθε τρόπο να αποδείξουν τις αντιφάσεις που περιέχει, καθώς επίσης και τη μη αξιοπιστία της.</w:t>
      </w:r>
      <w:r>
        <w:rPr>
          <w:rStyle w:val="afd"/>
          <w:rFonts w:ascii="Palatino Linotype" w:eastAsia="+mj-ea" w:hAnsi="Palatino Linotype" w:cstheme="majorHAnsi"/>
          <w:sz w:val="24"/>
          <w:szCs w:val="24"/>
          <w:lang w:val="el-GR"/>
        </w:rPr>
        <w:endnoteReference w:id="57"/>
      </w:r>
    </w:p>
    <w:p w14:paraId="33516A3E"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ab/>
        <w:t xml:space="preserve">Στο σημείο αυτό αξίζει να επισημανθεί το εξής: Η θεωρία ότι προγενέστερη μονοθεϊστική θρησκεία είχε αποκρύψει ιερά κείμενα είχε </w:t>
      </w:r>
      <w:r>
        <w:rPr>
          <w:rFonts w:ascii="Palatino Linotype" w:eastAsia="+mj-ea" w:hAnsi="Palatino Linotype" w:cstheme="majorHAnsi"/>
          <w:sz w:val="24"/>
          <w:szCs w:val="24"/>
          <w:lang w:val="el-GR"/>
        </w:rPr>
        <w:lastRenderedPageBreak/>
        <w:t xml:space="preserve">ήδη διατυπωθεί από τον ιερό Χρυσόστομο </w:t>
      </w:r>
      <w:r>
        <w:rPr>
          <w:rFonts w:ascii="Palatino Linotype" w:eastAsia="Times New Roman" w:hAnsi="Palatino Linotype" w:cs="Palatino Linotype"/>
          <w:color w:val="000000"/>
          <w:sz w:val="24"/>
          <w:szCs w:val="24"/>
          <w:lang w:val="el-GR"/>
        </w:rPr>
        <w:t>(περ. 349-407)</w:t>
      </w:r>
      <w:r>
        <w:rPr>
          <w:rFonts w:ascii="Palatino Linotype" w:eastAsia="+mj-ea" w:hAnsi="Palatino Linotype" w:cstheme="majorHAnsi"/>
          <w:sz w:val="24"/>
          <w:szCs w:val="24"/>
          <w:lang w:val="el-GR"/>
        </w:rPr>
        <w:t xml:space="preserve"> για τους Εβραίους.</w:t>
      </w:r>
      <w:r>
        <w:rPr>
          <w:lang w:val="el-GR"/>
        </w:rPr>
        <w:t xml:space="preserve"> </w:t>
      </w:r>
      <w:r>
        <w:rPr>
          <w:rFonts w:ascii="Palatino Linotype" w:eastAsia="+mj-ea" w:hAnsi="Palatino Linotype" w:cstheme="majorHAnsi"/>
          <w:sz w:val="24"/>
          <w:szCs w:val="24"/>
          <w:lang w:val="el-GR"/>
        </w:rPr>
        <w:t>Σχολιάζοντας την προφητεία: «Ναζωραῖος κληθήσεται» (Ματθ. 2:23), ο ιερός Χρυσόστομος επισημαίνει ότι πολλές προφητείες (όπως αυτή) αφανίστηκαν από τους Εβραίους και επισημαίνοντας εμφατικά: «Καὶ ποῖος προφήτης τοῦτο εἶπε; Μὴ περιεργάζου͵ μηδὲ πολυπραγμόνει. Πολλὰ γὰρ τῶν προφητικῶν ἠφάνισται βιβλίων· καὶ ταῦτα ἐκ τῆς ἱστορίας τῶν Παραλειπομένων ἴδοι τις ἄν. Ρᾴθυμοι γὰρ ὄντες καὶ εἰς ἀσέβειαν συνεχῶς ἐμπίπτοντες͵ τὰ μὲν ἠφίεσαν ἀπόλλυσθαι͵ τὰ δὲ αὐτοὶ κατέκαιον καὶ κατέκοπτον. Καὶ τὸ μὲν Ἱερεμίας διηγεῖται͵ τὸ δὲ ὁ τὴν τετάρτην συντιθεὶς τῶν Βασιλειῶν͵ λέγων μετὰ πολὺν χρόνον μόλις τὸ Δευτερονόμιον εὑρῆσθαι κατορωρυγμένον που καὶ ἠφανισμένον. Εἰ δὲ οὐκ ὄντος βαρβάρου οὕτω τὰ βιβλία προὔδωκαν͵ πολλῷ μᾶλλον τῶν βαρβάρων ἐπελθόντων. Ἐπεὶ ὅτι γε προεῖπον οἱ Προφῆται͵ καὶ οἱ ἀπόστολοι πολλαχοῦ “Ναζωραῖον” καλοῦσι».</w:t>
      </w:r>
      <w:r>
        <w:rPr>
          <w:rStyle w:val="afd"/>
          <w:rFonts w:ascii="Palatino Linotype" w:eastAsia="+mj-ea" w:hAnsi="Palatino Linotype" w:cstheme="majorHAnsi"/>
          <w:sz w:val="24"/>
          <w:szCs w:val="24"/>
          <w:lang w:val="el-GR"/>
        </w:rPr>
        <w:endnoteReference w:id="58"/>
      </w:r>
      <w:r>
        <w:rPr>
          <w:rFonts w:ascii="Palatino Linotype" w:eastAsia="+mj-ea" w:hAnsi="Palatino Linotype" w:cstheme="majorHAnsi"/>
          <w:sz w:val="24"/>
          <w:szCs w:val="24"/>
          <w:lang w:val="el-GR"/>
        </w:rPr>
        <w:t xml:space="preserve"> Τούτο υποδεικνύει ότι η μομφή κατά των λαών της Βίβλου, η οποία χρησιμοποιείται ευρέως στο Ισλάμ, παρατηρείται και από την πλευρά των χριστιανών κατά των Ιουδαίων.</w:t>
      </w:r>
    </w:p>
    <w:p w14:paraId="55659D5F" w14:textId="77777777" w:rsidR="000E22D7" w:rsidRDefault="000E22D7" w:rsidP="000E22D7">
      <w:pPr>
        <w:pStyle w:val="28"/>
      </w:pPr>
      <w:bookmarkStart w:id="54" w:name="_Toc125884247"/>
      <w:r>
        <w:t>Η χρήση της Βίβλου στην ισλαμική γραμματεία</w:t>
      </w:r>
      <w:bookmarkEnd w:id="54"/>
    </w:p>
    <w:p w14:paraId="36531EFA"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Είναι γεγονό</w:t>
      </w:r>
      <w:r>
        <w:rPr>
          <w:rFonts w:ascii="Palatino Linotype" w:hAnsi="Palatino Linotype"/>
          <w:sz w:val="24"/>
          <w:lang w:val="el-GR"/>
        </w:rPr>
        <w:t>ς</w:t>
      </w:r>
      <w:r>
        <w:rPr>
          <w:rFonts w:ascii="Palatino Linotype" w:eastAsia="+mj-ea" w:hAnsi="Palatino Linotype" w:cstheme="majorHAnsi"/>
          <w:sz w:val="24"/>
          <w:szCs w:val="24"/>
          <w:lang w:val="el-GR"/>
        </w:rPr>
        <w:t xml:space="preserve"> ότι μεγάλο μέρος της ισλαμικής γραμματείας των Μέσων Χρόνων έκανε εκτεταμένη χρήση της Βίβλου. Σύμφωνα με τον οριενταλιστή Ντέιβιντ Μπερτέινα (David Bertaina), οι μουσουλμάνοι χρησιμοποιούσαν στην επιχειρηματολογία τους τη Βίβλο για τους παρακάτω λόγους:</w:t>
      </w:r>
      <w:r>
        <w:rPr>
          <w:rStyle w:val="afd"/>
          <w:rFonts w:ascii="Palatino Linotype" w:eastAsia="+mj-ea" w:hAnsi="Palatino Linotype" w:cstheme="majorHAnsi"/>
          <w:sz w:val="24"/>
          <w:szCs w:val="24"/>
          <w:lang w:val="el-GR"/>
        </w:rPr>
        <w:endnoteReference w:id="59"/>
      </w:r>
      <w:r>
        <w:rPr>
          <w:rFonts w:ascii="Palatino Linotype" w:eastAsia="+mj-ea" w:hAnsi="Palatino Linotype" w:cstheme="majorHAnsi"/>
          <w:sz w:val="24"/>
          <w:szCs w:val="24"/>
          <w:lang w:val="el-GR"/>
        </w:rPr>
        <w:t xml:space="preserve"> (α) Οι μεταφράσεις και οι ερμηνείες τη</w:t>
      </w:r>
      <w:r>
        <w:rPr>
          <w:rFonts w:ascii="Palatino Linotype" w:hAnsi="Palatino Linotype"/>
          <w:sz w:val="24"/>
          <w:lang w:val="el-GR"/>
        </w:rPr>
        <w:t>ς</w:t>
      </w:r>
      <w:r>
        <w:rPr>
          <w:rFonts w:ascii="Palatino Linotype" w:eastAsia="+mj-ea" w:hAnsi="Palatino Linotype" w:cstheme="majorHAnsi"/>
          <w:sz w:val="24"/>
          <w:szCs w:val="24"/>
          <w:lang w:val="el-GR"/>
        </w:rPr>
        <w:t xml:space="preserve"> ήταν διαδεδομένες στον χώρο της Μέσης Ανατολής, αφού ήδη από τον 9ο αιώνα τα βιβλικά κείμενα διαδόθηκαν ευρύτερα μέσω των αραβικών μεταφράσεων, με αποτέλεσμα οι μουσουλμάνοι να είναι σε θέση να ασχοληθούν εις βάθος με αυτά. (β) Οι ιστορίες της Βίβλου συναντώνται και στο Κοράνιο, το οποίο επικυρώνει τα προγενέστερα βιβλία, όπως είναι η Τορά και το Ευαγγέλιο, παρά το γεγονός, βέβαια, ότι το ίδιο το Κοράνιο θέτει σε αμφισβήτηση την αξιοπιστία των συγκεκριμένων κειμένων. (γ) Ορισμένοι επιχείρησαν να επαναδιατυπώσουν ορισμένα βιβλικά αποσπάσματα, προκειμένου να τα εντάξουν εντός ενός ισλαμικού πλαισίου.</w:t>
      </w:r>
      <w:r>
        <w:rPr>
          <w:rStyle w:val="afd"/>
          <w:rFonts w:ascii="Palatino Linotype" w:eastAsia="+mj-ea" w:hAnsi="Palatino Linotype" w:cstheme="majorHAnsi"/>
          <w:sz w:val="24"/>
          <w:szCs w:val="24"/>
          <w:lang w:val="el-GR"/>
        </w:rPr>
        <w:endnoteReference w:id="60"/>
      </w:r>
      <w:r>
        <w:rPr>
          <w:rFonts w:ascii="Palatino Linotype" w:eastAsia="+mj-ea" w:hAnsi="Palatino Linotype" w:cstheme="majorHAnsi"/>
          <w:sz w:val="24"/>
          <w:szCs w:val="24"/>
          <w:lang w:val="el-GR"/>
        </w:rPr>
        <w:t xml:space="preserve"> </w:t>
      </w:r>
    </w:p>
    <w:p w14:paraId="2DD83204" w14:textId="77777777" w:rsidR="000E22D7" w:rsidRDefault="000E22D7" w:rsidP="000E22D7">
      <w:pPr>
        <w:jc w:val="both"/>
        <w:rPr>
          <w:rFonts w:ascii="Palatino Linotype" w:eastAsia="+mj-ea" w:hAnsi="Palatino Linotype" w:cs="Palatino Linotype"/>
          <w:sz w:val="24"/>
          <w:szCs w:val="24"/>
          <w:lang w:val="el-GR"/>
        </w:rPr>
      </w:pPr>
      <w:r>
        <w:rPr>
          <w:rFonts w:ascii="Palatino Linotype" w:eastAsia="+mj-ea" w:hAnsi="Palatino Linotype" w:cstheme="majorHAnsi"/>
          <w:sz w:val="24"/>
          <w:szCs w:val="24"/>
          <w:lang w:val="el-GR"/>
        </w:rPr>
        <w:tab/>
        <w:t>Άλλωστε, δεν στερείται σημασίας το γεγονός ότι, με την πάροδο του χρόνου, η Βίβλος άρχισε να ενσωματώνεται στο ισλαμικό περιβάλλον, εξασφαλίζοντας αισθητή παρουσία,</w:t>
      </w:r>
      <w:r>
        <w:rPr>
          <w:rStyle w:val="afd"/>
          <w:rFonts w:ascii="Palatino Linotype" w:eastAsia="+mj-ea" w:hAnsi="Palatino Linotype" w:cstheme="majorHAnsi"/>
          <w:sz w:val="24"/>
          <w:szCs w:val="24"/>
          <w:lang w:val="el-GR"/>
        </w:rPr>
        <w:endnoteReference w:id="61"/>
      </w:r>
      <w:r>
        <w:rPr>
          <w:rFonts w:ascii="Palatino Linotype" w:eastAsia="+mj-ea" w:hAnsi="Palatino Linotype" w:cstheme="majorHAnsi"/>
          <w:sz w:val="24"/>
          <w:szCs w:val="24"/>
          <w:lang w:val="el-GR"/>
        </w:rPr>
        <w:t xml:space="preserve"> Σε τελική ανάλυση, οι μουσουλμάνοι είχαν αντιληφθεί την απήχηση της Βίβλου σε παγκόσμιο </w:t>
      </w:r>
      <w:r>
        <w:rPr>
          <w:rFonts w:ascii="Palatino Linotype" w:eastAsia="+mj-ea" w:hAnsi="Palatino Linotype" w:cstheme="majorHAnsi"/>
          <w:sz w:val="24"/>
          <w:szCs w:val="24"/>
          <w:lang w:val="el-GR"/>
        </w:rPr>
        <w:lastRenderedPageBreak/>
        <w:t xml:space="preserve">επίπεδο. Έτσι, δεν θεώρησαν περιττό </w:t>
      </w:r>
      <w:r>
        <w:rPr>
          <w:rFonts w:ascii="Palatino Linotype" w:hAnsi="Palatino Linotype"/>
          <w:sz w:val="24"/>
          <w:lang w:val="el-GR"/>
        </w:rPr>
        <w:t>ν</w:t>
      </w:r>
      <w:r>
        <w:rPr>
          <w:rFonts w:ascii="Palatino Linotype" w:eastAsia="+mj-ea" w:hAnsi="Palatino Linotype" w:cstheme="majorHAnsi"/>
          <w:sz w:val="24"/>
          <w:szCs w:val="24"/>
          <w:lang w:val="el-GR"/>
        </w:rPr>
        <w:t>α αντλήσουν επιχειρήματα από ένα τόσο σημαντικό βιβλίο. Γι’ αυτό και αρκετοί μουσουλμάνοι λόγιοι χρησιμοποίησαν τη Βίβλο ως πηγή γνώσεως, ιδιαίτερα στους τομείς της ιστορίας και της ερμηνευτικής του Κορανίου, όπως ήδη αναφέρθηκε.</w:t>
      </w:r>
      <w:r>
        <w:rPr>
          <w:rStyle w:val="afd"/>
          <w:rFonts w:ascii="Palatino Linotype" w:eastAsia="+mj-ea" w:hAnsi="Palatino Linotype" w:cstheme="majorHAnsi"/>
          <w:sz w:val="24"/>
          <w:szCs w:val="24"/>
          <w:lang w:val="el-GR"/>
        </w:rPr>
        <w:endnoteReference w:id="62"/>
      </w:r>
      <w:r>
        <w:rPr>
          <w:rFonts w:ascii="Palatino Linotype" w:eastAsia="+mj-ea" w:hAnsi="Palatino Linotype" w:cstheme="majorHAnsi"/>
          <w:sz w:val="24"/>
          <w:szCs w:val="24"/>
          <w:lang w:val="el-GR"/>
        </w:rPr>
        <w:t xml:space="preserve"> Επιπλέον, οι μουσουλμάνοι συγγραφείς κατέφυγαν στη Βίβλο και για άλλους δύο σαφέστατους λόγους: (α) προκειμένου να αναιρέσουν τα χριστιανικά δόγματα, τα οποία δεν συνάδουν με τα αντίστοιχα ισλαμικά, </w:t>
      </w:r>
      <w:r>
        <w:rPr>
          <w:rFonts w:ascii="Palatino Linotype" w:hAnsi="Palatino Linotype"/>
          <w:sz w:val="24"/>
          <w:lang w:val="el-GR"/>
        </w:rPr>
        <w:t>και</w:t>
      </w:r>
      <w:r>
        <w:rPr>
          <w:rFonts w:ascii="Palatino Linotype" w:eastAsia="+mj-ea" w:hAnsi="Palatino Linotype" w:cstheme="majorHAnsi"/>
          <w:sz w:val="24"/>
          <w:szCs w:val="24"/>
          <w:lang w:val="el-GR"/>
        </w:rPr>
        <w:t xml:space="preserve"> (β) να αναδείξουν την ισλαμική διδασκαλία μέσα από τα χριστιανικά κείμενα.</w:t>
      </w:r>
    </w:p>
    <w:p w14:paraId="5A038B15"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ab/>
        <w:t>Η πολεμική τους επικεντρώθηκε ως επί το πλείστον στο δόγμα της Αγίας Τριάδος, στο πρόσωπο του Ιησού Χριστού (θεότητα και σταύρωση), καθώς και στη μη αξιοπιστία της Βίβλου. Είναι γνωστ</w:t>
      </w:r>
      <w:r>
        <w:rPr>
          <w:rFonts w:ascii="Palatino Linotype" w:hAnsi="Palatino Linotype"/>
          <w:sz w:val="24"/>
          <w:lang w:val="el-GR"/>
        </w:rPr>
        <w:t>ό</w:t>
      </w:r>
      <w:r>
        <w:rPr>
          <w:rFonts w:ascii="Palatino Linotype" w:eastAsia="+mj-ea" w:hAnsi="Palatino Linotype" w:cstheme="majorHAnsi"/>
          <w:sz w:val="24"/>
          <w:szCs w:val="24"/>
          <w:lang w:val="el-GR"/>
        </w:rPr>
        <w:t xml:space="preserve"> ότι το Ισλάμ αρνείται κατηγορηματικά τη διδασκαλία περί Αγίας Τριάδος,</w:t>
      </w:r>
      <w:r>
        <w:rPr>
          <w:rStyle w:val="afd"/>
          <w:rFonts w:ascii="Palatino Linotype" w:eastAsia="+mj-ea" w:hAnsi="Palatino Linotype" w:cstheme="majorHAnsi"/>
          <w:sz w:val="24"/>
          <w:szCs w:val="24"/>
          <w:lang w:val="el-GR"/>
        </w:rPr>
        <w:endnoteReference w:id="63"/>
      </w:r>
      <w:r>
        <w:rPr>
          <w:rFonts w:ascii="Palatino Linotype" w:eastAsia="+mj-ea" w:hAnsi="Palatino Linotype" w:cstheme="majorHAnsi"/>
          <w:sz w:val="24"/>
          <w:szCs w:val="24"/>
          <w:lang w:val="el-GR"/>
        </w:rPr>
        <w:t xml:space="preserve"> αφού προβάλλει έναν άκαμπτο και απόλυτο μονοθεϊσμό, ο οποίος, ουσιαστικά, αποτελεί τον πυρήνα του. Το Κοράνιο αναφέρει χαρακτηριστικά: «Πράγματι βλασφήμησαν όσοι είπαν [οι χριστιανοί]: ”Ο Αλλάχ είναι ένας από τους τρεις της Τριάδας”, γιατί δεν υπάρχει άλλος Θεός εκτός από ένα Θεό» (Κοράνιο 5:73).</w:t>
      </w:r>
      <w:r>
        <w:rPr>
          <w:rFonts w:ascii="Palatino Linotype" w:eastAsia="+mj-ea" w:hAnsi="Palatino Linotype" w:cstheme="majorHAnsi"/>
          <w:sz w:val="24"/>
          <w:szCs w:val="24"/>
        </w:rPr>
        <w:t> </w:t>
      </w:r>
      <w:r>
        <w:rPr>
          <w:rFonts w:ascii="Palatino Linotype" w:eastAsia="+mj-ea" w:hAnsi="Palatino Linotype" w:cstheme="majorHAnsi"/>
          <w:sz w:val="24"/>
          <w:szCs w:val="24"/>
          <w:lang w:val="el-GR"/>
        </w:rPr>
        <w:t>Με βάση την παραπάνω κορανική διδασκαλία, το Ισλάμ αντιτέθηκε στο δόγμα της Αγίας Τριάδος, η οποία θεωρήθηκε ως «συνεταιρισμός» (</w:t>
      </w:r>
      <w:r>
        <w:rPr>
          <w:rFonts w:ascii="Palatino Linotype" w:eastAsia="+mj-ea" w:hAnsi="Palatino Linotype" w:cstheme="majorHAnsi"/>
          <w:i/>
          <w:iCs/>
          <w:sz w:val="24"/>
          <w:szCs w:val="24"/>
        </w:rPr>
        <w:t>Shirk</w:t>
      </w:r>
      <w:r>
        <w:rPr>
          <w:rFonts w:ascii="Palatino Linotype" w:eastAsia="+mj-ea" w:hAnsi="Palatino Linotype" w:cstheme="majorHAnsi"/>
          <w:sz w:val="24"/>
          <w:szCs w:val="24"/>
          <w:lang w:val="el-GR"/>
        </w:rPr>
        <w:t>),</w:t>
      </w:r>
      <w:r>
        <w:rPr>
          <w:rStyle w:val="afd"/>
          <w:rFonts w:ascii="Palatino Linotype" w:eastAsia="+mj-ea" w:hAnsi="Palatino Linotype" w:cstheme="majorHAnsi"/>
          <w:sz w:val="24"/>
          <w:szCs w:val="24"/>
          <w:lang w:val="el-GR"/>
        </w:rPr>
        <w:endnoteReference w:id="64"/>
      </w:r>
      <w:r>
        <w:rPr>
          <w:rFonts w:ascii="Palatino Linotype" w:eastAsia="+mj-ea" w:hAnsi="Palatino Linotype" w:cstheme="majorHAnsi"/>
          <w:sz w:val="24"/>
          <w:szCs w:val="24"/>
          <w:lang w:val="el-GR"/>
        </w:rPr>
        <w:t xml:space="preserve"> δηλαδή ως ένα είδος πολυθεΐας. Οι μουσουλμάνοι θεωρού</w:t>
      </w:r>
      <w:r>
        <w:rPr>
          <w:rFonts w:ascii="Palatino Linotype" w:hAnsi="Palatino Linotype"/>
          <w:sz w:val="24"/>
          <w:lang w:val="el-GR"/>
        </w:rPr>
        <w:t>ν</w:t>
      </w:r>
      <w:r>
        <w:rPr>
          <w:rFonts w:ascii="Palatino Linotype" w:eastAsia="+mj-ea" w:hAnsi="Palatino Linotype" w:cstheme="majorHAnsi"/>
          <w:sz w:val="24"/>
          <w:szCs w:val="24"/>
          <w:lang w:val="el-GR"/>
        </w:rPr>
        <w:t xml:space="preserve"> ότι οι χριστιανοί πιστεύουν και λατρεύουν τρεις θεούς και, συνεπώς, δεν είναι μονοθεϊστές.</w:t>
      </w:r>
      <w:r>
        <w:rPr>
          <w:rStyle w:val="afd"/>
          <w:rFonts w:ascii="Palatino Linotype" w:eastAsia="+mj-ea" w:hAnsi="Palatino Linotype" w:cstheme="majorHAnsi"/>
          <w:sz w:val="24"/>
          <w:szCs w:val="24"/>
          <w:lang w:val="el-GR"/>
        </w:rPr>
        <w:endnoteReference w:id="65"/>
      </w:r>
      <w:r>
        <w:rPr>
          <w:rFonts w:ascii="Palatino Linotype" w:eastAsia="+mj-ea" w:hAnsi="Palatino Linotype" w:cstheme="majorHAnsi"/>
          <w:sz w:val="24"/>
          <w:szCs w:val="24"/>
          <w:lang w:val="el-GR"/>
        </w:rPr>
        <w:t xml:space="preserve"> </w:t>
      </w:r>
    </w:p>
    <w:p w14:paraId="54FB9758"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ab/>
        <w:t>Αυτό το γεγονός οδήγησε αρκετούς μουσουλμάνους συγγραφείς στο να ασκήσουν οξεία κριτική στη διδασκαλία της Αγίας Τριάδος. Όπως αναφέρει ο ισλαμολόγος</w:t>
      </w:r>
      <w:bookmarkStart w:id="60" w:name="_Hlk33999596"/>
      <w:r>
        <w:rPr>
          <w:rFonts w:ascii="Palatino Linotype" w:eastAsia="+mj-ea" w:hAnsi="Palatino Linotype" w:cstheme="majorHAnsi"/>
          <w:sz w:val="24"/>
          <w:szCs w:val="24"/>
          <w:lang w:val="el-GR"/>
        </w:rPr>
        <w:t xml:space="preserve"> Jon Hoover</w:t>
      </w:r>
      <w:bookmarkEnd w:id="60"/>
      <w:r>
        <w:rPr>
          <w:rFonts w:ascii="Palatino Linotype" w:eastAsia="+mj-ea" w:hAnsi="Palatino Linotype" w:cstheme="majorHAnsi"/>
          <w:sz w:val="24"/>
          <w:szCs w:val="24"/>
          <w:lang w:val="el-GR"/>
        </w:rPr>
        <w:t>, η ισλαμική κριτική κατά του τριαδολογικού δόγματος στηριζόταν σε τρεις διαφορετικές μεθόδους ή επιχείρηματα: (α) στα κορανικά χωρία, (β) στην αμφισβήτηση της αξιοπιστίας της Βίβλου, και (γ) στη σύγκρουση του δόγματος της Αγίας Τριάδος με τη λογική.</w:t>
      </w:r>
      <w:r>
        <w:rPr>
          <w:rStyle w:val="afd"/>
          <w:rFonts w:ascii="Palatino Linotype" w:eastAsia="+mj-ea" w:hAnsi="Palatino Linotype" w:cstheme="majorHAnsi"/>
          <w:sz w:val="24"/>
          <w:szCs w:val="24"/>
          <w:lang w:val="el-GR"/>
        </w:rPr>
        <w:endnoteReference w:id="66"/>
      </w:r>
      <w:r>
        <w:rPr>
          <w:rFonts w:ascii="Palatino Linotype" w:eastAsia="+mj-ea" w:hAnsi="Palatino Linotype" w:cstheme="majorHAnsi"/>
          <w:sz w:val="24"/>
          <w:szCs w:val="24"/>
          <w:lang w:val="el-GR"/>
        </w:rPr>
        <w:t xml:space="preserve"> Πέραν των παραπάνω μεθόδων, θα προσθέταμε και άλλες δύο μέθοδους, στις οποίες κατέφυγαν οι μουσουλμάνοι συγγραφείς στην πολεμική τους κατά του τριαδολογικού δόγματος. Έτσι, κάποιοι επιχείρησαν, μέσα από σχετικά βιβλικά χωρία, να αποδείξουν ότι το δόγμα της Αγίας Τριάδος δεν έχει τις ρίζες του στην Αγία Γραφή, αφού δεν θεμελιώνεται βιβλικά. Άλλοι, πάλι, προσπάθησαν να ερμηνεύσουν με τον δικό τους τρόπο τα βιβλικά χωρία, τα οποία αναφέρονται στην τριαδικότητα του Θεού.</w:t>
      </w:r>
    </w:p>
    <w:p w14:paraId="52E9E854"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ab/>
        <w:t>Για παράδειγμα, ο μουσουλμάνος μουταζιλίτης</w:t>
      </w:r>
      <w:r>
        <w:rPr>
          <w:rStyle w:val="afd"/>
          <w:rFonts w:ascii="Palatino Linotype" w:eastAsia="+mj-ea" w:hAnsi="Palatino Linotype" w:cstheme="majorHAnsi"/>
          <w:sz w:val="24"/>
          <w:szCs w:val="24"/>
          <w:lang w:val="el-GR"/>
        </w:rPr>
        <w:endnoteReference w:id="67"/>
      </w:r>
      <w:r>
        <w:rPr>
          <w:rFonts w:ascii="Palatino Linotype" w:eastAsia="+mj-ea" w:hAnsi="Palatino Linotype" w:cstheme="majorHAnsi"/>
          <w:sz w:val="24"/>
          <w:szCs w:val="24"/>
          <w:lang w:val="el-GR"/>
        </w:rPr>
        <w:t xml:space="preserve"> λόγιος (κατεξοχήν ορθολογιστής) Al-Nāshi</w:t>
      </w:r>
      <w:r>
        <w:rPr>
          <w:rFonts w:ascii="Palatino Linotype" w:eastAsia="+mj-ea" w:hAnsiTheme="majorHAnsi" w:cstheme="majorHAnsi"/>
          <w:sz w:val="24"/>
          <w:szCs w:val="24"/>
          <w:lang w:val="el-GR"/>
        </w:rPr>
        <w:t>ʾ</w:t>
      </w:r>
      <w:r>
        <w:rPr>
          <w:rFonts w:ascii="Palatino Linotype" w:hAnsiTheme="majorHAnsi"/>
          <w:sz w:val="24"/>
          <w:lang w:val="el-GR"/>
        </w:rPr>
        <w:t xml:space="preserve"> </w:t>
      </w:r>
      <w:r>
        <w:rPr>
          <w:rFonts w:ascii="Palatino Linotype" w:eastAsia="+mj-ea" w:hAnsi="Palatino Linotype" w:cstheme="majorHAnsi"/>
          <w:sz w:val="24"/>
          <w:szCs w:val="24"/>
          <w:lang w:val="el-GR"/>
        </w:rPr>
        <w:t>al-Akbar (;-906), στην πολεμική του κατά του χριστιανισμού</w:t>
      </w:r>
      <w:r>
        <w:rPr>
          <w:rStyle w:val="afd"/>
          <w:rFonts w:ascii="Palatino Linotype" w:eastAsia="+mj-ea" w:hAnsi="Palatino Linotype" w:cstheme="majorHAnsi"/>
          <w:sz w:val="24"/>
          <w:szCs w:val="24"/>
          <w:lang w:val="el-GR"/>
        </w:rPr>
        <w:endnoteReference w:id="68"/>
      </w:r>
      <w:r>
        <w:rPr>
          <w:rFonts w:ascii="Palatino Linotype" w:eastAsia="+mj-ea" w:hAnsi="Palatino Linotype" w:cstheme="majorHAnsi"/>
          <w:sz w:val="24"/>
          <w:szCs w:val="24"/>
          <w:lang w:val="el-GR"/>
        </w:rPr>
        <w:t xml:space="preserve"> με γνώμονα το δόγμα της Αγίας Τριάδος, </w:t>
      </w:r>
      <w:r>
        <w:rPr>
          <w:rFonts w:ascii="Palatino Linotype" w:eastAsia="+mj-ea" w:hAnsi="Palatino Linotype" w:cstheme="majorHAnsi"/>
          <w:sz w:val="24"/>
          <w:szCs w:val="24"/>
          <w:lang w:val="el-GR"/>
        </w:rPr>
        <w:lastRenderedPageBreak/>
        <w:t>ισχυρίζεται ότι οι χριστιανοί, οι οποίοι καταφεύγουν στο Ευαγγέλιο προκειμένου να τεκμηριώσουν το τριαδολογικό δόγμα, χρησιμοποιούν το γνωστό και κλασικό χωρίο του Ευαγγελίου, στο οποίο ο Χριστός προτρέπει τους μαθητές του να πορευθούν και να διδάξουν σε όλα τα έθνη, βαπτίζοντάς τα εις το όνομα των Προσώπων της Αγίας Τριάδος (Ματθ. 28:19.)</w:t>
      </w:r>
      <w:r>
        <w:rPr>
          <w:rStyle w:val="afd"/>
          <w:rFonts w:ascii="Palatino Linotype" w:eastAsia="+mj-ea" w:hAnsi="Palatino Linotype" w:cstheme="majorHAnsi"/>
          <w:sz w:val="24"/>
          <w:szCs w:val="24"/>
          <w:lang w:val="el-GR"/>
        </w:rPr>
        <w:endnoteReference w:id="69"/>
      </w:r>
      <w:r>
        <w:rPr>
          <w:rFonts w:ascii="Palatino Linotype" w:eastAsia="+mj-ea" w:hAnsi="Palatino Linotype" w:cstheme="majorHAnsi"/>
          <w:sz w:val="24"/>
          <w:szCs w:val="24"/>
          <w:lang w:val="el-GR"/>
        </w:rPr>
        <w:t> Ο al-Nāshi</w:t>
      </w:r>
      <w:r>
        <w:rPr>
          <w:rFonts w:ascii="Palatino Linotype" w:eastAsia="+mj-ea" w:hAnsiTheme="majorHAnsi" w:cstheme="majorHAnsi"/>
          <w:sz w:val="24"/>
          <w:szCs w:val="24"/>
          <w:lang w:val="el-GR"/>
        </w:rPr>
        <w:t>ʾ</w:t>
      </w:r>
      <w:r>
        <w:rPr>
          <w:rFonts w:ascii="Palatino Linotype" w:eastAsia="+mj-ea" w:hAnsi="Palatino Linotype" w:cstheme="majorHAnsi"/>
          <w:sz w:val="24"/>
          <w:szCs w:val="24"/>
          <w:lang w:val="el-GR"/>
        </w:rPr>
        <w:t xml:space="preserve"> ισχυρίζεται ότι το χωρίο αυτό του Ευαγγελίου του Ματθαίου δεν καθιστά απολύτως τίποτε σαφές και δεν αποδεικνύει τίποτε για το δόγμα της Αγίας Τριάδος. Σημειώνει χαρακτηριστικά: «Δεν υπάρχει καμία σαφής αναφορά [στο εν λόγω χωρίο σχετικά με τις υποστάσεις της Αγίας Τριάδος] ότι είναι αδημιούργητες και δεν έχουν χρονική αρχή, ούτε και ότι είναι μία ουσία ή ό,τι άλλο· επιπλέον, δεν συναντάμε στο Ευαγγέλιο τους όρους “ουσία” και “υποστάσεις”. Τουναντίον, οι όροι αυτοί αποτελούν φιλοσοφικούς όρους της αρχαιοελληνικής φιλοσοφίας, οι οποίοι παρεισέφρησαν σε αυτούς [στους χριστιανούς]».</w:t>
      </w:r>
      <w:r>
        <w:rPr>
          <w:rStyle w:val="afd"/>
          <w:rFonts w:ascii="Palatino Linotype" w:eastAsia="+mj-ea" w:hAnsi="Palatino Linotype" w:cstheme="majorHAnsi"/>
          <w:sz w:val="24"/>
          <w:szCs w:val="24"/>
          <w:lang w:val="el-GR"/>
        </w:rPr>
        <w:endnoteReference w:id="70"/>
      </w:r>
      <w:r>
        <w:rPr>
          <w:rFonts w:ascii="Palatino Linotype" w:eastAsia="+mj-ea" w:hAnsi="Palatino Linotype" w:cstheme="majorHAnsi"/>
          <w:sz w:val="24"/>
          <w:szCs w:val="24"/>
          <w:lang w:val="el-GR"/>
        </w:rPr>
        <w:t xml:space="preserve"> Άρα, για τον μουσουλμάνο λόγιο, το δόγμα της Αγίας Τριάδος αποτελεί φιλοσοφική επιρροή, στην οποία ενέδωσαν οι χριστιανοί. Επομένως, γι’ αυτόν, το δόγμα αυτό δεν ευσταθεί βιβλικά.</w:t>
      </w:r>
    </w:p>
    <w:p w14:paraId="7282C4CA"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ab/>
        <w:t xml:space="preserve">Αναλόγως κινήθηκαν και οι μουσουλμάνοι λόγιοι που προσπάθησαν να ερμηνεύσουν τα σχετικά βιβλικά χωρία υπό ισλαμικό πρίσμα. Για παράδειγμα, ο </w:t>
      </w:r>
      <w:r>
        <w:rPr>
          <w:rFonts w:ascii="Palatino Linotype" w:eastAsia="+mj-ea" w:hAnsi="Palatino Linotype" w:cstheme="majorHAnsi"/>
          <w:sz w:val="24"/>
          <w:szCs w:val="24"/>
        </w:rPr>
        <w:t>Ibn</w:t>
      </w:r>
      <w:r>
        <w:rPr>
          <w:rFonts w:ascii="Palatino Linotype" w:eastAsia="+mj-ea" w:hAnsi="Palatino Linotype" w:cstheme="majorHAnsi"/>
          <w:sz w:val="24"/>
          <w:szCs w:val="24"/>
          <w:lang w:val="el-GR"/>
        </w:rPr>
        <w:t xml:space="preserve"> </w:t>
      </w:r>
      <w:r>
        <w:rPr>
          <w:rFonts w:ascii="Palatino Linotype" w:eastAsia="+mj-ea" w:hAnsi="Palatino Linotype" w:cstheme="majorHAnsi"/>
          <w:sz w:val="24"/>
          <w:szCs w:val="24"/>
        </w:rPr>
        <w:t>Taymiyyah</w:t>
      </w:r>
      <w:r>
        <w:rPr>
          <w:rFonts w:ascii="Palatino Linotype" w:eastAsia="+mj-ea" w:hAnsi="Palatino Linotype" w:cstheme="majorHAnsi"/>
          <w:sz w:val="24"/>
          <w:szCs w:val="24"/>
          <w:lang w:val="el-GR"/>
        </w:rPr>
        <w:t xml:space="preserve"> ερμηνεύει το παραπάνω χωρίο του Ευαγγελίου ως εξής: «Η προτροπή του Χριστού να βαπτίζουν τον κόσμο “εἰς τὸ ὄνομα τοῦ Πατρὸς καὶ τοῦ Υἱοῦ καὶ τοῦ Ἁγίου Πνεύματος” δεν υποδηλώνει το δόγμα της Αγίας Τριάδος, αλλά υποδεικνύει στους πιστούς να πιστεύουν στον Θεό, ο οποίος είναι “ο Πατήρ”, στον προφήτη του Θεού, δηλαδή στον Ιησού Χριστό, ο οποίος είναι “ο Υιός” και στον άγγελο του Θεού μέσω του οποίου αποκαλύφθηκε το μήνυμα του Θεού διά του προφήτη Χριστού, ο οποίος άγγελος είναι ο Γαβριήλ, δηλαδή το “Άγιο Πνεύμα”.</w:t>
      </w:r>
      <w:r>
        <w:rPr>
          <w:rStyle w:val="afd"/>
          <w:rFonts w:ascii="Palatino Linotype" w:eastAsia="+mj-ea" w:hAnsi="Palatino Linotype" w:cstheme="majorHAnsi"/>
          <w:sz w:val="24"/>
          <w:szCs w:val="24"/>
          <w:lang w:val="el-GR"/>
        </w:rPr>
        <w:endnoteReference w:id="71"/>
      </w:r>
      <w:r>
        <w:rPr>
          <w:rFonts w:ascii="Palatino Linotype" w:eastAsia="+mj-ea" w:hAnsi="Palatino Linotype" w:cstheme="majorHAnsi"/>
          <w:sz w:val="24"/>
          <w:szCs w:val="24"/>
        </w:rPr>
        <w:t> </w:t>
      </w:r>
      <w:r>
        <w:rPr>
          <w:rFonts w:ascii="Palatino Linotype" w:eastAsia="+mj-ea" w:hAnsi="Palatino Linotype" w:cstheme="majorHAnsi"/>
          <w:sz w:val="24"/>
          <w:szCs w:val="24"/>
          <w:lang w:val="el-GR"/>
        </w:rPr>
        <w:t xml:space="preserve">Έτσι, για τον </w:t>
      </w:r>
      <w:r>
        <w:rPr>
          <w:rFonts w:ascii="Palatino Linotype" w:eastAsia="+mj-ea" w:hAnsi="Palatino Linotype" w:cstheme="majorHAnsi"/>
          <w:sz w:val="24"/>
          <w:szCs w:val="24"/>
        </w:rPr>
        <w:t>Ibn</w:t>
      </w:r>
      <w:r>
        <w:rPr>
          <w:rFonts w:ascii="Palatino Linotype" w:eastAsia="+mj-ea" w:hAnsi="Palatino Linotype" w:cstheme="majorHAnsi"/>
          <w:sz w:val="24"/>
          <w:szCs w:val="24"/>
          <w:lang w:val="el-GR"/>
        </w:rPr>
        <w:t xml:space="preserve"> </w:t>
      </w:r>
      <w:r>
        <w:rPr>
          <w:rFonts w:ascii="Palatino Linotype" w:eastAsia="+mj-ea" w:hAnsi="Palatino Linotype" w:cstheme="majorHAnsi"/>
          <w:sz w:val="24"/>
          <w:szCs w:val="24"/>
        </w:rPr>
        <w:t>Taymiyyah</w:t>
      </w:r>
      <w:r>
        <w:rPr>
          <w:rFonts w:ascii="Palatino Linotype" w:eastAsia="+mj-ea" w:hAnsi="Palatino Linotype" w:cstheme="majorHAnsi"/>
          <w:sz w:val="24"/>
          <w:szCs w:val="24"/>
          <w:lang w:val="el-GR"/>
        </w:rPr>
        <w:t xml:space="preserve">, το εν λόγω χωρίο, δεν είναι τίποτε περισσότερο από μια θεία εντολή προς τον κόσμο να πιστέψει στον Θεό (τον Πατέρα), στους προφήτες και αγγελιαφόρους του Θεού (στον Υιό, δηλαδή στον Χριστό ως εκπρόσωπο των προφητών του Θεού) και στους αγγέλους του Θεού (στο Άγιο Πνεύμα, το οποίο, κατά τη σουνιτική παράδοση, είναι ο αρχάγγελος Γαβριήλ). Ο </w:t>
      </w:r>
      <w:r>
        <w:rPr>
          <w:rFonts w:ascii="Palatino Linotype" w:eastAsia="+mj-ea" w:hAnsi="Palatino Linotype" w:cstheme="majorHAnsi"/>
          <w:sz w:val="24"/>
          <w:szCs w:val="24"/>
        </w:rPr>
        <w:t>Ibn</w:t>
      </w:r>
      <w:r>
        <w:rPr>
          <w:rFonts w:ascii="Palatino Linotype" w:eastAsia="+mj-ea" w:hAnsi="Palatino Linotype" w:cstheme="majorHAnsi"/>
          <w:sz w:val="24"/>
          <w:szCs w:val="24"/>
          <w:lang w:val="el-GR"/>
        </w:rPr>
        <w:t xml:space="preserve"> </w:t>
      </w:r>
      <w:r>
        <w:rPr>
          <w:rFonts w:ascii="Palatino Linotype" w:eastAsia="+mj-ea" w:hAnsi="Palatino Linotype" w:cstheme="majorHAnsi"/>
          <w:sz w:val="24"/>
          <w:szCs w:val="24"/>
        </w:rPr>
        <w:t>Taymiyyah</w:t>
      </w:r>
      <w:r>
        <w:rPr>
          <w:rFonts w:ascii="Palatino Linotype" w:eastAsia="+mj-ea" w:hAnsi="Palatino Linotype" w:cstheme="majorHAnsi"/>
          <w:sz w:val="24"/>
          <w:szCs w:val="24"/>
          <w:lang w:val="el-GR"/>
        </w:rPr>
        <w:t xml:space="preserve"> βλέπει στο συγκεκριμένο χωρίο (Ματθ. 28:19) να διατυπώνονται επιγραμματικά οι τρεις πυλώνες της δογματικής διδασκαλίας του Ισλάμ, που είναι η πίστη στον Θεό, στους προφήτες και στους αγγέλους του (</w:t>
      </w:r>
      <w:r>
        <w:rPr>
          <w:rFonts w:ascii="Palatino Linotype" w:eastAsia="+mj-ea" w:hAnsi="Palatino Linotype" w:cstheme="majorHAnsi"/>
          <w:i/>
          <w:iCs/>
          <w:sz w:val="24"/>
          <w:szCs w:val="24"/>
        </w:rPr>
        <w:t>ark</w:t>
      </w:r>
      <w:r>
        <w:rPr>
          <w:rFonts w:ascii="Palatino Linotype" w:eastAsia="+mj-ea" w:hAnsi="Palatino Linotype" w:cstheme="majorHAnsi"/>
          <w:i/>
          <w:iCs/>
          <w:sz w:val="24"/>
          <w:szCs w:val="24"/>
          <w:lang w:val="el-GR"/>
        </w:rPr>
        <w:t>ā</w:t>
      </w:r>
      <w:r>
        <w:rPr>
          <w:rFonts w:ascii="Palatino Linotype" w:eastAsia="+mj-ea" w:hAnsi="Palatino Linotype" w:cstheme="majorHAnsi"/>
          <w:i/>
          <w:iCs/>
          <w:sz w:val="24"/>
          <w:szCs w:val="24"/>
        </w:rPr>
        <w:t>n</w:t>
      </w:r>
      <w:r>
        <w:rPr>
          <w:rFonts w:ascii="Palatino Linotype" w:eastAsia="+mj-ea" w:hAnsi="Palatino Linotype" w:cstheme="majorHAnsi"/>
          <w:i/>
          <w:iCs/>
          <w:sz w:val="24"/>
          <w:szCs w:val="24"/>
          <w:lang w:val="el-GR"/>
        </w:rPr>
        <w:t xml:space="preserve"> </w:t>
      </w:r>
      <w:r>
        <w:rPr>
          <w:rFonts w:ascii="Palatino Linotype" w:eastAsia="+mj-ea" w:hAnsi="Palatino Linotype" w:cstheme="majorHAnsi"/>
          <w:i/>
          <w:iCs/>
          <w:sz w:val="24"/>
          <w:szCs w:val="24"/>
        </w:rPr>
        <w:t>al</w:t>
      </w:r>
      <w:r>
        <w:rPr>
          <w:rFonts w:ascii="Palatino Linotype" w:eastAsia="+mj-ea" w:hAnsi="Palatino Linotype" w:cstheme="majorHAnsi"/>
          <w:i/>
          <w:iCs/>
          <w:sz w:val="24"/>
          <w:szCs w:val="24"/>
          <w:lang w:val="el-GR"/>
        </w:rPr>
        <w:t>-ī</w:t>
      </w:r>
      <w:r>
        <w:rPr>
          <w:rFonts w:ascii="Palatino Linotype" w:eastAsia="+mj-ea" w:hAnsi="Palatino Linotype" w:cstheme="majorHAnsi"/>
          <w:i/>
          <w:iCs/>
          <w:sz w:val="24"/>
          <w:szCs w:val="24"/>
        </w:rPr>
        <w:t>m</w:t>
      </w:r>
      <w:r>
        <w:rPr>
          <w:rFonts w:ascii="Palatino Linotype" w:eastAsia="+mj-ea" w:hAnsi="Palatino Linotype" w:cstheme="majorHAnsi"/>
          <w:i/>
          <w:iCs/>
          <w:sz w:val="24"/>
          <w:szCs w:val="24"/>
          <w:lang w:val="el-GR"/>
        </w:rPr>
        <w:t>ā</w:t>
      </w:r>
      <w:r>
        <w:rPr>
          <w:rFonts w:ascii="Palatino Linotype" w:eastAsia="+mj-ea" w:hAnsi="Palatino Linotype" w:cstheme="majorHAnsi"/>
          <w:i/>
          <w:iCs/>
          <w:sz w:val="24"/>
          <w:szCs w:val="24"/>
        </w:rPr>
        <w:t>n</w:t>
      </w:r>
      <w:r>
        <w:rPr>
          <w:rFonts w:ascii="Palatino Linotype" w:eastAsia="+mj-ea" w:hAnsi="Palatino Linotype" w:cstheme="majorHAnsi"/>
          <w:sz w:val="24"/>
          <w:szCs w:val="24"/>
          <w:lang w:val="el-GR"/>
        </w:rPr>
        <w:t>).</w:t>
      </w:r>
    </w:p>
    <w:p w14:paraId="1DC47744"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ab/>
        <w:t xml:space="preserve">Σχετικά με το πρόσωπο του Ιησού Χριστού, η πολεμική των μουσουλμάνων συγγραφέων κινήθηκε σε δύο βασικούς άξονες: (α) κατά </w:t>
      </w:r>
      <w:r>
        <w:rPr>
          <w:rFonts w:ascii="Palatino Linotype" w:eastAsia="+mj-ea" w:hAnsi="Palatino Linotype" w:cstheme="majorHAnsi"/>
          <w:sz w:val="24"/>
          <w:szCs w:val="24"/>
          <w:lang w:val="el-GR"/>
        </w:rPr>
        <w:lastRenderedPageBreak/>
        <w:t>της θεότητάς Του, και (β) κατά της σταύρωσής Του. Παρά το γεγονός ότι το Ισλάμ αποδέχεται το προφητικό αξίωμα του Ιησού, του υιού της Μαριάμ (</w:t>
      </w:r>
      <w:r>
        <w:rPr>
          <w:rFonts w:ascii="Times New Roman" w:eastAsia="+mj-ea" w:hAnsi="Times New Roman" w:cs="Times New Roman"/>
          <w:i/>
          <w:iCs/>
          <w:sz w:val="24"/>
          <w:szCs w:val="24"/>
          <w:lang w:val="el-GR"/>
        </w:rPr>
        <w:t>ʿ</w:t>
      </w:r>
      <w:r>
        <w:rPr>
          <w:rFonts w:ascii="Palatino Linotype" w:eastAsia="+mj-ea" w:hAnsi="Palatino Linotype" w:cs="Palatino Linotype"/>
          <w:i/>
          <w:iCs/>
          <w:sz w:val="24"/>
          <w:szCs w:val="24"/>
          <w:lang w:val="el-GR"/>
        </w:rPr>
        <w:t>Ī</w:t>
      </w:r>
      <w:r>
        <w:rPr>
          <w:rFonts w:ascii="Palatino Linotype" w:eastAsia="+mj-ea" w:hAnsi="Palatino Linotype" w:cstheme="majorHAnsi"/>
          <w:i/>
          <w:iCs/>
          <w:sz w:val="24"/>
          <w:szCs w:val="24"/>
          <w:lang w:val="el-GR"/>
        </w:rPr>
        <w:t>s</w:t>
      </w:r>
      <w:r>
        <w:rPr>
          <w:rFonts w:ascii="Palatino Linotype" w:eastAsia="+mj-ea" w:hAnsi="Palatino Linotype" w:cs="Palatino Linotype"/>
          <w:i/>
          <w:iCs/>
          <w:sz w:val="24"/>
          <w:szCs w:val="24"/>
          <w:lang w:val="el-GR"/>
        </w:rPr>
        <w:t>ā</w:t>
      </w:r>
      <w:r>
        <w:rPr>
          <w:rFonts w:ascii="Palatino Linotype" w:eastAsia="+mj-ea" w:hAnsi="Palatino Linotype" w:cstheme="majorHAnsi"/>
          <w:i/>
          <w:iCs/>
          <w:sz w:val="24"/>
          <w:szCs w:val="24"/>
          <w:lang w:val="el-GR"/>
        </w:rPr>
        <w:t xml:space="preserve"> Ibn Maryam</w:t>
      </w:r>
      <w:r>
        <w:rPr>
          <w:rFonts w:ascii="Palatino Linotype" w:eastAsia="+mj-ea" w:hAnsi="Palatino Linotype" w:cstheme="majorHAnsi"/>
          <w:sz w:val="24"/>
          <w:szCs w:val="24"/>
          <w:lang w:val="el-GR"/>
        </w:rPr>
        <w:t xml:space="preserve">· Κοράνιο 5:75·19:30), αρνείται με κατηγορηματικό τρόπο θεμελιώδη δόγματα του χριστιανισμού και κατεξοχήν τη θεότητα του Χριστού, τονίζοντας: «Βλασφημούν βέβαια όποιοι λένε, ότι “ο Αλλάχ είναι ο Χριστός, ο υιός της Μαριάμ”. Ο Χριστός είπε: “Ω, τέκνα του Ισραήλ! Λατρεύετε τον Αλλάχ, τον Κύριό μου και Κύριό σας”»(Κοράνιο 5:72). </w:t>
      </w:r>
    </w:p>
    <w:p w14:paraId="1520252D"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ab/>
        <w:t xml:space="preserve">Η άρνηση της θείας φύσεως του Ιησού Χριστού εκ μέρους του Ισλάμ οδήγησε αρκετούς μουσουλμάνους συγγραφείς στο να αναιρέσουν τη διδασκαλία περί της θεότητάς του μέσα από τα βιβλικά κείμενα και ταυτόχρονα να αναδείξουν την ανθρωπότητά του. Για παράδειγμα, ο πρώην χριστιανός που ασπάσθηκε το Ισλάμ </w:t>
      </w:r>
      <w:r>
        <w:rPr>
          <w:rFonts w:ascii="Palatino Linotype" w:eastAsia="+mj-ea" w:hAnsiTheme="majorHAnsi" w:cstheme="majorHAnsi"/>
          <w:sz w:val="24"/>
          <w:szCs w:val="24"/>
          <w:lang w:val="el-GR"/>
        </w:rPr>
        <w:t>ʿ</w:t>
      </w:r>
      <w:r>
        <w:rPr>
          <w:rFonts w:ascii="Palatino Linotype" w:eastAsia="+mj-ea" w:hAnsi="Palatino Linotype" w:cstheme="majorHAnsi"/>
          <w:sz w:val="24"/>
          <w:szCs w:val="24"/>
          <w:lang w:val="el-GR"/>
        </w:rPr>
        <w:t xml:space="preserve">Alī </w:t>
      </w:r>
      <w:r>
        <w:rPr>
          <w:rFonts w:ascii="Palatino Linotype" w:eastAsia="+mj-ea" w:hAnsi="Palatino Linotype" w:cstheme="majorHAnsi"/>
          <w:sz w:val="24"/>
          <w:szCs w:val="24"/>
        </w:rPr>
        <w:t>I</w:t>
      </w:r>
      <w:r>
        <w:rPr>
          <w:rFonts w:ascii="Palatino Linotype" w:eastAsia="+mj-ea" w:hAnsi="Palatino Linotype" w:cstheme="majorHAnsi"/>
          <w:sz w:val="24"/>
          <w:szCs w:val="24"/>
          <w:lang w:val="el-GR"/>
        </w:rPr>
        <w:t xml:space="preserve">bn Sahl </w:t>
      </w:r>
      <w:r>
        <w:rPr>
          <w:rFonts w:ascii="Palatino Linotype" w:hAnsi="Palatino Linotype"/>
          <w:sz w:val="24"/>
          <w:szCs w:val="24"/>
          <w:lang w:val="en-GB"/>
        </w:rPr>
        <w:t>Ibn</w:t>
      </w:r>
      <w:r>
        <w:rPr>
          <w:rFonts w:ascii="Palatino Linotype" w:hAnsi="Palatino Linotype"/>
          <w:lang w:val="el-GR"/>
        </w:rPr>
        <w:t xml:space="preserve"> </w:t>
      </w:r>
      <w:r>
        <w:rPr>
          <w:rFonts w:ascii="Palatino Linotype" w:hAnsi="Palatino Linotype"/>
          <w:sz w:val="24"/>
          <w:szCs w:val="24"/>
          <w:lang w:val="en-GB"/>
        </w:rPr>
        <w:t>Rabban</w:t>
      </w:r>
      <w:r>
        <w:rPr>
          <w:rFonts w:ascii="Palatino Linotype" w:eastAsia="+mj-ea" w:hAnsi="Palatino Linotype" w:cstheme="majorHAnsi"/>
          <w:sz w:val="24"/>
          <w:szCs w:val="24"/>
          <w:lang w:val="el-GR"/>
        </w:rPr>
        <w:t xml:space="preserve"> </w:t>
      </w:r>
      <w:bookmarkStart w:id="65" w:name="_Hlk92406914"/>
      <w:r>
        <w:rPr>
          <w:rFonts w:ascii="Palatino Linotype" w:eastAsia="+mj-ea" w:hAnsi="Palatino Linotype" w:cstheme="majorHAnsi"/>
          <w:sz w:val="24"/>
          <w:szCs w:val="24"/>
          <w:lang w:val="el-GR"/>
        </w:rPr>
        <w:t>al-</w:t>
      </w:r>
      <w:r>
        <w:rPr>
          <w:rFonts w:ascii="Palatino Linotype" w:eastAsia="+mj-ea" w:hAnsiTheme="majorHAnsi" w:cstheme="majorHAnsi"/>
          <w:sz w:val="24"/>
          <w:szCs w:val="24"/>
          <w:lang w:val="el-GR"/>
        </w:rPr>
        <w:t>Ṭ</w:t>
      </w:r>
      <w:r>
        <w:rPr>
          <w:rFonts w:ascii="Palatino Linotype" w:eastAsia="+mj-ea" w:hAnsi="Palatino Linotype" w:cstheme="majorHAnsi"/>
          <w:sz w:val="24"/>
          <w:szCs w:val="24"/>
          <w:lang w:val="el-GR"/>
        </w:rPr>
        <w:t>abarī</w:t>
      </w:r>
      <w:bookmarkEnd w:id="65"/>
      <w:r>
        <w:rPr>
          <w:rStyle w:val="afd"/>
          <w:rFonts w:ascii="Palatino Linotype" w:eastAsia="+mj-ea" w:hAnsi="Palatino Linotype" w:cstheme="majorHAnsi"/>
          <w:sz w:val="24"/>
          <w:szCs w:val="24"/>
          <w:lang w:val="el-GR"/>
        </w:rPr>
        <w:endnoteReference w:id="72"/>
      </w:r>
      <w:r>
        <w:rPr>
          <w:rFonts w:ascii="Palatino Linotype" w:eastAsia="+mj-ea" w:hAnsi="Palatino Linotype" w:cstheme="majorHAnsi"/>
          <w:sz w:val="24"/>
          <w:szCs w:val="24"/>
          <w:lang w:val="el-GR"/>
        </w:rPr>
        <w:t xml:space="preserve"> (περ. 780</w:t>
      </w:r>
      <w:r>
        <w:rPr>
          <w:rFonts w:ascii="Palatino Linotype" w:eastAsia="+mj-ea" w:hAnsi="Palatino Linotype" w:cstheme="majorHAnsi"/>
          <w:sz w:val="24"/>
          <w:szCs w:val="24"/>
          <w:lang w:val="el-GR"/>
        </w:rPr>
        <w:softHyphen/>
        <w:t>860) παραπέμπει στο ακόλουθο χωρίο του ευαγγελιστή Ματθαίου (26:28): «Ἐσθιόντων δὲ αὐτῶν, λαβὼν ὁ ᾿Ιησοῦς τὸν ἄρτον καὶ εὐχαριστήσας ἔκλασε καὶ ἐδίδου τοῖς μαθηταῖς καὶ εἶπε· λάβετε φάγετε· τοῦτό ἐστι τὸ σῶμά μου· καὶ λαβὼν τὸ ποτήριον καὶ εὐχαριστήσας ἔδωκεν αὐτοῖς λέγων. […] τοῦτο γάρ ἐστι τὸ αἷμά μου» (Ματθ. 26:28). Βάσει αυτού, προσπαθεί να αποδείξει ότι το Ευαγγέλιο αναφέρει σαφέστατα ότι ο Χριστός είχε «σάρκα» και «αίμα», και κάτι τέτοιο σημαίνει για εκείνον ότι, αφού ο Χριστός διαθέτει σώμα, συνεπάγεται ότι κάθε σώμα, εφόσον διαθέτει ύψος, πλάτος και βάθος, δύναται να ζυγισθεί και να μετρηθεί.</w:t>
      </w:r>
      <w:r>
        <w:rPr>
          <w:rStyle w:val="afd"/>
          <w:rFonts w:ascii="Palatino Linotype" w:eastAsia="+mj-ea" w:hAnsi="Palatino Linotype" w:cstheme="majorHAnsi"/>
          <w:sz w:val="24"/>
          <w:szCs w:val="24"/>
          <w:lang w:val="el-GR"/>
        </w:rPr>
        <w:endnoteReference w:id="73"/>
      </w:r>
      <w:r>
        <w:rPr>
          <w:rFonts w:ascii="Palatino Linotype" w:eastAsia="+mj-ea" w:hAnsi="Palatino Linotype" w:cstheme="majorHAnsi"/>
          <w:sz w:val="24"/>
          <w:szCs w:val="24"/>
          <w:lang w:val="el-GR"/>
        </w:rPr>
        <w:t xml:space="preserve"> Υπ’ αυτή την έννοια, ο </w:t>
      </w:r>
      <w:r>
        <w:rPr>
          <w:rFonts w:ascii="Palatino Linotype" w:eastAsia="+mj-ea" w:hAnsi="Palatino Linotype" w:cstheme="majorHAnsi"/>
          <w:sz w:val="24"/>
          <w:szCs w:val="24"/>
        </w:rPr>
        <w:t>I</w:t>
      </w:r>
      <w:r>
        <w:rPr>
          <w:rFonts w:ascii="Palatino Linotype" w:eastAsia="+mj-ea" w:hAnsi="Palatino Linotype" w:cstheme="majorHAnsi"/>
          <w:sz w:val="24"/>
          <w:szCs w:val="24"/>
          <w:lang w:val="el-GR"/>
        </w:rPr>
        <w:t xml:space="preserve">bn Rabban θέλει να επισημάνει ότι δεν είναι δυνατόν να έχει η θεότητα όλα αυτά τα ανθρώπινα χαρακτηριστικά με τα οποία περιγράφεται στο Ευαγγέλιο ο Ιησούς Χριστός. Βέβαια, είναι ενδεικτικό ότι χρησιμοποιεί το παραπάνω επιχείρημα ως μουταζιλίτης, ως οπαδός μιας θεολογικής ομάδας του πρώιμου Ισλάμ. Οι οπαδοί της συγκεκριμένης σχολής αρνούνταν να αποδεχθούν τα ανθρώπινα αυτά στοιχεία (ύψος, πλάτος, βάθος) στη θεότητα, αφού γι’ αυτούς η απόδοση ανθρώπινων χαρακτηριστικών στον Θεό προσβάλλει την υπερβατικότητά Του και το μεγαλείο Του, όπως χαρακτηριστικά αναφέρει ο Πέρσης θεολόγος </w:t>
      </w:r>
      <w:r>
        <w:rPr>
          <w:rFonts w:ascii="Times New Roman" w:eastAsia="+mj-ea" w:hAnsi="Times New Roman" w:cs="Times New Roman"/>
          <w:sz w:val="24"/>
          <w:szCs w:val="24"/>
          <w:lang w:val="el-GR"/>
        </w:rPr>
        <w:t>ʻ</w:t>
      </w:r>
      <w:r>
        <w:rPr>
          <w:rFonts w:ascii="Palatino Linotype" w:eastAsia="+mj-ea" w:hAnsi="Palatino Linotype" w:cstheme="majorHAnsi"/>
          <w:sz w:val="24"/>
          <w:szCs w:val="24"/>
          <w:lang w:val="el-GR"/>
        </w:rPr>
        <w:t>Al</w:t>
      </w:r>
      <w:r>
        <w:rPr>
          <w:rFonts w:ascii="Palatino Linotype" w:eastAsia="+mj-ea" w:hAnsi="Palatino Linotype" w:cs="Palatino Linotype"/>
          <w:sz w:val="24"/>
          <w:szCs w:val="24"/>
          <w:lang w:val="el-GR"/>
        </w:rPr>
        <w:t xml:space="preserve">ī </w:t>
      </w:r>
      <w:r>
        <w:rPr>
          <w:rFonts w:ascii="Palatino Linotype" w:eastAsia="+mj-ea" w:hAnsi="Palatino Linotype" w:cstheme="majorHAnsi"/>
          <w:sz w:val="24"/>
          <w:szCs w:val="24"/>
        </w:rPr>
        <w:t>I</w:t>
      </w:r>
      <w:r>
        <w:rPr>
          <w:rFonts w:ascii="Palatino Linotype" w:eastAsia="+mj-ea" w:hAnsi="Palatino Linotype" w:cstheme="majorHAnsi"/>
          <w:sz w:val="24"/>
          <w:szCs w:val="24"/>
          <w:lang w:val="el-GR"/>
        </w:rPr>
        <w:t>bn Mu</w:t>
      </w:r>
      <w:r>
        <w:rPr>
          <w:rFonts w:ascii="Cambria" w:eastAsia="+mj-ea" w:hAnsi="Cambria" w:cs="Cambria"/>
          <w:sz w:val="24"/>
          <w:szCs w:val="24"/>
          <w:lang w:val="el-GR"/>
        </w:rPr>
        <w:t>ḥ</w:t>
      </w:r>
      <w:r>
        <w:rPr>
          <w:rFonts w:ascii="Palatino Linotype" w:eastAsia="+mj-ea" w:hAnsi="Palatino Linotype" w:cstheme="majorHAnsi"/>
          <w:sz w:val="24"/>
          <w:szCs w:val="24"/>
          <w:lang w:val="el-GR"/>
        </w:rPr>
        <w:t>ammad al-Jurjānī (1339-1414).</w:t>
      </w:r>
      <w:r>
        <w:rPr>
          <w:rStyle w:val="afd"/>
          <w:rFonts w:ascii="Palatino Linotype" w:eastAsia="+mj-ea" w:hAnsi="Palatino Linotype" w:cstheme="majorHAnsi"/>
          <w:sz w:val="24"/>
          <w:szCs w:val="24"/>
          <w:lang w:val="el-GR"/>
        </w:rPr>
        <w:endnoteReference w:id="74"/>
      </w:r>
      <w:r>
        <w:rPr>
          <w:rFonts w:ascii="Palatino Linotype" w:eastAsia="+mj-ea" w:hAnsi="Palatino Linotype" w:cstheme="majorHAnsi"/>
          <w:sz w:val="24"/>
          <w:szCs w:val="24"/>
          <w:lang w:val="el-GR"/>
        </w:rPr>
        <w:t xml:space="preserve"> Πρόκειται για το πρόβλημα του ανθρωπομορφισμού (</w:t>
      </w:r>
      <w:r>
        <w:rPr>
          <w:rFonts w:ascii="Palatino Linotype" w:eastAsia="+mj-ea" w:hAnsi="Palatino Linotype" w:cstheme="majorHAnsi"/>
          <w:i/>
          <w:iCs/>
          <w:sz w:val="24"/>
          <w:szCs w:val="24"/>
          <w:lang w:val="el-GR"/>
        </w:rPr>
        <w:t>tashbīh</w:t>
      </w:r>
      <w:r>
        <w:rPr>
          <w:rFonts w:ascii="Palatino Linotype" w:eastAsia="+mj-ea" w:hAnsi="Palatino Linotype" w:cstheme="majorHAnsi"/>
          <w:sz w:val="24"/>
          <w:szCs w:val="24"/>
          <w:lang w:val="el-GR"/>
        </w:rPr>
        <w:t xml:space="preserve">) στον Θεό, το οποίο προκάλεσε οξεία αντιπαράθεση και διαξιφισμούς ανάμεσα στους μουσουλμάνους, καθώς τον απέρριπταν οι μουταζιλίτες. Το πρόβλημα αυτό ανέκυψε από τις κορανικές περιγραφές του Θεού, κατά τις οποίες Αυτός εικονίζεται με σωματικές αναλογίες, όμοιες προς αυτές του ανθρωπίνου σώματος (Κοράνιο 3:73· 68:42). Σε αυτή τη διαμάχη, οι μουταζιλίτεςεπισημαίνουν: «Ο Θεός είναι ένας και δεν υπάρχει τίποτε, το οποίο να είναι όμοιο με Αυτόν. […] Δεν έχει σώμα, ούτε ανάστημα, ούτε κορμό, ούτε όψη και μορφή, ούτε σάρκα, ούτε αίμα. Επίσης, ο Θεός δεν είναι ούτε πρόσωπο, </w:t>
      </w:r>
      <w:r>
        <w:rPr>
          <w:rFonts w:ascii="Palatino Linotype" w:eastAsia="+mj-ea" w:hAnsi="Palatino Linotype" w:cstheme="majorHAnsi"/>
          <w:sz w:val="24"/>
          <w:szCs w:val="24"/>
          <w:lang w:val="el-GR"/>
        </w:rPr>
        <w:lastRenderedPageBreak/>
        <w:t>ούτε ουσία, ούτε ιδιότητα· ούτε χρώμα έχει, ούτε γεύση, οσμή, αίσθηση και αφή, ούτε γνωρίζει καύσωνα και ψύχος, υγρότητα ή ξηρότητα, ούτε έχει μήκος, πλάτος, ύψος ή βάθος».</w:t>
      </w:r>
      <w:r>
        <w:rPr>
          <w:rStyle w:val="afd"/>
          <w:rFonts w:ascii="Palatino Linotype" w:eastAsia="+mj-ea" w:hAnsi="Palatino Linotype" w:cstheme="majorHAnsi"/>
          <w:sz w:val="24"/>
          <w:szCs w:val="24"/>
          <w:lang w:val="el-GR"/>
        </w:rPr>
        <w:endnoteReference w:id="75"/>
      </w:r>
      <w:r>
        <w:rPr>
          <w:rFonts w:ascii="Palatino Linotype" w:eastAsia="+mj-ea" w:hAnsi="Palatino Linotype" w:cstheme="majorHAnsi"/>
          <w:sz w:val="24"/>
          <w:szCs w:val="24"/>
          <w:lang w:val="el-GR"/>
        </w:rPr>
        <w:t xml:space="preserve"> Μέσω της παραπάνω κριτικής, ο lbn Rabban εκφράζει συνοπτικά τη σχετική διδασκαλία των μουταζιλιτών, οι οποίοι απέρριπταν σθεναρά τον ανθρωπομορφισμό στη θεότητα.</w:t>
      </w:r>
    </w:p>
    <w:p w14:paraId="0D3EEF0A"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ab/>
        <w:t>Παράλληλα, αρκετοί μουσουλμάνοι συγγραφείς προσπάθησαν να αναιρέσουν την έννοια του Χριστού ως Υιού του Θεού μέσα από την Αγία Γραφή. Ο al-Ja</w:t>
      </w:r>
      <w:r>
        <w:rPr>
          <w:rFonts w:ascii="Palatino Linotype" w:eastAsia="+mj-ea" w:hAnsiTheme="majorHAnsi" w:cstheme="majorHAnsi"/>
          <w:sz w:val="24"/>
          <w:szCs w:val="24"/>
          <w:lang w:val="el-GR"/>
        </w:rPr>
        <w:t>ʿ</w:t>
      </w:r>
      <w:r>
        <w:rPr>
          <w:rFonts w:ascii="Palatino Linotype" w:eastAsia="+mj-ea" w:hAnsi="Palatino Linotype" w:cstheme="majorHAnsi"/>
          <w:sz w:val="24"/>
          <w:szCs w:val="24"/>
          <w:lang w:val="el-GR"/>
        </w:rPr>
        <w:t>farī, στο πολεμικό του έργο «Αντιρρητικός λόγος κατά χριστιανών», επιχειρεί να αποδείξει με επιχειρήματα αντλημένα μέσα από την Αγία Γραφή ότι ο τίτλος «Υιός του Θεού», ο οποίος αποδίδεται στον Χριστό, είναι τιμητικός και αποδίδεται και σε άλλες προσωπικότητες της Αγίας Γραφής, αλλά και στον ίδιο τον Ισραήλ, τον εκλεκτό λαό του Θεού. Υποστηρίζει ότι, όπως ο Χριστός προσφωνείται στα Ευαγγέλια «Υιός του Θεού» από τον ίδιο τον Θεό («…οὗτος ἐστιν ὁ Υἱός μου ὁ ἀγαπητός…» [Ματθ. 3:17]), ομοίως στην Παλαιά Διαθήκη ο τίτλος αυτός αποδίδεται και στον λαό του Ισραήλ, τον οποίο ο Θεός αποκαλεί Υιό Του («υἱὸς πρωτότοκός μου ᾿Ισραήλ» [Έξ. 4:22]).</w:t>
      </w:r>
      <w:r>
        <w:rPr>
          <w:rStyle w:val="afd"/>
          <w:rFonts w:ascii="Palatino Linotype" w:eastAsia="+mj-ea" w:hAnsi="Palatino Linotype" w:cstheme="majorHAnsi"/>
          <w:sz w:val="24"/>
          <w:szCs w:val="24"/>
          <w:lang w:val="el-GR"/>
        </w:rPr>
        <w:endnoteReference w:id="76"/>
      </w:r>
      <w:r>
        <w:rPr>
          <w:rFonts w:ascii="Palatino Linotype" w:eastAsia="+mj-ea" w:hAnsi="Palatino Linotype" w:cstheme="majorHAnsi"/>
          <w:sz w:val="24"/>
          <w:szCs w:val="24"/>
          <w:lang w:val="el-GR"/>
        </w:rPr>
        <w:t xml:space="preserve"> Ο ίδιος τίτλος αποδίδεται και στον προφήτη Δαυΐδ («Κύριος εἶπε πρός με· υἱός μου εἶ σύ»» [Ψαλμ. 2:7])</w:t>
      </w:r>
      <w:r>
        <w:rPr>
          <w:rStyle w:val="afd"/>
          <w:rFonts w:ascii="Palatino Linotype" w:eastAsia="+mj-ea" w:hAnsi="Palatino Linotype" w:cstheme="majorHAnsi"/>
          <w:sz w:val="24"/>
          <w:szCs w:val="24"/>
          <w:lang w:val="el-GR"/>
        </w:rPr>
        <w:endnoteReference w:id="77"/>
      </w:r>
      <w:r>
        <w:rPr>
          <w:rFonts w:ascii="Palatino Linotype" w:eastAsia="+mj-ea" w:hAnsi="Palatino Linotype" w:cstheme="majorHAnsi"/>
          <w:sz w:val="24"/>
          <w:szCs w:val="24"/>
          <w:lang w:val="el-GR"/>
        </w:rPr>
        <w:t>.</w:t>
      </w:r>
    </w:p>
    <w:p w14:paraId="4265153F"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ab/>
        <w:t>Κεφαλαιώδες σημείο αναφοράς των μουσουλμάνων λογίων αποτέλεσε και το ζήτημα της σταύρωσης του Χριστού. Και τούτο, διότι, ενώ στη χριστιανική διδασκαλία ο Σταυρός αποτελεί γεγονός με ύψιστη θεολογική σημασία, το Ισλάμ αρνείται τη σταύρωση του Χριστού.</w:t>
      </w:r>
      <w:r>
        <w:rPr>
          <w:rStyle w:val="afd"/>
          <w:rFonts w:ascii="Palatino Linotype" w:eastAsia="+mj-ea" w:hAnsi="Palatino Linotype" w:cstheme="majorHAnsi"/>
          <w:sz w:val="24"/>
          <w:szCs w:val="24"/>
          <w:lang w:val="el-GR"/>
        </w:rPr>
        <w:endnoteReference w:id="78"/>
      </w:r>
      <w:r>
        <w:rPr>
          <w:rFonts w:ascii="Palatino Linotype" w:eastAsia="+mj-ea" w:hAnsi="Palatino Linotype" w:cstheme="majorHAnsi"/>
          <w:sz w:val="24"/>
          <w:szCs w:val="24"/>
          <w:lang w:val="el-GR"/>
        </w:rPr>
        <w:t xml:space="preserve"> Ειδικότερα, το Κοράνιο αναφέρει: «Κι όμως, δεν τον σκότωσαν κι ούτε τον σταύρωσαν, αλλά έτσι φαίνεται σ' αυτούς (</w:t>
      </w:r>
      <w:r>
        <w:rPr>
          <w:rFonts w:ascii="Palatino Linotype" w:eastAsia="+mj-ea" w:hAnsi="Palatino Linotype" w:cstheme="majorHAnsi"/>
          <w:i/>
          <w:iCs/>
          <w:sz w:val="24"/>
          <w:szCs w:val="24"/>
          <w:lang w:val="el-GR"/>
        </w:rPr>
        <w:t>wa-lākin shubbiha lahum</w:t>
      </w:r>
      <w:r>
        <w:rPr>
          <w:rFonts w:ascii="Palatino Linotype" w:eastAsia="+mj-ea" w:hAnsi="Palatino Linotype" w:cstheme="majorHAnsi"/>
          <w:sz w:val="24"/>
          <w:szCs w:val="24"/>
          <w:lang w:val="el-GR"/>
        </w:rPr>
        <w:t>). […] αλλά ο Αλλάχ τον σήκωσε ψηλά κοντά Του (τον πήρε σ’ ένα μέρος που να μην μπορούν οι εχθροί να τον βρουν), διότι ο Αλλάχ είναι Πανίσχυρος, Σοφός»</w:t>
      </w:r>
      <w:r>
        <w:rPr>
          <w:rFonts w:ascii="Palatino Linotype" w:hAnsi="Palatino Linotype"/>
          <w:sz w:val="24"/>
          <w:lang w:val="el-GR"/>
        </w:rPr>
        <w:t xml:space="preserve"> </w:t>
      </w:r>
      <w:r>
        <w:rPr>
          <w:rFonts w:ascii="Palatino Linotype" w:eastAsia="+mj-ea" w:hAnsi="Palatino Linotype" w:cstheme="majorHAnsi"/>
          <w:sz w:val="24"/>
          <w:szCs w:val="24"/>
          <w:lang w:val="el-GR"/>
        </w:rPr>
        <w:t xml:space="preserve">(Κοράνιο 4:157-158). </w:t>
      </w:r>
    </w:p>
    <w:p w14:paraId="3AECD7B8"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ab/>
        <w:t xml:space="preserve">Έτσι, λοιπόν, το γεγονός ότι το Κοράνιο απορρίπτει τη σταύρωση του Χριστού οδήγησε τους μουσουλμάνους να χρησιμοποιήσουν τα Ευαγγέλια προκειμένου να αναιρέσουν τη σταύρωση του Χριστού. Η τακτική αυτή, το να προσπαθεί δηλαδή κάποιος να εκμαιεύσει από τα Ευαγγέλια το ενδεχόμενο, το οποίο θέτει σε αμφισβήτηση το γεγονός της σταυρώσεως του Χριστού, υπήρξε μια τακτική την οποία ακολούθησαν αρκετοί μουσουλμάνοι συγγραφείς στα αντίστοιχα πολεμικά τους έργα κατά του χριστιανισμού, όπως λόγου χάρη </w:t>
      </w:r>
      <w:r>
        <w:rPr>
          <w:rFonts w:ascii="Palatino Linotype" w:eastAsia="+mj-ea" w:hAnsi="Palatino Linotype" w:cstheme="majorHAnsi"/>
          <w:sz w:val="24"/>
          <w:szCs w:val="24"/>
        </w:rPr>
        <w:t>o</w:t>
      </w:r>
      <w:r>
        <w:rPr>
          <w:rFonts w:ascii="Palatino Linotype" w:eastAsia="+mj-ea" w:hAnsi="Palatino Linotype" w:cstheme="majorHAnsi"/>
          <w:sz w:val="24"/>
          <w:szCs w:val="24"/>
          <w:lang w:val="el-GR"/>
        </w:rPr>
        <w:t xml:space="preserve"> al-Ja</w:t>
      </w:r>
      <w:r>
        <w:rPr>
          <w:rFonts w:ascii="Times New Roman" w:eastAsia="+mj-ea" w:hAnsi="Times New Roman" w:cs="Times New Roman"/>
          <w:sz w:val="24"/>
          <w:szCs w:val="24"/>
          <w:lang w:val="el-GR"/>
        </w:rPr>
        <w:t>ʿ</w:t>
      </w:r>
      <w:r>
        <w:rPr>
          <w:rFonts w:ascii="Palatino Linotype" w:eastAsia="+mj-ea" w:hAnsi="Palatino Linotype" w:cstheme="majorHAnsi"/>
          <w:sz w:val="24"/>
          <w:szCs w:val="24"/>
          <w:lang w:val="el-GR"/>
        </w:rPr>
        <w:t>far</w:t>
      </w:r>
      <w:r>
        <w:rPr>
          <w:rFonts w:ascii="Palatino Linotype" w:eastAsia="+mj-ea" w:hAnsi="Palatino Linotype" w:cs="Palatino Linotype"/>
          <w:sz w:val="24"/>
          <w:szCs w:val="24"/>
          <w:lang w:val="el-GR"/>
        </w:rPr>
        <w:t>ī,</w:t>
      </w:r>
      <w:r>
        <w:rPr>
          <w:rStyle w:val="afd"/>
          <w:rFonts w:ascii="Palatino Linotype" w:eastAsia="+mj-ea" w:hAnsi="Palatino Linotype" w:cs="Palatino Linotype"/>
          <w:sz w:val="24"/>
          <w:szCs w:val="24"/>
          <w:lang w:val="el-GR"/>
        </w:rPr>
        <w:endnoteReference w:id="79"/>
      </w:r>
      <w:r>
        <w:rPr>
          <w:rFonts w:ascii="Palatino Linotype" w:eastAsia="+mj-ea" w:hAnsi="Palatino Linotype" w:cstheme="majorHAnsi"/>
          <w:sz w:val="24"/>
          <w:szCs w:val="24"/>
          <w:lang w:val="el-GR"/>
        </w:rPr>
        <w:t xml:space="preserve"> ο al-Qur</w:t>
      </w:r>
      <w:r>
        <w:rPr>
          <w:rFonts w:ascii="Cambria" w:eastAsia="+mj-ea" w:hAnsi="Cambria" w:cs="Cambria"/>
          <w:sz w:val="24"/>
          <w:szCs w:val="24"/>
          <w:lang w:val="el-GR"/>
        </w:rPr>
        <w:t>ṭ</w:t>
      </w:r>
      <w:r>
        <w:rPr>
          <w:rFonts w:ascii="Palatino Linotype" w:eastAsia="+mj-ea" w:hAnsi="Palatino Linotype" w:cstheme="majorHAnsi"/>
          <w:sz w:val="24"/>
          <w:szCs w:val="24"/>
          <w:lang w:val="el-GR"/>
        </w:rPr>
        <w:t>ubī,</w:t>
      </w:r>
      <w:r>
        <w:rPr>
          <w:rStyle w:val="afd"/>
          <w:rFonts w:ascii="Palatino Linotype" w:eastAsia="+mj-ea" w:hAnsi="Palatino Linotype" w:cstheme="majorHAnsi"/>
          <w:sz w:val="24"/>
          <w:szCs w:val="24"/>
          <w:lang w:val="el-GR"/>
        </w:rPr>
        <w:endnoteReference w:id="80"/>
      </w:r>
      <w:r>
        <w:rPr>
          <w:rFonts w:ascii="Palatino Linotype" w:eastAsia="+mj-ea" w:hAnsi="Palatino Linotype" w:cstheme="majorHAnsi"/>
          <w:sz w:val="24"/>
          <w:szCs w:val="24"/>
          <w:lang w:val="el-GR"/>
        </w:rPr>
        <w:t xml:space="preserve"> ο Shihāb al-Dīn al-Qarāfī (1228-1285)</w:t>
      </w:r>
      <w:r>
        <w:rPr>
          <w:rStyle w:val="afd"/>
          <w:rFonts w:ascii="Palatino Linotype" w:eastAsia="+mj-ea" w:hAnsi="Palatino Linotype" w:cstheme="majorHAnsi"/>
          <w:sz w:val="24"/>
          <w:szCs w:val="24"/>
          <w:lang w:val="el-GR"/>
        </w:rPr>
        <w:endnoteReference w:id="81"/>
      </w:r>
      <w:r>
        <w:rPr>
          <w:rFonts w:ascii="Palatino Linotype" w:eastAsia="+mj-ea" w:hAnsi="Palatino Linotype" w:cstheme="majorHAnsi"/>
          <w:sz w:val="24"/>
          <w:szCs w:val="24"/>
          <w:lang w:val="el-GR"/>
        </w:rPr>
        <w:t xml:space="preserve"> και, από τους νεωτέρους, η εμβληματική προσωπικότητα του Ahmed Hoosen Deedat.</w:t>
      </w:r>
      <w:r>
        <w:rPr>
          <w:rStyle w:val="afd"/>
          <w:rFonts w:ascii="Palatino Linotype" w:eastAsia="+mj-ea" w:hAnsi="Palatino Linotype" w:cstheme="majorHAnsi"/>
          <w:sz w:val="24"/>
          <w:szCs w:val="24"/>
          <w:lang w:val="el-GR"/>
        </w:rPr>
        <w:endnoteReference w:id="82"/>
      </w:r>
      <w:r>
        <w:rPr>
          <w:rFonts w:ascii="Palatino Linotype" w:eastAsia="+mj-ea" w:hAnsi="Palatino Linotype" w:cstheme="majorHAnsi"/>
          <w:sz w:val="24"/>
          <w:szCs w:val="24"/>
          <w:lang w:val="el-GR"/>
        </w:rPr>
        <w:t xml:space="preserve"> Πρωτοπόρος όλων αυτών </w:t>
      </w:r>
      <w:r>
        <w:rPr>
          <w:rFonts w:ascii="Palatino Linotype" w:eastAsia="+mj-ea" w:hAnsi="Palatino Linotype" w:cs="Palatino Linotype"/>
          <w:sz w:val="24"/>
          <w:szCs w:val="24"/>
          <w:lang w:val="el-GR"/>
        </w:rPr>
        <w:t xml:space="preserve">υπήρξε ο μουταζιλίτης θεολόγος </w:t>
      </w:r>
      <w:r>
        <w:rPr>
          <w:rFonts w:ascii="Times New Roman" w:eastAsia="+mj-ea" w:hAnsi="Times New Roman" w:cs="Times New Roman"/>
          <w:sz w:val="24"/>
          <w:szCs w:val="24"/>
          <w:lang w:val="el-GR"/>
        </w:rPr>
        <w:t>ʿ</w:t>
      </w:r>
      <w:r>
        <w:rPr>
          <w:rFonts w:ascii="Palatino Linotype" w:eastAsia="+mj-ea" w:hAnsi="Palatino Linotype" w:cstheme="majorHAnsi"/>
          <w:sz w:val="24"/>
          <w:szCs w:val="24"/>
          <w:lang w:val="el-GR"/>
        </w:rPr>
        <w:t>Abd al-Jabb</w:t>
      </w:r>
      <w:r>
        <w:rPr>
          <w:rFonts w:ascii="Palatino Linotype" w:eastAsia="+mj-ea" w:hAnsi="Palatino Linotype" w:cs="Palatino Linotype"/>
          <w:sz w:val="24"/>
          <w:szCs w:val="24"/>
          <w:lang w:val="el-GR"/>
        </w:rPr>
        <w:t>ā</w:t>
      </w:r>
      <w:r>
        <w:rPr>
          <w:rFonts w:ascii="Palatino Linotype" w:eastAsia="+mj-ea" w:hAnsi="Palatino Linotype" w:cstheme="majorHAnsi"/>
          <w:sz w:val="24"/>
          <w:szCs w:val="24"/>
          <w:lang w:val="el-GR"/>
        </w:rPr>
        <w:t xml:space="preserve">r </w:t>
      </w:r>
      <w:r>
        <w:rPr>
          <w:rFonts w:ascii="Palatino Linotype" w:eastAsia="+mj-ea" w:hAnsi="Palatino Linotype" w:cstheme="majorHAnsi"/>
          <w:sz w:val="24"/>
          <w:szCs w:val="24"/>
        </w:rPr>
        <w:t>I</w:t>
      </w:r>
      <w:r>
        <w:rPr>
          <w:rFonts w:ascii="Palatino Linotype" w:eastAsia="+mj-ea" w:hAnsi="Palatino Linotype" w:cstheme="majorHAnsi"/>
          <w:sz w:val="24"/>
          <w:szCs w:val="24"/>
          <w:lang w:val="el-GR"/>
        </w:rPr>
        <w:t>bn A</w:t>
      </w:r>
      <w:r>
        <w:rPr>
          <w:rFonts w:ascii="Cambria" w:eastAsia="+mj-ea" w:hAnsi="Cambria" w:cs="Cambria"/>
          <w:sz w:val="24"/>
          <w:szCs w:val="24"/>
          <w:lang w:val="el-GR"/>
        </w:rPr>
        <w:t>ḥ</w:t>
      </w:r>
      <w:r>
        <w:rPr>
          <w:rFonts w:ascii="Palatino Linotype" w:eastAsia="+mj-ea" w:hAnsi="Palatino Linotype" w:cstheme="majorHAnsi"/>
          <w:sz w:val="24"/>
          <w:szCs w:val="24"/>
          <w:lang w:val="el-GR"/>
        </w:rPr>
        <w:t xml:space="preserve">mad </w:t>
      </w:r>
      <w:r>
        <w:rPr>
          <w:rFonts w:ascii="Palatino Linotype" w:eastAsia="+mj-ea" w:hAnsi="Palatino Linotype" w:cstheme="majorHAnsi"/>
          <w:sz w:val="24"/>
          <w:szCs w:val="24"/>
          <w:lang w:val="el-GR"/>
        </w:rPr>
        <w:lastRenderedPageBreak/>
        <w:t>(935-1025).</w:t>
      </w:r>
      <w:r>
        <w:rPr>
          <w:rStyle w:val="afd"/>
          <w:rFonts w:ascii="Palatino Linotype" w:eastAsia="+mj-ea" w:hAnsi="Palatino Linotype" w:cstheme="majorHAnsi"/>
          <w:sz w:val="24"/>
          <w:szCs w:val="24"/>
          <w:lang w:val="el-GR"/>
        </w:rPr>
        <w:endnoteReference w:id="83"/>
      </w:r>
      <w:r>
        <w:rPr>
          <w:rFonts w:ascii="Palatino Linotype" w:eastAsia="+mj-ea" w:hAnsi="Palatino Linotype" w:cstheme="majorHAnsi"/>
          <w:sz w:val="24"/>
          <w:szCs w:val="24"/>
          <w:lang w:val="el-GR"/>
        </w:rPr>
        <w:t xml:space="preserve"> Εκείνος πιθανόν ενέπνευσε τους μεταγενέστερους </w:t>
      </w:r>
      <w:r>
        <w:rPr>
          <w:rFonts w:ascii="Palatino Linotype" w:eastAsia="+mj-ea" w:hAnsi="Palatino Linotype" w:cs="Palatino Linotype"/>
          <w:sz w:val="24"/>
          <w:szCs w:val="24"/>
          <w:lang w:val="el-GR"/>
        </w:rPr>
        <w:t>μουσουλμάνους λογίους ως προς τη</w:t>
      </w:r>
      <w:r>
        <w:rPr>
          <w:rFonts w:ascii="Palatino Linotype" w:eastAsia="+mj-ea" w:hAnsi="Palatino Linotype" w:cstheme="majorHAnsi"/>
          <w:sz w:val="24"/>
          <w:szCs w:val="24"/>
          <w:lang w:val="el-GR"/>
        </w:rPr>
        <w:t xml:space="preserve"> συγκεκριμένη μέθοδο: την άντληση δηλαδή βιβλικών επιχειρημάτων προκειμένου να αναιρεθεί το γεγονός της σταυρώσεως του Ιησού Χριστού.</w:t>
      </w:r>
    </w:p>
    <w:p w14:paraId="2B1C92C6"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ab/>
        <w:t>Αλλά ας αναφερθούμε σε ένα σχετικό παράδειγμα από την αντιρρητική ισλαμική γραμματεία. Τον 13ο αιώνα, ο μουσουλμάνος λόγιος al-Qarāfī, στην προσπάθειά του να αμφισβητήσει το γεγονός της σταυρώσεως του Χριστού επί τη βάσει της Βίβλου, παραπέμπει στην αφήγηση της Μεταμορφώσεως του Χριστού σε άγνωστο όρος, κατά την οποία ο Χριστός έλαμψε μπροστά στους μαθητές Του και εμφανίσθηκε ενώπιόν τους μαζί με τους δύο κορυφαίους προφήτες, τον Μωυσή και τον Ηλία (Λουκ. 9:28-36).</w:t>
      </w:r>
    </w:p>
    <w:p w14:paraId="0237831C"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ab/>
        <w:t>Το γεγονός αυτό της Μεταμορφώσεως αποτελεί, κατά τον al-Qarāfī, απόδειξη ότι ο Χριστός υψώθηκε από τον Θεό στους ουρανούς και στη θέση του ήλθε ένα άλλο πρόσωπο, το οποίο στη συνέχεια σταυρώθηκε.</w:t>
      </w:r>
      <w:r>
        <w:rPr>
          <w:rStyle w:val="afd"/>
          <w:rFonts w:ascii="Palatino Linotype" w:eastAsia="+mj-ea" w:hAnsi="Palatino Linotype" w:cstheme="majorHAnsi"/>
          <w:sz w:val="24"/>
          <w:szCs w:val="24"/>
          <w:lang w:val="el-GR"/>
        </w:rPr>
        <w:endnoteReference w:id="84"/>
      </w:r>
      <w:r>
        <w:rPr>
          <w:rFonts w:ascii="Palatino Linotype" w:eastAsia="+mj-ea" w:hAnsi="Palatino Linotype" w:cstheme="majorHAnsi"/>
          <w:sz w:val="24"/>
          <w:szCs w:val="24"/>
          <w:lang w:val="el-GR"/>
        </w:rPr>
        <w:t xml:space="preserve"> Προφανώς, η αναφορά αυτή του al-Qarāfī </w:t>
      </w:r>
      <w:r>
        <w:rPr>
          <w:rFonts w:ascii="Palatino Linotype" w:eastAsia="+mj-ea" w:hAnsi="Palatino Linotype" w:cs="Palatino Linotype"/>
          <w:sz w:val="24"/>
          <w:szCs w:val="24"/>
          <w:lang w:val="el-GR"/>
        </w:rPr>
        <w:t>ανάγεται στο χωρίο του Κορανίου που μόλις αναφέρθηκε (</w:t>
      </w:r>
      <w:r>
        <w:rPr>
          <w:rFonts w:ascii="Palatino Linotype" w:eastAsia="+mj-ea" w:hAnsi="Palatino Linotype" w:cstheme="majorHAnsi"/>
          <w:sz w:val="24"/>
          <w:szCs w:val="24"/>
          <w:lang w:val="el-GR"/>
        </w:rPr>
        <w:t>4:158). Αυτό πιστοποιεί, για τον μουσουλμάνο λόγιο, ότι στη Μεταμόρφωση έλαβε τη θέση του Χριστού κάποιος άλλος, καθώς, σύμφωνα με τα Ευαγγέλια, άλλαξε το πρόσωπο, η όψη Του, αλλά και τα ρούχα Του: «καὶ ἐγένετο ἐν τῷ προσεύχεσθαι αὐτὸν τὸ εἶδος τοῦ προσώπου αὐτοῦ ἕτερον καὶ ὁ ἱματισμὸς αὐτοῦ λευκὸς ἐξαστράπτων» (Λουκ. 9:29).</w:t>
      </w:r>
      <w:r>
        <w:rPr>
          <w:rStyle w:val="afd"/>
          <w:rFonts w:ascii="Palatino Linotype" w:eastAsia="+mj-ea" w:hAnsi="Palatino Linotype" w:cstheme="majorHAnsi"/>
          <w:sz w:val="24"/>
          <w:szCs w:val="24"/>
          <w:lang w:val="el-GR"/>
        </w:rPr>
        <w:endnoteReference w:id="85"/>
      </w:r>
      <w:r>
        <w:rPr>
          <w:rFonts w:ascii="Palatino Linotype" w:eastAsia="+mj-ea" w:hAnsi="Palatino Linotype" w:cstheme="majorHAnsi"/>
          <w:sz w:val="24"/>
          <w:szCs w:val="24"/>
          <w:lang w:val="el-GR"/>
        </w:rPr>
        <w:t xml:space="preserve"> Μάλιστα, η παρουσία των προφητών (Μωυσή και Ηλία), καθώς και ο ύπνος των μαθητών του Ιησού, πιστοποιούν την ανάληψη του Χριστού στους ουρανούς.</w:t>
      </w:r>
      <w:r>
        <w:rPr>
          <w:rStyle w:val="afd"/>
          <w:rFonts w:ascii="Palatino Linotype" w:eastAsia="+mj-ea" w:hAnsi="Palatino Linotype" w:cstheme="majorHAnsi"/>
          <w:sz w:val="24"/>
          <w:szCs w:val="24"/>
          <w:lang w:val="el-GR"/>
        </w:rPr>
        <w:endnoteReference w:id="86"/>
      </w:r>
    </w:p>
    <w:p w14:paraId="26AD8019"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ab/>
        <w:t>Εξίσου επίμαχο θέμα στη βιβλική επιχειρηματολογία αποτέλεσε η μη αξιοπιστία της Βίβλου. Το βασικό επιχείρημα των μουσουλμάνων συγγραφέων κατά της αξιοπιστίας της Αγίας Γραφής συνδεόταν με το γεγονός ότι τα Ευαγγέλια, τα οποία δέχονται στον Κανόνα τους οι χριστιανοί ως ιερά βιβλία, δεν συγκροτούν ένα ενιαίο βιβλίο, δηλαδή ένα Ευαγγέλιο, αλλά τέσσερα διαφορετικά, τα οποία, μάλιστα, αντιφάσκουν μεταξύ τους. Σύμφωνα με τους μουσουλμάνους, οι χριστιανοί θα έπρεπε να διαθέτουν ένα και μόνο Ευαγγέλιο, το οποίο θα είχε αποστείλει ο Θεός στο ανθρώπινο γένος και όχι τέσσερις διαφορετικές εκδοχές του.</w:t>
      </w:r>
      <w:r>
        <w:rPr>
          <w:rStyle w:val="afd"/>
          <w:rFonts w:ascii="Palatino Linotype" w:eastAsia="+mj-ea" w:hAnsi="Palatino Linotype" w:cstheme="majorHAnsi"/>
          <w:sz w:val="24"/>
          <w:szCs w:val="24"/>
          <w:lang w:val="el-GR"/>
        </w:rPr>
        <w:endnoteReference w:id="87"/>
      </w:r>
      <w:r>
        <w:rPr>
          <w:rFonts w:ascii="Palatino Linotype" w:eastAsia="+mj-ea" w:hAnsi="Palatino Linotype" w:cstheme="majorHAnsi"/>
          <w:sz w:val="24"/>
          <w:szCs w:val="24"/>
          <w:lang w:val="el-GR"/>
        </w:rPr>
        <w:t xml:space="preserve"> Τα Ευαγγέλια των Χριστιανών συνετάχθησαν από διαφορετικό έθνος και σε διαφορετικό τόπο, με διαφορετικό τρόπο γραφής.</w:t>
      </w:r>
      <w:r>
        <w:rPr>
          <w:rStyle w:val="afd"/>
          <w:rFonts w:ascii="Palatino Linotype" w:eastAsia="+mj-ea" w:hAnsi="Palatino Linotype" w:cstheme="majorHAnsi"/>
          <w:sz w:val="24"/>
          <w:szCs w:val="24"/>
          <w:lang w:val="el-GR"/>
        </w:rPr>
        <w:endnoteReference w:id="88"/>
      </w:r>
      <w:r>
        <w:rPr>
          <w:rFonts w:ascii="Palatino Linotype" w:eastAsia="+mj-ea" w:hAnsi="Palatino Linotype" w:cstheme="majorHAnsi"/>
          <w:sz w:val="24"/>
          <w:szCs w:val="24"/>
          <w:lang w:val="el-GR"/>
        </w:rPr>
        <w:t xml:space="preserve"> Τα Ευαγγέλια των χριστιανών περιέχουν αφηγήσεις και έχουν ιστορικές αναφορές που ήταν άγνωστες στον ίδιο τον Χριστό, αλλά και στους μαθητές Του.</w:t>
      </w:r>
      <w:r>
        <w:rPr>
          <w:rStyle w:val="afd"/>
          <w:rFonts w:ascii="Palatino Linotype" w:eastAsia="+mj-ea" w:hAnsi="Palatino Linotype" w:cstheme="majorHAnsi"/>
          <w:sz w:val="24"/>
          <w:szCs w:val="24"/>
          <w:lang w:val="el-GR"/>
        </w:rPr>
        <w:endnoteReference w:id="89"/>
      </w:r>
      <w:r>
        <w:rPr>
          <w:rFonts w:ascii="Palatino Linotype" w:eastAsia="+mj-ea" w:hAnsi="Palatino Linotype" w:cstheme="majorHAnsi"/>
          <w:sz w:val="24"/>
          <w:szCs w:val="24"/>
          <w:lang w:val="el-GR"/>
        </w:rPr>
        <w:t xml:space="preserve"> </w:t>
      </w:r>
    </w:p>
    <w:p w14:paraId="6917F807"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lastRenderedPageBreak/>
        <w:tab/>
        <w:t xml:space="preserve">Δύο σύγχρονοι μουσουλμάνοι στοχαστές, ο </w:t>
      </w:r>
      <w:r>
        <w:rPr>
          <w:rFonts w:ascii="Palatino Linotype" w:eastAsia="+mj-ea" w:hAnsiTheme="majorHAnsi" w:cstheme="majorHAnsi"/>
          <w:sz w:val="24"/>
          <w:szCs w:val="24"/>
          <w:lang w:val="el-GR"/>
        </w:rPr>
        <w:t>ʿ</w:t>
      </w:r>
      <w:r>
        <w:rPr>
          <w:rFonts w:ascii="Palatino Linotype" w:eastAsia="+mj-ea" w:hAnsi="Palatino Linotype" w:cstheme="majorHAnsi"/>
          <w:sz w:val="24"/>
          <w:szCs w:val="24"/>
          <w:lang w:val="el-GR"/>
        </w:rPr>
        <w:t>Abd al-Wahhāb al-Najjār (1862-1941) και o Mu</w:t>
      </w:r>
      <w:r>
        <w:rPr>
          <w:rFonts w:ascii="Palatino Linotype" w:eastAsia="+mj-ea" w:hAnsiTheme="majorHAnsi" w:cstheme="majorHAnsi"/>
          <w:sz w:val="24"/>
          <w:szCs w:val="24"/>
          <w:lang w:val="el-GR"/>
        </w:rPr>
        <w:t>ḥ</w:t>
      </w:r>
      <w:r>
        <w:rPr>
          <w:rFonts w:ascii="Palatino Linotype" w:eastAsia="+mj-ea" w:hAnsi="Palatino Linotype" w:cstheme="majorHAnsi"/>
          <w:sz w:val="24"/>
          <w:szCs w:val="24"/>
          <w:lang w:val="el-GR"/>
        </w:rPr>
        <w:t>ammad Abū Zahra (1898-1974), αναφέρουν ότι το «Ευαγγέλιο του Ιησού», στο οποίο αναφέρεται το Κοράνιο (Κοράνιο 5:46), αλλά και ο ίδιος ο Απόστολος Παύλος («συνεργὸν ἡμῶν ἐν τῷ εὐαγγελίῳ τοῦ Χριστοῦ» [Α΄ Θεσ. 3:2]), το οποίο παρέδωσε ο ίδιος ο Χριστός στους μαθητές Του, προκειμένου να μεταφέρουν το μήνυμά Του (δηλαδή τη διδασκαλία του απόλυτου μονοθεϊσμού και της αναγγελίας του ερχομού του Προφήτη Μωάμεθ, κατά το Ισλάμ), πλέον δεν σώζεται.</w:t>
      </w:r>
      <w:r>
        <w:rPr>
          <w:rStyle w:val="afd"/>
          <w:rFonts w:ascii="Palatino Linotype" w:eastAsia="+mj-ea" w:hAnsi="Palatino Linotype" w:cstheme="majorHAnsi"/>
          <w:sz w:val="24"/>
          <w:szCs w:val="24"/>
          <w:lang w:val="el-GR"/>
        </w:rPr>
        <w:endnoteReference w:id="90"/>
      </w:r>
      <w:r>
        <w:rPr>
          <w:rFonts w:ascii="Palatino Linotype" w:eastAsia="+mj-ea" w:hAnsi="Palatino Linotype" w:cstheme="majorHAnsi"/>
          <w:sz w:val="24"/>
          <w:szCs w:val="24"/>
          <w:lang w:val="el-GR"/>
        </w:rPr>
        <w:t xml:space="preserve"> Αυτό, άλλωστε, είναι το γνήσιο Ευαγγέλιο, το οποίο απέστειλε ο Θεός στον προφήτη και απόστολο Του, τον Ιησού Χριστό.</w:t>
      </w:r>
      <w:r>
        <w:rPr>
          <w:rStyle w:val="afd"/>
          <w:rFonts w:ascii="Palatino Linotype" w:eastAsia="+mj-ea" w:hAnsi="Palatino Linotype" w:cstheme="majorHAnsi"/>
          <w:sz w:val="24"/>
          <w:szCs w:val="24"/>
          <w:lang w:val="el-GR"/>
        </w:rPr>
        <w:endnoteReference w:id="91"/>
      </w:r>
      <w:r>
        <w:rPr>
          <w:rFonts w:ascii="Palatino Linotype" w:eastAsia="+mj-ea" w:hAnsi="Palatino Linotype" w:cstheme="majorHAnsi"/>
          <w:sz w:val="24"/>
          <w:szCs w:val="24"/>
          <w:lang w:val="el-GR"/>
        </w:rPr>
        <w:t xml:space="preserve"> Ωστόσο ο </w:t>
      </w:r>
      <w:r>
        <w:rPr>
          <w:rFonts w:ascii="Palatino Linotype" w:eastAsia="+mj-ea" w:hAnsiTheme="majorHAnsi" w:cstheme="majorHAnsi"/>
          <w:sz w:val="24"/>
          <w:szCs w:val="24"/>
          <w:lang w:val="el-GR"/>
        </w:rPr>
        <w:t>ʿ</w:t>
      </w:r>
      <w:r>
        <w:rPr>
          <w:rFonts w:ascii="Palatino Linotype" w:eastAsia="+mj-ea" w:hAnsi="Palatino Linotype" w:cstheme="majorHAnsi"/>
          <w:sz w:val="24"/>
          <w:szCs w:val="24"/>
          <w:lang w:val="el-GR"/>
        </w:rPr>
        <w:t>Abd al-Wahhāb al-Na</w:t>
      </w:r>
      <w:r>
        <w:rPr>
          <w:rFonts w:ascii="Palatino Linotype" w:eastAsia="+mj-ea" w:hAnsi="Palatino Linotype" w:cstheme="majorHAnsi"/>
          <w:sz w:val="24"/>
          <w:szCs w:val="24"/>
        </w:rPr>
        <w:t>j</w:t>
      </w:r>
      <w:r>
        <w:rPr>
          <w:rFonts w:ascii="Palatino Linotype" w:eastAsia="+mj-ea" w:hAnsi="Palatino Linotype" w:cstheme="majorHAnsi"/>
          <w:sz w:val="24"/>
          <w:szCs w:val="24"/>
          <w:lang w:val="el-GR"/>
        </w:rPr>
        <w:t>jār υποστηρίζει ότι όσα Ευαγγέλια σώζονται από τους χριστιανούς –τα γνωστά τέσσερα Ευαγγέλια– περιέχουν διάφορες ιστορίες, τις οποίες επινόησαν οι μαθητές του Χριστού ή κάποια άλλα μέλη της πρώτης χριστιανικής κοινότητας.</w:t>
      </w:r>
      <w:r>
        <w:rPr>
          <w:rStyle w:val="afd"/>
          <w:rFonts w:ascii="Palatino Linotype" w:eastAsia="+mj-ea" w:hAnsi="Palatino Linotype" w:cstheme="majorHAnsi"/>
          <w:sz w:val="24"/>
          <w:szCs w:val="24"/>
          <w:lang w:val="el-GR"/>
        </w:rPr>
        <w:endnoteReference w:id="92"/>
      </w:r>
      <w:r>
        <w:rPr>
          <w:rFonts w:ascii="Palatino Linotype" w:eastAsia="+mj-ea" w:hAnsi="Palatino Linotype" w:cstheme="majorHAnsi"/>
          <w:sz w:val="24"/>
          <w:szCs w:val="24"/>
          <w:lang w:val="el-GR"/>
        </w:rPr>
        <w:t xml:space="preserve"> </w:t>
      </w:r>
    </w:p>
    <w:p w14:paraId="5793172F"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ab/>
        <w:t xml:space="preserve">Στο ίδιο μήκος κύματος κινήθηκε, εν πολλοίς, και η βιβλική απολογητική των μουσουλμάνων συγγραφέων. Ουσιαστικά αυτή στηρίχθηκε σε δύο βασικούς άξονες, κυρίως: (α) στη διδασκαλία περί μονοθεϊσμούκαι (β) στις βιβλικές προφητείες για το πρόσωπο του Μωάμεθ. </w:t>
      </w:r>
    </w:p>
    <w:p w14:paraId="40ED3C78"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ab/>
        <w:t>Η όλη επιχειρηματολογία τους υπέρ της διδασκαλίας του μονοθεϊσμού επικεντρώθηκε σε παραπομπή σε βιβλικά χωρία, τα οποία τονίζουν με απόλυτη έμφαση τη μοναδικότητα και ενότητα του Θεού. Με γνώμονα την κορανική ρήση «Ο Θεός σας είναι ένας Θεός. Δεν υπάρχει άλλος Θεός εκτός απ’ Αυτόν, που είναι ο Παντελεήμονας, ο Πολυεύσπλαχνος» (Κοράνιο 2:163), κατέφυγαν σε κλασικά χωρία της Βίβλου προκειμένου να επισημάνουν την απόλυτη μονοθεΐα. Τέτοιο χωρίο από την Παλαιά Διαθήκη ήταν το ακόλουθο: «ἐγώ εἰμι Κύριος ὁ Θεός σου, ὅστις ἐξήγαγόν σε ἐκ γῆς Αἰγύπτου, ἐξ οἴκου δουλείας. οὐκ ἔσονταί σοι θεοὶ ἕτεροι πλὴν ἐμοῦ. οὐ ποιήσεις σεαυτῷ εἴδωλον, οὐδὲ παντὸς ὁμοίωμα, ὅσα ἐν τῷ οὐρανῷ ἄνω καὶ ὅσα ἐν τῇ γῇ κάτω καὶ ὅσα ἐν τοῖς ὕδασιν ὑποκάτω τῆς γῆς» (Έξ. 20:2-4).</w:t>
      </w:r>
      <w:r>
        <w:rPr>
          <w:rStyle w:val="afd"/>
          <w:rFonts w:ascii="Palatino Linotype" w:eastAsia="+mj-ea" w:hAnsi="Palatino Linotype" w:cstheme="majorHAnsi"/>
          <w:sz w:val="24"/>
          <w:szCs w:val="24"/>
          <w:lang w:val="el-GR"/>
        </w:rPr>
        <w:endnoteReference w:id="93"/>
      </w:r>
      <w:r>
        <w:rPr>
          <w:rFonts w:ascii="Palatino Linotype" w:eastAsia="+mj-ea" w:hAnsi="Palatino Linotype" w:cstheme="majorHAnsi"/>
          <w:sz w:val="24"/>
          <w:szCs w:val="24"/>
          <w:lang w:val="el-GR"/>
        </w:rPr>
        <w:t xml:space="preserve"> Ένα άλλο κλασικό χωρίο από την Καινή Διαθήκη ήταν το εξής: «αὕτη δέ ἐστιν ἡ αἰώνιος ζωή, ἵνα γινώσκωσί σε τὸν μόνον ἀληθινὸν Θεὸν καὶ ὃν ἀπέστειλας ᾿Ιησοῦν Χριστόν» (Ιωάν. 17:3).</w:t>
      </w:r>
      <w:r>
        <w:rPr>
          <w:rStyle w:val="afd"/>
          <w:rFonts w:ascii="Palatino Linotype" w:eastAsia="+mj-ea" w:hAnsi="Palatino Linotype" w:cstheme="majorHAnsi"/>
          <w:sz w:val="24"/>
          <w:szCs w:val="24"/>
          <w:lang w:val="el-GR"/>
        </w:rPr>
        <w:endnoteReference w:id="94"/>
      </w:r>
      <w:r>
        <w:rPr>
          <w:rFonts w:ascii="Palatino Linotype" w:eastAsia="+mj-ea" w:hAnsi="Palatino Linotype" w:cstheme="majorHAnsi"/>
          <w:sz w:val="24"/>
          <w:szCs w:val="24"/>
          <w:lang w:val="el-GR"/>
        </w:rPr>
        <w:t xml:space="preserve"> Αξίζει, βέβαια, να σημειωθεί ότι η βιβλική επιχειρηματολογία υπέρ του μονοθεϊστικού δόγματος, εκ μέρους των μουσουλμάνων, ενώ είχε ως απώτερο σκοπό να αναδείξει την απόλυτη μοναδικότητα και ενότητα του Θεού, τον απόλυτο μονοθεϊσμό, τον οποίο διδάσκει το Ισλάμ, εντούτοις συνδυάζεται με την κριτική τους στα χριστολογικά ζητήματα (θεότητα και θεία ενανθρώπηση). Έτσι, οι μουσουλμάνοι απέβλεπαν στο </w:t>
      </w:r>
      <w:r>
        <w:rPr>
          <w:rFonts w:ascii="Palatino Linotype" w:eastAsia="+mj-ea" w:hAnsi="Palatino Linotype" w:cstheme="majorHAnsi"/>
          <w:sz w:val="24"/>
          <w:szCs w:val="24"/>
          <w:lang w:val="el-GR"/>
        </w:rPr>
        <w:lastRenderedPageBreak/>
        <w:t>να τονίσουν την πεμπτουσία της ισλαμικής θρησκείας, τον αυστηρό και απόλυτο μονοθεϊσμό.</w:t>
      </w:r>
    </w:p>
    <w:p w14:paraId="68358BA0"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ab/>
        <w:t xml:space="preserve">Το μεγαλύτερο τμήμα της απολογητικής βιβλικής γραμματείας των μουσουλμάνων συγγραφέων καταπιάστηκε με τις βιβλικές προφητείες, οι οποίες αφορούν το πρόσωπο του Μωάμεθ. Αφορμή για το γεγονός αυτό πρέπει να αποτέλεσε η πρόκληση του αγίου Ιωάννη του Δαμασκηνού. Στις αρχές του 8ου αιώνα, όντας ο πρώτος που αντιμετώπισε το Ισλάμ, ο ιερός Δαμασκηνός, στο έργο του «Περί Αἱρέσεων», προκαλεί τους μουσουλμάνους να παρουσιάσουν αποδείξεις και μαρτυρίες μέσα από τη Βίβλο, οι οποίες να προφητεύουν την έλευση του προφήτη του Ισλάμ, Μωάμεθ. </w:t>
      </w:r>
      <w:r>
        <w:rPr>
          <w:rFonts w:ascii="Palatino Linotype" w:hAnsi="Palatino Linotype"/>
          <w:sz w:val="24"/>
          <w:szCs w:val="24"/>
          <w:lang w:val="el-GR"/>
        </w:rPr>
        <w:t>Σημειώνει ο άγιος σχετικά: «Καὶ τὶς ἐστὶν ὁ μαρτυρῶν, ὅτι γραφὴν αὐτῷ δέδωκεν ὁ Θεός; Καὶ τὶς τῶν προφητῶν προεῖπεν ὅτι τοιοῦτος ἀνίσταται προφήτης;»</w:t>
      </w:r>
      <w:r>
        <w:rPr>
          <w:rStyle w:val="afd"/>
          <w:rFonts w:ascii="Palatino Linotype" w:eastAsia="+mj-ea" w:hAnsi="Palatino Linotype" w:cstheme="majorHAnsi"/>
          <w:sz w:val="24"/>
          <w:szCs w:val="24"/>
          <w:lang w:val="el-GR"/>
        </w:rPr>
        <w:endnoteReference w:id="95"/>
      </w:r>
    </w:p>
    <w:p w14:paraId="693A76A1"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ab/>
        <w:t xml:space="preserve">Έτσι, λοιπόν, η παραπάνω αναφορά του αγίου Ιωάννη του Δαμασκηνού αποτέλεσε την πρώτη καταγεγραμμένη χριστιανική πρόκληση έναντι των μουσουλμάνων, προκειμένου οι τελευταίοι να παρουσιάσουν αποδείξεις για την προφητική ταυτότητα του Μωάμεθ. Επιπλέον, το ίδιο το Κοράνιο αναφέρει ρητά ότι το όνομα του Μωάμεθ βρίσκεται στον Νόμο του Μωυσέως, δηλαδή στην Τορά και το Ευαγγέλιο (Κοράνιο 7:157). </w:t>
      </w:r>
    </w:p>
    <w:p w14:paraId="02E5E1D9"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ab/>
        <w:t>Με αφορμή τα παραπάνω, οι μουσουλμάνοι, με τη σειρά τους, έσπευσαν να αναζητήσουν μέσα από τη Βίβλο σχετικές προφητείες ή αποδείξεις (</w:t>
      </w:r>
      <w:r>
        <w:rPr>
          <w:rFonts w:ascii="Palatino Linotype" w:eastAsia="+mj-ea" w:hAnsi="Palatino Linotype" w:cstheme="majorHAnsi"/>
          <w:i/>
          <w:iCs/>
          <w:sz w:val="24"/>
          <w:szCs w:val="24"/>
          <w:lang w:val="el-GR"/>
        </w:rPr>
        <w:t xml:space="preserve">dalā'il </w:t>
      </w:r>
      <w:r>
        <w:rPr>
          <w:rFonts w:ascii="Palatino Linotype" w:hAnsi="Palatino Linotype"/>
          <w:sz w:val="24"/>
          <w:lang w:val="el-GR"/>
        </w:rPr>
        <w:t>[ή</w:t>
      </w:r>
      <w:r>
        <w:rPr>
          <w:rFonts w:ascii="Palatino Linotype" w:eastAsia="+mj-ea" w:hAnsi="Palatino Linotype" w:cstheme="majorHAnsi"/>
          <w:i/>
          <w:iCs/>
          <w:sz w:val="24"/>
          <w:szCs w:val="24"/>
          <w:lang w:val="el-GR"/>
        </w:rPr>
        <w:t xml:space="preserve"> a'lām</w:t>
      </w:r>
      <w:r>
        <w:rPr>
          <w:rFonts w:ascii="Palatino Linotype" w:hAnsi="Palatino Linotype"/>
          <w:sz w:val="24"/>
          <w:lang w:val="el-GR"/>
        </w:rPr>
        <w:t>]</w:t>
      </w:r>
      <w:r>
        <w:rPr>
          <w:rFonts w:ascii="Palatino Linotype" w:eastAsia="+mj-ea" w:hAnsi="Palatino Linotype" w:cstheme="majorHAnsi"/>
          <w:i/>
          <w:iCs/>
          <w:sz w:val="24"/>
          <w:szCs w:val="24"/>
          <w:lang w:val="el-GR"/>
        </w:rPr>
        <w:t xml:space="preserve"> al-nubūwa</w:t>
      </w:r>
      <w:r>
        <w:rPr>
          <w:rFonts w:ascii="Palatino Linotype" w:eastAsia="+mj-ea" w:hAnsi="Palatino Linotype" w:cstheme="majorHAnsi"/>
          <w:sz w:val="24"/>
          <w:szCs w:val="24"/>
          <w:lang w:val="el-GR"/>
        </w:rPr>
        <w:t>) για το πρόσωπο του προφήτη τους. Ειδικότερα, ανέλαβαν να προβάλουν το επιχείρημα στους χριστιανούς ότι στην Αγία Γραφή εντοπίζονται πολλά σημεία, τα οποία προφήτευαν και άνοιγαν τον δρόμο για την έλευση του Μωάμεθ.</w:t>
      </w:r>
      <w:r>
        <w:rPr>
          <w:rStyle w:val="afd"/>
          <w:rFonts w:ascii="Palatino Linotype" w:eastAsia="+mj-ea" w:hAnsi="Palatino Linotype" w:cstheme="majorHAnsi"/>
          <w:sz w:val="24"/>
          <w:szCs w:val="24"/>
          <w:lang w:val="el-GR"/>
        </w:rPr>
        <w:endnoteReference w:id="96"/>
      </w:r>
      <w:r>
        <w:rPr>
          <w:rFonts w:ascii="Palatino Linotype" w:eastAsia="+mj-ea" w:hAnsi="Palatino Linotype" w:cstheme="majorHAnsi"/>
          <w:sz w:val="24"/>
          <w:szCs w:val="24"/>
          <w:lang w:val="el-GR"/>
        </w:rPr>
        <w:t xml:space="preserve"> Πρωτοστάτες σε αυτό το εγχείρημα υπήρξαν οι μουσουλμάνοι λόγιοι </w:t>
      </w:r>
      <w:r>
        <w:rPr>
          <w:rFonts w:ascii="Palatino Linotype" w:hAnsi="Palatino Linotype"/>
          <w:sz w:val="24"/>
          <w:szCs w:val="24"/>
          <w:lang w:val="en-GB"/>
        </w:rPr>
        <w:t>lbn</w:t>
      </w:r>
      <w:r>
        <w:rPr>
          <w:rFonts w:ascii="Palatino Linotype" w:hAnsi="Palatino Linotype"/>
          <w:sz w:val="24"/>
          <w:szCs w:val="24"/>
          <w:lang w:val="el-GR"/>
        </w:rPr>
        <w:t xml:space="preserve"> </w:t>
      </w:r>
      <w:r>
        <w:rPr>
          <w:rFonts w:ascii="Palatino Linotype" w:hAnsi="Palatino Linotype"/>
          <w:sz w:val="24"/>
          <w:szCs w:val="24"/>
          <w:lang w:val="en-GB"/>
        </w:rPr>
        <w:t>Rabban</w:t>
      </w:r>
      <w:r>
        <w:rPr>
          <w:rStyle w:val="afd"/>
          <w:rFonts w:ascii="Palatino Linotype" w:eastAsia="+mj-ea" w:hAnsi="Palatino Linotype" w:cstheme="majorHAnsi"/>
          <w:sz w:val="24"/>
          <w:szCs w:val="24"/>
          <w:lang w:val="el-GR"/>
        </w:rPr>
        <w:endnoteReference w:id="97"/>
      </w:r>
      <w:r>
        <w:rPr>
          <w:rFonts w:ascii="Palatino Linotype" w:eastAsia="+mj-ea" w:hAnsi="Palatino Linotype" w:cstheme="majorHAnsi"/>
          <w:sz w:val="24"/>
          <w:szCs w:val="24"/>
          <w:lang w:val="el-GR"/>
        </w:rPr>
        <w:t xml:space="preserve"> και Ibn Qutayba</w:t>
      </w:r>
      <w:r>
        <w:rPr>
          <w:rStyle w:val="afd"/>
          <w:rFonts w:ascii="Palatino Linotype" w:eastAsia="+mj-ea" w:hAnsi="Palatino Linotype" w:cstheme="majorHAnsi"/>
          <w:sz w:val="24"/>
          <w:szCs w:val="24"/>
          <w:lang w:val="el-GR"/>
        </w:rPr>
        <w:endnoteReference w:id="98"/>
      </w:r>
      <w:r>
        <w:rPr>
          <w:rFonts w:ascii="Palatino Linotype" w:eastAsia="+mj-ea" w:hAnsi="Palatino Linotype" w:cstheme="majorHAnsi"/>
          <w:sz w:val="24"/>
          <w:szCs w:val="24"/>
          <w:lang w:val="el-GR"/>
        </w:rPr>
        <w:t>, ενώ στη συνέχεια ακολούθησαν και άλλοι. Χρησιμοποίησαν χωρία από την Παλαιά Διαθήκη, αλλά και από την Καινή. Κάτι ανάλογο έπραξαν και οι χριστιανοί συγγραφείς μέσα από τα βιβλία της Παλαιάς Διαθήκης προκειμένου να αποδείξουν στους Ιουδαίους ότι η Τορά προαναγγέλλει την έλευση του Ιησού Χριστού ως Μεσσία.</w:t>
      </w:r>
      <w:r>
        <w:rPr>
          <w:rStyle w:val="afd"/>
          <w:rFonts w:ascii="Palatino Linotype" w:eastAsia="+mj-ea" w:hAnsi="Palatino Linotype" w:cstheme="majorHAnsi"/>
          <w:sz w:val="24"/>
          <w:szCs w:val="24"/>
          <w:lang w:val="el-GR"/>
        </w:rPr>
        <w:endnoteReference w:id="99"/>
      </w:r>
      <w:r>
        <w:rPr>
          <w:rFonts w:ascii="Palatino Linotype" w:eastAsia="+mj-ea" w:hAnsi="Palatino Linotype" w:cstheme="majorHAnsi"/>
          <w:sz w:val="24"/>
          <w:szCs w:val="24"/>
          <w:lang w:val="el-GR"/>
        </w:rPr>
        <w:t xml:space="preserve"> Η διαφορά, βέβαια, ανάμεσα στους χριστιανούς και τους νουσουλμάνους, είναι ότι οι πρώτοι, σε αντίθεση προς τους μουσουλμάνους, υιοθέτησαν στη γραμματεία τους την «ιουδαϊκή Βίβλο», την Παλαιά Διαθήκη, και μάλιστα ως «Γραφή», ενώ οι μουσουλμάνοι δεν αποδέχονται τη Βίβλο ως θεόπνευστο κείμενο ούτε των χριστιανών ούτε των Ιουδαίων.</w:t>
      </w:r>
    </w:p>
    <w:p w14:paraId="4815EFC3"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lastRenderedPageBreak/>
        <w:tab/>
        <w:t>Από την Παλαιά Διαθήκη, ως κλασικό επιχείρημα χρησιμοποιήθηκε το όραμα του Ησαΐα με τους δύο άνδρες που ανέβηκαν ο ένας σε όνο και ο άλλος σε καμήλα: «οὕτως εἶπε πρός με Κύριος· βαδίσας σεαυτῷ στῆσον σκοπὸν καὶ ὃ ἂν ἴδῃς ἀνάγγειλον· καὶ εἶδον ἀναβάτας ἱππεῖς δύο καὶ ἀναβάτην ὄνου καὶ ἀναβάτην καμήλου. ἀκρόασαι ἀκρόασιν πολλὴν. […] καὶ ἀποκριθεὶς εἶπε· πέπτωκε πέπτωκε Βαβυλών, καὶ πάντα τὰ ἀγάλματα αὐτῆς» (Ησ. 21: 6-7,9). Σύμφωνα με τους μουσουλμάνους απολογητές, το χωρίο αυτό προφητεύει τον Ιησού και τον Μωάμεθ, καθώς ο άνδρας ο οποίος, σύμφωνα με το όραμα του Ησαΐα, ανέβηκε σε όνο είναι ο Χριστός, ο υιός της Μαριάμ, ενώ ο άνδρας, ο οποίος ανέβηκε σε καμήλα δεν είναι άλλος από τον προφήτη Μωάμεθ.</w:t>
      </w:r>
      <w:r>
        <w:rPr>
          <w:rStyle w:val="afd"/>
          <w:rFonts w:ascii="Palatino Linotype" w:eastAsia="+mj-ea" w:hAnsi="Palatino Linotype" w:cstheme="majorHAnsi"/>
          <w:sz w:val="24"/>
          <w:szCs w:val="24"/>
          <w:lang w:val="el-GR"/>
        </w:rPr>
        <w:endnoteReference w:id="100"/>
      </w:r>
    </w:p>
    <w:p w14:paraId="0C9BF2F2" w14:textId="77777777" w:rsidR="000E22D7" w:rsidRDefault="000E22D7" w:rsidP="000E22D7">
      <w:pPr>
        <w:jc w:val="both"/>
        <w:rPr>
          <w:rFonts w:ascii="Palatino Linotype" w:eastAsia="+mj-ea" w:hAnsi="Palatino Linotype" w:cstheme="majorHAnsi"/>
          <w:sz w:val="24"/>
          <w:szCs w:val="24"/>
          <w:lang w:val="el-GR"/>
        </w:rPr>
      </w:pPr>
      <w:bookmarkStart w:id="81" w:name="_Hlk125909184"/>
      <w:r>
        <w:rPr>
          <w:rFonts w:ascii="Palatino Linotype" w:eastAsia="+mj-ea" w:hAnsi="Palatino Linotype" w:cstheme="majorHAnsi"/>
          <w:sz w:val="24"/>
          <w:szCs w:val="24"/>
          <w:lang w:val="el-GR"/>
        </w:rPr>
        <w:tab/>
        <w:t>Οι μουσουλμάνοι συγγραφείς θεωρούν, μάλιστα, ότι ο άνδρας που ανέβηκε στην καμήλα είναι ο Μωάμεθ, διότι, σύμφωνα με το εν λόγω όραμα, αυτός κατέστρεψε τα είδωλα της Βαβυλώνας: «πέπτωκε πέπτωκε Βαβυλών, καὶ πάντα τὰ ἀγάλματα αὐτῆς, καὶ τὰ χειροποίητα αὐτῆς συνετρίβησαν εἰς τὴν γῆν» (Ησ. 21:9).</w:t>
      </w:r>
      <w:r>
        <w:rPr>
          <w:rStyle w:val="afd"/>
          <w:rFonts w:ascii="Palatino Linotype" w:eastAsia="+mj-ea" w:hAnsi="Palatino Linotype" w:cstheme="majorHAnsi"/>
          <w:sz w:val="24"/>
          <w:szCs w:val="24"/>
          <w:lang w:val="el-GR"/>
        </w:rPr>
        <w:endnoteReference w:id="101"/>
      </w:r>
      <w:r>
        <w:rPr>
          <w:rFonts w:ascii="Palatino Linotype" w:eastAsia="+mj-ea" w:hAnsi="Palatino Linotype" w:cstheme="majorHAnsi"/>
          <w:sz w:val="24"/>
          <w:szCs w:val="24"/>
          <w:lang w:val="el-GR"/>
        </w:rPr>
        <w:t xml:space="preserve"> </w:t>
      </w:r>
      <w:r>
        <w:rPr>
          <w:rFonts w:ascii="Palatino Linotype" w:eastAsia="+mj-ea" w:hAnsi="Palatino Linotype" w:cstheme="majorHAnsi"/>
          <w:sz w:val="24"/>
          <w:szCs w:val="24"/>
        </w:rPr>
        <w:t>H</w:t>
      </w:r>
      <w:r>
        <w:rPr>
          <w:rFonts w:ascii="Palatino Linotype" w:eastAsia="+mj-ea" w:hAnsi="Palatino Linotype" w:cstheme="majorHAnsi"/>
          <w:sz w:val="24"/>
          <w:szCs w:val="24"/>
          <w:lang w:val="el-GR"/>
        </w:rPr>
        <w:t xml:space="preserve"> καταστροφή των ειδώλων προαναγγέλλει τις αντίστοιχες καταστροφές των ειδώλων των Αράβων ειδωλολατρών εκ μέρους του Μωάμεθ.</w:t>
      </w:r>
      <w:r>
        <w:rPr>
          <w:rStyle w:val="afd"/>
          <w:rFonts w:ascii="Palatino Linotype" w:eastAsia="+mj-ea" w:hAnsi="Palatino Linotype" w:cstheme="majorHAnsi"/>
          <w:sz w:val="24"/>
          <w:szCs w:val="24"/>
          <w:lang w:val="el-GR"/>
        </w:rPr>
        <w:endnoteReference w:id="102"/>
      </w:r>
      <w:r>
        <w:rPr>
          <w:rFonts w:ascii="Palatino Linotype" w:eastAsia="+mj-ea" w:hAnsi="Palatino Linotype" w:cstheme="majorHAnsi"/>
          <w:sz w:val="24"/>
          <w:szCs w:val="24"/>
          <w:lang w:val="el-GR"/>
        </w:rPr>
        <w:t xml:space="preserve"> Πράγματι, είναι γεγονός ότι ο Μωάμεθ, με την κλήση που δέχθηκε από τον Θεό για να αναγγείλει το μήνυμά Του στον κόσμο, ενδιαφέρθηκε να επεκτείνει την ισλαμική θρησκεία, καταστρέφοντας τα είδωλα. Περί το 630, όταν επισκέφθηκε την Κάαμπα, </w:t>
      </w:r>
      <w:r>
        <w:rPr>
          <w:rFonts w:ascii="Palatino Linotype" w:eastAsia="+mj-ea" w:hAnsi="Palatino Linotype" w:cs="Palatino Linotype"/>
          <w:sz w:val="24"/>
          <w:szCs w:val="24"/>
          <w:lang w:val="el-GR"/>
        </w:rPr>
        <w:t>η</w:t>
      </w:r>
      <w:r>
        <w:rPr>
          <w:rFonts w:ascii="Palatino Linotype" w:eastAsia="+mj-ea" w:hAnsi="Palatino Linotype" w:cstheme="majorHAnsi"/>
          <w:sz w:val="24"/>
          <w:szCs w:val="24"/>
          <w:lang w:val="el-GR"/>
        </w:rPr>
        <w:t xml:space="preserve"> οποία είχε μεταβληθεί από τους Άραβες ειδωλολάτρες σε τόπο παγανιστικής λατρείας, φρόντισε να καταστρέψει όλα τα είδωλα, τα οποία υπήρχαν εκεί και να τα αντικαταστήσει με την πραγματική λατρεία στον ένα και μοναδικό Θεό.</w:t>
      </w:r>
      <w:r>
        <w:rPr>
          <w:rStyle w:val="afd"/>
          <w:rFonts w:ascii="Palatino Linotype" w:eastAsia="+mj-ea" w:hAnsi="Palatino Linotype" w:cstheme="majorHAnsi"/>
          <w:sz w:val="24"/>
          <w:szCs w:val="24"/>
          <w:lang w:val="el-GR"/>
        </w:rPr>
        <w:endnoteReference w:id="103"/>
      </w:r>
    </w:p>
    <w:bookmarkEnd w:id="81"/>
    <w:p w14:paraId="55C3F5FE"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ab/>
        <w:t>Από την Καινή Διαθήκη, ένα από τα βασικότερα επιχειρήματα αρκετών μουσουλμάνων απολογητών στηρίζεται στο χωρίο του Ευαγγελίου του Ιωάννη για την υπόσχεση του Χριστού ότι, μετά από Αυτόν, θα έλθει ο Παράκλητος: «ὁ δὲ Παράκλητος, τὸ Πνεῦμα τὸ ῞Αγιον, ὃ πέμψει ὁ Πατὴρ ἐν τῷ ὀνόματί μου, ἐκεῖνος ὑμᾶς διδάξει πάντα καὶ ὑπομνήσει ὑμᾶς πάντα ἃ εἶπον ὑμῖν» (Ιωάν. 14:26). Ο μουσουλμάνος λόγιος al-Ja</w:t>
      </w:r>
      <w:r>
        <w:rPr>
          <w:rFonts w:ascii="Palatino Linotype" w:eastAsia="+mj-ea" w:hAnsiTheme="majorHAnsi" w:cstheme="majorHAnsi"/>
          <w:sz w:val="24"/>
          <w:szCs w:val="24"/>
          <w:lang w:val="el-GR"/>
        </w:rPr>
        <w:t>ʿ</w:t>
      </w:r>
      <w:r>
        <w:rPr>
          <w:rFonts w:ascii="Palatino Linotype" w:eastAsia="+mj-ea" w:hAnsi="Palatino Linotype" w:cstheme="majorHAnsi"/>
          <w:sz w:val="24"/>
          <w:szCs w:val="24"/>
          <w:lang w:val="el-GR"/>
        </w:rPr>
        <w:t>farī σχολιάζει ότι ο Παράκλητος είναι ο Μωάμεθ, ο αγγελιαφόρος του Θεού, και είναι εκείνος τον οποίο απέστειλε ο Θεός μετά τον Χριστό.</w:t>
      </w:r>
      <w:r>
        <w:rPr>
          <w:rStyle w:val="afd"/>
          <w:rFonts w:ascii="Palatino Linotype" w:eastAsia="+mj-ea" w:hAnsi="Palatino Linotype" w:cstheme="majorHAnsi"/>
          <w:sz w:val="24"/>
          <w:szCs w:val="24"/>
          <w:lang w:val="el-GR"/>
        </w:rPr>
        <w:endnoteReference w:id="104"/>
      </w:r>
      <w:r>
        <w:rPr>
          <w:rFonts w:ascii="Palatino Linotype" w:eastAsia="+mj-ea" w:hAnsi="Palatino Linotype" w:cstheme="majorHAnsi"/>
          <w:sz w:val="24"/>
          <w:szCs w:val="24"/>
          <w:lang w:val="el-GR"/>
        </w:rPr>
        <w:t xml:space="preserve"> Επίσης, επισημαίνει ότι ο Μωάμεθ είναι εκείνος ο οποίος δίδαξε τα πάντα στον κόσμο ως προς τη θεία αποκάλυψη.</w:t>
      </w:r>
      <w:r>
        <w:rPr>
          <w:rStyle w:val="afd"/>
          <w:rFonts w:ascii="Palatino Linotype" w:eastAsia="+mj-ea" w:hAnsi="Palatino Linotype" w:cstheme="majorHAnsi"/>
          <w:sz w:val="24"/>
          <w:szCs w:val="24"/>
          <w:lang w:val="el-GR"/>
        </w:rPr>
        <w:endnoteReference w:id="105"/>
      </w:r>
      <w:r>
        <w:rPr>
          <w:rFonts w:ascii="Palatino Linotype" w:eastAsia="+mj-ea" w:hAnsi="Palatino Linotype" w:cstheme="majorHAnsi"/>
          <w:sz w:val="24"/>
          <w:szCs w:val="24"/>
          <w:lang w:val="el-GR"/>
        </w:rPr>
        <w:t xml:space="preserve"> Και ο προγενέστερός του lbn Rabban σημειώνει ότι ο Μωάμεθ δίδαξε τα πάντα μέσω του Κορανίου, το οποίο, ως θεόπνευστο βιβλίο, περιέχει τα πάντα.</w:t>
      </w:r>
      <w:r>
        <w:rPr>
          <w:rStyle w:val="afd"/>
          <w:rFonts w:ascii="Palatino Linotype" w:eastAsia="+mj-ea" w:hAnsi="Palatino Linotype" w:cstheme="majorHAnsi"/>
          <w:sz w:val="24"/>
          <w:szCs w:val="24"/>
          <w:lang w:val="el-GR"/>
        </w:rPr>
        <w:endnoteReference w:id="106"/>
      </w:r>
    </w:p>
    <w:p w14:paraId="59C1076F"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ab/>
        <w:t>Σε άλλο σημείο, ο al-Ja</w:t>
      </w:r>
      <w:r>
        <w:rPr>
          <w:rFonts w:ascii="Times New Roman" w:eastAsia="+mj-ea" w:hAnsi="Times New Roman" w:cs="Times New Roman"/>
          <w:sz w:val="24"/>
          <w:szCs w:val="24"/>
          <w:lang w:val="el-GR"/>
        </w:rPr>
        <w:t>ʿ</w:t>
      </w:r>
      <w:r>
        <w:rPr>
          <w:rFonts w:ascii="Palatino Linotype" w:eastAsia="+mj-ea" w:hAnsi="Palatino Linotype" w:cstheme="majorHAnsi"/>
          <w:sz w:val="24"/>
          <w:szCs w:val="24"/>
          <w:lang w:val="el-GR"/>
        </w:rPr>
        <w:t>far</w:t>
      </w:r>
      <w:r>
        <w:rPr>
          <w:rFonts w:ascii="Palatino Linotype" w:eastAsia="+mj-ea" w:hAnsi="Palatino Linotype" w:cs="Palatino Linotype"/>
          <w:sz w:val="24"/>
          <w:szCs w:val="24"/>
          <w:lang w:val="el-GR"/>
        </w:rPr>
        <w:t>ī</w:t>
      </w:r>
      <w:r>
        <w:rPr>
          <w:rFonts w:ascii="Palatino Linotype" w:eastAsia="+mj-ea" w:hAnsi="Palatino Linotype" w:cstheme="majorHAnsi"/>
          <w:sz w:val="24"/>
          <w:szCs w:val="24"/>
          <w:lang w:val="el-GR"/>
        </w:rPr>
        <w:t xml:space="preserve">, προκειμένου να ενισχύσει ακόμη περισσότερο την επιχειρηματολογία του και να συνδέσει τον Παράκλητο </w:t>
      </w:r>
      <w:r>
        <w:rPr>
          <w:rFonts w:ascii="Palatino Linotype" w:eastAsia="+mj-ea" w:hAnsi="Palatino Linotype" w:cstheme="majorHAnsi"/>
          <w:sz w:val="24"/>
          <w:szCs w:val="24"/>
          <w:lang w:val="el-GR"/>
        </w:rPr>
        <w:lastRenderedPageBreak/>
        <w:t>με τον Μωάμεθ, διατυπώνει τον εξής συλλογισμό: Υπογραμμίζει ότι είναι εξίσου γνωστό ότι οι χριστιανοί διαφώνησαν μεταξύ τους ως προς την ερμηνεία του ονόματος του «Παρακλήτου», και έτσι, κάποιοι ισχυρίστηκαν ότι είναι ο «ένδοξος», άλλοι ότι είναι ο «παρηγορητής», ενώ οι περισσότεροι εξ αυτών ότι είναι ο «σωτήρας».</w:t>
      </w:r>
      <w:r>
        <w:rPr>
          <w:rStyle w:val="afd"/>
          <w:rFonts w:ascii="Palatino Linotype" w:eastAsia="+mj-ea" w:hAnsi="Palatino Linotype" w:cstheme="majorHAnsi"/>
          <w:sz w:val="24"/>
          <w:szCs w:val="24"/>
          <w:lang w:val="el-GR"/>
        </w:rPr>
        <w:endnoteReference w:id="107"/>
      </w:r>
      <w:r>
        <w:rPr>
          <w:rFonts w:ascii="Palatino Linotype" w:eastAsia="+mj-ea" w:hAnsi="Palatino Linotype" w:cstheme="majorHAnsi"/>
          <w:sz w:val="24"/>
          <w:szCs w:val="24"/>
          <w:lang w:val="el-GR"/>
        </w:rPr>
        <w:t xml:space="preserve"> Με βάση τα παραπάνω, ο μουσουλμάνος λόγιος επισημαίνει ότι, αν πράγματι γίνει δεκτή η επικρατέστερη άποψη των χριστιανών ότι ο Παράκλητος στον οποίο αναφέρεται το παραπάνω ευαγγελικό χωρίο είναι «σωτήρας», τότε, πράγματι, δεν μπορεί να είναι άλλος από τον προφήτη Μωάμεθ.</w:t>
      </w:r>
      <w:r>
        <w:rPr>
          <w:rStyle w:val="afd"/>
          <w:rFonts w:ascii="Palatino Linotype" w:eastAsia="+mj-ea" w:hAnsi="Palatino Linotype" w:cstheme="majorHAnsi"/>
          <w:sz w:val="24"/>
          <w:szCs w:val="24"/>
          <w:lang w:val="el-GR"/>
        </w:rPr>
        <w:endnoteReference w:id="108"/>
      </w:r>
      <w:r>
        <w:rPr>
          <w:rFonts w:ascii="Palatino Linotype" w:eastAsia="+mj-ea" w:hAnsi="Palatino Linotype" w:cstheme="majorHAnsi"/>
          <w:sz w:val="24"/>
          <w:szCs w:val="24"/>
          <w:lang w:val="el-GR"/>
        </w:rPr>
        <w:t xml:space="preserve"> Και τούτο, διότι, για τους μουσουλμάνους, ο Μωάμεθ έσωσε τον κόσμο, την ανθρωπότητα, από την απιστία, την αμαρτία και την άγνοια.</w:t>
      </w:r>
      <w:r>
        <w:rPr>
          <w:rStyle w:val="afd"/>
          <w:rFonts w:ascii="Palatino Linotype" w:eastAsia="+mj-ea" w:hAnsi="Palatino Linotype" w:cstheme="majorHAnsi"/>
          <w:sz w:val="24"/>
          <w:szCs w:val="24"/>
          <w:lang w:val="el-GR"/>
        </w:rPr>
        <w:endnoteReference w:id="109"/>
      </w:r>
      <w:r>
        <w:rPr>
          <w:rFonts w:ascii="Palatino Linotype" w:eastAsia="+mj-ea" w:hAnsi="Palatino Linotype" w:cstheme="majorHAnsi"/>
          <w:sz w:val="24"/>
          <w:szCs w:val="24"/>
          <w:lang w:val="el-GR"/>
        </w:rPr>
        <w:t xml:space="preserve"> Αυτό, μάλιστα, το επέτυχε στρέφοντας τον κόσμο στον μονοθεϊσμό και τη λατρεία του ενός και μοναδικού Θεού.</w:t>
      </w:r>
      <w:r>
        <w:rPr>
          <w:rStyle w:val="afd"/>
          <w:rFonts w:ascii="Palatino Linotype" w:eastAsia="+mj-ea" w:hAnsi="Palatino Linotype" w:cstheme="majorHAnsi"/>
          <w:sz w:val="24"/>
          <w:szCs w:val="24"/>
          <w:lang w:val="el-GR"/>
        </w:rPr>
        <w:endnoteReference w:id="110"/>
      </w:r>
      <w:r>
        <w:rPr>
          <w:rFonts w:ascii="Palatino Linotype" w:eastAsia="+mj-ea" w:hAnsi="Palatino Linotype" w:cstheme="majorHAnsi"/>
          <w:sz w:val="24"/>
          <w:szCs w:val="24"/>
          <w:lang w:val="el-GR"/>
        </w:rPr>
        <w:t xml:space="preserve"> Επεκτείνοντας την επιχειρηματολογία του, υπογραμμίζει ότι αν όντως ισχύει η άποψη ορισμένων χριστιανών ότι η λέξη «Παράκλητος» ερμηνεύεται ως «ένδοξος» (</w:t>
      </w:r>
      <w:r>
        <w:rPr>
          <w:rFonts w:ascii="Palatino Linotype" w:eastAsia="+mj-ea" w:hAnsi="Palatino Linotype" w:cstheme="majorHAnsi"/>
          <w:i/>
          <w:iCs/>
          <w:sz w:val="24"/>
          <w:szCs w:val="24"/>
          <w:lang w:val="el-GR"/>
        </w:rPr>
        <w:t>al-</w:t>
      </w:r>
      <w:r>
        <w:rPr>
          <w:rFonts w:ascii="Palatino Linotype" w:eastAsia="+mj-ea" w:hAnsiTheme="majorHAnsi" w:cstheme="majorHAnsi"/>
          <w:i/>
          <w:iCs/>
          <w:sz w:val="24"/>
          <w:szCs w:val="24"/>
          <w:lang w:val="el-GR"/>
        </w:rPr>
        <w:t>ḥ</w:t>
      </w:r>
      <w:r>
        <w:rPr>
          <w:rFonts w:ascii="Palatino Linotype" w:eastAsia="+mj-ea" w:hAnsi="Palatino Linotype" w:cstheme="majorHAnsi"/>
          <w:i/>
          <w:iCs/>
          <w:sz w:val="24"/>
          <w:szCs w:val="24"/>
          <w:lang w:val="el-GR"/>
        </w:rPr>
        <w:t>amid</w:t>
      </w:r>
      <w:r>
        <w:rPr>
          <w:rFonts w:ascii="Palatino Linotype" w:eastAsia="+mj-ea" w:hAnsi="Palatino Linotype" w:cstheme="majorHAnsi"/>
          <w:sz w:val="24"/>
          <w:szCs w:val="24"/>
          <w:lang w:val="el-GR"/>
        </w:rPr>
        <w:t>), κάτι τέτοιο ενισχύει ακόμη περισσότερο το ισλαμικό επιχείρημα, καθώς στην αραβική γλώσσα το όνομα του προφήτη του Ισλάμ «Μωάμεθ» είναι συνώνυμο με τον συγκεκριμένο όρο. Καταλήγει δε στο συμπέρασμα ότι, σε κάθε περίπτωση, είτε γίνει δεκτή η μία ερμηνεία της λέξης «Παράκλητος» (εκείνη του σωτήρα) είτε η άλλη (του ενδόξου), ο Παράκλητος ο οποίος αναφέρεται στο Ευαγγέλιο του Ιωάννη δεν είναι άλλος από τον προφήτη Μωάμεθ.</w:t>
      </w:r>
      <w:r>
        <w:rPr>
          <w:rStyle w:val="afd"/>
          <w:rFonts w:ascii="Palatino Linotype" w:eastAsia="+mj-ea" w:hAnsi="Palatino Linotype" w:cstheme="majorHAnsi"/>
          <w:sz w:val="24"/>
          <w:szCs w:val="24"/>
          <w:lang w:val="el-GR"/>
        </w:rPr>
        <w:endnoteReference w:id="111"/>
      </w:r>
      <w:r>
        <w:rPr>
          <w:rFonts w:ascii="Palatino Linotype" w:eastAsia="+mj-ea" w:hAnsi="Palatino Linotype" w:cstheme="majorHAnsi"/>
          <w:sz w:val="24"/>
          <w:szCs w:val="24"/>
          <w:lang w:val="el-GR"/>
        </w:rPr>
        <w:t xml:space="preserve"> Σημειωτέον ότι ο ιστορικός </w:t>
      </w:r>
      <w:r>
        <w:rPr>
          <w:rFonts w:ascii="Palatino Linotype" w:hAnsi="Palatino Linotype" w:cs="Palatino Linotype"/>
          <w:sz w:val="24"/>
          <w:szCs w:val="24"/>
        </w:rPr>
        <w:t>Ibn</w:t>
      </w:r>
      <w:r>
        <w:rPr>
          <w:rFonts w:ascii="Palatino Linotype" w:hAnsi="Palatino Linotype" w:cs="Palatino Linotype"/>
          <w:sz w:val="24"/>
          <w:szCs w:val="24"/>
          <w:lang w:val="el-GR"/>
        </w:rPr>
        <w:t xml:space="preserve"> </w:t>
      </w:r>
      <w:r>
        <w:rPr>
          <w:rFonts w:ascii="Palatino Linotype" w:hAnsi="Palatino Linotype" w:cs="Palatino Linotype"/>
          <w:sz w:val="24"/>
          <w:szCs w:val="24"/>
        </w:rPr>
        <w:t>Is</w:t>
      </w:r>
      <w:r>
        <w:rPr>
          <w:rFonts w:ascii="Cambria" w:hAnsi="Cambria" w:cs="Cambria"/>
          <w:sz w:val="24"/>
          <w:szCs w:val="24"/>
        </w:rPr>
        <w:t>ḥ</w:t>
      </w:r>
      <w:r>
        <w:rPr>
          <w:rFonts w:ascii="Palatino Linotype" w:hAnsi="Palatino Linotype" w:cs="Palatino Linotype"/>
          <w:sz w:val="24"/>
          <w:szCs w:val="24"/>
          <w:lang w:val="el-GR"/>
        </w:rPr>
        <w:t>ā</w:t>
      </w:r>
      <w:r>
        <w:rPr>
          <w:rFonts w:ascii="Palatino Linotype" w:hAnsi="Palatino Linotype" w:cs="Palatino Linotype"/>
          <w:sz w:val="24"/>
          <w:szCs w:val="24"/>
        </w:rPr>
        <w:t>q</w:t>
      </w:r>
      <w:r>
        <w:rPr>
          <w:rFonts w:ascii="Palatino Linotype" w:hAnsi="Palatino Linotype" w:cs="Palatino Linotype"/>
          <w:sz w:val="24"/>
          <w:szCs w:val="24"/>
          <w:lang w:val="el-GR"/>
        </w:rPr>
        <w:t xml:space="preserve"> θεωρεί ότι ο Παράκλητος στα συριακά/αραμαϊκά καλείται Mena</w:t>
      </w:r>
      <w:r>
        <w:rPr>
          <w:rFonts w:ascii="Cambria" w:hAnsi="Cambria" w:cs="Cambria"/>
          <w:sz w:val="24"/>
          <w:szCs w:val="24"/>
          <w:lang w:val="el-GR"/>
        </w:rPr>
        <w:t>ḥ</w:t>
      </w:r>
      <w:r>
        <w:rPr>
          <w:rFonts w:ascii="Palatino Linotype" w:hAnsi="Palatino Linotype" w:cs="Palatino Linotype"/>
          <w:sz w:val="24"/>
          <w:szCs w:val="24"/>
          <w:lang w:val="el-GR"/>
        </w:rPr>
        <w:t>em/Munahhemana, γι' αυτό και το χρησιμοποιεί ως επιχείρημα προφητείας, η οποία σχετίζεται με το πρόσωπο του Μωάμεθ.</w:t>
      </w:r>
      <w:r>
        <w:rPr>
          <w:rStyle w:val="afd"/>
          <w:rFonts w:ascii="Palatino Linotype" w:hAnsi="Palatino Linotype" w:cs="Palatino Linotype"/>
          <w:sz w:val="24"/>
          <w:szCs w:val="24"/>
          <w:lang w:val="el-GR"/>
        </w:rPr>
        <w:endnoteReference w:id="112"/>
      </w:r>
      <w:r>
        <w:rPr>
          <w:rFonts w:ascii="Palatino Linotype" w:hAnsi="Palatino Linotype" w:cs="Palatino Linotype"/>
          <w:sz w:val="24"/>
          <w:szCs w:val="24"/>
          <w:lang w:val="el-GR"/>
        </w:rPr>
        <w:t xml:space="preserve"> Ωστόσο, στα πολεμικά και απολογητικά έργα κατά του χριστιανισμού δεν επιχειρείται κάτι ανάλογο από τους μουσουλμάνους λόγιους.</w:t>
      </w:r>
    </w:p>
    <w:p w14:paraId="5D471852" w14:textId="77777777" w:rsidR="000E22D7" w:rsidRDefault="000E22D7" w:rsidP="000E22D7">
      <w:pPr>
        <w:jc w:val="both"/>
        <w:rPr>
          <w:rFonts w:ascii="Palatino Linotype" w:hAnsi="Palatino Linotype"/>
          <w:sz w:val="24"/>
          <w:szCs w:val="24"/>
          <w:lang w:val="el-GR"/>
        </w:rPr>
      </w:pPr>
      <w:r>
        <w:rPr>
          <w:rFonts w:ascii="Palatino Linotype" w:hAnsi="Palatino Linotype"/>
          <w:sz w:val="24"/>
          <w:szCs w:val="24"/>
          <w:lang w:val="el-GR"/>
        </w:rPr>
        <w:tab/>
        <w:t xml:space="preserve">Έτσι, το Ισλάμ, ως εξ αποκαλύψεως «βιβλική» θρησκεία, δέχεται την ιστορικότητα των ιερών βιβλίων. Βεβαίως, όπως τονίσθηκε, ενώ εξαρχής οι μουσουλμάνοι διατήρησαν μια θετική στάση έναντι των ιερών Γραφών του λαού της Βίβλου, στη συνέχεια, με την επικράτηση της «ακραίας» θεωρίας, </w:t>
      </w:r>
      <w:bookmarkStart w:id="85" w:name="_Hlk36157355"/>
      <w:r>
        <w:rPr>
          <w:rFonts w:ascii="Palatino Linotype" w:hAnsi="Palatino Linotype"/>
          <w:sz w:val="24"/>
          <w:szCs w:val="24"/>
          <w:lang w:val="el-GR"/>
        </w:rPr>
        <w:t>απέρριψαν εξ ολοκλήρου τα βιβλικά κείμενα</w:t>
      </w:r>
      <w:bookmarkEnd w:id="85"/>
      <w:r>
        <w:rPr>
          <w:rFonts w:ascii="Palatino Linotype" w:hAnsi="Palatino Linotype"/>
          <w:sz w:val="24"/>
          <w:szCs w:val="24"/>
          <w:lang w:val="el-GR"/>
        </w:rPr>
        <w:t xml:space="preserve">. </w:t>
      </w:r>
      <w:bookmarkStart w:id="86" w:name="_Hlk36157441"/>
      <w:r>
        <w:rPr>
          <w:rFonts w:ascii="Palatino Linotype" w:hAnsi="Palatino Linotype"/>
          <w:sz w:val="24"/>
          <w:szCs w:val="24"/>
          <w:lang w:val="el-GR"/>
        </w:rPr>
        <w:t>Το γεγονός όμως αυτό δεν τους εμπόδισε να καταφύγουν στη Βίβλο προκειμένου να τεκμηριώσουν τις θεολογικές τους θέσεις</w:t>
      </w:r>
      <w:bookmarkEnd w:id="86"/>
      <w:r>
        <w:rPr>
          <w:rFonts w:ascii="Palatino Linotype" w:hAnsi="Palatino Linotype"/>
          <w:sz w:val="24"/>
          <w:szCs w:val="24"/>
          <w:lang w:val="el-GR"/>
        </w:rPr>
        <w:t>.</w:t>
      </w:r>
    </w:p>
    <w:p w14:paraId="0B7CEA51" w14:textId="77777777" w:rsidR="000E22D7" w:rsidRDefault="000E22D7" w:rsidP="000E22D7">
      <w:pPr>
        <w:jc w:val="both"/>
        <w:rPr>
          <w:rFonts w:ascii="Palatino Linotype" w:hAnsi="Palatino Linotype"/>
          <w:sz w:val="24"/>
          <w:szCs w:val="24"/>
          <w:lang w:val="el-GR"/>
        </w:rPr>
      </w:pPr>
      <w:r>
        <w:rPr>
          <w:rFonts w:ascii="Palatino Linotype" w:hAnsi="Palatino Linotype"/>
          <w:sz w:val="24"/>
          <w:szCs w:val="24"/>
          <w:lang w:val="el-GR"/>
        </w:rPr>
        <w:tab/>
        <w:t xml:space="preserve">Χρησιμοποιώντας τη Βίβλο στα συγγράμματά τους, οι ίδιοι οι μουσουλμάνοι επιχείρησαν να δώσουν ορισμένες πρόσθετες πληροφορίες για το πρόσωπο και τη δράση του Χριστού, έστω και μέσα από τα χριστιανικά κείμενα – βεβαίως, με μια ισλαμική οπτική. Όπως επισημαίνει ο σύγχρονος μουσουλμάνος στοχαστής Tarif Khalidi (1938), </w:t>
      </w:r>
      <w:r>
        <w:rPr>
          <w:rFonts w:ascii="Palatino Linotype" w:hAnsi="Palatino Linotype"/>
          <w:sz w:val="24"/>
          <w:szCs w:val="24"/>
          <w:lang w:val="el-GR"/>
        </w:rPr>
        <w:lastRenderedPageBreak/>
        <w:t>χρησιμοποιώντας τα βιβλικά κείμενα, επιχείρησαν να καλύψουν ένα κενόσχετικά με το πρόσωπο και τη ζωή του Χριστού που παρατηρείται στο Κοράνιο.</w:t>
      </w:r>
      <w:r>
        <w:rPr>
          <w:rStyle w:val="afd"/>
          <w:rFonts w:ascii="Palatino Linotype" w:hAnsi="Palatino Linotype"/>
          <w:sz w:val="24"/>
          <w:szCs w:val="24"/>
          <w:lang w:val="el-GR"/>
        </w:rPr>
        <w:endnoteReference w:id="113"/>
      </w:r>
      <w:r>
        <w:rPr>
          <w:rFonts w:ascii="Palatino Linotype" w:hAnsi="Palatino Linotype"/>
          <w:sz w:val="24"/>
          <w:szCs w:val="24"/>
          <w:lang w:val="el-GR"/>
        </w:rPr>
        <w:t xml:space="preserve"> Με άλλα λόγια, επιχείρησαν να προβάλουν το λεγόμενο «ισλαμικό Ευαγγέλιο». Κάτι ανάλογο συνέβη ήδη και με τα Απόκρυφα Ευαγγέλια, τα οποία προσπάθησαν να καλύψουν ένα κενό για τη ζωή του Χριστού, το οποίο δεν καταγραφόταν στα κανονικά Ευαγγέλια. </w:t>
      </w:r>
    </w:p>
    <w:p w14:paraId="5235E7D0" w14:textId="77777777" w:rsidR="000E22D7" w:rsidRDefault="000E22D7" w:rsidP="000E22D7">
      <w:pPr>
        <w:jc w:val="both"/>
        <w:rPr>
          <w:rFonts w:ascii="Palatino Linotype" w:hAnsi="Palatino Linotype"/>
          <w:sz w:val="24"/>
          <w:szCs w:val="24"/>
          <w:lang w:val="el-GR"/>
        </w:rPr>
      </w:pPr>
      <w:r>
        <w:rPr>
          <w:rFonts w:ascii="Palatino Linotype" w:hAnsi="Palatino Linotype"/>
          <w:sz w:val="24"/>
          <w:szCs w:val="24"/>
          <w:lang w:val="el-GR"/>
        </w:rPr>
        <w:tab/>
        <w:t xml:space="preserve">Είναι επίσης αξιοσημείωτο ότι, παρά τη δυναμική που παρουσίαζε το Ισλάμ εκείνη την εποχή (8ος-13ος αιώνας) σε πολιτικό, οικονομικό, πολιτισμικό και στρατιωτικό επίπεδο, οι μουσουλμάνοι δεν θεώρησαν τα κείμενα των οπαδών της Βίβλου ασήμαντα. Αντίθετα, αναγνώρισαν ότι αυτή (η Βίβλος) διέθετε μια δυναμική, αφού, πράγματι, αποτελούσε ένα σημαντικό βιβλίο της παγκόσμιας φιλολογίας, με ισχυρή επίδραση στον τότε κόσμο. </w:t>
      </w:r>
    </w:p>
    <w:p w14:paraId="790AEDDA" w14:textId="77777777" w:rsidR="000E22D7" w:rsidRDefault="000E22D7" w:rsidP="000E22D7">
      <w:pPr>
        <w:pStyle w:val="14"/>
      </w:pPr>
      <w:bookmarkStart w:id="87" w:name="_Toc125884248"/>
      <w:bookmarkStart w:id="88" w:name="_Toc125972653"/>
      <w:r>
        <w:t>Οι απόστολοι και αγγελιαφόροι του Θεού</w:t>
      </w:r>
      <w:bookmarkEnd w:id="87"/>
      <w:bookmarkEnd w:id="88"/>
    </w:p>
    <w:p w14:paraId="3353B57D" w14:textId="77777777" w:rsidR="000E22D7" w:rsidRDefault="000E22D7" w:rsidP="000E22D7">
      <w:pPr>
        <w:tabs>
          <w:tab w:val="left" w:pos="1002"/>
        </w:tabs>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Η πίστη στους αγγελιαφόρους ή αποστόλους του Θεού (</w:t>
      </w:r>
      <w:r>
        <w:rPr>
          <w:rFonts w:ascii="Palatino Linotype" w:eastAsia="+mj-ea" w:hAnsi="Palatino Linotype" w:cstheme="majorHAnsi"/>
          <w:i/>
          <w:iCs/>
          <w:color w:val="000000"/>
          <w:kern w:val="24"/>
          <w:sz w:val="24"/>
          <w:szCs w:val="24"/>
        </w:rPr>
        <w:t>al</w:t>
      </w:r>
      <w:r>
        <w:rPr>
          <w:rFonts w:ascii="Palatino Linotype" w:eastAsia="+mj-ea" w:hAnsi="Palatino Linotype" w:cstheme="majorHAnsi"/>
          <w:i/>
          <w:iCs/>
          <w:color w:val="000000"/>
          <w:kern w:val="24"/>
          <w:sz w:val="24"/>
          <w:szCs w:val="24"/>
          <w:lang w:val="el-GR"/>
        </w:rPr>
        <w:t>-</w:t>
      </w:r>
      <w:r>
        <w:rPr>
          <w:rFonts w:ascii="Palatino Linotype" w:eastAsia="+mj-ea" w:hAnsi="Palatino Linotype" w:cstheme="majorHAnsi"/>
          <w:i/>
          <w:iCs/>
          <w:color w:val="000000"/>
          <w:kern w:val="24"/>
          <w:sz w:val="24"/>
          <w:szCs w:val="24"/>
        </w:rPr>
        <w:t>Im</w:t>
      </w:r>
      <w:r>
        <w:rPr>
          <w:rFonts w:ascii="Palatino Linotype" w:eastAsia="+mj-ea" w:hAnsi="Palatino Linotype" w:cstheme="majorHAnsi"/>
          <w:i/>
          <w:iCs/>
          <w:color w:val="000000"/>
          <w:kern w:val="24"/>
          <w:sz w:val="24"/>
          <w:szCs w:val="24"/>
          <w:lang w:val="el-GR"/>
        </w:rPr>
        <w:t>ā</w:t>
      </w:r>
      <w:r>
        <w:rPr>
          <w:rFonts w:ascii="Palatino Linotype" w:eastAsia="+mj-ea" w:hAnsi="Palatino Linotype" w:cstheme="majorHAnsi"/>
          <w:i/>
          <w:iCs/>
          <w:color w:val="000000"/>
          <w:kern w:val="24"/>
          <w:sz w:val="24"/>
          <w:szCs w:val="24"/>
        </w:rPr>
        <w:t>n</w:t>
      </w:r>
      <w:r>
        <w:rPr>
          <w:rFonts w:ascii="Palatino Linotype" w:eastAsia="+mj-ea" w:hAnsi="Palatino Linotype" w:cstheme="majorHAnsi"/>
          <w:i/>
          <w:iCs/>
          <w:color w:val="000000"/>
          <w:kern w:val="24"/>
          <w:sz w:val="24"/>
          <w:szCs w:val="24"/>
          <w:lang w:val="el-GR"/>
        </w:rPr>
        <w:t xml:space="preserve"> </w:t>
      </w:r>
      <w:r>
        <w:rPr>
          <w:rFonts w:ascii="Palatino Linotype" w:eastAsia="+mj-ea" w:hAnsi="Palatino Linotype" w:cstheme="majorHAnsi"/>
          <w:i/>
          <w:iCs/>
          <w:color w:val="000000"/>
          <w:kern w:val="24"/>
          <w:sz w:val="24"/>
          <w:szCs w:val="24"/>
        </w:rPr>
        <w:t>bi</w:t>
      </w:r>
      <w:r>
        <w:rPr>
          <w:rFonts w:ascii="Palatino Linotype" w:eastAsia="+mj-ea" w:hAnsi="Palatino Linotype" w:cstheme="majorHAnsi"/>
          <w:i/>
          <w:iCs/>
          <w:color w:val="000000"/>
          <w:kern w:val="24"/>
          <w:sz w:val="24"/>
          <w:szCs w:val="24"/>
          <w:lang w:val="el-GR"/>
        </w:rPr>
        <w:t xml:space="preserve"> </w:t>
      </w:r>
      <w:r>
        <w:rPr>
          <w:rFonts w:ascii="Palatino Linotype" w:eastAsia="+mj-ea" w:hAnsi="Palatino Linotype" w:cstheme="majorHAnsi"/>
          <w:i/>
          <w:iCs/>
          <w:color w:val="000000"/>
          <w:kern w:val="24"/>
          <w:sz w:val="24"/>
          <w:szCs w:val="24"/>
        </w:rPr>
        <w:t>al</w:t>
      </w:r>
      <w:r>
        <w:rPr>
          <w:rFonts w:ascii="Palatino Linotype" w:eastAsia="+mj-ea" w:hAnsi="Palatino Linotype" w:cstheme="majorHAnsi"/>
          <w:i/>
          <w:iCs/>
          <w:color w:val="000000"/>
          <w:kern w:val="24"/>
          <w:sz w:val="24"/>
          <w:szCs w:val="24"/>
          <w:lang w:val="el-GR"/>
        </w:rPr>
        <w:t>-</w:t>
      </w:r>
      <w:r>
        <w:rPr>
          <w:rFonts w:ascii="Palatino Linotype" w:eastAsia="+mj-ea" w:hAnsi="Palatino Linotype" w:cstheme="majorHAnsi"/>
          <w:i/>
          <w:iCs/>
          <w:color w:val="000000"/>
          <w:kern w:val="24"/>
          <w:sz w:val="24"/>
          <w:szCs w:val="24"/>
        </w:rPr>
        <w:t>Rusul</w:t>
      </w:r>
      <w:r>
        <w:rPr>
          <w:rFonts w:ascii="Palatino Linotype" w:eastAsia="+mj-ea" w:hAnsi="Palatino Linotype" w:cstheme="majorHAnsi"/>
          <w:sz w:val="24"/>
          <w:szCs w:val="24"/>
          <w:lang w:val="el-GR"/>
        </w:rPr>
        <w:t>) είναι κομβικής σημασίας για κάθε μουσουλμάνο, καθώς αποτελούν το μέσο μεταξύ Θεού και δημιουργίας, αφού κοινοποιούν το θείο μήνυμα.</w:t>
      </w:r>
      <w:r>
        <w:rPr>
          <w:rFonts w:ascii="Palatino Linotype" w:eastAsia="+mj-ea" w:hAnsi="Palatino Linotype" w:cstheme="majorHAnsi"/>
          <w:sz w:val="24"/>
          <w:szCs w:val="24"/>
          <w:vertAlign w:val="superscript"/>
        </w:rPr>
        <w:endnoteReference w:id="114"/>
      </w:r>
      <w:r>
        <w:rPr>
          <w:rFonts w:ascii="Palatino Linotype" w:eastAsia="+mj-ea" w:hAnsi="Palatino Linotype" w:cstheme="majorHAnsi"/>
          <w:sz w:val="24"/>
          <w:szCs w:val="24"/>
          <w:lang w:val="el-GR"/>
        </w:rPr>
        <w:t xml:space="preserve"> Η πίστη σ’ αυτούς εδράζεται στον κορανικό λόγο, στον οποίο τονίζεται ότι ο πιστός τούς εμπιστεύεται </w:t>
      </w:r>
      <w:r>
        <w:rPr>
          <w:rFonts w:ascii="Palatino Linotype" w:eastAsia="Times New Roman" w:hAnsi="Palatino Linotype" w:cs="Arial"/>
          <w:color w:val="000000"/>
          <w:sz w:val="24"/>
          <w:szCs w:val="24"/>
          <w:lang w:val="el-GR"/>
        </w:rPr>
        <w:t>(Κοράνιο 2:285).</w:t>
      </w:r>
      <w:r>
        <w:rPr>
          <w:rFonts w:ascii="Palatino Linotype" w:eastAsia="Times New Roman" w:hAnsi="Palatino Linotype" w:cs="Arial"/>
          <w:color w:val="000000"/>
          <w:sz w:val="24"/>
          <w:szCs w:val="24"/>
          <w:vertAlign w:val="superscript"/>
        </w:rPr>
        <w:endnoteReference w:id="115"/>
      </w:r>
      <w:r>
        <w:rPr>
          <w:rFonts w:ascii="Palatino Linotype" w:eastAsia="Times New Roman" w:hAnsi="Palatino Linotype" w:cs="Arial"/>
          <w:color w:val="000000"/>
          <w:sz w:val="24"/>
          <w:szCs w:val="24"/>
          <w:lang w:val="el-GR"/>
        </w:rPr>
        <w:t xml:space="preserve"> Σκοπός της αποστολής τους είναι η ανακοίνωση των θείων εντολών και η αναγγελία του μονοθεϊσμού.</w:t>
      </w:r>
      <w:r>
        <w:rPr>
          <w:rFonts w:ascii="Palatino Linotype" w:eastAsia="Times New Roman" w:hAnsi="Palatino Linotype" w:cs="Arial"/>
          <w:color w:val="000000"/>
          <w:sz w:val="24"/>
          <w:szCs w:val="24"/>
          <w:vertAlign w:val="superscript"/>
        </w:rPr>
        <w:endnoteReference w:id="116"/>
      </w:r>
      <w:r>
        <w:rPr>
          <w:rFonts w:ascii="Palatino Linotype" w:eastAsia="Times New Roman" w:hAnsi="Palatino Linotype" w:cs="Arial"/>
          <w:color w:val="000000"/>
          <w:sz w:val="24"/>
          <w:szCs w:val="24"/>
          <w:lang w:val="el-GR"/>
        </w:rPr>
        <w:t xml:space="preserve"> Ήδη το Κοράνιο υπογραμμίζει ότι ο Θεός απέστειλε στον κόσμο αγγελιαφόρους προκειμένου εξαγγείλουν το μήνυμά Του: «Βέβαια έχουμε στείλει σε κάθε έθνος έναν απόστολο (με την Εντολή): “Να λατρεύετε μόνον τον </w:t>
      </w:r>
      <w:r>
        <w:rPr>
          <w:rFonts w:ascii="Palatino Linotype" w:hAnsi="Palatino Linotype" w:cs="Palatino Linotype"/>
          <w:sz w:val="24"/>
          <w:szCs w:val="24"/>
          <w:lang w:val="el-GR"/>
        </w:rPr>
        <w:t>Αλλάχ</w:t>
      </w:r>
      <w:r>
        <w:rPr>
          <w:rFonts w:ascii="Palatino Linotype" w:eastAsia="Times New Roman" w:hAnsi="Palatino Linotype" w:cs="Arial"/>
          <w:color w:val="000000"/>
          <w:sz w:val="24"/>
          <w:szCs w:val="24"/>
          <w:lang w:val="el-GR"/>
        </w:rPr>
        <w:t xml:space="preserve"> και ν' αποφεύγετε την ειδωλολατρία”» (Κοράνιο 16:36).</w:t>
      </w:r>
    </w:p>
    <w:p w14:paraId="2D664877" w14:textId="77777777" w:rsidR="000E22D7" w:rsidRDefault="000E22D7" w:rsidP="000E22D7">
      <w:pPr>
        <w:tabs>
          <w:tab w:val="left" w:pos="1002"/>
        </w:tabs>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ab/>
        <w:t>Ορισμένες ιστορίες των αποστόλων-προφητών σώζονται στο Κοράνιο.</w:t>
      </w:r>
      <w:r>
        <w:rPr>
          <w:rFonts w:ascii="Palatino Linotype" w:eastAsia="+mj-ea" w:hAnsi="Palatino Linotype" w:cstheme="majorHAnsi"/>
          <w:sz w:val="24"/>
          <w:szCs w:val="24"/>
          <w:vertAlign w:val="superscript"/>
        </w:rPr>
        <w:endnoteReference w:id="117"/>
      </w:r>
      <w:r>
        <w:rPr>
          <w:rFonts w:ascii="Palatino Linotype" w:eastAsia="+mj-ea" w:hAnsi="Palatino Linotype" w:cstheme="majorHAnsi"/>
          <w:sz w:val="24"/>
          <w:szCs w:val="24"/>
          <w:lang w:val="el-GR"/>
        </w:rPr>
        <w:t xml:space="preserve"> Οι προφήτες-απόστολοι που καταγράφονται στο Κοράνιο είναι εικοσιπέντε, εκ των οποίων δεκαοκτώ αναφέρονται ονομαστικώς στο ίδιο εδάφιο: «Και χαρίσαμε σε αυτόν [ στον Αβραάμ· </w:t>
      </w:r>
      <w:r>
        <w:rPr>
          <w:rFonts w:ascii="Times New Roman" w:eastAsia="+mj-ea" w:hAnsi="Times New Roman" w:cs="Times New Roman"/>
          <w:sz w:val="24"/>
          <w:szCs w:val="24"/>
          <w:lang w:val="el-GR"/>
        </w:rPr>
        <w:t>ʾ</w:t>
      </w:r>
      <w:r>
        <w:rPr>
          <w:rFonts w:ascii="Palatino Linotype" w:eastAsia="+mj-ea" w:hAnsi="Palatino Linotype" w:cstheme="majorHAnsi"/>
          <w:sz w:val="24"/>
          <w:szCs w:val="24"/>
        </w:rPr>
        <w:t>Ibr</w:t>
      </w:r>
      <w:r>
        <w:rPr>
          <w:rFonts w:ascii="Palatino Linotype" w:eastAsia="+mj-ea" w:hAnsi="Palatino Linotype" w:cstheme="majorHAnsi"/>
          <w:sz w:val="24"/>
          <w:szCs w:val="24"/>
          <w:lang w:val="el-GR"/>
        </w:rPr>
        <w:t>ā</w:t>
      </w:r>
      <w:r>
        <w:rPr>
          <w:rFonts w:ascii="Palatino Linotype" w:eastAsia="+mj-ea" w:hAnsi="Palatino Linotype" w:cstheme="majorHAnsi"/>
          <w:sz w:val="24"/>
          <w:szCs w:val="24"/>
        </w:rPr>
        <w:t>h</w:t>
      </w:r>
      <w:r>
        <w:rPr>
          <w:rFonts w:ascii="Palatino Linotype" w:eastAsia="+mj-ea" w:hAnsi="Palatino Linotype" w:cstheme="majorHAnsi"/>
          <w:sz w:val="24"/>
          <w:szCs w:val="24"/>
          <w:lang w:val="el-GR"/>
        </w:rPr>
        <w:t>ī</w:t>
      </w:r>
      <w:r>
        <w:rPr>
          <w:rFonts w:ascii="Palatino Linotype" w:eastAsia="+mj-ea" w:hAnsi="Palatino Linotype" w:cstheme="majorHAnsi"/>
          <w:sz w:val="24"/>
          <w:szCs w:val="24"/>
        </w:rPr>
        <w:t>m</w:t>
      </w:r>
      <w:r>
        <w:rPr>
          <w:rFonts w:ascii="Palatino Linotype" w:eastAsia="+mj-ea" w:hAnsi="Palatino Linotype" w:cstheme="majorHAnsi"/>
          <w:sz w:val="24"/>
          <w:szCs w:val="24"/>
          <w:lang w:val="el-GR"/>
        </w:rPr>
        <w:t>] τον Ισαάκ (</w:t>
      </w:r>
      <w:r>
        <w:rPr>
          <w:rFonts w:ascii="Times New Roman" w:eastAsia="+mj-ea" w:hAnsi="Times New Roman" w:cs="Times New Roman"/>
          <w:i/>
          <w:iCs/>
          <w:sz w:val="24"/>
          <w:szCs w:val="24"/>
          <w:lang w:val="el-GR"/>
        </w:rPr>
        <w:t>ʾ</w:t>
      </w:r>
      <w:r>
        <w:rPr>
          <w:rFonts w:ascii="Palatino Linotype" w:eastAsia="+mj-ea" w:hAnsi="Palatino Linotype" w:cstheme="majorHAnsi"/>
          <w:i/>
          <w:iCs/>
          <w:sz w:val="24"/>
          <w:szCs w:val="24"/>
        </w:rPr>
        <w:t>Is</w:t>
      </w:r>
      <w:r>
        <w:rPr>
          <w:rFonts w:ascii="Cambria" w:eastAsia="+mj-ea" w:hAnsi="Cambria" w:cs="Cambria"/>
          <w:i/>
          <w:iCs/>
          <w:sz w:val="24"/>
          <w:szCs w:val="24"/>
        </w:rPr>
        <w:t>ḥ</w:t>
      </w:r>
      <w:r>
        <w:rPr>
          <w:rFonts w:ascii="Palatino Linotype" w:eastAsia="+mj-ea" w:hAnsi="Palatino Linotype" w:cstheme="majorHAnsi"/>
          <w:i/>
          <w:iCs/>
          <w:sz w:val="24"/>
          <w:szCs w:val="24"/>
          <w:lang w:val="el-GR"/>
        </w:rPr>
        <w:t>ā</w:t>
      </w:r>
      <w:r>
        <w:rPr>
          <w:rFonts w:ascii="Palatino Linotype" w:eastAsia="+mj-ea" w:hAnsi="Palatino Linotype" w:cstheme="majorHAnsi"/>
          <w:i/>
          <w:iCs/>
          <w:sz w:val="24"/>
          <w:szCs w:val="24"/>
        </w:rPr>
        <w:t>q</w:t>
      </w:r>
      <w:r>
        <w:rPr>
          <w:rFonts w:ascii="Palatino Linotype" w:eastAsia="+mj-ea" w:hAnsi="Palatino Linotype" w:cstheme="majorHAnsi"/>
          <w:sz w:val="24"/>
          <w:szCs w:val="24"/>
          <w:lang w:val="el-GR"/>
        </w:rPr>
        <w:t>), τον Ιακώβ (</w:t>
      </w:r>
      <w:r>
        <w:rPr>
          <w:rFonts w:ascii="Palatino Linotype" w:eastAsia="+mj-ea" w:hAnsi="Palatino Linotype" w:cstheme="majorHAnsi"/>
          <w:i/>
          <w:iCs/>
          <w:sz w:val="24"/>
          <w:szCs w:val="24"/>
        </w:rPr>
        <w:t>Ya</w:t>
      </w:r>
      <w:r>
        <w:rPr>
          <w:rFonts w:ascii="Times New Roman" w:eastAsia="+mj-ea" w:hAnsi="Times New Roman" w:cs="Times New Roman"/>
          <w:i/>
          <w:iCs/>
          <w:sz w:val="24"/>
          <w:szCs w:val="24"/>
          <w:lang w:val="el-GR"/>
        </w:rPr>
        <w:t>ʿ</w:t>
      </w:r>
      <w:r>
        <w:rPr>
          <w:rFonts w:ascii="Palatino Linotype" w:eastAsia="+mj-ea" w:hAnsi="Palatino Linotype" w:cstheme="majorHAnsi"/>
          <w:i/>
          <w:iCs/>
          <w:sz w:val="24"/>
          <w:szCs w:val="24"/>
        </w:rPr>
        <w:t>q</w:t>
      </w:r>
      <w:r>
        <w:rPr>
          <w:rFonts w:ascii="Palatino Linotype" w:eastAsia="+mj-ea" w:hAnsi="Palatino Linotype" w:cs="Palatino Linotype"/>
          <w:i/>
          <w:iCs/>
          <w:sz w:val="24"/>
          <w:szCs w:val="24"/>
          <w:lang w:val="el-GR"/>
        </w:rPr>
        <w:t>ū</w:t>
      </w:r>
      <w:r>
        <w:rPr>
          <w:rFonts w:ascii="Palatino Linotype" w:eastAsia="+mj-ea" w:hAnsi="Palatino Linotype" w:cstheme="majorHAnsi"/>
          <w:i/>
          <w:iCs/>
          <w:sz w:val="24"/>
          <w:szCs w:val="24"/>
        </w:rPr>
        <w:t>b</w:t>
      </w:r>
      <w:r>
        <w:rPr>
          <w:rFonts w:ascii="Palatino Linotype" w:eastAsia="+mj-ea" w:hAnsi="Palatino Linotype" w:cstheme="majorHAnsi"/>
          <w:sz w:val="24"/>
          <w:szCs w:val="24"/>
          <w:lang w:val="el-GR"/>
        </w:rPr>
        <w:t>), και τους δύο τούς καθοδηγήσαμε. Και πριν από αυτόν καθοδηγήσαμε τον Νώε (</w:t>
      </w:r>
      <w:r>
        <w:rPr>
          <w:rFonts w:ascii="Palatino Linotype" w:eastAsia="+mj-ea" w:hAnsi="Palatino Linotype" w:cstheme="majorHAnsi"/>
          <w:i/>
          <w:iCs/>
          <w:sz w:val="24"/>
          <w:szCs w:val="24"/>
        </w:rPr>
        <w:t>N</w:t>
      </w:r>
      <w:r>
        <w:rPr>
          <w:rFonts w:ascii="Palatino Linotype" w:eastAsia="+mj-ea" w:hAnsi="Palatino Linotype" w:cstheme="majorHAnsi"/>
          <w:i/>
          <w:iCs/>
          <w:sz w:val="24"/>
          <w:szCs w:val="24"/>
          <w:lang w:val="el-GR"/>
        </w:rPr>
        <w:t>ū</w:t>
      </w:r>
      <w:r>
        <w:rPr>
          <w:rFonts w:ascii="Cambria" w:eastAsia="+mj-ea" w:hAnsi="Cambria" w:cs="Cambria"/>
          <w:i/>
          <w:iCs/>
          <w:sz w:val="24"/>
          <w:szCs w:val="24"/>
        </w:rPr>
        <w:t>ḥ</w:t>
      </w:r>
      <w:r>
        <w:rPr>
          <w:rFonts w:ascii="Palatino Linotype" w:eastAsia="+mj-ea" w:hAnsi="Palatino Linotype" w:cstheme="majorHAnsi"/>
          <w:sz w:val="24"/>
          <w:szCs w:val="24"/>
          <w:lang w:val="el-GR"/>
        </w:rPr>
        <w:t>) και από τους απογόνους του τον Δαυΐδ (</w:t>
      </w:r>
      <w:r>
        <w:rPr>
          <w:rFonts w:ascii="Palatino Linotype" w:eastAsia="+mj-ea" w:hAnsi="Palatino Linotype" w:cstheme="majorHAnsi"/>
          <w:i/>
          <w:iCs/>
          <w:sz w:val="24"/>
          <w:szCs w:val="24"/>
        </w:rPr>
        <w:t>D</w:t>
      </w:r>
      <w:r>
        <w:rPr>
          <w:rFonts w:ascii="Palatino Linotype" w:eastAsia="+mj-ea" w:hAnsi="Palatino Linotype" w:cstheme="majorHAnsi"/>
          <w:i/>
          <w:iCs/>
          <w:sz w:val="24"/>
          <w:szCs w:val="24"/>
          <w:lang w:val="el-GR"/>
        </w:rPr>
        <w:t>āū</w:t>
      </w:r>
      <w:r>
        <w:rPr>
          <w:rFonts w:ascii="Palatino Linotype" w:eastAsia="+mj-ea" w:hAnsi="Palatino Linotype" w:cstheme="majorHAnsi"/>
          <w:i/>
          <w:iCs/>
          <w:sz w:val="24"/>
          <w:szCs w:val="24"/>
        </w:rPr>
        <w:t>d</w:t>
      </w:r>
      <w:r>
        <w:rPr>
          <w:rFonts w:ascii="Palatino Linotype" w:eastAsia="+mj-ea" w:hAnsi="Palatino Linotype" w:cstheme="majorHAnsi"/>
          <w:sz w:val="24"/>
          <w:szCs w:val="24"/>
          <w:lang w:val="el-GR"/>
        </w:rPr>
        <w:t>), τον Σολομώντα (</w:t>
      </w:r>
      <w:r>
        <w:rPr>
          <w:rFonts w:ascii="Palatino Linotype" w:eastAsia="+mj-ea" w:hAnsi="Palatino Linotype" w:cstheme="majorHAnsi"/>
          <w:i/>
          <w:iCs/>
          <w:sz w:val="24"/>
          <w:szCs w:val="24"/>
        </w:rPr>
        <w:t>Sulaym</w:t>
      </w:r>
      <w:r>
        <w:rPr>
          <w:rFonts w:ascii="Palatino Linotype" w:eastAsia="+mj-ea" w:hAnsi="Palatino Linotype" w:cstheme="majorHAnsi"/>
          <w:i/>
          <w:iCs/>
          <w:sz w:val="24"/>
          <w:szCs w:val="24"/>
          <w:lang w:val="el-GR"/>
        </w:rPr>
        <w:t>ā</w:t>
      </w:r>
      <w:r>
        <w:rPr>
          <w:rFonts w:ascii="Palatino Linotype" w:eastAsia="+mj-ea" w:hAnsi="Palatino Linotype" w:cstheme="majorHAnsi"/>
          <w:i/>
          <w:iCs/>
          <w:sz w:val="24"/>
          <w:szCs w:val="24"/>
        </w:rPr>
        <w:t>n</w:t>
      </w:r>
      <w:r>
        <w:rPr>
          <w:rFonts w:ascii="Palatino Linotype" w:eastAsia="+mj-ea" w:hAnsi="Palatino Linotype" w:cstheme="majorHAnsi"/>
          <w:sz w:val="24"/>
          <w:szCs w:val="24"/>
          <w:lang w:val="el-GR"/>
        </w:rPr>
        <w:t>), τον Ιώβ (</w:t>
      </w:r>
      <w:r>
        <w:rPr>
          <w:rFonts w:ascii="Times New Roman" w:eastAsia="+mj-ea" w:hAnsi="Times New Roman" w:cs="Times New Roman"/>
          <w:i/>
          <w:iCs/>
          <w:sz w:val="24"/>
          <w:szCs w:val="24"/>
          <w:lang w:val="el-GR"/>
        </w:rPr>
        <w:t>ʾ</w:t>
      </w:r>
      <w:r>
        <w:rPr>
          <w:rFonts w:ascii="Palatino Linotype" w:eastAsia="+mj-ea" w:hAnsi="Palatino Linotype" w:cstheme="majorHAnsi"/>
          <w:i/>
          <w:iCs/>
          <w:sz w:val="24"/>
          <w:szCs w:val="24"/>
        </w:rPr>
        <w:t>Ayy</w:t>
      </w:r>
      <w:r>
        <w:rPr>
          <w:rFonts w:ascii="Palatino Linotype" w:eastAsia="+mj-ea" w:hAnsi="Palatino Linotype" w:cstheme="majorHAnsi"/>
          <w:i/>
          <w:iCs/>
          <w:sz w:val="24"/>
          <w:szCs w:val="24"/>
          <w:lang w:val="el-GR"/>
        </w:rPr>
        <w:t>ū</w:t>
      </w:r>
      <w:r>
        <w:rPr>
          <w:rFonts w:ascii="Palatino Linotype" w:eastAsia="+mj-ea" w:hAnsi="Palatino Linotype" w:cstheme="majorHAnsi"/>
          <w:i/>
          <w:iCs/>
          <w:sz w:val="24"/>
          <w:szCs w:val="24"/>
        </w:rPr>
        <w:t>b</w:t>
      </w:r>
      <w:r>
        <w:rPr>
          <w:rFonts w:ascii="Palatino Linotype" w:eastAsia="+mj-ea" w:hAnsi="Palatino Linotype" w:cstheme="majorHAnsi"/>
          <w:sz w:val="24"/>
          <w:szCs w:val="24"/>
          <w:lang w:val="el-GR"/>
        </w:rPr>
        <w:t>), τον Ιωσήφ (</w:t>
      </w:r>
      <w:r>
        <w:rPr>
          <w:rFonts w:ascii="Palatino Linotype" w:eastAsia="+mj-ea" w:hAnsi="Palatino Linotype" w:cstheme="majorHAnsi"/>
          <w:i/>
          <w:iCs/>
          <w:sz w:val="24"/>
          <w:szCs w:val="24"/>
        </w:rPr>
        <w:t>Y</w:t>
      </w:r>
      <w:r>
        <w:rPr>
          <w:rFonts w:ascii="Palatino Linotype" w:eastAsia="+mj-ea" w:hAnsi="Palatino Linotype" w:cstheme="majorHAnsi"/>
          <w:i/>
          <w:iCs/>
          <w:sz w:val="24"/>
          <w:szCs w:val="24"/>
          <w:lang w:val="el-GR"/>
        </w:rPr>
        <w:t>ū</w:t>
      </w:r>
      <w:r>
        <w:rPr>
          <w:rFonts w:ascii="Palatino Linotype" w:eastAsia="+mj-ea" w:hAnsi="Palatino Linotype" w:cstheme="majorHAnsi"/>
          <w:i/>
          <w:iCs/>
          <w:sz w:val="24"/>
          <w:szCs w:val="24"/>
        </w:rPr>
        <w:t>suf</w:t>
      </w:r>
      <w:r>
        <w:rPr>
          <w:rFonts w:ascii="Palatino Linotype" w:eastAsia="+mj-ea" w:hAnsi="Palatino Linotype" w:cstheme="majorHAnsi"/>
          <w:sz w:val="24"/>
          <w:szCs w:val="24"/>
          <w:lang w:val="el-GR"/>
        </w:rPr>
        <w:t>), τον Μωυσή (</w:t>
      </w:r>
      <w:r>
        <w:rPr>
          <w:rFonts w:ascii="Palatino Linotype" w:eastAsia="+mj-ea" w:hAnsi="Palatino Linotype" w:cstheme="majorHAnsi"/>
          <w:i/>
          <w:iCs/>
          <w:sz w:val="24"/>
          <w:szCs w:val="24"/>
        </w:rPr>
        <w:t>M</w:t>
      </w:r>
      <w:r>
        <w:rPr>
          <w:rFonts w:ascii="Palatino Linotype" w:eastAsia="+mj-ea" w:hAnsi="Palatino Linotype" w:cstheme="majorHAnsi"/>
          <w:i/>
          <w:iCs/>
          <w:sz w:val="24"/>
          <w:szCs w:val="24"/>
          <w:lang w:val="el-GR"/>
        </w:rPr>
        <w:t>ū</w:t>
      </w:r>
      <w:r>
        <w:rPr>
          <w:rFonts w:ascii="Palatino Linotype" w:eastAsia="+mj-ea" w:hAnsi="Palatino Linotype" w:cstheme="majorHAnsi"/>
          <w:i/>
          <w:iCs/>
          <w:sz w:val="24"/>
          <w:szCs w:val="24"/>
        </w:rPr>
        <w:t>s</w:t>
      </w:r>
      <w:r>
        <w:rPr>
          <w:rFonts w:ascii="Palatino Linotype" w:eastAsia="+mj-ea" w:hAnsi="Palatino Linotype" w:cstheme="majorHAnsi"/>
          <w:i/>
          <w:iCs/>
          <w:sz w:val="24"/>
          <w:szCs w:val="24"/>
          <w:lang w:val="el-GR"/>
        </w:rPr>
        <w:t>ā</w:t>
      </w:r>
      <w:r>
        <w:rPr>
          <w:rFonts w:ascii="Palatino Linotype" w:eastAsia="+mj-ea" w:hAnsi="Palatino Linotype" w:cstheme="majorHAnsi"/>
          <w:sz w:val="24"/>
          <w:szCs w:val="24"/>
          <w:lang w:val="el-GR"/>
        </w:rPr>
        <w:t>) και των Ααρών (</w:t>
      </w:r>
      <w:r>
        <w:rPr>
          <w:rFonts w:ascii="Palatino Linotype" w:eastAsia="+mj-ea" w:hAnsi="Palatino Linotype" w:cstheme="majorHAnsi"/>
          <w:i/>
          <w:iCs/>
          <w:sz w:val="24"/>
          <w:szCs w:val="24"/>
        </w:rPr>
        <w:t>H</w:t>
      </w:r>
      <w:r>
        <w:rPr>
          <w:rFonts w:ascii="Palatino Linotype" w:eastAsia="+mj-ea" w:hAnsi="Palatino Linotype" w:cstheme="majorHAnsi"/>
          <w:i/>
          <w:iCs/>
          <w:sz w:val="24"/>
          <w:szCs w:val="24"/>
          <w:lang w:val="el-GR"/>
        </w:rPr>
        <w:t>ā</w:t>
      </w:r>
      <w:r>
        <w:rPr>
          <w:rFonts w:ascii="Palatino Linotype" w:eastAsia="+mj-ea" w:hAnsi="Palatino Linotype" w:cstheme="majorHAnsi"/>
          <w:i/>
          <w:iCs/>
          <w:sz w:val="24"/>
          <w:szCs w:val="24"/>
        </w:rPr>
        <w:t>r</w:t>
      </w:r>
      <w:r>
        <w:rPr>
          <w:rFonts w:ascii="Palatino Linotype" w:eastAsia="+mj-ea" w:hAnsi="Palatino Linotype" w:cstheme="majorHAnsi"/>
          <w:i/>
          <w:iCs/>
          <w:sz w:val="24"/>
          <w:szCs w:val="24"/>
          <w:lang w:val="el-GR"/>
        </w:rPr>
        <w:t>ū</w:t>
      </w:r>
      <w:r>
        <w:rPr>
          <w:rFonts w:ascii="Palatino Linotype" w:eastAsia="+mj-ea" w:hAnsi="Palatino Linotype" w:cstheme="majorHAnsi"/>
          <w:i/>
          <w:iCs/>
          <w:sz w:val="24"/>
          <w:szCs w:val="24"/>
        </w:rPr>
        <w:t>n</w:t>
      </w:r>
      <w:r>
        <w:rPr>
          <w:rFonts w:ascii="Palatino Linotype" w:eastAsia="+mj-ea" w:hAnsi="Palatino Linotype" w:cstheme="majorHAnsi"/>
          <w:sz w:val="24"/>
          <w:szCs w:val="24"/>
          <w:lang w:val="el-GR"/>
        </w:rPr>
        <w:t>), και έτσι ανταμείβουμε τους αγαθοεργούς. Και τον Ζαχαρία (</w:t>
      </w:r>
      <w:r>
        <w:rPr>
          <w:rFonts w:ascii="Palatino Linotype" w:eastAsia="+mj-ea" w:hAnsi="Palatino Linotype" w:cstheme="majorHAnsi"/>
          <w:i/>
          <w:iCs/>
          <w:sz w:val="24"/>
          <w:szCs w:val="24"/>
        </w:rPr>
        <w:t>Zakar</w:t>
      </w:r>
      <w:r>
        <w:rPr>
          <w:rFonts w:ascii="Palatino Linotype" w:eastAsia="+mj-ea" w:hAnsi="Palatino Linotype" w:cstheme="majorHAnsi"/>
          <w:i/>
          <w:iCs/>
          <w:sz w:val="24"/>
          <w:szCs w:val="24"/>
          <w:lang w:val="el-GR"/>
        </w:rPr>
        <w:t>ī</w:t>
      </w:r>
      <w:r>
        <w:rPr>
          <w:rFonts w:ascii="Palatino Linotype" w:eastAsia="+mj-ea" w:hAnsi="Palatino Linotype" w:cstheme="majorHAnsi"/>
          <w:i/>
          <w:iCs/>
          <w:sz w:val="24"/>
          <w:szCs w:val="24"/>
        </w:rPr>
        <w:t>y</w:t>
      </w:r>
      <w:r>
        <w:rPr>
          <w:rFonts w:ascii="Palatino Linotype" w:eastAsia="+mj-ea" w:hAnsi="Palatino Linotype" w:cstheme="majorHAnsi"/>
          <w:i/>
          <w:iCs/>
          <w:sz w:val="24"/>
          <w:szCs w:val="24"/>
          <w:lang w:val="el-GR"/>
        </w:rPr>
        <w:t>ā</w:t>
      </w:r>
      <w:r>
        <w:rPr>
          <w:rFonts w:ascii="Palatino Linotype" w:eastAsia="+mj-ea" w:hAnsi="Palatino Linotype" w:cstheme="majorHAnsi"/>
          <w:sz w:val="24"/>
          <w:szCs w:val="24"/>
          <w:lang w:val="el-GR"/>
        </w:rPr>
        <w:t>), τον Ιωάννη (</w:t>
      </w:r>
      <w:r>
        <w:rPr>
          <w:rFonts w:ascii="Palatino Linotype" w:eastAsia="+mj-ea" w:hAnsi="Palatino Linotype" w:cstheme="majorHAnsi"/>
          <w:i/>
          <w:iCs/>
          <w:sz w:val="24"/>
          <w:szCs w:val="24"/>
        </w:rPr>
        <w:t>Ya</w:t>
      </w:r>
      <w:r>
        <w:rPr>
          <w:rFonts w:ascii="Cambria" w:eastAsia="+mj-ea" w:hAnsi="Cambria" w:cs="Cambria"/>
          <w:i/>
          <w:iCs/>
          <w:sz w:val="24"/>
          <w:szCs w:val="24"/>
        </w:rPr>
        <w:t>ḥ</w:t>
      </w:r>
      <w:r>
        <w:rPr>
          <w:rFonts w:ascii="Palatino Linotype" w:eastAsia="+mj-ea" w:hAnsi="Palatino Linotype" w:cstheme="majorHAnsi"/>
          <w:i/>
          <w:iCs/>
          <w:sz w:val="24"/>
          <w:szCs w:val="24"/>
        </w:rPr>
        <w:t>y</w:t>
      </w:r>
      <w:r>
        <w:rPr>
          <w:rFonts w:ascii="Palatino Linotype" w:eastAsia="+mj-ea" w:hAnsi="Palatino Linotype" w:cstheme="majorHAnsi"/>
          <w:i/>
          <w:iCs/>
          <w:sz w:val="24"/>
          <w:szCs w:val="24"/>
          <w:lang w:val="el-GR"/>
        </w:rPr>
        <w:t>ā</w:t>
      </w:r>
      <w:r>
        <w:rPr>
          <w:rFonts w:ascii="Palatino Linotype" w:eastAsia="+mj-ea" w:hAnsi="Palatino Linotype" w:cstheme="majorHAnsi"/>
          <w:sz w:val="24"/>
          <w:szCs w:val="24"/>
          <w:lang w:val="el-GR"/>
        </w:rPr>
        <w:t>), τον Ιησού (</w:t>
      </w:r>
      <w:r>
        <w:rPr>
          <w:rFonts w:ascii="Times New Roman" w:eastAsia="+mj-ea" w:hAnsi="Times New Roman" w:cs="Times New Roman"/>
          <w:i/>
          <w:iCs/>
          <w:sz w:val="24"/>
          <w:szCs w:val="24"/>
          <w:lang w:val="el-GR"/>
        </w:rPr>
        <w:t>ʿ</w:t>
      </w:r>
      <w:r>
        <w:rPr>
          <w:rFonts w:ascii="Palatino Linotype" w:eastAsia="+mj-ea" w:hAnsi="Palatino Linotype" w:cs="Palatino Linotype"/>
          <w:i/>
          <w:iCs/>
          <w:sz w:val="24"/>
          <w:szCs w:val="24"/>
          <w:lang w:val="el-GR"/>
        </w:rPr>
        <w:t>Ī</w:t>
      </w:r>
      <w:r>
        <w:rPr>
          <w:rFonts w:ascii="Palatino Linotype" w:eastAsia="+mj-ea" w:hAnsi="Palatino Linotype" w:cstheme="majorHAnsi"/>
          <w:i/>
          <w:iCs/>
          <w:sz w:val="24"/>
          <w:szCs w:val="24"/>
        </w:rPr>
        <w:t>s</w:t>
      </w:r>
      <w:r>
        <w:rPr>
          <w:rFonts w:ascii="Palatino Linotype" w:eastAsia="+mj-ea" w:hAnsi="Palatino Linotype" w:cstheme="majorHAnsi"/>
          <w:i/>
          <w:iCs/>
          <w:sz w:val="24"/>
          <w:szCs w:val="24"/>
          <w:lang w:val="el-GR"/>
        </w:rPr>
        <w:t>ā</w:t>
      </w:r>
      <w:r>
        <w:rPr>
          <w:rFonts w:ascii="Palatino Linotype" w:eastAsia="+mj-ea" w:hAnsi="Palatino Linotype" w:cstheme="majorHAnsi"/>
          <w:sz w:val="24"/>
          <w:szCs w:val="24"/>
          <w:lang w:val="el-GR"/>
        </w:rPr>
        <w:t>) και τον Ηλία (</w:t>
      </w:r>
      <w:r>
        <w:rPr>
          <w:rFonts w:ascii="Times New Roman" w:eastAsia="+mj-ea" w:hAnsi="Times New Roman" w:cs="Times New Roman"/>
          <w:i/>
          <w:iCs/>
          <w:sz w:val="24"/>
          <w:szCs w:val="24"/>
          <w:lang w:val="el-GR"/>
        </w:rPr>
        <w:t>ʾ</w:t>
      </w:r>
      <w:r>
        <w:rPr>
          <w:rFonts w:ascii="Palatino Linotype" w:eastAsia="+mj-ea" w:hAnsi="Palatino Linotype" w:cstheme="majorHAnsi"/>
          <w:i/>
          <w:iCs/>
          <w:sz w:val="24"/>
          <w:szCs w:val="24"/>
        </w:rPr>
        <w:t>Ily</w:t>
      </w:r>
      <w:r>
        <w:rPr>
          <w:rFonts w:ascii="Palatino Linotype" w:eastAsia="+mj-ea" w:hAnsi="Palatino Linotype" w:cstheme="majorHAnsi"/>
          <w:i/>
          <w:iCs/>
          <w:sz w:val="24"/>
          <w:szCs w:val="24"/>
          <w:lang w:val="el-GR"/>
        </w:rPr>
        <w:t>ā</w:t>
      </w:r>
      <w:r>
        <w:rPr>
          <w:rFonts w:ascii="Palatino Linotype" w:eastAsia="+mj-ea" w:hAnsi="Palatino Linotype" w:cstheme="majorHAnsi"/>
          <w:i/>
          <w:iCs/>
          <w:sz w:val="24"/>
          <w:szCs w:val="24"/>
        </w:rPr>
        <w:t>s</w:t>
      </w:r>
      <w:r>
        <w:rPr>
          <w:rFonts w:ascii="Palatino Linotype" w:eastAsia="+mj-ea" w:hAnsi="Palatino Linotype" w:cstheme="majorHAnsi"/>
          <w:sz w:val="24"/>
          <w:szCs w:val="24"/>
          <w:lang w:val="el-GR"/>
        </w:rPr>
        <w:t>). Όλοι τους είναι από την τάξη των εναρέτων. Τον Ισμαήλ (</w:t>
      </w:r>
      <w:r>
        <w:rPr>
          <w:rFonts w:ascii="Times New Roman" w:eastAsia="+mj-ea" w:hAnsi="Times New Roman" w:cs="Times New Roman"/>
          <w:i/>
          <w:iCs/>
          <w:sz w:val="24"/>
          <w:szCs w:val="24"/>
          <w:lang w:val="el-GR"/>
        </w:rPr>
        <w:t>ʾ</w:t>
      </w:r>
      <w:r>
        <w:rPr>
          <w:rFonts w:ascii="Palatino Linotype" w:eastAsia="+mj-ea" w:hAnsi="Palatino Linotype" w:cstheme="majorHAnsi"/>
          <w:i/>
          <w:iCs/>
          <w:sz w:val="24"/>
          <w:szCs w:val="24"/>
        </w:rPr>
        <w:t>Ism</w:t>
      </w:r>
      <w:r>
        <w:rPr>
          <w:rFonts w:ascii="Palatino Linotype" w:eastAsia="+mj-ea" w:hAnsi="Palatino Linotype" w:cstheme="majorHAnsi"/>
          <w:i/>
          <w:iCs/>
          <w:sz w:val="24"/>
          <w:szCs w:val="24"/>
          <w:lang w:val="el-GR"/>
        </w:rPr>
        <w:t>ā</w:t>
      </w:r>
      <w:r>
        <w:rPr>
          <w:rFonts w:ascii="Times New Roman" w:eastAsia="+mj-ea" w:hAnsi="Times New Roman" w:cs="Times New Roman"/>
          <w:i/>
          <w:iCs/>
          <w:sz w:val="24"/>
          <w:szCs w:val="24"/>
          <w:lang w:val="el-GR"/>
        </w:rPr>
        <w:t>ʿ</w:t>
      </w:r>
      <w:r>
        <w:rPr>
          <w:rFonts w:ascii="Palatino Linotype" w:eastAsia="+mj-ea" w:hAnsi="Palatino Linotype" w:cs="Palatino Linotype"/>
          <w:i/>
          <w:iCs/>
          <w:sz w:val="24"/>
          <w:szCs w:val="24"/>
          <w:lang w:val="el-GR"/>
        </w:rPr>
        <w:t>ī</w:t>
      </w:r>
      <w:r>
        <w:rPr>
          <w:rFonts w:ascii="Palatino Linotype" w:eastAsia="+mj-ea" w:hAnsi="Palatino Linotype" w:cstheme="majorHAnsi"/>
          <w:i/>
          <w:iCs/>
          <w:sz w:val="24"/>
          <w:szCs w:val="24"/>
        </w:rPr>
        <w:t>l</w:t>
      </w:r>
      <w:r>
        <w:rPr>
          <w:rFonts w:ascii="Palatino Linotype" w:eastAsia="+mj-ea" w:hAnsi="Palatino Linotype" w:cstheme="majorHAnsi"/>
          <w:sz w:val="24"/>
          <w:szCs w:val="24"/>
          <w:lang w:val="el-GR"/>
        </w:rPr>
        <w:t>), τον Ελισαίο (</w:t>
      </w:r>
      <w:r>
        <w:rPr>
          <w:rFonts w:ascii="Palatino Linotype" w:eastAsia="+mj-ea" w:hAnsi="Palatino Linotype" w:cstheme="majorHAnsi"/>
          <w:i/>
          <w:iCs/>
          <w:sz w:val="24"/>
          <w:szCs w:val="24"/>
        </w:rPr>
        <w:t>Al</w:t>
      </w:r>
      <w:r>
        <w:rPr>
          <w:rFonts w:ascii="Palatino Linotype" w:eastAsia="+mj-ea" w:hAnsi="Palatino Linotype" w:cstheme="majorHAnsi"/>
          <w:i/>
          <w:iCs/>
          <w:sz w:val="24"/>
          <w:szCs w:val="24"/>
          <w:lang w:val="el-GR"/>
        </w:rPr>
        <w:t>-</w:t>
      </w:r>
      <w:r>
        <w:rPr>
          <w:rFonts w:ascii="Palatino Linotype" w:eastAsia="+mj-ea" w:hAnsi="Palatino Linotype" w:cstheme="majorHAnsi"/>
          <w:i/>
          <w:iCs/>
          <w:sz w:val="24"/>
          <w:szCs w:val="24"/>
        </w:rPr>
        <w:t>yasa</w:t>
      </w:r>
      <w:r>
        <w:rPr>
          <w:rFonts w:ascii="Times New Roman" w:eastAsia="+mj-ea" w:hAnsi="Times New Roman" w:cs="Times New Roman"/>
          <w:i/>
          <w:iCs/>
          <w:sz w:val="24"/>
          <w:szCs w:val="24"/>
          <w:lang w:val="el-GR"/>
        </w:rPr>
        <w:t>ʿ</w:t>
      </w:r>
      <w:r>
        <w:rPr>
          <w:rFonts w:ascii="Palatino Linotype" w:eastAsia="+mj-ea" w:hAnsi="Palatino Linotype" w:cstheme="majorHAnsi"/>
          <w:sz w:val="24"/>
          <w:szCs w:val="24"/>
          <w:lang w:val="el-GR"/>
        </w:rPr>
        <w:t>) και τον Ιωνά (</w:t>
      </w:r>
      <w:r>
        <w:rPr>
          <w:rFonts w:ascii="Palatino Linotype" w:eastAsia="+mj-ea" w:hAnsi="Palatino Linotype" w:cstheme="majorHAnsi"/>
          <w:i/>
          <w:iCs/>
          <w:sz w:val="24"/>
          <w:szCs w:val="24"/>
        </w:rPr>
        <w:t>Y</w:t>
      </w:r>
      <w:r>
        <w:rPr>
          <w:rFonts w:ascii="Palatino Linotype" w:eastAsia="+mj-ea" w:hAnsi="Palatino Linotype" w:cstheme="majorHAnsi"/>
          <w:i/>
          <w:iCs/>
          <w:sz w:val="24"/>
          <w:szCs w:val="24"/>
          <w:lang w:val="el-GR"/>
        </w:rPr>
        <w:t>ū</w:t>
      </w:r>
      <w:r>
        <w:rPr>
          <w:rFonts w:ascii="Palatino Linotype" w:eastAsia="+mj-ea" w:hAnsi="Palatino Linotype" w:cstheme="majorHAnsi"/>
          <w:i/>
          <w:iCs/>
          <w:sz w:val="24"/>
          <w:szCs w:val="24"/>
        </w:rPr>
        <w:t>nus</w:t>
      </w:r>
      <w:r>
        <w:rPr>
          <w:rFonts w:ascii="Palatino Linotype" w:eastAsia="+mj-ea" w:hAnsi="Palatino Linotype" w:cstheme="majorHAnsi"/>
          <w:sz w:val="24"/>
          <w:szCs w:val="24"/>
          <w:lang w:val="el-GR"/>
        </w:rPr>
        <w:t>) και τον Λωτ (</w:t>
      </w:r>
      <w:r>
        <w:rPr>
          <w:rFonts w:ascii="Palatino Linotype" w:eastAsia="+mj-ea" w:hAnsi="Palatino Linotype" w:cstheme="majorHAnsi"/>
          <w:i/>
          <w:iCs/>
          <w:sz w:val="24"/>
          <w:szCs w:val="24"/>
        </w:rPr>
        <w:t>L</w:t>
      </w:r>
      <w:r>
        <w:rPr>
          <w:rFonts w:ascii="Palatino Linotype" w:eastAsia="+mj-ea" w:hAnsi="Palatino Linotype" w:cstheme="majorHAnsi"/>
          <w:i/>
          <w:iCs/>
          <w:sz w:val="24"/>
          <w:szCs w:val="24"/>
          <w:lang w:val="el-GR"/>
        </w:rPr>
        <w:t>ū</w:t>
      </w:r>
      <w:r>
        <w:rPr>
          <w:rFonts w:ascii="Cambria" w:eastAsia="+mj-ea" w:hAnsi="Cambria" w:cs="Cambria"/>
          <w:i/>
          <w:iCs/>
          <w:sz w:val="24"/>
          <w:szCs w:val="24"/>
        </w:rPr>
        <w:t>ṭ</w:t>
      </w:r>
      <w:r>
        <w:rPr>
          <w:rFonts w:ascii="Palatino Linotype" w:eastAsia="+mj-ea" w:hAnsi="Palatino Linotype" w:cstheme="majorHAnsi"/>
          <w:i/>
          <w:iCs/>
          <w:sz w:val="24"/>
          <w:szCs w:val="24"/>
        </w:rPr>
        <w:t>h</w:t>
      </w:r>
      <w:r>
        <w:rPr>
          <w:rFonts w:ascii="Palatino Linotype" w:eastAsia="+mj-ea" w:hAnsi="Palatino Linotype" w:cstheme="majorHAnsi"/>
          <w:sz w:val="24"/>
          <w:szCs w:val="24"/>
          <w:lang w:val="el-GR"/>
        </w:rPr>
        <w:t xml:space="preserve">) και όλους τους ξεχωρίσαμε πάνω απ’ όλους </w:t>
      </w:r>
      <w:r>
        <w:rPr>
          <w:rFonts w:ascii="Palatino Linotype" w:eastAsia="+mj-ea" w:hAnsi="Palatino Linotype" w:cstheme="majorHAnsi"/>
          <w:sz w:val="24"/>
          <w:szCs w:val="24"/>
          <w:lang w:val="el-GR"/>
        </w:rPr>
        <w:lastRenderedPageBreak/>
        <w:t>τους σύγχρονούς τους» (Κοράνιο 6:84-86).</w:t>
      </w:r>
      <w:r>
        <w:rPr>
          <w:rFonts w:ascii="Palatino Linotype" w:eastAsia="+mj-ea" w:hAnsi="Palatino Linotype" w:cstheme="majorHAnsi"/>
          <w:sz w:val="24"/>
          <w:szCs w:val="24"/>
          <w:vertAlign w:val="superscript"/>
        </w:rPr>
        <w:endnoteReference w:id="118"/>
      </w:r>
      <w:r>
        <w:rPr>
          <w:rFonts w:ascii="Palatino Linotype" w:eastAsia="+mj-ea" w:hAnsi="Palatino Linotype" w:cstheme="majorHAnsi"/>
          <w:sz w:val="24"/>
          <w:szCs w:val="24"/>
          <w:lang w:val="el-GR"/>
        </w:rPr>
        <w:t xml:space="preserve"> Οι υπόλοιποι προφήτες είναι ο Αδάμ (</w:t>
      </w:r>
      <w:r>
        <w:rPr>
          <w:rFonts w:ascii="Times New Roman" w:eastAsia="+mj-ea" w:hAnsi="Times New Roman" w:cs="Times New Roman"/>
          <w:i/>
          <w:iCs/>
          <w:sz w:val="24"/>
          <w:szCs w:val="24"/>
          <w:lang w:val="el-GR"/>
        </w:rPr>
        <w:t>ʾ</w:t>
      </w:r>
      <w:r>
        <w:rPr>
          <w:rFonts w:ascii="Palatino Linotype" w:eastAsia="+mj-ea" w:hAnsi="Palatino Linotype" w:cs="Palatino Linotype"/>
          <w:i/>
          <w:iCs/>
          <w:sz w:val="24"/>
          <w:szCs w:val="24"/>
          <w:lang w:val="el-GR"/>
        </w:rPr>
        <w:t>Ā</w:t>
      </w:r>
      <w:r>
        <w:rPr>
          <w:rFonts w:ascii="Palatino Linotype" w:eastAsia="+mj-ea" w:hAnsi="Palatino Linotype" w:cstheme="majorHAnsi"/>
          <w:i/>
          <w:iCs/>
          <w:sz w:val="24"/>
          <w:szCs w:val="24"/>
        </w:rPr>
        <w:t>dam</w:t>
      </w:r>
      <w:r>
        <w:rPr>
          <w:rFonts w:ascii="Palatino Linotype" w:eastAsia="+mj-ea" w:hAnsi="Palatino Linotype" w:cstheme="majorHAnsi"/>
          <w:sz w:val="24"/>
          <w:szCs w:val="24"/>
          <w:lang w:val="el-GR"/>
        </w:rPr>
        <w:t>), ο Ενώχ (</w:t>
      </w:r>
      <w:r>
        <w:rPr>
          <w:rFonts w:ascii="Times New Roman" w:eastAsia="+mj-ea" w:hAnsi="Times New Roman" w:cs="Times New Roman"/>
          <w:i/>
          <w:iCs/>
          <w:sz w:val="24"/>
          <w:szCs w:val="24"/>
          <w:lang w:val="el-GR"/>
        </w:rPr>
        <w:t>ʾ</w:t>
      </w:r>
      <w:r>
        <w:rPr>
          <w:rFonts w:ascii="Palatino Linotype" w:eastAsia="+mj-ea" w:hAnsi="Palatino Linotype" w:cstheme="majorHAnsi"/>
          <w:i/>
          <w:iCs/>
          <w:sz w:val="24"/>
          <w:szCs w:val="24"/>
        </w:rPr>
        <w:t>Idr</w:t>
      </w:r>
      <w:r>
        <w:rPr>
          <w:rFonts w:ascii="Palatino Linotype" w:eastAsia="+mj-ea" w:hAnsi="Palatino Linotype" w:cstheme="majorHAnsi"/>
          <w:i/>
          <w:iCs/>
          <w:sz w:val="24"/>
          <w:szCs w:val="24"/>
          <w:lang w:val="el-GR"/>
        </w:rPr>
        <w:t>ī</w:t>
      </w:r>
      <w:r>
        <w:rPr>
          <w:rFonts w:ascii="Palatino Linotype" w:eastAsia="+mj-ea" w:hAnsi="Palatino Linotype" w:cstheme="majorHAnsi"/>
          <w:i/>
          <w:iCs/>
          <w:sz w:val="24"/>
          <w:szCs w:val="24"/>
        </w:rPr>
        <w:t>s</w:t>
      </w:r>
      <w:r>
        <w:rPr>
          <w:rFonts w:ascii="Palatino Linotype" w:eastAsia="+mj-ea" w:hAnsi="Palatino Linotype" w:cstheme="majorHAnsi"/>
          <w:sz w:val="24"/>
          <w:szCs w:val="24"/>
          <w:lang w:val="el-GR"/>
        </w:rPr>
        <w:t xml:space="preserve">), ο </w:t>
      </w:r>
      <w:r>
        <w:rPr>
          <w:rFonts w:ascii="Palatino Linotype" w:eastAsia="+mj-ea" w:hAnsi="Palatino Linotype" w:cstheme="majorHAnsi"/>
          <w:sz w:val="24"/>
          <w:szCs w:val="24"/>
        </w:rPr>
        <w:t>H</w:t>
      </w:r>
      <w:r>
        <w:rPr>
          <w:rFonts w:ascii="Palatino Linotype" w:eastAsia="+mj-ea" w:hAnsi="Palatino Linotype" w:cstheme="majorHAnsi"/>
          <w:sz w:val="24"/>
          <w:szCs w:val="24"/>
          <w:lang w:val="el-GR"/>
        </w:rPr>
        <w:t>ū</w:t>
      </w:r>
      <w:r>
        <w:rPr>
          <w:rFonts w:ascii="Palatino Linotype" w:eastAsia="+mj-ea" w:hAnsi="Palatino Linotype" w:cstheme="majorHAnsi"/>
          <w:sz w:val="24"/>
          <w:szCs w:val="24"/>
        </w:rPr>
        <w:t>d</w:t>
      </w:r>
      <w:r>
        <w:rPr>
          <w:rFonts w:ascii="Palatino Linotype" w:eastAsia="+mj-ea" w:hAnsi="Palatino Linotype" w:cstheme="majorHAnsi"/>
          <w:sz w:val="24"/>
          <w:szCs w:val="24"/>
          <w:lang w:val="el-GR"/>
        </w:rPr>
        <w:t xml:space="preserve">, ο </w:t>
      </w:r>
      <w:r>
        <w:rPr>
          <w:rFonts w:ascii="Cambria" w:eastAsia="+mj-ea" w:hAnsi="Cambria" w:cs="Cambria"/>
          <w:sz w:val="24"/>
          <w:szCs w:val="24"/>
        </w:rPr>
        <w:t>Ṣ</w:t>
      </w:r>
      <w:r>
        <w:rPr>
          <w:rFonts w:ascii="Palatino Linotype" w:eastAsia="+mj-ea" w:hAnsi="Palatino Linotype" w:cstheme="majorHAnsi"/>
          <w:sz w:val="24"/>
          <w:szCs w:val="24"/>
          <w:lang w:val="el-GR"/>
        </w:rPr>
        <w:t>ā</w:t>
      </w:r>
      <w:r>
        <w:rPr>
          <w:rFonts w:ascii="Palatino Linotype" w:eastAsia="+mj-ea" w:hAnsi="Palatino Linotype" w:cstheme="majorHAnsi"/>
          <w:sz w:val="24"/>
          <w:szCs w:val="24"/>
        </w:rPr>
        <w:t>li</w:t>
      </w:r>
      <w:r>
        <w:rPr>
          <w:rFonts w:ascii="Cambria" w:eastAsia="+mj-ea" w:hAnsi="Cambria" w:cs="Cambria"/>
          <w:sz w:val="24"/>
          <w:szCs w:val="24"/>
        </w:rPr>
        <w:t>ḥ</w:t>
      </w:r>
      <w:r>
        <w:rPr>
          <w:rFonts w:ascii="Palatino Linotype" w:eastAsia="+mj-ea" w:hAnsi="Palatino Linotype" w:cstheme="majorHAnsi"/>
          <w:sz w:val="24"/>
          <w:szCs w:val="24"/>
          <w:lang w:val="el-GR"/>
        </w:rPr>
        <w:t xml:space="preserve">, ο </w:t>
      </w:r>
      <w:r>
        <w:rPr>
          <w:rFonts w:ascii="Palatino Linotype" w:eastAsia="+mj-ea" w:hAnsi="Palatino Linotype" w:cstheme="majorHAnsi"/>
          <w:sz w:val="24"/>
          <w:szCs w:val="24"/>
        </w:rPr>
        <w:t>Shu</w:t>
      </w:r>
      <w:r>
        <w:rPr>
          <w:rFonts w:ascii="Times New Roman" w:eastAsia="+mj-ea" w:hAnsi="Times New Roman" w:cs="Times New Roman"/>
          <w:i/>
          <w:iCs/>
          <w:sz w:val="24"/>
          <w:szCs w:val="24"/>
          <w:lang w:val="el-GR"/>
        </w:rPr>
        <w:t>ʿ</w:t>
      </w:r>
      <w:r>
        <w:rPr>
          <w:rFonts w:ascii="Palatino Linotype" w:eastAsia="+mj-ea" w:hAnsi="Palatino Linotype" w:cstheme="majorHAnsi"/>
          <w:sz w:val="24"/>
          <w:szCs w:val="24"/>
        </w:rPr>
        <w:t>ayb</w:t>
      </w:r>
      <w:r>
        <w:rPr>
          <w:rFonts w:ascii="Palatino Linotype" w:eastAsia="+mj-ea" w:hAnsi="Palatino Linotype" w:cstheme="majorHAnsi"/>
          <w:sz w:val="24"/>
          <w:szCs w:val="24"/>
          <w:lang w:val="el-GR"/>
        </w:rPr>
        <w:t xml:space="preserve">, ο </w:t>
      </w:r>
      <w:r>
        <w:rPr>
          <w:rFonts w:ascii="Palatino Linotype" w:eastAsia="+mj-ea" w:hAnsi="Palatino Linotype" w:cstheme="majorHAnsi"/>
          <w:sz w:val="24"/>
          <w:szCs w:val="24"/>
        </w:rPr>
        <w:t>Z</w:t>
      </w:r>
      <w:r>
        <w:rPr>
          <w:rFonts w:ascii="Palatino Linotype" w:eastAsia="+mj-ea" w:hAnsi="Palatino Linotype" w:cstheme="majorHAnsi"/>
          <w:sz w:val="24"/>
          <w:szCs w:val="24"/>
          <w:lang w:val="el-GR"/>
        </w:rPr>
        <w:t>ū</w:t>
      </w:r>
      <w:r>
        <w:rPr>
          <w:rFonts w:ascii="Palatino Linotype" w:eastAsia="+mj-ea" w:hAnsi="Palatino Linotype" w:cstheme="majorHAnsi"/>
          <w:sz w:val="24"/>
          <w:szCs w:val="24"/>
        </w:rPr>
        <w:t>lkifli</w:t>
      </w:r>
      <w:r>
        <w:rPr>
          <w:rFonts w:ascii="Palatino Linotype" w:eastAsia="+mj-ea" w:hAnsi="Palatino Linotype" w:cstheme="majorHAnsi"/>
          <w:sz w:val="24"/>
          <w:szCs w:val="24"/>
          <w:lang w:val="el-GR"/>
        </w:rPr>
        <w:t xml:space="preserve"> και ο Μωάμεθ. Όλοι τους είναι άνδρες, και προήλθαν από τις κοινωνίες.</w:t>
      </w:r>
      <w:r>
        <w:rPr>
          <w:rFonts w:ascii="Palatino Linotype" w:eastAsia="+mj-ea" w:hAnsi="Palatino Linotype" w:cstheme="majorHAnsi"/>
          <w:sz w:val="24"/>
          <w:szCs w:val="24"/>
          <w:vertAlign w:val="superscript"/>
        </w:rPr>
        <w:endnoteReference w:id="119"/>
      </w:r>
      <w:r>
        <w:rPr>
          <w:rFonts w:ascii="Palatino Linotype" w:eastAsia="+mj-ea" w:hAnsi="Palatino Linotype" w:cstheme="majorHAnsi"/>
          <w:sz w:val="24"/>
          <w:szCs w:val="24"/>
          <w:lang w:val="el-GR"/>
        </w:rPr>
        <w:t xml:space="preserve"> Ορισμένες μουσουλμανικές παραδόσεις αναβιβάζουν τον αριθμό των αποστόλων περί τους 300.</w:t>
      </w:r>
      <w:r>
        <w:rPr>
          <w:rFonts w:ascii="Palatino Linotype" w:eastAsia="+mj-ea" w:hAnsi="Palatino Linotype" w:cstheme="majorHAnsi"/>
          <w:sz w:val="24"/>
          <w:szCs w:val="24"/>
          <w:vertAlign w:val="superscript"/>
        </w:rPr>
        <w:endnoteReference w:id="120"/>
      </w:r>
      <w:r>
        <w:rPr>
          <w:rFonts w:ascii="Palatino Linotype" w:eastAsia="+mj-ea" w:hAnsi="Palatino Linotype" w:cstheme="majorHAnsi"/>
          <w:sz w:val="24"/>
          <w:szCs w:val="24"/>
          <w:lang w:val="el-GR"/>
        </w:rPr>
        <w:t xml:space="preserve"> Για τους προφήτες, ο αριθμός ανεβαίνει περί τις 120.000 ή 124.000.</w:t>
      </w:r>
      <w:r>
        <w:rPr>
          <w:rFonts w:ascii="Palatino Linotype" w:eastAsia="+mj-ea" w:hAnsi="Palatino Linotype" w:cstheme="majorHAnsi"/>
          <w:sz w:val="24"/>
          <w:szCs w:val="24"/>
          <w:vertAlign w:val="superscript"/>
        </w:rPr>
        <w:endnoteReference w:id="121"/>
      </w:r>
      <w:r>
        <w:rPr>
          <w:rFonts w:ascii="Palatino Linotype" w:eastAsia="+mj-ea" w:hAnsi="Palatino Linotype" w:cstheme="majorHAnsi"/>
          <w:sz w:val="24"/>
          <w:szCs w:val="24"/>
          <w:lang w:val="el-GR"/>
        </w:rPr>
        <w:t xml:space="preserve"> </w:t>
      </w:r>
    </w:p>
    <w:p w14:paraId="47F6BEB8" w14:textId="77777777" w:rsidR="000E22D7" w:rsidRDefault="000E22D7" w:rsidP="000E22D7">
      <w:pPr>
        <w:tabs>
          <w:tab w:val="left" w:pos="1002"/>
        </w:tabs>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ab/>
        <w:t>Στο σουνιτικό Ισλάμ, ο έννοιες αγγελιαφόρος/απόστολος (</w:t>
      </w:r>
      <w:r>
        <w:rPr>
          <w:rFonts w:ascii="Palatino Linotype" w:eastAsia="+mj-ea" w:hAnsi="Palatino Linotype" w:cstheme="majorHAnsi"/>
          <w:i/>
          <w:sz w:val="24"/>
          <w:szCs w:val="24"/>
        </w:rPr>
        <w:t>Ras</w:t>
      </w:r>
      <w:r>
        <w:rPr>
          <w:rFonts w:ascii="Palatino Linotype" w:eastAsia="+mj-ea" w:hAnsi="Palatino Linotype" w:cstheme="majorHAnsi"/>
          <w:i/>
          <w:sz w:val="24"/>
          <w:szCs w:val="24"/>
          <w:lang w:val="el-GR"/>
        </w:rPr>
        <w:t>ū</w:t>
      </w:r>
      <w:r>
        <w:rPr>
          <w:rFonts w:ascii="Palatino Linotype" w:eastAsia="+mj-ea" w:hAnsi="Palatino Linotype" w:cstheme="majorHAnsi"/>
          <w:i/>
          <w:sz w:val="24"/>
          <w:szCs w:val="24"/>
        </w:rPr>
        <w:t>l</w:t>
      </w:r>
      <w:r>
        <w:rPr>
          <w:rFonts w:ascii="Palatino Linotype" w:eastAsia="+mj-ea" w:hAnsi="Palatino Linotype" w:cstheme="majorHAnsi"/>
          <w:sz w:val="24"/>
          <w:szCs w:val="24"/>
          <w:lang w:val="el-GR"/>
        </w:rPr>
        <w:t xml:space="preserve"> ή </w:t>
      </w:r>
      <w:r>
        <w:rPr>
          <w:rFonts w:ascii="Palatino Linotype" w:eastAsia="+mj-ea" w:hAnsi="Palatino Linotype" w:cstheme="majorHAnsi"/>
          <w:i/>
          <w:sz w:val="24"/>
          <w:szCs w:val="24"/>
        </w:rPr>
        <w:t>Mursal</w:t>
      </w:r>
      <w:r>
        <w:rPr>
          <w:rFonts w:ascii="Palatino Linotype" w:eastAsia="+mj-ea" w:hAnsi="Palatino Linotype" w:cstheme="majorHAnsi"/>
          <w:sz w:val="24"/>
          <w:szCs w:val="24"/>
          <w:lang w:val="el-GR"/>
        </w:rPr>
        <w:t>) και προφήτης (</w:t>
      </w:r>
      <w:r>
        <w:rPr>
          <w:rFonts w:ascii="Palatino Linotype" w:eastAsia="+mj-ea" w:hAnsi="Palatino Linotype" w:cstheme="majorHAnsi"/>
          <w:i/>
          <w:sz w:val="24"/>
          <w:szCs w:val="24"/>
        </w:rPr>
        <w:t>Nab</w:t>
      </w:r>
      <w:r>
        <w:rPr>
          <w:rFonts w:ascii="Palatino Linotype" w:eastAsia="+mj-ea" w:hAnsi="Palatino Linotype" w:cstheme="majorHAnsi"/>
          <w:i/>
          <w:sz w:val="24"/>
          <w:szCs w:val="24"/>
          <w:lang w:val="el-GR"/>
        </w:rPr>
        <w:t>ī</w:t>
      </w:r>
      <w:r>
        <w:rPr>
          <w:rFonts w:ascii="Palatino Linotype" w:eastAsia="+mj-ea" w:hAnsi="Palatino Linotype" w:cstheme="majorHAnsi"/>
          <w:i/>
          <w:sz w:val="24"/>
          <w:szCs w:val="24"/>
        </w:rPr>
        <w:t>y</w:t>
      </w:r>
      <w:r>
        <w:rPr>
          <w:rFonts w:ascii="Palatino Linotype" w:eastAsia="+mj-ea" w:hAnsi="Palatino Linotype" w:cstheme="majorHAnsi"/>
          <w:sz w:val="24"/>
          <w:szCs w:val="24"/>
          <w:lang w:val="el-GR"/>
        </w:rPr>
        <w:t>) δεν είναι ταυτόσημες. Ο αγγελιαφόρος/απόστολος δέχεται εκ Θεού αποκάλυψη και καλείται να την αναγγείλει στην κοινότητά του.</w:t>
      </w:r>
      <w:r>
        <w:rPr>
          <w:rFonts w:ascii="Palatino Linotype" w:eastAsia="+mj-ea" w:hAnsi="Palatino Linotype" w:cstheme="majorHAnsi"/>
          <w:sz w:val="24"/>
          <w:szCs w:val="24"/>
          <w:vertAlign w:val="superscript"/>
        </w:rPr>
        <w:endnoteReference w:id="122"/>
      </w:r>
      <w:r>
        <w:rPr>
          <w:rFonts w:ascii="Palatino Linotype" w:eastAsia="+mj-ea" w:hAnsi="Palatino Linotype" w:cstheme="majorHAnsi"/>
          <w:sz w:val="24"/>
          <w:szCs w:val="24"/>
          <w:lang w:val="el-GR"/>
        </w:rPr>
        <w:t xml:space="preserve"> Ο προφήτης, ενώ δέχεται θεία αποκάλυψη, δεν είναι υποχρεωμένος να τη γνωστοποιήσει.</w:t>
      </w:r>
      <w:r>
        <w:rPr>
          <w:rFonts w:ascii="Palatino Linotype" w:eastAsia="+mj-ea" w:hAnsi="Palatino Linotype" w:cstheme="majorHAnsi"/>
          <w:sz w:val="24"/>
          <w:szCs w:val="24"/>
          <w:vertAlign w:val="superscript"/>
        </w:rPr>
        <w:endnoteReference w:id="123"/>
      </w:r>
      <w:r>
        <w:rPr>
          <w:rFonts w:ascii="Palatino Linotype" w:eastAsia="+mj-ea" w:hAnsi="Palatino Linotype" w:cstheme="majorHAnsi"/>
          <w:sz w:val="24"/>
          <w:szCs w:val="24"/>
          <w:lang w:val="el-GR"/>
        </w:rPr>
        <w:t xml:space="preserve"> Ο αγγελιαφόρος φέρει συνήθως κάποια θέσφατη Βίβλο, στην οποία εμπεριέχεται νέος νόμος, τον οποίο καλείται να κηρύξει σε μια άπιστη κοινότητα.</w:t>
      </w:r>
      <w:r>
        <w:rPr>
          <w:rFonts w:ascii="Palatino Linotype" w:eastAsia="+mj-ea" w:hAnsi="Palatino Linotype" w:cstheme="majorHAnsi"/>
          <w:sz w:val="24"/>
          <w:szCs w:val="24"/>
          <w:vertAlign w:val="superscript"/>
        </w:rPr>
        <w:endnoteReference w:id="124"/>
      </w:r>
      <w:r>
        <w:rPr>
          <w:rFonts w:ascii="Palatino Linotype" w:eastAsia="+mj-ea" w:hAnsi="Palatino Linotype" w:cstheme="majorHAnsi"/>
          <w:sz w:val="24"/>
          <w:szCs w:val="24"/>
          <w:lang w:val="el-GR"/>
        </w:rPr>
        <w:t xml:space="preserve"> Εκεί προσκαλεί τον κόσμο στον μονοθεϊσμό και στην απόρριψη της πολυθεΐας.</w:t>
      </w:r>
      <w:r>
        <w:rPr>
          <w:rFonts w:ascii="Palatino Linotype" w:eastAsia="+mj-ea" w:hAnsi="Palatino Linotype" w:cstheme="majorHAnsi"/>
          <w:sz w:val="24"/>
          <w:szCs w:val="24"/>
          <w:vertAlign w:val="superscript"/>
        </w:rPr>
        <w:endnoteReference w:id="125"/>
      </w:r>
      <w:r>
        <w:rPr>
          <w:rFonts w:ascii="Palatino Linotype" w:eastAsia="+mj-ea" w:hAnsi="Palatino Linotype" w:cstheme="majorHAnsi"/>
          <w:sz w:val="24"/>
          <w:szCs w:val="24"/>
          <w:lang w:val="el-GR"/>
        </w:rPr>
        <w:t xml:space="preserve"> Οι προφήτες, όμως, απευθύνονται σε μια πιστή κοινότητα, όπως λ.χ. οι προφήτες του Ισραήλ, οι οποίοι ήδη έχουν αποδεχθεί πρωτύτερα κάποιο σχετικό βιβλίο, όπως την </w:t>
      </w:r>
      <w:r>
        <w:rPr>
          <w:rFonts w:ascii="Palatino Linotype" w:hAnsi="Palatino Linotype"/>
          <w:sz w:val="24"/>
          <w:lang w:val="el-GR"/>
        </w:rPr>
        <w:t>Τορά</w:t>
      </w:r>
      <w:r>
        <w:rPr>
          <w:rFonts w:ascii="Palatino Linotype" w:eastAsia="+mj-ea" w:hAnsi="Palatino Linotype" w:cstheme="majorHAnsi"/>
          <w:sz w:val="24"/>
          <w:szCs w:val="24"/>
          <w:lang w:val="el-GR"/>
        </w:rPr>
        <w:t xml:space="preserve"> του Μωυσή.</w:t>
      </w:r>
      <w:r>
        <w:rPr>
          <w:rFonts w:ascii="Palatino Linotype" w:eastAsia="+mj-ea" w:hAnsi="Palatino Linotype" w:cstheme="majorHAnsi"/>
          <w:sz w:val="24"/>
          <w:szCs w:val="24"/>
          <w:vertAlign w:val="superscript"/>
        </w:rPr>
        <w:endnoteReference w:id="126"/>
      </w:r>
      <w:r>
        <w:rPr>
          <w:rFonts w:ascii="Palatino Linotype" w:eastAsia="+mj-ea" w:hAnsi="Palatino Linotype" w:cstheme="majorHAnsi"/>
          <w:sz w:val="24"/>
          <w:szCs w:val="24"/>
          <w:lang w:val="el-GR"/>
        </w:rPr>
        <w:t xml:space="preserve"> Ο προφήτης, ουσιαστικά, ενημερώνει εκ νέου την κοινότητά του για τον Θεό. Ο κάθε αγγελιαφόρος/απόστολος είναι προφήτης, αλλά ο κάθε προφήτης δεν είναι απαραίτητα αγγελιαφόρος/απόστολος. Επιπλέον, οι αγγελιαφόροι/απόστολοι είναι ανώτεροι των προφητών.</w:t>
      </w:r>
      <w:r>
        <w:rPr>
          <w:rFonts w:ascii="Palatino Linotype" w:eastAsia="+mj-ea" w:hAnsi="Palatino Linotype" w:cstheme="majorHAnsi"/>
          <w:sz w:val="24"/>
          <w:szCs w:val="24"/>
          <w:vertAlign w:val="superscript"/>
        </w:rPr>
        <w:endnoteReference w:id="127"/>
      </w:r>
      <w:r>
        <w:rPr>
          <w:rFonts w:ascii="Palatino Linotype" w:eastAsia="+mj-ea" w:hAnsi="Palatino Linotype" w:cstheme="majorHAnsi"/>
          <w:sz w:val="24"/>
          <w:szCs w:val="24"/>
          <w:lang w:val="el-GR"/>
        </w:rPr>
        <w:t xml:space="preserve"> Η διαφορά μεταξύ προφήτη και αγγελιαφόρου είναι η εξής: ο τελευταίος λαμβάνει αποκάλυψη και διατάσσεται να τη διαδώσει, ενώ ο πρώτος λαμβάνει αποκάλυψη, αλλά αυτή σχετίζεται με προηγούμενο θεόσταλτο μήνυμα.</w:t>
      </w:r>
    </w:p>
    <w:p w14:paraId="5FFF693D" w14:textId="77777777" w:rsidR="000E22D7" w:rsidRDefault="000E22D7" w:rsidP="000E22D7">
      <w:pPr>
        <w:tabs>
          <w:tab w:val="left" w:pos="1002"/>
        </w:tabs>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ab/>
        <w:t>Οι σπουδαιότεροι αγγελιαφόροι του Θεού είναι ο Νώε, ο Αβραάμ, ο Ιησούς και ο Μωάμεθ, για τους οποίους αναφέρεται: «Και θυμήσου που πήραμε από τους προφήτες τις συμφωνίες τους, κι από σένα, κι από τον Νώε, και τον Αβραάμ, και τον Μωυσή, και τον Ιησού τον υιό της Μαριάμ. Και πήραμε απ’ αυτούς μια σοβαρή συμφωνία» (Κοράνιο 33:7).</w:t>
      </w:r>
      <w:r>
        <w:rPr>
          <w:rFonts w:ascii="Palatino Linotype" w:eastAsia="+mj-ea" w:hAnsi="Palatino Linotype" w:cstheme="majorHAnsi"/>
          <w:sz w:val="24"/>
          <w:szCs w:val="24"/>
          <w:vertAlign w:val="superscript"/>
        </w:rPr>
        <w:endnoteReference w:id="128"/>
      </w:r>
      <w:r>
        <w:rPr>
          <w:rFonts w:ascii="Palatino Linotype" w:eastAsia="+mj-ea" w:hAnsi="Palatino Linotype" w:cstheme="majorHAnsi"/>
          <w:sz w:val="24"/>
          <w:szCs w:val="24"/>
          <w:lang w:val="el-GR"/>
        </w:rPr>
        <w:t xml:space="preserve"> Ανώτερος όλων των αγγελιαφόρων είναι ο Μωάμεθ.</w:t>
      </w:r>
      <w:r>
        <w:rPr>
          <w:rFonts w:ascii="Palatino Linotype" w:eastAsia="+mj-ea" w:hAnsi="Palatino Linotype" w:cstheme="majorHAnsi"/>
          <w:sz w:val="24"/>
          <w:szCs w:val="24"/>
          <w:vertAlign w:val="superscript"/>
        </w:rPr>
        <w:endnoteReference w:id="129"/>
      </w:r>
      <w:r>
        <w:rPr>
          <w:rFonts w:ascii="Palatino Linotype" w:eastAsia="+mj-ea" w:hAnsi="Palatino Linotype" w:cstheme="majorHAnsi"/>
          <w:sz w:val="24"/>
          <w:szCs w:val="24"/>
          <w:lang w:val="el-GR"/>
        </w:rPr>
        <w:t xml:space="preserve"> Πρώτος αγγελιαφόρος του Θεού, ο οποίος κόμισε νέα διαθήκη, προκειμένου να αντιμετωπίσει την εμφάνιση του πολυθεϊσμού, είναι ο Νώε, ενώ πρώτος προφήτης θεωρείται ο Αδάμ, διότι κήρυξε το θείο μήνυμα πριν την εμφάνιση του πολυθεϊσμού.</w:t>
      </w:r>
      <w:r>
        <w:rPr>
          <w:rFonts w:ascii="Palatino Linotype" w:eastAsia="+mj-ea" w:hAnsi="Palatino Linotype" w:cstheme="majorHAnsi"/>
          <w:sz w:val="24"/>
          <w:szCs w:val="24"/>
          <w:vertAlign w:val="superscript"/>
        </w:rPr>
        <w:endnoteReference w:id="130"/>
      </w:r>
      <w:r>
        <w:rPr>
          <w:rFonts w:ascii="Palatino Linotype" w:eastAsia="+mj-ea" w:hAnsi="Palatino Linotype" w:cstheme="majorHAnsi"/>
          <w:sz w:val="24"/>
          <w:szCs w:val="24"/>
          <w:lang w:val="el-GR"/>
        </w:rPr>
        <w:t xml:space="preserve"> Έσχατος και κορωνίδα όλων είναι ο Μωάμεθ.</w:t>
      </w:r>
      <w:r>
        <w:rPr>
          <w:rFonts w:ascii="Palatino Linotype" w:eastAsia="+mj-ea" w:hAnsi="Palatino Linotype" w:cstheme="majorHAnsi"/>
          <w:sz w:val="24"/>
          <w:szCs w:val="24"/>
          <w:vertAlign w:val="superscript"/>
        </w:rPr>
        <w:endnoteReference w:id="131"/>
      </w:r>
    </w:p>
    <w:p w14:paraId="6475458A" w14:textId="77777777" w:rsidR="000E22D7" w:rsidRDefault="000E22D7" w:rsidP="000E22D7">
      <w:pPr>
        <w:jc w:val="both"/>
        <w:rPr>
          <w:lang w:val="el-GR"/>
        </w:rPr>
      </w:pPr>
      <w:r>
        <w:rPr>
          <w:rFonts w:ascii="Palatino Linotype" w:eastAsia="+mj-ea" w:hAnsi="Palatino Linotype" w:cstheme="majorHAnsi"/>
          <w:sz w:val="24"/>
          <w:szCs w:val="24"/>
          <w:lang w:val="el-GR"/>
        </w:rPr>
        <w:tab/>
        <w:t>Οι κυριότερες αποδείξεις που καταδεικνύουν το προφητικό αξίωμα είναι τα θαύματα.</w:t>
      </w:r>
      <w:r>
        <w:rPr>
          <w:rFonts w:ascii="Palatino Linotype" w:eastAsia="+mj-ea" w:hAnsi="Palatino Linotype" w:cstheme="majorHAnsi"/>
          <w:sz w:val="24"/>
          <w:szCs w:val="24"/>
          <w:vertAlign w:val="superscript"/>
        </w:rPr>
        <w:endnoteReference w:id="132"/>
      </w:r>
      <w:r>
        <w:rPr>
          <w:rFonts w:ascii="Palatino Linotype" w:eastAsia="+mj-ea" w:hAnsi="Palatino Linotype" w:cstheme="majorHAnsi"/>
          <w:sz w:val="24"/>
          <w:szCs w:val="24"/>
          <w:lang w:val="el-GR"/>
        </w:rPr>
        <w:t xml:space="preserve"> Ο προφήτης συνήθως υποστηρίζεται με θαύματα «σημεία», προκειμένου να καταστήσει σαφή την προφητική του </w:t>
      </w:r>
      <w:r>
        <w:rPr>
          <w:rFonts w:ascii="Palatino Linotype" w:eastAsia="+mj-ea" w:hAnsi="Palatino Linotype" w:cstheme="majorHAnsi"/>
          <w:sz w:val="24"/>
          <w:szCs w:val="24"/>
          <w:lang w:val="el-GR"/>
        </w:rPr>
        <w:lastRenderedPageBreak/>
        <w:t>καταγωγή.</w:t>
      </w:r>
      <w:r>
        <w:rPr>
          <w:rFonts w:ascii="Palatino Linotype" w:eastAsia="+mj-ea" w:hAnsi="Palatino Linotype" w:cstheme="majorHAnsi"/>
          <w:sz w:val="24"/>
          <w:szCs w:val="24"/>
          <w:vertAlign w:val="superscript"/>
        </w:rPr>
        <w:endnoteReference w:id="133"/>
      </w:r>
      <w:r>
        <w:rPr>
          <w:rFonts w:ascii="Palatino Linotype" w:eastAsia="+mj-ea" w:hAnsi="Palatino Linotype" w:cstheme="majorHAnsi"/>
          <w:sz w:val="24"/>
          <w:szCs w:val="24"/>
          <w:lang w:val="el-GR"/>
        </w:rPr>
        <w:t xml:space="preserve"> Τα θαύματα αυτά χορηγούνται από τον Θεό και συνήθως σχετίζονται με τον τομέα στον οποίο η κοινότητά του έχει σημειώσει πρόοδο.</w:t>
      </w:r>
      <w:r>
        <w:rPr>
          <w:rFonts w:ascii="Palatino Linotype" w:eastAsia="+mj-ea" w:hAnsi="Palatino Linotype" w:cstheme="majorHAnsi"/>
          <w:sz w:val="24"/>
          <w:szCs w:val="24"/>
          <w:vertAlign w:val="superscript"/>
        </w:rPr>
        <w:endnoteReference w:id="134"/>
      </w:r>
      <w:r>
        <w:rPr>
          <w:rFonts w:ascii="Palatino Linotype" w:eastAsia="+mj-ea" w:hAnsi="Palatino Linotype" w:cstheme="majorHAnsi"/>
          <w:sz w:val="24"/>
          <w:szCs w:val="24"/>
          <w:lang w:val="el-GR"/>
        </w:rPr>
        <w:t xml:space="preserve"> Αυτό φαίνεται με μεγάλη σαφήνεια αν μελετηθούν τα κύρια θαύματα των τριών μεγάλων προφητών και αποστόλων: του Μωυσή, του Ιησού και του Μωάμεθ.</w:t>
      </w:r>
    </w:p>
    <w:p w14:paraId="01F9AD0F"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ab/>
        <w:t>Για παράδειγμα, η κοινότητα του Μωυσή εμπλεκόταν στη μαγεία.</w:t>
      </w:r>
      <w:r>
        <w:rPr>
          <w:rFonts w:ascii="Palatino Linotype" w:eastAsia="+mj-ea" w:hAnsi="Palatino Linotype" w:cstheme="majorHAnsi"/>
          <w:sz w:val="24"/>
          <w:szCs w:val="24"/>
          <w:vertAlign w:val="superscript"/>
        </w:rPr>
        <w:endnoteReference w:id="135"/>
      </w:r>
      <w:r>
        <w:rPr>
          <w:rFonts w:ascii="Palatino Linotype" w:eastAsia="+mj-ea" w:hAnsi="Palatino Linotype" w:cstheme="majorHAnsi"/>
          <w:sz w:val="24"/>
          <w:szCs w:val="24"/>
          <w:lang w:val="el-GR"/>
        </w:rPr>
        <w:t xml:space="preserve"> Το κυριότερο θαύμα του Μωυσή ήταν να υπερνικήσει τους καλύτερους μάγους της Αιγύπτου.</w:t>
      </w:r>
      <w:r>
        <w:rPr>
          <w:rFonts w:ascii="Palatino Linotype" w:eastAsia="+mj-ea" w:hAnsi="Palatino Linotype" w:cstheme="majorHAnsi"/>
          <w:sz w:val="24"/>
          <w:szCs w:val="24"/>
          <w:vertAlign w:val="superscript"/>
        </w:rPr>
        <w:endnoteReference w:id="136"/>
      </w:r>
      <w:r>
        <w:rPr>
          <w:rFonts w:ascii="Palatino Linotype" w:eastAsia="+mj-ea" w:hAnsi="Palatino Linotype" w:cstheme="majorHAnsi"/>
          <w:sz w:val="24"/>
          <w:szCs w:val="24"/>
          <w:lang w:val="el-GR"/>
        </w:rPr>
        <w:t xml:space="preserve"> Επίσης, είναι γνωστό ότι οι σύγχρονοι του Ιησού ήταν πολύ προχωρημένοι στον τομέα της ιατρικής.</w:t>
      </w:r>
      <w:r>
        <w:rPr>
          <w:rFonts w:ascii="Palatino Linotype" w:eastAsia="+mj-ea" w:hAnsi="Palatino Linotype" w:cstheme="majorHAnsi"/>
          <w:sz w:val="24"/>
          <w:szCs w:val="24"/>
          <w:vertAlign w:val="superscript"/>
        </w:rPr>
        <w:endnoteReference w:id="137"/>
      </w:r>
      <w:r>
        <w:rPr>
          <w:rFonts w:ascii="Palatino Linotype" w:eastAsia="+mj-ea" w:hAnsi="Palatino Linotype" w:cstheme="majorHAnsi"/>
          <w:sz w:val="24"/>
          <w:szCs w:val="24"/>
          <w:lang w:val="el-GR"/>
        </w:rPr>
        <w:t xml:space="preserve"> Γι’ αυτό, τα περισσότερα θαύματά του σχετίζονται με την ιατρική.</w:t>
      </w:r>
      <w:r>
        <w:rPr>
          <w:rFonts w:ascii="Palatino Linotype" w:eastAsia="+mj-ea" w:hAnsi="Palatino Linotype" w:cstheme="majorHAnsi"/>
          <w:sz w:val="24"/>
          <w:szCs w:val="24"/>
          <w:vertAlign w:val="superscript"/>
        </w:rPr>
        <w:endnoteReference w:id="138"/>
      </w:r>
      <w:r>
        <w:rPr>
          <w:rFonts w:ascii="Palatino Linotype" w:eastAsia="+mj-ea" w:hAnsi="Palatino Linotype" w:cstheme="majorHAnsi"/>
          <w:sz w:val="24"/>
          <w:szCs w:val="24"/>
          <w:lang w:val="el-GR"/>
        </w:rPr>
        <w:t xml:space="preserve"> Θεράπευσε ανίατες ασθένειες και ανέστησε νεκρούς.</w:t>
      </w:r>
      <w:r>
        <w:rPr>
          <w:rFonts w:ascii="Palatino Linotype" w:eastAsia="+mj-ea" w:hAnsi="Palatino Linotype" w:cstheme="majorHAnsi"/>
          <w:sz w:val="24"/>
          <w:szCs w:val="24"/>
          <w:vertAlign w:val="superscript"/>
        </w:rPr>
        <w:endnoteReference w:id="139"/>
      </w:r>
      <w:r>
        <w:rPr>
          <w:rFonts w:ascii="Palatino Linotype" w:eastAsia="+mj-ea" w:hAnsi="Palatino Linotype" w:cstheme="majorHAnsi"/>
          <w:sz w:val="24"/>
          <w:szCs w:val="24"/>
          <w:lang w:val="el-GR"/>
        </w:rPr>
        <w:t xml:space="preserve"> Από την άλλη, οι Άραβες συμπατριώτες του Μωάμεθ διακρίνονταν για την ευγλωττία τους, την άπταιστη ομιλία και τον ποιητικό τους λόγο.</w:t>
      </w:r>
      <w:r>
        <w:rPr>
          <w:rFonts w:ascii="Palatino Linotype" w:eastAsia="+mj-ea" w:hAnsi="Palatino Linotype" w:cstheme="majorHAnsi"/>
          <w:sz w:val="24"/>
          <w:szCs w:val="24"/>
          <w:vertAlign w:val="superscript"/>
        </w:rPr>
        <w:endnoteReference w:id="140"/>
      </w:r>
      <w:r>
        <w:rPr>
          <w:rFonts w:ascii="Palatino Linotype" w:eastAsia="+mj-ea" w:hAnsi="Palatino Linotype" w:cstheme="majorHAnsi"/>
          <w:sz w:val="24"/>
          <w:szCs w:val="24"/>
          <w:lang w:val="el-GR"/>
        </w:rPr>
        <w:t xml:space="preserve"> Έτσι, το κορυφαίο και διαχρονικό θαύμα του Μωάμεθ ήταν το Κοράνιο, ο λόγος του Θεού, που παρουσιάζει γλωσσική τελειότητα και είναι αδύνατον να το μιμηθεί άνθρωπος ως προς το ύφος του.</w:t>
      </w:r>
      <w:r>
        <w:rPr>
          <w:rFonts w:ascii="Palatino Linotype" w:eastAsia="+mj-ea" w:hAnsi="Palatino Linotype" w:cstheme="majorHAnsi"/>
          <w:sz w:val="24"/>
          <w:szCs w:val="24"/>
          <w:vertAlign w:val="superscript"/>
        </w:rPr>
        <w:endnoteReference w:id="141"/>
      </w:r>
      <w:r>
        <w:rPr>
          <w:rFonts w:ascii="Palatino Linotype" w:eastAsia="+mj-ea" w:hAnsi="Palatino Linotype" w:cstheme="majorHAnsi"/>
          <w:sz w:val="24"/>
          <w:szCs w:val="24"/>
          <w:lang w:val="el-GR"/>
        </w:rPr>
        <w:t xml:space="preserve"> Σημειωτέον βέβαια ότι τα θαύματα του Μωάμεθ ποικίλλουν. Μεταξύ αυτών είναι οι ουράνιες αναβάσεις, καθώς και οι παροντικές και οι μελλοντικές προφητείες.</w:t>
      </w:r>
      <w:r>
        <w:rPr>
          <w:rFonts w:ascii="Palatino Linotype" w:eastAsia="+mj-ea" w:hAnsi="Palatino Linotype" w:cstheme="majorHAnsi"/>
          <w:sz w:val="24"/>
          <w:szCs w:val="24"/>
          <w:vertAlign w:val="superscript"/>
        </w:rPr>
        <w:endnoteReference w:id="142"/>
      </w:r>
      <w:r>
        <w:rPr>
          <w:rFonts w:ascii="Palatino Linotype" w:eastAsia="+mj-ea" w:hAnsi="Palatino Linotype" w:cstheme="majorHAnsi"/>
          <w:sz w:val="24"/>
          <w:szCs w:val="24"/>
          <w:lang w:val="el-GR"/>
        </w:rPr>
        <w:t xml:space="preserve"> </w:t>
      </w:r>
    </w:p>
    <w:p w14:paraId="6270B778"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ab/>
        <w:t>Για τους μουσουλμάνους, οι προφητικές αποδείξεις δεν περιορίζονται μόνο στα θαύματα. Επεκτείνονται και σε άλλα ζητήματα,</w:t>
      </w:r>
      <w:r>
        <w:rPr>
          <w:rFonts w:ascii="Palatino Linotype" w:eastAsia="+mj-ea" w:hAnsi="Palatino Linotype" w:cstheme="majorHAnsi"/>
          <w:sz w:val="24"/>
          <w:szCs w:val="24"/>
          <w:vertAlign w:val="superscript"/>
        </w:rPr>
        <w:endnoteReference w:id="143"/>
      </w:r>
      <w:r>
        <w:rPr>
          <w:rFonts w:ascii="Palatino Linotype" w:eastAsia="+mj-ea" w:hAnsi="Palatino Linotype" w:cstheme="majorHAnsi"/>
          <w:sz w:val="24"/>
          <w:szCs w:val="24"/>
          <w:lang w:val="el-GR"/>
        </w:rPr>
        <w:t xml:space="preserve"> όπως είναι η προαναγγελία της νίκης κατά των εχθρών, κάτι που έπραξαν ο Νώε, ο Αβραάμ, ο Λωτ, ο Μωυσής και ο Μωάμεθ στις κοινότητές τους.</w:t>
      </w:r>
      <w:r>
        <w:rPr>
          <w:rFonts w:ascii="Palatino Linotype" w:eastAsia="+mj-ea" w:hAnsi="Palatino Linotype" w:cstheme="majorHAnsi"/>
          <w:sz w:val="24"/>
          <w:szCs w:val="24"/>
          <w:vertAlign w:val="superscript"/>
        </w:rPr>
        <w:endnoteReference w:id="144"/>
      </w:r>
      <w:r>
        <w:rPr>
          <w:rFonts w:ascii="Palatino Linotype" w:eastAsia="+mj-ea" w:hAnsi="Palatino Linotype" w:cstheme="majorHAnsi"/>
          <w:sz w:val="24"/>
          <w:szCs w:val="24"/>
          <w:lang w:val="el-GR"/>
        </w:rPr>
        <w:t xml:space="preserve"> Επιπλέον, οι ίδιοι ανήγγειλαν τις εντολές του Θεού και τις αλήθειες της πίστεως για τη μοναδικότητα του Θεού, τους αγγέλους, τα θεόσταλτα βιβλία και την Έσχατη Ημέρα της Κρίσεως.</w:t>
      </w:r>
      <w:r>
        <w:rPr>
          <w:rFonts w:ascii="Palatino Linotype" w:eastAsia="+mj-ea" w:hAnsi="Palatino Linotype" w:cstheme="majorHAnsi"/>
          <w:sz w:val="24"/>
          <w:szCs w:val="24"/>
          <w:vertAlign w:val="superscript"/>
        </w:rPr>
        <w:endnoteReference w:id="145"/>
      </w:r>
      <w:r>
        <w:rPr>
          <w:rFonts w:ascii="Palatino Linotype" w:eastAsia="+mj-ea" w:hAnsi="Palatino Linotype" w:cstheme="majorHAnsi"/>
          <w:sz w:val="24"/>
          <w:szCs w:val="24"/>
          <w:lang w:val="el-GR"/>
        </w:rPr>
        <w:t xml:space="preserve"> </w:t>
      </w:r>
    </w:p>
    <w:p w14:paraId="193B5815" w14:textId="77777777" w:rsidR="000E22D7" w:rsidRDefault="000E22D7" w:rsidP="000E22D7">
      <w:pPr>
        <w:jc w:val="both"/>
        <w:rPr>
          <w:rFonts w:ascii="Palatino Linotype" w:hAnsi="Palatino Linotype"/>
          <w:sz w:val="24"/>
          <w:szCs w:val="24"/>
          <w:lang w:val="el-GR"/>
        </w:rPr>
      </w:pPr>
      <w:r>
        <w:rPr>
          <w:rFonts w:ascii="Palatino Linotype" w:hAnsi="Palatino Linotype"/>
          <w:sz w:val="24"/>
          <w:szCs w:val="24"/>
          <w:lang w:val="el-GR"/>
        </w:rPr>
        <w:tab/>
        <w:t>Ωστόσο, για τη μουσουλμανική παράδοση, ο Μωάμεθ διακρίνεται για κάποιες ιδιαιτερότητες σε σχέση με τους υπόλοιπους προφήτες. Καλείται η επισφράγιση όλων των προφητών (</w:t>
      </w:r>
      <w:r>
        <w:rPr>
          <w:rFonts w:ascii="Palatino Linotype" w:hAnsi="Palatino Linotype"/>
          <w:i/>
          <w:iCs/>
          <w:sz w:val="24"/>
          <w:szCs w:val="24"/>
        </w:rPr>
        <w:t>kh</w:t>
      </w:r>
      <w:r>
        <w:rPr>
          <w:rFonts w:ascii="Palatino Linotype" w:hAnsi="Palatino Linotype"/>
          <w:i/>
          <w:iCs/>
          <w:sz w:val="24"/>
          <w:szCs w:val="24"/>
          <w:lang w:val="el-GR"/>
        </w:rPr>
        <w:t>ā</w:t>
      </w:r>
      <w:r>
        <w:rPr>
          <w:rFonts w:ascii="Palatino Linotype" w:hAnsi="Palatino Linotype"/>
          <w:i/>
          <w:iCs/>
          <w:sz w:val="24"/>
          <w:szCs w:val="24"/>
        </w:rPr>
        <w:t>tim</w:t>
      </w:r>
      <w:r>
        <w:rPr>
          <w:rFonts w:ascii="Palatino Linotype" w:hAnsi="Palatino Linotype"/>
          <w:i/>
          <w:iCs/>
          <w:sz w:val="24"/>
          <w:szCs w:val="24"/>
          <w:lang w:val="el-GR"/>
        </w:rPr>
        <w:t xml:space="preserve"> </w:t>
      </w:r>
      <w:r>
        <w:rPr>
          <w:rFonts w:ascii="Palatino Linotype" w:hAnsi="Palatino Linotype"/>
          <w:i/>
          <w:iCs/>
          <w:sz w:val="24"/>
          <w:szCs w:val="24"/>
        </w:rPr>
        <w:t>an</w:t>
      </w:r>
      <w:r>
        <w:rPr>
          <w:rFonts w:ascii="Palatino Linotype" w:hAnsi="Palatino Linotype"/>
          <w:i/>
          <w:iCs/>
          <w:sz w:val="24"/>
          <w:szCs w:val="24"/>
          <w:lang w:val="el-GR"/>
        </w:rPr>
        <w:t>-</w:t>
      </w:r>
      <w:r>
        <w:rPr>
          <w:rFonts w:ascii="Palatino Linotype" w:hAnsi="Palatino Linotype"/>
          <w:i/>
          <w:iCs/>
          <w:sz w:val="24"/>
          <w:szCs w:val="24"/>
        </w:rPr>
        <w:t>nab</w:t>
      </w:r>
      <w:r>
        <w:rPr>
          <w:rFonts w:ascii="Palatino Linotype" w:hAnsi="Palatino Linotype"/>
          <w:i/>
          <w:iCs/>
          <w:sz w:val="24"/>
          <w:szCs w:val="24"/>
          <w:lang w:val="el-GR"/>
        </w:rPr>
        <w:t>ī</w:t>
      </w:r>
      <w:r>
        <w:rPr>
          <w:rFonts w:ascii="Palatino Linotype" w:hAnsi="Palatino Linotype"/>
          <w:i/>
          <w:iCs/>
          <w:sz w:val="24"/>
          <w:szCs w:val="24"/>
        </w:rPr>
        <w:t>y</w:t>
      </w:r>
      <w:r>
        <w:rPr>
          <w:rFonts w:ascii="Palatino Linotype" w:hAnsi="Palatino Linotype"/>
          <w:i/>
          <w:iCs/>
          <w:sz w:val="24"/>
          <w:szCs w:val="24"/>
          <w:lang w:val="el-GR"/>
        </w:rPr>
        <w:t>ī</w:t>
      </w:r>
      <w:r>
        <w:rPr>
          <w:rFonts w:ascii="Palatino Linotype" w:hAnsi="Palatino Linotype"/>
          <w:i/>
          <w:iCs/>
          <w:sz w:val="24"/>
          <w:szCs w:val="24"/>
        </w:rPr>
        <w:t>n</w:t>
      </w:r>
      <w:r>
        <w:rPr>
          <w:rFonts w:ascii="Palatino Linotype" w:hAnsi="Palatino Linotype"/>
          <w:sz w:val="24"/>
          <w:szCs w:val="24"/>
          <w:lang w:val="el-GR"/>
        </w:rPr>
        <w:t>) και ο μόνος που δεν τον διαδέχθηκε άλλο προφητικό πρόσωπο.</w:t>
      </w:r>
      <w:r>
        <w:rPr>
          <w:rFonts w:ascii="Palatino Linotype" w:hAnsi="Palatino Linotype"/>
          <w:sz w:val="24"/>
          <w:szCs w:val="24"/>
          <w:vertAlign w:val="superscript"/>
        </w:rPr>
        <w:endnoteReference w:id="146"/>
      </w:r>
      <w:r>
        <w:rPr>
          <w:rFonts w:ascii="Palatino Linotype" w:hAnsi="Palatino Linotype"/>
          <w:sz w:val="24"/>
          <w:szCs w:val="24"/>
          <w:lang w:val="el-GR"/>
        </w:rPr>
        <w:t xml:space="preserve"> Επίσης, στάλθηκε όχι μόνο για τους ανθρώπους, αλλά και για όλη την έλλογη δημιουργία, όπως είναι τα τζιν.</w:t>
      </w:r>
      <w:r>
        <w:rPr>
          <w:rFonts w:ascii="Palatino Linotype" w:hAnsi="Palatino Linotype"/>
          <w:sz w:val="24"/>
          <w:szCs w:val="24"/>
          <w:vertAlign w:val="superscript"/>
        </w:rPr>
        <w:endnoteReference w:id="147"/>
      </w:r>
      <w:r>
        <w:rPr>
          <w:rFonts w:ascii="Palatino Linotype" w:hAnsi="Palatino Linotype"/>
          <w:sz w:val="24"/>
          <w:szCs w:val="24"/>
          <w:lang w:val="el-GR"/>
        </w:rPr>
        <w:t xml:space="preserve"> Κόμισε το Κοράνιο, το οποίο αποτελεί ένα θαύμα τόσο για τους ανθρώπους όσο και για τα τζιν.</w:t>
      </w:r>
      <w:r>
        <w:rPr>
          <w:rFonts w:ascii="Palatino Linotype" w:hAnsi="Palatino Linotype"/>
          <w:sz w:val="24"/>
          <w:szCs w:val="24"/>
          <w:vertAlign w:val="superscript"/>
        </w:rPr>
        <w:endnoteReference w:id="148"/>
      </w:r>
      <w:r>
        <w:rPr>
          <w:rFonts w:ascii="Palatino Linotype" w:hAnsi="Palatino Linotype"/>
          <w:sz w:val="24"/>
          <w:szCs w:val="24"/>
          <w:lang w:val="el-GR"/>
        </w:rPr>
        <w:t xml:space="preserve"> Είναι ο μόνος που είχε την εμπειρία των ουράνιων αναβάσεων, καθότι έφθασε στην κορυφή του ουρανού (</w:t>
      </w:r>
      <w:r>
        <w:rPr>
          <w:rFonts w:ascii="Palatino Linotype" w:hAnsi="Palatino Linotype"/>
          <w:i/>
          <w:iCs/>
          <w:sz w:val="24"/>
          <w:szCs w:val="24"/>
        </w:rPr>
        <w:t>al</w:t>
      </w:r>
      <w:r>
        <w:rPr>
          <w:rFonts w:ascii="Palatino Linotype" w:hAnsi="Palatino Linotype"/>
          <w:i/>
          <w:iCs/>
          <w:sz w:val="24"/>
          <w:szCs w:val="24"/>
          <w:lang w:val="el-GR"/>
        </w:rPr>
        <w:t>-</w:t>
      </w:r>
      <w:r>
        <w:rPr>
          <w:rFonts w:ascii="Times New Roman" w:eastAsia="+mj-ea" w:hAnsi="Times New Roman" w:cs="Times New Roman"/>
          <w:i/>
          <w:iCs/>
          <w:sz w:val="24"/>
          <w:szCs w:val="24"/>
          <w:lang w:val="el-GR"/>
        </w:rPr>
        <w:t>ʿ</w:t>
      </w:r>
      <w:r>
        <w:rPr>
          <w:rFonts w:ascii="Palatino Linotype" w:hAnsi="Palatino Linotype"/>
          <w:i/>
          <w:iCs/>
          <w:sz w:val="24"/>
          <w:szCs w:val="24"/>
        </w:rPr>
        <w:t>Isr</w:t>
      </w:r>
      <w:r>
        <w:rPr>
          <w:rFonts w:ascii="Palatino Linotype" w:hAnsi="Palatino Linotype"/>
          <w:i/>
          <w:iCs/>
          <w:sz w:val="24"/>
          <w:szCs w:val="24"/>
          <w:lang w:val="el-GR"/>
        </w:rPr>
        <w:t>ā</w:t>
      </w:r>
      <w:r>
        <w:rPr>
          <w:rFonts w:ascii="Times New Roman" w:eastAsia="+mj-ea" w:hAnsi="Times New Roman" w:cs="Times New Roman"/>
          <w:i/>
          <w:iCs/>
          <w:sz w:val="24"/>
          <w:szCs w:val="24"/>
          <w:lang w:val="el-GR"/>
        </w:rPr>
        <w:t>ʾ</w:t>
      </w:r>
      <w:r>
        <w:rPr>
          <w:rFonts w:ascii="Palatino Linotype" w:hAnsi="Palatino Linotype"/>
          <w:i/>
          <w:iCs/>
          <w:sz w:val="24"/>
          <w:szCs w:val="24"/>
          <w:lang w:val="el-GR"/>
        </w:rPr>
        <w:t xml:space="preserve"> </w:t>
      </w:r>
      <w:r>
        <w:rPr>
          <w:rFonts w:ascii="Palatino Linotype" w:hAnsi="Palatino Linotype"/>
          <w:i/>
          <w:iCs/>
          <w:sz w:val="24"/>
          <w:szCs w:val="24"/>
        </w:rPr>
        <w:t>wal</w:t>
      </w:r>
      <w:r>
        <w:rPr>
          <w:rFonts w:ascii="Palatino Linotype" w:hAnsi="Palatino Linotype"/>
          <w:i/>
          <w:iCs/>
          <w:sz w:val="24"/>
          <w:szCs w:val="24"/>
          <w:lang w:val="el-GR"/>
        </w:rPr>
        <w:t>-</w:t>
      </w:r>
      <w:r>
        <w:rPr>
          <w:rFonts w:ascii="Palatino Linotype" w:hAnsi="Palatino Linotype"/>
          <w:i/>
          <w:iCs/>
          <w:sz w:val="24"/>
          <w:szCs w:val="24"/>
        </w:rPr>
        <w:t>Mi</w:t>
      </w:r>
      <w:r>
        <w:rPr>
          <w:rFonts w:ascii="Times New Roman" w:hAnsi="Times New Roman" w:cs="Times New Roman"/>
          <w:i/>
          <w:iCs/>
          <w:sz w:val="24"/>
          <w:szCs w:val="24"/>
          <w:lang w:val="el-GR"/>
        </w:rPr>
        <w:t>ʿ</w:t>
      </w:r>
      <w:r>
        <w:rPr>
          <w:rFonts w:ascii="Palatino Linotype" w:hAnsi="Palatino Linotype"/>
          <w:i/>
          <w:iCs/>
          <w:sz w:val="24"/>
          <w:szCs w:val="24"/>
        </w:rPr>
        <w:t>r</w:t>
      </w:r>
      <w:r>
        <w:rPr>
          <w:rFonts w:ascii="Palatino Linotype" w:hAnsi="Palatino Linotype" w:cs="Palatino Linotype"/>
          <w:i/>
          <w:iCs/>
          <w:sz w:val="24"/>
          <w:szCs w:val="24"/>
          <w:lang w:val="el-GR"/>
        </w:rPr>
        <w:t>ā</w:t>
      </w:r>
      <w:r>
        <w:rPr>
          <w:rFonts w:ascii="Palatino Linotype" w:hAnsi="Palatino Linotype"/>
          <w:i/>
          <w:iCs/>
          <w:sz w:val="24"/>
          <w:szCs w:val="24"/>
        </w:rPr>
        <w:t>j</w:t>
      </w:r>
      <w:r>
        <w:rPr>
          <w:rFonts w:ascii="Palatino Linotype" w:hAnsi="Palatino Linotype"/>
          <w:sz w:val="24"/>
          <w:szCs w:val="24"/>
          <w:lang w:val="el-GR"/>
        </w:rPr>
        <w:t>).</w:t>
      </w:r>
      <w:r>
        <w:rPr>
          <w:rFonts w:ascii="Palatino Linotype" w:hAnsi="Palatino Linotype"/>
          <w:sz w:val="24"/>
          <w:szCs w:val="24"/>
          <w:vertAlign w:val="superscript"/>
        </w:rPr>
        <w:endnoteReference w:id="149"/>
      </w:r>
      <w:r>
        <w:rPr>
          <w:rFonts w:ascii="Palatino Linotype" w:hAnsi="Palatino Linotype"/>
          <w:sz w:val="24"/>
          <w:szCs w:val="24"/>
          <w:lang w:val="el-GR"/>
        </w:rPr>
        <w:t xml:space="preserve"> Τέλος, είναι ο μόνος αγγελιαφόρος του Θεού διά του οποίου, μέσω του θείου νόμου, ευλογήθηκαν και απαγορεύθηκαν θείες εντολές.</w:t>
      </w:r>
      <w:r>
        <w:rPr>
          <w:rFonts w:ascii="Palatino Linotype" w:hAnsi="Palatino Linotype"/>
          <w:sz w:val="24"/>
          <w:szCs w:val="24"/>
          <w:vertAlign w:val="superscript"/>
        </w:rPr>
        <w:endnoteReference w:id="150"/>
      </w:r>
      <w:r>
        <w:rPr>
          <w:rFonts w:ascii="Palatino Linotype" w:hAnsi="Palatino Linotype"/>
          <w:sz w:val="24"/>
          <w:szCs w:val="24"/>
          <w:lang w:val="el-GR"/>
        </w:rPr>
        <w:t xml:space="preserve"> Το μήνυμα του Μωάμεθ ήταν καθολικό και αφορούσε σύνολη την ανθρωπότητα, σε αντίθεση με τους προγενέστερους αγγελιαφόρους του Θεού, οι οποίοι εξήγγειλαν το μήνυμά τους σε τοπικές κοινότητες, όπως ο Μωυσής και ο </w:t>
      </w:r>
      <w:r>
        <w:rPr>
          <w:rFonts w:ascii="Palatino Linotype" w:hAnsi="Palatino Linotype"/>
          <w:sz w:val="24"/>
          <w:szCs w:val="24"/>
          <w:lang w:val="el-GR"/>
        </w:rPr>
        <w:lastRenderedPageBreak/>
        <w:t>Ιησούς στον λαό του Ισραήλ.</w:t>
      </w:r>
      <w:r>
        <w:rPr>
          <w:rFonts w:ascii="Palatino Linotype" w:hAnsi="Palatino Linotype"/>
          <w:sz w:val="24"/>
          <w:szCs w:val="24"/>
          <w:vertAlign w:val="superscript"/>
        </w:rPr>
        <w:endnoteReference w:id="151"/>
      </w:r>
      <w:r>
        <w:rPr>
          <w:rFonts w:ascii="Palatino Linotype" w:hAnsi="Palatino Linotype"/>
          <w:sz w:val="24"/>
          <w:szCs w:val="24"/>
          <w:lang w:val="el-GR"/>
        </w:rPr>
        <w:t xml:space="preserve"> Ο Θεός, διά του μωαμεθανικού μηνύματος, τελειοποίησε τη θρησκεία του και ολοκλήρωσε το σχέδιο της θείας Οικονομίας και των εντολών Του (Κοράνιο 5:3).</w:t>
      </w:r>
      <w:r>
        <w:rPr>
          <w:rFonts w:ascii="Palatino Linotype" w:hAnsi="Palatino Linotype"/>
          <w:sz w:val="24"/>
          <w:szCs w:val="24"/>
          <w:vertAlign w:val="superscript"/>
        </w:rPr>
        <w:endnoteReference w:id="152"/>
      </w:r>
    </w:p>
    <w:p w14:paraId="14AECDD0" w14:textId="77777777" w:rsidR="000E22D7" w:rsidRDefault="000E22D7" w:rsidP="000E22D7">
      <w:pPr>
        <w:jc w:val="both"/>
        <w:rPr>
          <w:rFonts w:ascii="Palatino Linotype" w:eastAsia="+mj-ea" w:hAnsi="Palatino Linotype" w:cstheme="majorHAnsi"/>
          <w:sz w:val="24"/>
          <w:szCs w:val="24"/>
          <w:lang w:val="el-GR"/>
        </w:rPr>
      </w:pPr>
      <w:r>
        <w:rPr>
          <w:rFonts w:ascii="Palatino Linotype" w:eastAsia="+mj-ea" w:hAnsi="Palatino Linotype" w:cstheme="majorHAnsi"/>
          <w:sz w:val="24"/>
          <w:szCs w:val="24"/>
          <w:lang w:val="el-GR"/>
        </w:rPr>
        <w:tab/>
        <w:t xml:space="preserve">Ο προφήτης διακρίνεται για την ηθική και πνευματική του οξυδέρκεια. Η ζωή του λειτουργεί ως παράδειγμα για τους ακολούθους του. Μετά την ανάληψη της αποστολής του, ο προφήτης διαθέτει σχετική αναμαρτησία </w:t>
      </w:r>
      <w:r>
        <w:rPr>
          <w:rFonts w:ascii="Palatino Linotype" w:hAnsi="Palatino Linotype" w:cs="Palatino Linotype"/>
          <w:sz w:val="24"/>
          <w:szCs w:val="24"/>
          <w:lang w:val="el-GR"/>
        </w:rPr>
        <w:t>(</w:t>
      </w:r>
      <w:r>
        <w:rPr>
          <w:rFonts w:ascii="Times New Roman" w:hAnsi="Times New Roman" w:cs="Times New Roman"/>
          <w:i/>
          <w:iCs/>
          <w:sz w:val="24"/>
          <w:szCs w:val="24"/>
          <w:lang w:val="el-GR"/>
        </w:rPr>
        <w:t>ʿ</w:t>
      </w:r>
      <w:r>
        <w:rPr>
          <w:rFonts w:ascii="Palatino Linotype" w:hAnsi="Palatino Linotype" w:cs="Palatino Linotype"/>
          <w:i/>
          <w:iCs/>
          <w:sz w:val="24"/>
          <w:szCs w:val="24"/>
          <w:lang w:val="el-GR"/>
        </w:rPr>
        <w:t>I</w:t>
      </w:r>
      <w:r>
        <w:rPr>
          <w:rFonts w:ascii="Cambria" w:hAnsi="Cambria" w:cs="Cambria"/>
          <w:i/>
          <w:iCs/>
          <w:sz w:val="24"/>
          <w:szCs w:val="24"/>
          <w:lang w:val="el-GR"/>
        </w:rPr>
        <w:t>ṣ</w:t>
      </w:r>
      <w:r>
        <w:rPr>
          <w:rFonts w:ascii="Palatino Linotype" w:hAnsi="Palatino Linotype" w:cs="Palatino Linotype"/>
          <w:i/>
          <w:iCs/>
          <w:sz w:val="24"/>
          <w:szCs w:val="24"/>
          <w:lang w:val="el-GR"/>
        </w:rPr>
        <w:t>mah</w:t>
      </w:r>
      <w:r>
        <w:rPr>
          <w:rFonts w:ascii="Palatino Linotype" w:hAnsi="Palatino Linotype" w:cs="Palatino Linotype"/>
          <w:sz w:val="24"/>
          <w:szCs w:val="24"/>
          <w:lang w:val="el-GR"/>
        </w:rPr>
        <w:t>),</w:t>
      </w:r>
      <w:r>
        <w:rPr>
          <w:rStyle w:val="afd"/>
          <w:rFonts w:ascii="Palatino Linotype" w:hAnsi="Palatino Linotype" w:cs="Palatino Linotype"/>
          <w:sz w:val="24"/>
          <w:szCs w:val="24"/>
          <w:lang w:val="el-GR"/>
        </w:rPr>
        <w:endnoteReference w:id="153"/>
      </w:r>
      <w:r>
        <w:rPr>
          <w:rFonts w:ascii="Palatino Linotype" w:eastAsia="+mj-ea" w:hAnsi="Palatino Linotype" w:cstheme="majorHAnsi"/>
          <w:sz w:val="24"/>
          <w:szCs w:val="24"/>
          <w:lang w:val="el-GR"/>
        </w:rPr>
        <w:t xml:space="preserve"> πράγμα που σημαίνει ότι δεν εκπίπτει σε μεγάλα αμαρτήματα, εκτός από ανθρώπινες αστοχίες λόγω της ανθρώπινης φύσης του.</w:t>
      </w:r>
      <w:r>
        <w:rPr>
          <w:rFonts w:ascii="Palatino Linotype" w:eastAsia="+mj-ea" w:hAnsi="Palatino Linotype" w:cstheme="majorHAnsi"/>
          <w:sz w:val="24"/>
          <w:szCs w:val="24"/>
          <w:vertAlign w:val="superscript"/>
        </w:rPr>
        <w:endnoteReference w:id="154"/>
      </w:r>
      <w:r>
        <w:rPr>
          <w:rFonts w:ascii="Palatino Linotype" w:eastAsia="+mj-ea" w:hAnsi="Palatino Linotype" w:cstheme="majorHAnsi"/>
          <w:sz w:val="24"/>
          <w:szCs w:val="24"/>
          <w:lang w:val="el-GR"/>
        </w:rPr>
        <w:t xml:space="preserve"> </w:t>
      </w:r>
    </w:p>
    <w:p w14:paraId="111A502D" w14:textId="77777777" w:rsidR="000E22D7" w:rsidRDefault="000E22D7" w:rsidP="000E22D7">
      <w:pPr>
        <w:jc w:val="both"/>
        <w:rPr>
          <w:rFonts w:ascii="Palatino Linotype" w:eastAsia="+mj-ea" w:hAnsi="Palatino Linotype" w:cstheme="majorHAnsi"/>
          <w:color w:val="000000"/>
          <w:kern w:val="24"/>
          <w:sz w:val="24"/>
          <w:szCs w:val="24"/>
          <w:lang w:val="el-GR"/>
        </w:rPr>
      </w:pPr>
      <w:r>
        <w:rPr>
          <w:rFonts w:ascii="Palatino Linotype" w:eastAsia="+mj-ea" w:hAnsi="Palatino Linotype" w:cstheme="majorHAnsi"/>
          <w:color w:val="000000"/>
          <w:kern w:val="24"/>
          <w:sz w:val="24"/>
          <w:szCs w:val="24"/>
          <w:lang w:val="el-GR"/>
        </w:rPr>
        <w:tab/>
        <w:t>Οι αγγελιαφόροι, οι οποίοι προηγήθηκαν του Μωάμεθ (Μωυσής, Ιησούς κ.λπ.), δεν κόμισαν μια καινούργια θρησκεία, αλλά κάλεσαν τον κόσμο στον μονοθεϊσμό, στη γνήσια θρησκεία τού Αβραάμ, δηλαδή στο Ισλάμ.</w:t>
      </w:r>
      <w:r>
        <w:rPr>
          <w:rFonts w:ascii="Palatino Linotype" w:eastAsia="+mj-ea" w:hAnsi="Palatino Linotype" w:cstheme="majorHAnsi"/>
          <w:color w:val="000000"/>
          <w:kern w:val="24"/>
          <w:sz w:val="24"/>
          <w:szCs w:val="24"/>
          <w:vertAlign w:val="superscript"/>
        </w:rPr>
        <w:endnoteReference w:id="155"/>
      </w:r>
      <w:r>
        <w:rPr>
          <w:rFonts w:ascii="Palatino Linotype" w:eastAsia="+mj-ea" w:hAnsi="Palatino Linotype" w:cstheme="majorHAnsi"/>
          <w:color w:val="000000"/>
          <w:kern w:val="24"/>
          <w:sz w:val="24"/>
          <w:szCs w:val="24"/>
          <w:lang w:val="el-GR"/>
        </w:rPr>
        <w:t xml:space="preserve"> Ο Νώε παρουσιάζεται στο Κοράνιο να δηλώνει μουσουλμάνος: «Την αμοιβή μου περιμένω από τον </w:t>
      </w:r>
      <w:r>
        <w:rPr>
          <w:rFonts w:ascii="Palatino Linotype" w:hAnsi="Palatino Linotype" w:cs="Palatino Linotype"/>
          <w:sz w:val="24"/>
          <w:szCs w:val="24"/>
          <w:lang w:val="el-GR"/>
        </w:rPr>
        <w:t xml:space="preserve">Αλλάχ, </w:t>
      </w:r>
      <w:r>
        <w:rPr>
          <w:rFonts w:ascii="Palatino Linotype" w:eastAsia="+mj-ea" w:hAnsi="Palatino Linotype" w:cstheme="majorHAnsi"/>
          <w:color w:val="000000"/>
          <w:kern w:val="24"/>
          <w:sz w:val="24"/>
          <w:szCs w:val="24"/>
          <w:lang w:val="el-GR"/>
        </w:rPr>
        <w:t xml:space="preserve">ο οποίος με πρόσταξε να υποταχθώ στη θέλησή του και να γίνω μουσουλμάνος» (Κοράνιο 10:72). Ομοίως, για τον Αβραάμ λέγεται: «Κοίτα, όταν ο Κύριός του είπε “Υποτάξου (γίνε μουσουλμάνος)”, απάντησε: “Υποτάχθηκα στον Κύριο όλων των κόσμων”» (Κοράνιο 2:131). Ο δε Μωυσής είπε: «Ω λαέ μου! Αν αληθινά πιστεύετε στον </w:t>
      </w:r>
      <w:r>
        <w:rPr>
          <w:rFonts w:ascii="Palatino Linotype" w:hAnsi="Palatino Linotype" w:cs="Palatino Linotype"/>
          <w:sz w:val="24"/>
          <w:szCs w:val="24"/>
          <w:lang w:val="el-GR"/>
        </w:rPr>
        <w:t>Αλλάχ</w:t>
      </w:r>
      <w:r>
        <w:rPr>
          <w:rFonts w:ascii="Palatino Linotype" w:eastAsia="+mj-ea" w:hAnsi="Palatino Linotype" w:cstheme="majorHAnsi"/>
          <w:color w:val="000000"/>
          <w:kern w:val="24"/>
          <w:sz w:val="24"/>
          <w:szCs w:val="24"/>
          <w:lang w:val="el-GR"/>
        </w:rPr>
        <w:t xml:space="preserve">, τότε, σ’ εκείνον εμπιστευτείτε, αν υποτάσσετε τη θέλησή σας σε αυτόν και είστε μουσουλμάνοι» (Κοράνιο 10:84). Η συζήτηση του Ιησού με τους μαθητές του ακολουθεί το ίδιο μοτίβο: «Όταν είπα προς τους μαθητές σου: “Πίστεψε σ’ εμένα και στον δικό μου απόστολο”, αυτοί απάντησαν: “Πιστεύουμε και ομολογούμε ότι είμαστε μουσουλμάνοι”» (Κοράνιο 5:111). </w:t>
      </w:r>
    </w:p>
    <w:p w14:paraId="398276E2" w14:textId="77777777" w:rsidR="000E22D7" w:rsidRDefault="000E22D7" w:rsidP="000E22D7">
      <w:pPr>
        <w:jc w:val="both"/>
        <w:rPr>
          <w:rFonts w:ascii="Palatino Linotype" w:eastAsia="+mj-ea" w:hAnsi="Palatino Linotype" w:cstheme="majorHAnsi"/>
          <w:color w:val="000000"/>
          <w:kern w:val="24"/>
          <w:sz w:val="24"/>
          <w:szCs w:val="24"/>
          <w:lang w:val="el-GR"/>
        </w:rPr>
      </w:pPr>
      <w:r>
        <w:rPr>
          <w:rFonts w:ascii="Palatino Linotype" w:eastAsia="+mj-ea" w:hAnsi="Palatino Linotype" w:cstheme="majorHAnsi"/>
          <w:color w:val="000000"/>
          <w:kern w:val="24"/>
          <w:sz w:val="24"/>
          <w:szCs w:val="24"/>
          <w:lang w:val="el-GR"/>
        </w:rPr>
        <w:tab/>
        <w:t>Πρόκειται για μια πρόσκληση, η οποία ενώνει όλους τους προφήτες: «Είναι ο Αλλάχ, Αυτός ο οποίος είναι Κύριός μου και Κύριός σας. Γι’ αυτό να τον λατρεύετε. Αυτός είναι ένας δρόμος, ο οποίος είναι ίσιος» (Κοράνιο 3:51).</w:t>
      </w:r>
      <w:r>
        <w:rPr>
          <w:rFonts w:ascii="Palatino Linotype" w:eastAsia="+mj-ea" w:hAnsi="Palatino Linotype" w:cstheme="majorHAnsi"/>
          <w:color w:val="000000"/>
          <w:kern w:val="24"/>
          <w:sz w:val="24"/>
          <w:szCs w:val="24"/>
          <w:vertAlign w:val="superscript"/>
        </w:rPr>
        <w:endnoteReference w:id="156"/>
      </w:r>
      <w:r>
        <w:rPr>
          <w:rFonts w:ascii="Palatino Linotype" w:eastAsia="+mj-ea" w:hAnsi="Palatino Linotype" w:cstheme="majorHAnsi"/>
          <w:color w:val="000000"/>
          <w:kern w:val="24"/>
          <w:sz w:val="24"/>
          <w:szCs w:val="24"/>
          <w:lang w:val="el-GR"/>
        </w:rPr>
        <w:t xml:space="preserve"> Το Ισλάμ είναι η θρησκεία όλων των προφητών και δηλώνει την αποκλειστική λατρεία και υποταγή στον Θεό, με απόρριψη του πολυθεϊσμού.</w:t>
      </w:r>
      <w:r>
        <w:rPr>
          <w:rFonts w:ascii="Palatino Linotype" w:eastAsia="+mj-ea" w:hAnsi="Palatino Linotype" w:cstheme="majorHAnsi"/>
          <w:color w:val="000000"/>
          <w:kern w:val="24"/>
          <w:sz w:val="24"/>
          <w:szCs w:val="24"/>
          <w:vertAlign w:val="superscript"/>
        </w:rPr>
        <w:endnoteReference w:id="157"/>
      </w:r>
      <w:r>
        <w:rPr>
          <w:rFonts w:ascii="Palatino Linotype" w:eastAsia="+mj-ea" w:hAnsi="Palatino Linotype" w:cstheme="majorHAnsi"/>
          <w:color w:val="000000"/>
          <w:kern w:val="24"/>
          <w:sz w:val="24"/>
          <w:szCs w:val="24"/>
          <w:lang w:val="el-GR"/>
        </w:rPr>
        <w:t xml:space="preserve"> Ενώ η θρησκεία των αγγελιαφόρων είναι ίδια, αυτό που τους διαφοροποιεί είναι το μήνυμα που κομίζουν: ο νόμος.</w:t>
      </w:r>
      <w:r>
        <w:rPr>
          <w:rFonts w:ascii="Palatino Linotype" w:eastAsia="+mj-ea" w:hAnsi="Palatino Linotype" w:cstheme="majorHAnsi"/>
          <w:color w:val="000000"/>
          <w:kern w:val="24"/>
          <w:sz w:val="24"/>
          <w:szCs w:val="24"/>
          <w:vertAlign w:val="superscript"/>
        </w:rPr>
        <w:endnoteReference w:id="158"/>
      </w:r>
      <w:r>
        <w:rPr>
          <w:rFonts w:ascii="Palatino Linotype" w:eastAsia="+mj-ea" w:hAnsi="Palatino Linotype" w:cstheme="majorHAnsi"/>
          <w:color w:val="000000"/>
          <w:kern w:val="24"/>
          <w:sz w:val="24"/>
          <w:szCs w:val="24"/>
          <w:lang w:val="el-GR"/>
        </w:rPr>
        <w:t xml:space="preserve"> Οι νόμοι που έφερναν ήταν παροδικοί, μέχρι την τελική διαθήκη του Μωάμεθ, ο οποίος επισφράγισε τους προφήτες και κόμισε τον έσχατο και πιο ολοκληρωμένο νόμο, ο οποίος δεν επιδέχεται αλλαγής και αντικαταστάσεως και αφορά όλη την ανθρωπότητα και τα τζιν, μέχρι την Έσχατη Κρίση.</w:t>
      </w:r>
      <w:r>
        <w:rPr>
          <w:rFonts w:ascii="Palatino Linotype" w:eastAsia="+mj-ea" w:hAnsi="Palatino Linotype" w:cstheme="majorHAnsi"/>
          <w:color w:val="000000"/>
          <w:kern w:val="24"/>
          <w:sz w:val="24"/>
          <w:szCs w:val="24"/>
          <w:vertAlign w:val="superscript"/>
        </w:rPr>
        <w:endnoteReference w:id="159"/>
      </w:r>
    </w:p>
    <w:p w14:paraId="5D17A034" w14:textId="77777777" w:rsidR="000E22D7" w:rsidRDefault="000E22D7" w:rsidP="000E22D7">
      <w:pPr>
        <w:rPr>
          <w:rFonts w:ascii="Palatino Linotype" w:eastAsia="+mj-ea" w:hAnsi="Palatino Linotype" w:cstheme="majorHAnsi"/>
          <w:color w:val="000000"/>
          <w:kern w:val="24"/>
          <w:sz w:val="24"/>
          <w:szCs w:val="24"/>
          <w:lang w:val="el-GR"/>
        </w:rPr>
      </w:pPr>
    </w:p>
    <w:p w14:paraId="0237721A" w14:textId="77777777" w:rsidR="0037746F" w:rsidRPr="000E22D7" w:rsidRDefault="0037746F">
      <w:pPr>
        <w:rPr>
          <w:lang w:val="el-GR"/>
        </w:rPr>
      </w:pPr>
    </w:p>
    <w:sectPr w:rsidR="0037746F" w:rsidRPr="000E22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28696" w14:textId="77777777" w:rsidR="00825DCB" w:rsidRDefault="00825DCB" w:rsidP="000E22D7">
      <w:pPr>
        <w:spacing w:before="0" w:line="240" w:lineRule="auto"/>
      </w:pPr>
      <w:r>
        <w:separator/>
      </w:r>
    </w:p>
  </w:endnote>
  <w:endnote w:type="continuationSeparator" w:id="0">
    <w:p w14:paraId="52B6ABEE" w14:textId="77777777" w:rsidR="00825DCB" w:rsidRDefault="00825DCB" w:rsidP="000E22D7">
      <w:pPr>
        <w:spacing w:before="0" w:line="240" w:lineRule="auto"/>
      </w:pPr>
      <w:r>
        <w:continuationSeparator/>
      </w:r>
    </w:p>
  </w:endnote>
  <w:endnote w:id="1">
    <w:p w14:paraId="6E69DE81"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bookmarkStart w:id="7" w:name="_Hlk90674500"/>
      <w:r>
        <w:rPr>
          <w:rFonts w:ascii="Palatino Linotype" w:hAnsi="Palatino Linotype"/>
          <w:lang w:val="en-GB"/>
        </w:rPr>
        <w:t xml:space="preserve"> Muslim Ibn al</w:t>
      </w:r>
      <w:r>
        <w:rPr>
          <w:rFonts w:ascii="Palatino Linotype" w:hAnsi="Palatino Linotype"/>
          <w:lang w:val="en-US"/>
        </w:rPr>
        <w:t>-</w:t>
      </w:r>
      <w:r>
        <w:rPr>
          <w:rFonts w:ascii="Palatino Linotype" w:hAnsi="Palatino Linotype"/>
          <w:lang w:val="en-GB"/>
        </w:rPr>
        <w:t>Hajjaj</w:t>
      </w:r>
      <w:r>
        <w:rPr>
          <w:rFonts w:ascii="Palatino Linotype" w:hAnsi="Palatino Linotype"/>
          <w:lang w:val="en-US"/>
        </w:rPr>
        <w:t xml:space="preserve">, </w:t>
      </w:r>
      <w:r>
        <w:rPr>
          <w:rFonts w:ascii="Times New Roman" w:hAnsi="Times New Roman"/>
          <w:i/>
          <w:lang w:val="en-GB"/>
        </w:rPr>
        <w:t>Ṣ</w:t>
      </w:r>
      <w:r>
        <w:rPr>
          <w:rFonts w:ascii="Palatino Linotype" w:hAnsi="Palatino Linotype"/>
          <w:i/>
          <w:iCs/>
          <w:lang w:val="en-GB"/>
        </w:rPr>
        <w:t>a</w:t>
      </w:r>
      <w:r>
        <w:rPr>
          <w:rFonts w:ascii="Times New Roman" w:hAnsi="Times New Roman"/>
          <w:i/>
          <w:lang w:val="en-GB"/>
        </w:rPr>
        <w:t>ḥ</w:t>
      </w:r>
      <w:r>
        <w:rPr>
          <w:rFonts w:ascii="Palatino Linotype" w:hAnsi="Palatino Linotype"/>
          <w:i/>
          <w:iCs/>
          <w:lang w:val="en-US"/>
        </w:rPr>
        <w:t>ī</w:t>
      </w:r>
      <w:r>
        <w:rPr>
          <w:rFonts w:ascii="Times New Roman" w:hAnsi="Times New Roman"/>
          <w:i/>
          <w:lang w:val="en-GB"/>
        </w:rPr>
        <w:t>ḥ</w:t>
      </w:r>
      <w:r>
        <w:rPr>
          <w:rFonts w:ascii="Palatino Linotype" w:hAnsi="Palatino Linotype"/>
          <w:i/>
          <w:lang w:val="en-GB"/>
        </w:rPr>
        <w:t xml:space="preserve"> </w:t>
      </w:r>
      <w:r>
        <w:rPr>
          <w:rFonts w:ascii="Palatino Linotype" w:hAnsi="Palatino Linotype"/>
          <w:i/>
          <w:iCs/>
          <w:lang w:val="en-GB"/>
        </w:rPr>
        <w:t>Muslim</w:t>
      </w:r>
      <w:r>
        <w:rPr>
          <w:rFonts w:ascii="Palatino Linotype" w:hAnsi="Palatino Linotype"/>
          <w:lang w:val="en-US"/>
        </w:rPr>
        <w:t xml:space="preserve">, </w:t>
      </w:r>
      <w:r>
        <w:rPr>
          <w:rFonts w:ascii="Palatino Linotype" w:hAnsi="Palatino Linotype"/>
          <w:lang w:val="en-GB"/>
        </w:rPr>
        <w:t>επιμ.Ab</w:t>
      </w:r>
      <w:r>
        <w:rPr>
          <w:rFonts w:ascii="Palatino Linotype" w:hAnsi="Palatino Linotype"/>
          <w:lang w:val="en-US"/>
        </w:rPr>
        <w:t xml:space="preserve">ū </w:t>
      </w:r>
      <w:r>
        <w:rPr>
          <w:rFonts w:ascii="Palatino Linotype" w:hAnsi="Palatino Linotype"/>
          <w:lang w:val="en-GB"/>
        </w:rPr>
        <w:t>Qatiba al</w:t>
      </w:r>
      <w:r>
        <w:rPr>
          <w:rFonts w:ascii="Palatino Linotype" w:hAnsi="Palatino Linotype"/>
          <w:lang w:val="en-US"/>
        </w:rPr>
        <w:t>-</w:t>
      </w:r>
      <w:r>
        <w:rPr>
          <w:rFonts w:ascii="Palatino Linotype" w:hAnsi="Palatino Linotype"/>
          <w:lang w:val="en-GB"/>
        </w:rPr>
        <w:t>Fariaby</w:t>
      </w:r>
      <w:r>
        <w:rPr>
          <w:rFonts w:ascii="Palatino Linotype" w:hAnsi="Palatino Linotype"/>
          <w:lang w:val="en-US"/>
        </w:rPr>
        <w:t xml:space="preserve">, </w:t>
      </w:r>
      <w:r>
        <w:rPr>
          <w:rFonts w:ascii="Palatino Linotype" w:hAnsi="Palatino Linotype"/>
        </w:rPr>
        <w:t>Ριάντ</w:t>
      </w:r>
      <w:r>
        <w:rPr>
          <w:rFonts w:ascii="Palatino Linotype" w:hAnsi="Palatino Linotype"/>
          <w:lang w:val="en-US"/>
        </w:rPr>
        <w:t xml:space="preserve"> 2006: </w:t>
      </w:r>
      <w:r>
        <w:rPr>
          <w:rFonts w:ascii="Palatino Linotype" w:hAnsi="Palatino Linotype"/>
          <w:lang w:val="en-GB"/>
        </w:rPr>
        <w:t>D</w:t>
      </w:r>
      <w:r>
        <w:rPr>
          <w:rFonts w:ascii="Palatino Linotype" w:hAnsi="Palatino Linotype"/>
          <w:lang w:val="en-US"/>
        </w:rPr>
        <w:t>ā</w:t>
      </w:r>
      <w:r>
        <w:rPr>
          <w:rFonts w:ascii="Palatino Linotype" w:hAnsi="Palatino Linotype"/>
          <w:lang w:val="en-GB"/>
        </w:rPr>
        <w:t>r</w:t>
      </w:r>
      <w:r>
        <w:rPr>
          <w:rFonts w:ascii="Palatino Linotype" w:hAnsi="Palatino Linotype"/>
          <w:lang w:val="en-US"/>
        </w:rPr>
        <w:t xml:space="preserve"> </w:t>
      </w:r>
      <w:r>
        <w:rPr>
          <w:rFonts w:ascii="Palatino Linotype" w:hAnsi="Palatino Linotype"/>
          <w:lang w:val="en-GB"/>
        </w:rPr>
        <w:t>Tayibatan</w:t>
      </w:r>
      <w:bookmarkEnd w:id="7"/>
      <w:r>
        <w:rPr>
          <w:rFonts w:ascii="Palatino Linotype" w:hAnsi="Palatino Linotype"/>
          <w:lang w:val="en-US"/>
        </w:rPr>
        <w:t xml:space="preserve">, </w:t>
      </w:r>
      <w:r>
        <w:rPr>
          <w:rFonts w:ascii="Palatino Linotype" w:hAnsi="Palatino Linotype"/>
        </w:rPr>
        <w:t>σ</w:t>
      </w:r>
      <w:r>
        <w:rPr>
          <w:rFonts w:ascii="Palatino Linotype" w:hAnsi="Palatino Linotype"/>
          <w:lang w:val="en-US"/>
        </w:rPr>
        <w:t xml:space="preserve">. 23. </w:t>
      </w:r>
      <w:r>
        <w:rPr>
          <w:rFonts w:ascii="Palatino Linotype" w:hAnsi="Palatino Linotype"/>
        </w:rPr>
        <w:t>Πρβλ</w:t>
      </w:r>
      <w:r>
        <w:rPr>
          <w:rFonts w:ascii="Palatino Linotype" w:hAnsi="Palatino Linotype"/>
          <w:lang w:val="en-US"/>
        </w:rPr>
        <w:t xml:space="preserve">. </w:t>
      </w:r>
      <w:r>
        <w:rPr>
          <w:rFonts w:ascii="Palatino Linotype" w:hAnsi="Palatino Linotype"/>
        </w:rPr>
        <w:t>και</w:t>
      </w:r>
      <w:r>
        <w:rPr>
          <w:rFonts w:ascii="Palatino Linotype" w:hAnsi="Palatino Linotype"/>
          <w:lang w:val="en-US"/>
        </w:rPr>
        <w:t xml:space="preserve"> </w:t>
      </w:r>
      <w:r>
        <w:rPr>
          <w:rFonts w:ascii="Palatino Linotype" w:hAnsi="Palatino Linotype"/>
        </w:rPr>
        <w:t>Κοράνιο</w:t>
      </w:r>
      <w:r>
        <w:rPr>
          <w:rFonts w:ascii="Palatino Linotype" w:hAnsi="Palatino Linotype"/>
          <w:lang w:val="en-US"/>
        </w:rPr>
        <w:t xml:space="preserve"> 2:285. </w:t>
      </w:r>
    </w:p>
  </w:endnote>
  <w:endnote w:id="2">
    <w:p w14:paraId="6E89DF1D"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lang w:val="en-US"/>
        </w:rPr>
        <w:t xml:space="preserve"> A. Al-Sharafī, </w:t>
      </w:r>
      <w:r>
        <w:rPr>
          <w:rFonts w:ascii="Palatino Linotype" w:hAnsi="Palatino Linotype"/>
          <w:i/>
          <w:iCs/>
          <w:lang w:val="en-US"/>
        </w:rPr>
        <w:t>Al-Fikr al-islāmī fīl-radd</w:t>
      </w:r>
      <w:r>
        <w:rPr>
          <w:rFonts w:ascii="Times New Roman" w:hAnsi="Times New Roman" w:cs="Times New Roman"/>
          <w:i/>
          <w:iCs/>
          <w:lang w:val="en-US"/>
        </w:rPr>
        <w:t>ʻ</w:t>
      </w:r>
      <w:r>
        <w:rPr>
          <w:rFonts w:ascii="Palatino Linotype" w:hAnsi="Palatino Linotype"/>
          <w:i/>
          <w:iCs/>
          <w:lang w:val="en-US"/>
        </w:rPr>
        <w:t>alā al-Na</w:t>
      </w:r>
      <w:r>
        <w:rPr>
          <w:rFonts w:ascii="Times New Roman" w:hAnsi="Times New Roman"/>
          <w:i/>
          <w:lang w:val="en-US"/>
        </w:rPr>
        <w:t>ṣ</w:t>
      </w:r>
      <w:r>
        <w:rPr>
          <w:rFonts w:ascii="Palatino Linotype" w:hAnsi="Palatino Linotype"/>
          <w:i/>
          <w:iCs/>
          <w:lang w:val="en-US"/>
        </w:rPr>
        <w:t>āra…</w:t>
      </w:r>
      <w:r>
        <w:rPr>
          <w:rFonts w:ascii="Palatino Linotype" w:hAnsi="Palatino Linotype"/>
          <w:lang w:val="en-US"/>
        </w:rPr>
        <w:t xml:space="preserve">, </w:t>
      </w:r>
      <w:r>
        <w:rPr>
          <w:rFonts w:ascii="Palatino Linotype" w:hAnsi="Palatino Linotype"/>
        </w:rPr>
        <w:t>σ</w:t>
      </w:r>
      <w:r>
        <w:rPr>
          <w:rFonts w:ascii="Palatino Linotype" w:hAnsi="Palatino Linotype"/>
          <w:lang w:val="en-US"/>
        </w:rPr>
        <w:t>. 405-426.</w:t>
      </w:r>
    </w:p>
  </w:endnote>
  <w:endnote w:id="3">
    <w:p w14:paraId="3A415D3D" w14:textId="77777777" w:rsidR="000E22D7" w:rsidRDefault="000E22D7" w:rsidP="000E22D7">
      <w:pPr>
        <w:pStyle w:val="a8"/>
        <w:jc w:val="both"/>
        <w:rPr>
          <w:rFonts w:ascii="Palatino Linotype" w:hAnsi="Palatino Linotype"/>
        </w:rPr>
      </w:pPr>
      <w:r>
        <w:rPr>
          <w:rStyle w:val="afd"/>
          <w:rFonts w:ascii="Palatino Linotype" w:hAnsi="Palatino Linotype"/>
        </w:rPr>
        <w:endnoteRef/>
      </w:r>
      <w:bookmarkStart w:id="8" w:name="_Hlk32313797"/>
      <w:bookmarkEnd w:id="8"/>
      <w:r>
        <w:rPr>
          <w:rFonts w:ascii="Palatino Linotype" w:hAnsi="Palatino Linotype"/>
          <w:i/>
        </w:rPr>
        <w:t xml:space="preserve"> </w:t>
      </w:r>
      <w:r>
        <w:rPr>
          <w:rFonts w:ascii="Palatino Linotype" w:hAnsi="Palatino Linotype"/>
          <w:i/>
          <w:iCs/>
        </w:rPr>
        <w:t>Στο ίδιο,</w:t>
      </w:r>
      <w:r>
        <w:rPr>
          <w:rFonts w:ascii="Palatino Linotype" w:hAnsi="Palatino Linotype"/>
          <w:i/>
        </w:rPr>
        <w:t xml:space="preserve"> </w:t>
      </w:r>
      <w:r>
        <w:rPr>
          <w:rFonts w:ascii="Palatino Linotype" w:hAnsi="Palatino Linotype"/>
        </w:rPr>
        <w:t>σ. 410.</w:t>
      </w:r>
    </w:p>
  </w:endnote>
  <w:endnote w:id="4">
    <w:p w14:paraId="78A2B0D1" w14:textId="77777777" w:rsidR="000E22D7" w:rsidRDefault="000E22D7" w:rsidP="000E22D7">
      <w:pPr>
        <w:pStyle w:val="a8"/>
        <w:jc w:val="both"/>
        <w:rPr>
          <w:rFonts w:ascii="Palatino Linotype" w:hAnsi="Palatino Linotype"/>
        </w:rPr>
      </w:pPr>
      <w:r>
        <w:rPr>
          <w:rStyle w:val="afd"/>
          <w:rFonts w:ascii="Palatino Linotype" w:hAnsi="Palatino Linotype"/>
        </w:rPr>
        <w:endnoteRef/>
      </w:r>
      <w:bookmarkStart w:id="9" w:name="_Hlk33731975"/>
      <w:r>
        <w:rPr>
          <w:rFonts w:ascii="Palatino Linotype" w:hAnsi="Palatino Linotype"/>
        </w:rPr>
        <w:t xml:space="preserve"> Ν. Γιοακίμ, </w:t>
      </w:r>
      <w:r>
        <w:rPr>
          <w:rFonts w:ascii="Palatino Linotype" w:hAnsi="Palatino Linotype"/>
          <w:i/>
          <w:iCs/>
        </w:rPr>
        <w:t>Χριστιανισμός και Ισλάμ</w:t>
      </w:r>
      <w:bookmarkEnd w:id="9"/>
      <w:r>
        <w:rPr>
          <w:rFonts w:ascii="Palatino Linotype" w:hAnsi="Palatino Linotype"/>
          <w:i/>
          <w:iCs/>
        </w:rPr>
        <w:t>…</w:t>
      </w:r>
      <w:r>
        <w:rPr>
          <w:rFonts w:ascii="Palatino Linotype" w:hAnsi="Palatino Linotype"/>
        </w:rPr>
        <w:t>, σ. 34.</w:t>
      </w:r>
    </w:p>
  </w:endnote>
  <w:endnote w:id="5">
    <w:p w14:paraId="146642F5" w14:textId="77777777" w:rsidR="000E22D7" w:rsidRDefault="000E22D7" w:rsidP="000E22D7">
      <w:pPr>
        <w:pStyle w:val="a8"/>
        <w:jc w:val="both"/>
        <w:rPr>
          <w:rFonts w:ascii="Palatino Linotype" w:hAnsi="Palatino Linotype"/>
        </w:rPr>
      </w:pPr>
      <w:r>
        <w:rPr>
          <w:rStyle w:val="afd"/>
          <w:rFonts w:ascii="Palatino Linotype" w:hAnsi="Palatino Linotype"/>
        </w:rPr>
        <w:endnoteRef/>
      </w:r>
      <w:bookmarkStart w:id="10" w:name="_Hlk34666442"/>
      <w:bookmarkStart w:id="11" w:name="_Hlk90675348"/>
      <w:r>
        <w:rPr>
          <w:rFonts w:ascii="Palatino Linotype" w:hAnsi="Palatino Linotype"/>
        </w:rPr>
        <w:t xml:space="preserve"> J. Daniélou, </w:t>
      </w:r>
      <w:r>
        <w:rPr>
          <w:rFonts w:ascii="Palatino Linotype" w:hAnsi="Palatino Linotype"/>
          <w:i/>
          <w:iCs/>
        </w:rPr>
        <w:t>Ἡ θεολογἱα τοῦ Ἰουδαιοχριστιανισμοῦ</w:t>
      </w:r>
      <w:r>
        <w:rPr>
          <w:rFonts w:ascii="Palatino Linotype" w:hAnsi="Palatino Linotype"/>
        </w:rPr>
        <w:t xml:space="preserve">, </w:t>
      </w:r>
      <w:bookmarkEnd w:id="10"/>
      <w:r>
        <w:rPr>
          <w:rFonts w:ascii="Palatino Linotype" w:hAnsi="Palatino Linotype"/>
        </w:rPr>
        <w:t>μτφρ. Θ. Δρακόπουλου, Αθήνα 2018: Αποστολική Διακονία</w:t>
      </w:r>
      <w:bookmarkEnd w:id="11"/>
      <w:r>
        <w:rPr>
          <w:rFonts w:ascii="Palatino Linotype" w:hAnsi="Palatino Linotype"/>
        </w:rPr>
        <w:t xml:space="preserve">, σ. 211-228.  </w:t>
      </w:r>
    </w:p>
  </w:endnote>
  <w:endnote w:id="6">
    <w:p w14:paraId="32235C63"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i/>
        </w:rPr>
        <w:t xml:space="preserve"> </w:t>
      </w:r>
      <w:r>
        <w:rPr>
          <w:rFonts w:ascii="Palatino Linotype" w:hAnsi="Palatino Linotype"/>
          <w:i/>
          <w:iCs/>
        </w:rPr>
        <w:t>Στο ίδιο,</w:t>
      </w:r>
      <w:r>
        <w:rPr>
          <w:rFonts w:ascii="Palatino Linotype" w:hAnsi="Palatino Linotype"/>
          <w:i/>
        </w:rPr>
        <w:t xml:space="preserve"> </w:t>
      </w:r>
      <w:r>
        <w:rPr>
          <w:rFonts w:ascii="Palatino Linotype" w:hAnsi="Palatino Linotype"/>
        </w:rPr>
        <w:t xml:space="preserve">σ. 211-212. </w:t>
      </w:r>
    </w:p>
  </w:endnote>
  <w:endnote w:id="7">
    <w:p w14:paraId="119C2253"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i/>
        </w:rPr>
        <w:t xml:space="preserve"> </w:t>
      </w:r>
      <w:r>
        <w:rPr>
          <w:rFonts w:ascii="Palatino Linotype" w:hAnsi="Palatino Linotype"/>
          <w:i/>
          <w:iCs/>
        </w:rPr>
        <w:t>Στο ίδιο,</w:t>
      </w:r>
      <w:r>
        <w:rPr>
          <w:rFonts w:ascii="Palatino Linotype" w:hAnsi="Palatino Linotype"/>
          <w:i/>
        </w:rPr>
        <w:t xml:space="preserve"> </w:t>
      </w:r>
      <w:r>
        <w:rPr>
          <w:rFonts w:ascii="Palatino Linotype" w:hAnsi="Palatino Linotype"/>
        </w:rPr>
        <w:t>σ. 213.</w:t>
      </w:r>
    </w:p>
  </w:endnote>
  <w:endnote w:id="8">
    <w:p w14:paraId="2DDD9442" w14:textId="77777777" w:rsidR="000E22D7" w:rsidRDefault="000E22D7" w:rsidP="000E22D7">
      <w:pPr>
        <w:pStyle w:val="a8"/>
        <w:jc w:val="both"/>
        <w:rPr>
          <w:rFonts w:ascii="Palatino Linotype" w:hAnsi="Palatino Linotype"/>
        </w:rPr>
      </w:pPr>
      <w:r>
        <w:rPr>
          <w:rStyle w:val="afd"/>
          <w:rFonts w:ascii="Palatino Linotype" w:hAnsi="Palatino Linotype"/>
        </w:rPr>
        <w:endnoteRef/>
      </w:r>
      <w:bookmarkStart w:id="12" w:name="_Hlk33731787"/>
      <w:bookmarkEnd w:id="12"/>
      <w:r>
        <w:rPr>
          <w:rFonts w:ascii="Palatino Linotype" w:hAnsi="Palatino Linotype"/>
          <w:i/>
        </w:rPr>
        <w:t xml:space="preserve"> </w:t>
      </w:r>
      <w:r>
        <w:rPr>
          <w:rFonts w:ascii="Palatino Linotype" w:hAnsi="Palatino Linotype"/>
          <w:i/>
          <w:iCs/>
        </w:rPr>
        <w:t>Στο ίδιο.</w:t>
      </w:r>
    </w:p>
  </w:endnote>
  <w:endnote w:id="9">
    <w:p w14:paraId="288D741B"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i/>
        </w:rPr>
        <w:t xml:space="preserve"> </w:t>
      </w:r>
      <w:r>
        <w:rPr>
          <w:rFonts w:ascii="Palatino Linotype" w:hAnsi="Palatino Linotype"/>
          <w:i/>
          <w:iCs/>
        </w:rPr>
        <w:t>Στο ίδιο</w:t>
      </w:r>
      <w:r>
        <w:rPr>
          <w:rFonts w:ascii="Palatino Linotype" w:hAnsi="Palatino Linotype"/>
        </w:rPr>
        <w:t>.</w:t>
      </w:r>
    </w:p>
  </w:endnote>
  <w:endnote w:id="10">
    <w:p w14:paraId="55ABF843"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i/>
        </w:rPr>
        <w:t xml:space="preserve"> </w:t>
      </w:r>
      <w:r>
        <w:rPr>
          <w:rFonts w:ascii="Palatino Linotype" w:hAnsi="Palatino Linotype"/>
          <w:i/>
          <w:iCs/>
        </w:rPr>
        <w:t>Στο ίδιο</w:t>
      </w:r>
      <w:r>
        <w:rPr>
          <w:rFonts w:ascii="Palatino Linotype" w:hAnsi="Palatino Linotype"/>
        </w:rPr>
        <w:t>.</w:t>
      </w:r>
    </w:p>
  </w:endnote>
  <w:endnote w:id="11">
    <w:p w14:paraId="416014FB"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i/>
        </w:rPr>
        <w:t xml:space="preserve"> </w:t>
      </w:r>
      <w:r>
        <w:rPr>
          <w:rFonts w:ascii="Palatino Linotype" w:hAnsi="Palatino Linotype"/>
          <w:i/>
          <w:iCs/>
        </w:rPr>
        <w:t>Στο ίδιο</w:t>
      </w:r>
      <w:r>
        <w:rPr>
          <w:rFonts w:ascii="Palatino Linotype" w:hAnsi="Palatino Linotype"/>
        </w:rPr>
        <w:t>.</w:t>
      </w:r>
    </w:p>
  </w:endnote>
  <w:endnote w:id="12">
    <w:p w14:paraId="1E11B794"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Ν. Γιοακίμ, </w:t>
      </w:r>
      <w:r>
        <w:rPr>
          <w:rFonts w:ascii="Palatino Linotype" w:hAnsi="Palatino Linotype"/>
          <w:i/>
          <w:iCs/>
        </w:rPr>
        <w:t>Χριστιανισμός και Ισλάμ…</w:t>
      </w:r>
      <w:r>
        <w:rPr>
          <w:rFonts w:ascii="Palatino Linotype" w:hAnsi="Palatino Linotype"/>
        </w:rPr>
        <w:t>, σ. 70.</w:t>
      </w:r>
    </w:p>
  </w:endnote>
  <w:endnote w:id="13">
    <w:p w14:paraId="28BC6CCD" w14:textId="77777777" w:rsidR="000E22D7" w:rsidRDefault="000E22D7" w:rsidP="000E22D7">
      <w:pPr>
        <w:pStyle w:val="a8"/>
        <w:jc w:val="both"/>
        <w:rPr>
          <w:rFonts w:ascii="Palatino Linotype" w:hAnsi="Palatino Linotype"/>
        </w:rPr>
      </w:pPr>
      <w:r>
        <w:rPr>
          <w:rStyle w:val="afd"/>
          <w:rFonts w:ascii="Palatino Linotype" w:hAnsi="Palatino Linotype"/>
        </w:rPr>
        <w:endnoteRef/>
      </w:r>
      <w:bookmarkStart w:id="13" w:name="_Hlk90675362"/>
      <w:r>
        <w:rPr>
          <w:rFonts w:ascii="Palatino Linotype" w:hAnsi="Palatino Linotype"/>
        </w:rPr>
        <w:t xml:space="preserve"> M. Al-</w:t>
      </w:r>
      <w:r>
        <w:rPr>
          <w:rFonts w:ascii="Palatino Linotype" w:hAnsi="Palatino Linotype"/>
          <w:lang w:val="en-GB"/>
        </w:rPr>
        <w:t>Sh</w:t>
      </w:r>
      <w:r>
        <w:rPr>
          <w:rFonts w:ascii="Palatino Linotype" w:hAnsi="Palatino Linotype" w:cs="Palatino Linotype"/>
        </w:rPr>
        <w:t>a</w:t>
      </w:r>
      <w:r>
        <w:rPr>
          <w:rFonts w:ascii="Times New Roman" w:hAnsi="Times New Roman"/>
        </w:rPr>
        <w:t>ʿ</w:t>
      </w:r>
      <w:r>
        <w:rPr>
          <w:rFonts w:ascii="Palatino Linotype" w:hAnsi="Palatino Linotype"/>
        </w:rPr>
        <w:t>ā</w:t>
      </w:r>
      <w:r>
        <w:rPr>
          <w:rFonts w:ascii="Palatino Linotype" w:hAnsi="Palatino Linotype"/>
          <w:lang w:val="en-GB"/>
        </w:rPr>
        <w:t>raw</w:t>
      </w:r>
      <w:r>
        <w:rPr>
          <w:rFonts w:ascii="Palatino Linotype" w:hAnsi="Palatino Linotype" w:cs="Palatino Linotype"/>
        </w:rPr>
        <w:t>ī</w:t>
      </w:r>
      <w:r>
        <w:rPr>
          <w:rFonts w:ascii="Palatino Linotype" w:hAnsi="Palatino Linotype"/>
        </w:rPr>
        <w:t xml:space="preserve">, </w:t>
      </w:r>
      <w:r>
        <w:rPr>
          <w:rFonts w:ascii="Palatino Linotype" w:hAnsi="Palatino Linotype"/>
          <w:i/>
          <w:iCs/>
        </w:rPr>
        <w:t>Qi</w:t>
      </w:r>
      <w:r>
        <w:rPr>
          <w:rFonts w:ascii="Cambria" w:hAnsi="Cambria" w:cs="Cambria"/>
          <w:i/>
          <w:iCs/>
        </w:rPr>
        <w:t>ṣ</w:t>
      </w:r>
      <w:r>
        <w:rPr>
          <w:rFonts w:ascii="Palatino Linotype" w:hAnsi="Palatino Linotype"/>
          <w:i/>
          <w:iCs/>
        </w:rPr>
        <w:t>a</w:t>
      </w:r>
      <w:r>
        <w:rPr>
          <w:rFonts w:ascii="Cambria" w:hAnsi="Cambria" w:cs="Cambria"/>
          <w:i/>
          <w:iCs/>
        </w:rPr>
        <w:t>ṣ</w:t>
      </w:r>
      <w:r>
        <w:rPr>
          <w:rFonts w:ascii="Palatino Linotype" w:hAnsi="Palatino Linotype"/>
          <w:i/>
          <w:iCs/>
        </w:rPr>
        <w:t xml:space="preserve"> al-anbiyā</w:t>
      </w:r>
      <w:r>
        <w:rPr>
          <w:rFonts w:ascii="Times New Roman" w:hAnsi="Times New Roman" w:cs="Times New Roman"/>
          <w:i/>
          <w:iCs/>
        </w:rPr>
        <w:t>ʾ</w:t>
      </w:r>
      <w:r>
        <w:rPr>
          <w:rFonts w:ascii="Palatino Linotype" w:hAnsi="Palatino Linotype"/>
          <w:i/>
          <w:iCs/>
        </w:rPr>
        <w:t xml:space="preserve"> w m</w:t>
      </w:r>
      <w:r>
        <w:rPr>
          <w:rFonts w:ascii="Times New Roman" w:hAnsi="Times New Roman" w:cs="Times New Roman"/>
          <w:i/>
          <w:iCs/>
        </w:rPr>
        <w:t>ʿ</w:t>
      </w:r>
      <w:r>
        <w:rPr>
          <w:rFonts w:ascii="Palatino Linotype" w:hAnsi="Palatino Linotype"/>
          <w:i/>
          <w:iCs/>
        </w:rPr>
        <w:t>aha s</w:t>
      </w:r>
      <w:r>
        <w:rPr>
          <w:rFonts w:ascii="Palatino Linotype" w:hAnsi="Palatino Linotype" w:cs="Palatino Linotype"/>
          <w:i/>
          <w:iCs/>
        </w:rPr>
        <w:t>ī</w:t>
      </w:r>
      <w:r>
        <w:rPr>
          <w:rFonts w:ascii="Palatino Linotype" w:hAnsi="Palatino Linotype"/>
          <w:i/>
          <w:iCs/>
        </w:rPr>
        <w:t>rat al-ras</w:t>
      </w:r>
      <w:r>
        <w:rPr>
          <w:rFonts w:ascii="Palatino Linotype" w:hAnsi="Palatino Linotype" w:cs="Palatino Linotype"/>
          <w:i/>
          <w:iCs/>
        </w:rPr>
        <w:t>ū</w:t>
      </w:r>
      <w:r>
        <w:rPr>
          <w:rFonts w:ascii="Palatino Linotype" w:hAnsi="Palatino Linotype"/>
          <w:i/>
          <w:iCs/>
        </w:rPr>
        <w:t>l</w:t>
      </w:r>
      <w:r>
        <w:rPr>
          <w:rFonts w:ascii="Palatino Linotype" w:hAnsi="Palatino Linotype"/>
        </w:rPr>
        <w:t xml:space="preserve">, 2006: Dār al-Qūts, Al-Nashir </w:t>
      </w:r>
      <w:r>
        <w:rPr>
          <w:rFonts w:ascii="Cambria" w:hAnsi="Cambria"/>
        </w:rPr>
        <w:t>Ḥ</w:t>
      </w:r>
      <w:r>
        <w:rPr>
          <w:rFonts w:ascii="Palatino Linotype" w:hAnsi="Palatino Linotype"/>
        </w:rPr>
        <w:t>assan Ma</w:t>
      </w:r>
      <w:r>
        <w:rPr>
          <w:rFonts w:ascii="Cambria" w:hAnsi="Cambria"/>
        </w:rPr>
        <w:t>ḥ</w:t>
      </w:r>
      <w:r>
        <w:rPr>
          <w:rFonts w:ascii="Palatino Linotype" w:hAnsi="Palatino Linotype"/>
        </w:rPr>
        <w:t>mmud</w:t>
      </w:r>
      <w:bookmarkEnd w:id="13"/>
      <w:r>
        <w:rPr>
          <w:rFonts w:ascii="Palatino Linotype" w:hAnsi="Palatino Linotype"/>
        </w:rPr>
        <w:t>, σ. 438.</w:t>
      </w:r>
    </w:p>
  </w:endnote>
  <w:endnote w:id="14">
    <w:p w14:paraId="5FA6CB9D"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i/>
        </w:rPr>
        <w:t xml:space="preserve"> </w:t>
      </w:r>
      <w:r>
        <w:rPr>
          <w:rFonts w:ascii="Palatino Linotype" w:hAnsi="Palatino Linotype"/>
          <w:i/>
          <w:iCs/>
        </w:rPr>
        <w:t>Στο ίδιο</w:t>
      </w:r>
      <w:r>
        <w:rPr>
          <w:rFonts w:ascii="Palatino Linotype" w:hAnsi="Palatino Linotype"/>
        </w:rPr>
        <w:t>.</w:t>
      </w:r>
    </w:p>
  </w:endnote>
  <w:endnote w:id="15">
    <w:p w14:paraId="1CDE2964"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i/>
        </w:rPr>
        <w:t xml:space="preserve"> </w:t>
      </w:r>
      <w:r>
        <w:rPr>
          <w:rFonts w:ascii="Palatino Linotype" w:hAnsi="Palatino Linotype"/>
          <w:i/>
          <w:iCs/>
        </w:rPr>
        <w:t>Στο ίδιο</w:t>
      </w:r>
      <w:r>
        <w:rPr>
          <w:rFonts w:ascii="Palatino Linotype" w:hAnsi="Palatino Linotype"/>
        </w:rPr>
        <w:t>.</w:t>
      </w:r>
    </w:p>
  </w:endnote>
  <w:endnote w:id="16">
    <w:p w14:paraId="11E6B5A0"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i/>
        </w:rPr>
        <w:t xml:space="preserve"> </w:t>
      </w:r>
      <w:r>
        <w:rPr>
          <w:rFonts w:ascii="Palatino Linotype" w:hAnsi="Palatino Linotype"/>
          <w:i/>
          <w:iCs/>
        </w:rPr>
        <w:t>Στο ίδιο</w:t>
      </w:r>
      <w:r>
        <w:rPr>
          <w:rFonts w:ascii="Palatino Linotype" w:hAnsi="Palatino Linotype"/>
        </w:rPr>
        <w:t>, σ. 438-439.</w:t>
      </w:r>
    </w:p>
  </w:endnote>
  <w:endnote w:id="17">
    <w:p w14:paraId="5AD27BDD"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bookmarkStart w:id="14" w:name="_Hlk90675374"/>
      <w:r>
        <w:rPr>
          <w:rFonts w:ascii="Palatino Linotype" w:hAnsi="Palatino Linotype"/>
        </w:rPr>
        <w:t xml:space="preserve"> Ibn Kathīr, </w:t>
      </w:r>
      <w:r>
        <w:rPr>
          <w:rFonts w:ascii="Palatino Linotype" w:hAnsi="Palatino Linotype"/>
          <w:i/>
          <w:iCs/>
        </w:rPr>
        <w:t>Tafsīr al-Qur</w:t>
      </w:r>
      <w:r>
        <w:rPr>
          <w:rFonts w:ascii="Times New Roman" w:hAnsi="Times New Roman" w:cs="Times New Roman"/>
          <w:i/>
          <w:iCs/>
        </w:rPr>
        <w:t>ʾ</w:t>
      </w:r>
      <w:r>
        <w:rPr>
          <w:rFonts w:ascii="Palatino Linotype" w:hAnsi="Palatino Linotype" w:cs="Palatino Linotype"/>
          <w:i/>
          <w:iCs/>
        </w:rPr>
        <w:t>ā</w:t>
      </w:r>
      <w:r>
        <w:rPr>
          <w:rFonts w:ascii="Palatino Linotype" w:hAnsi="Palatino Linotype"/>
          <w:i/>
          <w:iCs/>
        </w:rPr>
        <w:t>n al-</w:t>
      </w:r>
      <w:r>
        <w:rPr>
          <w:rFonts w:ascii="Times New Roman" w:hAnsi="Times New Roman" w:cs="Times New Roman"/>
          <w:i/>
          <w:iCs/>
        </w:rPr>
        <w:t>ʿ</w:t>
      </w:r>
      <w:r>
        <w:rPr>
          <w:rFonts w:ascii="Palatino Linotype" w:hAnsi="Palatino Linotype"/>
          <w:i/>
          <w:iCs/>
        </w:rPr>
        <w:t>azim</w:t>
      </w:r>
      <w:r>
        <w:rPr>
          <w:rFonts w:ascii="Palatino Linotype" w:hAnsi="Palatino Linotype"/>
        </w:rPr>
        <w:t xml:space="preserve">, τόμ. 1, επιμ. </w:t>
      </w:r>
      <w:r>
        <w:rPr>
          <w:rFonts w:ascii="Palatino Linotype" w:hAnsi="Palatino Linotype"/>
          <w:lang w:val="en-US"/>
        </w:rPr>
        <w:t>Sami Ibn Mu</w:t>
      </w:r>
      <w:r>
        <w:rPr>
          <w:rFonts w:ascii="Cambria" w:hAnsi="Cambria"/>
          <w:lang w:val="en-US"/>
        </w:rPr>
        <w:t>ḥ</w:t>
      </w:r>
      <w:r>
        <w:rPr>
          <w:rFonts w:ascii="Palatino Linotype" w:hAnsi="Palatino Linotype"/>
          <w:lang w:val="en-US"/>
        </w:rPr>
        <w:t>ammad al-Salamah, , 1999</w:t>
      </w:r>
      <w:bookmarkEnd w:id="14"/>
      <w:r>
        <w:rPr>
          <w:rFonts w:ascii="Palatino Linotype" w:hAnsi="Palatino Linotype"/>
          <w:lang w:val="en-US"/>
        </w:rPr>
        <w:t xml:space="preserve">: Dār </w:t>
      </w:r>
      <w:r>
        <w:rPr>
          <w:rFonts w:ascii="Cambria" w:hAnsi="Cambria"/>
          <w:lang w:val="en-US"/>
        </w:rPr>
        <w:t>Ṭ</w:t>
      </w:r>
      <w:r>
        <w:rPr>
          <w:rFonts w:ascii="Palatino Linotype" w:hAnsi="Palatino Linotype"/>
          <w:lang w:val="en-US"/>
        </w:rPr>
        <w:t xml:space="preserve">aybah, </w:t>
      </w:r>
      <w:r>
        <w:rPr>
          <w:rFonts w:ascii="Palatino Linotype" w:hAnsi="Palatino Linotype"/>
        </w:rPr>
        <w:t>σ</w:t>
      </w:r>
      <w:r>
        <w:rPr>
          <w:rFonts w:ascii="Palatino Linotype" w:hAnsi="Palatino Linotype"/>
          <w:lang w:val="en-US"/>
        </w:rPr>
        <w:t>. 141.</w:t>
      </w:r>
    </w:p>
  </w:endnote>
  <w:endnote w:id="18">
    <w:p w14:paraId="57E6A4BA"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bookmarkStart w:id="16" w:name="_Hlk90675386"/>
      <w:r>
        <w:rPr>
          <w:rFonts w:ascii="Times New Roman" w:hAnsi="Times New Roman"/>
          <w:lang w:val="en-US"/>
        </w:rPr>
        <w:t xml:space="preserve"> </w:t>
      </w:r>
      <w:r>
        <w:rPr>
          <w:rFonts w:ascii="Times New Roman" w:hAnsi="Times New Roman" w:cs="Times New Roman"/>
          <w:lang w:val="en-US"/>
        </w:rPr>
        <w:t>ʿ</w:t>
      </w:r>
      <w:r>
        <w:rPr>
          <w:rFonts w:ascii="Palatino Linotype" w:hAnsi="Palatino Linotype"/>
          <w:lang w:val="en-US"/>
        </w:rPr>
        <w:t>Amad al-bahth al-</w:t>
      </w:r>
      <w:bookmarkStart w:id="17" w:name="_Hlk31720815"/>
      <w:r>
        <w:rPr>
          <w:rFonts w:ascii="Times New Roman" w:hAnsi="Times New Roman" w:cs="Times New Roman"/>
          <w:lang w:val="en-US"/>
        </w:rPr>
        <w:t>ʿ</w:t>
      </w:r>
      <w:r>
        <w:rPr>
          <w:rFonts w:ascii="Palatino Linotype" w:hAnsi="Palatino Linotype"/>
          <w:lang w:val="en-US"/>
        </w:rPr>
        <w:t>Ilmi</w:t>
      </w:r>
      <w:r>
        <w:rPr>
          <w:rFonts w:ascii="Times New Roman" w:hAnsi="Times New Roman" w:cs="Times New Roman"/>
          <w:lang w:val="en-US"/>
        </w:rPr>
        <w:t xml:space="preserve">ʿ </w:t>
      </w:r>
      <w:r>
        <w:rPr>
          <w:rFonts w:ascii="Palatino Linotype" w:hAnsi="Palatino Linotype"/>
          <w:lang w:val="en-US"/>
        </w:rPr>
        <w:t>qism</w:t>
      </w:r>
      <w:bookmarkEnd w:id="17"/>
      <w:r>
        <w:rPr>
          <w:rFonts w:ascii="Palatino Linotype" w:hAnsi="Palatino Linotype"/>
          <w:lang w:val="en-US"/>
        </w:rPr>
        <w:t xml:space="preserve"> al-tarjama, </w:t>
      </w:r>
      <w:r>
        <w:rPr>
          <w:rFonts w:ascii="Palatino Linotype" w:hAnsi="Palatino Linotype"/>
          <w:i/>
          <w:iCs/>
          <w:lang w:val="en-US"/>
        </w:rPr>
        <w:t>Arkān al-īmān</w:t>
      </w:r>
      <w:r>
        <w:rPr>
          <w:rFonts w:ascii="Palatino Linotype" w:hAnsi="Palatino Linotype"/>
          <w:lang w:val="en-US"/>
        </w:rPr>
        <w:t>, Ja</w:t>
      </w:r>
      <w:r>
        <w:rPr>
          <w:rFonts w:ascii="Times New Roman" w:hAnsi="Times New Roman" w:cs="Times New Roman"/>
          <w:lang w:val="en-US"/>
        </w:rPr>
        <w:t>̄</w:t>
      </w:r>
      <w:r>
        <w:rPr>
          <w:rFonts w:ascii="Palatino Linotype" w:hAnsi="Palatino Linotype"/>
          <w:lang w:val="en-US"/>
        </w:rPr>
        <w:t>mi</w:t>
      </w:r>
      <w:r>
        <w:rPr>
          <w:rFonts w:ascii="Times New Roman" w:hAnsi="Times New Roman" w:cs="Times New Roman"/>
          <w:lang w:val="en-US"/>
        </w:rPr>
        <w:t>ʿ</w:t>
      </w:r>
      <w:r>
        <w:rPr>
          <w:rFonts w:ascii="Palatino Linotype" w:hAnsi="Palatino Linotype"/>
          <w:lang w:val="en-US"/>
        </w:rPr>
        <w:t>at al-Isla</w:t>
      </w:r>
      <w:r>
        <w:rPr>
          <w:rFonts w:ascii="Times New Roman" w:hAnsi="Times New Roman" w:cs="Times New Roman"/>
          <w:lang w:val="en-US"/>
        </w:rPr>
        <w:t>̄</w:t>
      </w:r>
      <w:r>
        <w:rPr>
          <w:rFonts w:ascii="Palatino Linotype" w:hAnsi="Palatino Linotype"/>
          <w:lang w:val="en-US"/>
        </w:rPr>
        <w:t>miyya bi-l-Madi</w:t>
      </w:r>
      <w:r>
        <w:rPr>
          <w:rFonts w:ascii="Times New Roman" w:hAnsi="Times New Roman" w:cs="Times New Roman"/>
          <w:lang w:val="en-US"/>
        </w:rPr>
        <w:t>̄</w:t>
      </w:r>
      <w:r>
        <w:rPr>
          <w:rFonts w:ascii="Palatino Linotype" w:hAnsi="Palatino Linotype"/>
          <w:lang w:val="en-US"/>
        </w:rPr>
        <w:t>na al-Munawwara</w:t>
      </w:r>
      <w:bookmarkEnd w:id="16"/>
      <w:r>
        <w:rPr>
          <w:rFonts w:ascii="Palatino Linotype" w:hAnsi="Palatino Linotype"/>
          <w:lang w:val="en-US"/>
        </w:rPr>
        <w:t xml:space="preserve">, </w:t>
      </w:r>
      <w:r>
        <w:rPr>
          <w:rFonts w:ascii="Palatino Linotype" w:hAnsi="Palatino Linotype"/>
        </w:rPr>
        <w:t>σ</w:t>
      </w:r>
      <w:r>
        <w:rPr>
          <w:rFonts w:ascii="Palatino Linotype" w:hAnsi="Palatino Linotype"/>
          <w:lang w:val="en-US"/>
        </w:rPr>
        <w:t>. 34-35.</w:t>
      </w:r>
    </w:p>
  </w:endnote>
  <w:endnote w:id="19">
    <w:p w14:paraId="464A4C6F" w14:textId="77777777" w:rsidR="000E22D7" w:rsidRDefault="000E22D7" w:rsidP="000E22D7">
      <w:pPr>
        <w:pStyle w:val="a8"/>
        <w:jc w:val="both"/>
        <w:rPr>
          <w:rFonts w:ascii="Palatino Linotype" w:hAnsi="Palatino Linotype"/>
        </w:rPr>
      </w:pPr>
      <w:r>
        <w:rPr>
          <w:rStyle w:val="afd"/>
          <w:rFonts w:ascii="Palatino Linotype" w:hAnsi="Palatino Linotype"/>
        </w:rPr>
        <w:endnoteRef/>
      </w:r>
      <w:bookmarkStart w:id="18" w:name="_Hlk31721000"/>
      <w:bookmarkStart w:id="19" w:name="_Hlk32320680"/>
      <w:bookmarkEnd w:id="18"/>
      <w:r>
        <w:rPr>
          <w:rFonts w:ascii="Palatino Linotype" w:hAnsi="Palatino Linotype"/>
          <w:i/>
        </w:rPr>
        <w:t xml:space="preserve"> </w:t>
      </w:r>
      <w:r>
        <w:rPr>
          <w:rFonts w:ascii="Palatino Linotype" w:hAnsi="Palatino Linotype"/>
          <w:i/>
          <w:iCs/>
        </w:rPr>
        <w:t>Στο ίδιο</w:t>
      </w:r>
      <w:r>
        <w:rPr>
          <w:rFonts w:ascii="Palatino Linotype" w:hAnsi="Palatino Linotype"/>
        </w:rPr>
        <w:t>,</w:t>
      </w:r>
      <w:bookmarkEnd w:id="19"/>
      <w:r>
        <w:rPr>
          <w:rFonts w:ascii="Palatino Linotype" w:hAnsi="Palatino Linotype"/>
        </w:rPr>
        <w:t xml:space="preserve"> σ. 34.</w:t>
      </w:r>
    </w:p>
  </w:endnote>
  <w:endnote w:id="20">
    <w:p w14:paraId="2B632880" w14:textId="77777777" w:rsidR="000E22D7" w:rsidRDefault="000E22D7" w:rsidP="000E22D7">
      <w:pPr>
        <w:pStyle w:val="a8"/>
        <w:jc w:val="both"/>
        <w:rPr>
          <w:rFonts w:ascii="Palatino Linotype" w:hAnsi="Palatino Linotype"/>
        </w:rPr>
      </w:pPr>
      <w:r>
        <w:rPr>
          <w:rStyle w:val="afd"/>
          <w:rFonts w:ascii="Palatino Linotype" w:hAnsi="Palatino Linotype"/>
        </w:rPr>
        <w:endnoteRef/>
      </w:r>
      <w:bookmarkStart w:id="20" w:name="_Hlk31721030"/>
      <w:r>
        <w:rPr>
          <w:rFonts w:ascii="Palatino Linotype" w:hAnsi="Palatino Linotype"/>
          <w:i/>
        </w:rPr>
        <w:t xml:space="preserve"> </w:t>
      </w:r>
      <w:r>
        <w:rPr>
          <w:rFonts w:ascii="Palatino Linotype" w:hAnsi="Palatino Linotype"/>
          <w:i/>
          <w:iCs/>
        </w:rPr>
        <w:t>Στο ίδιο</w:t>
      </w:r>
      <w:r>
        <w:rPr>
          <w:rFonts w:ascii="Palatino Linotype" w:hAnsi="Palatino Linotype"/>
        </w:rPr>
        <w:t>.</w:t>
      </w:r>
      <w:bookmarkEnd w:id="20"/>
    </w:p>
  </w:endnote>
  <w:endnote w:id="21">
    <w:p w14:paraId="161578BD" w14:textId="77777777" w:rsidR="000E22D7" w:rsidRDefault="000E22D7" w:rsidP="000E22D7">
      <w:pPr>
        <w:pStyle w:val="a8"/>
        <w:jc w:val="both"/>
        <w:rPr>
          <w:rFonts w:ascii="Palatino Linotype" w:hAnsi="Palatino Linotype"/>
        </w:rPr>
      </w:pPr>
      <w:r>
        <w:rPr>
          <w:rStyle w:val="afd"/>
          <w:rFonts w:ascii="Palatino Linotype" w:hAnsi="Palatino Linotype"/>
        </w:rPr>
        <w:endnoteRef/>
      </w:r>
      <w:bookmarkStart w:id="21" w:name="_Hlk31721960"/>
      <w:bookmarkStart w:id="22" w:name="_Hlk32317964"/>
      <w:r>
        <w:rPr>
          <w:rFonts w:ascii="Palatino Linotype" w:hAnsi="Palatino Linotype"/>
          <w:i/>
        </w:rPr>
        <w:t xml:space="preserve"> </w:t>
      </w:r>
      <w:r>
        <w:rPr>
          <w:rFonts w:ascii="Palatino Linotype" w:hAnsi="Palatino Linotype"/>
          <w:i/>
          <w:iCs/>
        </w:rPr>
        <w:t>Στο ίδιο</w:t>
      </w:r>
      <w:r>
        <w:rPr>
          <w:rFonts w:ascii="Palatino Linotype" w:hAnsi="Palatino Linotype"/>
        </w:rPr>
        <w:t xml:space="preserve">, </w:t>
      </w:r>
      <w:bookmarkEnd w:id="21"/>
      <w:r>
        <w:rPr>
          <w:rFonts w:ascii="Palatino Linotype" w:hAnsi="Palatino Linotype"/>
        </w:rPr>
        <w:t>σ. 33.</w:t>
      </w:r>
      <w:bookmarkEnd w:id="22"/>
    </w:p>
  </w:endnote>
  <w:endnote w:id="22">
    <w:p w14:paraId="50C5B404"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i/>
        </w:rPr>
        <w:t xml:space="preserve"> </w:t>
      </w:r>
      <w:r>
        <w:rPr>
          <w:rFonts w:ascii="Palatino Linotype" w:hAnsi="Palatino Linotype"/>
          <w:i/>
          <w:iCs/>
        </w:rPr>
        <w:t>Στο ίδιο</w:t>
      </w:r>
      <w:r>
        <w:rPr>
          <w:rFonts w:ascii="Palatino Linotype" w:hAnsi="Palatino Linotype"/>
        </w:rPr>
        <w:t>, σ. 29-32.</w:t>
      </w:r>
    </w:p>
  </w:endnote>
  <w:endnote w:id="23">
    <w:p w14:paraId="4B97D0A0" w14:textId="77777777" w:rsidR="000E22D7" w:rsidRDefault="000E22D7" w:rsidP="000E22D7">
      <w:pPr>
        <w:pStyle w:val="a8"/>
        <w:jc w:val="both"/>
        <w:rPr>
          <w:rFonts w:ascii="Palatino Linotype" w:hAnsi="Palatino Linotype"/>
        </w:rPr>
      </w:pPr>
      <w:r>
        <w:rPr>
          <w:rStyle w:val="afd"/>
          <w:rFonts w:ascii="Palatino Linotype" w:hAnsi="Palatino Linotype"/>
        </w:rPr>
        <w:endnoteRef/>
      </w:r>
      <w:bookmarkStart w:id="24" w:name="_Hlk31721623"/>
      <w:r>
        <w:rPr>
          <w:rFonts w:ascii="Palatino Linotype" w:hAnsi="Palatino Linotype"/>
          <w:i/>
        </w:rPr>
        <w:t xml:space="preserve"> </w:t>
      </w:r>
      <w:r>
        <w:rPr>
          <w:rFonts w:ascii="Palatino Linotype" w:hAnsi="Palatino Linotype"/>
          <w:i/>
          <w:iCs/>
        </w:rPr>
        <w:t>Στο ίδιο</w:t>
      </w:r>
      <w:r>
        <w:rPr>
          <w:rFonts w:ascii="Palatino Linotype" w:hAnsi="Palatino Linotype"/>
        </w:rPr>
        <w:t xml:space="preserve">, </w:t>
      </w:r>
      <w:bookmarkEnd w:id="24"/>
      <w:r>
        <w:rPr>
          <w:rFonts w:ascii="Palatino Linotype" w:hAnsi="Palatino Linotype"/>
        </w:rPr>
        <w:t>σ. 34.</w:t>
      </w:r>
    </w:p>
  </w:endnote>
  <w:endnote w:id="24">
    <w:p w14:paraId="1A2B556E"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bookmarkStart w:id="25" w:name="_Hlk90675406"/>
      <w:r>
        <w:rPr>
          <w:rFonts w:ascii="Palatino Linotype" w:hAnsi="Palatino Linotype"/>
        </w:rPr>
        <w:t xml:space="preserve"> </w:t>
      </w:r>
      <w:r>
        <w:rPr>
          <w:rFonts w:ascii="Palatino Linotype" w:hAnsi="Palatino Linotype"/>
          <w:lang w:val="en-US"/>
        </w:rPr>
        <w:t>A</w:t>
      </w:r>
      <w:r>
        <w:rPr>
          <w:rFonts w:ascii="Palatino Linotype" w:hAnsi="Palatino Linotype"/>
          <w:lang w:val="en-GB"/>
        </w:rPr>
        <w:t>l</w:t>
      </w:r>
      <w:r>
        <w:rPr>
          <w:rFonts w:ascii="Palatino Linotype" w:hAnsi="Palatino Linotype"/>
        </w:rPr>
        <w:t>-</w:t>
      </w:r>
      <w:r>
        <w:rPr>
          <w:rFonts w:ascii="Palatino Linotype" w:hAnsi="Palatino Linotype"/>
          <w:lang w:val="en-GB"/>
        </w:rPr>
        <w:t>Qur</w:t>
      </w:r>
      <w:r>
        <w:rPr>
          <w:rFonts w:ascii="Times New Roman" w:hAnsi="Times New Roman"/>
          <w:lang w:val="en-GB"/>
        </w:rPr>
        <w:t>ṭ</w:t>
      </w:r>
      <w:r>
        <w:rPr>
          <w:rFonts w:ascii="Palatino Linotype" w:hAnsi="Palatino Linotype"/>
          <w:lang w:val="en-GB"/>
        </w:rPr>
        <w:t>ub</w:t>
      </w:r>
      <w:r>
        <w:rPr>
          <w:rFonts w:ascii="Palatino Linotype" w:hAnsi="Palatino Linotype"/>
        </w:rPr>
        <w:t xml:space="preserve">ī, </w:t>
      </w:r>
      <w:r>
        <w:rPr>
          <w:rFonts w:ascii="Palatino Linotype" w:hAnsi="Palatino Linotype"/>
          <w:i/>
          <w:iCs/>
          <w:lang w:val="en-US"/>
        </w:rPr>
        <w:t>A</w:t>
      </w:r>
      <w:r>
        <w:rPr>
          <w:rFonts w:ascii="Palatino Linotype" w:hAnsi="Palatino Linotype"/>
          <w:i/>
          <w:iCs/>
        </w:rPr>
        <w:t>l-Jāmi</w:t>
      </w:r>
      <w:r>
        <w:rPr>
          <w:rFonts w:ascii="Times New Roman" w:hAnsi="Times New Roman" w:cs="Times New Roman"/>
          <w:i/>
          <w:iCs/>
        </w:rPr>
        <w:t>ʿ</w:t>
      </w:r>
      <w:r>
        <w:rPr>
          <w:rFonts w:ascii="Palatino Linotype" w:hAnsi="Palatino Linotype"/>
          <w:i/>
          <w:iCs/>
        </w:rPr>
        <w:t xml:space="preserve"> li A</w:t>
      </w:r>
      <w:r>
        <w:rPr>
          <w:rFonts w:ascii="Cambria" w:hAnsi="Cambria" w:cs="Cambria"/>
          <w:i/>
          <w:iCs/>
        </w:rPr>
        <w:t>ḥ</w:t>
      </w:r>
      <w:r>
        <w:rPr>
          <w:rFonts w:ascii="Palatino Linotype" w:hAnsi="Palatino Linotype"/>
          <w:i/>
          <w:iCs/>
        </w:rPr>
        <w:t>kām al-Qur</w:t>
      </w:r>
      <w:r>
        <w:rPr>
          <w:rFonts w:ascii="Times New Roman" w:hAnsi="Times New Roman" w:cs="Times New Roman"/>
          <w:i/>
          <w:iCs/>
        </w:rPr>
        <w:t>ʿ</w:t>
      </w:r>
      <w:r>
        <w:rPr>
          <w:rFonts w:ascii="Palatino Linotype" w:hAnsi="Palatino Linotype"/>
          <w:i/>
          <w:iCs/>
        </w:rPr>
        <w:t>ān</w:t>
      </w:r>
      <w:r>
        <w:rPr>
          <w:rFonts w:ascii="Palatino Linotype" w:hAnsi="Palatino Linotype"/>
        </w:rPr>
        <w:t xml:space="preserve">, τόμ. 10, επιμ. </w:t>
      </w:r>
      <w:r>
        <w:rPr>
          <w:rFonts w:ascii="Palatino Linotype" w:hAnsi="Palatino Linotype"/>
          <w:lang w:val="en-US"/>
        </w:rPr>
        <w:t>Hisham Samir al-Bukhari,  2003</w:t>
      </w:r>
      <w:bookmarkEnd w:id="25"/>
      <w:r>
        <w:rPr>
          <w:rFonts w:ascii="Palatino Linotype" w:hAnsi="Palatino Linotype"/>
          <w:lang w:val="en-US"/>
        </w:rPr>
        <w:t xml:space="preserve">: Dār </w:t>
      </w:r>
      <w:r>
        <w:rPr>
          <w:rFonts w:ascii="Times New Roman" w:hAnsi="Times New Roman" w:cs="Times New Roman"/>
          <w:i/>
          <w:iCs/>
          <w:lang w:val="en-US"/>
        </w:rPr>
        <w:t>ʿ</w:t>
      </w:r>
      <w:r>
        <w:rPr>
          <w:rFonts w:ascii="Palatino Linotype" w:hAnsi="Palatino Linotype"/>
          <w:lang w:val="en-US"/>
        </w:rPr>
        <w:t xml:space="preserve">Alam al-Kutub, </w:t>
      </w:r>
      <w:r>
        <w:rPr>
          <w:rFonts w:ascii="Palatino Linotype" w:hAnsi="Palatino Linotype"/>
        </w:rPr>
        <w:t>σ</w:t>
      </w:r>
      <w:r>
        <w:rPr>
          <w:rFonts w:ascii="Palatino Linotype" w:hAnsi="Palatino Linotype"/>
          <w:lang w:val="en-US"/>
        </w:rPr>
        <w:t>. 278.</w:t>
      </w:r>
    </w:p>
  </w:endnote>
  <w:endnote w:id="25">
    <w:p w14:paraId="0B79257F"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lang w:val="en-US"/>
        </w:rPr>
        <w:t xml:space="preserve"> </w:t>
      </w:r>
      <w:r>
        <w:rPr>
          <w:rFonts w:ascii="Times New Roman" w:hAnsi="Times New Roman" w:cs="Times New Roman"/>
          <w:lang w:val="en-US"/>
        </w:rPr>
        <w:t>ʿ</w:t>
      </w:r>
      <w:r>
        <w:rPr>
          <w:rFonts w:ascii="Palatino Linotype" w:hAnsi="Palatino Linotype"/>
          <w:lang w:val="en-US"/>
        </w:rPr>
        <w:t xml:space="preserve">Amad al-bahth, </w:t>
      </w:r>
      <w:r>
        <w:rPr>
          <w:rFonts w:ascii="Palatino Linotype" w:hAnsi="Palatino Linotype"/>
          <w:i/>
          <w:iCs/>
          <w:lang w:val="en-US"/>
        </w:rPr>
        <w:t>Arkān al-īmān…</w:t>
      </w:r>
      <w:r>
        <w:rPr>
          <w:rFonts w:ascii="Palatino Linotype" w:hAnsi="Palatino Linotype"/>
          <w:lang w:val="en-US"/>
        </w:rPr>
        <w:t xml:space="preserve">, </w:t>
      </w:r>
      <w:r>
        <w:rPr>
          <w:rFonts w:ascii="Palatino Linotype" w:hAnsi="Palatino Linotype"/>
        </w:rPr>
        <w:t>σ</w:t>
      </w:r>
      <w:r>
        <w:rPr>
          <w:rFonts w:ascii="Palatino Linotype" w:hAnsi="Palatino Linotype"/>
          <w:lang w:val="en-US"/>
        </w:rPr>
        <w:t>. 33.</w:t>
      </w:r>
    </w:p>
  </w:endnote>
  <w:endnote w:id="26">
    <w:p w14:paraId="41A02605"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bookmarkStart w:id="26" w:name="_Hlk90675454"/>
      <w:r>
        <w:rPr>
          <w:rFonts w:ascii="Palatino Linotype" w:hAnsi="Palatino Linotype"/>
          <w:lang w:val="en-US"/>
        </w:rPr>
        <w:t xml:space="preserve"> A. Al-Najjār, </w:t>
      </w:r>
      <w:r>
        <w:rPr>
          <w:rFonts w:ascii="Palatino Linotype" w:hAnsi="Palatino Linotype"/>
          <w:i/>
          <w:iCs/>
          <w:lang w:val="en-US"/>
        </w:rPr>
        <w:t>Qi</w:t>
      </w:r>
      <w:r>
        <w:rPr>
          <w:rFonts w:ascii="Times New Roman" w:hAnsi="Times New Roman"/>
          <w:i/>
          <w:lang w:val="en-US"/>
        </w:rPr>
        <w:t>ṣ</w:t>
      </w:r>
      <w:r>
        <w:rPr>
          <w:rFonts w:ascii="Palatino Linotype" w:hAnsi="Palatino Linotype"/>
          <w:i/>
          <w:iCs/>
          <w:lang w:val="en-US"/>
        </w:rPr>
        <w:t>a</w:t>
      </w:r>
      <w:r>
        <w:rPr>
          <w:rFonts w:ascii="Times New Roman" w:hAnsi="Times New Roman"/>
          <w:i/>
          <w:lang w:val="en-US"/>
        </w:rPr>
        <w:t>ṣ</w:t>
      </w:r>
      <w:r>
        <w:rPr>
          <w:rFonts w:ascii="Palatino Linotype" w:hAnsi="Palatino Linotype"/>
          <w:i/>
          <w:iCs/>
          <w:lang w:val="en-US"/>
        </w:rPr>
        <w:t xml:space="preserve"> al-anbiyā</w:t>
      </w:r>
      <w:r>
        <w:rPr>
          <w:rFonts w:ascii="Times New Roman" w:hAnsi="Times New Roman" w:cs="Times New Roman"/>
          <w:i/>
          <w:iCs/>
          <w:lang w:val="en-US"/>
        </w:rPr>
        <w:t>ʾ</w:t>
      </w:r>
      <w:r>
        <w:rPr>
          <w:rFonts w:ascii="Palatino Linotype" w:hAnsi="Palatino Linotype"/>
          <w:lang w:val="en-US"/>
        </w:rPr>
        <w:t xml:space="preserve">, </w:t>
      </w:r>
      <w:r>
        <w:rPr>
          <w:rFonts w:ascii="Palatino Linotype" w:hAnsi="Palatino Linotype"/>
        </w:rPr>
        <w:t>Βηρυτός</w:t>
      </w:r>
      <w:r>
        <w:rPr>
          <w:rFonts w:ascii="Palatino Linotype" w:hAnsi="Palatino Linotype"/>
          <w:lang w:val="en-US"/>
        </w:rPr>
        <w:t>: Dār Iḥyā</w:t>
      </w:r>
      <w:r>
        <w:rPr>
          <w:rFonts w:ascii="Times New Roman" w:hAnsi="Times New Roman" w:cs="Times New Roman"/>
          <w:lang w:val="en-US"/>
        </w:rPr>
        <w:t>ʾ</w:t>
      </w:r>
      <w:r>
        <w:rPr>
          <w:rFonts w:ascii="Palatino Linotype" w:hAnsi="Palatino Linotype"/>
          <w:lang w:val="en-US"/>
        </w:rPr>
        <w:t xml:space="preserve"> al-Turāth al-</w:t>
      </w:r>
      <w:r>
        <w:rPr>
          <w:rFonts w:ascii="Times New Roman" w:hAnsi="Times New Roman" w:cs="Times New Roman"/>
          <w:lang w:val="en-US"/>
        </w:rPr>
        <w:t>ʿ</w:t>
      </w:r>
      <w:r>
        <w:rPr>
          <w:rFonts w:ascii="Palatino Linotype" w:hAnsi="Palatino Linotype"/>
          <w:lang w:val="en-US"/>
        </w:rPr>
        <w:t>Arabī</w:t>
      </w:r>
      <w:bookmarkEnd w:id="26"/>
      <w:r>
        <w:rPr>
          <w:rFonts w:ascii="Palatino Linotype" w:hAnsi="Palatino Linotype"/>
          <w:lang w:val="en-US"/>
        </w:rPr>
        <w:t xml:space="preserve">, </w:t>
      </w:r>
      <w:r>
        <w:rPr>
          <w:rFonts w:ascii="Palatino Linotype" w:hAnsi="Palatino Linotype"/>
        </w:rPr>
        <w:t>σ</w:t>
      </w:r>
      <w:r>
        <w:rPr>
          <w:rFonts w:ascii="Palatino Linotype" w:hAnsi="Palatino Linotype"/>
          <w:lang w:val="en-US"/>
        </w:rPr>
        <w:t>. 371.</w:t>
      </w:r>
    </w:p>
  </w:endnote>
  <w:endnote w:id="27">
    <w:p w14:paraId="37DF6017" w14:textId="77777777" w:rsidR="000E22D7" w:rsidRDefault="000E22D7" w:rsidP="000E22D7">
      <w:pPr>
        <w:pStyle w:val="a8"/>
        <w:jc w:val="both"/>
        <w:rPr>
          <w:rFonts w:ascii="Palatino Linotype" w:hAnsi="Palatino Linotype"/>
        </w:rPr>
      </w:pPr>
      <w:r>
        <w:rPr>
          <w:rStyle w:val="afd"/>
          <w:rFonts w:ascii="Palatino Linotype" w:hAnsi="Palatino Linotype"/>
        </w:rPr>
        <w:endnoteRef/>
      </w:r>
      <w:bookmarkStart w:id="27" w:name="_Hlk90675469"/>
      <w:r>
        <w:rPr>
          <w:rFonts w:ascii="Palatino Linotype" w:hAnsi="Palatino Linotype"/>
        </w:rPr>
        <w:t xml:space="preserve"> Σ. Δεσπότη, </w:t>
      </w:r>
      <w:r>
        <w:rPr>
          <w:rFonts w:ascii="Palatino Linotype" w:hAnsi="Palatino Linotype"/>
          <w:i/>
          <w:iCs/>
        </w:rPr>
        <w:t>Ο Κώδικας των Ευαγγελίων: Εισαγωγή στα Συνοπτικά Ευαγγέλια και Πρακτική Μέθοδος Ερμηνείας τους</w:t>
      </w:r>
      <w:r>
        <w:rPr>
          <w:rFonts w:ascii="Palatino Linotype" w:hAnsi="Palatino Linotype"/>
        </w:rPr>
        <w:t>, Αθήνα 2007: Άθως</w:t>
      </w:r>
      <w:bookmarkEnd w:id="27"/>
      <w:r>
        <w:rPr>
          <w:rFonts w:ascii="Palatino Linotype" w:hAnsi="Palatino Linotype"/>
        </w:rPr>
        <w:t>, σ. 58-67.</w:t>
      </w:r>
    </w:p>
  </w:endnote>
  <w:endnote w:id="28">
    <w:p w14:paraId="0F7616C5"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lang w:val="en-US"/>
        </w:rPr>
        <w:t xml:space="preserve"> M. Al-Sha</w:t>
      </w:r>
      <w:r>
        <w:rPr>
          <w:rFonts w:ascii="Times New Roman" w:hAnsi="Times New Roman" w:cs="Times New Roman"/>
          <w:lang w:val="en-US"/>
        </w:rPr>
        <w:t>ʿ</w:t>
      </w:r>
      <w:r>
        <w:rPr>
          <w:rFonts w:ascii="Palatino Linotype" w:hAnsi="Palatino Linotype"/>
          <w:lang w:val="en-US"/>
        </w:rPr>
        <w:t xml:space="preserve">rawi, </w:t>
      </w:r>
      <w:r>
        <w:rPr>
          <w:rFonts w:ascii="Palatino Linotype" w:hAnsi="Palatino Linotype"/>
          <w:i/>
          <w:iCs/>
          <w:lang w:val="en-US"/>
        </w:rPr>
        <w:t>Qi</w:t>
      </w:r>
      <w:r>
        <w:rPr>
          <w:rFonts w:ascii="Times New Roman" w:hAnsi="Times New Roman"/>
          <w:i/>
          <w:lang w:val="en-US"/>
        </w:rPr>
        <w:t>ṣ</w:t>
      </w:r>
      <w:r>
        <w:rPr>
          <w:rFonts w:ascii="Palatino Linotype" w:hAnsi="Palatino Linotype"/>
          <w:i/>
          <w:iCs/>
          <w:lang w:val="en-US"/>
        </w:rPr>
        <w:t>a</w:t>
      </w:r>
      <w:r>
        <w:rPr>
          <w:rFonts w:ascii="Times New Roman" w:hAnsi="Times New Roman"/>
          <w:i/>
          <w:lang w:val="en-US"/>
        </w:rPr>
        <w:t>ṣ</w:t>
      </w:r>
      <w:r>
        <w:rPr>
          <w:rFonts w:ascii="Palatino Linotype" w:hAnsi="Palatino Linotype"/>
          <w:i/>
          <w:iCs/>
          <w:lang w:val="en-US"/>
        </w:rPr>
        <w:t xml:space="preserve"> al-anbiyā</w:t>
      </w:r>
      <w:r>
        <w:rPr>
          <w:rFonts w:ascii="Times New Roman" w:hAnsi="Times New Roman" w:cs="Times New Roman"/>
          <w:i/>
          <w:iCs/>
          <w:lang w:val="en-US"/>
        </w:rPr>
        <w:t>ʾ</w:t>
      </w:r>
      <w:r>
        <w:rPr>
          <w:rFonts w:ascii="Palatino Linotype" w:hAnsi="Palatino Linotype"/>
          <w:i/>
          <w:iCs/>
          <w:lang w:val="en-US"/>
        </w:rPr>
        <w:t>…</w:t>
      </w:r>
      <w:r>
        <w:rPr>
          <w:rFonts w:ascii="Palatino Linotype" w:hAnsi="Palatino Linotype"/>
          <w:lang w:val="en-US"/>
        </w:rPr>
        <w:t xml:space="preserve">, </w:t>
      </w:r>
      <w:r>
        <w:rPr>
          <w:rFonts w:ascii="Palatino Linotype" w:hAnsi="Palatino Linotype"/>
        </w:rPr>
        <w:t>σ</w:t>
      </w:r>
      <w:r>
        <w:rPr>
          <w:rFonts w:ascii="Palatino Linotype" w:hAnsi="Palatino Linotype"/>
          <w:lang w:val="en-US"/>
        </w:rPr>
        <w:t>. 438.</w:t>
      </w:r>
    </w:p>
  </w:endnote>
  <w:endnote w:id="29">
    <w:p w14:paraId="405430D3"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lang w:val="en-US"/>
        </w:rPr>
        <w:t xml:space="preserve"> </w:t>
      </w:r>
      <w:r>
        <w:rPr>
          <w:rFonts w:ascii="Times New Roman" w:hAnsi="Times New Roman" w:cs="Times New Roman"/>
          <w:lang w:val="en-US"/>
        </w:rPr>
        <w:t>ʿ</w:t>
      </w:r>
      <w:r>
        <w:rPr>
          <w:rFonts w:ascii="Palatino Linotype" w:hAnsi="Palatino Linotype"/>
          <w:lang w:val="en-US"/>
        </w:rPr>
        <w:t xml:space="preserve">Amad al-bahth, </w:t>
      </w:r>
      <w:r>
        <w:rPr>
          <w:rFonts w:ascii="Palatino Linotype" w:hAnsi="Palatino Linotype"/>
          <w:i/>
          <w:iCs/>
          <w:lang w:val="en-US"/>
        </w:rPr>
        <w:t>Arkān al-īmān…</w:t>
      </w:r>
      <w:r>
        <w:rPr>
          <w:rFonts w:ascii="Palatino Linotype" w:hAnsi="Palatino Linotype"/>
          <w:lang w:val="en-US"/>
        </w:rPr>
        <w:t xml:space="preserve">, </w:t>
      </w:r>
      <w:r>
        <w:rPr>
          <w:rFonts w:ascii="Palatino Linotype" w:hAnsi="Palatino Linotype"/>
        </w:rPr>
        <w:t>σ</w:t>
      </w:r>
      <w:r>
        <w:rPr>
          <w:rFonts w:ascii="Palatino Linotype" w:hAnsi="Palatino Linotype"/>
          <w:lang w:val="en-US"/>
        </w:rPr>
        <w:t>. 32.</w:t>
      </w:r>
    </w:p>
  </w:endnote>
  <w:endnote w:id="30">
    <w:p w14:paraId="78E1DD66"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bookmarkStart w:id="28" w:name="_Hlk90675605"/>
      <w:r>
        <w:rPr>
          <w:rFonts w:ascii="Palatino Linotype" w:hAnsi="Palatino Linotype"/>
          <w:lang w:val="en-US"/>
        </w:rPr>
        <w:t xml:space="preserve"> </w:t>
      </w:r>
      <w:r>
        <w:rPr>
          <w:rFonts w:ascii="Palatino Linotype" w:hAnsi="Palatino Linotype"/>
          <w:lang w:val="en-GB"/>
        </w:rPr>
        <w:t>I</w:t>
      </w:r>
      <w:r>
        <w:rPr>
          <w:rFonts w:ascii="Palatino Linotype" w:hAnsi="Palatino Linotype"/>
          <w:lang w:val="en-US"/>
        </w:rPr>
        <w:t xml:space="preserve">. </w:t>
      </w:r>
      <w:r>
        <w:rPr>
          <w:rFonts w:ascii="Palatino Linotype" w:hAnsi="Palatino Linotype"/>
          <w:lang w:val="en-GB"/>
        </w:rPr>
        <w:t>Boullata</w:t>
      </w:r>
      <w:r>
        <w:rPr>
          <w:rFonts w:ascii="Palatino Linotype" w:hAnsi="Palatino Linotype"/>
          <w:lang w:val="en-US"/>
        </w:rPr>
        <w:t xml:space="preserve">, </w:t>
      </w:r>
      <w:r>
        <w:rPr>
          <w:rFonts w:ascii="Palatino Linotype" w:hAnsi="Palatino Linotype"/>
          <w:i/>
          <w:iCs/>
          <w:lang w:val="en-GB"/>
        </w:rPr>
        <w:t>I</w:t>
      </w:r>
      <w:r>
        <w:rPr>
          <w:rFonts w:ascii="Times New Roman" w:hAnsi="Times New Roman" w:cs="Times New Roman"/>
          <w:lang w:val="en-US"/>
        </w:rPr>
        <w:t>ʿ</w:t>
      </w:r>
      <w:r>
        <w:rPr>
          <w:rFonts w:ascii="Palatino Linotype" w:hAnsi="Palatino Linotype"/>
          <w:i/>
          <w:iCs/>
          <w:lang w:val="en-GB"/>
        </w:rPr>
        <w:t>j</w:t>
      </w:r>
      <w:r>
        <w:rPr>
          <w:rFonts w:ascii="Palatino Linotype" w:hAnsi="Palatino Linotype"/>
          <w:i/>
          <w:iCs/>
          <w:lang w:val="en-US"/>
        </w:rPr>
        <w:t>ā</w:t>
      </w:r>
      <w:r>
        <w:rPr>
          <w:rFonts w:ascii="Palatino Linotype" w:hAnsi="Palatino Linotype"/>
          <w:i/>
          <w:iCs/>
          <w:lang w:val="en-GB"/>
        </w:rPr>
        <w:t>z</w:t>
      </w:r>
      <w:r>
        <w:rPr>
          <w:rFonts w:ascii="Palatino Linotype" w:hAnsi="Palatino Linotype"/>
          <w:i/>
          <w:iCs/>
          <w:lang w:val="en-US"/>
        </w:rPr>
        <w:t xml:space="preserve"> </w:t>
      </w:r>
      <w:r>
        <w:rPr>
          <w:rFonts w:ascii="Palatino Linotype" w:hAnsi="Palatino Linotype"/>
          <w:i/>
          <w:iCs/>
          <w:lang w:val="en-GB"/>
        </w:rPr>
        <w:t>al</w:t>
      </w:r>
      <w:r>
        <w:rPr>
          <w:rFonts w:ascii="Palatino Linotype" w:hAnsi="Palatino Linotype"/>
          <w:i/>
          <w:iCs/>
          <w:lang w:val="en-US"/>
        </w:rPr>
        <w:t>-</w:t>
      </w:r>
      <w:r>
        <w:rPr>
          <w:rFonts w:ascii="Palatino Linotype" w:hAnsi="Palatino Linotype"/>
          <w:i/>
          <w:iCs/>
          <w:lang w:val="en-GB"/>
        </w:rPr>
        <w:t>Qur</w:t>
      </w:r>
      <w:r>
        <w:rPr>
          <w:rFonts w:ascii="Times New Roman" w:hAnsi="Times New Roman" w:cs="Times New Roman"/>
          <w:lang w:val="en-US"/>
        </w:rPr>
        <w:t>ʾ</w:t>
      </w:r>
      <w:r>
        <w:rPr>
          <w:rFonts w:ascii="Palatino Linotype" w:hAnsi="Palatino Linotype"/>
          <w:i/>
          <w:iCs/>
          <w:lang w:val="en-US"/>
        </w:rPr>
        <w:t>ā</w:t>
      </w:r>
      <w:r>
        <w:rPr>
          <w:rFonts w:ascii="Palatino Linotype" w:hAnsi="Palatino Linotype"/>
          <w:i/>
          <w:iCs/>
          <w:lang w:val="en-GB"/>
        </w:rPr>
        <w:t>n</w:t>
      </w:r>
      <w:r>
        <w:rPr>
          <w:rFonts w:ascii="Palatino Linotype" w:hAnsi="Palatino Linotype"/>
          <w:i/>
          <w:iCs/>
          <w:lang w:val="en-US"/>
        </w:rPr>
        <w:t xml:space="preserve"> </w:t>
      </w:r>
      <w:r>
        <w:rPr>
          <w:rFonts w:ascii="Palatino Linotype" w:hAnsi="Palatino Linotype"/>
          <w:i/>
          <w:iCs/>
          <w:lang w:val="en-GB"/>
        </w:rPr>
        <w:t>al</w:t>
      </w:r>
      <w:r>
        <w:rPr>
          <w:rFonts w:ascii="Palatino Linotype" w:hAnsi="Palatino Linotype"/>
          <w:i/>
          <w:iCs/>
          <w:lang w:val="en-US"/>
        </w:rPr>
        <w:t>-</w:t>
      </w:r>
      <w:r>
        <w:rPr>
          <w:rFonts w:ascii="Palatino Linotype" w:hAnsi="Palatino Linotype"/>
          <w:i/>
          <w:iCs/>
          <w:lang w:val="en-GB"/>
        </w:rPr>
        <w:t>Kar</w:t>
      </w:r>
      <w:r>
        <w:rPr>
          <w:rFonts w:ascii="Palatino Linotype" w:hAnsi="Palatino Linotype"/>
          <w:i/>
          <w:iCs/>
          <w:lang w:val="en-US"/>
        </w:rPr>
        <w:t>ī</w:t>
      </w:r>
      <w:r>
        <w:rPr>
          <w:rFonts w:ascii="Palatino Linotype" w:hAnsi="Palatino Linotype"/>
          <w:i/>
          <w:iCs/>
          <w:lang w:val="en-GB"/>
        </w:rPr>
        <w:t>m</w:t>
      </w:r>
      <w:r>
        <w:rPr>
          <w:rFonts w:ascii="Palatino Linotype" w:hAnsi="Palatino Linotype"/>
          <w:i/>
          <w:iCs/>
          <w:lang w:val="en-US"/>
        </w:rPr>
        <w:t xml:space="preserve"> </w:t>
      </w:r>
      <w:r>
        <w:rPr>
          <w:rFonts w:ascii="Times New Roman" w:hAnsi="Times New Roman" w:cs="Times New Roman"/>
          <w:lang w:val="en-US"/>
        </w:rPr>
        <w:t>ʿ</w:t>
      </w:r>
      <w:r>
        <w:rPr>
          <w:rFonts w:ascii="Palatino Linotype" w:hAnsi="Palatino Linotype"/>
          <w:i/>
          <w:iCs/>
          <w:lang w:val="en-GB"/>
        </w:rPr>
        <w:t>abra</w:t>
      </w:r>
      <w:r>
        <w:rPr>
          <w:rFonts w:ascii="Palatino Linotype" w:hAnsi="Palatino Linotype"/>
          <w:i/>
          <w:iCs/>
          <w:lang w:val="en-US"/>
        </w:rPr>
        <w:t xml:space="preserve"> </w:t>
      </w:r>
      <w:r>
        <w:rPr>
          <w:rFonts w:ascii="Palatino Linotype" w:hAnsi="Palatino Linotype"/>
          <w:i/>
          <w:iCs/>
          <w:lang w:val="en-GB"/>
        </w:rPr>
        <w:t>al</w:t>
      </w:r>
      <w:r>
        <w:rPr>
          <w:rFonts w:ascii="Palatino Linotype" w:hAnsi="Palatino Linotype"/>
          <w:i/>
          <w:iCs/>
          <w:lang w:val="en-US"/>
        </w:rPr>
        <w:t>-</w:t>
      </w:r>
      <w:r>
        <w:rPr>
          <w:rFonts w:ascii="Palatino Linotype" w:hAnsi="Palatino Linotype"/>
          <w:i/>
          <w:iCs/>
          <w:lang w:val="en-GB"/>
        </w:rPr>
        <w:t>T</w:t>
      </w:r>
      <w:r>
        <w:rPr>
          <w:rFonts w:ascii="Palatino Linotype" w:hAnsi="Palatino Linotype"/>
          <w:i/>
          <w:iCs/>
          <w:lang w:val="en-US"/>
        </w:rPr>
        <w:t>ā</w:t>
      </w:r>
      <w:r>
        <w:rPr>
          <w:rFonts w:ascii="Palatino Linotype" w:hAnsi="Palatino Linotype"/>
          <w:i/>
          <w:iCs/>
          <w:lang w:val="en-GB"/>
        </w:rPr>
        <w:t>r</w:t>
      </w:r>
      <w:r>
        <w:rPr>
          <w:rFonts w:ascii="Palatino Linotype" w:hAnsi="Palatino Linotype"/>
          <w:i/>
          <w:iCs/>
          <w:lang w:val="en-US"/>
        </w:rPr>
        <w:t>ī</w:t>
      </w:r>
      <w:r>
        <w:rPr>
          <w:rFonts w:ascii="Palatino Linotype" w:hAnsi="Palatino Linotype"/>
          <w:i/>
          <w:iCs/>
          <w:lang w:val="en-GB"/>
        </w:rPr>
        <w:t>kh</w:t>
      </w:r>
      <w:r>
        <w:rPr>
          <w:rFonts w:ascii="Palatino Linotype" w:hAnsi="Palatino Linotype"/>
          <w:i/>
          <w:iCs/>
          <w:lang w:val="en-US"/>
        </w:rPr>
        <w:t xml:space="preserve">: </w:t>
      </w:r>
      <w:r>
        <w:rPr>
          <w:rFonts w:ascii="Palatino Linotype" w:hAnsi="Palatino Linotype"/>
          <w:i/>
          <w:iCs/>
          <w:lang w:val="en-GB"/>
        </w:rPr>
        <w:t>Mukht</w:t>
      </w:r>
      <w:r>
        <w:rPr>
          <w:rFonts w:ascii="Palatino Linotype" w:hAnsi="Palatino Linotype"/>
          <w:i/>
          <w:iCs/>
          <w:lang w:val="en-US"/>
        </w:rPr>
        <w:t>ā</w:t>
      </w:r>
      <w:r>
        <w:rPr>
          <w:rFonts w:ascii="Palatino Linotype" w:hAnsi="Palatino Linotype"/>
          <w:i/>
          <w:iCs/>
          <w:lang w:val="en-GB"/>
        </w:rPr>
        <w:t>r</w:t>
      </w:r>
      <w:r>
        <w:rPr>
          <w:rFonts w:ascii="Palatino Linotype" w:hAnsi="Palatino Linotype"/>
          <w:i/>
          <w:iCs/>
          <w:lang w:val="en-US"/>
        </w:rPr>
        <w:t>ā</w:t>
      </w:r>
      <w:r>
        <w:rPr>
          <w:rFonts w:ascii="Palatino Linotype" w:hAnsi="Palatino Linotype"/>
          <w:i/>
          <w:iCs/>
          <w:lang w:val="en-GB"/>
        </w:rPr>
        <w:t>t</w:t>
      </w:r>
      <w:r>
        <w:rPr>
          <w:rFonts w:ascii="Palatino Linotype" w:hAnsi="Palatino Linotype"/>
          <w:lang w:val="en-US"/>
        </w:rPr>
        <w:t xml:space="preserve">, </w:t>
      </w:r>
      <w:r>
        <w:rPr>
          <w:rFonts w:ascii="Palatino Linotype" w:hAnsi="Palatino Linotype"/>
        </w:rPr>
        <w:t>Βηρυτός</w:t>
      </w:r>
      <w:r>
        <w:rPr>
          <w:rFonts w:ascii="Palatino Linotype" w:hAnsi="Palatino Linotype"/>
          <w:lang w:val="en-US"/>
        </w:rPr>
        <w:t xml:space="preserve"> 2006: </w:t>
      </w:r>
      <w:r>
        <w:rPr>
          <w:rFonts w:ascii="Palatino Linotype" w:hAnsi="Palatino Linotype"/>
          <w:lang w:val="en-GB"/>
        </w:rPr>
        <w:t>al</w:t>
      </w:r>
      <w:r>
        <w:rPr>
          <w:rFonts w:ascii="Palatino Linotype" w:hAnsi="Palatino Linotype"/>
          <w:lang w:val="en-US"/>
        </w:rPr>
        <w:t>-</w:t>
      </w:r>
      <w:r>
        <w:rPr>
          <w:rFonts w:ascii="Palatino Linotype" w:hAnsi="Palatino Linotype"/>
          <w:lang w:val="en-GB"/>
        </w:rPr>
        <w:t>Mu</w:t>
      </w:r>
      <w:r>
        <w:rPr>
          <w:rFonts w:ascii="Times New Roman" w:hAnsi="Times New Roman" w:cs="Times New Roman"/>
          <w:lang w:val="en-US"/>
        </w:rPr>
        <w:t>ʾ</w:t>
      </w:r>
      <w:r>
        <w:rPr>
          <w:rFonts w:ascii="Palatino Linotype" w:hAnsi="Palatino Linotype"/>
          <w:lang w:val="en-GB"/>
        </w:rPr>
        <w:t>assasah</w:t>
      </w:r>
      <w:r>
        <w:rPr>
          <w:rFonts w:ascii="Palatino Linotype" w:hAnsi="Palatino Linotype"/>
          <w:lang w:val="en-US"/>
        </w:rPr>
        <w:t xml:space="preserve"> </w:t>
      </w:r>
      <w:r>
        <w:rPr>
          <w:rFonts w:ascii="Palatino Linotype" w:hAnsi="Palatino Linotype"/>
          <w:lang w:val="en-GB"/>
        </w:rPr>
        <w:t>al</w:t>
      </w:r>
      <w:r>
        <w:rPr>
          <w:rFonts w:ascii="Palatino Linotype" w:hAnsi="Palatino Linotype"/>
          <w:lang w:val="en-US"/>
        </w:rPr>
        <w:t>-</w:t>
      </w:r>
      <w:r>
        <w:rPr>
          <w:rFonts w:ascii="Times New Roman" w:hAnsi="Times New Roman" w:cs="Times New Roman"/>
          <w:lang w:val="en-US"/>
        </w:rPr>
        <w:t>ʿ</w:t>
      </w:r>
      <w:r>
        <w:rPr>
          <w:rFonts w:ascii="Palatino Linotype" w:hAnsi="Palatino Linotype"/>
          <w:lang w:val="en-GB"/>
        </w:rPr>
        <w:t>Arabiyyah</w:t>
      </w:r>
      <w:r>
        <w:rPr>
          <w:rFonts w:ascii="Palatino Linotype" w:hAnsi="Palatino Linotype"/>
          <w:lang w:val="en-US"/>
        </w:rPr>
        <w:t xml:space="preserve"> </w:t>
      </w:r>
      <w:r>
        <w:rPr>
          <w:rFonts w:ascii="Palatino Linotype" w:hAnsi="Palatino Linotype"/>
          <w:lang w:val="en-GB"/>
        </w:rPr>
        <w:t>lil</w:t>
      </w:r>
      <w:r>
        <w:rPr>
          <w:rFonts w:ascii="Palatino Linotype" w:hAnsi="Palatino Linotype"/>
          <w:lang w:val="en-US"/>
        </w:rPr>
        <w:t>-</w:t>
      </w:r>
      <w:r>
        <w:rPr>
          <w:rFonts w:ascii="Palatino Linotype" w:hAnsi="Palatino Linotype"/>
          <w:lang w:val="en-GB"/>
        </w:rPr>
        <w:t>Dir</w:t>
      </w:r>
      <w:r>
        <w:rPr>
          <w:rFonts w:ascii="Palatino Linotype" w:hAnsi="Palatino Linotype"/>
          <w:lang w:val="en-US"/>
        </w:rPr>
        <w:t>ā</w:t>
      </w:r>
      <w:r>
        <w:rPr>
          <w:rFonts w:ascii="Palatino Linotype" w:hAnsi="Palatino Linotype"/>
          <w:lang w:val="en-GB"/>
        </w:rPr>
        <w:t>s</w:t>
      </w:r>
      <w:r>
        <w:rPr>
          <w:rFonts w:ascii="Palatino Linotype" w:hAnsi="Palatino Linotype"/>
          <w:lang w:val="en-US"/>
        </w:rPr>
        <w:t>ā</w:t>
      </w:r>
      <w:r>
        <w:rPr>
          <w:rFonts w:ascii="Palatino Linotype" w:hAnsi="Palatino Linotype"/>
          <w:lang w:val="en-GB"/>
        </w:rPr>
        <w:t>t</w:t>
      </w:r>
      <w:r>
        <w:rPr>
          <w:rFonts w:ascii="Palatino Linotype" w:hAnsi="Palatino Linotype"/>
          <w:lang w:val="en-US"/>
        </w:rPr>
        <w:t xml:space="preserve"> </w:t>
      </w:r>
      <w:r>
        <w:rPr>
          <w:rFonts w:ascii="Palatino Linotype" w:hAnsi="Palatino Linotype"/>
          <w:lang w:val="en-GB"/>
        </w:rPr>
        <w:t>wal</w:t>
      </w:r>
      <w:r>
        <w:rPr>
          <w:rFonts w:ascii="Palatino Linotype" w:hAnsi="Palatino Linotype"/>
          <w:lang w:val="en-US"/>
        </w:rPr>
        <w:t>-</w:t>
      </w:r>
      <w:r>
        <w:rPr>
          <w:rFonts w:ascii="Palatino Linotype" w:hAnsi="Palatino Linotype"/>
          <w:lang w:val="en-GB"/>
        </w:rPr>
        <w:t>Nashr</w:t>
      </w:r>
      <w:bookmarkEnd w:id="28"/>
      <w:r>
        <w:rPr>
          <w:rFonts w:ascii="Palatino Linotype" w:hAnsi="Palatino Linotype"/>
          <w:lang w:val="en-US"/>
        </w:rPr>
        <w:t>.</w:t>
      </w:r>
    </w:p>
  </w:endnote>
  <w:endnote w:id="31">
    <w:p w14:paraId="0BF78E97"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Times New Roman" w:hAnsi="Times New Roman"/>
          <w:lang w:val="en-US"/>
        </w:rPr>
        <w:t xml:space="preserve"> </w:t>
      </w:r>
      <w:r>
        <w:rPr>
          <w:rFonts w:ascii="Times New Roman" w:hAnsi="Times New Roman" w:cs="Times New Roman"/>
          <w:lang w:val="en-US"/>
        </w:rPr>
        <w:t>ʿ</w:t>
      </w:r>
      <w:r>
        <w:rPr>
          <w:rFonts w:ascii="Palatino Linotype" w:hAnsi="Palatino Linotype"/>
          <w:lang w:val="en-US"/>
        </w:rPr>
        <w:t xml:space="preserve">Amad al-bahth, </w:t>
      </w:r>
      <w:r>
        <w:rPr>
          <w:rFonts w:ascii="Palatino Linotype" w:hAnsi="Palatino Linotype"/>
          <w:i/>
          <w:iCs/>
          <w:lang w:val="en-US"/>
        </w:rPr>
        <w:t>Arkān al-īmān…</w:t>
      </w:r>
      <w:r>
        <w:rPr>
          <w:rFonts w:ascii="Palatino Linotype" w:hAnsi="Palatino Linotype"/>
          <w:lang w:val="en-US"/>
        </w:rPr>
        <w:t xml:space="preserve">, </w:t>
      </w:r>
      <w:r>
        <w:rPr>
          <w:rFonts w:ascii="Palatino Linotype" w:hAnsi="Palatino Linotype"/>
        </w:rPr>
        <w:t>σ</w:t>
      </w:r>
      <w:r>
        <w:rPr>
          <w:rFonts w:ascii="Palatino Linotype" w:hAnsi="Palatino Linotype"/>
          <w:lang w:val="en-US"/>
        </w:rPr>
        <w:t>. 32.</w:t>
      </w:r>
    </w:p>
  </w:endnote>
  <w:endnote w:id="32">
    <w:p w14:paraId="3325E623" w14:textId="77777777" w:rsidR="000E22D7" w:rsidRDefault="000E22D7" w:rsidP="000E22D7">
      <w:pPr>
        <w:pStyle w:val="a8"/>
        <w:jc w:val="both"/>
        <w:rPr>
          <w:rFonts w:ascii="Palatino Linotype" w:hAnsi="Palatino Linotype"/>
          <w:lang w:val="en-GB"/>
        </w:rPr>
      </w:pPr>
      <w:r>
        <w:rPr>
          <w:rStyle w:val="afd"/>
          <w:rFonts w:ascii="Palatino Linotype" w:hAnsi="Palatino Linotype"/>
        </w:rPr>
        <w:endnoteRef/>
      </w:r>
      <w:bookmarkStart w:id="31" w:name="_Hlk90826845"/>
      <w:r>
        <w:rPr>
          <w:rFonts w:ascii="Palatino Linotype" w:hAnsi="Palatino Linotype"/>
          <w:lang w:val="en-US"/>
        </w:rPr>
        <w:t xml:space="preserve"> </w:t>
      </w:r>
      <w:r>
        <w:rPr>
          <w:rFonts w:ascii="Palatino Linotype" w:hAnsi="Palatino Linotype"/>
          <w:lang w:val="en-GB"/>
        </w:rPr>
        <w:t>M. Accad, «The Gospels in Muslim Discourse of the ninth to the fourteenth centuries: an exegetical inventorial table»,</w:t>
      </w:r>
      <w:r>
        <w:rPr>
          <w:rFonts w:ascii="Palatino Linotype" w:hAnsi="Palatino Linotype"/>
          <w:lang w:val="en-US"/>
        </w:rPr>
        <w:t xml:space="preserve"> </w:t>
      </w:r>
      <w:r>
        <w:rPr>
          <w:rFonts w:ascii="Palatino Linotype" w:hAnsi="Palatino Linotype"/>
          <w:i/>
          <w:iCs/>
          <w:lang w:val="en-GB"/>
        </w:rPr>
        <w:t>Islam and Christian-Muslim Relations</w:t>
      </w:r>
      <w:r>
        <w:rPr>
          <w:rFonts w:ascii="Palatino Linotype" w:hAnsi="Palatino Linotype"/>
          <w:lang w:val="en-GB"/>
        </w:rPr>
        <w:t xml:space="preserve">, </w:t>
      </w:r>
      <w:r>
        <w:rPr>
          <w:rFonts w:ascii="Palatino Linotype" w:hAnsi="Palatino Linotype"/>
        </w:rPr>
        <w:t>τόμ</w:t>
      </w:r>
      <w:r>
        <w:rPr>
          <w:rFonts w:ascii="Palatino Linotype" w:hAnsi="Palatino Linotype"/>
          <w:lang w:val="en-US"/>
        </w:rPr>
        <w:t xml:space="preserve">. </w:t>
      </w:r>
      <w:r>
        <w:rPr>
          <w:rFonts w:ascii="Palatino Linotype" w:hAnsi="Palatino Linotype"/>
          <w:lang w:val="en-GB"/>
        </w:rPr>
        <w:t>14</w:t>
      </w:r>
      <w:r>
        <w:rPr>
          <w:rFonts w:ascii="Palatino Linotype" w:hAnsi="Palatino Linotype"/>
          <w:lang w:val="en-US"/>
        </w:rPr>
        <w:t xml:space="preserve">, </w:t>
      </w:r>
      <w:r>
        <w:rPr>
          <w:rFonts w:ascii="Palatino Linotype" w:hAnsi="Palatino Linotype"/>
        </w:rPr>
        <w:t>τχ</w:t>
      </w:r>
      <w:r>
        <w:rPr>
          <w:rFonts w:ascii="Palatino Linotype" w:hAnsi="Palatino Linotype"/>
          <w:lang w:val="en-US"/>
        </w:rPr>
        <w:t>. 1</w:t>
      </w:r>
      <w:r>
        <w:rPr>
          <w:rFonts w:ascii="Palatino Linotype" w:hAnsi="Palatino Linotype"/>
          <w:lang w:val="en-GB"/>
        </w:rPr>
        <w:t xml:space="preserve"> (2003)</w:t>
      </w:r>
      <w:bookmarkEnd w:id="31"/>
      <w:r>
        <w:rPr>
          <w:rFonts w:ascii="Palatino Linotype" w:hAnsi="Palatino Linotype"/>
          <w:lang w:val="en-GB"/>
        </w:rPr>
        <w:t xml:space="preserve">, </w:t>
      </w:r>
      <w:r>
        <w:rPr>
          <w:rFonts w:ascii="Palatino Linotype" w:hAnsi="Palatino Linotype"/>
        </w:rPr>
        <w:t>σ</w:t>
      </w:r>
      <w:r>
        <w:rPr>
          <w:rFonts w:ascii="Palatino Linotype" w:hAnsi="Palatino Linotype"/>
          <w:lang w:val="en-GB"/>
        </w:rPr>
        <w:t>. 71.</w:t>
      </w:r>
    </w:p>
  </w:endnote>
  <w:endnote w:id="33">
    <w:p w14:paraId="4FFA97CB" w14:textId="77777777" w:rsidR="000E22D7" w:rsidRDefault="000E22D7" w:rsidP="000E22D7">
      <w:pPr>
        <w:pStyle w:val="a8"/>
        <w:jc w:val="both"/>
        <w:rPr>
          <w:rFonts w:ascii="Palatino Linotype" w:hAnsi="Palatino Linotype"/>
          <w:lang w:val="en-GB"/>
        </w:rPr>
      </w:pPr>
      <w:r>
        <w:rPr>
          <w:rStyle w:val="afd"/>
          <w:rFonts w:ascii="Palatino Linotype" w:hAnsi="Palatino Linotype"/>
        </w:rPr>
        <w:endnoteRef/>
      </w:r>
      <w:r>
        <w:rPr>
          <w:rFonts w:ascii="Palatino Linotype" w:hAnsi="Palatino Linotype"/>
          <w:i/>
          <w:lang w:val="en-GB"/>
        </w:rPr>
        <w:t xml:space="preserve"> </w:t>
      </w:r>
      <w:r>
        <w:rPr>
          <w:rFonts w:ascii="Palatino Linotype" w:hAnsi="Palatino Linotype"/>
          <w:i/>
          <w:iCs/>
        </w:rPr>
        <w:t>Στο</w:t>
      </w:r>
      <w:r>
        <w:rPr>
          <w:rFonts w:ascii="Palatino Linotype" w:hAnsi="Palatino Linotype"/>
          <w:i/>
          <w:iCs/>
          <w:lang w:val="en-GB"/>
        </w:rPr>
        <w:t xml:space="preserve"> </w:t>
      </w:r>
      <w:r>
        <w:rPr>
          <w:rFonts w:ascii="Palatino Linotype" w:hAnsi="Palatino Linotype"/>
          <w:i/>
          <w:iCs/>
        </w:rPr>
        <w:t>ίδιο</w:t>
      </w:r>
      <w:r>
        <w:rPr>
          <w:rFonts w:ascii="Palatino Linotype" w:hAnsi="Palatino Linotype"/>
          <w:lang w:val="en-GB"/>
        </w:rPr>
        <w:t>.</w:t>
      </w:r>
    </w:p>
  </w:endnote>
  <w:endnote w:id="34">
    <w:p w14:paraId="5B9E20BC" w14:textId="77777777" w:rsidR="000E22D7" w:rsidRDefault="000E22D7" w:rsidP="000E22D7">
      <w:pPr>
        <w:pStyle w:val="a8"/>
        <w:jc w:val="both"/>
        <w:rPr>
          <w:rFonts w:ascii="Palatino Linotype" w:hAnsi="Palatino Linotype"/>
          <w:lang w:val="en-GB"/>
        </w:rPr>
      </w:pPr>
      <w:r>
        <w:rPr>
          <w:rStyle w:val="afd"/>
          <w:rFonts w:ascii="Palatino Linotype" w:hAnsi="Palatino Linotype"/>
        </w:rPr>
        <w:endnoteRef/>
      </w:r>
      <w:r>
        <w:rPr>
          <w:rFonts w:ascii="Palatino Linotype" w:hAnsi="Palatino Linotype"/>
          <w:lang w:val="en-GB"/>
        </w:rPr>
        <w:t xml:space="preserve"> </w:t>
      </w:r>
      <w:r>
        <w:rPr>
          <w:rFonts w:ascii="Palatino Linotype" w:hAnsi="Palatino Linotype"/>
        </w:rPr>
        <w:t>Βλ</w:t>
      </w:r>
      <w:r>
        <w:rPr>
          <w:rFonts w:ascii="Palatino Linotype" w:hAnsi="Palatino Linotype"/>
          <w:lang w:val="en-GB"/>
        </w:rPr>
        <w:t xml:space="preserve">. </w:t>
      </w:r>
      <w:bookmarkStart w:id="32" w:name="_Hlk90826884"/>
      <w:r>
        <w:rPr>
          <w:rFonts w:ascii="Palatino Linotype" w:hAnsi="Palatino Linotype"/>
          <w:lang w:val="en-US"/>
        </w:rPr>
        <w:t xml:space="preserve">Ibn Qutaybah, </w:t>
      </w:r>
      <w:r>
        <w:rPr>
          <w:rFonts w:ascii="Palatino Linotype" w:hAnsi="Palatino Linotype"/>
          <w:i/>
          <w:iCs/>
          <w:lang w:val="en-US"/>
        </w:rPr>
        <w:t>Kitāb</w:t>
      </w:r>
      <w:r>
        <w:rPr>
          <w:rFonts w:ascii="Palatino Linotype" w:hAnsi="Palatino Linotype"/>
          <w:i/>
          <w:iCs/>
          <w:lang w:val="en-GB"/>
        </w:rPr>
        <w:t xml:space="preserve"> </w:t>
      </w:r>
      <w:r>
        <w:rPr>
          <w:rFonts w:ascii="Palatino Linotype" w:hAnsi="Palatino Linotype"/>
          <w:i/>
          <w:iCs/>
          <w:lang w:val="en-US"/>
        </w:rPr>
        <w:t>Ma</w:t>
      </w:r>
      <w:r>
        <w:rPr>
          <w:rFonts w:ascii="Times New Roman" w:hAnsi="Times New Roman" w:cs="Times New Roman"/>
          <w:i/>
          <w:iCs/>
          <w:lang w:val="en-US"/>
        </w:rPr>
        <w:t>ʿ</w:t>
      </w:r>
      <w:r>
        <w:rPr>
          <w:rFonts w:ascii="Palatino Linotype" w:hAnsi="Palatino Linotype" w:cs="Palatino Linotype"/>
          <w:i/>
          <w:iCs/>
          <w:lang w:val="en-US"/>
        </w:rPr>
        <w:t>ā</w:t>
      </w:r>
      <w:r>
        <w:rPr>
          <w:rFonts w:ascii="Palatino Linotype" w:hAnsi="Palatino Linotype"/>
          <w:i/>
          <w:iCs/>
          <w:lang w:val="en-US"/>
        </w:rPr>
        <w:t>rif</w:t>
      </w:r>
      <w:r>
        <w:rPr>
          <w:rFonts w:ascii="Palatino Linotype" w:hAnsi="Palatino Linotype"/>
          <w:lang w:val="en-GB"/>
        </w:rPr>
        <w:t xml:space="preserve">, </w:t>
      </w:r>
      <w:r>
        <w:rPr>
          <w:rFonts w:ascii="Palatino Linotype" w:hAnsi="Palatino Linotype"/>
          <w:lang w:val="en-US"/>
        </w:rPr>
        <w:t>επιμ.</w:t>
      </w:r>
      <w:r>
        <w:rPr>
          <w:rFonts w:ascii="Palatino Linotype" w:hAnsi="Palatino Linotype"/>
          <w:lang w:val="en-GB"/>
        </w:rPr>
        <w:t xml:space="preserve"> </w:t>
      </w:r>
      <w:r>
        <w:rPr>
          <w:rFonts w:ascii="Palatino Linotype" w:hAnsi="Palatino Linotype"/>
          <w:lang w:val="en-US"/>
        </w:rPr>
        <w:t>Tharwat</w:t>
      </w:r>
      <w:r>
        <w:rPr>
          <w:rFonts w:ascii="Palatino Linotype" w:hAnsi="Palatino Linotype"/>
          <w:lang w:val="en-GB"/>
        </w:rPr>
        <w:t xml:space="preserve"> </w:t>
      </w:r>
      <w:r>
        <w:rPr>
          <w:rFonts w:ascii="Times New Roman" w:hAnsi="Times New Roman" w:cs="Times New Roman"/>
          <w:lang w:val="en-US"/>
        </w:rPr>
        <w:t>ʿ</w:t>
      </w:r>
      <w:r>
        <w:rPr>
          <w:rFonts w:ascii="Palatino Linotype" w:hAnsi="Palatino Linotype"/>
          <w:lang w:val="en-US"/>
        </w:rPr>
        <w:t>Ukāshah, Κάιρο</w:t>
      </w:r>
      <w:r>
        <w:rPr>
          <w:rFonts w:ascii="Palatino Linotype" w:hAnsi="Palatino Linotype"/>
          <w:lang w:val="en-GB"/>
        </w:rPr>
        <w:t xml:space="preserve"> 1960</w:t>
      </w:r>
      <w:r>
        <w:rPr>
          <w:rFonts w:ascii="Palatino Linotype" w:hAnsi="Palatino Linotype"/>
          <w:lang w:val="en-US"/>
        </w:rPr>
        <w:t>: Dār al-Ma</w:t>
      </w:r>
      <w:r>
        <w:rPr>
          <w:rFonts w:ascii="Times New Roman" w:hAnsi="Times New Roman" w:cs="Times New Roman"/>
          <w:lang w:val="en-US"/>
        </w:rPr>
        <w:t>ʿ</w:t>
      </w:r>
      <w:r>
        <w:rPr>
          <w:rFonts w:ascii="Palatino Linotype" w:hAnsi="Palatino Linotype" w:cs="Palatino Linotype"/>
          <w:lang w:val="en-US"/>
        </w:rPr>
        <w:t>ā</w:t>
      </w:r>
      <w:r>
        <w:rPr>
          <w:rFonts w:ascii="Palatino Linotype" w:hAnsi="Palatino Linotype"/>
          <w:lang w:val="en-US"/>
        </w:rPr>
        <w:t>rif</w:t>
      </w:r>
      <w:bookmarkEnd w:id="32"/>
      <w:r>
        <w:rPr>
          <w:rFonts w:ascii="Palatino Linotype" w:hAnsi="Palatino Linotype"/>
          <w:lang w:val="en-US"/>
        </w:rPr>
        <w:t xml:space="preserve">, </w:t>
      </w:r>
      <w:r>
        <w:rPr>
          <w:rFonts w:ascii="Palatino Linotype" w:hAnsi="Palatino Linotype"/>
        </w:rPr>
        <w:t>σ</w:t>
      </w:r>
      <w:r>
        <w:rPr>
          <w:rFonts w:ascii="Palatino Linotype" w:hAnsi="Palatino Linotype"/>
          <w:lang w:val="en-GB"/>
        </w:rPr>
        <w:t>. 9-62.</w:t>
      </w:r>
    </w:p>
  </w:endnote>
  <w:endnote w:id="35">
    <w:p w14:paraId="5C5AABE7"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rPr>
        <w:t xml:space="preserve"> Για περισσότερα στη σχετική προσέγγιση του Al-Ya</w:t>
      </w:r>
      <w:r>
        <w:rPr>
          <w:rFonts w:ascii="Times New Roman" w:hAnsi="Times New Roman" w:cs="Times New Roman"/>
        </w:rPr>
        <w:t>ʿ</w:t>
      </w:r>
      <w:r>
        <w:rPr>
          <w:rFonts w:ascii="Palatino Linotype" w:hAnsi="Palatino Linotype"/>
        </w:rPr>
        <w:t>q</w:t>
      </w:r>
      <w:r>
        <w:rPr>
          <w:rFonts w:ascii="Palatino Linotype" w:hAnsi="Palatino Linotype" w:cs="Palatino Linotype"/>
        </w:rPr>
        <w:t>ū</w:t>
      </w:r>
      <w:r>
        <w:rPr>
          <w:rFonts w:ascii="Palatino Linotype" w:hAnsi="Palatino Linotype"/>
        </w:rPr>
        <w:t>b</w:t>
      </w:r>
      <w:r>
        <w:rPr>
          <w:rFonts w:ascii="Palatino Linotype" w:hAnsi="Palatino Linotype" w:cs="Palatino Linotype"/>
        </w:rPr>
        <w:t>ī</w:t>
      </w:r>
      <w:r>
        <w:rPr>
          <w:rFonts w:ascii="Palatino Linotype" w:hAnsi="Palatino Linotype"/>
        </w:rPr>
        <w:t xml:space="preserve">, βλ. </w:t>
      </w:r>
      <w:bookmarkStart w:id="33" w:name="_Hlk90826904"/>
      <w:r>
        <w:rPr>
          <w:rFonts w:ascii="Palatino Linotype" w:hAnsi="Palatino Linotype"/>
          <w:lang w:val="en-US"/>
        </w:rPr>
        <w:t>S. Griffith, «The Gospel, the Qur</w:t>
      </w:r>
      <w:r>
        <w:rPr>
          <w:rFonts w:ascii="Times New Roman" w:hAnsi="Times New Roman" w:cs="Times New Roman"/>
          <w:lang w:val="en-US"/>
        </w:rPr>
        <w:t>ʾ</w:t>
      </w:r>
      <w:r>
        <w:rPr>
          <w:rFonts w:ascii="Palatino Linotype" w:hAnsi="Palatino Linotype" w:cs="Palatino Linotype"/>
          <w:lang w:val="en-US"/>
        </w:rPr>
        <w:t>ā</w:t>
      </w:r>
      <w:r>
        <w:rPr>
          <w:rFonts w:ascii="Palatino Linotype" w:hAnsi="Palatino Linotype"/>
          <w:lang w:val="en-US"/>
        </w:rPr>
        <w:t>n, and the presentation of Jesus in al-Ya</w:t>
      </w:r>
      <w:r>
        <w:rPr>
          <w:rFonts w:ascii="Times New Roman" w:hAnsi="Times New Roman" w:cs="Times New Roman"/>
          <w:lang w:val="en-US"/>
        </w:rPr>
        <w:t>ʿ</w:t>
      </w:r>
      <w:r>
        <w:rPr>
          <w:rFonts w:ascii="Palatino Linotype" w:hAnsi="Palatino Linotype"/>
          <w:lang w:val="en-US"/>
        </w:rPr>
        <w:t>q</w:t>
      </w:r>
      <w:r>
        <w:rPr>
          <w:rFonts w:ascii="Palatino Linotype" w:hAnsi="Palatino Linotype" w:cs="Palatino Linotype"/>
          <w:lang w:val="en-US"/>
        </w:rPr>
        <w:t>ū</w:t>
      </w:r>
      <w:r>
        <w:rPr>
          <w:rFonts w:ascii="Palatino Linotype" w:hAnsi="Palatino Linotype"/>
          <w:lang w:val="en-US"/>
        </w:rPr>
        <w:t>b</w:t>
      </w:r>
      <w:r>
        <w:rPr>
          <w:rFonts w:ascii="Palatino Linotype" w:hAnsi="Palatino Linotype" w:cs="Palatino Linotype"/>
          <w:lang w:val="en-US"/>
        </w:rPr>
        <w:t>ī’</w:t>
      </w:r>
      <w:r>
        <w:rPr>
          <w:rFonts w:ascii="Palatino Linotype" w:hAnsi="Palatino Linotype"/>
          <w:lang w:val="en-US"/>
        </w:rPr>
        <w:t>s</w:t>
      </w:r>
      <w:r>
        <w:rPr>
          <w:rFonts w:ascii="Palatino Linotype" w:hAnsi="Palatino Linotype"/>
          <w:lang w:val="en-GB"/>
        </w:rPr>
        <w:t xml:space="preserve"> </w:t>
      </w:r>
      <w:r>
        <w:rPr>
          <w:rFonts w:ascii="Palatino Linotype" w:hAnsi="Palatino Linotype"/>
          <w:lang w:val="en-US"/>
        </w:rPr>
        <w:t>T</w:t>
      </w:r>
      <w:r>
        <w:rPr>
          <w:rFonts w:ascii="Palatino Linotype" w:hAnsi="Palatino Linotype" w:cs="Palatino Linotype"/>
          <w:lang w:val="en-US"/>
        </w:rPr>
        <w:t>ā</w:t>
      </w:r>
      <w:r>
        <w:rPr>
          <w:rFonts w:ascii="Palatino Linotype" w:hAnsi="Palatino Linotype"/>
          <w:lang w:val="en-US"/>
        </w:rPr>
        <w:t>r</w:t>
      </w:r>
      <w:r>
        <w:rPr>
          <w:rFonts w:ascii="Palatino Linotype" w:hAnsi="Palatino Linotype" w:cs="Palatino Linotype"/>
          <w:lang w:val="en-US"/>
        </w:rPr>
        <w:t>ī</w:t>
      </w:r>
      <w:r>
        <w:rPr>
          <w:rFonts w:ascii="Palatino Linotype" w:hAnsi="Palatino Linotype"/>
          <w:lang w:val="en-US"/>
        </w:rPr>
        <w:t xml:space="preserve">kh», </w:t>
      </w:r>
      <w:r>
        <w:rPr>
          <w:rFonts w:ascii="Palatino Linotype" w:hAnsi="Palatino Linotype"/>
        </w:rPr>
        <w:t>στο</w:t>
      </w:r>
      <w:r>
        <w:rPr>
          <w:rFonts w:ascii="Palatino Linotype" w:hAnsi="Palatino Linotype"/>
          <w:lang w:val="en-US"/>
        </w:rPr>
        <w:t xml:space="preserve"> J.C. Reeves (</w:t>
      </w:r>
      <w:r>
        <w:rPr>
          <w:rFonts w:ascii="Palatino Linotype" w:hAnsi="Palatino Linotype"/>
        </w:rPr>
        <w:t>επιμ</w:t>
      </w:r>
      <w:r>
        <w:rPr>
          <w:rFonts w:ascii="Palatino Linotype" w:hAnsi="Palatino Linotype"/>
          <w:lang w:val="en-US"/>
        </w:rPr>
        <w:t xml:space="preserve">.), </w:t>
      </w:r>
      <w:r>
        <w:rPr>
          <w:rFonts w:ascii="Palatino Linotype" w:hAnsi="Palatino Linotype"/>
          <w:i/>
          <w:iCs/>
          <w:lang w:val="en-US"/>
        </w:rPr>
        <w:t>Bible and Qur</w:t>
      </w:r>
      <w:r>
        <w:rPr>
          <w:rFonts w:ascii="Times New Roman" w:hAnsi="Times New Roman" w:cs="Times New Roman"/>
          <w:i/>
          <w:iCs/>
          <w:lang w:val="en-US"/>
        </w:rPr>
        <w:t>ʾ</w:t>
      </w:r>
      <w:r>
        <w:rPr>
          <w:rFonts w:ascii="Palatino Linotype" w:hAnsi="Palatino Linotype" w:cs="Palatino Linotype"/>
          <w:i/>
          <w:iCs/>
          <w:lang w:val="en-US"/>
        </w:rPr>
        <w:t>ā</w:t>
      </w:r>
      <w:r>
        <w:rPr>
          <w:rFonts w:ascii="Palatino Linotype" w:hAnsi="Palatino Linotype"/>
          <w:i/>
          <w:iCs/>
          <w:lang w:val="en-US"/>
        </w:rPr>
        <w:t>n: essays in scriptural intertextuality</w:t>
      </w:r>
      <w:r>
        <w:rPr>
          <w:rFonts w:ascii="Palatino Linotype" w:hAnsi="Palatino Linotype"/>
          <w:lang w:val="en-US"/>
        </w:rPr>
        <w:t xml:space="preserve">, , </w:t>
      </w:r>
      <w:r>
        <w:rPr>
          <w:rFonts w:ascii="Palatino Linotype" w:hAnsi="Palatino Linotype"/>
        </w:rPr>
        <w:t>Λέιντεν</w:t>
      </w:r>
      <w:r>
        <w:rPr>
          <w:rFonts w:ascii="Palatino Linotype" w:hAnsi="Palatino Linotype"/>
          <w:lang w:val="en-US"/>
        </w:rPr>
        <w:t xml:space="preserve"> 2004: Brill, </w:t>
      </w:r>
      <w:r>
        <w:rPr>
          <w:rFonts w:ascii="Palatino Linotype" w:hAnsi="Palatino Linotype"/>
        </w:rPr>
        <w:t>σ</w:t>
      </w:r>
      <w:r>
        <w:rPr>
          <w:rFonts w:ascii="Palatino Linotype" w:hAnsi="Palatino Linotype"/>
          <w:lang w:val="en-US"/>
        </w:rPr>
        <w:t>. 133-160</w:t>
      </w:r>
      <w:bookmarkEnd w:id="33"/>
      <w:r>
        <w:rPr>
          <w:rFonts w:ascii="Palatino Linotype" w:hAnsi="Palatino Linotype"/>
          <w:lang w:val="en-US"/>
        </w:rPr>
        <w:t>.</w:t>
      </w:r>
    </w:p>
  </w:endnote>
  <w:endnote w:id="36">
    <w:p w14:paraId="1D81B46E"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lang w:val="en-US"/>
        </w:rPr>
        <w:t xml:space="preserve"> </w:t>
      </w:r>
      <w:r>
        <w:rPr>
          <w:rFonts w:ascii="Palatino Linotype" w:hAnsi="Palatino Linotype"/>
        </w:rPr>
        <w:t>Βλ</w:t>
      </w:r>
      <w:r>
        <w:rPr>
          <w:rFonts w:ascii="Palatino Linotype" w:hAnsi="Palatino Linotype"/>
          <w:lang w:val="en-US"/>
        </w:rPr>
        <w:t xml:space="preserve">. </w:t>
      </w:r>
      <w:bookmarkStart w:id="34" w:name="_Hlk90826924"/>
      <w:r>
        <w:rPr>
          <w:rFonts w:ascii="Palatino Linotype" w:hAnsi="Palatino Linotype"/>
          <w:lang w:val="en-US"/>
        </w:rPr>
        <w:t>Al-Ya</w:t>
      </w:r>
      <w:r>
        <w:rPr>
          <w:rFonts w:ascii="Times New Roman" w:hAnsi="Times New Roman" w:cs="Times New Roman"/>
          <w:lang w:val="en-US"/>
        </w:rPr>
        <w:t>ʿ</w:t>
      </w:r>
      <w:r>
        <w:rPr>
          <w:rFonts w:ascii="Palatino Linotype" w:hAnsi="Palatino Linotype"/>
          <w:lang w:val="en-US"/>
        </w:rPr>
        <w:t>q</w:t>
      </w:r>
      <w:r>
        <w:rPr>
          <w:rFonts w:ascii="Palatino Linotype" w:hAnsi="Palatino Linotype" w:cs="Palatino Linotype"/>
          <w:lang w:val="en-US"/>
        </w:rPr>
        <w:t>ū</w:t>
      </w:r>
      <w:r>
        <w:rPr>
          <w:rFonts w:ascii="Palatino Linotype" w:hAnsi="Palatino Linotype"/>
          <w:lang w:val="en-US"/>
        </w:rPr>
        <w:t>b</w:t>
      </w:r>
      <w:r>
        <w:rPr>
          <w:rFonts w:ascii="Palatino Linotype" w:hAnsi="Palatino Linotype" w:cs="Palatino Linotype"/>
          <w:lang w:val="en-US"/>
        </w:rPr>
        <w:t>ī</w:t>
      </w:r>
      <w:r>
        <w:rPr>
          <w:rFonts w:ascii="Palatino Linotype" w:hAnsi="Palatino Linotype"/>
          <w:lang w:val="en-US"/>
        </w:rPr>
        <w:t xml:space="preserve">, </w:t>
      </w:r>
      <w:r>
        <w:rPr>
          <w:rFonts w:ascii="Palatino Linotype" w:hAnsi="Palatino Linotype"/>
          <w:i/>
          <w:iCs/>
          <w:lang w:val="en-US"/>
        </w:rPr>
        <w:t>Ta</w:t>
      </w:r>
      <w:r>
        <w:rPr>
          <w:rFonts w:ascii="Times New Roman" w:hAnsi="Times New Roman" w:cs="Times New Roman"/>
          <w:i/>
          <w:iCs/>
          <w:lang w:val="en-US"/>
        </w:rPr>
        <w:t>ʾ</w:t>
      </w:r>
      <w:r>
        <w:rPr>
          <w:rFonts w:ascii="Palatino Linotype" w:hAnsi="Palatino Linotype"/>
          <w:i/>
          <w:iCs/>
          <w:lang w:val="en-US"/>
        </w:rPr>
        <w:t>rı¯kh</w:t>
      </w:r>
      <w:r>
        <w:rPr>
          <w:rFonts w:ascii="Palatino Linotype" w:hAnsi="Palatino Linotype"/>
          <w:lang w:val="en-US"/>
        </w:rPr>
        <w:t xml:space="preserve">, </w:t>
      </w:r>
      <w:r>
        <w:rPr>
          <w:rFonts w:ascii="Palatino Linotype" w:hAnsi="Palatino Linotype"/>
        </w:rPr>
        <w:t>τόμ</w:t>
      </w:r>
      <w:r>
        <w:rPr>
          <w:rFonts w:ascii="Palatino Linotype" w:hAnsi="Palatino Linotype"/>
          <w:lang w:val="en-US"/>
        </w:rPr>
        <w:t>. 1, 1964: Manshurāt al-Maktaba al-Idariyyah</w:t>
      </w:r>
      <w:bookmarkEnd w:id="34"/>
      <w:r>
        <w:rPr>
          <w:rFonts w:ascii="Palatino Linotype" w:hAnsi="Palatino Linotype"/>
          <w:lang w:val="en-US"/>
        </w:rPr>
        <w:t xml:space="preserve">, </w:t>
      </w:r>
      <w:r>
        <w:rPr>
          <w:rFonts w:ascii="Palatino Linotype" w:hAnsi="Palatino Linotype"/>
        </w:rPr>
        <w:t>σ</w:t>
      </w:r>
      <w:r>
        <w:rPr>
          <w:rFonts w:ascii="Palatino Linotype" w:hAnsi="Palatino Linotype"/>
          <w:lang w:val="en-US"/>
        </w:rPr>
        <w:t>. 56-68.</w:t>
      </w:r>
    </w:p>
  </w:endnote>
  <w:endnote w:id="37">
    <w:p w14:paraId="13F3AEF0" w14:textId="77777777" w:rsidR="000E22D7" w:rsidRDefault="000E22D7" w:rsidP="000E22D7">
      <w:pPr>
        <w:pStyle w:val="a8"/>
        <w:rPr>
          <w:lang w:val="en-US"/>
        </w:rPr>
      </w:pPr>
      <w:r>
        <w:rPr>
          <w:rStyle w:val="afd"/>
        </w:rPr>
        <w:endnoteRef/>
      </w:r>
      <w:r>
        <w:rPr>
          <w:lang w:val="en-US"/>
        </w:rPr>
        <w:t xml:space="preserve"> </w:t>
      </w:r>
      <w:r>
        <w:rPr>
          <w:rFonts w:ascii="Palatino Linotype" w:hAnsi="Palatino Linotype" w:cstheme="majorBidi"/>
          <w:lang w:val="en-US"/>
        </w:rPr>
        <w:t xml:space="preserve">Al-Rassī, </w:t>
      </w:r>
      <w:r>
        <w:rPr>
          <w:rFonts w:ascii="Palatino Linotype" w:hAnsi="Palatino Linotype" w:cstheme="majorBidi"/>
          <w:i/>
          <w:iCs/>
          <w:lang w:val="en-US"/>
        </w:rPr>
        <w:t>Majmu</w:t>
      </w:r>
      <w:r>
        <w:rPr>
          <w:rFonts w:ascii="Times New Roman" w:hAnsi="Times New Roman" w:cs="Times New Roman"/>
          <w:i/>
          <w:iCs/>
          <w:lang w:val="en-US"/>
        </w:rPr>
        <w:t>ʿ</w:t>
      </w:r>
      <w:r>
        <w:rPr>
          <w:rFonts w:ascii="Palatino Linotype" w:hAnsi="Palatino Linotype" w:cstheme="majorBidi"/>
          <w:i/>
          <w:iCs/>
          <w:lang w:val="en-US"/>
        </w:rPr>
        <w:t>a kutub wa-rasā</w:t>
      </w:r>
      <w:r>
        <w:rPr>
          <w:rFonts w:ascii="Times New Roman" w:hAnsi="Times New Roman" w:cs="Times New Roman"/>
          <w:i/>
          <w:iCs/>
          <w:lang w:val="en-US"/>
        </w:rPr>
        <w:t>ʾ</w:t>
      </w:r>
      <w:r>
        <w:rPr>
          <w:rFonts w:ascii="Palatino Linotype" w:hAnsi="Palatino Linotype" w:cstheme="majorBidi"/>
          <w:i/>
          <w:iCs/>
          <w:lang w:val="en-US"/>
        </w:rPr>
        <w:t>il li al-Imām al-Qāsim ibn Ibrāhīm al-Rassī</w:t>
      </w:r>
      <w:r>
        <w:rPr>
          <w:rFonts w:ascii="Palatino Linotype" w:hAnsi="Palatino Linotype" w:cstheme="majorBidi"/>
          <w:lang w:val="en-US"/>
        </w:rPr>
        <w:t xml:space="preserve">, </w:t>
      </w:r>
      <w:r>
        <w:rPr>
          <w:rFonts w:ascii="Palatino Linotype" w:hAnsi="Palatino Linotype" w:cstheme="majorBidi"/>
        </w:rPr>
        <w:t>τόμ</w:t>
      </w:r>
      <w:r>
        <w:rPr>
          <w:rFonts w:ascii="Palatino Linotype" w:hAnsi="Palatino Linotype" w:cstheme="majorBidi"/>
          <w:lang w:val="en-US"/>
        </w:rPr>
        <w:t>. 1, 2001: Dār al-</w:t>
      </w:r>
      <w:r>
        <w:rPr>
          <w:rFonts w:ascii="Cambria" w:hAnsi="Cambria"/>
          <w:lang w:val="en-US"/>
        </w:rPr>
        <w:t>Ḥ</w:t>
      </w:r>
      <w:r>
        <w:rPr>
          <w:rFonts w:ascii="Palatino Linotype" w:hAnsi="Palatino Linotype" w:cstheme="majorBidi"/>
          <w:lang w:val="en-US"/>
        </w:rPr>
        <w:t xml:space="preserve">ikmah al-Yamaniyah, </w:t>
      </w:r>
      <w:r>
        <w:rPr>
          <w:rFonts w:ascii="Palatino Linotype" w:hAnsi="Palatino Linotype" w:cstheme="majorBidi"/>
        </w:rPr>
        <w:t>σ</w:t>
      </w:r>
      <w:r>
        <w:rPr>
          <w:rFonts w:ascii="Palatino Linotype" w:hAnsi="Palatino Linotype" w:cstheme="majorBidi"/>
          <w:lang w:val="en-US"/>
        </w:rPr>
        <w:t>. 638.</w:t>
      </w:r>
    </w:p>
  </w:endnote>
  <w:endnote w:id="38">
    <w:p w14:paraId="068AF1E7" w14:textId="77777777" w:rsidR="000E22D7" w:rsidRDefault="000E22D7" w:rsidP="000E22D7">
      <w:pPr>
        <w:pStyle w:val="a8"/>
        <w:jc w:val="both"/>
        <w:rPr>
          <w:rFonts w:ascii="Palatino Linotype" w:hAnsi="Palatino Linotype" w:cstheme="majorBidi"/>
          <w:lang w:val="en-US"/>
        </w:rPr>
      </w:pPr>
      <w:r>
        <w:rPr>
          <w:rStyle w:val="afd"/>
          <w:rFonts w:ascii="Palatino Linotype" w:hAnsi="Palatino Linotype" w:cstheme="majorBidi"/>
        </w:rPr>
        <w:endnoteRef/>
      </w:r>
      <w:bookmarkStart w:id="35" w:name="_Hlk90827016"/>
      <w:r>
        <w:rPr>
          <w:rFonts w:ascii="Palatino Linotype" w:hAnsi="Palatino Linotype" w:cstheme="majorBidi"/>
          <w:lang w:val="en-US"/>
        </w:rPr>
        <w:t xml:space="preserve"> </w:t>
      </w:r>
      <w:bookmarkEnd w:id="35"/>
      <w:r>
        <w:rPr>
          <w:rFonts w:ascii="Palatino Linotype" w:hAnsi="Palatino Linotype" w:cstheme="majorBidi"/>
          <w:i/>
          <w:iCs/>
        </w:rPr>
        <w:t>Στο</w:t>
      </w:r>
      <w:r>
        <w:rPr>
          <w:rFonts w:ascii="Palatino Linotype" w:hAnsi="Palatino Linotype" w:cstheme="majorBidi"/>
          <w:i/>
          <w:iCs/>
          <w:lang w:val="en-US"/>
        </w:rPr>
        <w:t xml:space="preserve"> </w:t>
      </w:r>
      <w:r>
        <w:rPr>
          <w:rFonts w:ascii="Palatino Linotype" w:hAnsi="Palatino Linotype" w:cstheme="majorBidi"/>
          <w:i/>
          <w:iCs/>
        </w:rPr>
        <w:t>ίδιο</w:t>
      </w:r>
      <w:r>
        <w:rPr>
          <w:rFonts w:ascii="Palatino Linotype" w:hAnsi="Palatino Linotype" w:cstheme="majorBidi"/>
          <w:lang w:val="en-US"/>
        </w:rPr>
        <w:t>.</w:t>
      </w:r>
    </w:p>
  </w:endnote>
  <w:endnote w:id="39">
    <w:p w14:paraId="1B6ECDB0" w14:textId="77777777" w:rsidR="000E22D7" w:rsidRDefault="000E22D7" w:rsidP="000E22D7">
      <w:pPr>
        <w:pStyle w:val="a8"/>
        <w:jc w:val="both"/>
        <w:rPr>
          <w:rFonts w:ascii="Palatino Linotype" w:hAnsi="Palatino Linotype" w:cstheme="majorBidi"/>
          <w:lang w:val="en-US"/>
        </w:rPr>
      </w:pPr>
      <w:r>
        <w:rPr>
          <w:rStyle w:val="afd"/>
          <w:rFonts w:ascii="Palatino Linotype" w:hAnsi="Palatino Linotype" w:cstheme="majorBidi"/>
        </w:rPr>
        <w:endnoteRef/>
      </w:r>
      <w:bookmarkStart w:id="36" w:name="_Hlk90827028"/>
      <w:r>
        <w:rPr>
          <w:rFonts w:ascii="Palatino Linotype" w:hAnsi="Palatino Linotype" w:cstheme="majorBidi"/>
          <w:lang w:val="en-US"/>
        </w:rPr>
        <w:t xml:space="preserve"> Al-Rassī, </w:t>
      </w:r>
      <w:r>
        <w:rPr>
          <w:rFonts w:ascii="Palatino Linotype" w:hAnsi="Palatino Linotype" w:cstheme="majorBidi"/>
          <w:i/>
          <w:iCs/>
          <w:lang w:val="en-US"/>
        </w:rPr>
        <w:t>Majmu</w:t>
      </w:r>
      <w:r>
        <w:rPr>
          <w:rFonts w:ascii="Times New Roman" w:hAnsi="Times New Roman" w:cs="Times New Roman"/>
          <w:i/>
          <w:iCs/>
          <w:lang w:val="en-US"/>
        </w:rPr>
        <w:t>ʿ</w:t>
      </w:r>
      <w:r>
        <w:rPr>
          <w:rFonts w:ascii="Palatino Linotype" w:hAnsi="Palatino Linotype" w:cstheme="majorBidi"/>
          <w:i/>
          <w:iCs/>
          <w:lang w:val="en-US"/>
        </w:rPr>
        <w:t>a kutub wa-rasā</w:t>
      </w:r>
      <w:r>
        <w:rPr>
          <w:rFonts w:ascii="Times New Roman" w:hAnsi="Times New Roman" w:cs="Times New Roman"/>
          <w:i/>
          <w:iCs/>
          <w:lang w:val="en-US"/>
        </w:rPr>
        <w:t>ʾ</w:t>
      </w:r>
      <w:r>
        <w:rPr>
          <w:rFonts w:ascii="Palatino Linotype" w:hAnsi="Palatino Linotype" w:cstheme="majorBidi"/>
          <w:i/>
          <w:iCs/>
          <w:lang w:val="en-US"/>
        </w:rPr>
        <w:t>il li al-Imām al-Qāsim ibn Ibrāhīm al-Rassī</w:t>
      </w:r>
      <w:r>
        <w:rPr>
          <w:rFonts w:ascii="Palatino Linotype" w:hAnsi="Palatino Linotype" w:cstheme="majorBidi"/>
          <w:lang w:val="en-US"/>
        </w:rPr>
        <w:t xml:space="preserve">, </w:t>
      </w:r>
      <w:r>
        <w:rPr>
          <w:rFonts w:ascii="Palatino Linotype" w:hAnsi="Palatino Linotype" w:cstheme="majorBidi"/>
        </w:rPr>
        <w:t>τόμ</w:t>
      </w:r>
      <w:r>
        <w:rPr>
          <w:rFonts w:ascii="Palatino Linotype" w:hAnsi="Palatino Linotype" w:cstheme="majorBidi"/>
          <w:lang w:val="en-US"/>
        </w:rPr>
        <w:t>. 2, 2001: Dār al-</w:t>
      </w:r>
      <w:r>
        <w:rPr>
          <w:rFonts w:ascii="Cambria" w:hAnsi="Cambria"/>
          <w:lang w:val="en-US"/>
        </w:rPr>
        <w:t>Ḥ</w:t>
      </w:r>
      <w:r>
        <w:rPr>
          <w:rFonts w:ascii="Palatino Linotype" w:hAnsi="Palatino Linotype" w:cstheme="majorBidi"/>
          <w:lang w:val="en-US"/>
        </w:rPr>
        <w:t>ikmah al-Yamaniyah</w:t>
      </w:r>
      <w:bookmarkEnd w:id="36"/>
      <w:r>
        <w:rPr>
          <w:rFonts w:ascii="Palatino Linotype" w:hAnsi="Palatino Linotype" w:cstheme="majorBidi"/>
          <w:lang w:val="en-US"/>
        </w:rPr>
        <w:t xml:space="preserve">, </w:t>
      </w:r>
      <w:r>
        <w:rPr>
          <w:rFonts w:ascii="Palatino Linotype" w:hAnsi="Palatino Linotype" w:cstheme="majorBidi"/>
        </w:rPr>
        <w:t>σ</w:t>
      </w:r>
      <w:r>
        <w:rPr>
          <w:rFonts w:ascii="Palatino Linotype" w:hAnsi="Palatino Linotype" w:cstheme="majorBidi"/>
          <w:lang w:val="en-US"/>
        </w:rPr>
        <w:t>. 50-51.</w:t>
      </w:r>
    </w:p>
  </w:endnote>
  <w:endnote w:id="40">
    <w:p w14:paraId="04D59735" w14:textId="77777777" w:rsidR="000E22D7" w:rsidRDefault="000E22D7" w:rsidP="000E22D7">
      <w:pPr>
        <w:pStyle w:val="a8"/>
        <w:jc w:val="both"/>
        <w:rPr>
          <w:rFonts w:ascii="Palatino Linotype" w:hAnsi="Palatino Linotype" w:cstheme="majorBidi"/>
          <w:lang w:val="en-US"/>
        </w:rPr>
      </w:pPr>
      <w:r>
        <w:rPr>
          <w:rStyle w:val="afd"/>
          <w:rFonts w:ascii="Palatino Linotype" w:hAnsi="Palatino Linotype" w:cstheme="majorBidi"/>
        </w:rPr>
        <w:endnoteRef/>
      </w:r>
      <w:bookmarkStart w:id="37" w:name="_Hlk90827291"/>
      <w:r>
        <w:rPr>
          <w:rFonts w:ascii="Palatino Linotype" w:hAnsi="Palatino Linotype" w:cstheme="majorBidi"/>
          <w:lang w:val="en-US"/>
        </w:rPr>
        <w:t xml:space="preserve"> W.  Saleh, «‘Sublime in its Style, Exquisite in its Tenderness’: The Hebrew Bible Quotations in al-Biqā</w:t>
      </w:r>
      <w:r>
        <w:rPr>
          <w:rFonts w:ascii="Times New Roman" w:hAnsi="Times New Roman" w:cs="Times New Roman"/>
          <w:lang w:val="en-US"/>
        </w:rPr>
        <w:t>ʿ</w:t>
      </w:r>
      <w:r>
        <w:rPr>
          <w:rFonts w:ascii="Palatino Linotype" w:hAnsi="Palatino Linotype" w:cstheme="majorBidi"/>
          <w:lang w:val="en-US"/>
        </w:rPr>
        <w:t>ī’s</w:t>
      </w:r>
      <w:r>
        <w:rPr>
          <w:rFonts w:ascii="Palatino Linotype" w:hAnsi="Palatino Linotype"/>
          <w:lang w:val="en-US"/>
        </w:rPr>
        <w:t xml:space="preserve"> </w:t>
      </w:r>
      <w:r>
        <w:rPr>
          <w:rFonts w:ascii="Palatino Linotype" w:hAnsi="Palatino Linotype" w:cstheme="majorBidi"/>
          <w:lang w:val="en-US"/>
        </w:rPr>
        <w:t>Qur</w:t>
      </w:r>
      <w:r>
        <w:rPr>
          <w:rFonts w:ascii="Times New Roman" w:hAnsi="Times New Roman" w:cs="Times New Roman"/>
          <w:lang w:val="en-US"/>
        </w:rPr>
        <w:t>ʾ</w:t>
      </w:r>
      <w:r>
        <w:rPr>
          <w:rFonts w:ascii="Palatino Linotype" w:hAnsi="Palatino Linotype" w:cstheme="majorBidi"/>
          <w:lang w:val="en-US"/>
        </w:rPr>
        <w:t>ān Commentary», στο: Y. Tzvi</w:t>
      </w:r>
      <w:r>
        <w:rPr>
          <w:rFonts w:ascii="Palatino Linotype" w:hAnsi="Palatino Linotype"/>
          <w:lang w:val="en-US"/>
        </w:rPr>
        <w:t xml:space="preserve"> </w:t>
      </w:r>
      <w:r>
        <w:rPr>
          <w:rFonts w:ascii="Palatino Linotype" w:hAnsi="Palatino Linotype" w:cstheme="majorBidi"/>
          <w:lang w:val="en-US"/>
        </w:rPr>
        <w:t>Langermann και J.Stern (επιμ.),</w:t>
      </w:r>
      <w:r>
        <w:rPr>
          <w:rFonts w:ascii="Palatino Linotype" w:hAnsi="Palatino Linotype" w:cstheme="majorBidi"/>
          <w:i/>
          <w:iCs/>
          <w:lang w:val="en-US"/>
        </w:rPr>
        <w:t xml:space="preserve"> Adaptations and Innovations: Studies on the Interaction between Jewish and Islamic Thought and Literature from the Early Middle Ages to the Late Twentieth Century</w:t>
      </w:r>
      <w:r>
        <w:rPr>
          <w:rFonts w:ascii="Palatino Linotype" w:hAnsi="Palatino Linotype" w:cstheme="majorBidi"/>
          <w:lang w:val="en-US"/>
        </w:rPr>
        <w:t xml:space="preserve">, Dedicated to Professor Joel L. Kraemer, </w:t>
      </w:r>
      <w:r>
        <w:rPr>
          <w:rFonts w:ascii="Palatino Linotype" w:hAnsi="Palatino Linotype" w:cstheme="majorBidi"/>
        </w:rPr>
        <w:t>Παρίσι</w:t>
      </w:r>
      <w:r>
        <w:rPr>
          <w:rFonts w:ascii="Palatino Linotype" w:hAnsi="Palatino Linotype" w:cstheme="majorBidi"/>
          <w:lang w:val="en-US"/>
        </w:rPr>
        <w:t xml:space="preserve">, </w:t>
      </w:r>
      <w:r>
        <w:rPr>
          <w:rFonts w:ascii="Palatino Linotype" w:hAnsi="Palatino Linotype" w:cstheme="majorBidi"/>
        </w:rPr>
        <w:t>Ντάντλι</w:t>
      </w:r>
      <w:r>
        <w:rPr>
          <w:rFonts w:ascii="Palatino Linotype" w:hAnsi="Palatino Linotype" w:cstheme="majorBidi"/>
          <w:lang w:val="en-US"/>
        </w:rPr>
        <w:t xml:space="preserve">, </w:t>
      </w:r>
      <w:r>
        <w:rPr>
          <w:rFonts w:ascii="Palatino Linotype" w:hAnsi="Palatino Linotype" w:cstheme="majorBidi"/>
        </w:rPr>
        <w:t>Μασαχουσέτη</w:t>
      </w:r>
      <w:r>
        <w:rPr>
          <w:rFonts w:ascii="Palatino Linotype" w:hAnsi="Palatino Linotype" w:cstheme="majorBidi"/>
          <w:lang w:val="en-US"/>
        </w:rPr>
        <w:t xml:space="preserve"> 2008: Peeters</w:t>
      </w:r>
      <w:bookmarkEnd w:id="37"/>
      <w:r>
        <w:rPr>
          <w:rFonts w:ascii="Palatino Linotype" w:hAnsi="Palatino Linotype" w:cstheme="majorBidi"/>
          <w:lang w:val="en-US"/>
        </w:rPr>
        <w:t xml:space="preserve">, </w:t>
      </w:r>
      <w:r>
        <w:rPr>
          <w:rFonts w:ascii="Palatino Linotype" w:hAnsi="Palatino Linotype" w:cstheme="majorBidi"/>
        </w:rPr>
        <w:t>σ</w:t>
      </w:r>
      <w:r>
        <w:rPr>
          <w:rFonts w:ascii="Palatino Linotype" w:hAnsi="Palatino Linotype" w:cstheme="majorBidi"/>
          <w:lang w:val="en-US"/>
        </w:rPr>
        <w:t>. 331-347: 332.</w:t>
      </w:r>
    </w:p>
  </w:endnote>
  <w:endnote w:id="41">
    <w:p w14:paraId="11167D8F" w14:textId="77777777" w:rsidR="000E22D7" w:rsidRDefault="000E22D7" w:rsidP="000E22D7">
      <w:pPr>
        <w:pStyle w:val="a8"/>
        <w:jc w:val="both"/>
        <w:rPr>
          <w:rFonts w:ascii="Palatino Linotype" w:hAnsi="Palatino Linotype"/>
          <w:lang w:val="en-GB"/>
        </w:rPr>
      </w:pPr>
      <w:r>
        <w:rPr>
          <w:rStyle w:val="afd"/>
          <w:rFonts w:ascii="Palatino Linotype" w:hAnsi="Palatino Linotype" w:cstheme="majorBidi"/>
        </w:rPr>
        <w:endnoteRef/>
      </w:r>
      <w:bookmarkStart w:id="38" w:name="_Hlk31809452"/>
      <w:r>
        <w:rPr>
          <w:rFonts w:ascii="Palatino Linotype" w:hAnsi="Palatino Linotype" w:cstheme="majorBidi"/>
          <w:lang w:val="en-GB"/>
        </w:rPr>
        <w:t xml:space="preserve"> M. Accad, «The Gospels in Muslim Discourse of the ninth to the fourteenth centuries</w:t>
      </w:r>
      <w:r>
        <w:rPr>
          <w:rFonts w:ascii="Palatino Linotype" w:hAnsi="Palatino Linotype" w:cstheme="majorBidi"/>
          <w:lang w:val="en-US"/>
        </w:rPr>
        <w:t>…</w:t>
      </w:r>
      <w:r>
        <w:rPr>
          <w:rFonts w:ascii="Palatino Linotype" w:hAnsi="Palatino Linotype" w:cstheme="majorBidi"/>
          <w:lang w:val="en-GB"/>
        </w:rPr>
        <w:t xml:space="preserve">», </w:t>
      </w:r>
      <w:r>
        <w:rPr>
          <w:rFonts w:ascii="Palatino Linotype" w:hAnsi="Palatino Linotype" w:cstheme="majorBidi"/>
        </w:rPr>
        <w:t>σ</w:t>
      </w:r>
      <w:r>
        <w:rPr>
          <w:rFonts w:ascii="Palatino Linotype" w:hAnsi="Palatino Linotype" w:cstheme="majorBidi"/>
          <w:lang w:val="en-US"/>
        </w:rPr>
        <w:t>.</w:t>
      </w:r>
      <w:r>
        <w:rPr>
          <w:rFonts w:ascii="Palatino Linotype" w:hAnsi="Palatino Linotype" w:cstheme="majorBidi"/>
          <w:lang w:val="en-GB"/>
        </w:rPr>
        <w:t xml:space="preserve"> </w:t>
      </w:r>
      <w:bookmarkEnd w:id="38"/>
      <w:r>
        <w:rPr>
          <w:rFonts w:ascii="Palatino Linotype" w:hAnsi="Palatino Linotype" w:cstheme="majorBidi"/>
          <w:lang w:val="en-GB"/>
        </w:rPr>
        <w:t>71-72.</w:t>
      </w:r>
    </w:p>
  </w:endnote>
  <w:endnote w:id="42">
    <w:p w14:paraId="26DB9E5C" w14:textId="77777777" w:rsidR="000E22D7" w:rsidRDefault="000E22D7" w:rsidP="000E22D7">
      <w:pPr>
        <w:pStyle w:val="a8"/>
        <w:jc w:val="both"/>
        <w:rPr>
          <w:rFonts w:ascii="Palatino Linotype" w:hAnsi="Palatino Linotype"/>
          <w:lang w:val="en-GB"/>
        </w:rPr>
      </w:pPr>
      <w:r>
        <w:rPr>
          <w:rStyle w:val="afd"/>
          <w:rFonts w:ascii="Palatino Linotype" w:hAnsi="Palatino Linotype"/>
        </w:rPr>
        <w:endnoteRef/>
      </w:r>
      <w:r>
        <w:rPr>
          <w:rFonts w:ascii="Palatino Linotype" w:hAnsi="Palatino Linotype"/>
          <w:i/>
          <w:lang w:val="en-GB"/>
        </w:rPr>
        <w:t xml:space="preserve"> </w:t>
      </w:r>
      <w:r>
        <w:rPr>
          <w:rFonts w:ascii="Palatino Linotype" w:hAnsi="Palatino Linotype"/>
          <w:i/>
          <w:iCs/>
        </w:rPr>
        <w:t>Στο</w:t>
      </w:r>
      <w:r>
        <w:rPr>
          <w:rFonts w:ascii="Palatino Linotype" w:hAnsi="Palatino Linotype"/>
          <w:i/>
          <w:iCs/>
          <w:lang w:val="en-GB"/>
        </w:rPr>
        <w:t xml:space="preserve"> </w:t>
      </w:r>
      <w:r>
        <w:rPr>
          <w:rFonts w:ascii="Palatino Linotype" w:hAnsi="Palatino Linotype"/>
          <w:i/>
          <w:iCs/>
        </w:rPr>
        <w:t>ίδιο</w:t>
      </w:r>
      <w:r>
        <w:rPr>
          <w:rFonts w:ascii="Palatino Linotype" w:hAnsi="Palatino Linotype"/>
          <w:lang w:val="en-GB"/>
        </w:rPr>
        <w:t xml:space="preserve">, </w:t>
      </w:r>
      <w:r>
        <w:rPr>
          <w:rFonts w:ascii="Palatino Linotype" w:hAnsi="Palatino Linotype"/>
        </w:rPr>
        <w:t>σ</w:t>
      </w:r>
      <w:r>
        <w:rPr>
          <w:rFonts w:ascii="Palatino Linotype" w:hAnsi="Palatino Linotype"/>
          <w:lang w:val="en-GB"/>
        </w:rPr>
        <w:t>. 72.</w:t>
      </w:r>
    </w:p>
  </w:endnote>
  <w:endnote w:id="43">
    <w:p w14:paraId="5256E6DE" w14:textId="77777777" w:rsidR="000E22D7" w:rsidRDefault="000E22D7" w:rsidP="000E22D7">
      <w:pPr>
        <w:pStyle w:val="a8"/>
        <w:jc w:val="both"/>
        <w:rPr>
          <w:rFonts w:ascii="Palatino Linotype" w:hAnsi="Palatino Linotype"/>
          <w:lang w:val="en-GB"/>
        </w:rPr>
      </w:pPr>
      <w:r>
        <w:rPr>
          <w:rStyle w:val="afd"/>
          <w:rFonts w:ascii="Palatino Linotype" w:hAnsi="Palatino Linotype"/>
        </w:rPr>
        <w:endnoteRef/>
      </w:r>
      <w:bookmarkStart w:id="39" w:name="_Hlk90827452"/>
      <w:r>
        <w:rPr>
          <w:rFonts w:ascii="Palatino Linotype" w:hAnsi="Palatino Linotype"/>
          <w:lang w:val="en-GB"/>
        </w:rPr>
        <w:t xml:space="preserve"> Al-Rassī, </w:t>
      </w:r>
      <w:r>
        <w:rPr>
          <w:rFonts w:ascii="Palatino Linotype" w:hAnsi="Palatino Linotype" w:cs="Palatino Linotype"/>
          <w:i/>
          <w:iCs/>
          <w:lang w:val="en-GB"/>
        </w:rPr>
        <w:t xml:space="preserve">Al-Radd </w:t>
      </w:r>
      <w:r>
        <w:rPr>
          <w:rFonts w:ascii="Times New Roman" w:hAnsi="Times New Roman" w:cs="Times New Roman"/>
          <w:i/>
          <w:iCs/>
          <w:lang w:val="en-GB"/>
        </w:rPr>
        <w:t>ʿ</w:t>
      </w:r>
      <w:r>
        <w:rPr>
          <w:rFonts w:ascii="Palatino Linotype" w:hAnsi="Palatino Linotype" w:cs="Palatino Linotype"/>
          <w:i/>
          <w:iCs/>
          <w:lang w:val="en-GB"/>
        </w:rPr>
        <w:t>alā l-Na</w:t>
      </w:r>
      <w:r>
        <w:rPr>
          <w:rFonts w:ascii="Cambria" w:hAnsi="Cambria"/>
          <w:i/>
          <w:lang w:val="en-GB"/>
        </w:rPr>
        <w:t>ṣ</w:t>
      </w:r>
      <w:r>
        <w:rPr>
          <w:rFonts w:ascii="Palatino Linotype" w:hAnsi="Palatino Linotype"/>
          <w:i/>
          <w:iCs/>
          <w:lang w:val="en-GB"/>
        </w:rPr>
        <w:t>ārā</w:t>
      </w:r>
      <w:r>
        <w:rPr>
          <w:rFonts w:ascii="Palatino Linotype" w:hAnsi="Palatino Linotype"/>
          <w:lang w:val="en-GB"/>
        </w:rPr>
        <w:t xml:space="preserve">, </w:t>
      </w:r>
      <w:r>
        <w:rPr>
          <w:rFonts w:ascii="Palatino Linotype" w:hAnsi="Palatino Linotype"/>
          <w:lang w:val="en-US"/>
        </w:rPr>
        <w:t>επιμ.</w:t>
      </w:r>
      <w:r>
        <w:rPr>
          <w:rFonts w:ascii="Palatino Linotype" w:hAnsi="Palatino Linotype"/>
          <w:lang w:val="en-GB"/>
        </w:rPr>
        <w:t xml:space="preserve"> Imām </w:t>
      </w:r>
      <w:r>
        <w:rPr>
          <w:rFonts w:ascii="Cambria" w:hAnsi="Cambria"/>
          <w:lang w:val="en-GB"/>
        </w:rPr>
        <w:t>Ḥ</w:t>
      </w:r>
      <w:r>
        <w:rPr>
          <w:rFonts w:ascii="Palatino Linotype" w:hAnsi="Palatino Linotype"/>
          <w:lang w:val="en-GB"/>
        </w:rPr>
        <w:t xml:space="preserve">anafī </w:t>
      </w:r>
      <w:r>
        <w:rPr>
          <w:rFonts w:ascii="Times New Roman" w:hAnsi="Times New Roman" w:cs="Times New Roman"/>
          <w:lang w:val="en-GB"/>
        </w:rPr>
        <w:t>ʿ</w:t>
      </w:r>
      <w:r>
        <w:rPr>
          <w:rFonts w:ascii="Palatino Linotype" w:hAnsi="Palatino Linotype"/>
          <w:lang w:val="en-US"/>
        </w:rPr>
        <w:t>A</w:t>
      </w:r>
      <w:r>
        <w:rPr>
          <w:rFonts w:ascii="Palatino Linotype" w:hAnsi="Palatino Linotype"/>
          <w:lang w:val="en-GB"/>
        </w:rPr>
        <w:t xml:space="preserve">bd Allāh, Κάιρο 2000: Dār </w:t>
      </w:r>
      <w:r>
        <w:rPr>
          <w:rFonts w:ascii="Palatino Linotype" w:hAnsi="Palatino Linotype"/>
          <w:color w:val="000000" w:themeColor="text1"/>
          <w:lang w:val="en-GB"/>
        </w:rPr>
        <w:t>al-Afāq</w:t>
      </w:r>
      <w:r>
        <w:rPr>
          <w:rFonts w:ascii="Palatino Linotype" w:hAnsi="Palatino Linotype"/>
          <w:lang w:val="en-GB"/>
        </w:rPr>
        <w:t xml:space="preserve"> al-</w:t>
      </w:r>
      <w:r>
        <w:rPr>
          <w:rFonts w:ascii="Times New Roman" w:hAnsi="Times New Roman" w:cs="Times New Roman"/>
          <w:lang w:val="en-GB"/>
        </w:rPr>
        <w:t>ʿ</w:t>
      </w:r>
      <w:r>
        <w:rPr>
          <w:rFonts w:ascii="Palatino Linotype" w:hAnsi="Palatino Linotype"/>
          <w:lang w:val="en-GB"/>
        </w:rPr>
        <w:t>Arabiyyah</w:t>
      </w:r>
      <w:bookmarkEnd w:id="39"/>
      <w:r>
        <w:rPr>
          <w:rFonts w:ascii="Palatino Linotype" w:hAnsi="Palatino Linotype"/>
          <w:lang w:val="en-GB"/>
        </w:rPr>
        <w:t xml:space="preserve">, </w:t>
      </w:r>
      <w:r>
        <w:rPr>
          <w:rFonts w:ascii="Palatino Linotype" w:hAnsi="Palatino Linotype"/>
        </w:rPr>
        <w:t>σ</w:t>
      </w:r>
      <w:r>
        <w:rPr>
          <w:rFonts w:ascii="Palatino Linotype" w:hAnsi="Palatino Linotype"/>
          <w:lang w:val="en-GB"/>
        </w:rPr>
        <w:t>. 50.</w:t>
      </w:r>
    </w:p>
  </w:endnote>
  <w:endnote w:id="44">
    <w:p w14:paraId="6AE3BC5F" w14:textId="77777777" w:rsidR="000E22D7" w:rsidRDefault="000E22D7" w:rsidP="000E22D7">
      <w:pPr>
        <w:pStyle w:val="a8"/>
        <w:jc w:val="both"/>
        <w:rPr>
          <w:rFonts w:ascii="Palatino Linotype" w:hAnsi="Palatino Linotype"/>
        </w:rPr>
      </w:pPr>
      <w:r>
        <w:rPr>
          <w:rStyle w:val="afd"/>
          <w:rFonts w:ascii="Palatino Linotype" w:hAnsi="Palatino Linotype"/>
        </w:rPr>
        <w:endnoteRef/>
      </w:r>
      <w:bookmarkStart w:id="40" w:name="_Hlk90827848"/>
      <w:r>
        <w:rPr>
          <w:rFonts w:ascii="Palatino Linotype" w:hAnsi="Palatino Linotype"/>
        </w:rPr>
        <w:t xml:space="preserve"> </w:t>
      </w:r>
      <w:r>
        <w:rPr>
          <w:rFonts w:ascii="Palatino Linotype" w:hAnsi="Palatino Linotype"/>
          <w:i/>
          <w:iCs/>
        </w:rPr>
        <w:t>Στο ίδιο</w:t>
      </w:r>
      <w:r>
        <w:rPr>
          <w:rFonts w:ascii="Palatino Linotype" w:hAnsi="Palatino Linotype"/>
        </w:rPr>
        <w:t xml:space="preserve">, </w:t>
      </w:r>
      <w:bookmarkEnd w:id="40"/>
      <w:r>
        <w:rPr>
          <w:rFonts w:ascii="Palatino Linotype" w:hAnsi="Palatino Linotype"/>
        </w:rPr>
        <w:t>σ. 46.</w:t>
      </w:r>
    </w:p>
  </w:endnote>
  <w:endnote w:id="45">
    <w:p w14:paraId="3DBE6DAA" w14:textId="77777777" w:rsidR="000E22D7" w:rsidRDefault="000E22D7" w:rsidP="000E22D7">
      <w:pPr>
        <w:pStyle w:val="a8"/>
        <w:jc w:val="both"/>
        <w:rPr>
          <w:rFonts w:ascii="Palatino Linotype" w:hAnsi="Palatino Linotype"/>
        </w:rPr>
      </w:pPr>
      <w:r>
        <w:rPr>
          <w:rStyle w:val="afd"/>
          <w:rFonts w:ascii="Palatino Linotype" w:hAnsi="Palatino Linotype"/>
        </w:rPr>
        <w:endnoteRef/>
      </w:r>
      <w:bookmarkStart w:id="41" w:name="_Hlk90827485"/>
      <w:r>
        <w:rPr>
          <w:rFonts w:ascii="Palatino Linotype" w:hAnsi="Palatino Linotype"/>
        </w:rPr>
        <w:t xml:space="preserve"> Β. Φειδά, </w:t>
      </w:r>
      <w:r>
        <w:rPr>
          <w:rFonts w:ascii="Palatino Linotype" w:hAnsi="Palatino Linotype"/>
          <w:i/>
          <w:iCs/>
        </w:rPr>
        <w:t>Εκκλησιαστική Ιστορία Α΄:  Απ' αρχής μέχρι την Εικονομαχία</w:t>
      </w:r>
      <w:r>
        <w:rPr>
          <w:rFonts w:ascii="Palatino Linotype" w:hAnsi="Palatino Linotype"/>
        </w:rPr>
        <w:t>, τόμ. 1, Αθήνα 2002</w:t>
      </w:r>
      <w:bookmarkEnd w:id="41"/>
      <w:r>
        <w:rPr>
          <w:rFonts w:ascii="Palatino Linotype" w:hAnsi="Palatino Linotype"/>
        </w:rPr>
        <w:t>, σ. 161.</w:t>
      </w:r>
    </w:p>
  </w:endnote>
  <w:endnote w:id="46">
    <w:p w14:paraId="4D81F4FD"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rPr>
        <w:t xml:space="preserve"> Για το σχετικό θέμα, βλ. </w:t>
      </w:r>
      <w:bookmarkStart w:id="43" w:name="_Hlk90827519"/>
      <w:r>
        <w:rPr>
          <w:rFonts w:ascii="Palatino Linotype" w:hAnsi="Palatino Linotype"/>
          <w:lang w:val="en-US"/>
        </w:rPr>
        <w:t xml:space="preserve">G. Nickel, </w:t>
      </w:r>
      <w:r>
        <w:rPr>
          <w:rFonts w:ascii="Palatino Linotype" w:hAnsi="Palatino Linotype"/>
          <w:i/>
          <w:iCs/>
          <w:lang w:val="en-US"/>
        </w:rPr>
        <w:t>Narratives of tampering in the earliest commentaries on the Qur</w:t>
      </w:r>
      <w:r>
        <w:rPr>
          <w:rFonts w:ascii="Times New Roman" w:hAnsi="Times New Roman" w:cs="Times New Roman"/>
          <w:i/>
          <w:iCs/>
          <w:lang w:val="en-US"/>
        </w:rPr>
        <w:t>ʾ</w:t>
      </w:r>
      <w:r>
        <w:rPr>
          <w:rFonts w:ascii="Palatino Linotype" w:hAnsi="Palatino Linotype" w:cs="Palatino Linotype"/>
          <w:i/>
          <w:iCs/>
          <w:lang w:val="en-US"/>
        </w:rPr>
        <w:t>ā</w:t>
      </w:r>
      <w:r>
        <w:rPr>
          <w:rFonts w:ascii="Palatino Linotype" w:hAnsi="Palatino Linotype"/>
          <w:i/>
          <w:iCs/>
          <w:lang w:val="en-US"/>
        </w:rPr>
        <w:t>n</w:t>
      </w:r>
      <w:r>
        <w:rPr>
          <w:rFonts w:ascii="Palatino Linotype" w:hAnsi="Palatino Linotype"/>
          <w:lang w:val="en-US"/>
        </w:rPr>
        <w:t xml:space="preserve">, </w:t>
      </w:r>
      <w:r>
        <w:rPr>
          <w:rFonts w:ascii="Palatino Linotype" w:hAnsi="Palatino Linotype"/>
        </w:rPr>
        <w:t>Λέιντεν</w:t>
      </w:r>
      <w:r>
        <w:rPr>
          <w:rFonts w:ascii="Palatino Linotype" w:hAnsi="Palatino Linotype"/>
          <w:lang w:val="en-US"/>
        </w:rPr>
        <w:t xml:space="preserve"> 2011: Brill</w:t>
      </w:r>
      <w:bookmarkEnd w:id="43"/>
      <w:r>
        <w:rPr>
          <w:rFonts w:ascii="Palatino Linotype" w:hAnsi="Palatino Linotype"/>
          <w:lang w:val="en-US"/>
        </w:rPr>
        <w:t>.</w:t>
      </w:r>
    </w:p>
  </w:endnote>
  <w:endnote w:id="47">
    <w:p w14:paraId="0DA06CC6" w14:textId="77777777" w:rsidR="000E22D7" w:rsidRDefault="000E22D7" w:rsidP="000E22D7">
      <w:pPr>
        <w:spacing w:before="0"/>
        <w:jc w:val="both"/>
        <w:rPr>
          <w:rFonts w:ascii="Palatino Linotype" w:eastAsia="Times New Roman" w:hAnsi="Palatino Linotype" w:cs="Arial"/>
          <w:sz w:val="20"/>
          <w:szCs w:val="20"/>
          <w:lang w:val="en-GB" w:eastAsia="el-GR"/>
        </w:rPr>
      </w:pPr>
      <w:r>
        <w:rPr>
          <w:rStyle w:val="afd"/>
          <w:rFonts w:ascii="Palatino Linotype" w:hAnsi="Palatino Linotype"/>
        </w:rPr>
        <w:endnoteRef/>
      </w:r>
      <w:bookmarkStart w:id="44" w:name="_Hlk90827798"/>
      <w:r>
        <w:rPr>
          <w:rFonts w:ascii="Palatino Linotype" w:hAnsi="Palatino Linotype"/>
          <w:sz w:val="20"/>
        </w:rPr>
        <w:t xml:space="preserve"> </w:t>
      </w:r>
      <w:r>
        <w:rPr>
          <w:rFonts w:ascii="Palatino Linotype" w:hAnsi="Palatino Linotype"/>
          <w:sz w:val="20"/>
          <w:szCs w:val="20"/>
          <w:lang w:val="en-GB"/>
        </w:rPr>
        <w:t xml:space="preserve">C. Adang, </w:t>
      </w:r>
      <w:r>
        <w:rPr>
          <w:rFonts w:ascii="Palatino Linotype" w:hAnsi="Palatino Linotype"/>
          <w:i/>
          <w:iCs/>
          <w:sz w:val="20"/>
          <w:szCs w:val="20"/>
          <w:lang w:val="en-GB"/>
        </w:rPr>
        <w:t xml:space="preserve">Muslim Writers on Judaism and the Hebrew Bible: from ibn Rabban to ibn </w:t>
      </w:r>
      <w:r>
        <w:rPr>
          <w:rFonts w:ascii="Times New Roman" w:hAnsi="Times New Roman"/>
          <w:i/>
          <w:sz w:val="20"/>
          <w:lang w:val="en-GB"/>
        </w:rPr>
        <w:t>Ḥ</w:t>
      </w:r>
      <w:r>
        <w:rPr>
          <w:rFonts w:ascii="Palatino Linotype" w:hAnsi="Palatino Linotype"/>
          <w:i/>
          <w:iCs/>
          <w:sz w:val="20"/>
          <w:szCs w:val="20"/>
          <w:lang w:val="en-GB"/>
        </w:rPr>
        <w:t>azm</w:t>
      </w:r>
      <w:r>
        <w:rPr>
          <w:rFonts w:ascii="Palatino Linotype" w:hAnsi="Palatino Linotype"/>
          <w:sz w:val="20"/>
          <w:szCs w:val="20"/>
          <w:lang w:val="en-GB"/>
        </w:rPr>
        <w:t xml:space="preserve">, </w:t>
      </w:r>
      <w:r>
        <w:rPr>
          <w:rFonts w:ascii="Palatino Linotype" w:eastAsia="Times New Roman" w:hAnsi="Palatino Linotype" w:cs="Arial"/>
          <w:sz w:val="20"/>
          <w:szCs w:val="20"/>
          <w:lang w:val="en-GB" w:eastAsia="el-GR"/>
        </w:rPr>
        <w:t xml:space="preserve">Islamic Philosophy, Theology, and Science, </w:t>
      </w:r>
      <w:r>
        <w:rPr>
          <w:rFonts w:ascii="Palatino Linotype" w:eastAsia="Times New Roman" w:hAnsi="Palatino Linotype" w:cs="Arial"/>
          <w:sz w:val="20"/>
          <w:szCs w:val="20"/>
          <w:lang w:val="el-GR" w:eastAsia="el-GR"/>
        </w:rPr>
        <w:t>τόμ</w:t>
      </w:r>
      <w:r>
        <w:rPr>
          <w:rFonts w:ascii="Palatino Linotype" w:eastAsia="Times New Roman" w:hAnsi="Palatino Linotype" w:cs="Arial"/>
          <w:sz w:val="20"/>
          <w:szCs w:val="20"/>
          <w:lang w:val="en-GB" w:eastAsia="el-GR"/>
        </w:rPr>
        <w:t xml:space="preserve">. 22, </w:t>
      </w:r>
      <w:r>
        <w:rPr>
          <w:rFonts w:ascii="Palatino Linotype" w:eastAsia="Times New Roman" w:hAnsi="Palatino Linotype" w:cs="Arial"/>
          <w:sz w:val="20"/>
          <w:szCs w:val="20"/>
          <w:lang w:val="el-GR" w:eastAsia="el-GR"/>
        </w:rPr>
        <w:t>Λέιντεν</w:t>
      </w:r>
      <w:r>
        <w:rPr>
          <w:rFonts w:ascii="Palatino Linotype" w:eastAsia="Times New Roman" w:hAnsi="Palatino Linotype" w:cs="Arial"/>
          <w:sz w:val="20"/>
          <w:szCs w:val="20"/>
          <w:lang w:eastAsia="el-GR"/>
        </w:rPr>
        <w:t xml:space="preserve"> 1996</w:t>
      </w:r>
      <w:r>
        <w:rPr>
          <w:rFonts w:ascii="Palatino Linotype" w:eastAsia="Times New Roman" w:hAnsi="Palatino Linotype" w:cs="Arial"/>
          <w:sz w:val="20"/>
          <w:szCs w:val="20"/>
          <w:lang w:val="en-GB" w:eastAsia="el-GR"/>
        </w:rPr>
        <w:t>: Brill, 1996</w:t>
      </w:r>
      <w:bookmarkEnd w:id="44"/>
      <w:r>
        <w:rPr>
          <w:rFonts w:ascii="Palatino Linotype" w:hAnsi="Palatino Linotype"/>
          <w:sz w:val="20"/>
          <w:szCs w:val="20"/>
          <w:lang w:val="en-GB"/>
        </w:rPr>
        <w:t xml:space="preserve">, </w:t>
      </w:r>
      <w:r>
        <w:rPr>
          <w:rFonts w:ascii="Palatino Linotype" w:hAnsi="Palatino Linotype"/>
          <w:sz w:val="20"/>
          <w:szCs w:val="20"/>
        </w:rPr>
        <w:t>σ</w:t>
      </w:r>
      <w:r>
        <w:rPr>
          <w:rFonts w:ascii="Palatino Linotype" w:hAnsi="Palatino Linotype"/>
          <w:sz w:val="20"/>
          <w:szCs w:val="20"/>
          <w:lang w:val="en-GB"/>
        </w:rPr>
        <w:t xml:space="preserve">. 223. </w:t>
      </w:r>
    </w:p>
  </w:endnote>
  <w:endnote w:id="48">
    <w:p w14:paraId="5E7999C1" w14:textId="77777777" w:rsidR="000E22D7" w:rsidRDefault="000E22D7" w:rsidP="000E22D7">
      <w:pPr>
        <w:pStyle w:val="a8"/>
        <w:jc w:val="both"/>
        <w:rPr>
          <w:rFonts w:ascii="Palatino Linotype" w:hAnsi="Palatino Linotype"/>
          <w:lang w:val="en-GB"/>
        </w:rPr>
      </w:pPr>
      <w:r>
        <w:rPr>
          <w:rStyle w:val="afd"/>
          <w:rFonts w:ascii="Palatino Linotype" w:hAnsi="Palatino Linotype"/>
        </w:rPr>
        <w:endnoteRef/>
      </w:r>
      <w:r>
        <w:rPr>
          <w:rFonts w:ascii="Palatino Linotype" w:hAnsi="Palatino Linotype"/>
          <w:lang w:val="en-GB"/>
        </w:rPr>
        <w:t xml:space="preserve"> M. Accad, «The Gospels in Muslim Discourse of the ninth to the fourteenth centuries</w:t>
      </w:r>
      <w:r>
        <w:rPr>
          <w:rFonts w:ascii="Palatino Linotype" w:hAnsi="Palatino Linotype"/>
          <w:lang w:val="en-US"/>
        </w:rPr>
        <w:t>…</w:t>
      </w:r>
      <w:r>
        <w:rPr>
          <w:rFonts w:ascii="Palatino Linotype" w:hAnsi="Palatino Linotype"/>
          <w:lang w:val="en-GB"/>
        </w:rPr>
        <w:t xml:space="preserve">», </w:t>
      </w:r>
      <w:r>
        <w:rPr>
          <w:rFonts w:ascii="Palatino Linotype" w:hAnsi="Palatino Linotype"/>
        </w:rPr>
        <w:t>σ</w:t>
      </w:r>
      <w:r>
        <w:rPr>
          <w:rFonts w:ascii="Palatino Linotype" w:hAnsi="Palatino Linotype"/>
          <w:lang w:val="en-US"/>
        </w:rPr>
        <w:t>.</w:t>
      </w:r>
      <w:r>
        <w:rPr>
          <w:rFonts w:ascii="Palatino Linotype" w:hAnsi="Palatino Linotype"/>
          <w:lang w:val="en-GB"/>
        </w:rPr>
        <w:t xml:space="preserve"> 72-73.</w:t>
      </w:r>
    </w:p>
  </w:endnote>
  <w:endnote w:id="49">
    <w:p w14:paraId="7A0C794C"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lang w:val="en-US"/>
        </w:rPr>
        <w:t xml:space="preserve"> </w:t>
      </w:r>
      <w:r>
        <w:rPr>
          <w:rFonts w:ascii="Palatino Linotype" w:hAnsi="Palatino Linotype"/>
          <w:i/>
          <w:iCs/>
        </w:rPr>
        <w:t>Στο</w:t>
      </w:r>
      <w:r>
        <w:rPr>
          <w:rFonts w:ascii="Palatino Linotype" w:hAnsi="Palatino Linotype"/>
          <w:i/>
          <w:iCs/>
          <w:lang w:val="en-GB"/>
        </w:rPr>
        <w:t xml:space="preserve"> </w:t>
      </w:r>
      <w:r>
        <w:rPr>
          <w:rFonts w:ascii="Palatino Linotype" w:hAnsi="Palatino Linotype"/>
          <w:i/>
          <w:iCs/>
        </w:rPr>
        <w:t>ίδιο</w:t>
      </w:r>
      <w:r>
        <w:rPr>
          <w:rFonts w:ascii="Palatino Linotype" w:hAnsi="Palatino Linotype"/>
          <w:lang w:val="en-US"/>
        </w:rPr>
        <w:t>.</w:t>
      </w:r>
    </w:p>
  </w:endnote>
  <w:endnote w:id="50">
    <w:p w14:paraId="4B963FEF" w14:textId="77777777" w:rsidR="000E22D7" w:rsidRDefault="000E22D7" w:rsidP="000E22D7">
      <w:pPr>
        <w:pStyle w:val="a8"/>
        <w:jc w:val="both"/>
        <w:rPr>
          <w:rFonts w:ascii="Palatino Linotype" w:hAnsi="Palatino Linotype"/>
          <w:lang w:val="en-GB"/>
        </w:rPr>
      </w:pPr>
      <w:r>
        <w:rPr>
          <w:rStyle w:val="afd"/>
          <w:rFonts w:ascii="Palatino Linotype" w:hAnsi="Palatino Linotype"/>
        </w:rPr>
        <w:endnoteRef/>
      </w:r>
      <w:r>
        <w:rPr>
          <w:rFonts w:ascii="Palatino Linotype" w:hAnsi="Palatino Linotype"/>
          <w:lang w:val="en-GB"/>
        </w:rPr>
        <w:t xml:space="preserve"> </w:t>
      </w:r>
      <w:bookmarkStart w:id="45" w:name="_Hlk90827861"/>
      <w:r>
        <w:rPr>
          <w:rFonts w:ascii="Palatino Linotype" w:hAnsi="Palatino Linotype"/>
          <w:lang w:val="en-GB"/>
        </w:rPr>
        <w:t>G. Nickel, «Early Muslim Accusations of Ta</w:t>
      </w:r>
      <w:r>
        <w:rPr>
          <w:rFonts w:ascii="Cambria" w:hAnsi="Cambria"/>
          <w:lang w:val="en-GB"/>
        </w:rPr>
        <w:t>ḥ</w:t>
      </w:r>
      <w:r>
        <w:rPr>
          <w:rFonts w:ascii="Palatino Linotype" w:hAnsi="Palatino Linotype"/>
          <w:lang w:val="en-GB"/>
        </w:rPr>
        <w:t xml:space="preserve">rīf: Muqātil ibn Sulaymān’s Commentary on Key Qur’anic Verses», </w:t>
      </w:r>
      <w:r>
        <w:rPr>
          <w:rFonts w:ascii="Palatino Linotype" w:hAnsi="Palatino Linotype"/>
        </w:rPr>
        <w:t>στο</w:t>
      </w:r>
      <w:r>
        <w:rPr>
          <w:rFonts w:ascii="Palatino Linotype" w:hAnsi="Palatino Linotype"/>
          <w:lang w:val="en-GB"/>
        </w:rPr>
        <w:t>: D</w:t>
      </w:r>
      <w:r>
        <w:rPr>
          <w:rFonts w:ascii="Palatino Linotype" w:hAnsi="Palatino Linotype"/>
          <w:lang w:val="en-US"/>
        </w:rPr>
        <w:t xml:space="preserve">. </w:t>
      </w:r>
      <w:r>
        <w:rPr>
          <w:rFonts w:ascii="Palatino Linotype" w:hAnsi="Palatino Linotype"/>
          <w:lang w:val="en-GB"/>
        </w:rPr>
        <w:t>Thomas</w:t>
      </w:r>
      <w:r>
        <w:rPr>
          <w:rFonts w:ascii="Palatino Linotype" w:hAnsi="Palatino Linotype"/>
          <w:i/>
          <w:iCs/>
          <w:lang w:val="en-GB"/>
        </w:rPr>
        <w:t xml:space="preserve"> </w:t>
      </w:r>
      <w:r>
        <w:rPr>
          <w:rFonts w:ascii="Palatino Linotype" w:hAnsi="Palatino Linotype"/>
          <w:lang w:val="en-US"/>
        </w:rPr>
        <w:t>(</w:t>
      </w:r>
      <w:r>
        <w:rPr>
          <w:rFonts w:ascii="Palatino Linotype" w:hAnsi="Palatino Linotype"/>
        </w:rPr>
        <w:t>επιμ</w:t>
      </w:r>
      <w:r>
        <w:rPr>
          <w:rFonts w:ascii="Palatino Linotype" w:hAnsi="Palatino Linotype"/>
          <w:lang w:val="en-GB"/>
        </w:rPr>
        <w:t>.</w:t>
      </w:r>
      <w:r>
        <w:rPr>
          <w:rFonts w:ascii="Palatino Linotype" w:hAnsi="Palatino Linotype"/>
          <w:lang w:val="en-US"/>
        </w:rPr>
        <w:t>),</w:t>
      </w:r>
      <w:r>
        <w:rPr>
          <w:rFonts w:ascii="Palatino Linotype" w:hAnsi="Palatino Linotype"/>
          <w:lang w:val="en-GB"/>
        </w:rPr>
        <w:t xml:space="preserve"> </w:t>
      </w:r>
      <w:r>
        <w:rPr>
          <w:rFonts w:ascii="Palatino Linotype" w:hAnsi="Palatino Linotype"/>
          <w:i/>
          <w:iCs/>
          <w:lang w:val="en-GB"/>
        </w:rPr>
        <w:t>The Bible in Arab Christianity</w:t>
      </w:r>
      <w:r>
        <w:rPr>
          <w:rFonts w:ascii="Palatino Linotype" w:hAnsi="Palatino Linotype"/>
          <w:lang w:val="en-GB"/>
        </w:rPr>
        <w:t xml:space="preserve">, HCMR, </w:t>
      </w:r>
      <w:r>
        <w:rPr>
          <w:rFonts w:ascii="Palatino Linotype" w:hAnsi="Palatino Linotype"/>
        </w:rPr>
        <w:t>τόμ</w:t>
      </w:r>
      <w:r>
        <w:rPr>
          <w:rFonts w:ascii="Palatino Linotype" w:hAnsi="Palatino Linotype"/>
          <w:lang w:val="en-GB"/>
        </w:rPr>
        <w:t xml:space="preserve">. 6, </w:t>
      </w:r>
      <w:r>
        <w:rPr>
          <w:rFonts w:ascii="Palatino Linotype" w:hAnsi="Palatino Linotype"/>
        </w:rPr>
        <w:t>Λέιντεν</w:t>
      </w:r>
      <w:r>
        <w:rPr>
          <w:rFonts w:ascii="Palatino Linotype" w:hAnsi="Palatino Linotype"/>
          <w:lang w:val="en-US"/>
        </w:rPr>
        <w:t xml:space="preserve"> 2007</w:t>
      </w:r>
      <w:r>
        <w:rPr>
          <w:rFonts w:ascii="Palatino Linotype" w:hAnsi="Palatino Linotype"/>
          <w:lang w:val="en-GB"/>
        </w:rPr>
        <w:t xml:space="preserve">: Brill, </w:t>
      </w:r>
      <w:r>
        <w:rPr>
          <w:rFonts w:ascii="Palatino Linotype" w:hAnsi="Palatino Linotype"/>
        </w:rPr>
        <w:t>σ</w:t>
      </w:r>
      <w:r>
        <w:rPr>
          <w:rFonts w:ascii="Palatino Linotype" w:hAnsi="Palatino Linotype"/>
          <w:lang w:val="en-US"/>
        </w:rPr>
        <w:t>.</w:t>
      </w:r>
      <w:r>
        <w:rPr>
          <w:rFonts w:ascii="Palatino Linotype" w:hAnsi="Palatino Linotype"/>
          <w:lang w:val="en-GB"/>
        </w:rPr>
        <w:t xml:space="preserve"> 207-223</w:t>
      </w:r>
      <w:bookmarkEnd w:id="45"/>
      <w:r>
        <w:rPr>
          <w:rFonts w:ascii="Palatino Linotype" w:hAnsi="Palatino Linotype"/>
          <w:lang w:val="en-US"/>
        </w:rPr>
        <w:t>:</w:t>
      </w:r>
      <w:r>
        <w:rPr>
          <w:rFonts w:ascii="Palatino Linotype" w:hAnsi="Palatino Linotype"/>
          <w:lang w:val="en-GB"/>
        </w:rPr>
        <w:t xml:space="preserve"> 222.</w:t>
      </w:r>
    </w:p>
  </w:endnote>
  <w:endnote w:id="51">
    <w:p w14:paraId="5E1FA03E"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lang w:val="en-GB"/>
        </w:rPr>
        <w:t xml:space="preserve"> </w:t>
      </w:r>
      <w:r>
        <w:rPr>
          <w:rFonts w:ascii="Palatino Linotype" w:hAnsi="Palatino Linotype"/>
          <w:lang w:val="en-US"/>
        </w:rPr>
        <w:t xml:space="preserve">Βλ. </w:t>
      </w:r>
      <w:bookmarkStart w:id="46" w:name="_Hlk90827884"/>
      <w:r>
        <w:rPr>
          <w:rFonts w:ascii="Palatino Linotype" w:hAnsi="Palatino Linotype"/>
          <w:lang w:val="en-US"/>
        </w:rPr>
        <w:t>M. Beaumont, «‘Ammār al-Ba</w:t>
      </w:r>
      <w:r>
        <w:rPr>
          <w:rFonts w:ascii="Cambria" w:hAnsi="Cambria"/>
          <w:lang w:val="en-US"/>
        </w:rPr>
        <w:t>ṣ</w:t>
      </w:r>
      <w:r>
        <w:rPr>
          <w:rFonts w:ascii="Palatino Linotype" w:hAnsi="Palatino Linotype"/>
          <w:lang w:val="en-US"/>
        </w:rPr>
        <w:t xml:space="preserve">rī on the Alleged Corruption of the Gospels», στο: </w:t>
      </w:r>
      <w:r>
        <w:rPr>
          <w:rFonts w:ascii="Palatino Linotype" w:hAnsi="Palatino Linotype"/>
          <w:lang w:val="en-GB"/>
        </w:rPr>
        <w:t>D</w:t>
      </w:r>
      <w:r>
        <w:rPr>
          <w:rFonts w:ascii="Palatino Linotype" w:hAnsi="Palatino Linotype"/>
          <w:lang w:val="en-US"/>
        </w:rPr>
        <w:t xml:space="preserve">. </w:t>
      </w:r>
      <w:r>
        <w:rPr>
          <w:rFonts w:ascii="Palatino Linotype" w:hAnsi="Palatino Linotype"/>
          <w:lang w:val="en-GB"/>
        </w:rPr>
        <w:t>Thomas</w:t>
      </w:r>
      <w:r>
        <w:rPr>
          <w:rFonts w:ascii="Palatino Linotype" w:hAnsi="Palatino Linotype"/>
          <w:i/>
          <w:iCs/>
          <w:lang w:val="en-GB"/>
        </w:rPr>
        <w:t xml:space="preserve"> </w:t>
      </w:r>
      <w:r>
        <w:rPr>
          <w:rFonts w:ascii="Palatino Linotype" w:hAnsi="Palatino Linotype"/>
          <w:lang w:val="en-US"/>
        </w:rPr>
        <w:t>(</w:t>
      </w:r>
      <w:r>
        <w:rPr>
          <w:rFonts w:ascii="Palatino Linotype" w:hAnsi="Palatino Linotype"/>
        </w:rPr>
        <w:t>επιμ</w:t>
      </w:r>
      <w:r>
        <w:rPr>
          <w:rFonts w:ascii="Palatino Linotype" w:hAnsi="Palatino Linotype"/>
          <w:lang w:val="en-GB"/>
        </w:rPr>
        <w:t>.</w:t>
      </w:r>
      <w:r>
        <w:rPr>
          <w:rFonts w:ascii="Palatino Linotype" w:hAnsi="Palatino Linotype"/>
          <w:lang w:val="en-US"/>
        </w:rPr>
        <w:t>),</w:t>
      </w:r>
      <w:r>
        <w:rPr>
          <w:rFonts w:ascii="Palatino Linotype" w:hAnsi="Palatino Linotype"/>
          <w:lang w:val="en-GB"/>
        </w:rPr>
        <w:t xml:space="preserve"> </w:t>
      </w:r>
      <w:r>
        <w:rPr>
          <w:rFonts w:ascii="Palatino Linotype" w:hAnsi="Palatino Linotype"/>
          <w:i/>
          <w:iCs/>
          <w:lang w:val="en-US"/>
        </w:rPr>
        <w:t>The Bible in Arab Christianity</w:t>
      </w:r>
      <w:r>
        <w:rPr>
          <w:rFonts w:ascii="Palatino Linotype" w:hAnsi="Palatino Linotype"/>
          <w:lang w:val="en-US"/>
        </w:rPr>
        <w:t xml:space="preserve">, HCMR 6, Λέιντεν 2007: Brill </w:t>
      </w:r>
      <w:r>
        <w:rPr>
          <w:rFonts w:ascii="Palatino Linotype" w:hAnsi="Palatino Linotype"/>
        </w:rPr>
        <w:t>σ</w:t>
      </w:r>
      <w:r>
        <w:rPr>
          <w:rFonts w:ascii="Palatino Linotype" w:hAnsi="Palatino Linotype"/>
          <w:lang w:val="en-US"/>
        </w:rPr>
        <w:t>. 241-274: 248-249</w:t>
      </w:r>
      <w:bookmarkEnd w:id="46"/>
      <w:r>
        <w:rPr>
          <w:rFonts w:ascii="Palatino Linotype" w:hAnsi="Palatino Linotype"/>
          <w:lang w:val="en-US"/>
        </w:rPr>
        <w:t xml:space="preserve">. </w:t>
      </w:r>
      <w:r>
        <w:rPr>
          <w:rFonts w:ascii="Palatino Linotype" w:hAnsi="Palatino Linotype"/>
        </w:rPr>
        <w:t xml:space="preserve">Στο σημείο αυτό, αξίζει να αναφερθεί, ότι, για τους μουσουλμάνους, αυτά που θεωρήθηκαν, ως επί το πλείστον, αυθεντικά μέσα στη Γραφή ήταν τα λόγια του Ιησού. </w:t>
      </w:r>
      <w:r>
        <w:rPr>
          <w:rFonts w:ascii="Palatino Linotype" w:hAnsi="Palatino Linotype"/>
          <w:lang w:val="en-US"/>
        </w:rPr>
        <w:t>Βλ.</w:t>
      </w:r>
      <w:bookmarkStart w:id="47" w:name="_Hlk90827980"/>
      <w:r>
        <w:rPr>
          <w:rFonts w:ascii="Palatino Linotype" w:hAnsi="Palatino Linotype"/>
          <w:lang w:val="en-US"/>
        </w:rPr>
        <w:t xml:space="preserve"> M. Beaumont, «Muslim Readings of John’s Gospel in the ‘Abbasid Period», </w:t>
      </w:r>
      <w:r>
        <w:rPr>
          <w:rFonts w:ascii="Palatino Linotype" w:hAnsi="Palatino Linotype"/>
          <w:i/>
          <w:iCs/>
          <w:lang w:val="en-US"/>
        </w:rPr>
        <w:t>Islam and Christian-Muslim Relations</w:t>
      </w:r>
      <w:r>
        <w:rPr>
          <w:rFonts w:ascii="Palatino Linotype" w:hAnsi="Palatino Linotype"/>
          <w:lang w:val="en-US"/>
        </w:rPr>
        <w:t xml:space="preserve">, </w:t>
      </w:r>
      <w:bookmarkStart w:id="48" w:name="_Hlk125746394"/>
      <w:r>
        <w:rPr>
          <w:rFonts w:ascii="Palatino Linotype" w:hAnsi="Palatino Linotype"/>
        </w:rPr>
        <w:t>τόμ</w:t>
      </w:r>
      <w:r>
        <w:rPr>
          <w:rFonts w:ascii="Palatino Linotype" w:hAnsi="Palatino Linotype"/>
          <w:lang w:val="en-US"/>
        </w:rPr>
        <w:t xml:space="preserve">. 19, </w:t>
      </w:r>
      <w:r>
        <w:rPr>
          <w:rFonts w:ascii="Palatino Linotype" w:hAnsi="Palatino Linotype"/>
        </w:rPr>
        <w:t>τχ</w:t>
      </w:r>
      <w:r>
        <w:rPr>
          <w:rFonts w:ascii="Palatino Linotype" w:hAnsi="Palatino Linotype"/>
          <w:lang w:val="en-US"/>
        </w:rPr>
        <w:t xml:space="preserve">. 2 (2008), </w:t>
      </w:r>
      <w:bookmarkEnd w:id="48"/>
      <w:r>
        <w:rPr>
          <w:rFonts w:ascii="Palatino Linotype" w:hAnsi="Palatino Linotype"/>
        </w:rPr>
        <w:t>σ</w:t>
      </w:r>
      <w:r>
        <w:rPr>
          <w:rFonts w:ascii="Palatino Linotype" w:hAnsi="Palatino Linotype"/>
          <w:lang w:val="en-US"/>
        </w:rPr>
        <w:t>. 179-197</w:t>
      </w:r>
      <w:bookmarkEnd w:id="47"/>
      <w:r>
        <w:rPr>
          <w:rFonts w:ascii="Palatino Linotype" w:hAnsi="Palatino Linotype"/>
          <w:lang w:val="en-US"/>
        </w:rPr>
        <w:t>: 180.</w:t>
      </w:r>
    </w:p>
  </w:endnote>
  <w:endnote w:id="52">
    <w:p w14:paraId="7E53645A" w14:textId="77777777" w:rsidR="000E22D7" w:rsidRDefault="000E22D7" w:rsidP="000E22D7">
      <w:pPr>
        <w:pStyle w:val="a8"/>
        <w:jc w:val="both"/>
        <w:rPr>
          <w:rFonts w:ascii="Palatino Linotype" w:hAnsi="Palatino Linotype"/>
          <w:lang w:val="en-GB"/>
        </w:rPr>
      </w:pPr>
      <w:r>
        <w:rPr>
          <w:rStyle w:val="afd"/>
          <w:rFonts w:ascii="Palatino Linotype" w:hAnsi="Palatino Linotype"/>
        </w:rPr>
        <w:endnoteRef/>
      </w:r>
      <w:r>
        <w:rPr>
          <w:rFonts w:ascii="Palatino Linotype" w:hAnsi="Palatino Linotype"/>
          <w:lang w:val="en-GB"/>
        </w:rPr>
        <w:t xml:space="preserve"> M. Accad, «The Gospels in Muslim Discourse of the ninth to the fourteenth centuries</w:t>
      </w:r>
      <w:r>
        <w:rPr>
          <w:rFonts w:ascii="Palatino Linotype" w:hAnsi="Palatino Linotype"/>
          <w:lang w:val="en-US"/>
        </w:rPr>
        <w:t>…</w:t>
      </w:r>
      <w:r>
        <w:rPr>
          <w:rFonts w:ascii="Palatino Linotype" w:hAnsi="Palatino Linotype"/>
          <w:lang w:val="en-GB"/>
        </w:rPr>
        <w:t xml:space="preserve">», </w:t>
      </w:r>
      <w:r>
        <w:rPr>
          <w:rFonts w:ascii="Palatino Linotype" w:hAnsi="Palatino Linotype"/>
        </w:rPr>
        <w:t>σ</w:t>
      </w:r>
      <w:r>
        <w:rPr>
          <w:rFonts w:ascii="Palatino Linotype" w:hAnsi="Palatino Linotype"/>
          <w:lang w:val="en-GB"/>
        </w:rPr>
        <w:t>. 72.</w:t>
      </w:r>
    </w:p>
  </w:endnote>
  <w:endnote w:id="53">
    <w:p w14:paraId="603DDE3C"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rPr>
        <w:t xml:space="preserve"> Για την προσωπικότητα του </w:t>
      </w:r>
      <w:r>
        <w:rPr>
          <w:rFonts w:ascii="Palatino Linotype" w:hAnsi="Palatino Linotype"/>
          <w:lang w:val="en-GB"/>
        </w:rPr>
        <w:t>al</w:t>
      </w:r>
      <w:r>
        <w:rPr>
          <w:rFonts w:ascii="Palatino Linotype" w:hAnsi="Palatino Linotype"/>
        </w:rPr>
        <w:t>-</w:t>
      </w:r>
      <w:r>
        <w:rPr>
          <w:rFonts w:ascii="Palatino Linotype" w:hAnsi="Palatino Linotype"/>
          <w:lang w:val="en-GB"/>
        </w:rPr>
        <w:t>Ja</w:t>
      </w:r>
      <w:r>
        <w:rPr>
          <w:rFonts w:ascii="Times New Roman" w:hAnsi="Times New Roman" w:cs="Times New Roman"/>
        </w:rPr>
        <w:t>ʿ</w:t>
      </w:r>
      <w:r>
        <w:rPr>
          <w:rFonts w:ascii="Palatino Linotype" w:hAnsi="Palatino Linotype"/>
          <w:lang w:val="en-GB"/>
        </w:rPr>
        <w:t>far</w:t>
      </w:r>
      <w:r>
        <w:rPr>
          <w:rFonts w:ascii="Palatino Linotype" w:hAnsi="Palatino Linotype"/>
        </w:rPr>
        <w:t xml:space="preserve">ī και τα σχετικά πολεμικά του έργα, βλ. </w:t>
      </w:r>
      <w:bookmarkStart w:id="49" w:name="_Hlk90828023"/>
      <w:r>
        <w:rPr>
          <w:rFonts w:ascii="Palatino Linotype" w:hAnsi="Palatino Linotype"/>
          <w:lang w:val="en-US"/>
        </w:rPr>
        <w:t>L. Demiri, «Al-Ja</w:t>
      </w:r>
      <w:r>
        <w:rPr>
          <w:rFonts w:ascii="Times New Roman" w:hAnsi="Times New Roman"/>
          <w:lang w:val="en-US"/>
        </w:rPr>
        <w:t>ʿ</w:t>
      </w:r>
      <w:r>
        <w:rPr>
          <w:rFonts w:ascii="Palatino Linotype" w:hAnsi="Palatino Linotype"/>
          <w:lang w:val="en-US"/>
        </w:rPr>
        <w:t xml:space="preserve">farī», </w:t>
      </w:r>
      <w:r>
        <w:rPr>
          <w:rFonts w:ascii="Palatino Linotype" w:hAnsi="Palatino Linotype"/>
        </w:rPr>
        <w:t>στο</w:t>
      </w:r>
      <w:r>
        <w:rPr>
          <w:rFonts w:ascii="Palatino Linotype" w:hAnsi="Palatino Linotype"/>
          <w:lang w:val="en-US"/>
        </w:rPr>
        <w:t xml:space="preserve">: D. Thomas </w:t>
      </w:r>
      <w:r>
        <w:rPr>
          <w:rFonts w:ascii="Palatino Linotype" w:hAnsi="Palatino Linotype"/>
        </w:rPr>
        <w:t>και</w:t>
      </w:r>
      <w:r>
        <w:rPr>
          <w:rFonts w:ascii="Palatino Linotype" w:hAnsi="Palatino Linotype"/>
          <w:lang w:val="en-US"/>
        </w:rPr>
        <w:t xml:space="preserve"> A. Mallet</w:t>
      </w:r>
      <w:r>
        <w:rPr>
          <w:rFonts w:ascii="Palatino Linotype" w:hAnsi="Palatino Linotype"/>
          <w:i/>
          <w:iCs/>
          <w:lang w:val="en-US"/>
        </w:rPr>
        <w:t xml:space="preserve"> </w:t>
      </w:r>
      <w:r>
        <w:rPr>
          <w:rFonts w:ascii="Palatino Linotype" w:hAnsi="Palatino Linotype"/>
          <w:lang w:val="en-US"/>
        </w:rPr>
        <w:t>(</w:t>
      </w:r>
      <w:r>
        <w:rPr>
          <w:rFonts w:ascii="Palatino Linotype" w:hAnsi="Palatino Linotype"/>
        </w:rPr>
        <w:t>επιμ</w:t>
      </w:r>
      <w:r>
        <w:rPr>
          <w:rFonts w:ascii="Palatino Linotype" w:hAnsi="Palatino Linotype"/>
          <w:lang w:val="en-US"/>
        </w:rPr>
        <w:t xml:space="preserve">.), </w:t>
      </w:r>
      <w:r>
        <w:rPr>
          <w:rFonts w:ascii="Palatino Linotype" w:hAnsi="Palatino Linotype"/>
          <w:i/>
          <w:iCs/>
          <w:lang w:val="en-US"/>
        </w:rPr>
        <w:t>Christian</w:t>
      </w:r>
      <w:r>
        <w:rPr>
          <w:rFonts w:ascii="Palatino Linotype" w:hAnsi="Palatino Linotype"/>
          <w:i/>
          <w:lang w:val="en-US"/>
        </w:rPr>
        <w:t>-</w:t>
      </w:r>
      <w:r>
        <w:rPr>
          <w:rFonts w:ascii="Palatino Linotype" w:hAnsi="Palatino Linotype"/>
          <w:i/>
          <w:iCs/>
          <w:lang w:val="en-US"/>
        </w:rPr>
        <w:t>Muslim</w:t>
      </w:r>
      <w:r>
        <w:rPr>
          <w:rFonts w:ascii="Palatino Linotype" w:hAnsi="Palatino Linotype"/>
          <w:i/>
          <w:lang w:val="en-US"/>
        </w:rPr>
        <w:t xml:space="preserve"> </w:t>
      </w:r>
      <w:r>
        <w:rPr>
          <w:rFonts w:ascii="Palatino Linotype" w:hAnsi="Palatino Linotype"/>
          <w:i/>
          <w:iCs/>
          <w:lang w:val="en-US"/>
        </w:rPr>
        <w:t>Relations</w:t>
      </w:r>
      <w:r>
        <w:rPr>
          <w:rFonts w:ascii="Palatino Linotype" w:hAnsi="Palatino Linotype"/>
          <w:i/>
          <w:lang w:val="en-US"/>
        </w:rPr>
        <w:t xml:space="preserve">. </w:t>
      </w:r>
      <w:r>
        <w:rPr>
          <w:rFonts w:ascii="Palatino Linotype" w:hAnsi="Palatino Linotype"/>
          <w:i/>
          <w:iCs/>
          <w:lang w:val="en-US"/>
        </w:rPr>
        <w:t>A Bibliographical History</w:t>
      </w:r>
      <w:r>
        <w:rPr>
          <w:rFonts w:ascii="Palatino Linotype" w:hAnsi="Palatino Linotype"/>
          <w:lang w:val="en-US"/>
        </w:rPr>
        <w:t xml:space="preserve">, </w:t>
      </w:r>
      <w:r>
        <w:rPr>
          <w:rFonts w:ascii="Palatino Linotype" w:hAnsi="Palatino Linotype"/>
        </w:rPr>
        <w:t>τόμ</w:t>
      </w:r>
      <w:r>
        <w:rPr>
          <w:rFonts w:ascii="Palatino Linotype" w:hAnsi="Palatino Linotype"/>
          <w:lang w:val="en-US"/>
        </w:rPr>
        <w:t xml:space="preserve">. 4: 1200-1350, </w:t>
      </w:r>
      <w:r>
        <w:rPr>
          <w:rFonts w:ascii="Palatino Linotype" w:hAnsi="Palatino Linotype"/>
        </w:rPr>
        <w:t>Λέιντεν</w:t>
      </w:r>
      <w:r>
        <w:rPr>
          <w:rFonts w:ascii="Palatino Linotype" w:hAnsi="Palatino Linotype"/>
          <w:lang w:val="en-US"/>
        </w:rPr>
        <w:t xml:space="preserve"> 2012: Brill, </w:t>
      </w:r>
      <w:r>
        <w:rPr>
          <w:rFonts w:ascii="Palatino Linotype" w:hAnsi="Palatino Linotype"/>
        </w:rPr>
        <w:t>σ</w:t>
      </w:r>
      <w:r>
        <w:rPr>
          <w:rFonts w:ascii="Palatino Linotype" w:hAnsi="Palatino Linotype"/>
          <w:lang w:val="en-US"/>
        </w:rPr>
        <w:t>. 478-485</w:t>
      </w:r>
      <w:bookmarkEnd w:id="49"/>
      <w:r>
        <w:rPr>
          <w:rFonts w:ascii="Palatino Linotype" w:hAnsi="Palatino Linotype"/>
          <w:lang w:val="en-US"/>
        </w:rPr>
        <w:t>.</w:t>
      </w:r>
    </w:p>
  </w:endnote>
  <w:endnote w:id="54">
    <w:p w14:paraId="40838248"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lang w:val="en-US"/>
        </w:rPr>
        <w:t xml:space="preserve"> </w:t>
      </w:r>
      <w:r>
        <w:rPr>
          <w:rFonts w:ascii="Palatino Linotype" w:hAnsi="Palatino Linotype"/>
        </w:rPr>
        <w:t>Ο</w:t>
      </w:r>
      <w:r>
        <w:rPr>
          <w:rFonts w:ascii="Palatino Linotype" w:hAnsi="Palatino Linotype"/>
          <w:lang w:val="en-US"/>
        </w:rPr>
        <w:t xml:space="preserve"> </w:t>
      </w:r>
      <w:r>
        <w:rPr>
          <w:rFonts w:ascii="Palatino Linotype" w:hAnsi="Palatino Linotype"/>
          <w:lang w:val="en-GB"/>
        </w:rPr>
        <w:t>A</w:t>
      </w:r>
      <w:r>
        <w:rPr>
          <w:rFonts w:ascii="Times New Roman" w:hAnsi="Times New Roman"/>
          <w:lang w:val="en-GB"/>
        </w:rPr>
        <w:t>ḥ</w:t>
      </w:r>
      <w:r>
        <w:rPr>
          <w:rFonts w:ascii="Palatino Linotype" w:hAnsi="Palatino Linotype"/>
          <w:lang w:val="en-GB"/>
        </w:rPr>
        <w:t>mad</w:t>
      </w:r>
      <w:r>
        <w:rPr>
          <w:rFonts w:ascii="Palatino Linotype" w:hAnsi="Palatino Linotype"/>
          <w:lang w:val="en-US"/>
        </w:rPr>
        <w:t xml:space="preserve"> </w:t>
      </w:r>
      <w:r>
        <w:rPr>
          <w:rFonts w:ascii="Palatino Linotype" w:hAnsi="Palatino Linotype"/>
        </w:rPr>
        <w:t>Ι</w:t>
      </w:r>
      <w:r>
        <w:rPr>
          <w:rFonts w:ascii="Palatino Linotype" w:hAnsi="Palatino Linotype"/>
          <w:lang w:val="en-GB"/>
        </w:rPr>
        <w:t>bn</w:t>
      </w:r>
      <w:r>
        <w:rPr>
          <w:rFonts w:ascii="Palatino Linotype" w:hAnsi="Palatino Linotype"/>
          <w:lang w:val="en-US"/>
        </w:rPr>
        <w:t xml:space="preserve"> </w:t>
      </w:r>
      <w:r>
        <w:rPr>
          <w:rFonts w:ascii="Palatino Linotype" w:hAnsi="Palatino Linotype"/>
          <w:lang w:val="en-GB"/>
        </w:rPr>
        <w:t>Taymiyyah</w:t>
      </w:r>
      <w:r>
        <w:rPr>
          <w:rFonts w:ascii="Palatino Linotype" w:hAnsi="Palatino Linotype"/>
          <w:lang w:val="en-US"/>
        </w:rPr>
        <w:t xml:space="preserve"> </w:t>
      </w:r>
      <w:r>
        <w:rPr>
          <w:rFonts w:ascii="Palatino Linotype" w:hAnsi="Palatino Linotype"/>
        </w:rPr>
        <w:t>υπήρξε</w:t>
      </w:r>
      <w:r>
        <w:rPr>
          <w:rFonts w:ascii="Palatino Linotype" w:hAnsi="Palatino Linotype"/>
          <w:lang w:val="en-US"/>
        </w:rPr>
        <w:t xml:space="preserve"> </w:t>
      </w:r>
      <w:r>
        <w:rPr>
          <w:rFonts w:ascii="Palatino Linotype" w:hAnsi="Palatino Linotype"/>
        </w:rPr>
        <w:t>σημαντικός</w:t>
      </w:r>
      <w:r>
        <w:rPr>
          <w:rFonts w:ascii="Palatino Linotype" w:hAnsi="Palatino Linotype"/>
          <w:lang w:val="en-US"/>
        </w:rPr>
        <w:t xml:space="preserve"> </w:t>
      </w:r>
      <w:r>
        <w:rPr>
          <w:rFonts w:ascii="Palatino Linotype" w:hAnsi="Palatino Linotype"/>
        </w:rPr>
        <w:t>μουσουλμάνος</w:t>
      </w:r>
      <w:r>
        <w:rPr>
          <w:rFonts w:ascii="Palatino Linotype" w:hAnsi="Palatino Linotype"/>
          <w:lang w:val="en-US"/>
        </w:rPr>
        <w:t xml:space="preserve"> </w:t>
      </w:r>
      <w:r>
        <w:rPr>
          <w:rFonts w:ascii="Palatino Linotype" w:hAnsi="Palatino Linotype"/>
        </w:rPr>
        <w:t>λόγιος</w:t>
      </w:r>
      <w:r>
        <w:rPr>
          <w:rFonts w:ascii="Palatino Linotype" w:hAnsi="Palatino Linotype"/>
          <w:lang w:val="en-US"/>
        </w:rPr>
        <w:t xml:space="preserve"> </w:t>
      </w:r>
      <w:r>
        <w:rPr>
          <w:rFonts w:ascii="Palatino Linotype" w:hAnsi="Palatino Linotype"/>
        </w:rPr>
        <w:t>του</w:t>
      </w:r>
      <w:r>
        <w:rPr>
          <w:rFonts w:ascii="Palatino Linotype" w:hAnsi="Palatino Linotype"/>
          <w:lang w:val="en-US"/>
        </w:rPr>
        <w:t xml:space="preserve"> </w:t>
      </w:r>
      <w:r>
        <w:rPr>
          <w:rFonts w:ascii="Palatino Linotype" w:hAnsi="Palatino Linotype"/>
        </w:rPr>
        <w:t>σουνιτικού</w:t>
      </w:r>
      <w:r>
        <w:rPr>
          <w:rFonts w:ascii="Palatino Linotype" w:hAnsi="Palatino Linotype"/>
          <w:lang w:val="en-US"/>
        </w:rPr>
        <w:t xml:space="preserve"> </w:t>
      </w:r>
      <w:r>
        <w:rPr>
          <w:rFonts w:ascii="Palatino Linotype" w:hAnsi="Palatino Linotype"/>
        </w:rPr>
        <w:t>Ισλάμ</w:t>
      </w:r>
      <w:r>
        <w:rPr>
          <w:rFonts w:ascii="Palatino Linotype" w:hAnsi="Palatino Linotype"/>
          <w:lang w:val="en-US"/>
        </w:rPr>
        <w:t xml:space="preserve">. </w:t>
      </w:r>
      <w:r>
        <w:rPr>
          <w:rFonts w:ascii="Palatino Linotype" w:hAnsi="Palatino Linotype"/>
        </w:rPr>
        <w:t xml:space="preserve">Άφησε πλούσιο συγγραφικό έργο και η σκέψη του ασκεί μέχρι σήμερα έντονη επίδραση στον ισλαμικό κόσμο. Για μια καλή μελέτη για την προσωπικότητά του και τη σκέψη του, βλ. </w:t>
      </w:r>
      <w:bookmarkStart w:id="50" w:name="_Hlk90828069"/>
      <w:r>
        <w:rPr>
          <w:rFonts w:ascii="Palatino Linotype" w:hAnsi="Palatino Linotype"/>
          <w:lang w:val="en-GB"/>
        </w:rPr>
        <w:t xml:space="preserve">Y. Rapoport &amp; S. Ahmed, </w:t>
      </w:r>
      <w:r>
        <w:rPr>
          <w:rFonts w:ascii="Palatino Linotype" w:hAnsi="Palatino Linotype"/>
          <w:i/>
          <w:iCs/>
          <w:lang w:val="en-GB"/>
        </w:rPr>
        <w:t>Ibn Taymiyya and his times</w:t>
      </w:r>
      <w:r>
        <w:rPr>
          <w:rFonts w:ascii="Palatino Linotype" w:hAnsi="Palatino Linotype"/>
          <w:lang w:val="en-GB"/>
        </w:rPr>
        <w:t xml:space="preserve">, </w:t>
      </w:r>
      <w:r>
        <w:rPr>
          <w:rFonts w:ascii="Palatino Linotype" w:hAnsi="Palatino Linotype"/>
        </w:rPr>
        <w:t>Καράτσι</w:t>
      </w:r>
      <w:r>
        <w:rPr>
          <w:rFonts w:ascii="Palatino Linotype" w:hAnsi="Palatino Linotype"/>
          <w:lang w:val="en-US"/>
        </w:rPr>
        <w:t xml:space="preserve"> 2010</w:t>
      </w:r>
      <w:r>
        <w:rPr>
          <w:rFonts w:ascii="Palatino Linotype" w:hAnsi="Palatino Linotype"/>
          <w:lang w:val="en-GB"/>
        </w:rPr>
        <w:t xml:space="preserve">: Oxford University Press. </w:t>
      </w:r>
      <w:r>
        <w:rPr>
          <w:rFonts w:ascii="Palatino Linotype" w:hAnsi="Palatino Linotype"/>
        </w:rPr>
        <w:t>Για μια εξίσου καλή μελέτη για την κριτική του Ι</w:t>
      </w:r>
      <w:r>
        <w:rPr>
          <w:rFonts w:ascii="Palatino Linotype" w:hAnsi="Palatino Linotype"/>
          <w:lang w:val="en-GB"/>
        </w:rPr>
        <w:t>bn</w:t>
      </w:r>
      <w:r w:rsidRPr="000E22D7">
        <w:rPr>
          <w:rFonts w:ascii="Palatino Linotype" w:hAnsi="Palatino Linotype"/>
        </w:rPr>
        <w:t xml:space="preserve"> </w:t>
      </w:r>
      <w:r>
        <w:rPr>
          <w:rFonts w:ascii="Palatino Linotype" w:hAnsi="Palatino Linotype"/>
          <w:lang w:val="en-GB"/>
        </w:rPr>
        <w:t>Taymiyyah</w:t>
      </w:r>
      <w:r>
        <w:rPr>
          <w:rFonts w:ascii="Palatino Linotype" w:hAnsi="Palatino Linotype"/>
        </w:rPr>
        <w:t xml:space="preserve"> κατά του χριστιανισμού, βλ. </w:t>
      </w:r>
      <w:r>
        <w:rPr>
          <w:rFonts w:ascii="Palatino Linotype" w:hAnsi="Palatino Linotype"/>
          <w:lang w:val="en-GB"/>
        </w:rPr>
        <w:t xml:space="preserve">T. Michel, </w:t>
      </w:r>
      <w:r>
        <w:rPr>
          <w:rFonts w:ascii="Palatino Linotype" w:hAnsi="Palatino Linotype"/>
          <w:i/>
          <w:iCs/>
          <w:lang w:val="en-GB"/>
        </w:rPr>
        <w:t xml:space="preserve">A Muslim Theologian’s Response to Christianity: Ibn Taymiyya’s Al-Jawab Al-Sahih, </w:t>
      </w:r>
      <w:r>
        <w:rPr>
          <w:rFonts w:ascii="Palatino Linotype" w:hAnsi="Palatino Linotype"/>
        </w:rPr>
        <w:t>Ντέλμαρ</w:t>
      </w:r>
      <w:r>
        <w:rPr>
          <w:rFonts w:ascii="Palatino Linotype" w:hAnsi="Palatino Linotype"/>
          <w:lang w:val="en-US"/>
        </w:rPr>
        <w:t xml:space="preserve">, </w:t>
      </w:r>
      <w:r>
        <w:rPr>
          <w:rFonts w:ascii="Palatino Linotype" w:hAnsi="Palatino Linotype"/>
        </w:rPr>
        <w:t>Νέα</w:t>
      </w:r>
      <w:r>
        <w:rPr>
          <w:rFonts w:ascii="Palatino Linotype" w:hAnsi="Palatino Linotype"/>
          <w:lang w:val="en-US"/>
        </w:rPr>
        <w:t xml:space="preserve"> </w:t>
      </w:r>
      <w:r>
        <w:rPr>
          <w:rFonts w:ascii="Palatino Linotype" w:hAnsi="Palatino Linotype"/>
        </w:rPr>
        <w:t>Υόρκη</w:t>
      </w:r>
      <w:r>
        <w:rPr>
          <w:rFonts w:ascii="Palatino Linotype" w:hAnsi="Palatino Linotype"/>
          <w:lang w:val="en-US"/>
        </w:rPr>
        <w:t xml:space="preserve"> 1984</w:t>
      </w:r>
      <w:r>
        <w:rPr>
          <w:rFonts w:ascii="Palatino Linotype" w:hAnsi="Palatino Linotype"/>
          <w:lang w:val="en-GB"/>
        </w:rPr>
        <w:t>: Caravan. Βλ. επίσης και J. Hoover, «Ibn Taymiyya»</w:t>
      </w:r>
      <w:r>
        <w:rPr>
          <w:rFonts w:ascii="Palatino Linotype" w:hAnsi="Palatino Linotype"/>
          <w:lang w:val="en-US"/>
        </w:rPr>
        <w:t>,</w:t>
      </w:r>
      <w:r>
        <w:rPr>
          <w:rFonts w:ascii="Palatino Linotype" w:hAnsi="Palatino Linotype"/>
          <w:lang w:val="en-GB"/>
        </w:rPr>
        <w:t xml:space="preserve"> στο: D. Thomas</w:t>
      </w:r>
      <w:r>
        <w:rPr>
          <w:rFonts w:ascii="Palatino Linotype" w:hAnsi="Palatino Linotype"/>
          <w:i/>
          <w:iCs/>
          <w:lang w:val="en-GB"/>
        </w:rPr>
        <w:t xml:space="preserve"> </w:t>
      </w:r>
      <w:r>
        <w:rPr>
          <w:rFonts w:ascii="Palatino Linotype" w:hAnsi="Palatino Linotype"/>
          <w:lang w:val="en-US"/>
        </w:rPr>
        <w:t>(</w:t>
      </w:r>
      <w:r>
        <w:rPr>
          <w:rFonts w:ascii="Palatino Linotype" w:hAnsi="Palatino Linotype"/>
          <w:lang w:val="en-GB"/>
        </w:rPr>
        <w:t>επιμ.</w:t>
      </w:r>
      <w:r>
        <w:rPr>
          <w:rFonts w:ascii="Palatino Linotype" w:hAnsi="Palatino Linotype"/>
          <w:lang w:val="en-US"/>
        </w:rPr>
        <w:t>),</w:t>
      </w:r>
      <w:r>
        <w:rPr>
          <w:rFonts w:ascii="Palatino Linotype" w:hAnsi="Palatino Linotype"/>
          <w:lang w:val="en-GB"/>
        </w:rPr>
        <w:t xml:space="preserve"> </w:t>
      </w:r>
      <w:r>
        <w:rPr>
          <w:rFonts w:ascii="Palatino Linotype" w:hAnsi="Palatino Linotype"/>
          <w:i/>
          <w:iCs/>
          <w:lang w:val="en-GB"/>
        </w:rPr>
        <w:t>Christian-Muslim Relations</w:t>
      </w:r>
      <w:r>
        <w:rPr>
          <w:rFonts w:ascii="Palatino Linotype" w:hAnsi="Palatino Linotype"/>
          <w:lang w:val="en-GB"/>
        </w:rPr>
        <w:t>, τ</w:t>
      </w:r>
      <w:r>
        <w:rPr>
          <w:rFonts w:ascii="Palatino Linotype" w:hAnsi="Palatino Linotype"/>
        </w:rPr>
        <w:t>όμ</w:t>
      </w:r>
      <w:r>
        <w:rPr>
          <w:rFonts w:ascii="Palatino Linotype" w:hAnsi="Palatino Linotype"/>
          <w:lang w:val="en-GB"/>
        </w:rPr>
        <w:t xml:space="preserve">. 4 (1200-1350), </w:t>
      </w:r>
      <w:r>
        <w:rPr>
          <w:rFonts w:ascii="Palatino Linotype" w:hAnsi="Palatino Linotype"/>
        </w:rPr>
        <w:t>σ</w:t>
      </w:r>
      <w:r>
        <w:rPr>
          <w:rFonts w:ascii="Palatino Linotype" w:hAnsi="Palatino Linotype"/>
          <w:lang w:val="en-US"/>
        </w:rPr>
        <w:t>. 824-878</w:t>
      </w:r>
      <w:bookmarkEnd w:id="50"/>
      <w:r>
        <w:rPr>
          <w:rFonts w:ascii="Palatino Linotype" w:hAnsi="Palatino Linotype"/>
          <w:lang w:val="en-US"/>
        </w:rPr>
        <w:t>.</w:t>
      </w:r>
    </w:p>
  </w:endnote>
  <w:endnote w:id="55">
    <w:p w14:paraId="1029DFDF"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rPr>
        <w:t xml:space="preserve"> Για μια καλή μελέτη, η οποία πραγματεύεται ένα μέρος αυτής της πολεμικής γραμματείας κατά του χριστιανισμού, βλ. </w:t>
      </w:r>
      <w:bookmarkStart w:id="51" w:name="_Hlk90828101"/>
      <w:r>
        <w:rPr>
          <w:rFonts w:ascii="Palatino Linotype" w:hAnsi="Palatino Linotype"/>
          <w:lang w:val="en-US"/>
        </w:rPr>
        <w:t xml:space="preserve">D. Cucarella, «Medieval Muslim Polemics against the Christian Creed: The Critique of </w:t>
      </w:r>
      <w:r>
        <w:rPr>
          <w:rFonts w:ascii="Times New Roman" w:hAnsi="Times New Roman"/>
          <w:lang w:val="en-US"/>
        </w:rPr>
        <w:t>Ṣ</w:t>
      </w:r>
      <w:r>
        <w:rPr>
          <w:rFonts w:ascii="Palatino Linotype" w:hAnsi="Palatino Linotype"/>
          <w:lang w:val="en-US"/>
        </w:rPr>
        <w:t>āli</w:t>
      </w:r>
      <w:r>
        <w:rPr>
          <w:rFonts w:ascii="Times New Roman" w:hAnsi="Times New Roman"/>
          <w:lang w:val="en-US"/>
        </w:rPr>
        <w:t>ḥ</w:t>
      </w:r>
      <w:r>
        <w:rPr>
          <w:rFonts w:ascii="Palatino Linotype" w:hAnsi="Palatino Linotype"/>
          <w:lang w:val="en-US"/>
        </w:rPr>
        <w:t xml:space="preserve"> b. al-</w:t>
      </w:r>
      <w:r>
        <w:rPr>
          <w:rFonts w:ascii="Times New Roman" w:hAnsi="Times New Roman"/>
          <w:lang w:val="en-US"/>
        </w:rPr>
        <w:t>Ḥ</w:t>
      </w:r>
      <w:r>
        <w:rPr>
          <w:rFonts w:ascii="Palatino Linotype" w:hAnsi="Palatino Linotype"/>
          <w:lang w:val="en-US"/>
        </w:rPr>
        <w:t>usayn al-</w:t>
      </w:r>
      <w:r>
        <w:rPr>
          <w:rFonts w:ascii="Times New Roman" w:hAnsi="Times New Roman"/>
          <w:lang w:val="en-US"/>
        </w:rPr>
        <w:t>Ǧ</w:t>
      </w:r>
      <w:r>
        <w:rPr>
          <w:rFonts w:ascii="Palatino Linotype" w:hAnsi="Palatino Linotype"/>
          <w:lang w:val="en-US"/>
        </w:rPr>
        <w:t>a</w:t>
      </w:r>
      <w:r>
        <w:rPr>
          <w:rFonts w:ascii="Palatino Linotype" w:hAnsi="Palatino Linotype" w:cs="Palatino Linotype"/>
          <w:lang w:val="en-US"/>
        </w:rPr>
        <w:t>‘</w:t>
      </w:r>
      <w:r>
        <w:rPr>
          <w:rFonts w:ascii="Palatino Linotype" w:hAnsi="Palatino Linotype"/>
          <w:lang w:val="en-US"/>
        </w:rPr>
        <w:t>far</w:t>
      </w:r>
      <w:r>
        <w:rPr>
          <w:rFonts w:ascii="Palatino Linotype" w:hAnsi="Palatino Linotype" w:cs="Palatino Linotype"/>
          <w:lang w:val="en-US"/>
        </w:rPr>
        <w:t>ī</w:t>
      </w:r>
      <w:r>
        <w:rPr>
          <w:rFonts w:ascii="Palatino Linotype" w:hAnsi="Palatino Linotype"/>
          <w:lang w:val="en-US"/>
        </w:rPr>
        <w:t xml:space="preserve"> (d. 668/1270)</w:t>
      </w:r>
      <w:r>
        <w:rPr>
          <w:rFonts w:ascii="Palatino Linotype" w:hAnsi="Palatino Linotype" w:cs="Palatino Linotype"/>
          <w:lang w:val="en-US"/>
        </w:rPr>
        <w:t>»</w:t>
      </w:r>
      <w:r>
        <w:rPr>
          <w:rFonts w:ascii="Palatino Linotype" w:hAnsi="Palatino Linotype"/>
          <w:lang w:val="en-US"/>
        </w:rPr>
        <w:t xml:space="preserve">, </w:t>
      </w:r>
      <w:r>
        <w:rPr>
          <w:rFonts w:ascii="Palatino Linotype" w:hAnsi="Palatino Linotype"/>
          <w:i/>
          <w:iCs/>
          <w:lang w:val="en-US"/>
        </w:rPr>
        <w:t>Islamochristiana</w:t>
      </w:r>
      <w:r>
        <w:rPr>
          <w:rFonts w:ascii="Palatino Linotype" w:hAnsi="Palatino Linotype"/>
          <w:lang w:val="en-US"/>
        </w:rPr>
        <w:t xml:space="preserve">, </w:t>
      </w:r>
      <w:r>
        <w:rPr>
          <w:rFonts w:ascii="Palatino Linotype" w:hAnsi="Palatino Linotype"/>
        </w:rPr>
        <w:t>τόμ</w:t>
      </w:r>
      <w:r>
        <w:rPr>
          <w:rFonts w:ascii="Palatino Linotype" w:hAnsi="Palatino Linotype"/>
          <w:lang w:val="en-US"/>
        </w:rPr>
        <w:t>. 42 (2016), σ. 71-102</w:t>
      </w:r>
      <w:bookmarkEnd w:id="51"/>
      <w:r>
        <w:rPr>
          <w:rFonts w:ascii="Palatino Linotype" w:hAnsi="Palatino Linotype"/>
          <w:lang w:val="en-US"/>
        </w:rPr>
        <w:t>.</w:t>
      </w:r>
    </w:p>
  </w:endnote>
  <w:endnote w:id="56">
    <w:p w14:paraId="317E2E14" w14:textId="77777777" w:rsidR="000E22D7" w:rsidRDefault="000E22D7" w:rsidP="000E22D7">
      <w:pPr>
        <w:pStyle w:val="a8"/>
        <w:jc w:val="both"/>
        <w:rPr>
          <w:rFonts w:ascii="Palatino Linotype" w:hAnsi="Palatino Linotype"/>
          <w:lang w:val="en-GB"/>
        </w:rPr>
      </w:pPr>
      <w:r>
        <w:rPr>
          <w:rStyle w:val="afd"/>
          <w:rFonts w:ascii="Palatino Linotype" w:hAnsi="Palatino Linotype"/>
        </w:rPr>
        <w:endnoteRef/>
      </w:r>
      <w:bookmarkStart w:id="52" w:name="_Hlk90828123"/>
      <w:r>
        <w:rPr>
          <w:rFonts w:ascii="Palatino Linotype" w:hAnsi="Palatino Linotype"/>
          <w:lang w:val="en-GB"/>
        </w:rPr>
        <w:t xml:space="preserve"> Al-Ja</w:t>
      </w:r>
      <w:r>
        <w:rPr>
          <w:rFonts w:ascii="Times New Roman" w:hAnsi="Times New Roman" w:cs="Times New Roman"/>
          <w:lang w:val="en-GB"/>
        </w:rPr>
        <w:t>ʿ</w:t>
      </w:r>
      <w:r>
        <w:rPr>
          <w:rFonts w:ascii="Palatino Linotype" w:hAnsi="Palatino Linotype"/>
          <w:lang w:val="en-GB"/>
        </w:rPr>
        <w:t xml:space="preserve">farī, </w:t>
      </w:r>
      <w:r>
        <w:rPr>
          <w:rFonts w:ascii="Palatino Linotype" w:hAnsi="Palatino Linotype"/>
          <w:i/>
          <w:iCs/>
          <w:lang w:val="en-GB"/>
        </w:rPr>
        <w:t>Al-Radd</w:t>
      </w:r>
      <w:r>
        <w:rPr>
          <w:rFonts w:ascii="Palatino Linotype" w:hAnsi="Palatino Linotype"/>
          <w:i/>
          <w:iCs/>
          <w:lang w:val="en-US"/>
        </w:rPr>
        <w:t xml:space="preserve"> </w:t>
      </w:r>
      <w:r>
        <w:rPr>
          <w:rFonts w:ascii="Times New Roman" w:hAnsi="Times New Roman" w:cs="Times New Roman"/>
          <w:i/>
          <w:iCs/>
          <w:lang w:val="en-GB"/>
        </w:rPr>
        <w:t>ʿ</w:t>
      </w:r>
      <w:r>
        <w:rPr>
          <w:rFonts w:ascii="Palatino Linotype" w:hAnsi="Palatino Linotype"/>
          <w:i/>
          <w:iCs/>
          <w:lang w:val="en-GB"/>
        </w:rPr>
        <w:t>alā l-Na</w:t>
      </w:r>
      <w:r>
        <w:rPr>
          <w:rFonts w:ascii="Cambria" w:hAnsi="Cambria"/>
          <w:i/>
          <w:lang w:val="en-GB"/>
        </w:rPr>
        <w:t>ṣ</w:t>
      </w:r>
      <w:r>
        <w:rPr>
          <w:rFonts w:ascii="Palatino Linotype" w:hAnsi="Palatino Linotype"/>
          <w:i/>
          <w:iCs/>
          <w:lang w:val="en-GB"/>
        </w:rPr>
        <w:t>ārā</w:t>
      </w:r>
      <w:r>
        <w:rPr>
          <w:rFonts w:ascii="Palatino Linotype" w:hAnsi="Palatino Linotype"/>
          <w:lang w:val="en-GB"/>
        </w:rPr>
        <w:t>, επιμ.</w:t>
      </w:r>
      <w:r>
        <w:rPr>
          <w:rFonts w:ascii="Palatino Linotype" w:hAnsi="Palatino Linotype"/>
          <w:lang w:val="en-US"/>
        </w:rPr>
        <w:t xml:space="preserve"> </w:t>
      </w:r>
      <w:r>
        <w:rPr>
          <w:rFonts w:ascii="Palatino Linotype" w:hAnsi="Palatino Linotype"/>
          <w:lang w:val="en-GB"/>
        </w:rPr>
        <w:t>Mu</w:t>
      </w:r>
      <w:r>
        <w:rPr>
          <w:rFonts w:ascii="Times New Roman" w:hAnsi="Times New Roman"/>
          <w:lang w:val="en-GB"/>
        </w:rPr>
        <w:t>ḥ</w:t>
      </w:r>
      <w:r>
        <w:rPr>
          <w:rFonts w:ascii="Palatino Linotype" w:hAnsi="Palatino Linotype"/>
          <w:lang w:val="en-GB"/>
        </w:rPr>
        <w:t>ammad</w:t>
      </w:r>
      <w:r>
        <w:rPr>
          <w:rFonts w:ascii="Palatino Linotype" w:hAnsi="Palatino Linotype"/>
          <w:lang w:val="en-US"/>
        </w:rPr>
        <w:t xml:space="preserve"> </w:t>
      </w:r>
      <w:r>
        <w:rPr>
          <w:rFonts w:ascii="Palatino Linotype" w:hAnsi="Palatino Linotype"/>
          <w:lang w:val="en-GB"/>
        </w:rPr>
        <w:t>Mu</w:t>
      </w:r>
      <w:r>
        <w:rPr>
          <w:rFonts w:ascii="Times New Roman" w:hAnsi="Times New Roman"/>
          <w:lang w:val="en-GB"/>
        </w:rPr>
        <w:t>ḥ</w:t>
      </w:r>
      <w:r>
        <w:rPr>
          <w:rFonts w:ascii="Palatino Linotype" w:hAnsi="Palatino Linotype"/>
          <w:lang w:val="en-GB"/>
        </w:rPr>
        <w:t>ammad</w:t>
      </w:r>
      <w:r>
        <w:rPr>
          <w:rFonts w:ascii="Palatino Linotype" w:hAnsi="Palatino Linotype"/>
          <w:lang w:val="en-US"/>
        </w:rPr>
        <w:t xml:space="preserve"> </w:t>
      </w:r>
      <w:r>
        <w:rPr>
          <w:rFonts w:ascii="Times New Roman" w:hAnsi="Times New Roman"/>
          <w:lang w:val="en-GB"/>
        </w:rPr>
        <w:t>Ḥ</w:t>
      </w:r>
      <w:r>
        <w:rPr>
          <w:rFonts w:ascii="Palatino Linotype" w:hAnsi="Palatino Linotype"/>
          <w:lang w:val="en-GB"/>
        </w:rPr>
        <w:t xml:space="preserve">asānayn, </w:t>
      </w:r>
      <w:r>
        <w:rPr>
          <w:rFonts w:ascii="Palatino Linotype" w:hAnsi="Palatino Linotype"/>
        </w:rPr>
        <w:t>Ντόχα</w:t>
      </w:r>
      <w:r>
        <w:rPr>
          <w:rFonts w:ascii="Palatino Linotype" w:hAnsi="Palatino Linotype"/>
          <w:lang w:val="en-US"/>
        </w:rPr>
        <w:t xml:space="preserve"> 1988</w:t>
      </w:r>
      <w:r>
        <w:rPr>
          <w:rFonts w:ascii="Palatino Linotype" w:hAnsi="Palatino Linotype"/>
          <w:lang w:val="en-GB"/>
        </w:rPr>
        <w:t>: Maktabat</w:t>
      </w:r>
      <w:r>
        <w:rPr>
          <w:rFonts w:ascii="Palatino Linotype" w:hAnsi="Palatino Linotype"/>
          <w:lang w:val="en-US"/>
        </w:rPr>
        <w:t xml:space="preserve"> </w:t>
      </w:r>
      <w:r>
        <w:rPr>
          <w:rFonts w:ascii="Palatino Linotype" w:hAnsi="Palatino Linotype"/>
          <w:lang w:val="en-GB"/>
        </w:rPr>
        <w:t>al-Mada</w:t>
      </w:r>
      <w:r>
        <w:rPr>
          <w:rFonts w:ascii="Times New Roman" w:hAnsi="Times New Roman" w:cs="Times New Roman"/>
          <w:lang w:val="en-GB"/>
        </w:rPr>
        <w:t>̄</w:t>
      </w:r>
      <w:r>
        <w:rPr>
          <w:rFonts w:ascii="Palatino Linotype" w:hAnsi="Palatino Linotype"/>
          <w:lang w:val="en-GB"/>
        </w:rPr>
        <w:t>ris, Κάιρο</w:t>
      </w:r>
      <w:r>
        <w:rPr>
          <w:rFonts w:ascii="Palatino Linotype" w:hAnsi="Palatino Linotype"/>
          <w:lang w:val="en-US"/>
        </w:rPr>
        <w:t xml:space="preserve"> </w:t>
      </w:r>
      <w:r>
        <w:rPr>
          <w:rFonts w:ascii="Palatino Linotype" w:hAnsi="Palatino Linotype"/>
          <w:lang w:val="en-GB"/>
        </w:rPr>
        <w:t>: Maktaba Wahba</w:t>
      </w:r>
      <w:bookmarkEnd w:id="52"/>
      <w:r>
        <w:rPr>
          <w:rFonts w:ascii="Palatino Linotype" w:hAnsi="Palatino Linotype"/>
          <w:lang w:val="en-GB"/>
        </w:rPr>
        <w:t xml:space="preserve">, </w:t>
      </w:r>
      <w:r>
        <w:rPr>
          <w:rFonts w:ascii="Palatino Linotype" w:hAnsi="Palatino Linotype"/>
        </w:rPr>
        <w:t>σ</w:t>
      </w:r>
      <w:r>
        <w:rPr>
          <w:rFonts w:ascii="Palatino Linotype" w:hAnsi="Palatino Linotype"/>
          <w:lang w:val="en-GB"/>
        </w:rPr>
        <w:t>. 94.</w:t>
      </w:r>
    </w:p>
  </w:endnote>
  <w:endnote w:id="57">
    <w:p w14:paraId="50BA745B"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lang w:val="en-US"/>
        </w:rPr>
        <w:t xml:space="preserve"> </w:t>
      </w:r>
      <w:r>
        <w:rPr>
          <w:rFonts w:ascii="Palatino Linotype" w:hAnsi="Palatino Linotype"/>
        </w:rPr>
        <w:t>Βλ</w:t>
      </w:r>
      <w:r>
        <w:rPr>
          <w:rFonts w:ascii="Palatino Linotype" w:hAnsi="Palatino Linotype"/>
          <w:lang w:val="en-US"/>
        </w:rPr>
        <w:t xml:space="preserve">. </w:t>
      </w:r>
      <w:r>
        <w:rPr>
          <w:rFonts w:ascii="Palatino Linotype" w:hAnsi="Palatino Linotype"/>
        </w:rPr>
        <w:t>χαρακτηριστικά</w:t>
      </w:r>
      <w:r>
        <w:rPr>
          <w:rFonts w:ascii="Palatino Linotype" w:hAnsi="Palatino Linotype"/>
          <w:lang w:val="en-US"/>
        </w:rPr>
        <w:t xml:space="preserve"> </w:t>
      </w:r>
      <w:r>
        <w:rPr>
          <w:rFonts w:ascii="Palatino Linotype" w:hAnsi="Palatino Linotype"/>
        </w:rPr>
        <w:t>την</w:t>
      </w:r>
      <w:r>
        <w:rPr>
          <w:rFonts w:ascii="Palatino Linotype" w:hAnsi="Palatino Linotype"/>
          <w:lang w:val="en-US"/>
        </w:rPr>
        <w:t xml:space="preserve"> </w:t>
      </w:r>
      <w:r>
        <w:rPr>
          <w:rFonts w:ascii="Palatino Linotype" w:hAnsi="Palatino Linotype"/>
        </w:rPr>
        <w:t>κριτική</w:t>
      </w:r>
      <w:r>
        <w:rPr>
          <w:rFonts w:ascii="Palatino Linotype" w:hAnsi="Palatino Linotype"/>
          <w:lang w:val="en-US"/>
        </w:rPr>
        <w:t xml:space="preserve"> </w:t>
      </w:r>
      <w:r>
        <w:rPr>
          <w:rFonts w:ascii="Palatino Linotype" w:hAnsi="Palatino Linotype"/>
        </w:rPr>
        <w:t>του</w:t>
      </w:r>
      <w:r>
        <w:rPr>
          <w:rFonts w:ascii="Palatino Linotype" w:hAnsi="Palatino Linotype"/>
          <w:lang w:val="en-US"/>
        </w:rPr>
        <w:t xml:space="preserve"> Ahmed Hoosen Deedat </w:t>
      </w:r>
      <w:r>
        <w:rPr>
          <w:rFonts w:ascii="Palatino Linotype" w:hAnsi="Palatino Linotype"/>
        </w:rPr>
        <w:t>στο</w:t>
      </w:r>
      <w:r>
        <w:rPr>
          <w:rFonts w:ascii="Palatino Linotype" w:hAnsi="Palatino Linotype"/>
          <w:lang w:val="en-US"/>
        </w:rPr>
        <w:t xml:space="preserve"> </w:t>
      </w:r>
      <w:r>
        <w:rPr>
          <w:rFonts w:ascii="Palatino Linotype" w:hAnsi="Palatino Linotype"/>
        </w:rPr>
        <w:t>σχετικό</w:t>
      </w:r>
      <w:r>
        <w:rPr>
          <w:rFonts w:ascii="Palatino Linotype" w:hAnsi="Palatino Linotype"/>
          <w:lang w:val="en-US"/>
        </w:rPr>
        <w:t xml:space="preserve"> </w:t>
      </w:r>
      <w:r>
        <w:rPr>
          <w:rFonts w:ascii="Palatino Linotype" w:hAnsi="Palatino Linotype"/>
        </w:rPr>
        <w:t>του</w:t>
      </w:r>
      <w:r>
        <w:rPr>
          <w:rFonts w:ascii="Palatino Linotype" w:hAnsi="Palatino Linotype"/>
          <w:lang w:val="en-US"/>
        </w:rPr>
        <w:t xml:space="preserve"> </w:t>
      </w:r>
      <w:r>
        <w:rPr>
          <w:rFonts w:ascii="Palatino Linotype" w:hAnsi="Palatino Linotype"/>
        </w:rPr>
        <w:t>έργο</w:t>
      </w:r>
      <w:bookmarkStart w:id="53" w:name="_Hlk90828258"/>
      <w:r>
        <w:rPr>
          <w:rFonts w:ascii="Palatino Linotype" w:hAnsi="Palatino Linotype"/>
          <w:lang w:val="en-US"/>
        </w:rPr>
        <w:t xml:space="preserve"> A. Deedat</w:t>
      </w:r>
      <w:r>
        <w:rPr>
          <w:rFonts w:ascii="Palatino Linotype" w:hAnsi="Palatino Linotype"/>
          <w:i/>
          <w:iCs/>
          <w:lang w:val="en-US"/>
        </w:rPr>
        <w:t>, Is the Bible God's Word?</w:t>
      </w:r>
      <w:r>
        <w:rPr>
          <w:rFonts w:ascii="Palatino Linotype" w:hAnsi="Palatino Linotype"/>
          <w:lang w:val="en-US"/>
        </w:rPr>
        <w:t>, 2015: Independent Publishing Platform</w:t>
      </w:r>
      <w:bookmarkEnd w:id="53"/>
      <w:r>
        <w:rPr>
          <w:rFonts w:ascii="Palatino Linotype" w:hAnsi="Palatino Linotype"/>
          <w:lang w:val="en-US"/>
        </w:rPr>
        <w:t>.</w:t>
      </w:r>
    </w:p>
  </w:endnote>
  <w:endnote w:id="58">
    <w:p w14:paraId="1C0E9EA7" w14:textId="77777777" w:rsidR="000E22D7" w:rsidRDefault="000E22D7" w:rsidP="000E22D7">
      <w:pPr>
        <w:pStyle w:val="a8"/>
        <w:jc w:val="both"/>
      </w:pPr>
      <w:r>
        <w:rPr>
          <w:rStyle w:val="afd"/>
          <w:rFonts w:ascii="Palatino Linotype" w:hAnsi="Palatino Linotype"/>
        </w:rPr>
        <w:endnoteRef/>
      </w:r>
      <w:r>
        <w:rPr>
          <w:rFonts w:ascii="Palatino Linotype" w:hAnsi="Palatino Linotype"/>
        </w:rPr>
        <w:t xml:space="preserve"> Ιωάννου Χρυσοστόμου, </w:t>
      </w:r>
      <w:r>
        <w:rPr>
          <w:rFonts w:ascii="Palatino Linotype" w:hAnsi="Palatino Linotype"/>
          <w:i/>
          <w:iCs/>
        </w:rPr>
        <w:t xml:space="preserve">Ὑπόμνημα εἰς τόν Ἅγιον Ματθαίον τόν Εὐαγγελιστή, </w:t>
      </w:r>
      <w:r>
        <w:rPr>
          <w:rFonts w:ascii="Palatino Linotype" w:hAnsi="Palatino Linotype"/>
          <w:lang w:val="en-US"/>
        </w:rPr>
        <w:t>PG</w:t>
      </w:r>
      <w:r>
        <w:rPr>
          <w:rFonts w:ascii="Palatino Linotype" w:hAnsi="Palatino Linotype"/>
        </w:rPr>
        <w:t xml:space="preserve"> 57, 180-181.</w:t>
      </w:r>
    </w:p>
  </w:endnote>
  <w:endnote w:id="59">
    <w:p w14:paraId="77E92D1A" w14:textId="77777777" w:rsidR="000E22D7" w:rsidRDefault="000E22D7" w:rsidP="000E22D7">
      <w:pPr>
        <w:pStyle w:val="a8"/>
        <w:jc w:val="both"/>
        <w:rPr>
          <w:rFonts w:ascii="Palatino Linotype" w:hAnsi="Palatino Linotype"/>
          <w:lang w:val="en-GB"/>
        </w:rPr>
      </w:pPr>
      <w:r>
        <w:rPr>
          <w:rStyle w:val="afd"/>
          <w:rFonts w:ascii="Palatino Linotype" w:hAnsi="Palatino Linotype"/>
        </w:rPr>
        <w:endnoteRef/>
      </w:r>
      <w:bookmarkStart w:id="55" w:name="_Hlk90828299"/>
      <w:r>
        <w:rPr>
          <w:rFonts w:ascii="Palatino Linotype" w:hAnsi="Palatino Linotype"/>
          <w:lang w:val="en-US"/>
        </w:rPr>
        <w:t xml:space="preserve"> </w:t>
      </w:r>
      <w:r>
        <w:rPr>
          <w:rFonts w:ascii="Palatino Linotype" w:hAnsi="Palatino Linotype"/>
          <w:lang w:val="en-GB"/>
        </w:rPr>
        <w:t>D. Bertaina, «Early Muslim attitudes towards the Bible»</w:t>
      </w:r>
      <w:r>
        <w:rPr>
          <w:rFonts w:ascii="Palatino Linotype" w:hAnsi="Palatino Linotype"/>
          <w:lang w:val="en-US"/>
        </w:rPr>
        <w:t>,</w:t>
      </w:r>
      <w:r>
        <w:rPr>
          <w:rFonts w:ascii="Palatino Linotype" w:hAnsi="Palatino Linotype"/>
          <w:lang w:val="en-GB"/>
        </w:rPr>
        <w:t xml:space="preserve"> στο: D</w:t>
      </w:r>
      <w:r>
        <w:rPr>
          <w:rFonts w:ascii="Palatino Linotype" w:hAnsi="Palatino Linotype"/>
          <w:lang w:val="en-US"/>
        </w:rPr>
        <w:t xml:space="preserve">. </w:t>
      </w:r>
      <w:r>
        <w:rPr>
          <w:rFonts w:ascii="Palatino Linotype" w:hAnsi="Palatino Linotype"/>
          <w:lang w:val="en-GB"/>
        </w:rPr>
        <w:t>Thomas</w:t>
      </w:r>
      <w:r>
        <w:rPr>
          <w:rFonts w:ascii="Palatino Linotype" w:hAnsi="Palatino Linotype"/>
          <w:lang w:val="en-US"/>
        </w:rPr>
        <w:t>(</w:t>
      </w:r>
      <w:r>
        <w:rPr>
          <w:rFonts w:ascii="Palatino Linotype" w:hAnsi="Palatino Linotype"/>
        </w:rPr>
        <w:t>επιμ</w:t>
      </w:r>
      <w:r>
        <w:rPr>
          <w:rFonts w:ascii="Palatino Linotype" w:hAnsi="Palatino Linotype"/>
          <w:lang w:val="en-GB"/>
        </w:rPr>
        <w:t>.</w:t>
      </w:r>
      <w:r>
        <w:rPr>
          <w:rFonts w:ascii="Palatino Linotype" w:hAnsi="Palatino Linotype"/>
          <w:lang w:val="en-US"/>
        </w:rPr>
        <w:t>)</w:t>
      </w:r>
      <w:r>
        <w:rPr>
          <w:rFonts w:ascii="Palatino Linotype" w:hAnsi="Palatino Linotype"/>
          <w:lang w:val="en-GB"/>
        </w:rPr>
        <w:t xml:space="preserve">, </w:t>
      </w:r>
      <w:r>
        <w:rPr>
          <w:rFonts w:ascii="Palatino Linotype" w:hAnsi="Palatino Linotype"/>
          <w:i/>
          <w:iCs/>
          <w:lang w:val="en-GB"/>
        </w:rPr>
        <w:t>Routledge Handbook on Christian-Muslim Relations</w:t>
      </w:r>
      <w:r>
        <w:rPr>
          <w:rFonts w:ascii="Palatino Linotype" w:hAnsi="Palatino Linotype"/>
          <w:lang w:val="en-GB"/>
        </w:rPr>
        <w:t xml:space="preserve">, </w:t>
      </w:r>
      <w:r>
        <w:rPr>
          <w:rFonts w:ascii="Palatino Linotype" w:hAnsi="Palatino Linotype"/>
        </w:rPr>
        <w:t>Νέα</w:t>
      </w:r>
      <w:r>
        <w:rPr>
          <w:rFonts w:ascii="Palatino Linotype" w:hAnsi="Palatino Linotype"/>
          <w:lang w:val="en-US"/>
        </w:rPr>
        <w:t xml:space="preserve"> </w:t>
      </w:r>
      <w:r>
        <w:rPr>
          <w:rFonts w:ascii="Palatino Linotype" w:hAnsi="Palatino Linotype"/>
        </w:rPr>
        <w:t>Υόρκη</w:t>
      </w:r>
      <w:r>
        <w:rPr>
          <w:rFonts w:ascii="Palatino Linotype" w:hAnsi="Palatino Linotype"/>
          <w:lang w:val="en-US"/>
        </w:rPr>
        <w:t xml:space="preserve"> 2017</w:t>
      </w:r>
      <w:r>
        <w:rPr>
          <w:rFonts w:ascii="Palatino Linotype" w:hAnsi="Palatino Linotype"/>
          <w:lang w:val="en-GB"/>
        </w:rPr>
        <w:t xml:space="preserve">: Routledge, </w:t>
      </w:r>
      <w:r>
        <w:rPr>
          <w:rFonts w:ascii="Palatino Linotype" w:hAnsi="Palatino Linotype"/>
        </w:rPr>
        <w:t>σ</w:t>
      </w:r>
      <w:r>
        <w:rPr>
          <w:rFonts w:ascii="Palatino Linotype" w:hAnsi="Palatino Linotype"/>
          <w:lang w:val="en-US"/>
        </w:rPr>
        <w:t xml:space="preserve">. </w:t>
      </w:r>
      <w:r>
        <w:rPr>
          <w:rFonts w:ascii="Palatino Linotype" w:hAnsi="Palatino Linotype"/>
          <w:lang w:val="en-GB"/>
        </w:rPr>
        <w:t>98-106</w:t>
      </w:r>
      <w:bookmarkEnd w:id="55"/>
      <w:r>
        <w:rPr>
          <w:rFonts w:ascii="Palatino Linotype" w:hAnsi="Palatino Linotype"/>
          <w:lang w:val="en-US"/>
        </w:rPr>
        <w:t xml:space="preserve">: </w:t>
      </w:r>
      <w:r>
        <w:rPr>
          <w:rFonts w:ascii="Palatino Linotype" w:hAnsi="Palatino Linotype"/>
          <w:lang w:val="en-GB"/>
        </w:rPr>
        <w:t>99</w:t>
      </w:r>
      <w:r>
        <w:rPr>
          <w:rFonts w:ascii="Palatino Linotype" w:hAnsi="Palatino Linotype"/>
          <w:lang w:val="en-US"/>
        </w:rPr>
        <w:t>-100</w:t>
      </w:r>
      <w:r>
        <w:rPr>
          <w:rFonts w:ascii="Palatino Linotype" w:hAnsi="Palatino Linotype"/>
          <w:lang w:val="en-GB"/>
        </w:rPr>
        <w:t>.</w:t>
      </w:r>
    </w:p>
  </w:endnote>
  <w:endnote w:id="60">
    <w:p w14:paraId="477446BD" w14:textId="77777777" w:rsidR="000E22D7" w:rsidRDefault="000E22D7" w:rsidP="000E22D7">
      <w:pPr>
        <w:pStyle w:val="a8"/>
        <w:jc w:val="both"/>
        <w:rPr>
          <w:rFonts w:ascii="Palatino Linotype" w:hAnsi="Palatino Linotype"/>
          <w:lang w:val="en-GB"/>
        </w:rPr>
      </w:pPr>
      <w:r>
        <w:rPr>
          <w:rStyle w:val="afd"/>
          <w:rFonts w:ascii="Palatino Linotype" w:hAnsi="Palatino Linotype"/>
        </w:rPr>
        <w:endnoteRef/>
      </w:r>
      <w:r>
        <w:rPr>
          <w:rFonts w:ascii="Palatino Linotype" w:hAnsi="Palatino Linotype"/>
          <w:i/>
          <w:lang w:val="en-US"/>
        </w:rPr>
        <w:t xml:space="preserve"> </w:t>
      </w:r>
      <w:r>
        <w:rPr>
          <w:rFonts w:ascii="Palatino Linotype" w:hAnsi="Palatino Linotype"/>
          <w:i/>
          <w:iCs/>
        </w:rPr>
        <w:t>Στο</w:t>
      </w:r>
      <w:r>
        <w:rPr>
          <w:rFonts w:ascii="Palatino Linotype" w:hAnsi="Palatino Linotype"/>
          <w:i/>
          <w:lang w:val="en-US"/>
        </w:rPr>
        <w:t xml:space="preserve"> </w:t>
      </w:r>
      <w:r>
        <w:rPr>
          <w:rFonts w:ascii="Palatino Linotype" w:hAnsi="Palatino Linotype"/>
          <w:i/>
          <w:iCs/>
        </w:rPr>
        <w:t>ίδιο</w:t>
      </w:r>
      <w:r>
        <w:rPr>
          <w:rFonts w:ascii="Palatino Linotype" w:hAnsi="Palatino Linotype"/>
          <w:lang w:val="en-US"/>
        </w:rPr>
        <w:t>.</w:t>
      </w:r>
    </w:p>
  </w:endnote>
  <w:endnote w:id="61">
    <w:p w14:paraId="52CAAA15"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bookmarkStart w:id="56" w:name="_Hlk90828508"/>
      <w:r>
        <w:rPr>
          <w:rFonts w:ascii="Palatino Linotype" w:hAnsi="Palatino Linotype"/>
          <w:lang w:val="en-US"/>
        </w:rPr>
        <w:t xml:space="preserve"> </w:t>
      </w:r>
      <w:r>
        <w:rPr>
          <w:rFonts w:ascii="Palatino Linotype" w:hAnsi="Palatino Linotype"/>
          <w:lang w:val="en-GB"/>
        </w:rPr>
        <w:t xml:space="preserve">S. Griffith, </w:t>
      </w:r>
      <w:r>
        <w:rPr>
          <w:rFonts w:ascii="Palatino Linotype" w:hAnsi="Palatino Linotype"/>
          <w:i/>
          <w:iCs/>
          <w:lang w:val="en-GB"/>
        </w:rPr>
        <w:t>The Bible in Arabic: The scriptures of the ‘People of the Book’ in the language of Islam</w:t>
      </w:r>
      <w:r>
        <w:rPr>
          <w:rFonts w:ascii="Palatino Linotype" w:hAnsi="Palatino Linotype"/>
          <w:lang w:val="en-GB"/>
        </w:rPr>
        <w:t xml:space="preserve">, </w:t>
      </w:r>
      <w:r>
        <w:rPr>
          <w:rFonts w:ascii="Palatino Linotype" w:hAnsi="Palatino Linotype"/>
        </w:rPr>
        <w:t>Πρίνστον</w:t>
      </w:r>
      <w:r>
        <w:rPr>
          <w:rFonts w:ascii="Palatino Linotype" w:hAnsi="Palatino Linotype"/>
          <w:lang w:val="en-US"/>
        </w:rPr>
        <w:t xml:space="preserve"> 2013</w:t>
      </w:r>
      <w:r>
        <w:rPr>
          <w:rFonts w:ascii="Palatino Linotype" w:hAnsi="Palatino Linotype"/>
          <w:lang w:val="en-GB"/>
        </w:rPr>
        <w:t>: Princeton University Press</w:t>
      </w:r>
      <w:bookmarkEnd w:id="56"/>
      <w:r>
        <w:rPr>
          <w:rFonts w:ascii="Palatino Linotype" w:hAnsi="Palatino Linotype"/>
          <w:lang w:val="en-GB"/>
        </w:rPr>
        <w:t>, σ. 176</w:t>
      </w:r>
      <w:r>
        <w:rPr>
          <w:rFonts w:ascii="Palatino Linotype" w:hAnsi="Palatino Linotype"/>
          <w:lang w:val="en-US"/>
        </w:rPr>
        <w:t>.</w:t>
      </w:r>
    </w:p>
  </w:endnote>
  <w:endnote w:id="62">
    <w:p w14:paraId="43EBD746"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bookmarkStart w:id="57" w:name="_Hlk90828786"/>
      <w:r>
        <w:rPr>
          <w:rFonts w:ascii="Palatino Linotype" w:hAnsi="Palatino Linotype"/>
          <w:lang w:val="en-US"/>
        </w:rPr>
        <w:t xml:space="preserve"> S. Griffith, «Arguing from Scripture: The Bible in the Christian/Muslim Encounter in the</w:t>
      </w:r>
    </w:p>
    <w:p w14:paraId="49AE64A2" w14:textId="77777777" w:rsidR="000E22D7" w:rsidRDefault="000E22D7" w:rsidP="000E22D7">
      <w:pPr>
        <w:pStyle w:val="a8"/>
        <w:jc w:val="both"/>
        <w:rPr>
          <w:rFonts w:ascii="Palatino Linotype" w:hAnsi="Palatino Linotype"/>
          <w:lang w:val="en-US"/>
        </w:rPr>
      </w:pPr>
      <w:r>
        <w:rPr>
          <w:rFonts w:ascii="Palatino Linotype" w:hAnsi="Palatino Linotype"/>
          <w:lang w:val="en-US"/>
        </w:rPr>
        <w:t xml:space="preserve">Middle Ages», στο: T.J. Heffernan </w:t>
      </w:r>
      <w:r>
        <w:rPr>
          <w:rFonts w:ascii="Palatino Linotype" w:hAnsi="Palatino Linotype"/>
        </w:rPr>
        <w:t>και</w:t>
      </w:r>
      <w:r>
        <w:rPr>
          <w:rFonts w:ascii="Palatino Linotype" w:hAnsi="Palatino Linotype"/>
          <w:lang w:val="en-US"/>
        </w:rPr>
        <w:t xml:space="preserve"> T.E. Burman</w:t>
      </w:r>
      <w:r>
        <w:rPr>
          <w:rFonts w:ascii="Palatino Linotype" w:hAnsi="Palatino Linotype"/>
          <w:i/>
          <w:iCs/>
          <w:lang w:val="en-US"/>
        </w:rPr>
        <w:t xml:space="preserve"> </w:t>
      </w:r>
      <w:r>
        <w:rPr>
          <w:rFonts w:ascii="Palatino Linotype" w:hAnsi="Palatino Linotype"/>
          <w:lang w:val="en-US"/>
        </w:rPr>
        <w:t>(</w:t>
      </w:r>
      <w:r>
        <w:rPr>
          <w:rFonts w:ascii="Palatino Linotype" w:hAnsi="Palatino Linotype"/>
        </w:rPr>
        <w:t>επιμ</w:t>
      </w:r>
      <w:r>
        <w:rPr>
          <w:rFonts w:ascii="Palatino Linotype" w:hAnsi="Palatino Linotype"/>
          <w:lang w:val="en-US"/>
        </w:rPr>
        <w:t xml:space="preserve">.), </w:t>
      </w:r>
      <w:r>
        <w:rPr>
          <w:rFonts w:ascii="Palatino Linotype" w:hAnsi="Palatino Linotype"/>
          <w:i/>
          <w:iCs/>
          <w:lang w:val="en-US"/>
        </w:rPr>
        <w:t>Scripture and Pluralism: Reading the Bible in the Religiously Plural Bibliography 327 Worlds of the Middle Ages and Renaissance</w:t>
      </w:r>
      <w:r>
        <w:rPr>
          <w:rFonts w:ascii="Palatino Linotype" w:hAnsi="Palatino Linotype"/>
          <w:lang w:val="en-US"/>
        </w:rPr>
        <w:t>, Studies in the History of Christian Traditions 123</w:t>
      </w:r>
      <w:r>
        <w:rPr>
          <w:rFonts w:ascii="Palatino Linotype" w:hAnsi="Palatino Linotype"/>
          <w:lang w:val="en-GB"/>
        </w:rPr>
        <w:t>,</w:t>
      </w:r>
      <w:r>
        <w:rPr>
          <w:rFonts w:ascii="Palatino Linotype" w:hAnsi="Palatino Linotype"/>
          <w:lang w:val="en-US"/>
        </w:rPr>
        <w:t xml:space="preserve"> </w:t>
      </w:r>
      <w:r>
        <w:rPr>
          <w:rFonts w:ascii="Palatino Linotype" w:hAnsi="Palatino Linotype"/>
        </w:rPr>
        <w:t>Λέιντεν</w:t>
      </w:r>
      <w:r>
        <w:rPr>
          <w:rFonts w:ascii="Palatino Linotype" w:hAnsi="Palatino Linotype"/>
          <w:lang w:val="en-US"/>
        </w:rPr>
        <w:t xml:space="preserve"> 2005: Brill, </w:t>
      </w:r>
      <w:r>
        <w:rPr>
          <w:rFonts w:ascii="Palatino Linotype" w:hAnsi="Palatino Linotype"/>
        </w:rPr>
        <w:t>σ</w:t>
      </w:r>
      <w:r>
        <w:rPr>
          <w:rFonts w:ascii="Palatino Linotype" w:hAnsi="Palatino Linotype"/>
          <w:lang w:val="en-US"/>
        </w:rPr>
        <w:t>. 29-58</w:t>
      </w:r>
      <w:bookmarkEnd w:id="57"/>
      <w:r>
        <w:rPr>
          <w:rFonts w:ascii="Palatino Linotype" w:hAnsi="Palatino Linotype"/>
          <w:lang w:val="en-US"/>
        </w:rPr>
        <w:t>: 31-33.</w:t>
      </w:r>
    </w:p>
  </w:endnote>
  <w:endnote w:id="63">
    <w:p w14:paraId="42576A47"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Για την κριτική των μουσουλμάνων συγγραφέων κατά του τριαδολογικού δόγματος, βλ. </w:t>
      </w:r>
      <w:bookmarkStart w:id="58" w:name="_Hlk90828816"/>
      <w:r>
        <w:rPr>
          <w:rFonts w:ascii="Palatino Linotype" w:hAnsi="Palatino Linotype"/>
          <w:lang w:val="en-US"/>
        </w:rPr>
        <w:t xml:space="preserve">D. Thomas, «The Doctrine of the Trinity in the Early Abbasid Era», </w:t>
      </w:r>
      <w:r>
        <w:rPr>
          <w:rFonts w:ascii="Palatino Linotype" w:hAnsi="Palatino Linotype"/>
        </w:rPr>
        <w:t>στο</w:t>
      </w:r>
      <w:r>
        <w:rPr>
          <w:rFonts w:ascii="Palatino Linotype" w:hAnsi="Palatino Linotype"/>
          <w:lang w:val="en-US"/>
        </w:rPr>
        <w:t>: L. Ridgeon</w:t>
      </w:r>
      <w:r>
        <w:rPr>
          <w:rFonts w:ascii="Palatino Linotype" w:hAnsi="Palatino Linotype"/>
          <w:i/>
          <w:iCs/>
          <w:lang w:val="en-US"/>
        </w:rPr>
        <w:t xml:space="preserve"> </w:t>
      </w:r>
      <w:r>
        <w:rPr>
          <w:rFonts w:ascii="Palatino Linotype" w:hAnsi="Palatino Linotype"/>
          <w:lang w:val="en-US"/>
        </w:rPr>
        <w:t>(</w:t>
      </w:r>
      <w:r>
        <w:rPr>
          <w:rFonts w:ascii="Palatino Linotype" w:hAnsi="Palatino Linotype"/>
        </w:rPr>
        <w:t>επιμ</w:t>
      </w:r>
      <w:r>
        <w:rPr>
          <w:rFonts w:ascii="Palatino Linotype" w:hAnsi="Palatino Linotype"/>
          <w:lang w:val="en-US"/>
        </w:rPr>
        <w:t xml:space="preserve">.), </w:t>
      </w:r>
      <w:r>
        <w:rPr>
          <w:rFonts w:ascii="Palatino Linotype" w:hAnsi="Palatino Linotype"/>
          <w:i/>
          <w:iCs/>
          <w:lang w:val="en-US"/>
        </w:rPr>
        <w:t>Islamic Interpretations of Christianity</w:t>
      </w:r>
      <w:r>
        <w:rPr>
          <w:rFonts w:ascii="Palatino Linotype" w:hAnsi="Palatino Linotype"/>
          <w:lang w:val="en-US"/>
        </w:rPr>
        <w:t xml:space="preserve">, </w:t>
      </w:r>
      <w:r>
        <w:rPr>
          <w:rFonts w:ascii="Palatino Linotype" w:hAnsi="Palatino Linotype"/>
        </w:rPr>
        <w:t>Ρίτσμοντ</w:t>
      </w:r>
      <w:r>
        <w:rPr>
          <w:rFonts w:ascii="Palatino Linotype" w:hAnsi="Palatino Linotype"/>
          <w:lang w:val="en-US"/>
        </w:rPr>
        <w:t xml:space="preserve"> 2001: Curzon, </w:t>
      </w:r>
      <w:r>
        <w:rPr>
          <w:rFonts w:ascii="Palatino Linotype" w:hAnsi="Palatino Linotype"/>
        </w:rPr>
        <w:t>σ</w:t>
      </w:r>
      <w:r>
        <w:rPr>
          <w:rFonts w:ascii="Palatino Linotype" w:hAnsi="Palatino Linotype"/>
          <w:lang w:val="en-US"/>
        </w:rPr>
        <w:t>. 78-98</w:t>
      </w:r>
      <w:bookmarkEnd w:id="58"/>
      <w:r>
        <w:rPr>
          <w:rFonts w:ascii="Palatino Linotype" w:hAnsi="Palatino Linotype"/>
          <w:lang w:val="en-US"/>
        </w:rPr>
        <w:t xml:space="preserve">. </w:t>
      </w:r>
      <w:r>
        <w:rPr>
          <w:rFonts w:ascii="Palatino Linotype" w:hAnsi="Palatino Linotype"/>
        </w:rPr>
        <w:t>Περισσότερα, όμως, στην εδώ σχετική ενότητα του 3ου κεφαλαίου.</w:t>
      </w:r>
    </w:p>
  </w:endnote>
  <w:endnote w:id="64">
    <w:p w14:paraId="2E94EDF3"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lang w:val="en-US"/>
        </w:rPr>
        <w:t>Shirk</w:t>
      </w:r>
      <w:r>
        <w:rPr>
          <w:rFonts w:ascii="Palatino Linotype" w:hAnsi="Palatino Linotype"/>
        </w:rPr>
        <w:t xml:space="preserve"> σημαίνει το να αποδίδεις «συνεταίρο» στον Θεό, δηλαδή να θέτεις ενώπιον του Θεού και άλλες θεότητες· βλ. </w:t>
      </w:r>
      <w:bookmarkStart w:id="59" w:name="_Hlk90828836"/>
      <w:r>
        <w:rPr>
          <w:rFonts w:ascii="Palatino Linotype" w:hAnsi="Palatino Linotype"/>
          <w:lang w:val="en-US"/>
        </w:rPr>
        <w:t>Ibn</w:t>
      </w:r>
      <w:r w:rsidRPr="000E22D7">
        <w:rPr>
          <w:rFonts w:ascii="Palatino Linotype" w:hAnsi="Palatino Linotype"/>
        </w:rPr>
        <w:t xml:space="preserve"> </w:t>
      </w:r>
      <w:r>
        <w:rPr>
          <w:rFonts w:ascii="Palatino Linotype" w:hAnsi="Palatino Linotype"/>
          <w:lang w:val="en-US"/>
        </w:rPr>
        <w:t>Faris</w:t>
      </w:r>
      <w:r>
        <w:rPr>
          <w:rFonts w:ascii="Palatino Linotype" w:hAnsi="Palatino Linotype"/>
        </w:rPr>
        <w:t xml:space="preserve">, </w:t>
      </w:r>
      <w:r>
        <w:rPr>
          <w:rFonts w:ascii="Palatino Linotype" w:hAnsi="Palatino Linotype"/>
          <w:i/>
          <w:iCs/>
          <w:lang w:val="en-US"/>
        </w:rPr>
        <w:t>M</w:t>
      </w:r>
      <w:r>
        <w:rPr>
          <w:rFonts w:ascii="Times New Roman" w:hAnsi="Times New Roman" w:cs="Times New Roman"/>
          <w:i/>
          <w:iCs/>
        </w:rPr>
        <w:t>ʾ</w:t>
      </w:r>
      <w:r>
        <w:rPr>
          <w:rFonts w:ascii="Palatino Linotype" w:hAnsi="Palatino Linotype"/>
          <w:i/>
          <w:iCs/>
          <w:lang w:val="en-US"/>
        </w:rPr>
        <w:t>ujam</w:t>
      </w:r>
      <w:r w:rsidRPr="000E22D7">
        <w:rPr>
          <w:rFonts w:ascii="Palatino Linotype" w:hAnsi="Palatino Linotype"/>
          <w:i/>
          <w:iCs/>
        </w:rPr>
        <w:t xml:space="preserve"> </w:t>
      </w:r>
      <w:r>
        <w:rPr>
          <w:rFonts w:ascii="Palatino Linotype" w:hAnsi="Palatino Linotype"/>
          <w:i/>
          <w:iCs/>
          <w:lang w:val="en-US"/>
        </w:rPr>
        <w:t>Maqayis</w:t>
      </w:r>
      <w:r w:rsidRPr="000E22D7">
        <w:rPr>
          <w:rFonts w:ascii="Palatino Linotype" w:hAnsi="Palatino Linotype"/>
          <w:i/>
          <w:iCs/>
        </w:rPr>
        <w:t xml:space="preserve"> </w:t>
      </w:r>
      <w:r>
        <w:rPr>
          <w:rFonts w:ascii="Palatino Linotype" w:hAnsi="Palatino Linotype"/>
          <w:i/>
          <w:iCs/>
          <w:lang w:val="en-US"/>
        </w:rPr>
        <w:t>al</w:t>
      </w:r>
      <w:r>
        <w:rPr>
          <w:rFonts w:ascii="Palatino Linotype" w:hAnsi="Palatino Linotype"/>
          <w:i/>
          <w:iCs/>
        </w:rPr>
        <w:t>-</w:t>
      </w:r>
      <w:r>
        <w:rPr>
          <w:rFonts w:ascii="Palatino Linotype" w:hAnsi="Palatino Linotype"/>
          <w:i/>
          <w:iCs/>
          <w:lang w:val="en-US"/>
        </w:rPr>
        <w:t>L</w:t>
      </w:r>
      <w:r>
        <w:rPr>
          <w:rFonts w:ascii="Palatino Linotype" w:hAnsi="Palatino Linotype"/>
          <w:i/>
          <w:iCs/>
        </w:rPr>
        <w:t>ū</w:t>
      </w:r>
      <w:r>
        <w:rPr>
          <w:rFonts w:ascii="Palatino Linotype" w:hAnsi="Palatino Linotype"/>
          <w:i/>
          <w:iCs/>
          <w:lang w:val="en-US"/>
        </w:rPr>
        <w:t>ghah</w:t>
      </w:r>
      <w:r>
        <w:rPr>
          <w:rFonts w:ascii="Palatino Linotype" w:hAnsi="Palatino Linotype"/>
        </w:rPr>
        <w:t xml:space="preserve">, τόμ. 3, επιμ. </w:t>
      </w:r>
      <w:r>
        <w:rPr>
          <w:rFonts w:ascii="Times New Roman" w:hAnsi="Times New Roman" w:cs="Times New Roman"/>
        </w:rPr>
        <w:t>ʿ</w:t>
      </w:r>
      <w:r>
        <w:rPr>
          <w:rFonts w:ascii="Palatino Linotype" w:hAnsi="Palatino Linotype"/>
          <w:lang w:val="en-US"/>
        </w:rPr>
        <w:t>Abdell</w:t>
      </w:r>
      <w:r w:rsidRPr="000E22D7">
        <w:rPr>
          <w:rFonts w:ascii="Palatino Linotype" w:hAnsi="Palatino Linotype"/>
        </w:rPr>
        <w:t xml:space="preserve"> </w:t>
      </w:r>
      <w:r>
        <w:rPr>
          <w:rFonts w:ascii="Palatino Linotype" w:hAnsi="Palatino Linotype"/>
          <w:lang w:val="en-US"/>
        </w:rPr>
        <w:t>Salam</w:t>
      </w:r>
      <w:r w:rsidRPr="000E22D7">
        <w:rPr>
          <w:rFonts w:ascii="Palatino Linotype" w:hAnsi="Palatino Linotype"/>
        </w:rPr>
        <w:t xml:space="preserve"> </w:t>
      </w:r>
      <w:r>
        <w:rPr>
          <w:rFonts w:ascii="Palatino Linotype" w:hAnsi="Palatino Linotype"/>
          <w:lang w:val="en-US"/>
        </w:rPr>
        <w:t>Mu</w:t>
      </w:r>
      <w:r>
        <w:rPr>
          <w:rFonts w:ascii="Cambria" w:hAnsi="Cambria" w:cs="Cambria"/>
          <w:lang w:val="en-US"/>
        </w:rPr>
        <w:t>ḥ</w:t>
      </w:r>
      <w:r>
        <w:rPr>
          <w:rFonts w:ascii="Palatino Linotype" w:hAnsi="Palatino Linotype"/>
          <w:lang w:val="en-US"/>
        </w:rPr>
        <w:t>ammad</w:t>
      </w:r>
      <w:r w:rsidRPr="000E22D7">
        <w:rPr>
          <w:rFonts w:ascii="Palatino Linotype" w:hAnsi="Palatino Linotype"/>
        </w:rPr>
        <w:t xml:space="preserve"> </w:t>
      </w:r>
      <w:r>
        <w:rPr>
          <w:rFonts w:ascii="Palatino Linotype" w:hAnsi="Palatino Linotype"/>
          <w:lang w:val="en-US"/>
        </w:rPr>
        <w:t>Harun</w:t>
      </w:r>
      <w:r>
        <w:rPr>
          <w:rFonts w:ascii="Palatino Linotype" w:hAnsi="Palatino Linotype"/>
        </w:rPr>
        <w:t xml:space="preserve">, 1979: </w:t>
      </w:r>
      <w:r>
        <w:rPr>
          <w:rFonts w:ascii="Palatino Linotype" w:hAnsi="Palatino Linotype"/>
          <w:lang w:val="en-US"/>
        </w:rPr>
        <w:t>D</w:t>
      </w:r>
      <w:r>
        <w:rPr>
          <w:rFonts w:ascii="Palatino Linotype" w:hAnsi="Palatino Linotype"/>
        </w:rPr>
        <w:t>ā</w:t>
      </w:r>
      <w:r>
        <w:rPr>
          <w:rFonts w:ascii="Palatino Linotype" w:hAnsi="Palatino Linotype"/>
          <w:lang w:val="en-US"/>
        </w:rPr>
        <w:t>r</w:t>
      </w:r>
      <w:r w:rsidRPr="000E22D7">
        <w:rPr>
          <w:rFonts w:ascii="Palatino Linotype" w:hAnsi="Palatino Linotype"/>
        </w:rPr>
        <w:t xml:space="preserve"> </w:t>
      </w:r>
      <w:r>
        <w:rPr>
          <w:rFonts w:ascii="Palatino Linotype" w:hAnsi="Palatino Linotype"/>
          <w:lang w:val="en-US"/>
        </w:rPr>
        <w:t>al</w:t>
      </w:r>
      <w:r>
        <w:rPr>
          <w:rFonts w:ascii="Palatino Linotype" w:hAnsi="Palatino Linotype"/>
        </w:rPr>
        <w:t>-</w:t>
      </w:r>
      <w:r>
        <w:rPr>
          <w:rFonts w:ascii="Palatino Linotype" w:hAnsi="Palatino Linotype"/>
          <w:lang w:val="en-US"/>
        </w:rPr>
        <w:t>Fikr</w:t>
      </w:r>
      <w:bookmarkEnd w:id="59"/>
      <w:r>
        <w:rPr>
          <w:rFonts w:ascii="Palatino Linotype" w:hAnsi="Palatino Linotype"/>
        </w:rPr>
        <w:t>, σ. 265.</w:t>
      </w:r>
    </w:p>
  </w:endnote>
  <w:endnote w:id="65">
    <w:p w14:paraId="22795A0C"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Περισσότερα περί αυτού, βλ. τη σχετική ενότητα περί Αγίας Τριάδος.</w:t>
      </w:r>
    </w:p>
  </w:endnote>
  <w:endnote w:id="66">
    <w:p w14:paraId="24803EE0"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bookmarkStart w:id="61" w:name="_Hlk90829501"/>
      <w:r>
        <w:rPr>
          <w:rFonts w:ascii="Palatino Linotype" w:hAnsi="Palatino Linotype"/>
          <w:lang w:val="en-US"/>
        </w:rPr>
        <w:t xml:space="preserve"> J. Hoover, «Islamic Monotheism and the Trinity»,</w:t>
      </w:r>
      <w:r>
        <w:rPr>
          <w:rFonts w:ascii="Palatino Linotype" w:hAnsi="Palatino Linotype"/>
          <w:i/>
          <w:iCs/>
          <w:lang w:val="en-US"/>
        </w:rPr>
        <w:t>The Conrad Grebel Review</w:t>
      </w:r>
      <w:r>
        <w:rPr>
          <w:rFonts w:ascii="Palatino Linotype" w:hAnsi="Palatino Linotype"/>
          <w:lang w:val="en-US"/>
        </w:rPr>
        <w:t xml:space="preserve">, </w:t>
      </w:r>
      <w:r>
        <w:rPr>
          <w:rFonts w:ascii="Palatino Linotype" w:hAnsi="Palatino Linotype"/>
        </w:rPr>
        <w:t>τόμ</w:t>
      </w:r>
      <w:r>
        <w:rPr>
          <w:rFonts w:ascii="Palatino Linotype" w:hAnsi="Palatino Linotype"/>
          <w:lang w:val="en-US"/>
        </w:rPr>
        <w:t xml:space="preserve">. 27, </w:t>
      </w:r>
      <w:r>
        <w:rPr>
          <w:rFonts w:ascii="Palatino Linotype" w:hAnsi="Palatino Linotype"/>
        </w:rPr>
        <w:t>τχ</w:t>
      </w:r>
      <w:r>
        <w:rPr>
          <w:rFonts w:ascii="Palatino Linotype" w:hAnsi="Palatino Linotype"/>
          <w:lang w:val="en-US"/>
        </w:rPr>
        <w:t>. 1 (</w:t>
      </w:r>
      <w:r>
        <w:rPr>
          <w:rFonts w:ascii="Palatino Linotype" w:hAnsi="Palatino Linotype"/>
        </w:rPr>
        <w:t>Χειμώνας</w:t>
      </w:r>
      <w:r>
        <w:rPr>
          <w:rFonts w:ascii="Palatino Linotype" w:hAnsi="Palatino Linotype"/>
          <w:lang w:val="en-US"/>
        </w:rPr>
        <w:t xml:space="preserve"> 2009), </w:t>
      </w:r>
      <w:r>
        <w:rPr>
          <w:rFonts w:ascii="Palatino Linotype" w:hAnsi="Palatino Linotype"/>
        </w:rPr>
        <w:t>σ</w:t>
      </w:r>
      <w:r>
        <w:rPr>
          <w:rFonts w:ascii="Palatino Linotype" w:hAnsi="Palatino Linotype"/>
          <w:lang w:val="en-US"/>
        </w:rPr>
        <w:t>. 57-82</w:t>
      </w:r>
      <w:bookmarkEnd w:id="61"/>
      <w:r>
        <w:rPr>
          <w:rFonts w:ascii="Palatino Linotype" w:hAnsi="Palatino Linotype"/>
          <w:lang w:val="en-US"/>
        </w:rPr>
        <w:t>: 57.</w:t>
      </w:r>
    </w:p>
  </w:endnote>
  <w:endnote w:id="67">
    <w:p w14:paraId="66F8D9E9"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Σ’ αυτή την ισλαμική θεολογική ομάδα γίνεται αναφορά παραπάνω.</w:t>
      </w:r>
    </w:p>
  </w:endnote>
  <w:endnote w:id="68">
    <w:p w14:paraId="73CCA4DF"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rPr>
        <w:t xml:space="preserve"> Για τη μετάφραση του πολεμικού έργου του </w:t>
      </w:r>
      <w:r>
        <w:rPr>
          <w:rFonts w:ascii="Palatino Linotype" w:hAnsi="Palatino Linotype"/>
          <w:lang w:val="en-US"/>
        </w:rPr>
        <w:t>al</w:t>
      </w:r>
      <w:r>
        <w:rPr>
          <w:rFonts w:ascii="Palatino Linotype" w:hAnsi="Palatino Linotype"/>
        </w:rPr>
        <w:t>-</w:t>
      </w:r>
      <w:r>
        <w:rPr>
          <w:rFonts w:ascii="Palatino Linotype" w:hAnsi="Palatino Linotype"/>
          <w:lang w:val="en-US"/>
        </w:rPr>
        <w:t>N</w:t>
      </w:r>
      <w:r>
        <w:rPr>
          <w:rFonts w:ascii="Palatino Linotype" w:hAnsi="Palatino Linotype"/>
        </w:rPr>
        <w:t>ā</w:t>
      </w:r>
      <w:r>
        <w:rPr>
          <w:rFonts w:ascii="Palatino Linotype" w:hAnsi="Palatino Linotype"/>
          <w:lang w:val="en-US"/>
        </w:rPr>
        <w:t>shi</w:t>
      </w:r>
      <w:r>
        <w:rPr>
          <w:rFonts w:ascii="Times New Roman" w:hAnsi="Times New Roman" w:cs="Times New Roman"/>
        </w:rPr>
        <w:t>ʾ</w:t>
      </w:r>
      <w:r>
        <w:rPr>
          <w:rFonts w:ascii="Palatino Linotype" w:hAnsi="Palatino Linotype"/>
        </w:rPr>
        <w:t xml:space="preserve">, βλ. </w:t>
      </w:r>
      <w:bookmarkStart w:id="62" w:name="_Hlk90829796"/>
      <w:r>
        <w:rPr>
          <w:rFonts w:ascii="Palatino Linotype" w:hAnsi="Palatino Linotype"/>
          <w:lang w:val="en-US"/>
        </w:rPr>
        <w:t xml:space="preserve">D. Thomas, </w:t>
      </w:r>
      <w:r>
        <w:rPr>
          <w:rFonts w:ascii="Palatino Linotype" w:hAnsi="Palatino Linotype"/>
          <w:i/>
          <w:iCs/>
          <w:lang w:val="en-US"/>
        </w:rPr>
        <w:t>Christian Doctrines in Islamic Theology</w:t>
      </w:r>
      <w:r>
        <w:rPr>
          <w:rFonts w:ascii="Palatino Linotype" w:hAnsi="Palatino Linotype"/>
          <w:lang w:val="en-US"/>
        </w:rPr>
        <w:t xml:space="preserve">, </w:t>
      </w:r>
      <w:r>
        <w:rPr>
          <w:rFonts w:ascii="Palatino Linotype" w:hAnsi="Palatino Linotype"/>
        </w:rPr>
        <w:t>Λέιντεν</w:t>
      </w:r>
      <w:r>
        <w:rPr>
          <w:rFonts w:ascii="Palatino Linotype" w:hAnsi="Palatino Linotype"/>
          <w:lang w:val="en-US"/>
        </w:rPr>
        <w:t xml:space="preserve"> 2008: Brill</w:t>
      </w:r>
      <w:bookmarkEnd w:id="62"/>
      <w:r>
        <w:rPr>
          <w:rFonts w:ascii="Palatino Linotype" w:hAnsi="Palatino Linotype"/>
          <w:lang w:val="en-US"/>
        </w:rPr>
        <w:t xml:space="preserve">, </w:t>
      </w:r>
      <w:r>
        <w:rPr>
          <w:rFonts w:ascii="Palatino Linotype" w:hAnsi="Palatino Linotype"/>
        </w:rPr>
        <w:t>σ</w:t>
      </w:r>
      <w:r>
        <w:rPr>
          <w:rFonts w:ascii="Palatino Linotype" w:hAnsi="Palatino Linotype"/>
          <w:lang w:val="en-US"/>
        </w:rPr>
        <w:t>. 35-77.</w:t>
      </w:r>
    </w:p>
  </w:endnote>
  <w:endnote w:id="69">
    <w:p w14:paraId="0CDDE811"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bookmarkStart w:id="63" w:name="_Hlk90829943"/>
      <w:r>
        <w:rPr>
          <w:rFonts w:ascii="Palatino Linotype" w:hAnsi="Palatino Linotype"/>
          <w:lang w:val="en-US"/>
        </w:rPr>
        <w:t xml:space="preserve"> </w:t>
      </w:r>
      <w:r>
        <w:rPr>
          <w:rFonts w:ascii="Palatino Linotype" w:hAnsi="Palatino Linotype"/>
          <w:lang w:val="en-GB"/>
        </w:rPr>
        <w:t>Al</w:t>
      </w:r>
      <w:r>
        <w:rPr>
          <w:rFonts w:ascii="Palatino Linotype" w:hAnsi="Palatino Linotype"/>
          <w:lang w:val="en-US"/>
        </w:rPr>
        <w:t>-</w:t>
      </w:r>
      <w:r>
        <w:rPr>
          <w:rFonts w:ascii="Palatino Linotype" w:hAnsi="Palatino Linotype"/>
          <w:lang w:val="en-GB"/>
        </w:rPr>
        <w:t>N</w:t>
      </w:r>
      <w:r>
        <w:rPr>
          <w:rFonts w:ascii="Palatino Linotype" w:hAnsi="Palatino Linotype"/>
          <w:lang w:val="en-US"/>
        </w:rPr>
        <w:t>ā</w:t>
      </w:r>
      <w:r>
        <w:rPr>
          <w:rFonts w:ascii="Palatino Linotype" w:hAnsi="Palatino Linotype"/>
          <w:lang w:val="en-GB"/>
        </w:rPr>
        <w:t>shi</w:t>
      </w:r>
      <w:r>
        <w:rPr>
          <w:rFonts w:ascii="Times New Roman" w:hAnsi="Times New Roman" w:cs="Times New Roman"/>
          <w:lang w:val="en-US"/>
        </w:rPr>
        <w:t>ʾ</w:t>
      </w:r>
      <w:r>
        <w:rPr>
          <w:rFonts w:ascii="Palatino Linotype" w:hAnsi="Palatino Linotype"/>
          <w:lang w:val="en-US"/>
        </w:rPr>
        <w:t xml:space="preserve">, </w:t>
      </w:r>
      <w:r>
        <w:rPr>
          <w:rFonts w:ascii="Palatino Linotype" w:hAnsi="Palatino Linotype"/>
          <w:i/>
          <w:iCs/>
          <w:lang w:val="en-GB"/>
        </w:rPr>
        <w:t>Kit</w:t>
      </w:r>
      <w:r>
        <w:rPr>
          <w:rFonts w:ascii="Palatino Linotype" w:hAnsi="Palatino Linotype"/>
          <w:i/>
          <w:iCs/>
          <w:lang w:val="en-US"/>
        </w:rPr>
        <w:t>ā</w:t>
      </w:r>
      <w:r>
        <w:rPr>
          <w:rFonts w:ascii="Palatino Linotype" w:hAnsi="Palatino Linotype"/>
          <w:i/>
          <w:iCs/>
          <w:lang w:val="en-GB"/>
        </w:rPr>
        <w:t>b</w:t>
      </w:r>
      <w:r>
        <w:rPr>
          <w:rFonts w:ascii="Palatino Linotype" w:hAnsi="Palatino Linotype"/>
          <w:i/>
          <w:iCs/>
          <w:lang w:val="en-US"/>
        </w:rPr>
        <w:t xml:space="preserve"> </w:t>
      </w:r>
      <w:r>
        <w:rPr>
          <w:rFonts w:ascii="Palatino Linotype" w:hAnsi="Palatino Linotype"/>
          <w:i/>
          <w:iCs/>
          <w:lang w:val="en-GB"/>
        </w:rPr>
        <w:t>al</w:t>
      </w:r>
      <w:r>
        <w:rPr>
          <w:rFonts w:ascii="Palatino Linotype" w:hAnsi="Palatino Linotype"/>
          <w:i/>
          <w:iCs/>
          <w:lang w:val="en-US"/>
        </w:rPr>
        <w:t>-</w:t>
      </w:r>
      <w:r>
        <w:rPr>
          <w:rFonts w:ascii="Palatino Linotype" w:hAnsi="Palatino Linotype"/>
          <w:i/>
          <w:iCs/>
          <w:lang w:val="en-GB"/>
        </w:rPr>
        <w:t>awsa</w:t>
      </w:r>
      <w:r>
        <w:rPr>
          <w:rFonts w:ascii="Cambria" w:hAnsi="Cambria" w:cs="Cambria"/>
          <w:i/>
          <w:iCs/>
          <w:lang w:val="en-GB"/>
        </w:rPr>
        <w:t>ṭ</w:t>
      </w:r>
      <w:r>
        <w:rPr>
          <w:rFonts w:ascii="Cambria" w:hAnsi="Cambria" w:cs="Cambria"/>
          <w:i/>
          <w:iCs/>
          <w:lang w:val="en-US"/>
        </w:rPr>
        <w:t xml:space="preserve"> </w:t>
      </w:r>
      <w:r>
        <w:rPr>
          <w:rFonts w:ascii="Palatino Linotype" w:hAnsi="Palatino Linotype"/>
          <w:i/>
          <w:iCs/>
          <w:lang w:val="en-GB"/>
        </w:rPr>
        <w:t>f</w:t>
      </w:r>
      <w:r>
        <w:rPr>
          <w:rFonts w:ascii="Palatino Linotype" w:hAnsi="Palatino Linotype"/>
          <w:i/>
          <w:iCs/>
          <w:lang w:val="en-US"/>
        </w:rPr>
        <w:t xml:space="preserve">ī </w:t>
      </w:r>
      <w:r>
        <w:rPr>
          <w:rFonts w:ascii="Palatino Linotype" w:hAnsi="Palatino Linotype"/>
          <w:i/>
          <w:iCs/>
          <w:lang w:val="en-GB"/>
        </w:rPr>
        <w:t>l</w:t>
      </w:r>
      <w:r>
        <w:rPr>
          <w:rFonts w:ascii="Palatino Linotype" w:hAnsi="Palatino Linotype"/>
          <w:i/>
          <w:iCs/>
          <w:lang w:val="en-US"/>
        </w:rPr>
        <w:t>-</w:t>
      </w:r>
      <w:r>
        <w:rPr>
          <w:rFonts w:ascii="Palatino Linotype" w:hAnsi="Palatino Linotype"/>
          <w:i/>
          <w:iCs/>
          <w:lang w:val="en-GB"/>
        </w:rPr>
        <w:t>maq</w:t>
      </w:r>
      <w:r>
        <w:rPr>
          <w:rFonts w:ascii="Palatino Linotype" w:hAnsi="Palatino Linotype"/>
          <w:i/>
          <w:iCs/>
          <w:lang w:val="en-US"/>
        </w:rPr>
        <w:t>ā</w:t>
      </w:r>
      <w:r>
        <w:rPr>
          <w:rFonts w:ascii="Palatino Linotype" w:hAnsi="Palatino Linotype"/>
          <w:i/>
          <w:iCs/>
          <w:lang w:val="en-GB"/>
        </w:rPr>
        <w:t>l</w:t>
      </w:r>
      <w:r>
        <w:rPr>
          <w:rFonts w:ascii="Palatino Linotype" w:hAnsi="Palatino Linotype"/>
          <w:i/>
          <w:iCs/>
          <w:lang w:val="en-US"/>
        </w:rPr>
        <w:t>ā</w:t>
      </w:r>
      <w:r>
        <w:rPr>
          <w:rFonts w:ascii="Palatino Linotype" w:hAnsi="Palatino Linotype"/>
          <w:i/>
          <w:iCs/>
          <w:lang w:val="en-GB"/>
        </w:rPr>
        <w:t>t</w:t>
      </w:r>
      <w:r>
        <w:rPr>
          <w:rFonts w:ascii="Palatino Linotype" w:hAnsi="Palatino Linotype"/>
          <w:lang w:val="en-US"/>
        </w:rPr>
        <w:t xml:space="preserve">, </w:t>
      </w:r>
      <w:r>
        <w:rPr>
          <w:rFonts w:ascii="Palatino Linotype" w:hAnsi="Palatino Linotype"/>
        </w:rPr>
        <w:t>επιμ</w:t>
      </w:r>
      <w:r>
        <w:rPr>
          <w:rFonts w:ascii="Palatino Linotype" w:hAnsi="Palatino Linotype"/>
          <w:lang w:val="en-US"/>
        </w:rPr>
        <w:t xml:space="preserve">. </w:t>
      </w:r>
      <w:r>
        <w:rPr>
          <w:rFonts w:ascii="Palatino Linotype" w:hAnsi="Palatino Linotype"/>
          <w:lang w:val="en-GB"/>
        </w:rPr>
        <w:t>Josef</w:t>
      </w:r>
      <w:r>
        <w:rPr>
          <w:rFonts w:ascii="Palatino Linotype" w:hAnsi="Palatino Linotype"/>
          <w:lang w:val="en-US"/>
        </w:rPr>
        <w:t xml:space="preserve"> </w:t>
      </w:r>
      <w:r>
        <w:rPr>
          <w:rFonts w:ascii="Palatino Linotype" w:hAnsi="Palatino Linotype"/>
          <w:lang w:val="en-GB"/>
        </w:rPr>
        <w:t>Van</w:t>
      </w:r>
      <w:r>
        <w:rPr>
          <w:rFonts w:ascii="Palatino Linotype" w:hAnsi="Palatino Linotype"/>
          <w:lang w:val="en-US"/>
        </w:rPr>
        <w:t xml:space="preserve"> </w:t>
      </w:r>
      <w:r>
        <w:rPr>
          <w:rFonts w:ascii="Palatino Linotype" w:hAnsi="Palatino Linotype"/>
          <w:lang w:val="en-GB"/>
        </w:rPr>
        <w:t>Ess</w:t>
      </w:r>
      <w:r>
        <w:rPr>
          <w:rFonts w:ascii="Palatino Linotype" w:hAnsi="Palatino Linotype"/>
          <w:lang w:val="en-US"/>
        </w:rPr>
        <w:t xml:space="preserve">, </w:t>
      </w:r>
      <w:r>
        <w:rPr>
          <w:rFonts w:ascii="Palatino Linotype" w:hAnsi="Palatino Linotype"/>
        </w:rPr>
        <w:t>Βηρυτός</w:t>
      </w:r>
      <w:r>
        <w:rPr>
          <w:rFonts w:ascii="Palatino Linotype" w:hAnsi="Palatino Linotype"/>
          <w:lang w:val="en-US"/>
        </w:rPr>
        <w:t xml:space="preserve"> 1971: </w:t>
      </w:r>
      <w:r>
        <w:rPr>
          <w:rFonts w:ascii="Palatino Linotype" w:hAnsi="Palatino Linotype"/>
          <w:lang w:val="en-GB"/>
        </w:rPr>
        <w:t>D</w:t>
      </w:r>
      <w:r>
        <w:rPr>
          <w:rFonts w:ascii="Palatino Linotype" w:hAnsi="Palatino Linotype"/>
          <w:lang w:val="en-US"/>
        </w:rPr>
        <w:t>ā</w:t>
      </w:r>
      <w:r>
        <w:rPr>
          <w:rFonts w:ascii="Palatino Linotype" w:hAnsi="Palatino Linotype"/>
          <w:lang w:val="en-GB"/>
        </w:rPr>
        <w:t>r</w:t>
      </w:r>
      <w:r>
        <w:rPr>
          <w:rFonts w:ascii="Palatino Linotype" w:hAnsi="Palatino Linotype"/>
          <w:lang w:val="en-US"/>
        </w:rPr>
        <w:t xml:space="preserve"> </w:t>
      </w:r>
      <w:r>
        <w:rPr>
          <w:rFonts w:ascii="Palatino Linotype" w:hAnsi="Palatino Linotype"/>
          <w:lang w:val="en-GB"/>
        </w:rPr>
        <w:t>al</w:t>
      </w:r>
      <w:r>
        <w:rPr>
          <w:rFonts w:ascii="Palatino Linotype" w:hAnsi="Palatino Linotype"/>
          <w:lang w:val="en-US"/>
        </w:rPr>
        <w:t>-</w:t>
      </w:r>
      <w:r>
        <w:rPr>
          <w:rFonts w:ascii="Palatino Linotype" w:hAnsi="Palatino Linotype"/>
          <w:lang w:val="en-GB"/>
        </w:rPr>
        <w:t>N</w:t>
      </w:r>
      <w:r>
        <w:rPr>
          <w:rFonts w:ascii="Palatino Linotype" w:hAnsi="Palatino Linotype"/>
          <w:lang w:val="en-US"/>
        </w:rPr>
        <w:t>ā</w:t>
      </w:r>
      <w:r>
        <w:rPr>
          <w:rFonts w:ascii="Palatino Linotype" w:hAnsi="Palatino Linotype"/>
          <w:lang w:val="en-GB"/>
        </w:rPr>
        <w:t>shar</w:t>
      </w:r>
      <w:r>
        <w:rPr>
          <w:rFonts w:ascii="Palatino Linotype" w:hAnsi="Palatino Linotype"/>
          <w:lang w:val="en-US"/>
        </w:rPr>
        <w:t xml:space="preserve"> </w:t>
      </w:r>
      <w:r>
        <w:rPr>
          <w:rFonts w:ascii="Palatino Linotype" w:hAnsi="Palatino Linotype"/>
          <w:lang w:val="en-GB"/>
        </w:rPr>
        <w:t>Frants</w:t>
      </w:r>
      <w:r>
        <w:rPr>
          <w:rFonts w:ascii="Palatino Linotype" w:hAnsi="Palatino Linotype"/>
          <w:lang w:val="en-US"/>
        </w:rPr>
        <w:t>, 1971</w:t>
      </w:r>
      <w:bookmarkEnd w:id="63"/>
      <w:r>
        <w:rPr>
          <w:rFonts w:ascii="Palatino Linotype" w:hAnsi="Palatino Linotype"/>
          <w:lang w:val="en-US"/>
        </w:rPr>
        <w:t xml:space="preserve">, </w:t>
      </w:r>
      <w:r>
        <w:rPr>
          <w:rFonts w:ascii="Palatino Linotype" w:hAnsi="Palatino Linotype"/>
        </w:rPr>
        <w:t>σ</w:t>
      </w:r>
      <w:r>
        <w:rPr>
          <w:rFonts w:ascii="Palatino Linotype" w:hAnsi="Palatino Linotype"/>
          <w:lang w:val="en-US"/>
        </w:rPr>
        <w:t>. 82.</w:t>
      </w:r>
    </w:p>
  </w:endnote>
  <w:endnote w:id="70">
    <w:p w14:paraId="381C7AC4"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lang w:val="en-US"/>
        </w:rPr>
        <w:t xml:space="preserve"> </w:t>
      </w:r>
      <w:r>
        <w:rPr>
          <w:rFonts w:ascii="Palatino Linotype" w:hAnsi="Palatino Linotype"/>
          <w:i/>
          <w:iCs/>
        </w:rPr>
        <w:t>Στο</w:t>
      </w:r>
      <w:r>
        <w:rPr>
          <w:rFonts w:ascii="Palatino Linotype" w:hAnsi="Palatino Linotype"/>
          <w:i/>
          <w:lang w:val="en-GB"/>
        </w:rPr>
        <w:t xml:space="preserve"> </w:t>
      </w:r>
      <w:r>
        <w:rPr>
          <w:rFonts w:ascii="Palatino Linotype" w:hAnsi="Palatino Linotype"/>
          <w:i/>
          <w:iCs/>
        </w:rPr>
        <w:t>ίδιο</w:t>
      </w:r>
      <w:r>
        <w:rPr>
          <w:rFonts w:ascii="Palatino Linotype" w:hAnsi="Palatino Linotype"/>
          <w:lang w:val="en-US"/>
        </w:rPr>
        <w:t>.</w:t>
      </w:r>
    </w:p>
  </w:endnote>
  <w:endnote w:id="71">
    <w:p w14:paraId="379E7996"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lang w:val="en-US"/>
        </w:rPr>
        <w:t xml:space="preserve"> </w:t>
      </w:r>
      <w:r>
        <w:rPr>
          <w:rFonts w:ascii="Palatino Linotype" w:hAnsi="Palatino Linotype"/>
          <w:lang w:val="en-GB"/>
        </w:rPr>
        <w:t>IbnTaymiyyah</w:t>
      </w:r>
      <w:bookmarkStart w:id="64" w:name="_Hlk90829985"/>
      <w:r>
        <w:rPr>
          <w:rFonts w:ascii="Palatino Linotype" w:hAnsi="Palatino Linotype"/>
          <w:lang w:val="en-US"/>
        </w:rPr>
        <w:t xml:space="preserve">, </w:t>
      </w:r>
      <w:r>
        <w:rPr>
          <w:rFonts w:ascii="Palatino Linotype" w:hAnsi="Palatino Linotype" w:cs="Palatino Linotype"/>
          <w:i/>
          <w:iCs/>
          <w:lang w:val="en-GB"/>
        </w:rPr>
        <w:t>Al</w:t>
      </w:r>
      <w:r>
        <w:rPr>
          <w:rFonts w:ascii="Palatino Linotype" w:hAnsi="Palatino Linotype" w:cs="Palatino Linotype"/>
          <w:i/>
          <w:iCs/>
          <w:lang w:val="en-US"/>
        </w:rPr>
        <w:t>-</w:t>
      </w:r>
      <w:r>
        <w:rPr>
          <w:rFonts w:ascii="Palatino Linotype" w:hAnsi="Palatino Linotype" w:cs="Palatino Linotype"/>
          <w:i/>
          <w:iCs/>
          <w:lang w:val="en-GB"/>
        </w:rPr>
        <w:t>jaw</w:t>
      </w:r>
      <w:r>
        <w:rPr>
          <w:rFonts w:ascii="Palatino Linotype" w:hAnsi="Palatino Linotype" w:cs="Palatino Linotype"/>
          <w:i/>
          <w:iCs/>
          <w:lang w:val="en-US"/>
        </w:rPr>
        <w:t>ā</w:t>
      </w:r>
      <w:r>
        <w:rPr>
          <w:rFonts w:ascii="Palatino Linotype" w:hAnsi="Palatino Linotype" w:cs="Palatino Linotype"/>
          <w:i/>
          <w:iCs/>
          <w:lang w:val="en-GB"/>
        </w:rPr>
        <w:t>b</w:t>
      </w:r>
      <w:r>
        <w:rPr>
          <w:rFonts w:ascii="Palatino Linotype" w:hAnsi="Palatino Linotype" w:cs="Palatino Linotype"/>
          <w:i/>
          <w:iCs/>
          <w:lang w:val="en-US"/>
        </w:rPr>
        <w:t xml:space="preserve"> </w:t>
      </w:r>
      <w:r>
        <w:rPr>
          <w:rFonts w:ascii="Palatino Linotype" w:hAnsi="Palatino Linotype" w:cs="Palatino Linotype"/>
          <w:i/>
          <w:iCs/>
          <w:lang w:val="en-GB"/>
        </w:rPr>
        <w:t>al</w:t>
      </w:r>
      <w:r>
        <w:rPr>
          <w:rFonts w:ascii="Palatino Linotype" w:hAnsi="Palatino Linotype" w:cs="Palatino Linotype"/>
          <w:i/>
          <w:iCs/>
          <w:lang w:val="en-US"/>
        </w:rPr>
        <w:t>-</w:t>
      </w:r>
      <w:r>
        <w:rPr>
          <w:rFonts w:ascii="Cambria" w:hAnsi="Cambria" w:cs="Cambria"/>
          <w:i/>
          <w:iCs/>
          <w:lang w:val="en-GB"/>
        </w:rPr>
        <w:t>ṣ</w:t>
      </w:r>
      <w:r>
        <w:rPr>
          <w:rFonts w:ascii="Palatino Linotype" w:hAnsi="Palatino Linotype" w:cs="Palatino Linotype"/>
          <w:i/>
          <w:iCs/>
          <w:lang w:val="en-GB"/>
        </w:rPr>
        <w:t>a</w:t>
      </w:r>
      <w:r>
        <w:rPr>
          <w:rFonts w:ascii="Cambria" w:hAnsi="Cambria" w:cs="Cambria"/>
          <w:i/>
          <w:iCs/>
          <w:lang w:val="en-GB"/>
        </w:rPr>
        <w:t>ḥ</w:t>
      </w:r>
      <w:r>
        <w:rPr>
          <w:rFonts w:ascii="Palatino Linotype" w:hAnsi="Palatino Linotype" w:cs="Palatino Linotype"/>
          <w:i/>
          <w:iCs/>
          <w:lang w:val="en-US"/>
        </w:rPr>
        <w:t>ī</w:t>
      </w:r>
      <w:r>
        <w:rPr>
          <w:rFonts w:ascii="Cambria" w:hAnsi="Cambria" w:cs="Cambria"/>
          <w:i/>
          <w:iCs/>
          <w:lang w:val="en-GB"/>
        </w:rPr>
        <w:t>ḥ</w:t>
      </w:r>
      <w:r>
        <w:rPr>
          <w:rFonts w:ascii="Cambria" w:hAnsi="Cambria" w:cs="Cambria"/>
          <w:i/>
          <w:iCs/>
          <w:lang w:val="en-US"/>
        </w:rPr>
        <w:t xml:space="preserve"> </w:t>
      </w:r>
      <w:r>
        <w:rPr>
          <w:rFonts w:ascii="Palatino Linotype" w:hAnsi="Palatino Linotype" w:cs="Palatino Linotype"/>
          <w:i/>
          <w:iCs/>
          <w:lang w:val="en-GB"/>
        </w:rPr>
        <w:t>li</w:t>
      </w:r>
      <w:r>
        <w:rPr>
          <w:rFonts w:ascii="Palatino Linotype" w:hAnsi="Palatino Linotype" w:cs="Palatino Linotype"/>
          <w:i/>
          <w:iCs/>
          <w:lang w:val="en-US"/>
        </w:rPr>
        <w:t>-</w:t>
      </w:r>
      <w:r>
        <w:rPr>
          <w:rFonts w:ascii="Palatino Linotype" w:hAnsi="Palatino Linotype" w:cs="Palatino Linotype"/>
          <w:i/>
          <w:iCs/>
          <w:lang w:val="en-GB"/>
        </w:rPr>
        <w:t>man</w:t>
      </w:r>
      <w:r>
        <w:rPr>
          <w:rFonts w:ascii="Palatino Linotype" w:hAnsi="Palatino Linotype" w:cs="Palatino Linotype"/>
          <w:i/>
          <w:iCs/>
          <w:lang w:val="en-US"/>
        </w:rPr>
        <w:t xml:space="preserve"> </w:t>
      </w:r>
      <w:r>
        <w:rPr>
          <w:rFonts w:ascii="Palatino Linotype" w:hAnsi="Palatino Linotype" w:cs="Palatino Linotype"/>
          <w:i/>
          <w:iCs/>
          <w:lang w:val="en-GB"/>
        </w:rPr>
        <w:t>baddala</w:t>
      </w:r>
      <w:r>
        <w:rPr>
          <w:rFonts w:ascii="Palatino Linotype" w:hAnsi="Palatino Linotype" w:cs="Palatino Linotype"/>
          <w:i/>
          <w:iCs/>
          <w:lang w:val="en-US"/>
        </w:rPr>
        <w:t xml:space="preserve"> </w:t>
      </w:r>
      <w:r>
        <w:rPr>
          <w:rFonts w:ascii="Palatino Linotype" w:hAnsi="Palatino Linotype" w:cs="Palatino Linotype"/>
          <w:i/>
          <w:iCs/>
          <w:lang w:val="en-GB"/>
        </w:rPr>
        <w:t>d</w:t>
      </w:r>
      <w:r>
        <w:rPr>
          <w:rFonts w:ascii="Palatino Linotype" w:hAnsi="Palatino Linotype" w:cs="Palatino Linotype"/>
          <w:i/>
          <w:iCs/>
          <w:lang w:val="en-US"/>
        </w:rPr>
        <w:t>ī</w:t>
      </w:r>
      <w:r>
        <w:rPr>
          <w:rFonts w:ascii="Palatino Linotype" w:hAnsi="Palatino Linotype" w:cs="Palatino Linotype"/>
          <w:i/>
          <w:iCs/>
          <w:lang w:val="en-GB"/>
        </w:rPr>
        <w:t>n</w:t>
      </w:r>
      <w:r>
        <w:rPr>
          <w:rFonts w:ascii="Palatino Linotype" w:hAnsi="Palatino Linotype" w:cs="Palatino Linotype"/>
          <w:i/>
          <w:iCs/>
          <w:lang w:val="en-US"/>
        </w:rPr>
        <w:t xml:space="preserve"> </w:t>
      </w:r>
      <w:r>
        <w:rPr>
          <w:rFonts w:ascii="Palatino Linotype" w:hAnsi="Palatino Linotype" w:cs="Palatino Linotype"/>
          <w:i/>
          <w:iCs/>
          <w:lang w:val="en-GB"/>
        </w:rPr>
        <w:t>al</w:t>
      </w:r>
      <w:r>
        <w:rPr>
          <w:rFonts w:ascii="Palatino Linotype" w:hAnsi="Palatino Linotype" w:cs="Palatino Linotype"/>
          <w:i/>
          <w:iCs/>
          <w:lang w:val="en-US"/>
        </w:rPr>
        <w:t>-</w:t>
      </w:r>
      <w:r>
        <w:rPr>
          <w:rFonts w:ascii="Palatino Linotype" w:hAnsi="Palatino Linotype" w:cs="Palatino Linotype"/>
          <w:i/>
          <w:iCs/>
          <w:lang w:val="en-GB"/>
        </w:rPr>
        <w:t>Mas</w:t>
      </w:r>
      <w:r>
        <w:rPr>
          <w:rFonts w:ascii="Palatino Linotype" w:hAnsi="Palatino Linotype" w:cs="Palatino Linotype"/>
          <w:i/>
          <w:iCs/>
          <w:lang w:val="en-US"/>
        </w:rPr>
        <w:t>ī</w:t>
      </w:r>
      <w:r>
        <w:rPr>
          <w:rFonts w:ascii="Cambria" w:hAnsi="Cambria"/>
          <w:i/>
          <w:lang w:val="en-GB"/>
        </w:rPr>
        <w:t>ḥ</w:t>
      </w:r>
      <w:r>
        <w:rPr>
          <w:rFonts w:ascii="Palatino Linotype" w:hAnsi="Palatino Linotype" w:cs="Palatino Linotype"/>
          <w:lang w:val="en-US"/>
        </w:rPr>
        <w:t xml:space="preserve">, </w:t>
      </w:r>
      <w:r>
        <w:rPr>
          <w:rFonts w:ascii="Palatino Linotype" w:hAnsi="Palatino Linotype" w:cs="Palatino Linotype"/>
          <w:lang w:val="en-GB"/>
        </w:rPr>
        <w:t>Tahqiq</w:t>
      </w:r>
      <w:r>
        <w:rPr>
          <w:rFonts w:ascii="Times New Roman" w:hAnsi="Times New Roman" w:cs="Times New Roman"/>
          <w:lang w:val="en-US"/>
        </w:rPr>
        <w:t>ʿ</w:t>
      </w:r>
      <w:r>
        <w:rPr>
          <w:rFonts w:ascii="Palatino Linotype" w:hAnsi="Palatino Linotype" w:cs="Palatino Linotype"/>
          <w:lang w:val="en-GB"/>
        </w:rPr>
        <w:t>Al</w:t>
      </w:r>
      <w:r>
        <w:rPr>
          <w:rFonts w:ascii="Palatino Linotype" w:hAnsi="Palatino Linotype" w:cs="Palatino Linotype"/>
          <w:lang w:val="en-US"/>
        </w:rPr>
        <w:t xml:space="preserve">ī </w:t>
      </w:r>
      <w:r>
        <w:rPr>
          <w:rFonts w:ascii="Palatino Linotype" w:hAnsi="Palatino Linotype" w:cs="Palatino Linotype"/>
          <w:lang w:val="en-GB"/>
        </w:rPr>
        <w:t>Ibn</w:t>
      </w:r>
      <w:r>
        <w:rPr>
          <w:rFonts w:ascii="Palatino Linotype" w:hAnsi="Palatino Linotype" w:cs="Palatino Linotype"/>
          <w:lang w:val="en-US"/>
        </w:rPr>
        <w:t xml:space="preserve"> </w:t>
      </w:r>
      <w:r>
        <w:rPr>
          <w:rFonts w:ascii="Cambria" w:hAnsi="Cambria"/>
          <w:lang w:val="en-GB"/>
        </w:rPr>
        <w:t>Ḥ</w:t>
      </w:r>
      <w:r>
        <w:rPr>
          <w:rFonts w:ascii="Palatino Linotype" w:hAnsi="Palatino Linotype" w:cs="Palatino Linotype"/>
          <w:lang w:val="en-GB"/>
        </w:rPr>
        <w:t>asan</w:t>
      </w:r>
      <w:r>
        <w:rPr>
          <w:rFonts w:ascii="Palatino Linotype" w:hAnsi="Palatino Linotype" w:cs="Palatino Linotype"/>
          <w:lang w:val="en-US"/>
        </w:rPr>
        <w:t xml:space="preserve"> </w:t>
      </w:r>
      <w:r>
        <w:rPr>
          <w:rFonts w:ascii="Palatino Linotype" w:hAnsi="Palatino Linotype" w:cs="Palatino Linotype"/>
          <w:lang w:val="en-GB"/>
        </w:rPr>
        <w:t>Ibn</w:t>
      </w:r>
      <w:r>
        <w:rPr>
          <w:rFonts w:ascii="Palatino Linotype" w:hAnsi="Palatino Linotype" w:cs="Palatino Linotype"/>
          <w:lang w:val="en-US"/>
        </w:rPr>
        <w:t xml:space="preserve"> </w:t>
      </w:r>
      <w:r>
        <w:rPr>
          <w:rFonts w:ascii="Palatino Linotype" w:hAnsi="Palatino Linotype" w:cs="Palatino Linotype"/>
          <w:lang w:val="en-GB"/>
        </w:rPr>
        <w:t>N</w:t>
      </w:r>
      <w:r>
        <w:rPr>
          <w:rFonts w:ascii="Palatino Linotype" w:hAnsi="Palatino Linotype" w:cs="Palatino Linotype"/>
          <w:lang w:val="en-US"/>
        </w:rPr>
        <w:t>ā</w:t>
      </w:r>
      <w:r>
        <w:rPr>
          <w:rFonts w:ascii="Cambria" w:hAnsi="Cambria"/>
          <w:lang w:val="en-GB"/>
        </w:rPr>
        <w:t>ṣ</w:t>
      </w:r>
      <w:r>
        <w:rPr>
          <w:rFonts w:ascii="Palatino Linotype" w:hAnsi="Palatino Linotype" w:cs="Palatino Linotype"/>
          <w:lang w:val="en-GB"/>
        </w:rPr>
        <w:t>ir</w:t>
      </w:r>
      <w:r>
        <w:rPr>
          <w:rFonts w:ascii="Palatino Linotype" w:hAnsi="Palatino Linotype" w:cs="Palatino Linotype"/>
          <w:lang w:val="en-US"/>
        </w:rPr>
        <w:t xml:space="preserve">, </w:t>
      </w:r>
      <w:r>
        <w:rPr>
          <w:rFonts w:ascii="Times New Roman" w:hAnsi="Times New Roman" w:cs="Times New Roman"/>
          <w:lang w:val="en-US"/>
        </w:rPr>
        <w:t>ʿ</w:t>
      </w:r>
      <w:r>
        <w:rPr>
          <w:rFonts w:ascii="Palatino Linotype" w:hAnsi="Palatino Linotype" w:cs="Palatino Linotype"/>
          <w:lang w:val="en-GB"/>
        </w:rPr>
        <w:t>Abdal</w:t>
      </w:r>
      <w:r>
        <w:rPr>
          <w:rFonts w:ascii="Palatino Linotype" w:hAnsi="Palatino Linotype" w:cs="Palatino Linotype"/>
          <w:lang w:val="en-US"/>
        </w:rPr>
        <w:t>-</w:t>
      </w:r>
      <w:r>
        <w:rPr>
          <w:rFonts w:ascii="Times New Roman" w:hAnsi="Times New Roman" w:cs="Times New Roman"/>
          <w:lang w:val="en-US"/>
        </w:rPr>
        <w:t>ʿ</w:t>
      </w:r>
      <w:r>
        <w:rPr>
          <w:rFonts w:ascii="Palatino Linotype" w:hAnsi="Palatino Linotype" w:cs="Palatino Linotype"/>
          <w:lang w:val="en-GB"/>
        </w:rPr>
        <w:t>Az</w:t>
      </w:r>
      <w:r>
        <w:rPr>
          <w:rFonts w:ascii="Palatino Linotype" w:hAnsi="Palatino Linotype" w:cs="Palatino Linotype"/>
          <w:lang w:val="en-US"/>
        </w:rPr>
        <w:t>ī</w:t>
      </w:r>
      <w:r>
        <w:rPr>
          <w:rFonts w:ascii="Palatino Linotype" w:hAnsi="Palatino Linotype" w:cs="Palatino Linotype"/>
          <w:lang w:val="en-GB"/>
        </w:rPr>
        <w:t>z</w:t>
      </w:r>
      <w:r>
        <w:rPr>
          <w:rFonts w:ascii="Palatino Linotype" w:hAnsi="Palatino Linotype" w:cs="Palatino Linotype"/>
          <w:lang w:val="en-US"/>
        </w:rPr>
        <w:t xml:space="preserve"> </w:t>
      </w:r>
      <w:r>
        <w:rPr>
          <w:rFonts w:ascii="Palatino Linotype" w:hAnsi="Palatino Linotype" w:cs="Palatino Linotype"/>
          <w:lang w:val="en-GB"/>
        </w:rPr>
        <w:t>Ibn</w:t>
      </w:r>
      <w:r>
        <w:rPr>
          <w:rFonts w:ascii="Palatino Linotype" w:hAnsi="Palatino Linotype" w:cs="Palatino Linotype"/>
          <w:lang w:val="en-US"/>
        </w:rPr>
        <w:t xml:space="preserve"> </w:t>
      </w:r>
      <w:r>
        <w:rPr>
          <w:rFonts w:ascii="Palatino Linotype" w:hAnsi="Palatino Linotype" w:cs="Palatino Linotype"/>
          <w:lang w:val="en-GB"/>
        </w:rPr>
        <w:t>Ibr</w:t>
      </w:r>
      <w:r>
        <w:rPr>
          <w:rFonts w:ascii="Palatino Linotype" w:hAnsi="Palatino Linotype" w:cs="Palatino Linotype"/>
          <w:lang w:val="en-US"/>
        </w:rPr>
        <w:t>ā</w:t>
      </w:r>
      <w:r>
        <w:rPr>
          <w:rFonts w:ascii="Palatino Linotype" w:hAnsi="Palatino Linotype" w:cs="Palatino Linotype"/>
          <w:lang w:val="en-GB"/>
        </w:rPr>
        <w:t>h</w:t>
      </w:r>
      <w:r>
        <w:rPr>
          <w:rFonts w:ascii="Palatino Linotype" w:hAnsi="Palatino Linotype" w:cs="Palatino Linotype"/>
          <w:lang w:val="en-US"/>
        </w:rPr>
        <w:t>ī</w:t>
      </w:r>
      <w:r>
        <w:rPr>
          <w:rFonts w:ascii="Palatino Linotype" w:hAnsi="Palatino Linotype" w:cs="Palatino Linotype"/>
          <w:lang w:val="en-GB"/>
        </w:rPr>
        <w:t>m</w:t>
      </w:r>
      <w:r>
        <w:rPr>
          <w:rFonts w:ascii="Palatino Linotype" w:hAnsi="Palatino Linotype" w:cs="Palatino Linotype"/>
          <w:lang w:val="en-US"/>
        </w:rPr>
        <w:t xml:space="preserve"> </w:t>
      </w:r>
      <w:r>
        <w:rPr>
          <w:rFonts w:ascii="Palatino Linotype" w:hAnsi="Palatino Linotype" w:cs="Palatino Linotype"/>
          <w:lang w:val="en-GB"/>
        </w:rPr>
        <w:t>al</w:t>
      </w:r>
      <w:r>
        <w:rPr>
          <w:rFonts w:ascii="Palatino Linotype" w:hAnsi="Palatino Linotype" w:cs="Palatino Linotype"/>
          <w:lang w:val="en-US"/>
        </w:rPr>
        <w:t>-</w:t>
      </w:r>
      <w:r>
        <w:rPr>
          <w:rFonts w:ascii="Times New Roman" w:hAnsi="Times New Roman" w:cs="Times New Roman"/>
          <w:lang w:val="en-US"/>
        </w:rPr>
        <w:t>ʿ</w:t>
      </w:r>
      <w:r>
        <w:rPr>
          <w:rFonts w:ascii="Palatino Linotype" w:hAnsi="Palatino Linotype" w:cs="Palatino Linotype"/>
          <w:lang w:val="en-GB"/>
        </w:rPr>
        <w:t>Askar</w:t>
      </w:r>
      <w:r>
        <w:rPr>
          <w:rFonts w:ascii="Palatino Linotype" w:hAnsi="Palatino Linotype" w:cs="Palatino Linotype"/>
          <w:lang w:val="en-US"/>
        </w:rPr>
        <w:t xml:space="preserve">, </w:t>
      </w:r>
      <w:r>
        <w:rPr>
          <w:rFonts w:ascii="Cambria" w:hAnsi="Cambria"/>
          <w:lang w:val="en-GB"/>
        </w:rPr>
        <w:t>Ḥ</w:t>
      </w:r>
      <w:r>
        <w:rPr>
          <w:rFonts w:ascii="Palatino Linotype" w:hAnsi="Palatino Linotype" w:cs="Palatino Linotype"/>
          <w:lang w:val="en-GB"/>
        </w:rPr>
        <w:t>amd</w:t>
      </w:r>
      <w:r>
        <w:rPr>
          <w:rFonts w:ascii="Palatino Linotype" w:hAnsi="Palatino Linotype" w:cs="Palatino Linotype"/>
          <w:lang w:val="en-US"/>
        </w:rPr>
        <w:t>ā</w:t>
      </w:r>
      <w:r>
        <w:rPr>
          <w:rFonts w:ascii="Palatino Linotype" w:hAnsi="Palatino Linotype" w:cs="Palatino Linotype"/>
          <w:lang w:val="en-GB"/>
        </w:rPr>
        <w:t>n</w:t>
      </w:r>
      <w:r>
        <w:rPr>
          <w:rFonts w:ascii="Palatino Linotype" w:hAnsi="Palatino Linotype" w:cs="Palatino Linotype"/>
          <w:lang w:val="en-US"/>
        </w:rPr>
        <w:t xml:space="preserve"> </w:t>
      </w:r>
      <w:r>
        <w:rPr>
          <w:rFonts w:ascii="Palatino Linotype" w:hAnsi="Palatino Linotype" w:cs="Palatino Linotype"/>
          <w:lang w:val="en-GB"/>
        </w:rPr>
        <w:t>Ibn</w:t>
      </w:r>
      <w:r>
        <w:rPr>
          <w:rFonts w:ascii="Palatino Linotype" w:hAnsi="Palatino Linotype" w:cs="Palatino Linotype"/>
          <w:lang w:val="en-US"/>
        </w:rPr>
        <w:t xml:space="preserve"> </w:t>
      </w:r>
      <w:r>
        <w:rPr>
          <w:rFonts w:ascii="Palatino Linotype" w:hAnsi="Palatino Linotype" w:cs="Palatino Linotype"/>
          <w:lang w:val="en-GB"/>
        </w:rPr>
        <w:t>Mu</w:t>
      </w:r>
      <w:r>
        <w:rPr>
          <w:rFonts w:ascii="Cambria" w:hAnsi="Cambria"/>
          <w:lang w:val="en-GB"/>
        </w:rPr>
        <w:t>ḥ</w:t>
      </w:r>
      <w:r>
        <w:rPr>
          <w:rFonts w:ascii="Palatino Linotype" w:hAnsi="Palatino Linotype" w:cs="Palatino Linotype"/>
          <w:lang w:val="en-GB"/>
        </w:rPr>
        <w:t>ammad</w:t>
      </w:r>
      <w:r>
        <w:rPr>
          <w:rFonts w:ascii="Palatino Linotype" w:hAnsi="Palatino Linotype" w:cs="Palatino Linotype"/>
          <w:lang w:val="en-US"/>
        </w:rPr>
        <w:t xml:space="preserve"> </w:t>
      </w:r>
      <w:r>
        <w:rPr>
          <w:rFonts w:ascii="Palatino Linotype" w:hAnsi="Palatino Linotype" w:cs="Palatino Linotype"/>
          <w:lang w:val="en-GB"/>
        </w:rPr>
        <w:t>al</w:t>
      </w:r>
      <w:r>
        <w:rPr>
          <w:rFonts w:ascii="Palatino Linotype" w:hAnsi="Palatino Linotype" w:cs="Palatino Linotype"/>
          <w:lang w:val="en-US"/>
        </w:rPr>
        <w:t>-</w:t>
      </w:r>
      <w:r>
        <w:rPr>
          <w:rFonts w:ascii="Cambria" w:hAnsi="Cambria"/>
          <w:lang w:val="en-GB"/>
        </w:rPr>
        <w:t>Ḥ</w:t>
      </w:r>
      <w:r>
        <w:rPr>
          <w:rFonts w:ascii="Palatino Linotype" w:hAnsi="Palatino Linotype" w:cs="Palatino Linotype"/>
          <w:lang w:val="en-GB"/>
        </w:rPr>
        <w:t>amd</w:t>
      </w:r>
      <w:r>
        <w:rPr>
          <w:rFonts w:ascii="Palatino Linotype" w:hAnsi="Palatino Linotype" w:cs="Palatino Linotype"/>
          <w:lang w:val="en-US"/>
        </w:rPr>
        <w:t>ā</w:t>
      </w:r>
      <w:r>
        <w:rPr>
          <w:rFonts w:ascii="Palatino Linotype" w:hAnsi="Palatino Linotype" w:cs="Palatino Linotype"/>
          <w:lang w:val="en-GB"/>
        </w:rPr>
        <w:t>n</w:t>
      </w:r>
      <w:r>
        <w:rPr>
          <w:rFonts w:ascii="Palatino Linotype" w:hAnsi="Palatino Linotype" w:cs="Palatino Linotype"/>
          <w:lang w:val="en-US"/>
        </w:rPr>
        <w:t xml:space="preserve">, </w:t>
      </w:r>
      <w:r>
        <w:rPr>
          <w:rFonts w:ascii="Palatino Linotype" w:hAnsi="Palatino Linotype" w:cs="Palatino Linotype"/>
        </w:rPr>
        <w:t>Ριάντ</w:t>
      </w:r>
      <w:r>
        <w:rPr>
          <w:rFonts w:ascii="Palatino Linotype" w:hAnsi="Palatino Linotype" w:cs="Palatino Linotype"/>
          <w:lang w:val="en-US"/>
        </w:rPr>
        <w:t xml:space="preserve"> 1999: </w:t>
      </w:r>
      <w:r>
        <w:rPr>
          <w:rFonts w:ascii="Palatino Linotype" w:hAnsi="Palatino Linotype" w:cs="Palatino Linotype"/>
          <w:lang w:val="en-GB"/>
        </w:rPr>
        <w:t>D</w:t>
      </w:r>
      <w:r>
        <w:rPr>
          <w:rFonts w:ascii="Palatino Linotype" w:hAnsi="Palatino Linotype" w:cs="Palatino Linotype"/>
          <w:lang w:val="en-US"/>
        </w:rPr>
        <w:t>ā</w:t>
      </w:r>
      <w:r>
        <w:rPr>
          <w:rFonts w:ascii="Palatino Linotype" w:hAnsi="Palatino Linotype" w:cs="Palatino Linotype"/>
          <w:lang w:val="en-GB"/>
        </w:rPr>
        <w:t>r</w:t>
      </w:r>
      <w:r>
        <w:rPr>
          <w:rFonts w:ascii="Palatino Linotype" w:hAnsi="Palatino Linotype"/>
          <w:lang w:val="en-GB"/>
        </w:rPr>
        <w:t xml:space="preserve"> </w:t>
      </w:r>
      <w:r>
        <w:rPr>
          <w:rFonts w:ascii="Palatino Linotype" w:hAnsi="Palatino Linotype" w:cs="Palatino Linotype"/>
          <w:lang w:val="en-GB"/>
        </w:rPr>
        <w:t>al</w:t>
      </w:r>
      <w:r>
        <w:rPr>
          <w:rFonts w:ascii="Palatino Linotype" w:hAnsi="Palatino Linotype" w:cs="Palatino Linotype"/>
          <w:lang w:val="en-US"/>
        </w:rPr>
        <w:t>-</w:t>
      </w:r>
      <w:r>
        <w:rPr>
          <w:rFonts w:ascii="Times New Roman" w:hAnsi="Times New Roman" w:cs="Times New Roman"/>
          <w:lang w:val="en-US"/>
        </w:rPr>
        <w:t>ʿ</w:t>
      </w:r>
      <w:r>
        <w:rPr>
          <w:rFonts w:ascii="Palatino Linotype" w:hAnsi="Palatino Linotype" w:cs="Palatino Linotype"/>
          <w:lang w:val="en-US"/>
        </w:rPr>
        <w:t>Ā</w:t>
      </w:r>
      <w:r>
        <w:rPr>
          <w:rFonts w:ascii="Cambria" w:hAnsi="Cambria"/>
          <w:lang w:val="en-GB"/>
        </w:rPr>
        <w:t>ṣ</w:t>
      </w:r>
      <w:r>
        <w:rPr>
          <w:rFonts w:ascii="Palatino Linotype" w:hAnsi="Palatino Linotype" w:cs="Palatino Linotype"/>
          <w:lang w:val="en-GB"/>
        </w:rPr>
        <w:t>ima</w:t>
      </w:r>
      <w:bookmarkEnd w:id="64"/>
      <w:r>
        <w:rPr>
          <w:rFonts w:ascii="Palatino Linotype" w:hAnsi="Palatino Linotype" w:cs="Palatino Linotype"/>
          <w:lang w:val="en-US"/>
        </w:rPr>
        <w:t xml:space="preserve">, </w:t>
      </w:r>
      <w:r>
        <w:rPr>
          <w:rFonts w:ascii="Palatino Linotype" w:hAnsi="Palatino Linotype" w:cs="Palatino Linotype"/>
        </w:rPr>
        <w:t>σ</w:t>
      </w:r>
      <w:r>
        <w:rPr>
          <w:rFonts w:ascii="Palatino Linotype" w:hAnsi="Palatino Linotype" w:cs="Palatino Linotype"/>
          <w:lang w:val="en-US"/>
        </w:rPr>
        <w:t xml:space="preserve">. </w:t>
      </w:r>
      <w:r>
        <w:rPr>
          <w:rFonts w:ascii="Palatino Linotype" w:hAnsi="Palatino Linotype"/>
          <w:lang w:val="en-US"/>
        </w:rPr>
        <w:t>197.</w:t>
      </w:r>
    </w:p>
  </w:endnote>
  <w:endnote w:id="72">
    <w:p w14:paraId="55AB34CD"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Προκειμένου να μη συγχέεται το πρόσωπο του ανωτέρω συγγραφέα με τον κλασικό ερμηνευτή </w:t>
      </w:r>
      <w:r>
        <w:rPr>
          <w:rFonts w:ascii="Palatino Linotype" w:eastAsia="+mj-ea" w:hAnsi="Palatino Linotype" w:cstheme="majorHAnsi"/>
        </w:rPr>
        <w:t>al-</w:t>
      </w:r>
      <w:r>
        <w:rPr>
          <w:rFonts w:ascii="Times New Roman" w:hAnsi="Times New Roman"/>
        </w:rPr>
        <w:t>Ṭ</w:t>
      </w:r>
      <w:r>
        <w:rPr>
          <w:rFonts w:ascii="Palatino Linotype" w:eastAsia="+mj-ea" w:hAnsi="Palatino Linotype" w:cstheme="majorHAnsi"/>
        </w:rPr>
        <w:t xml:space="preserve">abarī, θα χρησιμοποιήσουμε το όνομά του </w:t>
      </w:r>
      <w:r>
        <w:rPr>
          <w:rFonts w:ascii="Palatino Linotype" w:hAnsi="Palatino Linotype"/>
          <w:lang w:val="en-GB"/>
        </w:rPr>
        <w:t>lbn</w:t>
      </w:r>
      <w:r w:rsidRPr="000E22D7">
        <w:rPr>
          <w:rFonts w:ascii="Palatino Linotype" w:hAnsi="Palatino Linotype"/>
        </w:rPr>
        <w:t xml:space="preserve"> </w:t>
      </w:r>
      <w:r>
        <w:rPr>
          <w:rFonts w:ascii="Palatino Linotype" w:hAnsi="Palatino Linotype"/>
          <w:lang w:val="en-GB"/>
        </w:rPr>
        <w:t>Rabban</w:t>
      </w:r>
      <w:r>
        <w:rPr>
          <w:rFonts w:ascii="Palatino Linotype" w:hAnsi="Palatino Linotype"/>
        </w:rPr>
        <w:t>.</w:t>
      </w:r>
    </w:p>
  </w:endnote>
  <w:endnote w:id="73">
    <w:p w14:paraId="241576FD"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bookmarkStart w:id="66" w:name="_Hlk90830142"/>
      <w:r>
        <w:rPr>
          <w:rFonts w:ascii="Palatino Linotype" w:hAnsi="Palatino Linotype"/>
        </w:rPr>
        <w:t xml:space="preserve"> </w:t>
      </w:r>
      <w:r>
        <w:rPr>
          <w:rFonts w:ascii="Palatino Linotype" w:hAnsi="Palatino Linotype"/>
          <w:lang w:val="en-GB"/>
        </w:rPr>
        <w:t>Ibn</w:t>
      </w:r>
      <w:r w:rsidRPr="000E22D7">
        <w:rPr>
          <w:rFonts w:ascii="Palatino Linotype" w:hAnsi="Palatino Linotype"/>
        </w:rPr>
        <w:t xml:space="preserve"> </w:t>
      </w:r>
      <w:r>
        <w:rPr>
          <w:rFonts w:ascii="Palatino Linotype" w:hAnsi="Palatino Linotype"/>
          <w:lang w:val="en-GB"/>
        </w:rPr>
        <w:t>Rabban</w:t>
      </w:r>
      <w:r>
        <w:rPr>
          <w:rFonts w:ascii="Palatino Linotype" w:hAnsi="Palatino Linotype"/>
        </w:rPr>
        <w:t xml:space="preserve">, </w:t>
      </w:r>
      <w:r>
        <w:rPr>
          <w:rFonts w:ascii="Palatino Linotype" w:hAnsi="Palatino Linotype"/>
          <w:i/>
          <w:iCs/>
          <w:lang w:val="en-GB"/>
        </w:rPr>
        <w:t>Al</w:t>
      </w:r>
      <w:r>
        <w:rPr>
          <w:rFonts w:ascii="Palatino Linotype" w:hAnsi="Palatino Linotype"/>
          <w:i/>
          <w:iCs/>
        </w:rPr>
        <w:t>-</w:t>
      </w:r>
      <w:r>
        <w:rPr>
          <w:rFonts w:ascii="Palatino Linotype" w:hAnsi="Palatino Linotype"/>
          <w:i/>
          <w:iCs/>
          <w:lang w:val="en-GB"/>
        </w:rPr>
        <w:t>Radd</w:t>
      </w:r>
      <w:r w:rsidRPr="000E22D7">
        <w:rPr>
          <w:rFonts w:ascii="Palatino Linotype" w:hAnsi="Palatino Linotype"/>
          <w:i/>
          <w:iCs/>
        </w:rPr>
        <w:t xml:space="preserve"> </w:t>
      </w:r>
      <w:r>
        <w:rPr>
          <w:rFonts w:ascii="Times New Roman" w:hAnsi="Times New Roman" w:cs="Times New Roman"/>
          <w:i/>
          <w:iCs/>
        </w:rPr>
        <w:t>ʿ</w:t>
      </w:r>
      <w:r>
        <w:rPr>
          <w:rFonts w:ascii="Palatino Linotype" w:hAnsi="Palatino Linotype"/>
          <w:i/>
          <w:iCs/>
          <w:lang w:val="en-GB"/>
        </w:rPr>
        <w:t>al</w:t>
      </w:r>
      <w:r>
        <w:rPr>
          <w:rFonts w:ascii="Palatino Linotype" w:hAnsi="Palatino Linotype" w:cs="Palatino Linotype"/>
          <w:i/>
          <w:iCs/>
        </w:rPr>
        <w:t xml:space="preserve">ā </w:t>
      </w:r>
      <w:r>
        <w:rPr>
          <w:rFonts w:ascii="Palatino Linotype" w:hAnsi="Palatino Linotype"/>
          <w:i/>
          <w:iCs/>
          <w:lang w:val="en-GB"/>
        </w:rPr>
        <w:t>l</w:t>
      </w:r>
      <w:r>
        <w:rPr>
          <w:rFonts w:ascii="Palatino Linotype" w:hAnsi="Palatino Linotype"/>
          <w:i/>
          <w:iCs/>
        </w:rPr>
        <w:t>-</w:t>
      </w:r>
      <w:r>
        <w:rPr>
          <w:rFonts w:ascii="Palatino Linotype" w:hAnsi="Palatino Linotype"/>
          <w:i/>
          <w:iCs/>
          <w:lang w:val="en-GB"/>
        </w:rPr>
        <w:t>Na</w:t>
      </w:r>
      <w:r>
        <w:rPr>
          <w:rFonts w:ascii="Cambria" w:hAnsi="Cambria"/>
          <w:i/>
          <w:lang w:val="en-GB"/>
        </w:rPr>
        <w:t>ṣ</w:t>
      </w:r>
      <w:r>
        <w:rPr>
          <w:rFonts w:ascii="Palatino Linotype" w:hAnsi="Palatino Linotype"/>
          <w:i/>
          <w:iCs/>
        </w:rPr>
        <w:t>ā</w:t>
      </w:r>
      <w:r>
        <w:rPr>
          <w:rFonts w:ascii="Palatino Linotype" w:hAnsi="Palatino Linotype"/>
          <w:i/>
          <w:iCs/>
          <w:lang w:val="en-GB"/>
        </w:rPr>
        <w:t>r</w:t>
      </w:r>
      <w:r>
        <w:rPr>
          <w:rFonts w:ascii="Palatino Linotype" w:hAnsi="Palatino Linotype"/>
          <w:i/>
          <w:iCs/>
        </w:rPr>
        <w:t>ā</w:t>
      </w:r>
      <w:r>
        <w:rPr>
          <w:rFonts w:ascii="Palatino Linotype" w:hAnsi="Palatino Linotype"/>
        </w:rPr>
        <w:t xml:space="preserve">, επιμ. </w:t>
      </w:r>
      <w:r>
        <w:rPr>
          <w:rFonts w:ascii="Palatino Linotype" w:hAnsi="Palatino Linotype"/>
          <w:lang w:val="en-GB"/>
        </w:rPr>
        <w:t>Khalid</w:t>
      </w:r>
      <w:r w:rsidRPr="000E22D7">
        <w:rPr>
          <w:rFonts w:ascii="Palatino Linotype" w:hAnsi="Palatino Linotype"/>
        </w:rPr>
        <w:t xml:space="preserve"> </w:t>
      </w:r>
      <w:r>
        <w:rPr>
          <w:rFonts w:ascii="Palatino Linotype" w:hAnsi="Palatino Linotype"/>
          <w:lang w:val="en-GB"/>
        </w:rPr>
        <w:t>Mu</w:t>
      </w:r>
      <w:r>
        <w:rPr>
          <w:rFonts w:ascii="Cambria" w:hAnsi="Cambria" w:cs="Cambria"/>
          <w:lang w:val="en-GB"/>
        </w:rPr>
        <w:t>ḥ</w:t>
      </w:r>
      <w:r>
        <w:rPr>
          <w:rFonts w:ascii="Palatino Linotype" w:hAnsi="Palatino Linotype"/>
          <w:lang w:val="en-GB"/>
        </w:rPr>
        <w:t>ammad</w:t>
      </w:r>
      <w:r>
        <w:rPr>
          <w:rFonts w:ascii="Times New Roman" w:hAnsi="Times New Roman" w:cs="Times New Roman"/>
        </w:rPr>
        <w:t>ʿ</w:t>
      </w:r>
      <w:r>
        <w:rPr>
          <w:rFonts w:ascii="Palatino Linotype" w:hAnsi="Palatino Linotype"/>
          <w:lang w:val="en-GB"/>
        </w:rPr>
        <w:t>Abduh</w:t>
      </w:r>
      <w:r>
        <w:rPr>
          <w:rFonts w:ascii="Palatino Linotype" w:hAnsi="Palatino Linotype"/>
        </w:rPr>
        <w:t xml:space="preserve">, Κάιρο 2005: </w:t>
      </w:r>
      <w:r>
        <w:rPr>
          <w:rFonts w:ascii="Palatino Linotype" w:hAnsi="Palatino Linotype"/>
          <w:lang w:val="en-GB"/>
        </w:rPr>
        <w:t>Maktabat</w:t>
      </w:r>
      <w:r w:rsidRPr="000E22D7">
        <w:rPr>
          <w:rFonts w:ascii="Palatino Linotype" w:hAnsi="Palatino Linotype"/>
        </w:rPr>
        <w:t xml:space="preserve"> </w:t>
      </w:r>
      <w:r>
        <w:rPr>
          <w:rFonts w:ascii="Palatino Linotype" w:hAnsi="Palatino Linotype"/>
          <w:lang w:val="en-GB"/>
        </w:rPr>
        <w:t>al</w:t>
      </w:r>
      <w:r>
        <w:rPr>
          <w:rFonts w:ascii="Palatino Linotype" w:hAnsi="Palatino Linotype"/>
        </w:rPr>
        <w:t>-</w:t>
      </w:r>
      <w:r>
        <w:rPr>
          <w:rFonts w:ascii="Palatino Linotype" w:hAnsi="Palatino Linotype"/>
          <w:lang w:val="en-GB"/>
        </w:rPr>
        <w:t>N</w:t>
      </w:r>
      <w:r>
        <w:rPr>
          <w:rFonts w:ascii="Palatino Linotype" w:hAnsi="Palatino Linotype"/>
        </w:rPr>
        <w:t>ā</w:t>
      </w:r>
      <w:r>
        <w:rPr>
          <w:rFonts w:ascii="Palatino Linotype" w:hAnsi="Palatino Linotype"/>
          <w:lang w:val="en-GB"/>
        </w:rPr>
        <w:t>fidha</w:t>
      </w:r>
      <w:bookmarkEnd w:id="66"/>
      <w:r>
        <w:rPr>
          <w:rFonts w:ascii="Palatino Linotype" w:hAnsi="Palatino Linotype"/>
        </w:rPr>
        <w:t xml:space="preserve">, σ. 56-57. Για σχετικές μελέτες για τον lbn Rabban και την πολεμική του γραμματεία κατά του χριστιανισμού, βλ. </w:t>
      </w:r>
      <w:bookmarkStart w:id="67" w:name="_Hlk90830172"/>
      <w:r>
        <w:rPr>
          <w:rFonts w:ascii="Palatino Linotype" w:hAnsi="Palatino Linotype"/>
          <w:lang w:val="en-US"/>
        </w:rPr>
        <w:t>D. Thomas, «</w:t>
      </w:r>
      <w:r>
        <w:rPr>
          <w:rFonts w:ascii="Times New Roman" w:hAnsi="Times New Roman" w:cs="Times New Roman"/>
          <w:lang w:val="en-US"/>
        </w:rPr>
        <w:t>ʿ</w:t>
      </w:r>
      <w:r>
        <w:rPr>
          <w:rFonts w:ascii="Palatino Linotype" w:hAnsi="Palatino Linotype"/>
          <w:lang w:val="en-US"/>
        </w:rPr>
        <w:t>Al</w:t>
      </w:r>
      <w:r>
        <w:rPr>
          <w:rFonts w:ascii="Palatino Linotype" w:hAnsi="Palatino Linotype" w:cs="Palatino Linotype"/>
          <w:lang w:val="en-US"/>
        </w:rPr>
        <w:t xml:space="preserve">ī </w:t>
      </w:r>
      <w:r>
        <w:rPr>
          <w:rFonts w:ascii="Palatino Linotype" w:hAnsi="Palatino Linotype"/>
          <w:lang w:val="en-US"/>
        </w:rPr>
        <w:t>l-</w:t>
      </w:r>
      <w:r>
        <w:rPr>
          <w:rFonts w:ascii="Cambria" w:hAnsi="Cambria"/>
          <w:lang w:val="en-US"/>
        </w:rPr>
        <w:t>Ṭ</w:t>
      </w:r>
      <w:r>
        <w:rPr>
          <w:rFonts w:ascii="Palatino Linotype" w:hAnsi="Palatino Linotype"/>
          <w:lang w:val="en-US"/>
        </w:rPr>
        <w:t>abar</w:t>
      </w:r>
      <w:r>
        <w:rPr>
          <w:rFonts w:ascii="Palatino Linotype" w:hAnsi="Palatino Linotype" w:cs="Palatino Linotype"/>
          <w:lang w:val="en-US"/>
        </w:rPr>
        <w:t>ī»</w:t>
      </w:r>
      <w:r>
        <w:rPr>
          <w:rFonts w:ascii="Palatino Linotype" w:hAnsi="Palatino Linotype"/>
          <w:lang w:val="en-US"/>
        </w:rPr>
        <w:t xml:space="preserve">, </w:t>
      </w:r>
      <w:r>
        <w:rPr>
          <w:rFonts w:ascii="Palatino Linotype" w:hAnsi="Palatino Linotype" w:cs="Palatino Linotype"/>
        </w:rPr>
        <w:t>στο</w:t>
      </w:r>
      <w:r>
        <w:rPr>
          <w:rFonts w:ascii="Palatino Linotype" w:hAnsi="Palatino Linotype" w:cs="Palatino Linotype"/>
          <w:lang w:val="en-US"/>
        </w:rPr>
        <w:t xml:space="preserve"> </w:t>
      </w:r>
      <w:r>
        <w:rPr>
          <w:rFonts w:ascii="Palatino Linotype" w:hAnsi="Palatino Linotype"/>
          <w:lang w:val="en-US"/>
        </w:rPr>
        <w:t>D. Thomas &amp; B. Roggema (</w:t>
      </w:r>
      <w:r>
        <w:rPr>
          <w:rFonts w:ascii="Palatino Linotype" w:hAnsi="Palatino Linotype"/>
        </w:rPr>
        <w:t>επιμ</w:t>
      </w:r>
      <w:r>
        <w:rPr>
          <w:rFonts w:ascii="Palatino Linotype" w:hAnsi="Palatino Linotype"/>
          <w:lang w:val="en-US"/>
        </w:rPr>
        <w:t xml:space="preserve">.): </w:t>
      </w:r>
      <w:r>
        <w:rPr>
          <w:rFonts w:ascii="Palatino Linotype" w:hAnsi="Palatino Linotype"/>
          <w:i/>
          <w:iCs/>
          <w:lang w:val="en-US"/>
        </w:rPr>
        <w:t>Christian-Muslim Relations. A Bibliographical History</w:t>
      </w:r>
      <w:r>
        <w:rPr>
          <w:rFonts w:ascii="Palatino Linotype" w:hAnsi="Palatino Linotype"/>
          <w:lang w:val="en-US"/>
        </w:rPr>
        <w:t xml:space="preserve">, </w:t>
      </w:r>
      <w:r>
        <w:rPr>
          <w:rFonts w:ascii="Palatino Linotype" w:hAnsi="Palatino Linotype"/>
        </w:rPr>
        <w:t>τόμ</w:t>
      </w:r>
      <w:r>
        <w:rPr>
          <w:rFonts w:ascii="Palatino Linotype" w:hAnsi="Palatino Linotype"/>
          <w:lang w:val="en-US"/>
        </w:rPr>
        <w:t xml:space="preserve">. 1 (600-900), </w:t>
      </w:r>
      <w:r>
        <w:rPr>
          <w:rFonts w:ascii="Palatino Linotype" w:hAnsi="Palatino Linotype"/>
        </w:rPr>
        <w:t>Λέιντεν</w:t>
      </w:r>
      <w:r>
        <w:rPr>
          <w:rFonts w:ascii="Palatino Linotype" w:hAnsi="Palatino Linotype"/>
          <w:lang w:val="en-US"/>
        </w:rPr>
        <w:t xml:space="preserve"> 2009: Brill, </w:t>
      </w:r>
      <w:r>
        <w:rPr>
          <w:rFonts w:ascii="Palatino Linotype" w:hAnsi="Palatino Linotype"/>
        </w:rPr>
        <w:t>σ</w:t>
      </w:r>
      <w:r>
        <w:rPr>
          <w:rFonts w:ascii="Palatino Linotype" w:hAnsi="Palatino Linotype"/>
          <w:lang w:val="en-US"/>
        </w:rPr>
        <w:t>. 669-674</w:t>
      </w:r>
      <w:bookmarkEnd w:id="67"/>
      <w:r>
        <w:rPr>
          <w:rFonts w:ascii="Palatino Linotype" w:hAnsi="Palatino Linotype"/>
          <w:lang w:val="en-US"/>
        </w:rPr>
        <w:t xml:space="preserve">. </w:t>
      </w:r>
      <w:r>
        <w:rPr>
          <w:rFonts w:ascii="Palatino Linotype" w:hAnsi="Palatino Linotype"/>
        </w:rPr>
        <w:t>Βλ</w:t>
      </w:r>
      <w:r>
        <w:rPr>
          <w:rFonts w:ascii="Palatino Linotype" w:hAnsi="Palatino Linotype"/>
          <w:lang w:val="en-US"/>
        </w:rPr>
        <w:t xml:space="preserve">. </w:t>
      </w:r>
      <w:r>
        <w:rPr>
          <w:rFonts w:ascii="Palatino Linotype" w:hAnsi="Palatino Linotype"/>
        </w:rPr>
        <w:t>επίσης</w:t>
      </w:r>
      <w:r>
        <w:rPr>
          <w:rFonts w:ascii="Palatino Linotype" w:hAnsi="Palatino Linotype"/>
          <w:lang w:val="en-US"/>
        </w:rPr>
        <w:t xml:space="preserve">, </w:t>
      </w:r>
      <w:bookmarkStart w:id="68" w:name="_Hlk90830197"/>
      <w:r>
        <w:rPr>
          <w:rFonts w:ascii="Palatino Linotype" w:hAnsi="Palatino Linotype"/>
          <w:lang w:val="en-US"/>
        </w:rPr>
        <w:t>R. Ebied</w:t>
      </w:r>
      <w:r>
        <w:rPr>
          <w:rFonts w:ascii="Palatino Linotype" w:hAnsi="Palatino Linotype"/>
          <w:lang w:val="en-GB"/>
        </w:rPr>
        <w:t xml:space="preserve"> </w:t>
      </w:r>
      <w:r>
        <w:rPr>
          <w:rFonts w:ascii="Palatino Linotype" w:hAnsi="Palatino Linotype"/>
          <w:lang w:val="en-US"/>
        </w:rPr>
        <w:t xml:space="preserve">&amp; D. Thomas, </w:t>
      </w:r>
      <w:r>
        <w:rPr>
          <w:rFonts w:ascii="Palatino Linotype" w:hAnsi="Palatino Linotype"/>
          <w:i/>
          <w:iCs/>
          <w:lang w:val="en-US"/>
        </w:rPr>
        <w:t xml:space="preserve">The Polemical Works of </w:t>
      </w:r>
      <w:r>
        <w:rPr>
          <w:rFonts w:ascii="Times New Roman" w:hAnsi="Times New Roman" w:cs="Times New Roman"/>
          <w:i/>
          <w:iCs/>
          <w:lang w:val="en-US"/>
        </w:rPr>
        <w:t>ʿ</w:t>
      </w:r>
      <w:r>
        <w:rPr>
          <w:rFonts w:ascii="Palatino Linotype" w:hAnsi="Palatino Linotype"/>
          <w:i/>
          <w:iCs/>
          <w:lang w:val="en-US"/>
        </w:rPr>
        <w:t>Al</w:t>
      </w:r>
      <w:r>
        <w:rPr>
          <w:rFonts w:ascii="Palatino Linotype" w:hAnsi="Palatino Linotype" w:cs="Palatino Linotype"/>
          <w:i/>
          <w:iCs/>
          <w:lang w:val="en-US"/>
        </w:rPr>
        <w:t>ī</w:t>
      </w:r>
      <w:r>
        <w:rPr>
          <w:rFonts w:ascii="Palatino Linotype" w:hAnsi="Palatino Linotype"/>
          <w:i/>
          <w:iCs/>
          <w:lang w:val="en-US"/>
        </w:rPr>
        <w:t xml:space="preserve"> al-</w:t>
      </w:r>
      <w:r>
        <w:rPr>
          <w:rFonts w:ascii="Cambria" w:hAnsi="Cambria"/>
          <w:i/>
          <w:lang w:val="en-US"/>
        </w:rPr>
        <w:t>Ṭ</w:t>
      </w:r>
      <w:r>
        <w:rPr>
          <w:rFonts w:ascii="Palatino Linotype" w:hAnsi="Palatino Linotype"/>
          <w:i/>
          <w:iCs/>
          <w:lang w:val="en-US"/>
        </w:rPr>
        <w:t>abarī,</w:t>
      </w:r>
      <w:r>
        <w:rPr>
          <w:rFonts w:ascii="Palatino Linotype" w:hAnsi="Palatino Linotype"/>
          <w:lang w:val="en-US"/>
        </w:rPr>
        <w:t xml:space="preserve"> </w:t>
      </w:r>
      <w:r>
        <w:rPr>
          <w:rFonts w:ascii="Palatino Linotype" w:hAnsi="Palatino Linotype"/>
        </w:rPr>
        <w:t>Λέιντεν</w:t>
      </w:r>
      <w:r>
        <w:rPr>
          <w:rFonts w:ascii="Palatino Linotype" w:hAnsi="Palatino Linotype"/>
          <w:lang w:val="en-US"/>
        </w:rPr>
        <w:t xml:space="preserve"> 2016: Brill</w:t>
      </w:r>
      <w:bookmarkEnd w:id="68"/>
      <w:r>
        <w:rPr>
          <w:rFonts w:ascii="Palatino Linotype" w:hAnsi="Palatino Linotype"/>
          <w:lang w:val="en-US"/>
        </w:rPr>
        <w:t>.</w:t>
      </w:r>
    </w:p>
  </w:endnote>
  <w:endnote w:id="74">
    <w:p w14:paraId="66828B92"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lang w:val="en-US"/>
        </w:rPr>
        <w:t xml:space="preserve"> </w:t>
      </w:r>
      <w:r>
        <w:rPr>
          <w:rFonts w:ascii="Palatino Linotype" w:hAnsi="Palatino Linotype"/>
        </w:rPr>
        <w:t>Βλ</w:t>
      </w:r>
      <w:r>
        <w:rPr>
          <w:rFonts w:ascii="Palatino Linotype" w:hAnsi="Palatino Linotype"/>
          <w:lang w:val="en-US"/>
        </w:rPr>
        <w:t xml:space="preserve">. </w:t>
      </w:r>
      <w:bookmarkStart w:id="69" w:name="_Hlk90830366"/>
      <w:r>
        <w:rPr>
          <w:rFonts w:ascii="Palatino Linotype" w:hAnsi="Palatino Linotype"/>
          <w:lang w:val="en-GB"/>
        </w:rPr>
        <w:t>Al</w:t>
      </w:r>
      <w:r>
        <w:rPr>
          <w:rFonts w:ascii="Palatino Linotype" w:hAnsi="Palatino Linotype"/>
          <w:lang w:val="en-US"/>
        </w:rPr>
        <w:t>-</w:t>
      </w:r>
      <w:r>
        <w:rPr>
          <w:rFonts w:ascii="Palatino Linotype" w:hAnsi="Palatino Linotype"/>
          <w:lang w:val="en-GB"/>
        </w:rPr>
        <w:t>Jurj</w:t>
      </w:r>
      <w:r>
        <w:rPr>
          <w:rFonts w:ascii="Palatino Linotype" w:hAnsi="Palatino Linotype"/>
          <w:lang w:val="en-US"/>
        </w:rPr>
        <w:t>ā</w:t>
      </w:r>
      <w:r>
        <w:rPr>
          <w:rFonts w:ascii="Palatino Linotype" w:hAnsi="Palatino Linotype"/>
          <w:lang w:val="en-GB"/>
        </w:rPr>
        <w:t>n</w:t>
      </w:r>
      <w:r>
        <w:rPr>
          <w:rFonts w:ascii="Palatino Linotype" w:hAnsi="Palatino Linotype"/>
          <w:lang w:val="en-US"/>
        </w:rPr>
        <w:t xml:space="preserve">ī, </w:t>
      </w:r>
      <w:r>
        <w:rPr>
          <w:rFonts w:ascii="Palatino Linotype" w:hAnsi="Palatino Linotype"/>
          <w:i/>
          <w:iCs/>
          <w:lang w:val="en-GB"/>
        </w:rPr>
        <w:t>Shar</w:t>
      </w:r>
      <w:r>
        <w:rPr>
          <w:rFonts w:ascii="Cambria" w:hAnsi="Cambria"/>
          <w:i/>
          <w:lang w:val="en-GB"/>
        </w:rPr>
        <w:t>ḥ</w:t>
      </w:r>
      <w:r>
        <w:rPr>
          <w:rFonts w:ascii="Cambria" w:hAnsi="Cambria"/>
          <w:i/>
          <w:lang w:val="en-US"/>
        </w:rPr>
        <w:t xml:space="preserve"> </w:t>
      </w:r>
      <w:r>
        <w:rPr>
          <w:rFonts w:ascii="Palatino Linotype" w:hAnsi="Palatino Linotype"/>
          <w:i/>
          <w:iCs/>
          <w:lang w:val="en-GB"/>
        </w:rPr>
        <w:t>al</w:t>
      </w:r>
      <w:r>
        <w:rPr>
          <w:rFonts w:ascii="Palatino Linotype" w:hAnsi="Palatino Linotype"/>
          <w:i/>
          <w:iCs/>
          <w:lang w:val="en-US"/>
        </w:rPr>
        <w:t>-</w:t>
      </w:r>
      <w:r>
        <w:rPr>
          <w:rFonts w:ascii="Palatino Linotype" w:hAnsi="Palatino Linotype"/>
          <w:i/>
          <w:iCs/>
          <w:lang w:val="en-GB"/>
        </w:rPr>
        <w:t>Mauqif</w:t>
      </w:r>
      <w:r>
        <w:rPr>
          <w:rFonts w:ascii="Palatino Linotype" w:hAnsi="Palatino Linotype"/>
          <w:i/>
          <w:iCs/>
          <w:lang w:val="en-US"/>
        </w:rPr>
        <w:t xml:space="preserve"> </w:t>
      </w:r>
      <w:r>
        <w:rPr>
          <w:rFonts w:ascii="Palatino Linotype" w:hAnsi="Palatino Linotype"/>
          <w:i/>
          <w:iCs/>
          <w:lang w:val="en-GB"/>
        </w:rPr>
        <w:t>f</w:t>
      </w:r>
      <w:r>
        <w:rPr>
          <w:rFonts w:ascii="Palatino Linotype" w:hAnsi="Palatino Linotype"/>
          <w:i/>
          <w:iCs/>
          <w:lang w:val="en-US"/>
        </w:rPr>
        <w:t xml:space="preserve">ī </w:t>
      </w:r>
      <w:r>
        <w:rPr>
          <w:rFonts w:ascii="Times New Roman" w:hAnsi="Times New Roman" w:cs="Times New Roman"/>
          <w:i/>
          <w:iCs/>
          <w:lang w:val="en-US"/>
        </w:rPr>
        <w:t>ʿ</w:t>
      </w:r>
      <w:r>
        <w:rPr>
          <w:rFonts w:ascii="Palatino Linotype" w:hAnsi="Palatino Linotype"/>
          <w:i/>
          <w:iCs/>
          <w:lang w:val="en-GB"/>
        </w:rPr>
        <w:t>Ilm</w:t>
      </w:r>
      <w:r>
        <w:rPr>
          <w:rFonts w:ascii="Palatino Linotype" w:hAnsi="Palatino Linotype"/>
          <w:i/>
          <w:iCs/>
          <w:lang w:val="en-US"/>
        </w:rPr>
        <w:t xml:space="preserve"> </w:t>
      </w:r>
      <w:r>
        <w:rPr>
          <w:rFonts w:ascii="Palatino Linotype" w:hAnsi="Palatino Linotype"/>
          <w:i/>
          <w:iCs/>
          <w:lang w:val="en-GB"/>
        </w:rPr>
        <w:t>al</w:t>
      </w:r>
      <w:r>
        <w:rPr>
          <w:rFonts w:ascii="Palatino Linotype" w:hAnsi="Palatino Linotype"/>
          <w:i/>
          <w:iCs/>
          <w:lang w:val="en-US"/>
        </w:rPr>
        <w:t>-</w:t>
      </w:r>
      <w:r>
        <w:rPr>
          <w:rFonts w:ascii="Palatino Linotype" w:hAnsi="Palatino Linotype"/>
          <w:i/>
          <w:iCs/>
          <w:lang w:val="en-GB"/>
        </w:rPr>
        <w:t>Kal</w:t>
      </w:r>
      <w:r>
        <w:rPr>
          <w:rFonts w:ascii="Palatino Linotype" w:hAnsi="Palatino Linotype" w:cs="Palatino Linotype"/>
          <w:i/>
          <w:iCs/>
          <w:lang w:val="en-US"/>
        </w:rPr>
        <w:t>ā</w:t>
      </w:r>
      <w:r>
        <w:rPr>
          <w:rFonts w:ascii="Palatino Linotype" w:hAnsi="Palatino Linotype"/>
          <w:i/>
          <w:iCs/>
          <w:lang w:val="en-GB"/>
        </w:rPr>
        <w:t>m</w:t>
      </w:r>
      <w:r>
        <w:rPr>
          <w:rFonts w:ascii="Palatino Linotype" w:hAnsi="Palatino Linotype"/>
          <w:lang w:val="en-US"/>
        </w:rPr>
        <w:t xml:space="preserve">, </w:t>
      </w:r>
      <w:r>
        <w:rPr>
          <w:rFonts w:ascii="Palatino Linotype" w:hAnsi="Palatino Linotype"/>
          <w:lang w:val="en-GB"/>
        </w:rPr>
        <w:t>επιμ.</w:t>
      </w:r>
      <w:r>
        <w:rPr>
          <w:rFonts w:ascii="Palatino Linotype" w:hAnsi="Palatino Linotype"/>
          <w:lang w:val="en-US"/>
        </w:rPr>
        <w:t xml:space="preserve"> </w:t>
      </w:r>
      <w:r>
        <w:rPr>
          <w:rFonts w:ascii="Palatino Linotype" w:hAnsi="Palatino Linotype"/>
          <w:lang w:val="en-GB"/>
        </w:rPr>
        <w:t>A</w:t>
      </w:r>
      <w:r>
        <w:rPr>
          <w:rFonts w:ascii="Cambria" w:hAnsi="Cambria"/>
          <w:lang w:val="en-GB"/>
        </w:rPr>
        <w:t>ḥ</w:t>
      </w:r>
      <w:r>
        <w:rPr>
          <w:rFonts w:ascii="Palatino Linotype" w:hAnsi="Palatino Linotype"/>
          <w:lang w:val="en-GB"/>
        </w:rPr>
        <w:t>med</w:t>
      </w:r>
      <w:r>
        <w:rPr>
          <w:rFonts w:ascii="Palatino Linotype" w:hAnsi="Palatino Linotype"/>
          <w:lang w:val="en-US"/>
        </w:rPr>
        <w:t xml:space="preserve"> </w:t>
      </w:r>
      <w:r>
        <w:rPr>
          <w:rFonts w:ascii="Palatino Linotype" w:hAnsi="Palatino Linotype"/>
          <w:lang w:val="en-GB"/>
        </w:rPr>
        <w:t>al</w:t>
      </w:r>
      <w:r>
        <w:rPr>
          <w:rFonts w:ascii="Palatino Linotype" w:hAnsi="Palatino Linotype"/>
          <w:lang w:val="en-US"/>
        </w:rPr>
        <w:t>-</w:t>
      </w:r>
      <w:r>
        <w:rPr>
          <w:rFonts w:ascii="Palatino Linotype" w:hAnsi="Palatino Linotype"/>
          <w:lang w:val="en-GB"/>
        </w:rPr>
        <w:t>Mihdi</w:t>
      </w:r>
      <w:r>
        <w:rPr>
          <w:rFonts w:ascii="Palatino Linotype" w:hAnsi="Palatino Linotype"/>
          <w:lang w:val="en-US"/>
        </w:rPr>
        <w:t xml:space="preserve">, 1976: </w:t>
      </w:r>
      <w:r>
        <w:rPr>
          <w:rFonts w:ascii="Palatino Linotype" w:hAnsi="Palatino Linotype"/>
          <w:lang w:val="en-GB"/>
        </w:rPr>
        <w:t>D</w:t>
      </w:r>
      <w:r>
        <w:rPr>
          <w:rFonts w:ascii="Palatino Linotype" w:hAnsi="Palatino Linotype"/>
          <w:lang w:val="en-US"/>
        </w:rPr>
        <w:t>ā</w:t>
      </w:r>
      <w:r>
        <w:rPr>
          <w:rFonts w:ascii="Palatino Linotype" w:hAnsi="Palatino Linotype"/>
          <w:lang w:val="en-GB"/>
        </w:rPr>
        <w:t>r al</w:t>
      </w:r>
      <w:r>
        <w:rPr>
          <w:rFonts w:ascii="Palatino Linotype" w:hAnsi="Palatino Linotype"/>
          <w:lang w:val="en-US"/>
        </w:rPr>
        <w:t>-</w:t>
      </w:r>
      <w:r>
        <w:rPr>
          <w:rFonts w:ascii="Palatino Linotype" w:hAnsi="Palatino Linotype"/>
          <w:lang w:val="en-GB"/>
        </w:rPr>
        <w:t>Taba</w:t>
      </w:r>
      <w:r>
        <w:rPr>
          <w:rFonts w:ascii="Times New Roman" w:hAnsi="Times New Roman" w:cs="Times New Roman"/>
          <w:lang w:val="en-US"/>
        </w:rPr>
        <w:t>ʿ</w:t>
      </w:r>
      <w:r>
        <w:rPr>
          <w:rFonts w:ascii="Times New Roman" w:hAnsi="Times New Roman"/>
          <w:lang w:val="en-US"/>
        </w:rPr>
        <w:t xml:space="preserve"> </w:t>
      </w:r>
      <w:r>
        <w:rPr>
          <w:rFonts w:ascii="Palatino Linotype" w:hAnsi="Palatino Linotype"/>
          <w:lang w:val="en-GB"/>
        </w:rPr>
        <w:t>al</w:t>
      </w:r>
      <w:r>
        <w:rPr>
          <w:rFonts w:ascii="Palatino Linotype" w:hAnsi="Palatino Linotype"/>
          <w:lang w:val="en-US"/>
        </w:rPr>
        <w:t>-</w:t>
      </w:r>
      <w:r>
        <w:rPr>
          <w:rFonts w:ascii="Times New Roman" w:hAnsi="Times New Roman" w:cs="Times New Roman"/>
          <w:lang w:val="en-US"/>
        </w:rPr>
        <w:t>ʿ</w:t>
      </w:r>
      <w:r>
        <w:rPr>
          <w:rFonts w:ascii="Palatino Linotype" w:hAnsi="Palatino Linotype"/>
          <w:lang w:val="en-GB"/>
        </w:rPr>
        <w:t>Amma</w:t>
      </w:r>
      <w:r>
        <w:rPr>
          <w:rFonts w:ascii="Palatino Linotype" w:hAnsi="Palatino Linotype"/>
          <w:lang w:val="en-US"/>
        </w:rPr>
        <w:t>, 1976</w:t>
      </w:r>
      <w:bookmarkEnd w:id="69"/>
      <w:r>
        <w:rPr>
          <w:rFonts w:ascii="Palatino Linotype" w:hAnsi="Palatino Linotype"/>
          <w:lang w:val="en-US"/>
        </w:rPr>
        <w:t xml:space="preserve">, </w:t>
      </w:r>
      <w:r>
        <w:rPr>
          <w:rFonts w:ascii="Palatino Linotype" w:hAnsi="Palatino Linotype" w:cs="Palatino Linotype"/>
        </w:rPr>
        <w:t>σ</w:t>
      </w:r>
      <w:r>
        <w:rPr>
          <w:rFonts w:ascii="Palatino Linotype" w:hAnsi="Palatino Linotype"/>
          <w:lang w:val="en-US"/>
        </w:rPr>
        <w:t>. 44.</w:t>
      </w:r>
    </w:p>
  </w:endnote>
  <w:endnote w:id="75">
    <w:p w14:paraId="39313AB4"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lang w:val="en-US"/>
        </w:rPr>
        <w:t xml:space="preserve"> </w:t>
      </w:r>
      <w:bookmarkStart w:id="70" w:name="_Hlk90830380"/>
      <w:r>
        <w:rPr>
          <w:rFonts w:ascii="Palatino Linotype" w:hAnsi="Palatino Linotype"/>
          <w:lang w:val="en-GB"/>
        </w:rPr>
        <w:t>Al-Ash</w:t>
      </w:r>
      <w:r>
        <w:rPr>
          <w:rFonts w:ascii="Palatino Linotype" w:hAnsi="Times New Roman"/>
          <w:lang w:val="en-GB"/>
        </w:rPr>
        <w:t>ʿ</w:t>
      </w:r>
      <w:r>
        <w:rPr>
          <w:rFonts w:ascii="Palatino Linotype" w:hAnsi="Palatino Linotype" w:cs="Palatino Linotype"/>
          <w:lang w:val="en-GB"/>
        </w:rPr>
        <w:t>ar</w:t>
      </w:r>
      <w:r>
        <w:rPr>
          <w:rFonts w:ascii="Palatino Linotype" w:hAnsi="Palatino Linotype"/>
          <w:lang w:val="en-GB"/>
        </w:rPr>
        <w:t>ī</w:t>
      </w:r>
      <w:r>
        <w:rPr>
          <w:rFonts w:ascii="Palatino Linotype" w:hAnsi="Palatino Linotype" w:cs="Palatino Linotype"/>
          <w:lang w:val="en-GB"/>
        </w:rPr>
        <w:t xml:space="preserve">, </w:t>
      </w:r>
      <w:r>
        <w:rPr>
          <w:rFonts w:ascii="Palatino Linotype" w:hAnsi="Palatino Linotype" w:cs="Palatino Linotype"/>
          <w:i/>
          <w:iCs/>
          <w:lang w:val="en-GB"/>
        </w:rPr>
        <w:t>Maqālāt al-Islāmīyīn wa-Ikhtilāf al-Mu</w:t>
      </w:r>
      <w:r>
        <w:rPr>
          <w:rFonts w:ascii="Times New Roman" w:hAnsi="Times New Roman" w:cs="Times New Roman"/>
          <w:i/>
          <w:iCs/>
          <w:lang w:val="en-GB"/>
        </w:rPr>
        <w:t>ṣ</w:t>
      </w:r>
      <w:r>
        <w:rPr>
          <w:rFonts w:ascii="Palatino Linotype" w:hAnsi="Palatino Linotype" w:cs="Palatino Linotype"/>
          <w:i/>
          <w:iCs/>
          <w:lang w:val="en-GB"/>
        </w:rPr>
        <w:t>allīn</w:t>
      </w:r>
      <w:r>
        <w:rPr>
          <w:rFonts w:ascii="Palatino Linotype" w:hAnsi="Palatino Linotype" w:cs="Palatino Linotype"/>
          <w:lang w:val="en-GB"/>
        </w:rPr>
        <w:t xml:space="preserve">, </w:t>
      </w:r>
      <w:r>
        <w:rPr>
          <w:rFonts w:ascii="Palatino Linotype" w:hAnsi="Palatino Linotype" w:cs="Palatino Linotype"/>
        </w:rPr>
        <w:t>τόμ</w:t>
      </w:r>
      <w:r>
        <w:rPr>
          <w:rFonts w:ascii="Palatino Linotype" w:hAnsi="Palatino Linotype" w:cs="Palatino Linotype"/>
          <w:lang w:val="en-US"/>
        </w:rPr>
        <w:t xml:space="preserve">. </w:t>
      </w:r>
      <w:r>
        <w:rPr>
          <w:rFonts w:ascii="Palatino Linotype" w:hAnsi="Palatino Linotype" w:cs="Palatino Linotype"/>
          <w:lang w:val="en-GB"/>
        </w:rPr>
        <w:t>1, επιμ.</w:t>
      </w:r>
      <w:r>
        <w:rPr>
          <w:rFonts w:ascii="Palatino Linotype" w:hAnsi="Palatino Linotype"/>
          <w:lang w:val="en-GB"/>
        </w:rPr>
        <w:t xml:space="preserve"> </w:t>
      </w:r>
      <w:r>
        <w:rPr>
          <w:rFonts w:ascii="Palatino Linotype" w:hAnsi="Palatino Linotype" w:cs="Palatino Linotype"/>
          <w:lang w:val="en-GB"/>
        </w:rPr>
        <w:t>Mu</w:t>
      </w:r>
      <w:r>
        <w:rPr>
          <w:rFonts w:ascii="Times New Roman" w:hAnsi="Times New Roman" w:cs="Times New Roman"/>
          <w:lang w:val="en-GB"/>
        </w:rPr>
        <w:t>ḥ</w:t>
      </w:r>
      <w:r>
        <w:rPr>
          <w:rFonts w:ascii="Palatino Linotype" w:hAnsi="Palatino Linotype" w:cs="Palatino Linotype"/>
          <w:lang w:val="en-GB"/>
        </w:rPr>
        <w:t>ammad</w:t>
      </w:r>
      <w:r>
        <w:rPr>
          <w:rFonts w:ascii="Palatino Linotype" w:hAnsi="Palatino Linotype"/>
          <w:lang w:val="en-GB"/>
        </w:rPr>
        <w:t xml:space="preserve"> </w:t>
      </w:r>
      <w:r>
        <w:rPr>
          <w:rFonts w:ascii="Palatino Linotype" w:hAnsi="Palatino Linotype" w:cs="Palatino Linotype"/>
          <w:lang w:val="en-GB"/>
        </w:rPr>
        <w:t>Mu</w:t>
      </w:r>
      <w:r>
        <w:rPr>
          <w:rFonts w:ascii="Times New Roman" w:hAnsi="Times New Roman" w:cs="Times New Roman"/>
          <w:lang w:val="en-GB"/>
        </w:rPr>
        <w:t>ḥ</w:t>
      </w:r>
      <w:r>
        <w:rPr>
          <w:rFonts w:ascii="Palatino Linotype" w:hAnsi="Palatino Linotype" w:cs="Palatino Linotype"/>
          <w:lang w:val="en-GB"/>
        </w:rPr>
        <w:t xml:space="preserve">yī al-Dīn </w:t>
      </w:r>
      <w:r>
        <w:rPr>
          <w:rFonts w:ascii="Times New Roman" w:hAnsi="Times New Roman"/>
          <w:lang w:val="en-GB"/>
        </w:rPr>
        <w:t>ʻ</w:t>
      </w:r>
      <w:r>
        <w:rPr>
          <w:rFonts w:ascii="Palatino Linotype" w:hAnsi="Palatino Linotype" w:cs="Palatino Linotype"/>
          <w:lang w:val="en-GB"/>
        </w:rPr>
        <w:t>Abd al-</w:t>
      </w:r>
      <w:r>
        <w:rPr>
          <w:rFonts w:ascii="Times New Roman" w:hAnsi="Times New Roman" w:cs="Times New Roman"/>
          <w:lang w:val="en-GB"/>
        </w:rPr>
        <w:t>Ḥ</w:t>
      </w:r>
      <w:r>
        <w:rPr>
          <w:rFonts w:ascii="Palatino Linotype" w:hAnsi="Palatino Linotype" w:cs="Palatino Linotype"/>
          <w:lang w:val="en-GB"/>
        </w:rPr>
        <w:t>amīd, Κάιρο</w:t>
      </w:r>
      <w:r>
        <w:rPr>
          <w:rFonts w:ascii="Palatino Linotype" w:hAnsi="Palatino Linotype" w:cs="Palatino Linotype"/>
          <w:lang w:val="en-US"/>
        </w:rPr>
        <w:t xml:space="preserve"> 1990</w:t>
      </w:r>
      <w:r>
        <w:rPr>
          <w:rFonts w:ascii="Palatino Linotype" w:hAnsi="Palatino Linotype" w:cs="Palatino Linotype"/>
          <w:lang w:val="en-GB"/>
        </w:rPr>
        <w:t>: Maktaba</w:t>
      </w:r>
      <w:r>
        <w:rPr>
          <w:rFonts w:ascii="Palatino Linotype" w:hAnsi="Palatino Linotype"/>
          <w:lang w:val="en-GB"/>
        </w:rPr>
        <w:t xml:space="preserve"> al-</w:t>
      </w:r>
      <w:r>
        <w:rPr>
          <w:lang w:val="en-GB"/>
        </w:rPr>
        <w:t>ʿ</w:t>
      </w:r>
      <w:r>
        <w:rPr>
          <w:rFonts w:ascii="Palatino Linotype" w:hAnsi="Palatino Linotype"/>
        </w:rPr>
        <w:t>Α</w:t>
      </w:r>
      <w:r>
        <w:rPr>
          <w:rFonts w:ascii="Times New Roman" w:hAnsi="Times New Roman" w:cs="Times New Roman"/>
          <w:lang w:val="en-GB"/>
        </w:rPr>
        <w:t>ṣ</w:t>
      </w:r>
      <w:r>
        <w:rPr>
          <w:rFonts w:ascii="Palatino Linotype" w:hAnsi="Palatino Linotype"/>
          <w:lang w:val="en-GB"/>
        </w:rPr>
        <w:t>riyyah</w:t>
      </w:r>
      <w:bookmarkEnd w:id="70"/>
      <w:r>
        <w:rPr>
          <w:rFonts w:ascii="Palatino Linotype" w:hAnsi="Palatino Linotype"/>
          <w:lang w:val="en-US"/>
        </w:rPr>
        <w:t xml:space="preserve">, </w:t>
      </w:r>
      <w:r>
        <w:rPr>
          <w:rFonts w:ascii="Palatino Linotype" w:hAnsi="Palatino Linotype"/>
        </w:rPr>
        <w:t>σ</w:t>
      </w:r>
      <w:r>
        <w:rPr>
          <w:rFonts w:ascii="Palatino Linotype" w:hAnsi="Palatino Linotype"/>
          <w:lang w:val="en-US"/>
        </w:rPr>
        <w:t>. 235.</w:t>
      </w:r>
    </w:p>
  </w:endnote>
  <w:endnote w:id="76">
    <w:p w14:paraId="30A5DCFD"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lang w:val="en-US"/>
        </w:rPr>
        <w:t xml:space="preserve"> </w:t>
      </w:r>
      <w:r>
        <w:rPr>
          <w:rFonts w:ascii="Palatino Linotype" w:hAnsi="Palatino Linotype"/>
          <w:lang w:val="en-GB"/>
        </w:rPr>
        <w:t>Al</w:t>
      </w:r>
      <w:r>
        <w:rPr>
          <w:rFonts w:ascii="Palatino Linotype" w:hAnsi="Palatino Linotype"/>
          <w:lang w:val="en-US"/>
        </w:rPr>
        <w:t>-</w:t>
      </w:r>
      <w:r>
        <w:rPr>
          <w:rFonts w:ascii="Palatino Linotype" w:hAnsi="Palatino Linotype"/>
          <w:lang w:val="en-GB"/>
        </w:rPr>
        <w:t>Ja</w:t>
      </w:r>
      <w:r>
        <w:rPr>
          <w:rFonts w:ascii="Times New Roman" w:hAnsi="Times New Roman" w:cs="Times New Roman"/>
          <w:lang w:val="en-US"/>
        </w:rPr>
        <w:t>ʿ</w:t>
      </w:r>
      <w:r>
        <w:rPr>
          <w:rFonts w:ascii="Palatino Linotype" w:hAnsi="Palatino Linotype" w:cs="Palatino Linotype"/>
          <w:lang w:val="en-GB"/>
        </w:rPr>
        <w:t>far</w:t>
      </w:r>
      <w:r>
        <w:rPr>
          <w:rFonts w:ascii="Palatino Linotype" w:hAnsi="Palatino Linotype" w:cs="Palatino Linotype"/>
          <w:lang w:val="en-US"/>
        </w:rPr>
        <w:t xml:space="preserve">ī, </w:t>
      </w:r>
      <w:r>
        <w:rPr>
          <w:rFonts w:ascii="Palatino Linotype" w:hAnsi="Palatino Linotype"/>
          <w:i/>
          <w:iCs/>
          <w:lang w:val="en-GB"/>
        </w:rPr>
        <w:t>Al</w:t>
      </w:r>
      <w:r>
        <w:rPr>
          <w:rFonts w:ascii="Palatino Linotype" w:hAnsi="Palatino Linotype"/>
          <w:i/>
          <w:iCs/>
          <w:lang w:val="en-US"/>
        </w:rPr>
        <w:t>-</w:t>
      </w:r>
      <w:r>
        <w:rPr>
          <w:rFonts w:ascii="Palatino Linotype" w:hAnsi="Palatino Linotype"/>
          <w:i/>
          <w:iCs/>
          <w:lang w:val="en-GB"/>
        </w:rPr>
        <w:t>Radd</w:t>
      </w:r>
      <w:r>
        <w:rPr>
          <w:rFonts w:ascii="Palatino Linotype" w:hAnsi="Palatino Linotype"/>
          <w:i/>
          <w:lang w:val="en-US"/>
        </w:rPr>
        <w:t>…</w:t>
      </w:r>
      <w:r>
        <w:rPr>
          <w:rFonts w:ascii="Palatino Linotype" w:hAnsi="Palatino Linotype"/>
          <w:lang w:val="en-US"/>
        </w:rPr>
        <w:t xml:space="preserve">, </w:t>
      </w:r>
      <w:r>
        <w:rPr>
          <w:rFonts w:ascii="Palatino Linotype" w:hAnsi="Palatino Linotype"/>
        </w:rPr>
        <w:t>σ</w:t>
      </w:r>
      <w:r>
        <w:rPr>
          <w:rFonts w:ascii="Palatino Linotype" w:hAnsi="Palatino Linotype"/>
          <w:lang w:val="en-US"/>
        </w:rPr>
        <w:t>. 59.</w:t>
      </w:r>
    </w:p>
  </w:endnote>
  <w:endnote w:id="77">
    <w:p w14:paraId="661BA854"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rPr>
        <w:t>Στο ίδιο</w:t>
      </w:r>
      <w:r>
        <w:rPr>
          <w:rFonts w:ascii="Palatino Linotype" w:hAnsi="Palatino Linotype"/>
        </w:rPr>
        <w:t>, σ. 60.</w:t>
      </w:r>
    </w:p>
  </w:endnote>
  <w:endnote w:id="78">
    <w:p w14:paraId="4E159739"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Περισσότερα περί αυτού στο 7ο κεφάλαιο. </w:t>
      </w:r>
    </w:p>
  </w:endnote>
  <w:endnote w:id="79">
    <w:p w14:paraId="2D575773"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Βλ. </w:t>
      </w:r>
      <w:bookmarkStart w:id="71" w:name="_Hlk90830905"/>
      <w:r>
        <w:rPr>
          <w:rFonts w:ascii="Palatino Linotype" w:hAnsi="Palatino Linotype"/>
          <w:lang w:val="en-US"/>
        </w:rPr>
        <w:t>Al</w:t>
      </w:r>
      <w:r>
        <w:rPr>
          <w:rFonts w:ascii="Palatino Linotype" w:hAnsi="Palatino Linotype"/>
        </w:rPr>
        <w:t>-</w:t>
      </w:r>
      <w:r>
        <w:rPr>
          <w:rFonts w:ascii="Palatino Linotype" w:hAnsi="Palatino Linotype"/>
          <w:lang w:val="en-US"/>
        </w:rPr>
        <w:t>Ja</w:t>
      </w:r>
      <w:r>
        <w:rPr>
          <w:rFonts w:ascii="Times New Roman" w:hAnsi="Times New Roman" w:cs="Times New Roman"/>
        </w:rPr>
        <w:t>ʿ</w:t>
      </w:r>
      <w:r>
        <w:rPr>
          <w:rFonts w:ascii="Palatino Linotype" w:hAnsi="Palatino Linotype"/>
          <w:lang w:val="en-US"/>
        </w:rPr>
        <w:t>far</w:t>
      </w:r>
      <w:r>
        <w:rPr>
          <w:rFonts w:ascii="Palatino Linotype" w:hAnsi="Palatino Linotype" w:cs="Palatino Linotype"/>
        </w:rPr>
        <w:t>ī</w:t>
      </w:r>
      <w:r>
        <w:rPr>
          <w:rFonts w:ascii="Palatino Linotype" w:hAnsi="Palatino Linotype"/>
        </w:rPr>
        <w:t xml:space="preserve">, </w:t>
      </w:r>
      <w:r>
        <w:rPr>
          <w:rFonts w:ascii="Palatino Linotype" w:hAnsi="Palatino Linotype"/>
          <w:i/>
          <w:iCs/>
          <w:lang w:val="en-US"/>
        </w:rPr>
        <w:t>Takhj</w:t>
      </w:r>
      <w:r>
        <w:rPr>
          <w:rFonts w:ascii="Palatino Linotype" w:hAnsi="Palatino Linotype"/>
          <w:i/>
          <w:iCs/>
        </w:rPr>
        <w:t>ī</w:t>
      </w:r>
      <w:r>
        <w:rPr>
          <w:rFonts w:ascii="Palatino Linotype" w:hAnsi="Palatino Linotype"/>
          <w:i/>
          <w:iCs/>
          <w:lang w:val="en-US"/>
        </w:rPr>
        <w:t>l</w:t>
      </w:r>
      <w:r w:rsidRPr="000E22D7">
        <w:rPr>
          <w:rFonts w:ascii="Palatino Linotype" w:hAnsi="Palatino Linotype"/>
          <w:i/>
          <w:iCs/>
        </w:rPr>
        <w:t xml:space="preserve"> </w:t>
      </w:r>
      <w:r>
        <w:rPr>
          <w:rFonts w:ascii="Palatino Linotype" w:hAnsi="Palatino Linotype"/>
          <w:i/>
          <w:iCs/>
          <w:lang w:val="en-US"/>
        </w:rPr>
        <w:t>man</w:t>
      </w:r>
      <w:r w:rsidRPr="000E22D7">
        <w:rPr>
          <w:rFonts w:ascii="Palatino Linotype" w:hAnsi="Palatino Linotype"/>
          <w:i/>
          <w:iCs/>
        </w:rPr>
        <w:t xml:space="preserve"> </w:t>
      </w:r>
      <w:r>
        <w:rPr>
          <w:rFonts w:ascii="Cambria" w:hAnsi="Cambria"/>
          <w:i/>
          <w:lang w:val="en-US"/>
        </w:rPr>
        <w:t>ḥ</w:t>
      </w:r>
      <w:r>
        <w:rPr>
          <w:rFonts w:ascii="Palatino Linotype" w:hAnsi="Palatino Linotype"/>
          <w:i/>
          <w:iCs/>
          <w:lang w:val="en-US"/>
        </w:rPr>
        <w:t>arrafa</w:t>
      </w:r>
      <w:r w:rsidRPr="000E22D7">
        <w:rPr>
          <w:rFonts w:ascii="Palatino Linotype" w:hAnsi="Palatino Linotype"/>
          <w:i/>
          <w:iCs/>
        </w:rPr>
        <w:t xml:space="preserve"> </w:t>
      </w:r>
      <w:r>
        <w:rPr>
          <w:rFonts w:ascii="Palatino Linotype" w:hAnsi="Palatino Linotype"/>
          <w:i/>
          <w:iCs/>
          <w:lang w:val="en-US"/>
        </w:rPr>
        <w:t>al</w:t>
      </w:r>
      <w:r>
        <w:rPr>
          <w:rFonts w:ascii="Palatino Linotype" w:hAnsi="Palatino Linotype"/>
          <w:i/>
          <w:iCs/>
        </w:rPr>
        <w:t>-</w:t>
      </w:r>
      <w:r>
        <w:rPr>
          <w:rFonts w:ascii="Palatino Linotype" w:hAnsi="Palatino Linotype"/>
          <w:i/>
          <w:iCs/>
          <w:lang w:val="en-US"/>
        </w:rPr>
        <w:t>Tawr</w:t>
      </w:r>
      <w:r>
        <w:rPr>
          <w:rFonts w:ascii="Palatino Linotype" w:hAnsi="Palatino Linotype"/>
          <w:i/>
          <w:iCs/>
        </w:rPr>
        <w:t>ā</w:t>
      </w:r>
      <w:r>
        <w:rPr>
          <w:rFonts w:ascii="Palatino Linotype" w:hAnsi="Palatino Linotype"/>
          <w:i/>
          <w:iCs/>
          <w:lang w:val="en-US"/>
        </w:rPr>
        <w:t>h</w:t>
      </w:r>
      <w:r w:rsidRPr="000E22D7">
        <w:rPr>
          <w:rFonts w:ascii="Palatino Linotype" w:hAnsi="Palatino Linotype"/>
          <w:i/>
          <w:iCs/>
        </w:rPr>
        <w:t xml:space="preserve"> </w:t>
      </w:r>
      <w:r>
        <w:rPr>
          <w:rFonts w:ascii="Palatino Linotype" w:hAnsi="Palatino Linotype"/>
          <w:i/>
          <w:iCs/>
          <w:lang w:val="en-US"/>
        </w:rPr>
        <w:t>wa</w:t>
      </w:r>
      <w:r>
        <w:rPr>
          <w:rFonts w:ascii="Palatino Linotype" w:hAnsi="Palatino Linotype"/>
          <w:i/>
          <w:iCs/>
        </w:rPr>
        <w:t>-</w:t>
      </w:r>
      <w:r>
        <w:rPr>
          <w:rFonts w:ascii="Palatino Linotype" w:hAnsi="Palatino Linotype"/>
          <w:i/>
          <w:iCs/>
          <w:lang w:val="en-US"/>
        </w:rPr>
        <w:t>l</w:t>
      </w:r>
      <w:r>
        <w:rPr>
          <w:rFonts w:ascii="Palatino Linotype" w:hAnsi="Palatino Linotype"/>
          <w:i/>
          <w:iCs/>
        </w:rPr>
        <w:t>-</w:t>
      </w:r>
      <w:r>
        <w:rPr>
          <w:rFonts w:ascii="Palatino Linotype" w:hAnsi="Palatino Linotype"/>
          <w:i/>
          <w:iCs/>
          <w:lang w:val="en-US"/>
        </w:rPr>
        <w:t>Inj</w:t>
      </w:r>
      <w:r>
        <w:rPr>
          <w:rFonts w:ascii="Palatino Linotype" w:hAnsi="Palatino Linotype"/>
          <w:i/>
          <w:iCs/>
        </w:rPr>
        <w:t>ī</w:t>
      </w:r>
      <w:r>
        <w:rPr>
          <w:rFonts w:ascii="Palatino Linotype" w:hAnsi="Palatino Linotype"/>
          <w:i/>
          <w:iCs/>
          <w:lang w:val="en-US"/>
        </w:rPr>
        <w:t>l</w:t>
      </w:r>
      <w:r>
        <w:rPr>
          <w:rFonts w:ascii="Palatino Linotype" w:hAnsi="Palatino Linotype"/>
        </w:rPr>
        <w:t xml:space="preserve">, επιμ. </w:t>
      </w:r>
      <w:r>
        <w:rPr>
          <w:rFonts w:ascii="Palatino Linotype" w:hAnsi="Palatino Linotype"/>
          <w:lang w:val="en-US"/>
        </w:rPr>
        <w:t>Kh</w:t>
      </w:r>
      <w:r>
        <w:rPr>
          <w:rFonts w:ascii="Palatino Linotype" w:hAnsi="Palatino Linotype"/>
        </w:rPr>
        <w:t>ā</w:t>
      </w:r>
      <w:r>
        <w:rPr>
          <w:rFonts w:ascii="Palatino Linotype" w:hAnsi="Palatino Linotype"/>
          <w:lang w:val="en-US"/>
        </w:rPr>
        <w:t>lid</w:t>
      </w:r>
      <w:r w:rsidRPr="000E22D7">
        <w:rPr>
          <w:rFonts w:ascii="Palatino Linotype" w:hAnsi="Palatino Linotype"/>
        </w:rPr>
        <w:t xml:space="preserve"> </w:t>
      </w:r>
      <w:r>
        <w:rPr>
          <w:rFonts w:ascii="Palatino Linotype" w:hAnsi="Palatino Linotype"/>
          <w:lang w:val="en-US"/>
        </w:rPr>
        <w:t>Mu</w:t>
      </w:r>
      <w:r>
        <w:rPr>
          <w:rFonts w:ascii="Cambria" w:hAnsi="Cambria"/>
          <w:lang w:val="en-US"/>
        </w:rPr>
        <w:t>ḥ</w:t>
      </w:r>
      <w:r>
        <w:rPr>
          <w:rFonts w:ascii="Palatino Linotype" w:hAnsi="Palatino Linotype"/>
          <w:lang w:val="en-US"/>
        </w:rPr>
        <w:t>ammad</w:t>
      </w:r>
      <w:r w:rsidRPr="000E22D7">
        <w:rPr>
          <w:rFonts w:ascii="Palatino Linotype" w:hAnsi="Palatino Linotype"/>
        </w:rPr>
        <w:t xml:space="preserve"> </w:t>
      </w:r>
      <w:r>
        <w:rPr>
          <w:rFonts w:ascii="Times New Roman" w:hAnsi="Times New Roman" w:cs="Times New Roman"/>
        </w:rPr>
        <w:t>ʿ</w:t>
      </w:r>
      <w:r>
        <w:rPr>
          <w:rFonts w:ascii="Palatino Linotype" w:hAnsi="Palatino Linotype"/>
          <w:lang w:val="en-US"/>
        </w:rPr>
        <w:t>Abduh</w:t>
      </w:r>
      <w:r>
        <w:rPr>
          <w:rFonts w:ascii="Palatino Linotype" w:hAnsi="Palatino Linotype"/>
        </w:rPr>
        <w:t xml:space="preserve">, Γκίζα 2006: </w:t>
      </w:r>
      <w:r>
        <w:rPr>
          <w:rFonts w:ascii="Palatino Linotype" w:hAnsi="Palatino Linotype"/>
          <w:lang w:val="en-US"/>
        </w:rPr>
        <w:t>Maktabat</w:t>
      </w:r>
      <w:r w:rsidRPr="000E22D7">
        <w:rPr>
          <w:rFonts w:ascii="Palatino Linotype" w:hAnsi="Palatino Linotype"/>
        </w:rPr>
        <w:t xml:space="preserve"> </w:t>
      </w:r>
      <w:r>
        <w:rPr>
          <w:rFonts w:ascii="Palatino Linotype" w:hAnsi="Palatino Linotype"/>
          <w:lang w:val="en-US"/>
        </w:rPr>
        <w:t>al</w:t>
      </w:r>
      <w:r>
        <w:rPr>
          <w:rFonts w:ascii="Palatino Linotype" w:hAnsi="Palatino Linotype"/>
        </w:rPr>
        <w:t>-</w:t>
      </w:r>
      <w:r>
        <w:rPr>
          <w:rFonts w:ascii="Palatino Linotype" w:hAnsi="Palatino Linotype"/>
          <w:lang w:val="en-US"/>
        </w:rPr>
        <w:t>N</w:t>
      </w:r>
      <w:r>
        <w:rPr>
          <w:rFonts w:ascii="Palatino Linotype" w:hAnsi="Palatino Linotype"/>
        </w:rPr>
        <w:t>ā</w:t>
      </w:r>
      <w:r>
        <w:rPr>
          <w:rFonts w:ascii="Palatino Linotype" w:hAnsi="Palatino Linotype"/>
          <w:lang w:val="en-US"/>
        </w:rPr>
        <w:t>fidha</w:t>
      </w:r>
      <w:bookmarkEnd w:id="71"/>
      <w:r>
        <w:rPr>
          <w:rFonts w:ascii="Palatino Linotype" w:hAnsi="Palatino Linotype"/>
        </w:rPr>
        <w:t>, σ. 176-185.</w:t>
      </w:r>
    </w:p>
  </w:endnote>
  <w:endnote w:id="80">
    <w:p w14:paraId="0AC2A648" w14:textId="77777777" w:rsidR="000E22D7" w:rsidRDefault="000E22D7" w:rsidP="000E22D7">
      <w:pPr>
        <w:pStyle w:val="a8"/>
        <w:jc w:val="both"/>
        <w:rPr>
          <w:rFonts w:ascii="Palatino Linotype" w:hAnsi="Palatino Linotype"/>
        </w:rPr>
      </w:pPr>
      <w:bookmarkStart w:id="72" w:name="_Hlk125885947"/>
      <w:r>
        <w:rPr>
          <w:rStyle w:val="afd"/>
          <w:rFonts w:ascii="Palatino Linotype" w:hAnsi="Palatino Linotype"/>
        </w:rPr>
        <w:endnoteRef/>
      </w:r>
      <w:r>
        <w:rPr>
          <w:rFonts w:ascii="Palatino Linotype" w:hAnsi="Palatino Linotype"/>
        </w:rPr>
        <w:t xml:space="preserve"> Βλ. </w:t>
      </w:r>
      <w:bookmarkStart w:id="73" w:name="_Hlk90830922"/>
      <w:r>
        <w:rPr>
          <w:rFonts w:ascii="Palatino Linotype" w:hAnsi="Palatino Linotype"/>
          <w:lang w:val="en-GB"/>
        </w:rPr>
        <w:t>A</w:t>
      </w:r>
      <w:r>
        <w:rPr>
          <w:rFonts w:ascii="Palatino Linotype" w:hAnsi="Palatino Linotype"/>
          <w:lang w:val="en-US"/>
        </w:rPr>
        <w:t>l</w:t>
      </w:r>
      <w:r>
        <w:rPr>
          <w:rFonts w:ascii="Palatino Linotype" w:hAnsi="Palatino Linotype"/>
        </w:rPr>
        <w:t>-</w:t>
      </w:r>
      <w:r>
        <w:rPr>
          <w:rFonts w:ascii="Palatino Linotype" w:hAnsi="Palatino Linotype"/>
          <w:lang w:val="en-US"/>
        </w:rPr>
        <w:t>Qur</w:t>
      </w:r>
      <w:r>
        <w:rPr>
          <w:rFonts w:ascii="Times New Roman" w:hAnsi="Times New Roman" w:cs="Times New Roman"/>
          <w:lang w:val="en-US"/>
        </w:rPr>
        <w:t>ṭ</w:t>
      </w:r>
      <w:r>
        <w:rPr>
          <w:rFonts w:ascii="Palatino Linotype" w:hAnsi="Palatino Linotype"/>
          <w:lang w:val="en-US"/>
        </w:rPr>
        <w:t>ub</w:t>
      </w:r>
      <w:r>
        <w:rPr>
          <w:rFonts w:ascii="Palatino Linotype" w:hAnsi="Palatino Linotype"/>
        </w:rPr>
        <w:t>ī</w:t>
      </w:r>
      <w:r>
        <w:rPr>
          <w:rFonts w:ascii="Palatino Linotype" w:hAnsi="Palatino Linotype"/>
          <w:i/>
          <w:iCs/>
        </w:rPr>
        <w:t xml:space="preserve">, </w:t>
      </w:r>
      <w:r>
        <w:rPr>
          <w:rFonts w:ascii="Palatino Linotype" w:hAnsi="Palatino Linotype"/>
          <w:i/>
          <w:iCs/>
          <w:lang w:val="en-GB"/>
        </w:rPr>
        <w:t>Kit</w:t>
      </w:r>
      <w:r>
        <w:rPr>
          <w:rFonts w:ascii="Palatino Linotype" w:hAnsi="Palatino Linotype"/>
          <w:i/>
          <w:iCs/>
        </w:rPr>
        <w:t>ā</w:t>
      </w:r>
      <w:r>
        <w:rPr>
          <w:rFonts w:ascii="Palatino Linotype" w:hAnsi="Palatino Linotype"/>
          <w:i/>
          <w:iCs/>
          <w:lang w:val="en-GB"/>
        </w:rPr>
        <w:t>b</w:t>
      </w:r>
      <w:r w:rsidRPr="000E22D7">
        <w:rPr>
          <w:rFonts w:ascii="Palatino Linotype" w:hAnsi="Palatino Linotype"/>
          <w:i/>
          <w:iCs/>
        </w:rPr>
        <w:t xml:space="preserve"> </w:t>
      </w:r>
      <w:r>
        <w:rPr>
          <w:rFonts w:ascii="Palatino Linotype" w:hAnsi="Palatino Linotype"/>
          <w:i/>
          <w:iCs/>
          <w:lang w:val="en-GB"/>
        </w:rPr>
        <w:t>al</w:t>
      </w:r>
      <w:r>
        <w:rPr>
          <w:rFonts w:ascii="Palatino Linotype" w:hAnsi="Palatino Linotype"/>
          <w:i/>
          <w:iCs/>
        </w:rPr>
        <w:t>-</w:t>
      </w:r>
      <w:r>
        <w:rPr>
          <w:rFonts w:ascii="Palatino Linotype" w:hAnsi="Palatino Linotype"/>
          <w:i/>
          <w:iCs/>
          <w:lang w:val="en-GB"/>
        </w:rPr>
        <w:t>I</w:t>
      </w:r>
      <w:r>
        <w:rPr>
          <w:rFonts w:ascii="Times New Roman" w:hAnsi="Times New Roman"/>
          <w:i/>
          <w:iCs/>
        </w:rPr>
        <w:t>ʿ</w:t>
      </w:r>
      <w:r>
        <w:rPr>
          <w:rFonts w:ascii="Palatino Linotype" w:hAnsi="Palatino Linotype" w:cs="Palatino Linotype"/>
          <w:i/>
          <w:iCs/>
          <w:lang w:val="en-GB"/>
        </w:rPr>
        <w:t>l</w:t>
      </w:r>
      <w:r>
        <w:rPr>
          <w:rFonts w:ascii="Palatino Linotype" w:hAnsi="Palatino Linotype" w:cs="Palatino Linotype"/>
          <w:i/>
          <w:iCs/>
        </w:rPr>
        <w:t>ā</w:t>
      </w:r>
      <w:r>
        <w:rPr>
          <w:rFonts w:ascii="Palatino Linotype" w:hAnsi="Palatino Linotype" w:cs="Palatino Linotype"/>
          <w:i/>
          <w:iCs/>
          <w:lang w:val="en-GB"/>
        </w:rPr>
        <w:t>m</w:t>
      </w:r>
      <w:r w:rsidRPr="000E22D7">
        <w:rPr>
          <w:rFonts w:ascii="Palatino Linotype" w:hAnsi="Palatino Linotype" w:cs="Palatino Linotype"/>
          <w:i/>
          <w:iCs/>
        </w:rPr>
        <w:t xml:space="preserve"> </w:t>
      </w:r>
      <w:r>
        <w:rPr>
          <w:rFonts w:ascii="Palatino Linotype" w:hAnsi="Palatino Linotype" w:cs="Palatino Linotype"/>
          <w:i/>
          <w:iCs/>
          <w:lang w:val="en-GB"/>
        </w:rPr>
        <w:t>bi</w:t>
      </w:r>
      <w:r>
        <w:rPr>
          <w:rFonts w:ascii="Palatino Linotype" w:hAnsi="Palatino Linotype" w:cs="Palatino Linotype"/>
          <w:i/>
          <w:iCs/>
        </w:rPr>
        <w:t>-</w:t>
      </w:r>
      <w:r>
        <w:rPr>
          <w:rFonts w:ascii="Palatino Linotype" w:hAnsi="Palatino Linotype" w:cs="Palatino Linotype"/>
          <w:i/>
          <w:iCs/>
          <w:lang w:val="en-GB"/>
        </w:rPr>
        <w:t>m</w:t>
      </w:r>
      <w:r>
        <w:rPr>
          <w:rFonts w:ascii="Palatino Linotype" w:hAnsi="Palatino Linotype" w:cs="Palatino Linotype"/>
          <w:i/>
          <w:iCs/>
        </w:rPr>
        <w:t xml:space="preserve">ā </w:t>
      </w:r>
      <w:r>
        <w:rPr>
          <w:rFonts w:ascii="Palatino Linotype" w:hAnsi="Palatino Linotype" w:cs="Palatino Linotype"/>
          <w:i/>
          <w:iCs/>
          <w:lang w:val="en-GB"/>
        </w:rPr>
        <w:t>f</w:t>
      </w:r>
      <w:r>
        <w:rPr>
          <w:rFonts w:ascii="Palatino Linotype" w:hAnsi="Palatino Linotype" w:cs="Palatino Linotype"/>
          <w:i/>
          <w:iCs/>
        </w:rPr>
        <w:t xml:space="preserve">ī </w:t>
      </w:r>
      <w:r>
        <w:rPr>
          <w:rFonts w:ascii="Palatino Linotype" w:hAnsi="Palatino Linotype" w:cs="Palatino Linotype"/>
          <w:i/>
          <w:iCs/>
          <w:lang w:val="en-GB"/>
        </w:rPr>
        <w:t>d</w:t>
      </w:r>
      <w:r>
        <w:rPr>
          <w:rFonts w:ascii="Palatino Linotype" w:hAnsi="Palatino Linotype" w:cs="Palatino Linotype"/>
          <w:i/>
          <w:iCs/>
        </w:rPr>
        <w:t>ī</w:t>
      </w:r>
      <w:r>
        <w:rPr>
          <w:rFonts w:ascii="Palatino Linotype" w:hAnsi="Palatino Linotype" w:cs="Palatino Linotype"/>
          <w:i/>
          <w:iCs/>
          <w:lang w:val="en-GB"/>
        </w:rPr>
        <w:t>n</w:t>
      </w:r>
      <w:r w:rsidRPr="000E22D7">
        <w:rPr>
          <w:rFonts w:ascii="Palatino Linotype" w:hAnsi="Palatino Linotype" w:cs="Palatino Linotype"/>
          <w:i/>
          <w:iCs/>
        </w:rPr>
        <w:t xml:space="preserve"> </w:t>
      </w:r>
      <w:r>
        <w:rPr>
          <w:rFonts w:ascii="Palatino Linotype" w:hAnsi="Palatino Linotype" w:cs="Palatino Linotype"/>
          <w:i/>
          <w:iCs/>
          <w:lang w:val="en-GB"/>
        </w:rPr>
        <w:t>al</w:t>
      </w:r>
      <w:r>
        <w:rPr>
          <w:rFonts w:ascii="Palatino Linotype" w:hAnsi="Palatino Linotype" w:cs="Palatino Linotype"/>
          <w:i/>
          <w:iCs/>
        </w:rPr>
        <w:t>-</w:t>
      </w:r>
      <w:r>
        <w:rPr>
          <w:rFonts w:ascii="Palatino Linotype" w:hAnsi="Palatino Linotype" w:cs="Palatino Linotype"/>
          <w:i/>
          <w:iCs/>
          <w:lang w:val="en-GB"/>
        </w:rPr>
        <w:t>Na</w:t>
      </w:r>
      <w:r>
        <w:rPr>
          <w:rFonts w:ascii="Times New Roman" w:hAnsi="Times New Roman" w:cs="Times New Roman"/>
          <w:i/>
          <w:iCs/>
          <w:lang w:val="en-GB"/>
        </w:rPr>
        <w:t>ṣ</w:t>
      </w:r>
      <w:r>
        <w:rPr>
          <w:rFonts w:ascii="Palatino Linotype" w:hAnsi="Palatino Linotype"/>
          <w:i/>
          <w:iCs/>
        </w:rPr>
        <w:t>ā</w:t>
      </w:r>
      <w:r>
        <w:rPr>
          <w:rFonts w:ascii="Palatino Linotype" w:hAnsi="Palatino Linotype"/>
          <w:i/>
          <w:iCs/>
          <w:lang w:val="en-GB"/>
        </w:rPr>
        <w:t>r</w:t>
      </w:r>
      <w:r>
        <w:rPr>
          <w:rFonts w:ascii="Palatino Linotype" w:hAnsi="Palatino Linotype"/>
          <w:i/>
          <w:iCs/>
        </w:rPr>
        <w:t xml:space="preserve">ā </w:t>
      </w:r>
      <w:r>
        <w:rPr>
          <w:rFonts w:ascii="Palatino Linotype" w:hAnsi="Palatino Linotype"/>
          <w:i/>
          <w:iCs/>
          <w:lang w:val="en-GB"/>
        </w:rPr>
        <w:t>min</w:t>
      </w:r>
      <w:r w:rsidRPr="000E22D7">
        <w:rPr>
          <w:rFonts w:ascii="Palatino Linotype" w:hAnsi="Palatino Linotype"/>
          <w:i/>
          <w:iCs/>
        </w:rPr>
        <w:t xml:space="preserve"> </w:t>
      </w:r>
      <w:r>
        <w:rPr>
          <w:rFonts w:ascii="Palatino Linotype" w:hAnsi="Palatino Linotype"/>
          <w:i/>
          <w:iCs/>
          <w:lang w:val="en-GB"/>
        </w:rPr>
        <w:t>al</w:t>
      </w:r>
      <w:r>
        <w:rPr>
          <w:rFonts w:ascii="Palatino Linotype" w:hAnsi="Palatino Linotype"/>
          <w:i/>
          <w:iCs/>
        </w:rPr>
        <w:t>-</w:t>
      </w:r>
      <w:r>
        <w:rPr>
          <w:rFonts w:ascii="Palatino Linotype" w:hAnsi="Palatino Linotype"/>
          <w:i/>
          <w:iCs/>
          <w:lang w:val="en-GB"/>
        </w:rPr>
        <w:t>fas</w:t>
      </w:r>
      <w:r>
        <w:rPr>
          <w:rFonts w:ascii="Palatino Linotype" w:hAnsi="Palatino Linotype"/>
          <w:i/>
          <w:iCs/>
        </w:rPr>
        <w:t>ā</w:t>
      </w:r>
      <w:r>
        <w:rPr>
          <w:rFonts w:ascii="Palatino Linotype" w:hAnsi="Palatino Linotype"/>
          <w:i/>
          <w:iCs/>
          <w:lang w:val="en-GB"/>
        </w:rPr>
        <w:t>d</w:t>
      </w:r>
      <w:r w:rsidRPr="000E22D7">
        <w:rPr>
          <w:rFonts w:ascii="Palatino Linotype" w:hAnsi="Palatino Linotype"/>
          <w:i/>
          <w:iCs/>
        </w:rPr>
        <w:t xml:space="preserve"> </w:t>
      </w:r>
      <w:r>
        <w:rPr>
          <w:rFonts w:ascii="Palatino Linotype" w:hAnsi="Palatino Linotype"/>
          <w:i/>
          <w:iCs/>
          <w:lang w:val="en-GB"/>
        </w:rPr>
        <w:t>wa</w:t>
      </w:r>
      <w:r>
        <w:rPr>
          <w:rFonts w:ascii="Palatino Linotype" w:hAnsi="Palatino Linotype"/>
          <w:i/>
          <w:iCs/>
        </w:rPr>
        <w:t>-</w:t>
      </w:r>
      <w:r>
        <w:rPr>
          <w:rFonts w:ascii="Palatino Linotype" w:hAnsi="Palatino Linotype"/>
          <w:i/>
          <w:iCs/>
          <w:lang w:val="en-GB"/>
        </w:rPr>
        <w:t>l</w:t>
      </w:r>
      <w:r>
        <w:rPr>
          <w:rFonts w:ascii="Palatino Linotype" w:hAnsi="Palatino Linotype"/>
          <w:i/>
          <w:iCs/>
        </w:rPr>
        <w:t>-</w:t>
      </w:r>
      <w:r>
        <w:rPr>
          <w:rFonts w:ascii="Palatino Linotype" w:hAnsi="Palatino Linotype"/>
          <w:i/>
          <w:iCs/>
          <w:lang w:val="en-GB"/>
        </w:rPr>
        <w:t>awh</w:t>
      </w:r>
      <w:r>
        <w:rPr>
          <w:rFonts w:ascii="Palatino Linotype" w:hAnsi="Palatino Linotype"/>
          <w:i/>
          <w:iCs/>
        </w:rPr>
        <w:t>ā</w:t>
      </w:r>
      <w:r>
        <w:rPr>
          <w:rFonts w:ascii="Palatino Linotype" w:hAnsi="Palatino Linotype"/>
          <w:i/>
          <w:iCs/>
          <w:lang w:val="en-GB"/>
        </w:rPr>
        <w:t>m</w:t>
      </w:r>
      <w:r w:rsidRPr="000E22D7">
        <w:rPr>
          <w:rFonts w:ascii="Palatino Linotype" w:hAnsi="Palatino Linotype"/>
          <w:i/>
          <w:iCs/>
        </w:rPr>
        <w:t xml:space="preserve"> </w:t>
      </w:r>
      <w:r>
        <w:rPr>
          <w:rFonts w:ascii="Palatino Linotype" w:hAnsi="Palatino Linotype"/>
          <w:i/>
          <w:iCs/>
          <w:lang w:val="en-GB"/>
        </w:rPr>
        <w:t>wa</w:t>
      </w:r>
      <w:r>
        <w:rPr>
          <w:rFonts w:ascii="Palatino Linotype" w:hAnsi="Palatino Linotype"/>
          <w:i/>
          <w:iCs/>
        </w:rPr>
        <w:t>-</w:t>
      </w:r>
      <w:r>
        <w:rPr>
          <w:rFonts w:ascii="Palatino Linotype" w:hAnsi="Palatino Linotype"/>
          <w:i/>
          <w:iCs/>
          <w:lang w:val="en-GB"/>
        </w:rPr>
        <w:t>i</w:t>
      </w:r>
      <w:r>
        <w:rPr>
          <w:rFonts w:ascii="Times New Roman" w:hAnsi="Times New Roman"/>
          <w:i/>
          <w:iCs/>
          <w:lang w:val="en-GB"/>
        </w:rPr>
        <w:t>ẓ</w:t>
      </w:r>
      <w:r>
        <w:rPr>
          <w:rFonts w:ascii="Palatino Linotype" w:hAnsi="Palatino Linotype"/>
          <w:i/>
          <w:iCs/>
          <w:lang w:val="en-GB"/>
        </w:rPr>
        <w:t>h</w:t>
      </w:r>
      <w:r>
        <w:rPr>
          <w:rFonts w:ascii="Palatino Linotype" w:hAnsi="Palatino Linotype"/>
          <w:i/>
          <w:iCs/>
        </w:rPr>
        <w:t>ā</w:t>
      </w:r>
      <w:r>
        <w:rPr>
          <w:rFonts w:ascii="Palatino Linotype" w:hAnsi="Palatino Linotype"/>
          <w:i/>
          <w:iCs/>
          <w:lang w:val="en-GB"/>
        </w:rPr>
        <w:t>r</w:t>
      </w:r>
      <w:r w:rsidRPr="000E22D7">
        <w:rPr>
          <w:rFonts w:ascii="Palatino Linotype" w:hAnsi="Palatino Linotype"/>
          <w:i/>
          <w:iCs/>
        </w:rPr>
        <w:t xml:space="preserve"> </w:t>
      </w:r>
      <w:r>
        <w:rPr>
          <w:rFonts w:ascii="Palatino Linotype" w:hAnsi="Palatino Linotype"/>
          <w:i/>
          <w:iCs/>
          <w:lang w:val="en-GB"/>
        </w:rPr>
        <w:t>ma</w:t>
      </w:r>
      <w:r>
        <w:rPr>
          <w:rFonts w:ascii="Times New Roman" w:hAnsi="Times New Roman"/>
          <w:i/>
          <w:iCs/>
          <w:lang w:val="en-GB"/>
        </w:rPr>
        <w:t>ḥ</w:t>
      </w:r>
      <w:r>
        <w:rPr>
          <w:rFonts w:ascii="Palatino Linotype" w:hAnsi="Palatino Linotype"/>
          <w:i/>
          <w:iCs/>
        </w:rPr>
        <w:t>ā</w:t>
      </w:r>
      <w:r>
        <w:rPr>
          <w:rFonts w:ascii="Palatino Linotype" w:hAnsi="Palatino Linotype"/>
          <w:i/>
          <w:iCs/>
          <w:lang w:val="en-GB"/>
        </w:rPr>
        <w:t>sin</w:t>
      </w:r>
      <w:r w:rsidRPr="000E22D7">
        <w:rPr>
          <w:rFonts w:ascii="Palatino Linotype" w:hAnsi="Palatino Linotype"/>
          <w:i/>
          <w:iCs/>
        </w:rPr>
        <w:t xml:space="preserve"> </w:t>
      </w:r>
      <w:r>
        <w:rPr>
          <w:rFonts w:ascii="Palatino Linotype" w:hAnsi="Palatino Linotype"/>
          <w:i/>
          <w:iCs/>
          <w:lang w:val="en-GB"/>
        </w:rPr>
        <w:t>d</w:t>
      </w:r>
      <w:r>
        <w:rPr>
          <w:rFonts w:ascii="Palatino Linotype" w:hAnsi="Palatino Linotype"/>
          <w:i/>
          <w:iCs/>
        </w:rPr>
        <w:t>ī</w:t>
      </w:r>
      <w:r>
        <w:rPr>
          <w:rFonts w:ascii="Palatino Linotype" w:hAnsi="Palatino Linotype"/>
          <w:i/>
          <w:iCs/>
          <w:lang w:val="en-GB"/>
        </w:rPr>
        <w:t>n</w:t>
      </w:r>
      <w:r w:rsidRPr="000E22D7">
        <w:rPr>
          <w:rFonts w:ascii="Palatino Linotype" w:hAnsi="Palatino Linotype"/>
          <w:i/>
          <w:iCs/>
        </w:rPr>
        <w:t xml:space="preserve"> </w:t>
      </w:r>
      <w:r>
        <w:rPr>
          <w:rFonts w:ascii="Palatino Linotype" w:hAnsi="Palatino Linotype"/>
          <w:i/>
          <w:iCs/>
          <w:lang w:val="en-GB"/>
        </w:rPr>
        <w:t>al</w:t>
      </w:r>
      <w:r>
        <w:rPr>
          <w:rFonts w:ascii="Palatino Linotype" w:hAnsi="Palatino Linotype"/>
          <w:i/>
          <w:iCs/>
        </w:rPr>
        <w:t>-</w:t>
      </w:r>
      <w:r>
        <w:rPr>
          <w:rFonts w:ascii="Palatino Linotype" w:hAnsi="Palatino Linotype"/>
          <w:i/>
          <w:iCs/>
          <w:lang w:val="en-GB"/>
        </w:rPr>
        <w:t>Isl</w:t>
      </w:r>
      <w:r>
        <w:rPr>
          <w:rFonts w:ascii="Palatino Linotype" w:hAnsi="Palatino Linotype"/>
          <w:i/>
          <w:iCs/>
        </w:rPr>
        <w:t>ā</w:t>
      </w:r>
      <w:r>
        <w:rPr>
          <w:rFonts w:ascii="Palatino Linotype" w:hAnsi="Palatino Linotype"/>
          <w:i/>
          <w:iCs/>
          <w:lang w:val="en-GB"/>
        </w:rPr>
        <w:t>m</w:t>
      </w:r>
      <w:r w:rsidRPr="000E22D7">
        <w:rPr>
          <w:rFonts w:ascii="Palatino Linotype" w:hAnsi="Palatino Linotype"/>
          <w:i/>
          <w:iCs/>
        </w:rPr>
        <w:t xml:space="preserve"> </w:t>
      </w:r>
      <w:r>
        <w:rPr>
          <w:rFonts w:ascii="Palatino Linotype" w:hAnsi="Palatino Linotype"/>
          <w:i/>
          <w:iCs/>
          <w:lang w:val="en-GB"/>
        </w:rPr>
        <w:t>wa</w:t>
      </w:r>
      <w:r>
        <w:rPr>
          <w:rFonts w:ascii="Palatino Linotype" w:hAnsi="Palatino Linotype"/>
          <w:i/>
          <w:iCs/>
        </w:rPr>
        <w:t>-</w:t>
      </w:r>
      <w:r>
        <w:rPr>
          <w:rFonts w:ascii="Palatino Linotype" w:hAnsi="Palatino Linotype"/>
          <w:i/>
          <w:iCs/>
          <w:lang w:val="en-GB"/>
        </w:rPr>
        <w:t>ithb</w:t>
      </w:r>
      <w:r>
        <w:rPr>
          <w:rFonts w:ascii="Palatino Linotype" w:hAnsi="Palatino Linotype"/>
          <w:i/>
          <w:iCs/>
        </w:rPr>
        <w:t>ā</w:t>
      </w:r>
      <w:r>
        <w:rPr>
          <w:rFonts w:ascii="Palatino Linotype" w:hAnsi="Palatino Linotype"/>
          <w:i/>
          <w:iCs/>
          <w:lang w:val="en-GB"/>
        </w:rPr>
        <w:t>t</w:t>
      </w:r>
      <w:r w:rsidRPr="000E22D7">
        <w:rPr>
          <w:rFonts w:ascii="Palatino Linotype" w:hAnsi="Palatino Linotype"/>
          <w:i/>
          <w:iCs/>
        </w:rPr>
        <w:t xml:space="preserve"> </w:t>
      </w:r>
      <w:r>
        <w:rPr>
          <w:rFonts w:ascii="Palatino Linotype" w:hAnsi="Palatino Linotype"/>
          <w:i/>
          <w:iCs/>
          <w:lang w:val="en-GB"/>
        </w:rPr>
        <w:t>nubuwwat</w:t>
      </w:r>
      <w:r w:rsidRPr="000E22D7">
        <w:rPr>
          <w:rFonts w:ascii="Palatino Linotype" w:hAnsi="Palatino Linotype"/>
          <w:i/>
          <w:iCs/>
        </w:rPr>
        <w:t xml:space="preserve"> </w:t>
      </w:r>
      <w:r>
        <w:rPr>
          <w:rFonts w:ascii="Palatino Linotype" w:hAnsi="Palatino Linotype"/>
          <w:i/>
          <w:iCs/>
          <w:lang w:val="en-GB"/>
        </w:rPr>
        <w:t>nabiyyin</w:t>
      </w:r>
      <w:r>
        <w:rPr>
          <w:rFonts w:ascii="Palatino Linotype" w:hAnsi="Palatino Linotype"/>
          <w:i/>
          <w:iCs/>
        </w:rPr>
        <w:t xml:space="preserve">ā </w:t>
      </w:r>
      <w:r>
        <w:rPr>
          <w:rFonts w:ascii="Palatino Linotype" w:hAnsi="Palatino Linotype"/>
          <w:i/>
          <w:iCs/>
          <w:lang w:val="en-GB"/>
        </w:rPr>
        <w:t>Mu</w:t>
      </w:r>
      <w:r>
        <w:rPr>
          <w:rFonts w:ascii="Times New Roman" w:hAnsi="Times New Roman" w:cs="Times New Roman"/>
          <w:i/>
          <w:iCs/>
          <w:lang w:val="en-GB"/>
        </w:rPr>
        <w:t>ḥ</w:t>
      </w:r>
      <w:r>
        <w:rPr>
          <w:rFonts w:ascii="Palatino Linotype" w:hAnsi="Palatino Linotype"/>
          <w:i/>
          <w:iCs/>
          <w:lang w:val="en-GB"/>
        </w:rPr>
        <w:t>ammad</w:t>
      </w:r>
      <w:r>
        <w:rPr>
          <w:rFonts w:ascii="Palatino Linotype" w:hAnsi="Palatino Linotype"/>
        </w:rPr>
        <w:t xml:space="preserve">, επιμ. </w:t>
      </w:r>
      <w:r>
        <w:rPr>
          <w:rFonts w:ascii="Palatino Linotype" w:hAnsi="Palatino Linotype"/>
          <w:lang w:val="en-US"/>
        </w:rPr>
        <w:t>Ah</w:t>
      </w:r>
      <w:r>
        <w:rPr>
          <w:rFonts w:ascii="Palatino Linotype" w:hAnsi="Palatino Linotype"/>
        </w:rPr>
        <w:t>̣</w:t>
      </w:r>
      <w:r>
        <w:rPr>
          <w:rFonts w:ascii="Palatino Linotype" w:hAnsi="Palatino Linotype"/>
          <w:lang w:val="en-US"/>
        </w:rPr>
        <w:t>mad</w:t>
      </w:r>
      <w:r w:rsidRPr="000E22D7">
        <w:rPr>
          <w:rFonts w:ascii="Palatino Linotype" w:hAnsi="Palatino Linotype"/>
        </w:rPr>
        <w:t xml:space="preserve"> </w:t>
      </w:r>
      <w:r>
        <w:rPr>
          <w:rFonts w:ascii="Palatino Linotype" w:hAnsi="Palatino Linotype"/>
          <w:lang w:val="en-US"/>
        </w:rPr>
        <w:t>H</w:t>
      </w:r>
      <w:r>
        <w:rPr>
          <w:rFonts w:ascii="Palatino Linotype" w:hAnsi="Palatino Linotype"/>
        </w:rPr>
        <w:t>̣</w:t>
      </w:r>
      <w:r>
        <w:rPr>
          <w:rFonts w:ascii="Palatino Linotype" w:hAnsi="Palatino Linotype"/>
          <w:lang w:val="en-US"/>
        </w:rPr>
        <w:t>ij</w:t>
      </w:r>
      <w:r>
        <w:rPr>
          <w:rFonts w:ascii="Palatino Linotype" w:hAnsi="Palatino Linotype" w:cs="Palatino Linotype"/>
        </w:rPr>
        <w:t>ā</w:t>
      </w:r>
      <w:r>
        <w:rPr>
          <w:rFonts w:ascii="Palatino Linotype" w:hAnsi="Palatino Linotype" w:cs="Palatino Linotype"/>
          <w:lang w:val="en-US"/>
        </w:rPr>
        <w:t>z</w:t>
      </w:r>
      <w:r>
        <w:rPr>
          <w:rFonts w:ascii="Palatino Linotype" w:hAnsi="Palatino Linotype"/>
        </w:rPr>
        <w:t>ī</w:t>
      </w:r>
      <w:r>
        <w:rPr>
          <w:rFonts w:ascii="Palatino Linotype" w:hAnsi="Palatino Linotype" w:cs="Palatino Linotype"/>
        </w:rPr>
        <w:t xml:space="preserve"> </w:t>
      </w:r>
      <w:r>
        <w:rPr>
          <w:rFonts w:ascii="Palatino Linotype" w:hAnsi="Palatino Linotype" w:cs="Palatino Linotype"/>
          <w:lang w:val="en-US"/>
        </w:rPr>
        <w:t>al</w:t>
      </w:r>
      <w:r>
        <w:rPr>
          <w:rFonts w:ascii="Palatino Linotype" w:hAnsi="Palatino Linotype" w:cs="Palatino Linotype"/>
        </w:rPr>
        <w:t>-</w:t>
      </w:r>
      <w:r>
        <w:rPr>
          <w:rFonts w:ascii="Palatino Linotype" w:hAnsi="Palatino Linotype" w:cs="Palatino Linotype"/>
          <w:lang w:val="en-US"/>
        </w:rPr>
        <w:t>Saqq</w:t>
      </w:r>
      <w:r>
        <w:rPr>
          <w:rFonts w:ascii="Palatino Linotype" w:hAnsi="Palatino Linotype" w:cs="Palatino Linotype"/>
        </w:rPr>
        <w:t>ā</w:t>
      </w:r>
      <w:r>
        <w:rPr>
          <w:rFonts w:ascii="Palatino Linotype" w:hAnsi="Palatino Linotype"/>
        </w:rPr>
        <w:t xml:space="preserve">, 1980: </w:t>
      </w:r>
      <w:r>
        <w:rPr>
          <w:rFonts w:ascii="Palatino Linotype" w:hAnsi="Palatino Linotype"/>
          <w:lang w:val="en-GB"/>
        </w:rPr>
        <w:t>D</w:t>
      </w:r>
      <w:r>
        <w:rPr>
          <w:rFonts w:ascii="Palatino Linotype" w:hAnsi="Palatino Linotype" w:cs="Palatino Linotype"/>
        </w:rPr>
        <w:t>ā</w:t>
      </w:r>
      <w:r>
        <w:rPr>
          <w:rFonts w:ascii="Palatino Linotype" w:hAnsi="Palatino Linotype"/>
          <w:lang w:val="en-GB"/>
        </w:rPr>
        <w:t>r</w:t>
      </w:r>
      <w:r w:rsidRPr="000E22D7">
        <w:rPr>
          <w:rFonts w:ascii="Palatino Linotype" w:hAnsi="Palatino Linotype"/>
        </w:rPr>
        <w:t xml:space="preserve"> </w:t>
      </w:r>
      <w:r>
        <w:rPr>
          <w:rFonts w:ascii="Palatino Linotype" w:hAnsi="Palatino Linotype"/>
          <w:lang w:val="en-GB"/>
        </w:rPr>
        <w:t>al</w:t>
      </w:r>
      <w:r>
        <w:rPr>
          <w:rFonts w:ascii="Palatino Linotype" w:hAnsi="Palatino Linotype"/>
        </w:rPr>
        <w:t>-</w:t>
      </w:r>
      <w:r>
        <w:rPr>
          <w:rFonts w:ascii="Palatino Linotype" w:hAnsi="Palatino Linotype"/>
          <w:lang w:val="en-GB"/>
        </w:rPr>
        <w:t>Tur</w:t>
      </w:r>
      <w:r>
        <w:rPr>
          <w:rFonts w:ascii="Palatino Linotype" w:hAnsi="Palatino Linotype" w:cs="Palatino Linotype"/>
        </w:rPr>
        <w:t>ā</w:t>
      </w:r>
      <w:r>
        <w:rPr>
          <w:rFonts w:ascii="Palatino Linotype" w:hAnsi="Palatino Linotype"/>
          <w:lang w:val="en-GB"/>
        </w:rPr>
        <w:t>th</w:t>
      </w:r>
      <w:r w:rsidRPr="000E22D7">
        <w:rPr>
          <w:rFonts w:ascii="Palatino Linotype" w:hAnsi="Palatino Linotype"/>
        </w:rPr>
        <w:t xml:space="preserve"> </w:t>
      </w:r>
      <w:r>
        <w:rPr>
          <w:rFonts w:ascii="Palatino Linotype" w:hAnsi="Palatino Linotype"/>
          <w:lang w:val="en-GB"/>
        </w:rPr>
        <w:t>al</w:t>
      </w:r>
      <w:r>
        <w:rPr>
          <w:rFonts w:ascii="Palatino Linotype" w:hAnsi="Palatino Linotype"/>
        </w:rPr>
        <w:t>-</w:t>
      </w:r>
      <w:r>
        <w:rPr>
          <w:rFonts w:ascii="Palatino Linotype" w:hAnsi="Times New Roman"/>
        </w:rPr>
        <w:t>ʿ</w:t>
      </w:r>
      <w:r>
        <w:rPr>
          <w:rFonts w:ascii="Palatino Linotype" w:hAnsi="Palatino Linotype"/>
          <w:lang w:val="en-GB"/>
        </w:rPr>
        <w:t>Arab</w:t>
      </w:r>
      <w:r>
        <w:rPr>
          <w:rFonts w:ascii="Palatino Linotype" w:hAnsi="Palatino Linotype"/>
        </w:rPr>
        <w:t>ī, 1980</w:t>
      </w:r>
      <w:bookmarkEnd w:id="73"/>
      <w:r>
        <w:rPr>
          <w:rFonts w:ascii="Palatino Linotype" w:hAnsi="Palatino Linotype"/>
        </w:rPr>
        <w:t>, σ. 410-419.</w:t>
      </w:r>
      <w:bookmarkEnd w:id="72"/>
    </w:p>
  </w:endnote>
  <w:endnote w:id="81">
    <w:p w14:paraId="6871C0EA"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Βλ. </w:t>
      </w:r>
      <w:bookmarkStart w:id="74" w:name="_Hlk90831015"/>
      <w:r>
        <w:rPr>
          <w:rFonts w:ascii="Palatino Linotype" w:hAnsi="Palatino Linotype" w:cs="Palatino Linotype"/>
          <w:lang w:val="en-GB"/>
        </w:rPr>
        <w:t>Al</w:t>
      </w:r>
      <w:r>
        <w:rPr>
          <w:rFonts w:ascii="Palatino Linotype" w:hAnsi="Palatino Linotype" w:cs="Palatino Linotype"/>
        </w:rPr>
        <w:t>-</w:t>
      </w:r>
      <w:r>
        <w:rPr>
          <w:rFonts w:ascii="Palatino Linotype" w:hAnsi="Palatino Linotype" w:cs="Palatino Linotype"/>
          <w:lang w:val="en-GB"/>
        </w:rPr>
        <w:t>Qar</w:t>
      </w:r>
      <w:r>
        <w:rPr>
          <w:rFonts w:ascii="Palatino Linotype" w:hAnsi="Palatino Linotype" w:cs="Palatino Linotype"/>
        </w:rPr>
        <w:t>ā</w:t>
      </w:r>
      <w:r>
        <w:rPr>
          <w:rFonts w:ascii="Palatino Linotype" w:hAnsi="Palatino Linotype" w:cs="Palatino Linotype"/>
          <w:lang w:val="en-GB"/>
        </w:rPr>
        <w:t>f</w:t>
      </w:r>
      <w:r>
        <w:rPr>
          <w:rFonts w:ascii="Palatino Linotype" w:hAnsi="Palatino Linotype" w:cs="Palatino Linotype"/>
        </w:rPr>
        <w:t xml:space="preserve">ī, </w:t>
      </w:r>
      <w:r>
        <w:rPr>
          <w:rFonts w:ascii="Palatino Linotype" w:hAnsi="Palatino Linotype" w:cs="Palatino Linotype"/>
          <w:i/>
          <w:iCs/>
          <w:lang w:val="en-GB"/>
        </w:rPr>
        <w:t>Al</w:t>
      </w:r>
      <w:r>
        <w:rPr>
          <w:rFonts w:ascii="Palatino Linotype" w:hAnsi="Palatino Linotype" w:cs="Palatino Linotype"/>
          <w:i/>
          <w:iCs/>
        </w:rPr>
        <w:t>-</w:t>
      </w:r>
      <w:r>
        <w:rPr>
          <w:rFonts w:ascii="Palatino Linotype" w:hAnsi="Palatino Linotype" w:cs="Palatino Linotype"/>
          <w:i/>
          <w:iCs/>
          <w:lang w:val="en-GB"/>
        </w:rPr>
        <w:t>Ajwiba</w:t>
      </w:r>
      <w:r w:rsidRPr="000E22D7">
        <w:rPr>
          <w:rFonts w:ascii="Palatino Linotype" w:hAnsi="Palatino Linotype" w:cs="Palatino Linotype"/>
          <w:i/>
          <w:iCs/>
        </w:rPr>
        <w:t xml:space="preserve"> </w:t>
      </w:r>
      <w:r>
        <w:rPr>
          <w:rFonts w:ascii="Palatino Linotype" w:hAnsi="Palatino Linotype" w:cs="Palatino Linotype"/>
          <w:i/>
          <w:iCs/>
          <w:lang w:val="en-GB"/>
        </w:rPr>
        <w:t>al</w:t>
      </w:r>
      <w:r>
        <w:rPr>
          <w:rFonts w:ascii="Palatino Linotype" w:hAnsi="Palatino Linotype" w:cs="Palatino Linotype"/>
          <w:i/>
          <w:iCs/>
        </w:rPr>
        <w:t>-</w:t>
      </w:r>
      <w:r>
        <w:rPr>
          <w:rFonts w:ascii="Palatino Linotype" w:hAnsi="Palatino Linotype" w:cs="Palatino Linotype"/>
          <w:i/>
          <w:iCs/>
          <w:lang w:val="en-GB"/>
        </w:rPr>
        <w:t>f</w:t>
      </w:r>
      <w:r>
        <w:rPr>
          <w:rFonts w:ascii="Palatino Linotype" w:hAnsi="Palatino Linotype" w:cs="Palatino Linotype"/>
          <w:i/>
          <w:iCs/>
        </w:rPr>
        <w:t>ā</w:t>
      </w:r>
      <w:r>
        <w:rPr>
          <w:rFonts w:ascii="Palatino Linotype" w:hAnsi="Palatino Linotype" w:cs="Palatino Linotype"/>
          <w:i/>
          <w:iCs/>
          <w:lang w:val="en-GB"/>
        </w:rPr>
        <w:t>khira</w:t>
      </w:r>
      <w:r w:rsidRPr="000E22D7">
        <w:rPr>
          <w:rFonts w:ascii="Palatino Linotype" w:hAnsi="Palatino Linotype" w:cs="Palatino Linotype"/>
          <w:i/>
          <w:iCs/>
        </w:rPr>
        <w:t xml:space="preserve"> </w:t>
      </w:r>
      <w:r>
        <w:rPr>
          <w:rFonts w:ascii="Times New Roman" w:hAnsi="Times New Roman"/>
          <w:i/>
          <w:iCs/>
        </w:rPr>
        <w:t>ʿ</w:t>
      </w:r>
      <w:r>
        <w:rPr>
          <w:rFonts w:ascii="Palatino Linotype" w:hAnsi="Palatino Linotype" w:cs="Palatino Linotype"/>
          <w:i/>
          <w:iCs/>
          <w:lang w:val="en-GB"/>
        </w:rPr>
        <w:t>an</w:t>
      </w:r>
      <w:r w:rsidRPr="000E22D7">
        <w:rPr>
          <w:rFonts w:ascii="Palatino Linotype" w:hAnsi="Palatino Linotype" w:cs="Palatino Linotype"/>
          <w:i/>
          <w:iCs/>
        </w:rPr>
        <w:t xml:space="preserve"> </w:t>
      </w:r>
      <w:r>
        <w:rPr>
          <w:rFonts w:ascii="Palatino Linotype" w:hAnsi="Palatino Linotype" w:cs="Palatino Linotype"/>
          <w:i/>
          <w:iCs/>
          <w:lang w:val="en-GB"/>
        </w:rPr>
        <w:t>al</w:t>
      </w:r>
      <w:r>
        <w:rPr>
          <w:rFonts w:ascii="Palatino Linotype" w:hAnsi="Palatino Linotype" w:cs="Palatino Linotype"/>
          <w:i/>
          <w:iCs/>
        </w:rPr>
        <w:t>-</w:t>
      </w:r>
      <w:r>
        <w:rPr>
          <w:rFonts w:ascii="Palatino Linotype" w:hAnsi="Palatino Linotype" w:cs="Palatino Linotype"/>
          <w:i/>
          <w:iCs/>
          <w:lang w:val="en-GB"/>
        </w:rPr>
        <w:t>as</w:t>
      </w:r>
      <w:r>
        <w:rPr>
          <w:rFonts w:ascii="Times New Roman" w:hAnsi="Times New Roman" w:cs="Times New Roman"/>
          <w:i/>
          <w:iCs/>
        </w:rPr>
        <w:t>ʾ</w:t>
      </w:r>
      <w:r>
        <w:rPr>
          <w:rFonts w:ascii="Palatino Linotype" w:hAnsi="Palatino Linotype" w:cs="Palatino Linotype"/>
          <w:i/>
          <w:iCs/>
          <w:lang w:val="en-GB"/>
        </w:rPr>
        <w:t>ila</w:t>
      </w:r>
      <w:r w:rsidRPr="000E22D7">
        <w:rPr>
          <w:rFonts w:ascii="Palatino Linotype" w:hAnsi="Palatino Linotype" w:cs="Palatino Linotype"/>
          <w:i/>
          <w:iCs/>
        </w:rPr>
        <w:t xml:space="preserve"> </w:t>
      </w:r>
      <w:r>
        <w:rPr>
          <w:rFonts w:ascii="Palatino Linotype" w:hAnsi="Palatino Linotype" w:cs="Palatino Linotype"/>
          <w:i/>
          <w:iCs/>
          <w:lang w:val="en-GB"/>
        </w:rPr>
        <w:t>al</w:t>
      </w:r>
      <w:r>
        <w:rPr>
          <w:rFonts w:ascii="Palatino Linotype" w:hAnsi="Palatino Linotype" w:cs="Palatino Linotype"/>
          <w:i/>
          <w:iCs/>
        </w:rPr>
        <w:t>-</w:t>
      </w:r>
      <w:r>
        <w:rPr>
          <w:rFonts w:ascii="Palatino Linotype" w:hAnsi="Palatino Linotype" w:cs="Palatino Linotype"/>
          <w:i/>
          <w:iCs/>
          <w:lang w:val="en-GB"/>
        </w:rPr>
        <w:t>f</w:t>
      </w:r>
      <w:r>
        <w:rPr>
          <w:rFonts w:ascii="Palatino Linotype" w:hAnsi="Palatino Linotype" w:cs="Palatino Linotype"/>
          <w:i/>
          <w:iCs/>
        </w:rPr>
        <w:t>ā</w:t>
      </w:r>
      <w:r>
        <w:rPr>
          <w:rFonts w:ascii="Palatino Linotype" w:hAnsi="Palatino Linotype" w:cs="Palatino Linotype"/>
          <w:i/>
          <w:iCs/>
          <w:lang w:val="en-GB"/>
        </w:rPr>
        <w:t>jira</w:t>
      </w:r>
      <w:r>
        <w:rPr>
          <w:rFonts w:ascii="Palatino Linotype" w:hAnsi="Palatino Linotype" w:cs="Palatino Linotype"/>
        </w:rPr>
        <w:t xml:space="preserve">, επιμ. </w:t>
      </w:r>
      <w:r>
        <w:rPr>
          <w:rFonts w:ascii="Palatino Linotype" w:hAnsi="Palatino Linotype" w:cs="Palatino Linotype"/>
          <w:lang w:val="en-US"/>
        </w:rPr>
        <w:t>Bakr</w:t>
      </w:r>
      <w:r w:rsidRPr="000E22D7">
        <w:rPr>
          <w:rFonts w:ascii="Palatino Linotype" w:hAnsi="Palatino Linotype" w:cs="Palatino Linotype"/>
        </w:rPr>
        <w:t xml:space="preserve"> </w:t>
      </w:r>
      <w:r>
        <w:rPr>
          <w:rFonts w:ascii="Palatino Linotype" w:hAnsi="Palatino Linotype" w:cs="Palatino Linotype"/>
          <w:lang w:val="en-US"/>
        </w:rPr>
        <w:t>Zak</w:t>
      </w:r>
      <w:r>
        <w:rPr>
          <w:rFonts w:ascii="Palatino Linotype" w:hAnsi="Palatino Linotype" w:cs="Palatino Linotype"/>
        </w:rPr>
        <w:t xml:space="preserve">ī </w:t>
      </w:r>
      <w:r>
        <w:rPr>
          <w:rFonts w:ascii="Times New Roman" w:hAnsi="Times New Roman"/>
        </w:rPr>
        <w:t>ʿ</w:t>
      </w:r>
      <w:r>
        <w:rPr>
          <w:rFonts w:ascii="Palatino Linotype" w:hAnsi="Palatino Linotype" w:cs="Palatino Linotype"/>
          <w:lang w:val="en-US"/>
        </w:rPr>
        <w:t>Awa</w:t>
      </w:r>
      <w:r>
        <w:rPr>
          <w:rFonts w:ascii="Times New Roman" w:hAnsi="Times New Roman"/>
          <w:lang w:val="en-US"/>
        </w:rPr>
        <w:t>ḍ</w:t>
      </w:r>
      <w:r>
        <w:rPr>
          <w:rFonts w:ascii="Palatino Linotype" w:hAnsi="Palatino Linotype" w:cs="Palatino Linotype"/>
        </w:rPr>
        <w:t xml:space="preserve">, </w:t>
      </w:r>
      <w:r>
        <w:rPr>
          <w:rFonts w:ascii="Palatino Linotype" w:hAnsi="Palatino Linotype"/>
        </w:rPr>
        <w:t xml:space="preserve">Κάιρο 1987: </w:t>
      </w:r>
      <w:r>
        <w:rPr>
          <w:rFonts w:ascii="Palatino Linotype" w:hAnsi="Palatino Linotype" w:cs="Palatino Linotype"/>
          <w:lang w:val="en-GB"/>
        </w:rPr>
        <w:t>Min</w:t>
      </w:r>
      <w:r w:rsidRPr="000E22D7">
        <w:rPr>
          <w:rFonts w:ascii="Palatino Linotype" w:hAnsi="Palatino Linotype" w:cs="Palatino Linotype"/>
        </w:rPr>
        <w:t xml:space="preserve"> </w:t>
      </w:r>
      <w:r>
        <w:rPr>
          <w:rFonts w:ascii="Palatino Linotype" w:hAnsi="Palatino Linotype" w:cs="Palatino Linotype"/>
          <w:lang w:val="en-GB"/>
        </w:rPr>
        <w:t>naw</w:t>
      </w:r>
      <w:r>
        <w:rPr>
          <w:rFonts w:ascii="Palatino Linotype" w:hAnsi="Palatino Linotype" w:cs="Palatino Linotype"/>
        </w:rPr>
        <w:t>ā</w:t>
      </w:r>
      <w:r>
        <w:rPr>
          <w:rFonts w:ascii="Palatino Linotype" w:hAnsi="Palatino Linotype" w:cs="Palatino Linotype"/>
          <w:lang w:val="en-GB"/>
        </w:rPr>
        <w:t>dir</w:t>
      </w:r>
      <w:r w:rsidRPr="000E22D7">
        <w:rPr>
          <w:rFonts w:ascii="Palatino Linotype" w:hAnsi="Palatino Linotype" w:cs="Palatino Linotype"/>
        </w:rPr>
        <w:t xml:space="preserve"> </w:t>
      </w:r>
      <w:r>
        <w:rPr>
          <w:rFonts w:ascii="Palatino Linotype" w:hAnsi="Palatino Linotype" w:cs="Palatino Linotype"/>
          <w:lang w:val="en-GB"/>
        </w:rPr>
        <w:t>al</w:t>
      </w:r>
      <w:r>
        <w:rPr>
          <w:rFonts w:ascii="Palatino Linotype" w:hAnsi="Palatino Linotype" w:cs="Palatino Linotype"/>
        </w:rPr>
        <w:t>-</w:t>
      </w:r>
      <w:r>
        <w:rPr>
          <w:rFonts w:ascii="Palatino Linotype" w:hAnsi="Palatino Linotype" w:cs="Palatino Linotype"/>
          <w:lang w:val="en-GB"/>
        </w:rPr>
        <w:t>tur</w:t>
      </w:r>
      <w:r>
        <w:rPr>
          <w:rFonts w:ascii="Palatino Linotype" w:hAnsi="Palatino Linotype" w:cs="Palatino Linotype"/>
        </w:rPr>
        <w:t>ā</w:t>
      </w:r>
      <w:r>
        <w:rPr>
          <w:rFonts w:ascii="Palatino Linotype" w:hAnsi="Palatino Linotype" w:cs="Palatino Linotype"/>
          <w:lang w:val="en-GB"/>
        </w:rPr>
        <w:t>th</w:t>
      </w:r>
      <w:r>
        <w:rPr>
          <w:rFonts w:ascii="Palatino Linotype" w:hAnsi="Palatino Linotype" w:cs="Palatino Linotype"/>
        </w:rPr>
        <w:t xml:space="preserve">: </w:t>
      </w:r>
      <w:r>
        <w:rPr>
          <w:rFonts w:ascii="Palatino Linotype" w:hAnsi="Palatino Linotype" w:cs="Palatino Linotype"/>
          <w:lang w:val="en-GB"/>
        </w:rPr>
        <w:t>silsilat</w:t>
      </w:r>
      <w:r w:rsidRPr="000E22D7">
        <w:rPr>
          <w:rFonts w:ascii="Palatino Linotype" w:hAnsi="Palatino Linotype" w:cs="Palatino Linotype"/>
        </w:rPr>
        <w:t xml:space="preserve"> </w:t>
      </w:r>
      <w:r>
        <w:rPr>
          <w:rFonts w:ascii="Palatino Linotype" w:hAnsi="Palatino Linotype" w:cs="Palatino Linotype"/>
          <w:lang w:val="en-GB"/>
        </w:rPr>
        <w:t>muq</w:t>
      </w:r>
      <w:r>
        <w:rPr>
          <w:rFonts w:ascii="Palatino Linotype" w:hAnsi="Palatino Linotype" w:cs="Palatino Linotype"/>
        </w:rPr>
        <w:t>ā</w:t>
      </w:r>
      <w:r>
        <w:rPr>
          <w:rFonts w:ascii="Palatino Linotype" w:hAnsi="Palatino Linotype" w:cs="Palatino Linotype"/>
          <w:lang w:val="en-GB"/>
        </w:rPr>
        <w:t>ranat</w:t>
      </w:r>
      <w:r w:rsidRPr="000E22D7">
        <w:rPr>
          <w:rFonts w:ascii="Palatino Linotype" w:hAnsi="Palatino Linotype" w:cs="Palatino Linotype"/>
        </w:rPr>
        <w:t xml:space="preserve"> </w:t>
      </w:r>
      <w:r>
        <w:rPr>
          <w:rFonts w:ascii="Palatino Linotype" w:hAnsi="Palatino Linotype" w:cs="Palatino Linotype"/>
          <w:lang w:val="en-GB"/>
        </w:rPr>
        <w:t>al</w:t>
      </w:r>
      <w:r>
        <w:rPr>
          <w:rFonts w:ascii="Palatino Linotype" w:hAnsi="Palatino Linotype" w:cs="Palatino Linotype"/>
        </w:rPr>
        <w:t>-</w:t>
      </w:r>
      <w:r>
        <w:rPr>
          <w:rFonts w:ascii="Palatino Linotype" w:hAnsi="Palatino Linotype" w:cs="Palatino Linotype"/>
          <w:lang w:val="en-GB"/>
        </w:rPr>
        <w:t>ady</w:t>
      </w:r>
      <w:r>
        <w:rPr>
          <w:rFonts w:ascii="Palatino Linotype" w:hAnsi="Palatino Linotype" w:cs="Palatino Linotype"/>
        </w:rPr>
        <w:t>ā</w:t>
      </w:r>
      <w:r>
        <w:rPr>
          <w:rFonts w:ascii="Palatino Linotype" w:hAnsi="Palatino Linotype" w:cs="Palatino Linotype"/>
          <w:lang w:val="en-GB"/>
        </w:rPr>
        <w:t>n</w:t>
      </w:r>
      <w:bookmarkEnd w:id="74"/>
      <w:r>
        <w:rPr>
          <w:rFonts w:ascii="Palatino Linotype" w:hAnsi="Palatino Linotype"/>
        </w:rPr>
        <w:t>, σ. 179-199</w:t>
      </w:r>
    </w:p>
  </w:endnote>
  <w:endnote w:id="82">
    <w:p w14:paraId="6F02CA04"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lang w:val="en-GB"/>
        </w:rPr>
        <w:t xml:space="preserve"> </w:t>
      </w:r>
      <w:r>
        <w:rPr>
          <w:rFonts w:ascii="Palatino Linotype" w:hAnsi="Palatino Linotype"/>
          <w:lang w:val="en-US"/>
        </w:rPr>
        <w:t xml:space="preserve">Βλ. A. Deedat, </w:t>
      </w:r>
      <w:r>
        <w:rPr>
          <w:rFonts w:ascii="Palatino Linotype" w:hAnsi="Palatino Linotype"/>
          <w:i/>
          <w:iCs/>
          <w:lang w:val="en-US"/>
        </w:rPr>
        <w:t>Crucifixion or Cruci-fiction: Gospel Account of Jesus</w:t>
      </w:r>
      <w:r>
        <w:rPr>
          <w:rFonts w:ascii="Palatino Linotype" w:hAnsi="Palatino Linotype"/>
          <w:lang w:val="en-US"/>
        </w:rPr>
        <w:t>, 1984: Press Abul-Qasim.</w:t>
      </w:r>
    </w:p>
  </w:endnote>
  <w:endnote w:id="83">
    <w:p w14:paraId="590CE2B4"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lang w:val="en-US"/>
        </w:rPr>
        <w:t xml:space="preserve"> Βλ. </w:t>
      </w:r>
      <w:r>
        <w:rPr>
          <w:rFonts w:ascii="Times New Roman" w:hAnsi="Times New Roman" w:cs="Times New Roman"/>
          <w:lang w:val="en-US"/>
        </w:rPr>
        <w:t>ʿ</w:t>
      </w:r>
      <w:r>
        <w:rPr>
          <w:rFonts w:ascii="Palatino Linotype" w:hAnsi="Palatino Linotype" w:cs="Palatino Linotype"/>
          <w:lang w:val="en-US"/>
        </w:rPr>
        <w:t>Α</w:t>
      </w:r>
      <w:r>
        <w:rPr>
          <w:rFonts w:ascii="Palatino Linotype" w:hAnsi="Palatino Linotype"/>
          <w:lang w:val="en-US"/>
        </w:rPr>
        <w:t>bd al-Jabbār Ibn A</w:t>
      </w:r>
      <w:r>
        <w:rPr>
          <w:rFonts w:ascii="Cambria" w:hAnsi="Cambria"/>
          <w:lang w:val="en-US"/>
        </w:rPr>
        <w:t>ḥ</w:t>
      </w:r>
      <w:r>
        <w:rPr>
          <w:rFonts w:ascii="Palatino Linotype" w:hAnsi="Palatino Linotype"/>
          <w:lang w:val="en-US"/>
        </w:rPr>
        <w:t xml:space="preserve">mad, </w:t>
      </w:r>
      <w:r>
        <w:rPr>
          <w:rFonts w:ascii="Palatino Linotype" w:hAnsi="Palatino Linotype"/>
          <w:i/>
          <w:iCs/>
          <w:lang w:val="en-US"/>
        </w:rPr>
        <w:t>Tathbīt Dalā</w:t>
      </w:r>
      <w:r>
        <w:rPr>
          <w:rFonts w:ascii="Times New Roman" w:hAnsi="Times New Roman" w:cs="Times New Roman"/>
          <w:i/>
          <w:iCs/>
          <w:lang w:val="en-US"/>
        </w:rPr>
        <w:t>ʿ</w:t>
      </w:r>
      <w:r>
        <w:rPr>
          <w:rFonts w:ascii="Palatino Linotype" w:hAnsi="Palatino Linotype"/>
          <w:i/>
          <w:iCs/>
          <w:lang w:val="en-US"/>
        </w:rPr>
        <w:t>il al-Nub</w:t>
      </w:r>
      <w:r>
        <w:rPr>
          <w:rFonts w:ascii="Palatino Linotype" w:hAnsi="Palatino Linotype" w:cs="Palatino Linotype"/>
          <w:i/>
          <w:iCs/>
          <w:lang w:val="en-US"/>
        </w:rPr>
        <w:t>ū</w:t>
      </w:r>
      <w:r>
        <w:rPr>
          <w:rFonts w:ascii="Palatino Linotype" w:hAnsi="Palatino Linotype"/>
          <w:i/>
          <w:iCs/>
          <w:lang w:val="en-US"/>
        </w:rPr>
        <w:t>wah</w:t>
      </w:r>
      <w:r>
        <w:rPr>
          <w:rFonts w:ascii="Palatino Linotype" w:hAnsi="Palatino Linotype"/>
          <w:lang w:val="en-US"/>
        </w:rPr>
        <w:t xml:space="preserve">, επιμ. </w:t>
      </w:r>
      <w:r>
        <w:rPr>
          <w:rFonts w:ascii="Times New Roman" w:hAnsi="Times New Roman" w:cs="Times New Roman"/>
          <w:lang w:val="en-US"/>
        </w:rPr>
        <w:t>ʿ</w:t>
      </w:r>
      <w:r>
        <w:rPr>
          <w:rFonts w:ascii="Palatino Linotype" w:hAnsi="Palatino Linotype"/>
          <w:lang w:val="en-US"/>
        </w:rPr>
        <w:t>Abd al-Kar</w:t>
      </w:r>
      <w:r>
        <w:rPr>
          <w:rFonts w:ascii="Palatino Linotype" w:hAnsi="Palatino Linotype" w:cs="Palatino Linotype"/>
          <w:lang w:val="en-US"/>
        </w:rPr>
        <w:t>ī</w:t>
      </w:r>
      <w:r>
        <w:rPr>
          <w:rFonts w:ascii="Palatino Linotype" w:hAnsi="Palatino Linotype"/>
          <w:lang w:val="en-US"/>
        </w:rPr>
        <w:t xml:space="preserve">m </w:t>
      </w:r>
      <w:r>
        <w:rPr>
          <w:rFonts w:ascii="Times New Roman" w:hAnsi="Times New Roman" w:cs="Times New Roman"/>
          <w:lang w:val="en-US"/>
        </w:rPr>
        <w:t>ʿ</w:t>
      </w:r>
      <w:r>
        <w:rPr>
          <w:rFonts w:ascii="Palatino Linotype" w:hAnsi="Palatino Linotype"/>
          <w:lang w:val="en-US"/>
        </w:rPr>
        <w:t>Uthm</w:t>
      </w:r>
      <w:r>
        <w:rPr>
          <w:rFonts w:ascii="Palatino Linotype" w:hAnsi="Palatino Linotype" w:cs="Palatino Linotype"/>
          <w:lang w:val="en-US"/>
        </w:rPr>
        <w:t>ā</w:t>
      </w:r>
      <w:r>
        <w:rPr>
          <w:rFonts w:ascii="Palatino Linotype" w:hAnsi="Palatino Linotype"/>
          <w:lang w:val="en-US"/>
        </w:rPr>
        <w:t xml:space="preserve">n, </w:t>
      </w:r>
      <w:r>
        <w:rPr>
          <w:rFonts w:ascii="Palatino Linotype" w:hAnsi="Palatino Linotype"/>
        </w:rPr>
        <w:t>Βηρυτός</w:t>
      </w:r>
      <w:r>
        <w:rPr>
          <w:rFonts w:ascii="Palatino Linotype" w:hAnsi="Palatino Linotype"/>
          <w:lang w:val="en-US"/>
        </w:rPr>
        <w:t xml:space="preserve"> 1966: D</w:t>
      </w:r>
      <w:r>
        <w:rPr>
          <w:rFonts w:ascii="Palatino Linotype" w:hAnsi="Palatino Linotype" w:cs="Palatino Linotype"/>
          <w:lang w:val="en-US"/>
        </w:rPr>
        <w:t>ā</w:t>
      </w:r>
      <w:r>
        <w:rPr>
          <w:rFonts w:ascii="Palatino Linotype" w:hAnsi="Palatino Linotype"/>
          <w:lang w:val="en-US"/>
        </w:rPr>
        <w:t>r al-</w:t>
      </w:r>
      <w:r>
        <w:rPr>
          <w:rFonts w:ascii="Times New Roman" w:hAnsi="Times New Roman" w:cs="Times New Roman"/>
          <w:lang w:val="en-US"/>
        </w:rPr>
        <w:t>ʿ</w:t>
      </w:r>
      <w:r>
        <w:rPr>
          <w:rFonts w:ascii="Palatino Linotype" w:hAnsi="Palatino Linotype"/>
          <w:lang w:val="en-US"/>
        </w:rPr>
        <w:t xml:space="preserve">Arabiyyah, </w:t>
      </w:r>
      <w:r>
        <w:rPr>
          <w:rFonts w:ascii="Palatino Linotype" w:hAnsi="Palatino Linotype" w:cs="Palatino Linotype"/>
          <w:lang w:val="en-US"/>
        </w:rPr>
        <w:t>σ.</w:t>
      </w:r>
      <w:r>
        <w:rPr>
          <w:rFonts w:ascii="Palatino Linotype" w:hAnsi="Palatino Linotype"/>
          <w:lang w:val="en-US"/>
        </w:rPr>
        <w:t xml:space="preserve"> 137-143.</w:t>
      </w:r>
    </w:p>
  </w:endnote>
  <w:endnote w:id="84">
    <w:p w14:paraId="5E61F8EB"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cs="Palatino Linotype"/>
          <w:lang w:val="en-US"/>
        </w:rPr>
        <w:t xml:space="preserve"> </w:t>
      </w:r>
      <w:r>
        <w:rPr>
          <w:rFonts w:ascii="Palatino Linotype" w:hAnsi="Palatino Linotype" w:cs="Palatino Linotype"/>
          <w:lang w:val="en-GB"/>
        </w:rPr>
        <w:t>Al</w:t>
      </w:r>
      <w:r>
        <w:rPr>
          <w:rFonts w:ascii="Palatino Linotype" w:hAnsi="Palatino Linotype" w:cs="Palatino Linotype"/>
          <w:lang w:val="en-US"/>
        </w:rPr>
        <w:t>-</w:t>
      </w:r>
      <w:r>
        <w:rPr>
          <w:rFonts w:ascii="Palatino Linotype" w:hAnsi="Palatino Linotype" w:cs="Palatino Linotype"/>
          <w:lang w:val="en-GB"/>
        </w:rPr>
        <w:t>Qar</w:t>
      </w:r>
      <w:r>
        <w:rPr>
          <w:rFonts w:ascii="Palatino Linotype" w:hAnsi="Palatino Linotype" w:cs="Palatino Linotype"/>
          <w:lang w:val="en-US"/>
        </w:rPr>
        <w:t>ā</w:t>
      </w:r>
      <w:r>
        <w:rPr>
          <w:rFonts w:ascii="Palatino Linotype" w:hAnsi="Palatino Linotype" w:cs="Palatino Linotype"/>
          <w:lang w:val="en-GB"/>
        </w:rPr>
        <w:t>f</w:t>
      </w:r>
      <w:r>
        <w:rPr>
          <w:rFonts w:ascii="Palatino Linotype" w:hAnsi="Palatino Linotype" w:cs="Palatino Linotype"/>
          <w:lang w:val="en-US"/>
        </w:rPr>
        <w:t xml:space="preserve">ī, </w:t>
      </w:r>
      <w:r>
        <w:rPr>
          <w:rFonts w:ascii="Palatino Linotype" w:hAnsi="Palatino Linotype" w:cs="Palatino Linotype"/>
          <w:i/>
          <w:iCs/>
          <w:lang w:val="en-GB"/>
        </w:rPr>
        <w:t>Al</w:t>
      </w:r>
      <w:r>
        <w:rPr>
          <w:rFonts w:ascii="Palatino Linotype" w:hAnsi="Palatino Linotype" w:cs="Palatino Linotype"/>
          <w:i/>
          <w:iCs/>
          <w:lang w:val="en-US"/>
        </w:rPr>
        <w:t>-</w:t>
      </w:r>
      <w:r>
        <w:rPr>
          <w:rFonts w:ascii="Palatino Linotype" w:hAnsi="Palatino Linotype" w:cs="Palatino Linotype"/>
          <w:i/>
          <w:iCs/>
          <w:lang w:val="en-GB"/>
        </w:rPr>
        <w:t>Ajwiba</w:t>
      </w:r>
      <w:r>
        <w:rPr>
          <w:rFonts w:ascii="Palatino Linotype" w:hAnsi="Palatino Linotype" w:cs="Palatino Linotype"/>
          <w:i/>
          <w:iCs/>
          <w:lang w:val="en-US"/>
        </w:rPr>
        <w:t xml:space="preserve"> </w:t>
      </w:r>
      <w:r>
        <w:rPr>
          <w:rFonts w:ascii="Palatino Linotype" w:hAnsi="Palatino Linotype" w:cs="Palatino Linotype"/>
          <w:i/>
          <w:iCs/>
          <w:lang w:val="en-GB"/>
        </w:rPr>
        <w:t>al</w:t>
      </w:r>
      <w:r>
        <w:rPr>
          <w:rFonts w:ascii="Palatino Linotype" w:hAnsi="Palatino Linotype" w:cs="Palatino Linotype"/>
          <w:i/>
          <w:iCs/>
          <w:lang w:val="en-US"/>
        </w:rPr>
        <w:t>-</w:t>
      </w:r>
      <w:r>
        <w:rPr>
          <w:rFonts w:ascii="Palatino Linotype" w:hAnsi="Palatino Linotype" w:cs="Palatino Linotype"/>
          <w:i/>
          <w:iCs/>
          <w:lang w:val="en-GB"/>
        </w:rPr>
        <w:t>f</w:t>
      </w:r>
      <w:r>
        <w:rPr>
          <w:rFonts w:ascii="Palatino Linotype" w:hAnsi="Palatino Linotype" w:cs="Palatino Linotype"/>
          <w:i/>
          <w:iCs/>
          <w:lang w:val="en-US"/>
        </w:rPr>
        <w:t>ā</w:t>
      </w:r>
      <w:r>
        <w:rPr>
          <w:rFonts w:ascii="Palatino Linotype" w:hAnsi="Palatino Linotype" w:cs="Palatino Linotype"/>
          <w:i/>
          <w:iCs/>
          <w:lang w:val="en-GB"/>
        </w:rPr>
        <w:t>khira</w:t>
      </w:r>
      <w:r>
        <w:rPr>
          <w:rFonts w:ascii="Times New Roman" w:hAnsi="Times New Roman"/>
          <w:i/>
          <w:lang w:val="en-US"/>
        </w:rPr>
        <w:t>…</w:t>
      </w:r>
      <w:r>
        <w:rPr>
          <w:rFonts w:ascii="Palatino Linotype" w:hAnsi="Palatino Linotype" w:cs="Palatino Linotype"/>
          <w:lang w:val="en-GB"/>
        </w:rPr>
        <w:t xml:space="preserve">, </w:t>
      </w:r>
      <w:r>
        <w:rPr>
          <w:rFonts w:ascii="Palatino Linotype" w:hAnsi="Palatino Linotype"/>
        </w:rPr>
        <w:t>σ</w:t>
      </w:r>
      <w:r>
        <w:rPr>
          <w:rFonts w:ascii="Palatino Linotype" w:hAnsi="Palatino Linotype"/>
          <w:lang w:val="en-US"/>
        </w:rPr>
        <w:t>. 186-187.</w:t>
      </w:r>
    </w:p>
  </w:endnote>
  <w:endnote w:id="85">
    <w:p w14:paraId="6F972DEE"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lang w:val="en-US"/>
        </w:rPr>
        <w:t xml:space="preserve"> </w:t>
      </w:r>
      <w:r>
        <w:rPr>
          <w:rFonts w:ascii="Palatino Linotype" w:hAnsi="Palatino Linotype"/>
          <w:i/>
          <w:iCs/>
        </w:rPr>
        <w:t>Στο</w:t>
      </w:r>
      <w:r>
        <w:rPr>
          <w:rFonts w:ascii="Palatino Linotype" w:hAnsi="Palatino Linotype"/>
          <w:i/>
          <w:lang w:val="en-GB"/>
        </w:rPr>
        <w:t xml:space="preserve"> </w:t>
      </w:r>
      <w:r>
        <w:rPr>
          <w:rFonts w:ascii="Palatino Linotype" w:hAnsi="Palatino Linotype"/>
          <w:i/>
          <w:iCs/>
        </w:rPr>
        <w:t>ίδιο</w:t>
      </w:r>
      <w:r>
        <w:rPr>
          <w:rFonts w:ascii="Palatino Linotype" w:hAnsi="Palatino Linotype"/>
          <w:i/>
          <w:lang w:val="en-US"/>
        </w:rPr>
        <w:t>.</w:t>
      </w:r>
    </w:p>
  </w:endnote>
  <w:endnote w:id="86">
    <w:p w14:paraId="15C9E625"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lang w:val="en-US"/>
        </w:rPr>
        <w:t xml:space="preserve"> </w:t>
      </w:r>
      <w:r>
        <w:rPr>
          <w:rFonts w:ascii="Palatino Linotype" w:hAnsi="Palatino Linotype"/>
          <w:i/>
          <w:iCs/>
        </w:rPr>
        <w:t>Στο</w:t>
      </w:r>
      <w:r>
        <w:rPr>
          <w:rFonts w:ascii="Palatino Linotype" w:hAnsi="Palatino Linotype"/>
          <w:i/>
          <w:lang w:val="en-GB"/>
        </w:rPr>
        <w:t xml:space="preserve"> </w:t>
      </w:r>
      <w:r>
        <w:rPr>
          <w:rFonts w:ascii="Palatino Linotype" w:hAnsi="Palatino Linotype"/>
          <w:i/>
          <w:iCs/>
        </w:rPr>
        <w:t>ίδιο</w:t>
      </w:r>
      <w:r>
        <w:rPr>
          <w:rFonts w:ascii="Palatino Linotype" w:hAnsi="Palatino Linotype"/>
          <w:i/>
          <w:lang w:val="en-US"/>
        </w:rPr>
        <w:t>.</w:t>
      </w:r>
    </w:p>
  </w:endnote>
  <w:endnote w:id="87">
    <w:p w14:paraId="7D8ED575" w14:textId="77777777" w:rsidR="000E22D7" w:rsidRDefault="000E22D7" w:rsidP="000E22D7">
      <w:pPr>
        <w:pStyle w:val="a8"/>
        <w:jc w:val="both"/>
        <w:rPr>
          <w:rFonts w:ascii="Palatino Linotype" w:hAnsi="Palatino Linotype"/>
        </w:rPr>
      </w:pPr>
      <w:r>
        <w:rPr>
          <w:rStyle w:val="afd"/>
          <w:rFonts w:ascii="Palatino Linotype" w:hAnsi="Palatino Linotype"/>
        </w:rPr>
        <w:endnoteRef/>
      </w:r>
      <w:bookmarkStart w:id="75" w:name="_Hlk34077293"/>
      <w:r>
        <w:rPr>
          <w:rFonts w:ascii="Palatino Linotype" w:hAnsi="Palatino Linotype"/>
          <w:lang w:val="en-US"/>
        </w:rPr>
        <w:t xml:space="preserve"> Al-</w:t>
      </w:r>
      <w:r>
        <w:rPr>
          <w:rFonts w:ascii="Palatino Linotype" w:hAnsi="Palatino Linotype"/>
          <w:lang w:val="en-GB"/>
        </w:rPr>
        <w:t>Ja</w:t>
      </w:r>
      <w:r>
        <w:rPr>
          <w:rFonts w:ascii="Times New Roman" w:hAnsi="Times New Roman"/>
          <w:lang w:val="en-US"/>
        </w:rPr>
        <w:t>ʿ</w:t>
      </w:r>
      <w:r>
        <w:rPr>
          <w:rFonts w:ascii="Palatino Linotype" w:hAnsi="Palatino Linotype"/>
          <w:lang w:val="en-GB"/>
        </w:rPr>
        <w:t>far</w:t>
      </w:r>
      <w:r>
        <w:rPr>
          <w:rFonts w:ascii="Palatino Linotype" w:hAnsi="Palatino Linotype"/>
          <w:lang w:val="en-US"/>
        </w:rPr>
        <w:t xml:space="preserve">ī, </w:t>
      </w:r>
      <w:r>
        <w:rPr>
          <w:rFonts w:ascii="Palatino Linotype" w:hAnsi="Palatino Linotype"/>
          <w:i/>
          <w:iCs/>
          <w:lang w:val="en-GB"/>
        </w:rPr>
        <w:t>Takhj</w:t>
      </w:r>
      <w:r>
        <w:rPr>
          <w:rFonts w:ascii="Palatino Linotype" w:hAnsi="Palatino Linotype"/>
          <w:i/>
          <w:iCs/>
          <w:lang w:val="en-US"/>
        </w:rPr>
        <w:t>ī</w:t>
      </w:r>
      <w:r>
        <w:rPr>
          <w:rFonts w:ascii="Palatino Linotype" w:hAnsi="Palatino Linotype"/>
          <w:i/>
          <w:iCs/>
          <w:lang w:val="en-GB"/>
        </w:rPr>
        <w:t>l</w:t>
      </w:r>
      <w:r>
        <w:rPr>
          <w:rFonts w:ascii="Palatino Linotype" w:hAnsi="Palatino Linotype"/>
          <w:i/>
          <w:iCs/>
          <w:lang w:val="en-US"/>
        </w:rPr>
        <w:t xml:space="preserve"> </w:t>
      </w:r>
      <w:r>
        <w:rPr>
          <w:rFonts w:ascii="Palatino Linotype" w:hAnsi="Palatino Linotype"/>
          <w:i/>
          <w:iCs/>
          <w:lang w:val="en-GB"/>
        </w:rPr>
        <w:t>man</w:t>
      </w:r>
      <w:r>
        <w:rPr>
          <w:rFonts w:ascii="Palatino Linotype" w:hAnsi="Palatino Linotype"/>
          <w:i/>
          <w:iCs/>
          <w:lang w:val="en-US"/>
        </w:rPr>
        <w:t xml:space="preserve"> </w:t>
      </w:r>
      <w:r>
        <w:rPr>
          <w:rFonts w:ascii="Cambria" w:hAnsi="Cambria" w:cs="Cambria"/>
          <w:i/>
          <w:iCs/>
          <w:lang w:val="en-GB"/>
        </w:rPr>
        <w:t>ḥ</w:t>
      </w:r>
      <w:r>
        <w:rPr>
          <w:rFonts w:ascii="Palatino Linotype" w:hAnsi="Palatino Linotype"/>
          <w:i/>
          <w:iCs/>
          <w:lang w:val="en-GB"/>
        </w:rPr>
        <w:t>arrafa</w:t>
      </w:r>
      <w:r>
        <w:rPr>
          <w:rFonts w:ascii="Palatino Linotype" w:hAnsi="Palatino Linotype"/>
          <w:i/>
          <w:lang w:val="en-US"/>
        </w:rPr>
        <w:t>…</w:t>
      </w:r>
      <w:r>
        <w:rPr>
          <w:rFonts w:ascii="Palatino Linotype" w:hAnsi="Palatino Linotype"/>
          <w:lang w:val="en-US"/>
        </w:rPr>
        <w:t xml:space="preserve">, </w:t>
      </w:r>
      <w:bookmarkEnd w:id="75"/>
      <w:r>
        <w:rPr>
          <w:rFonts w:ascii="Palatino Linotype" w:hAnsi="Palatino Linotype"/>
        </w:rPr>
        <w:t>σ</w:t>
      </w:r>
      <w:r>
        <w:rPr>
          <w:rFonts w:ascii="Palatino Linotype" w:hAnsi="Palatino Linotype"/>
          <w:lang w:val="en-US"/>
        </w:rPr>
        <w:t xml:space="preserve">. 141. </w:t>
      </w:r>
      <w:r>
        <w:rPr>
          <w:rFonts w:ascii="Palatino Linotype" w:hAnsi="Palatino Linotype"/>
        </w:rPr>
        <w:t>Πρβλ. και το συριακό Διατεσσάρων ευαγγέλιον.</w:t>
      </w:r>
    </w:p>
  </w:endnote>
  <w:endnote w:id="88">
    <w:p w14:paraId="6B9FD64C"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rPr>
        <w:t>Στο ίδιο</w:t>
      </w:r>
      <w:r>
        <w:rPr>
          <w:rFonts w:ascii="Palatino Linotype" w:hAnsi="Palatino Linotype"/>
        </w:rPr>
        <w:t>.</w:t>
      </w:r>
    </w:p>
  </w:endnote>
  <w:endnote w:id="89">
    <w:p w14:paraId="6DED17EB"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rPr>
        <w:t>Στο ίδιο</w:t>
      </w:r>
      <w:r>
        <w:rPr>
          <w:rFonts w:ascii="Palatino Linotype" w:hAnsi="Palatino Linotype"/>
        </w:rPr>
        <w:t>.</w:t>
      </w:r>
    </w:p>
  </w:endnote>
  <w:endnote w:id="90">
    <w:p w14:paraId="3BBB8B62"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lang w:val="en-US"/>
        </w:rPr>
        <w:t>A</w:t>
      </w:r>
      <w:r>
        <w:rPr>
          <w:rFonts w:ascii="Palatino Linotype" w:hAnsi="Palatino Linotype"/>
        </w:rPr>
        <w:t xml:space="preserve">. </w:t>
      </w:r>
      <w:r>
        <w:rPr>
          <w:rFonts w:ascii="Palatino Linotype" w:hAnsi="Palatino Linotype"/>
          <w:lang w:val="en-US"/>
        </w:rPr>
        <w:t>Al</w:t>
      </w:r>
      <w:r>
        <w:rPr>
          <w:rFonts w:ascii="Palatino Linotype" w:hAnsi="Palatino Linotype"/>
        </w:rPr>
        <w:t>-</w:t>
      </w:r>
      <w:r>
        <w:rPr>
          <w:rFonts w:ascii="Palatino Linotype" w:hAnsi="Palatino Linotype"/>
          <w:lang w:val="en-US"/>
        </w:rPr>
        <w:t>Najj</w:t>
      </w:r>
      <w:r>
        <w:rPr>
          <w:rFonts w:ascii="Palatino Linotype" w:hAnsi="Palatino Linotype"/>
        </w:rPr>
        <w:t>ā</w:t>
      </w:r>
      <w:r>
        <w:rPr>
          <w:rFonts w:ascii="Palatino Linotype" w:hAnsi="Palatino Linotype"/>
          <w:lang w:val="en-US"/>
        </w:rPr>
        <w:t>r</w:t>
      </w:r>
      <w:r>
        <w:rPr>
          <w:rFonts w:ascii="Palatino Linotype" w:hAnsi="Palatino Linotype"/>
        </w:rPr>
        <w:t xml:space="preserve">, </w:t>
      </w:r>
      <w:r>
        <w:rPr>
          <w:rFonts w:ascii="Palatino Linotype" w:hAnsi="Palatino Linotype"/>
          <w:i/>
          <w:iCs/>
          <w:lang w:val="en-US"/>
        </w:rPr>
        <w:t>Qi</w:t>
      </w:r>
      <w:r>
        <w:rPr>
          <w:rFonts w:ascii="Cambria" w:hAnsi="Cambria"/>
          <w:i/>
          <w:lang w:val="en-US"/>
        </w:rPr>
        <w:t>ṣ</w:t>
      </w:r>
      <w:r>
        <w:rPr>
          <w:rFonts w:ascii="Palatino Linotype" w:hAnsi="Palatino Linotype" w:cs="Palatino Linotype"/>
          <w:i/>
          <w:iCs/>
          <w:lang w:val="en-US"/>
        </w:rPr>
        <w:t>a</w:t>
      </w:r>
      <w:r>
        <w:rPr>
          <w:rFonts w:ascii="Cambria" w:hAnsi="Cambria"/>
          <w:i/>
          <w:lang w:val="en-US"/>
        </w:rPr>
        <w:t>ṣ</w:t>
      </w:r>
      <w:r>
        <w:rPr>
          <w:rFonts w:ascii="Palatino Linotype" w:hAnsi="Palatino Linotype" w:cs="Palatino Linotype"/>
          <w:i/>
          <w:iCs/>
        </w:rPr>
        <w:t>…</w:t>
      </w:r>
      <w:r>
        <w:rPr>
          <w:rFonts w:ascii="Palatino Linotype" w:hAnsi="Palatino Linotype"/>
        </w:rPr>
        <w:t xml:space="preserve">, σ. 391-392. Βλ. και </w:t>
      </w:r>
      <w:r>
        <w:rPr>
          <w:rFonts w:ascii="Palatino Linotype" w:hAnsi="Palatino Linotype"/>
          <w:lang w:val="en-US"/>
        </w:rPr>
        <w:t>M</w:t>
      </w:r>
      <w:r>
        <w:rPr>
          <w:rFonts w:ascii="Palatino Linotype" w:hAnsi="Palatino Linotype"/>
        </w:rPr>
        <w:t xml:space="preserve">. </w:t>
      </w:r>
      <w:r>
        <w:rPr>
          <w:rFonts w:ascii="Palatino Linotype" w:hAnsi="Palatino Linotype" w:cs="Palatino Linotype"/>
          <w:lang w:val="en-GB"/>
        </w:rPr>
        <w:t>Ab</w:t>
      </w:r>
      <w:r>
        <w:rPr>
          <w:rFonts w:ascii="Palatino Linotype" w:hAnsi="Palatino Linotype" w:cs="Palatino Linotype"/>
        </w:rPr>
        <w:t xml:space="preserve">ū </w:t>
      </w:r>
      <w:r>
        <w:rPr>
          <w:rFonts w:ascii="Palatino Linotype" w:hAnsi="Palatino Linotype" w:cs="Palatino Linotype"/>
          <w:lang w:val="en-GB"/>
        </w:rPr>
        <w:t>Zahra</w:t>
      </w:r>
      <w:r>
        <w:rPr>
          <w:rFonts w:ascii="Palatino Linotype" w:hAnsi="Palatino Linotype" w:cs="Palatino Linotype"/>
        </w:rPr>
        <w:t xml:space="preserve">, </w:t>
      </w:r>
      <w:r>
        <w:rPr>
          <w:rFonts w:ascii="Palatino Linotype" w:hAnsi="Palatino Linotype" w:cs="Palatino Linotype"/>
          <w:i/>
          <w:iCs/>
          <w:lang w:val="en-GB"/>
        </w:rPr>
        <w:t>Muhadarat</w:t>
      </w:r>
      <w:r w:rsidRPr="000E22D7">
        <w:rPr>
          <w:rFonts w:ascii="Palatino Linotype" w:hAnsi="Palatino Linotype" w:cs="Palatino Linotype"/>
          <w:i/>
          <w:iCs/>
        </w:rPr>
        <w:t xml:space="preserve"> </w:t>
      </w:r>
      <w:r>
        <w:rPr>
          <w:rFonts w:ascii="Palatino Linotype" w:hAnsi="Palatino Linotype" w:cs="Palatino Linotype"/>
          <w:i/>
          <w:iCs/>
          <w:lang w:val="en-GB"/>
        </w:rPr>
        <w:t>f</w:t>
      </w:r>
      <w:r>
        <w:rPr>
          <w:rFonts w:ascii="Palatino Linotype" w:hAnsi="Palatino Linotype" w:cs="Palatino Linotype"/>
          <w:i/>
          <w:iCs/>
        </w:rPr>
        <w:t xml:space="preserve">ī </w:t>
      </w:r>
      <w:r>
        <w:rPr>
          <w:rFonts w:ascii="Palatino Linotype" w:hAnsi="Palatino Linotype" w:cs="Palatino Linotype"/>
          <w:i/>
          <w:iCs/>
          <w:lang w:val="en-GB"/>
        </w:rPr>
        <w:t>l</w:t>
      </w:r>
      <w:r>
        <w:rPr>
          <w:rFonts w:ascii="Palatino Linotype" w:hAnsi="Palatino Linotype" w:cs="Palatino Linotype"/>
          <w:i/>
          <w:iCs/>
        </w:rPr>
        <w:t>-</w:t>
      </w:r>
      <w:r>
        <w:rPr>
          <w:rFonts w:ascii="Palatino Linotype" w:hAnsi="Palatino Linotype" w:cs="Palatino Linotype"/>
          <w:i/>
          <w:iCs/>
          <w:lang w:val="en-GB"/>
        </w:rPr>
        <w:t>Na</w:t>
      </w:r>
      <w:r>
        <w:rPr>
          <w:rFonts w:ascii="Cambria" w:hAnsi="Cambria"/>
          <w:i/>
          <w:lang w:val="en-GB"/>
        </w:rPr>
        <w:t>ṣ</w:t>
      </w:r>
      <w:r>
        <w:rPr>
          <w:rFonts w:ascii="Palatino Linotype" w:hAnsi="Palatino Linotype" w:cs="Palatino Linotype"/>
          <w:i/>
          <w:iCs/>
          <w:lang w:val="en-GB"/>
        </w:rPr>
        <w:t>r</w:t>
      </w:r>
      <w:r>
        <w:rPr>
          <w:rFonts w:ascii="Palatino Linotype" w:hAnsi="Palatino Linotype" w:cs="Palatino Linotype"/>
          <w:i/>
          <w:iCs/>
        </w:rPr>
        <w:t>ā</w:t>
      </w:r>
      <w:r>
        <w:rPr>
          <w:rFonts w:ascii="Palatino Linotype" w:hAnsi="Palatino Linotype" w:cs="Palatino Linotype"/>
          <w:i/>
          <w:iCs/>
          <w:lang w:val="en-GB"/>
        </w:rPr>
        <w:t>n</w:t>
      </w:r>
      <w:r>
        <w:rPr>
          <w:rFonts w:ascii="Palatino Linotype" w:hAnsi="Palatino Linotype" w:cs="Palatino Linotype"/>
          <w:i/>
          <w:iCs/>
        </w:rPr>
        <w:t>ī</w:t>
      </w:r>
      <w:r>
        <w:rPr>
          <w:rFonts w:ascii="Palatino Linotype" w:hAnsi="Palatino Linotype" w:cs="Palatino Linotype"/>
          <w:i/>
          <w:iCs/>
          <w:lang w:val="en-GB"/>
        </w:rPr>
        <w:t>ya</w:t>
      </w:r>
      <w:r>
        <w:rPr>
          <w:rFonts w:ascii="Palatino Linotype" w:hAnsi="Palatino Linotype" w:cs="Palatino Linotype"/>
        </w:rPr>
        <w:t>, Ριάντ 1983</w:t>
      </w:r>
      <w:r>
        <w:rPr>
          <w:rFonts w:ascii="Palatino Linotype" w:hAnsi="Palatino Linotype"/>
        </w:rPr>
        <w:t xml:space="preserve">: </w:t>
      </w:r>
      <w:r>
        <w:rPr>
          <w:rFonts w:ascii="Palatino Linotype" w:hAnsi="Palatino Linotype"/>
          <w:lang w:val="en-GB"/>
        </w:rPr>
        <w:t>Al</w:t>
      </w:r>
      <w:r>
        <w:rPr>
          <w:rFonts w:ascii="Palatino Linotype" w:hAnsi="Palatino Linotype"/>
        </w:rPr>
        <w:t>-</w:t>
      </w:r>
      <w:r>
        <w:rPr>
          <w:rFonts w:ascii="Palatino Linotype" w:hAnsi="Palatino Linotype"/>
          <w:lang w:val="en-GB"/>
        </w:rPr>
        <w:t>Riass</w:t>
      </w:r>
      <w:r>
        <w:rPr>
          <w:rFonts w:ascii="Palatino Linotype" w:hAnsi="Palatino Linotype"/>
        </w:rPr>
        <w:t>ā</w:t>
      </w:r>
      <w:r>
        <w:rPr>
          <w:rFonts w:ascii="Times New Roman" w:hAnsi="Times New Roman" w:cs="Times New Roman"/>
        </w:rPr>
        <w:t xml:space="preserve">ʾ </w:t>
      </w:r>
      <w:r>
        <w:rPr>
          <w:rFonts w:ascii="Palatino Linotype" w:hAnsi="Palatino Linotype"/>
          <w:lang w:val="en-GB"/>
        </w:rPr>
        <w:t>li</w:t>
      </w:r>
      <w:r>
        <w:rPr>
          <w:rFonts w:ascii="Palatino Linotype" w:hAnsi="Palatino Linotype"/>
        </w:rPr>
        <w:t>-</w:t>
      </w:r>
      <w:r>
        <w:rPr>
          <w:rFonts w:ascii="Palatino Linotype" w:hAnsi="Palatino Linotype"/>
          <w:lang w:val="en-GB"/>
        </w:rPr>
        <w:t>Id</w:t>
      </w:r>
      <w:r>
        <w:rPr>
          <w:rFonts w:ascii="Palatino Linotype" w:hAnsi="Palatino Linotype"/>
        </w:rPr>
        <w:t>ā</w:t>
      </w:r>
      <w:r>
        <w:rPr>
          <w:rFonts w:ascii="Palatino Linotype" w:hAnsi="Palatino Linotype"/>
          <w:lang w:val="en-GB"/>
        </w:rPr>
        <w:t>rit</w:t>
      </w:r>
      <w:r w:rsidRPr="000E22D7">
        <w:rPr>
          <w:rFonts w:ascii="Palatino Linotype" w:hAnsi="Palatino Linotype"/>
        </w:rPr>
        <w:t xml:space="preserve"> </w:t>
      </w:r>
      <w:r>
        <w:rPr>
          <w:rFonts w:ascii="Palatino Linotype" w:hAnsi="Palatino Linotype"/>
          <w:lang w:val="en-GB"/>
        </w:rPr>
        <w:t>al</w:t>
      </w:r>
      <w:r>
        <w:rPr>
          <w:rFonts w:ascii="Palatino Linotype" w:hAnsi="Palatino Linotype"/>
        </w:rPr>
        <w:t>-</w:t>
      </w:r>
      <w:r>
        <w:rPr>
          <w:rFonts w:ascii="Palatino Linotype" w:hAnsi="Palatino Linotype"/>
          <w:lang w:val="en-GB"/>
        </w:rPr>
        <w:t>Bu</w:t>
      </w:r>
      <w:r>
        <w:rPr>
          <w:rFonts w:ascii="Cambria" w:hAnsi="Cambria" w:cs="Cambria"/>
          <w:lang w:val="en-US"/>
        </w:rPr>
        <w:t>ḥ</w:t>
      </w:r>
      <w:r>
        <w:rPr>
          <w:rFonts w:ascii="Palatino Linotype" w:hAnsi="Palatino Linotype"/>
          <w:iCs/>
        </w:rPr>
        <w:t>ū</w:t>
      </w:r>
      <w:r>
        <w:rPr>
          <w:rFonts w:ascii="Palatino Linotype" w:hAnsi="Palatino Linotype"/>
          <w:iCs/>
          <w:lang w:val="en-GB"/>
        </w:rPr>
        <w:t>t</w:t>
      </w:r>
      <w:r>
        <w:rPr>
          <w:rFonts w:ascii="Palatino Linotype" w:hAnsi="Palatino Linotype"/>
          <w:lang w:val="en-GB"/>
        </w:rPr>
        <w:t>h</w:t>
      </w:r>
      <w:r w:rsidRPr="000E22D7">
        <w:rPr>
          <w:rFonts w:ascii="Palatino Linotype" w:hAnsi="Palatino Linotype"/>
        </w:rPr>
        <w:t xml:space="preserve"> </w:t>
      </w:r>
      <w:r>
        <w:rPr>
          <w:rFonts w:ascii="Palatino Linotype" w:hAnsi="Palatino Linotype" w:cs="Palatino Linotype"/>
          <w:lang w:val="en-GB"/>
        </w:rPr>
        <w:t>al</w:t>
      </w:r>
      <w:r>
        <w:rPr>
          <w:rFonts w:ascii="Palatino Linotype" w:hAnsi="Palatino Linotype" w:cs="Palatino Linotype"/>
        </w:rPr>
        <w:t>-</w:t>
      </w:r>
      <w:r>
        <w:rPr>
          <w:rFonts w:ascii="Times New Roman" w:hAnsi="Times New Roman" w:cs="Times New Roman"/>
        </w:rPr>
        <w:t>ʿ</w:t>
      </w:r>
      <w:r>
        <w:rPr>
          <w:rFonts w:ascii="Palatino Linotype" w:hAnsi="Palatino Linotype" w:cs="Palatino Linotype"/>
          <w:lang w:val="en-GB"/>
        </w:rPr>
        <w:t>Ilmiyya</w:t>
      </w:r>
      <w:r>
        <w:rPr>
          <w:rFonts w:ascii="Palatino Linotype" w:hAnsi="Palatino Linotype" w:cs="Palatino Linotype"/>
        </w:rPr>
        <w:t xml:space="preserve">, </w:t>
      </w:r>
      <w:r>
        <w:rPr>
          <w:rFonts w:ascii="Palatino Linotype" w:hAnsi="Palatino Linotype"/>
        </w:rPr>
        <w:t>σ. 66-68.</w:t>
      </w:r>
    </w:p>
  </w:endnote>
  <w:endnote w:id="91">
    <w:p w14:paraId="24DEEF91"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rPr>
        <w:t>Στο ίδιο</w:t>
      </w:r>
      <w:r>
        <w:rPr>
          <w:rFonts w:ascii="Palatino Linotype" w:hAnsi="Palatino Linotype"/>
        </w:rPr>
        <w:t>.</w:t>
      </w:r>
    </w:p>
  </w:endnote>
  <w:endnote w:id="92">
    <w:p w14:paraId="179953A9"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lang w:val="en-US"/>
        </w:rPr>
        <w:t>A</w:t>
      </w:r>
      <w:r>
        <w:rPr>
          <w:rFonts w:ascii="Palatino Linotype" w:hAnsi="Palatino Linotype"/>
        </w:rPr>
        <w:t xml:space="preserve">. </w:t>
      </w:r>
      <w:r>
        <w:rPr>
          <w:rFonts w:ascii="Palatino Linotype" w:hAnsi="Palatino Linotype"/>
          <w:lang w:val="en-US"/>
        </w:rPr>
        <w:t>Al</w:t>
      </w:r>
      <w:r>
        <w:rPr>
          <w:rFonts w:ascii="Palatino Linotype" w:hAnsi="Palatino Linotype"/>
        </w:rPr>
        <w:t>-</w:t>
      </w:r>
      <w:r>
        <w:rPr>
          <w:rFonts w:ascii="Palatino Linotype" w:hAnsi="Palatino Linotype"/>
          <w:lang w:val="en-US"/>
        </w:rPr>
        <w:t>Najj</w:t>
      </w:r>
      <w:r>
        <w:rPr>
          <w:rFonts w:ascii="Palatino Linotype" w:hAnsi="Palatino Linotype"/>
        </w:rPr>
        <w:t>ā</w:t>
      </w:r>
      <w:r>
        <w:rPr>
          <w:rFonts w:ascii="Palatino Linotype" w:hAnsi="Palatino Linotype"/>
          <w:lang w:val="en-US"/>
        </w:rPr>
        <w:t>r</w:t>
      </w:r>
      <w:r>
        <w:rPr>
          <w:rFonts w:ascii="Palatino Linotype" w:hAnsi="Palatino Linotype"/>
        </w:rPr>
        <w:t xml:space="preserve">, </w:t>
      </w:r>
      <w:r>
        <w:rPr>
          <w:rFonts w:ascii="Palatino Linotype" w:hAnsi="Palatino Linotype"/>
          <w:i/>
          <w:iCs/>
          <w:lang w:val="en-US"/>
        </w:rPr>
        <w:t>Qi</w:t>
      </w:r>
      <w:r>
        <w:rPr>
          <w:rFonts w:ascii="Cambria" w:hAnsi="Cambria"/>
          <w:i/>
          <w:lang w:val="en-US"/>
        </w:rPr>
        <w:t>ṣ</w:t>
      </w:r>
      <w:r>
        <w:rPr>
          <w:rFonts w:ascii="Palatino Linotype" w:hAnsi="Palatino Linotype" w:cs="Palatino Linotype"/>
          <w:i/>
          <w:iCs/>
          <w:lang w:val="en-US"/>
        </w:rPr>
        <w:t>a</w:t>
      </w:r>
      <w:r>
        <w:rPr>
          <w:rFonts w:ascii="Cambria" w:hAnsi="Cambria"/>
          <w:i/>
          <w:lang w:val="en-US"/>
        </w:rPr>
        <w:t>ṣ</w:t>
      </w:r>
      <w:r>
        <w:rPr>
          <w:rFonts w:ascii="Palatino Linotype" w:hAnsi="Palatino Linotype" w:cs="Palatino Linotype"/>
          <w:i/>
          <w:iCs/>
        </w:rPr>
        <w:t>…</w:t>
      </w:r>
      <w:r>
        <w:rPr>
          <w:rFonts w:ascii="Palatino Linotype" w:hAnsi="Palatino Linotype"/>
        </w:rPr>
        <w:t>, σ. 391.</w:t>
      </w:r>
    </w:p>
  </w:endnote>
  <w:endnote w:id="93">
    <w:p w14:paraId="702B46E5" w14:textId="77777777" w:rsidR="000E22D7" w:rsidRDefault="000E22D7" w:rsidP="000E22D7">
      <w:pPr>
        <w:pStyle w:val="a8"/>
        <w:rPr>
          <w:lang w:val="en-US"/>
        </w:rPr>
      </w:pPr>
      <w:r>
        <w:rPr>
          <w:rStyle w:val="afd"/>
        </w:rPr>
        <w:endnoteRef/>
      </w:r>
      <w:r>
        <w:rPr>
          <w:lang w:val="en-US"/>
        </w:rPr>
        <w:t xml:space="preserve"> </w:t>
      </w:r>
      <w:r>
        <w:rPr>
          <w:rFonts w:ascii="Palatino Linotype" w:hAnsi="Palatino Linotype"/>
          <w:lang w:val="en-GB"/>
        </w:rPr>
        <w:t>lbn</w:t>
      </w:r>
      <w:r>
        <w:rPr>
          <w:rFonts w:ascii="Palatino Linotype" w:hAnsi="Palatino Linotype"/>
          <w:lang w:val="en-US"/>
        </w:rPr>
        <w:t xml:space="preserve"> </w:t>
      </w:r>
      <w:r>
        <w:rPr>
          <w:rFonts w:ascii="Palatino Linotype" w:hAnsi="Palatino Linotype"/>
          <w:lang w:val="en-GB"/>
        </w:rPr>
        <w:t>Rabban</w:t>
      </w:r>
      <w:r>
        <w:rPr>
          <w:rFonts w:ascii="Palatino Linotype" w:hAnsi="Palatino Linotype"/>
          <w:lang w:val="en-US"/>
        </w:rPr>
        <w:t xml:space="preserve">, </w:t>
      </w:r>
      <w:r>
        <w:rPr>
          <w:rFonts w:ascii="Palatino Linotype" w:hAnsi="Palatino Linotype"/>
          <w:i/>
          <w:iCs/>
          <w:lang w:val="en-US"/>
        </w:rPr>
        <w:t>Al-Radd</w:t>
      </w:r>
      <w:r>
        <w:rPr>
          <w:rFonts w:ascii="Times New Roman" w:hAnsi="Times New Roman"/>
          <w:i/>
          <w:lang w:val="en-US"/>
        </w:rPr>
        <w:t>…</w:t>
      </w:r>
      <w:r>
        <w:rPr>
          <w:rFonts w:ascii="Palatino Linotype" w:hAnsi="Palatino Linotype"/>
          <w:lang w:val="en-US"/>
        </w:rPr>
        <w:t xml:space="preserve">, </w:t>
      </w:r>
      <w:r>
        <w:rPr>
          <w:rFonts w:ascii="Palatino Linotype" w:hAnsi="Palatino Linotype"/>
        </w:rPr>
        <w:t>σ</w:t>
      </w:r>
      <w:r>
        <w:rPr>
          <w:rFonts w:ascii="Palatino Linotype" w:hAnsi="Palatino Linotype"/>
          <w:lang w:val="en-US"/>
        </w:rPr>
        <w:t>. 49-50.</w:t>
      </w:r>
    </w:p>
  </w:endnote>
  <w:endnote w:id="94">
    <w:p w14:paraId="474BAA7D"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lang w:val="en-US"/>
        </w:rPr>
        <w:t xml:space="preserve"> </w:t>
      </w:r>
      <w:r>
        <w:rPr>
          <w:rFonts w:ascii="Palatino Linotype" w:hAnsi="Palatino Linotype"/>
          <w:lang w:val="en-GB"/>
        </w:rPr>
        <w:t>lbn</w:t>
      </w:r>
      <w:r>
        <w:rPr>
          <w:rFonts w:ascii="Palatino Linotype" w:hAnsi="Palatino Linotype"/>
          <w:lang w:val="en-US"/>
        </w:rPr>
        <w:t xml:space="preserve"> </w:t>
      </w:r>
      <w:r>
        <w:rPr>
          <w:rFonts w:ascii="Palatino Linotype" w:hAnsi="Palatino Linotype"/>
          <w:lang w:val="en-GB"/>
        </w:rPr>
        <w:t>Rabban</w:t>
      </w:r>
      <w:r>
        <w:rPr>
          <w:rFonts w:ascii="Palatino Linotype" w:hAnsi="Palatino Linotype"/>
          <w:lang w:val="en-US"/>
        </w:rPr>
        <w:t xml:space="preserve">, </w:t>
      </w:r>
      <w:r>
        <w:rPr>
          <w:rFonts w:ascii="Palatino Linotype" w:hAnsi="Palatino Linotype"/>
          <w:i/>
          <w:iCs/>
          <w:lang w:val="en-US"/>
        </w:rPr>
        <w:t>Al-Radd</w:t>
      </w:r>
      <w:r>
        <w:rPr>
          <w:rFonts w:ascii="Times New Roman" w:hAnsi="Times New Roman"/>
          <w:i/>
          <w:lang w:val="en-US"/>
        </w:rPr>
        <w:t>…</w:t>
      </w:r>
      <w:r>
        <w:rPr>
          <w:rFonts w:ascii="Palatino Linotype" w:hAnsi="Palatino Linotype"/>
          <w:lang w:val="en-US"/>
        </w:rPr>
        <w:t>, 69-71.</w:t>
      </w:r>
    </w:p>
  </w:endnote>
  <w:endnote w:id="95">
    <w:p w14:paraId="3CD85B72"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lang w:val="en-US"/>
        </w:rPr>
        <w:t xml:space="preserve"> </w:t>
      </w:r>
      <w:r>
        <w:rPr>
          <w:rFonts w:ascii="Palatino Linotype" w:hAnsi="Palatino Linotype"/>
        </w:rPr>
        <w:t>Ιωάννη</w:t>
      </w:r>
      <w:r>
        <w:rPr>
          <w:rFonts w:ascii="Palatino Linotype" w:hAnsi="Palatino Linotype"/>
          <w:lang w:val="en-US"/>
        </w:rPr>
        <w:t xml:space="preserve"> </w:t>
      </w:r>
      <w:r>
        <w:rPr>
          <w:rFonts w:ascii="Palatino Linotype" w:hAnsi="Palatino Linotype"/>
        </w:rPr>
        <w:t>Δαμασκηνού</w:t>
      </w:r>
      <w:r>
        <w:rPr>
          <w:rFonts w:ascii="Palatino Linotype" w:hAnsi="Palatino Linotype"/>
          <w:lang w:val="en-US"/>
        </w:rPr>
        <w:t xml:space="preserve">, </w:t>
      </w:r>
      <w:r>
        <w:rPr>
          <w:rFonts w:ascii="Palatino Linotype" w:hAnsi="Palatino Linotype"/>
          <w:i/>
          <w:iCs/>
        </w:rPr>
        <w:t>Περί</w:t>
      </w:r>
      <w:r>
        <w:rPr>
          <w:rFonts w:ascii="Palatino Linotype" w:hAnsi="Palatino Linotype"/>
          <w:i/>
          <w:iCs/>
          <w:lang w:val="en-US"/>
        </w:rPr>
        <w:t xml:space="preserve"> </w:t>
      </w:r>
      <w:r>
        <w:rPr>
          <w:rFonts w:ascii="Palatino Linotype" w:hAnsi="Palatino Linotype"/>
          <w:i/>
          <w:iCs/>
        </w:rPr>
        <w:t>Αἱρέσεων</w:t>
      </w:r>
      <w:r>
        <w:rPr>
          <w:rFonts w:ascii="Palatino Linotype" w:hAnsi="Palatino Linotype"/>
          <w:i/>
          <w:iCs/>
          <w:lang w:val="en-US"/>
        </w:rPr>
        <w:t xml:space="preserve"> </w:t>
      </w:r>
      <w:r>
        <w:rPr>
          <w:rFonts w:ascii="Palatino Linotype" w:hAnsi="Palatino Linotype"/>
          <w:i/>
          <w:iCs/>
        </w:rPr>
        <w:t>ἐν</w:t>
      </w:r>
      <w:r>
        <w:rPr>
          <w:rFonts w:ascii="Palatino Linotype" w:hAnsi="Palatino Linotype"/>
          <w:i/>
          <w:iCs/>
          <w:lang w:val="en-US"/>
        </w:rPr>
        <w:t xml:space="preserve"> </w:t>
      </w:r>
      <w:r>
        <w:rPr>
          <w:rFonts w:ascii="Palatino Linotype" w:hAnsi="Palatino Linotype"/>
          <w:i/>
          <w:iCs/>
        </w:rPr>
        <w:t>Συντομία</w:t>
      </w:r>
      <w:r>
        <w:rPr>
          <w:rFonts w:ascii="Palatino Linotype" w:hAnsi="Palatino Linotype"/>
          <w:lang w:val="en-US"/>
        </w:rPr>
        <w:t xml:space="preserve">, </w:t>
      </w:r>
      <w:r>
        <w:rPr>
          <w:rFonts w:ascii="Palatino Linotype" w:hAnsi="Palatino Linotype"/>
          <w:lang w:val="en-GB"/>
        </w:rPr>
        <w:t>PG</w:t>
      </w:r>
      <w:r>
        <w:rPr>
          <w:rFonts w:ascii="Palatino Linotype" w:hAnsi="Palatino Linotype"/>
          <w:lang w:val="en-US"/>
        </w:rPr>
        <w:t xml:space="preserve"> 94, 766.</w:t>
      </w:r>
    </w:p>
  </w:endnote>
  <w:endnote w:id="96">
    <w:p w14:paraId="5338FCAE"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bookmarkStart w:id="76" w:name="_Hlk90831528"/>
      <w:r>
        <w:rPr>
          <w:rFonts w:ascii="Palatino Linotype" w:hAnsi="Palatino Linotype"/>
          <w:lang w:val="en-US"/>
        </w:rPr>
        <w:t xml:space="preserve"> J.D. McAuliffe, «The qur’anic context of Muslim biblical scholarship», </w:t>
      </w:r>
      <w:bookmarkStart w:id="77" w:name="_Hlk125808946"/>
      <w:r>
        <w:rPr>
          <w:rFonts w:ascii="Palatino Linotype" w:hAnsi="Palatino Linotype"/>
          <w:i/>
          <w:iCs/>
          <w:lang w:val="en-US"/>
        </w:rPr>
        <w:t>Islam and Christian-Muslim Relations</w:t>
      </w:r>
      <w:r>
        <w:rPr>
          <w:rFonts w:ascii="Palatino Linotype" w:hAnsi="Palatino Linotype"/>
          <w:lang w:val="en-US"/>
        </w:rPr>
        <w:t xml:space="preserve">, </w:t>
      </w:r>
      <w:r>
        <w:rPr>
          <w:rFonts w:ascii="Palatino Linotype" w:hAnsi="Palatino Linotype"/>
        </w:rPr>
        <w:t>τόμ</w:t>
      </w:r>
      <w:r>
        <w:rPr>
          <w:rFonts w:ascii="Palatino Linotype" w:hAnsi="Palatino Linotype"/>
          <w:lang w:val="en-US"/>
        </w:rPr>
        <w:t xml:space="preserve">. 7, </w:t>
      </w:r>
      <w:r>
        <w:rPr>
          <w:rFonts w:ascii="Palatino Linotype" w:hAnsi="Palatino Linotype"/>
        </w:rPr>
        <w:t>τχ</w:t>
      </w:r>
      <w:r>
        <w:rPr>
          <w:rFonts w:ascii="Palatino Linotype" w:hAnsi="Palatino Linotype"/>
          <w:lang w:val="en-US"/>
        </w:rPr>
        <w:t>. 2 (1996),</w:t>
      </w:r>
      <w:bookmarkEnd w:id="77"/>
      <w:r>
        <w:rPr>
          <w:rFonts w:ascii="Palatino Linotype" w:hAnsi="Palatino Linotype"/>
          <w:lang w:val="en-US"/>
        </w:rPr>
        <w:t xml:space="preserve"> </w:t>
      </w:r>
      <w:r>
        <w:rPr>
          <w:rFonts w:ascii="Palatino Linotype" w:hAnsi="Palatino Linotype"/>
        </w:rPr>
        <w:t>σ</w:t>
      </w:r>
      <w:r>
        <w:rPr>
          <w:rFonts w:ascii="Palatino Linotype" w:hAnsi="Palatino Linotype"/>
          <w:lang w:val="en-US"/>
        </w:rPr>
        <w:t>. 141-58</w:t>
      </w:r>
      <w:bookmarkEnd w:id="76"/>
      <w:r>
        <w:rPr>
          <w:rFonts w:ascii="Palatino Linotype" w:hAnsi="Palatino Linotype"/>
          <w:lang w:val="en-US"/>
        </w:rPr>
        <w:t>.</w:t>
      </w:r>
    </w:p>
  </w:endnote>
  <w:endnote w:id="97">
    <w:p w14:paraId="4C427800"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Για το έργο του, βλ. </w:t>
      </w:r>
      <w:bookmarkStart w:id="78" w:name="_Hlk90831552"/>
      <w:r>
        <w:rPr>
          <w:rFonts w:ascii="Palatino Linotype" w:hAnsi="Palatino Linotype"/>
          <w:lang w:val="en-US"/>
        </w:rPr>
        <w:t>lbn</w:t>
      </w:r>
      <w:r w:rsidRPr="000E22D7">
        <w:rPr>
          <w:rFonts w:ascii="Palatino Linotype" w:hAnsi="Palatino Linotype"/>
        </w:rPr>
        <w:t xml:space="preserve"> </w:t>
      </w:r>
      <w:r>
        <w:rPr>
          <w:rFonts w:ascii="Palatino Linotype" w:hAnsi="Palatino Linotype"/>
          <w:lang w:val="en-US"/>
        </w:rPr>
        <w:t>Rabban</w:t>
      </w:r>
      <w:r>
        <w:rPr>
          <w:rFonts w:ascii="Palatino Linotype" w:hAnsi="Palatino Linotype"/>
        </w:rPr>
        <w:t xml:space="preserve">, </w:t>
      </w:r>
      <w:r>
        <w:rPr>
          <w:rFonts w:ascii="Palatino Linotype" w:hAnsi="Palatino Linotype"/>
          <w:i/>
          <w:iCs/>
          <w:lang w:val="en-US"/>
        </w:rPr>
        <w:t>Al</w:t>
      </w:r>
      <w:r>
        <w:rPr>
          <w:rFonts w:ascii="Palatino Linotype" w:hAnsi="Palatino Linotype"/>
          <w:i/>
          <w:iCs/>
        </w:rPr>
        <w:t>-</w:t>
      </w:r>
      <w:r>
        <w:rPr>
          <w:rFonts w:ascii="Palatino Linotype" w:hAnsi="Palatino Linotype"/>
          <w:i/>
          <w:iCs/>
          <w:lang w:val="en-US"/>
        </w:rPr>
        <w:t>D</w:t>
      </w:r>
      <w:r>
        <w:rPr>
          <w:rFonts w:ascii="Palatino Linotype" w:hAnsi="Palatino Linotype"/>
          <w:i/>
          <w:iCs/>
        </w:rPr>
        <w:t>ī</w:t>
      </w:r>
      <w:r>
        <w:rPr>
          <w:rFonts w:ascii="Palatino Linotype" w:hAnsi="Palatino Linotype"/>
          <w:i/>
          <w:iCs/>
          <w:lang w:val="en-US"/>
        </w:rPr>
        <w:t>n</w:t>
      </w:r>
      <w:r w:rsidRPr="000E22D7">
        <w:rPr>
          <w:rFonts w:ascii="Palatino Linotype" w:hAnsi="Palatino Linotype"/>
          <w:i/>
          <w:iCs/>
        </w:rPr>
        <w:t xml:space="preserve"> </w:t>
      </w:r>
      <w:r>
        <w:rPr>
          <w:rFonts w:ascii="Palatino Linotype" w:hAnsi="Palatino Linotype"/>
          <w:i/>
          <w:iCs/>
          <w:lang w:val="en-US"/>
        </w:rPr>
        <w:t>wa</w:t>
      </w:r>
      <w:r>
        <w:rPr>
          <w:rFonts w:ascii="Palatino Linotype" w:hAnsi="Palatino Linotype"/>
          <w:i/>
          <w:iCs/>
        </w:rPr>
        <w:t>-</w:t>
      </w:r>
      <w:r>
        <w:rPr>
          <w:rFonts w:ascii="Palatino Linotype" w:hAnsi="Palatino Linotype"/>
          <w:i/>
          <w:iCs/>
          <w:lang w:val="en-US"/>
        </w:rPr>
        <w:t>l</w:t>
      </w:r>
      <w:r>
        <w:rPr>
          <w:rFonts w:ascii="Palatino Linotype" w:hAnsi="Palatino Linotype"/>
          <w:i/>
          <w:iCs/>
        </w:rPr>
        <w:t>-</w:t>
      </w:r>
      <w:r>
        <w:rPr>
          <w:rFonts w:ascii="Palatino Linotype" w:hAnsi="Palatino Linotype"/>
          <w:i/>
          <w:iCs/>
          <w:lang w:val="en-US"/>
        </w:rPr>
        <w:t>dawla</w:t>
      </w:r>
      <w:r>
        <w:rPr>
          <w:rFonts w:ascii="Palatino Linotype" w:hAnsi="Palatino Linotype"/>
        </w:rPr>
        <w:t xml:space="preserve">, επιμ. </w:t>
      </w:r>
      <w:r>
        <w:rPr>
          <w:rFonts w:ascii="Times New Roman" w:hAnsi="Times New Roman" w:cs="Times New Roman"/>
        </w:rPr>
        <w:t>ʿ</w:t>
      </w:r>
      <w:r>
        <w:rPr>
          <w:rFonts w:ascii="Palatino Linotype" w:hAnsi="Palatino Linotype"/>
          <w:lang w:val="en-US"/>
        </w:rPr>
        <w:t>Adel</w:t>
      </w:r>
      <w:r w:rsidRPr="000E22D7">
        <w:rPr>
          <w:rFonts w:ascii="Palatino Linotype" w:hAnsi="Palatino Linotype"/>
        </w:rPr>
        <w:t xml:space="preserve"> </w:t>
      </w:r>
      <w:r>
        <w:rPr>
          <w:rFonts w:ascii="Palatino Linotype" w:hAnsi="Palatino Linotype"/>
          <w:lang w:val="en-US"/>
        </w:rPr>
        <w:t>Nuwayhi</w:t>
      </w:r>
      <w:r>
        <w:rPr>
          <w:rFonts w:ascii="Cambria" w:hAnsi="Cambria" w:cs="Cambria"/>
          <w:lang w:val="en-US"/>
        </w:rPr>
        <w:t>ḍ</w:t>
      </w:r>
      <w:r>
        <w:rPr>
          <w:rFonts w:ascii="Palatino Linotype" w:hAnsi="Palatino Linotype"/>
        </w:rPr>
        <w:t xml:space="preserve">, Βηρυτός 1973: </w:t>
      </w:r>
      <w:r>
        <w:rPr>
          <w:rFonts w:ascii="Palatino Linotype" w:hAnsi="Palatino Linotype"/>
          <w:lang w:val="en-US"/>
        </w:rPr>
        <w:t>D</w:t>
      </w:r>
      <w:r>
        <w:rPr>
          <w:rFonts w:ascii="Palatino Linotype" w:hAnsi="Palatino Linotype"/>
        </w:rPr>
        <w:t>ā</w:t>
      </w:r>
      <w:r>
        <w:rPr>
          <w:rFonts w:ascii="Palatino Linotype" w:hAnsi="Palatino Linotype"/>
          <w:lang w:val="en-US"/>
        </w:rPr>
        <w:t>r</w:t>
      </w:r>
      <w:r w:rsidRPr="000E22D7">
        <w:rPr>
          <w:rFonts w:ascii="Palatino Linotype" w:hAnsi="Palatino Linotype"/>
        </w:rPr>
        <w:t xml:space="preserve"> </w:t>
      </w:r>
      <w:r>
        <w:rPr>
          <w:rFonts w:ascii="Palatino Linotype" w:hAnsi="Palatino Linotype"/>
          <w:lang w:val="en-US"/>
        </w:rPr>
        <w:t>al</w:t>
      </w:r>
      <w:r>
        <w:rPr>
          <w:rFonts w:ascii="Palatino Linotype" w:hAnsi="Palatino Linotype"/>
        </w:rPr>
        <w:t>-</w:t>
      </w:r>
      <w:r>
        <w:rPr>
          <w:rFonts w:ascii="Palatino Linotype" w:hAnsi="Palatino Linotype"/>
          <w:lang w:val="en-US"/>
        </w:rPr>
        <w:t>Af</w:t>
      </w:r>
      <w:r>
        <w:rPr>
          <w:rFonts w:ascii="Palatino Linotype" w:hAnsi="Palatino Linotype"/>
        </w:rPr>
        <w:t>ā</w:t>
      </w:r>
      <w:r>
        <w:rPr>
          <w:rFonts w:ascii="Palatino Linotype" w:hAnsi="Palatino Linotype"/>
          <w:lang w:val="en-US"/>
        </w:rPr>
        <w:t>q</w:t>
      </w:r>
      <w:r w:rsidRPr="000E22D7">
        <w:rPr>
          <w:rFonts w:ascii="Palatino Linotype" w:hAnsi="Palatino Linotype"/>
        </w:rPr>
        <w:t xml:space="preserve"> </w:t>
      </w:r>
      <w:r>
        <w:rPr>
          <w:rFonts w:ascii="Palatino Linotype" w:hAnsi="Palatino Linotype"/>
          <w:lang w:val="en-US"/>
        </w:rPr>
        <w:t>al</w:t>
      </w:r>
      <w:r>
        <w:rPr>
          <w:rFonts w:ascii="Palatino Linotype" w:hAnsi="Palatino Linotype"/>
        </w:rPr>
        <w:t>-</w:t>
      </w:r>
      <w:r>
        <w:rPr>
          <w:rFonts w:ascii="Palatino Linotype" w:hAnsi="Palatino Linotype"/>
          <w:lang w:val="en-US"/>
        </w:rPr>
        <w:t>Jadidah</w:t>
      </w:r>
      <w:bookmarkEnd w:id="78"/>
      <w:r>
        <w:rPr>
          <w:rFonts w:ascii="Palatino Linotype" w:hAnsi="Palatino Linotype"/>
        </w:rPr>
        <w:t>.</w:t>
      </w:r>
    </w:p>
  </w:endnote>
  <w:endnote w:id="98">
    <w:p w14:paraId="2D027B35"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rPr>
        <w:t xml:space="preserve"> Για το έργο του, βλ. </w:t>
      </w:r>
      <w:bookmarkStart w:id="79" w:name="_Hlk90831575"/>
      <w:r>
        <w:rPr>
          <w:rFonts w:ascii="Palatino Linotype" w:hAnsi="Palatino Linotype"/>
          <w:lang w:val="en-US"/>
        </w:rPr>
        <w:t>Ibn</w:t>
      </w:r>
      <w:r w:rsidRPr="000E22D7">
        <w:rPr>
          <w:rFonts w:ascii="Palatino Linotype" w:hAnsi="Palatino Linotype"/>
        </w:rPr>
        <w:t xml:space="preserve"> </w:t>
      </w:r>
      <w:r>
        <w:rPr>
          <w:rFonts w:ascii="Palatino Linotype" w:hAnsi="Palatino Linotype"/>
          <w:lang w:val="en-US"/>
        </w:rPr>
        <w:t>Qutayba</w:t>
      </w:r>
      <w:r>
        <w:rPr>
          <w:rFonts w:ascii="Palatino Linotype" w:hAnsi="Palatino Linotype"/>
        </w:rPr>
        <w:t xml:space="preserve">, </w:t>
      </w:r>
      <w:r>
        <w:rPr>
          <w:rFonts w:ascii="Palatino Linotype" w:hAnsi="Palatino Linotype"/>
          <w:i/>
          <w:iCs/>
          <w:lang w:val="en-US"/>
        </w:rPr>
        <w:t>A</w:t>
      </w:r>
      <w:r>
        <w:rPr>
          <w:rFonts w:ascii="Times New Roman" w:hAnsi="Times New Roman" w:cs="Times New Roman"/>
          <w:i/>
          <w:iCs/>
        </w:rPr>
        <w:t>ʿ</w:t>
      </w:r>
      <w:r>
        <w:rPr>
          <w:rFonts w:ascii="Palatino Linotype" w:hAnsi="Palatino Linotype"/>
          <w:i/>
          <w:iCs/>
          <w:lang w:val="en-US"/>
        </w:rPr>
        <w:t>l</w:t>
      </w:r>
      <w:r>
        <w:rPr>
          <w:rFonts w:ascii="Palatino Linotype" w:hAnsi="Palatino Linotype"/>
          <w:i/>
          <w:iCs/>
        </w:rPr>
        <w:t>ā</w:t>
      </w:r>
      <w:r>
        <w:rPr>
          <w:rFonts w:ascii="Palatino Linotype" w:hAnsi="Palatino Linotype"/>
          <w:i/>
          <w:iCs/>
          <w:lang w:val="en-US"/>
        </w:rPr>
        <w:t>m</w:t>
      </w:r>
      <w:r w:rsidRPr="000E22D7">
        <w:rPr>
          <w:rFonts w:ascii="Palatino Linotype" w:hAnsi="Palatino Linotype"/>
          <w:i/>
          <w:iCs/>
        </w:rPr>
        <w:t xml:space="preserve"> </w:t>
      </w:r>
      <w:r>
        <w:rPr>
          <w:rFonts w:ascii="Palatino Linotype" w:hAnsi="Palatino Linotype"/>
          <w:i/>
          <w:iCs/>
          <w:lang w:val="en-US"/>
        </w:rPr>
        <w:t>al</w:t>
      </w:r>
      <w:r>
        <w:rPr>
          <w:rFonts w:ascii="Palatino Linotype" w:hAnsi="Palatino Linotype"/>
          <w:i/>
          <w:iCs/>
        </w:rPr>
        <w:t>-</w:t>
      </w:r>
      <w:r>
        <w:rPr>
          <w:rFonts w:ascii="Palatino Linotype" w:hAnsi="Palatino Linotype"/>
          <w:i/>
          <w:iCs/>
          <w:lang w:val="en-US"/>
        </w:rPr>
        <w:t>nub</w:t>
      </w:r>
      <w:r>
        <w:rPr>
          <w:rFonts w:ascii="Palatino Linotype" w:hAnsi="Palatino Linotype"/>
          <w:i/>
          <w:iCs/>
        </w:rPr>
        <w:t>ū</w:t>
      </w:r>
      <w:r>
        <w:rPr>
          <w:rFonts w:ascii="Palatino Linotype" w:hAnsi="Palatino Linotype"/>
          <w:i/>
          <w:iCs/>
          <w:lang w:val="en-US"/>
        </w:rPr>
        <w:t>wa</w:t>
      </w:r>
      <w:r>
        <w:rPr>
          <w:rFonts w:ascii="Palatino Linotype" w:hAnsi="Palatino Linotype"/>
        </w:rPr>
        <w:t xml:space="preserve">, επιμ. </w:t>
      </w:r>
      <w:r>
        <w:rPr>
          <w:rFonts w:ascii="Palatino Linotype" w:hAnsi="Palatino Linotype"/>
          <w:lang w:val="en-US"/>
        </w:rPr>
        <w:t xml:space="preserve">Sabine Schmidtke, «The Muslim Reception of Biblical Materials: Ibn Qutayba and his </w:t>
      </w:r>
      <w:r>
        <w:rPr>
          <w:rFonts w:ascii="Palatino Linotype" w:hAnsi="Palatino Linotype"/>
          <w:i/>
          <w:iCs/>
          <w:lang w:val="en-US"/>
        </w:rPr>
        <w:t>A</w:t>
      </w:r>
      <w:r>
        <w:rPr>
          <w:rFonts w:ascii="Times New Roman" w:hAnsi="Times New Roman" w:cs="Times New Roman"/>
          <w:i/>
          <w:iCs/>
          <w:lang w:val="en-US"/>
        </w:rPr>
        <w:t>ʿ</w:t>
      </w:r>
      <w:r>
        <w:rPr>
          <w:rFonts w:ascii="Palatino Linotype" w:hAnsi="Palatino Linotype"/>
          <w:i/>
          <w:iCs/>
          <w:lang w:val="en-US"/>
        </w:rPr>
        <w:t>l</w:t>
      </w:r>
      <w:r>
        <w:rPr>
          <w:rFonts w:ascii="Palatino Linotype" w:hAnsi="Palatino Linotype" w:cs="Palatino Linotype"/>
          <w:i/>
          <w:iCs/>
          <w:lang w:val="en-US"/>
        </w:rPr>
        <w:t>ā</w:t>
      </w:r>
      <w:r>
        <w:rPr>
          <w:rFonts w:ascii="Palatino Linotype" w:hAnsi="Palatino Linotype"/>
          <w:i/>
          <w:iCs/>
          <w:lang w:val="en-US"/>
        </w:rPr>
        <w:t>m al-nubuwwa</w:t>
      </w:r>
      <w:r>
        <w:rPr>
          <w:rFonts w:ascii="Palatino Linotype" w:hAnsi="Palatino Linotype" w:cs="Palatino Linotype"/>
          <w:lang w:val="en-US"/>
        </w:rPr>
        <w:t>»</w:t>
      </w:r>
      <w:r>
        <w:rPr>
          <w:rFonts w:ascii="Palatino Linotype" w:hAnsi="Palatino Linotype" w:cs="Palatino Linotype"/>
          <w:lang w:val="en-GB"/>
        </w:rPr>
        <w:t xml:space="preserve">, </w:t>
      </w:r>
      <w:r>
        <w:rPr>
          <w:rFonts w:ascii="Palatino Linotype" w:hAnsi="Palatino Linotype"/>
          <w:i/>
          <w:iCs/>
          <w:lang w:val="en-US"/>
        </w:rPr>
        <w:t>Islam and Christian-Muslim Relations</w:t>
      </w:r>
      <w:r>
        <w:rPr>
          <w:rFonts w:ascii="Palatino Linotype" w:hAnsi="Palatino Linotype"/>
          <w:lang w:val="en-US"/>
        </w:rPr>
        <w:t xml:space="preserve">, </w:t>
      </w:r>
      <w:r>
        <w:rPr>
          <w:rFonts w:ascii="Palatino Linotype" w:hAnsi="Palatino Linotype"/>
        </w:rPr>
        <w:t>τόμ</w:t>
      </w:r>
      <w:r>
        <w:rPr>
          <w:rFonts w:ascii="Palatino Linotype" w:hAnsi="Palatino Linotype"/>
          <w:lang w:val="en-US"/>
        </w:rPr>
        <w:t xml:space="preserve">. 22, </w:t>
      </w:r>
      <w:r>
        <w:rPr>
          <w:rFonts w:ascii="Palatino Linotype" w:hAnsi="Palatino Linotype"/>
        </w:rPr>
        <w:t>τχ</w:t>
      </w:r>
      <w:r>
        <w:rPr>
          <w:rFonts w:ascii="Palatino Linotype" w:hAnsi="Palatino Linotype"/>
          <w:lang w:val="en-US"/>
        </w:rPr>
        <w:t>. 3 (2011), σ. 249-274</w:t>
      </w:r>
      <w:bookmarkEnd w:id="79"/>
      <w:r>
        <w:rPr>
          <w:rFonts w:ascii="Palatino Linotype" w:hAnsi="Palatino Linotype"/>
          <w:lang w:val="en-US"/>
        </w:rPr>
        <w:t>.</w:t>
      </w:r>
    </w:p>
  </w:endnote>
  <w:endnote w:id="99">
    <w:p w14:paraId="533D669C"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Πρβλ. Ιουστίνου, </w:t>
      </w:r>
      <w:r>
        <w:rPr>
          <w:rFonts w:ascii="Palatino Linotype" w:hAnsi="Palatino Linotype"/>
          <w:i/>
          <w:iCs/>
        </w:rPr>
        <w:t>Πρός Τρύφωνα Ἰουδαίον Διάλογος</w:t>
      </w:r>
      <w:r>
        <w:rPr>
          <w:rFonts w:ascii="Palatino Linotype" w:hAnsi="Palatino Linotype"/>
        </w:rPr>
        <w:t xml:space="preserve">, </w:t>
      </w:r>
      <w:r>
        <w:rPr>
          <w:rFonts w:ascii="Palatino Linotype" w:hAnsi="Palatino Linotype"/>
          <w:lang w:val="en-US"/>
        </w:rPr>
        <w:t>PG</w:t>
      </w:r>
      <w:r>
        <w:rPr>
          <w:rFonts w:ascii="Palatino Linotype" w:hAnsi="Palatino Linotype"/>
        </w:rPr>
        <w:t xml:space="preserve"> 6, 471-800.</w:t>
      </w:r>
    </w:p>
  </w:endnote>
  <w:endnote w:id="100">
    <w:p w14:paraId="75965E03" w14:textId="77777777" w:rsidR="000E22D7" w:rsidRDefault="000E22D7" w:rsidP="000E22D7">
      <w:pPr>
        <w:pStyle w:val="a8"/>
        <w:jc w:val="both"/>
        <w:rPr>
          <w:rFonts w:ascii="Palatino Linotype" w:hAnsi="Palatino Linotype"/>
          <w:lang w:val="en-GB"/>
        </w:rPr>
      </w:pPr>
      <w:r>
        <w:rPr>
          <w:rStyle w:val="afd"/>
          <w:rFonts w:ascii="Palatino Linotype" w:hAnsi="Palatino Linotype"/>
        </w:rPr>
        <w:endnoteRef/>
      </w:r>
      <w:bookmarkStart w:id="80" w:name="_Hlk90831673"/>
      <w:r>
        <w:rPr>
          <w:rFonts w:ascii="Palatino Linotype" w:hAnsi="Palatino Linotype"/>
          <w:lang w:val="en-GB"/>
        </w:rPr>
        <w:t xml:space="preserve"> A. Mingana, «The apology of Timothy the Patriarch before the Caliph Mahdī», στο: </w:t>
      </w:r>
      <w:r>
        <w:rPr>
          <w:rFonts w:ascii="Palatino Linotype" w:hAnsi="Palatino Linotype"/>
          <w:i/>
          <w:iCs/>
          <w:lang w:val="en-GB"/>
        </w:rPr>
        <w:t>Bulletin of the John Rylands Library</w:t>
      </w:r>
      <w:r>
        <w:rPr>
          <w:rFonts w:ascii="Palatino Linotype" w:hAnsi="Palatino Linotype"/>
          <w:lang w:val="en-GB"/>
        </w:rPr>
        <w:t xml:space="preserve"> 12 (1928)</w:t>
      </w:r>
      <w:r>
        <w:rPr>
          <w:rFonts w:ascii="Palatino Linotype" w:hAnsi="Palatino Linotype"/>
          <w:lang w:val="en-US"/>
        </w:rPr>
        <w:t>,</w:t>
      </w:r>
      <w:r>
        <w:rPr>
          <w:rFonts w:ascii="Palatino Linotype" w:hAnsi="Palatino Linotype"/>
          <w:lang w:val="en-GB"/>
        </w:rPr>
        <w:t xml:space="preserve"> </w:t>
      </w:r>
      <w:r>
        <w:rPr>
          <w:rFonts w:ascii="Palatino Linotype" w:hAnsi="Palatino Linotype"/>
        </w:rPr>
        <w:t>σ</w:t>
      </w:r>
      <w:r>
        <w:rPr>
          <w:rFonts w:ascii="Palatino Linotype" w:hAnsi="Palatino Linotype"/>
          <w:lang w:val="en-US"/>
        </w:rPr>
        <w:t xml:space="preserve">. </w:t>
      </w:r>
      <w:r>
        <w:rPr>
          <w:rFonts w:ascii="Palatino Linotype" w:hAnsi="Palatino Linotype"/>
          <w:lang w:val="en-GB"/>
        </w:rPr>
        <w:t>137-298</w:t>
      </w:r>
      <w:bookmarkEnd w:id="80"/>
      <w:r>
        <w:rPr>
          <w:rFonts w:ascii="Palatino Linotype" w:hAnsi="Palatino Linotype"/>
          <w:lang w:val="en-GB"/>
        </w:rPr>
        <w:t xml:space="preserve">, </w:t>
      </w:r>
      <w:r>
        <w:rPr>
          <w:rFonts w:ascii="Palatino Linotype" w:hAnsi="Palatino Linotype"/>
        </w:rPr>
        <w:t>εδώ</w:t>
      </w:r>
      <w:r>
        <w:rPr>
          <w:rFonts w:ascii="Palatino Linotype" w:hAnsi="Palatino Linotype"/>
          <w:lang w:val="en-GB"/>
        </w:rPr>
        <w:t xml:space="preserve"> 173-175.</w:t>
      </w:r>
    </w:p>
  </w:endnote>
  <w:endnote w:id="101">
    <w:p w14:paraId="24A19626" w14:textId="77777777" w:rsidR="000E22D7" w:rsidRDefault="000E22D7" w:rsidP="000E22D7">
      <w:pPr>
        <w:pStyle w:val="a8"/>
        <w:jc w:val="both"/>
        <w:rPr>
          <w:rFonts w:ascii="Palatino Linotype" w:hAnsi="Palatino Linotype"/>
          <w:lang w:val="en-GB"/>
        </w:rPr>
      </w:pPr>
      <w:r>
        <w:rPr>
          <w:rStyle w:val="afd"/>
          <w:rFonts w:ascii="Palatino Linotype" w:hAnsi="Palatino Linotype"/>
        </w:rPr>
        <w:endnoteRef/>
      </w:r>
      <w:r>
        <w:rPr>
          <w:rFonts w:ascii="Palatino Linotype" w:hAnsi="Palatino Linotype"/>
          <w:lang w:val="en-GB"/>
        </w:rPr>
        <w:t xml:space="preserve"> Al-Ja</w:t>
      </w:r>
      <w:r>
        <w:rPr>
          <w:rFonts w:ascii="Times New Roman" w:hAnsi="Times New Roman" w:cs="Times New Roman"/>
          <w:lang w:val="en-GB"/>
        </w:rPr>
        <w:t>ʿ</w:t>
      </w:r>
      <w:r>
        <w:rPr>
          <w:rFonts w:ascii="Palatino Linotype" w:hAnsi="Palatino Linotype"/>
          <w:lang w:val="en-GB"/>
        </w:rPr>
        <w:t>far</w:t>
      </w:r>
      <w:r>
        <w:rPr>
          <w:rFonts w:ascii="Palatino Linotype" w:hAnsi="Palatino Linotype" w:cs="Palatino Linotype"/>
          <w:lang w:val="en-GB"/>
        </w:rPr>
        <w:t>ī</w:t>
      </w:r>
      <w:r>
        <w:rPr>
          <w:rFonts w:ascii="Palatino Linotype" w:hAnsi="Palatino Linotype"/>
          <w:lang w:val="en-GB"/>
        </w:rPr>
        <w:t xml:space="preserve">, </w:t>
      </w:r>
      <w:r>
        <w:rPr>
          <w:rFonts w:ascii="Palatino Linotype" w:hAnsi="Palatino Linotype"/>
          <w:i/>
          <w:iCs/>
          <w:lang w:val="en-GB"/>
        </w:rPr>
        <w:t>Al-Radd</w:t>
      </w:r>
      <w:r>
        <w:rPr>
          <w:rFonts w:ascii="Palatino Linotype" w:hAnsi="Palatino Linotype"/>
          <w:i/>
          <w:lang w:val="en-US"/>
        </w:rPr>
        <w:t>…</w:t>
      </w:r>
      <w:r>
        <w:rPr>
          <w:rFonts w:ascii="Palatino Linotype" w:hAnsi="Palatino Linotype"/>
          <w:lang w:val="en-GB"/>
        </w:rPr>
        <w:t>, σ. 119.</w:t>
      </w:r>
    </w:p>
  </w:endnote>
  <w:endnote w:id="102">
    <w:p w14:paraId="6609E96C" w14:textId="77777777" w:rsidR="000E22D7" w:rsidRDefault="000E22D7" w:rsidP="000E22D7">
      <w:pPr>
        <w:pStyle w:val="a8"/>
        <w:rPr>
          <w:lang w:val="en-US"/>
        </w:rPr>
      </w:pPr>
      <w:r>
        <w:rPr>
          <w:rStyle w:val="afd"/>
        </w:rPr>
        <w:endnoteRef/>
      </w:r>
      <w:r>
        <w:rPr>
          <w:lang w:val="en-US"/>
        </w:rPr>
        <w:t xml:space="preserve"> </w:t>
      </w:r>
      <w:r>
        <w:rPr>
          <w:i/>
          <w:iCs/>
        </w:rPr>
        <w:t>Στο</w:t>
      </w:r>
      <w:r>
        <w:rPr>
          <w:i/>
          <w:iCs/>
          <w:lang w:val="en-US"/>
        </w:rPr>
        <w:t xml:space="preserve"> </w:t>
      </w:r>
      <w:r>
        <w:rPr>
          <w:i/>
          <w:iCs/>
        </w:rPr>
        <w:t>ίδιο</w:t>
      </w:r>
      <w:r>
        <w:rPr>
          <w:lang w:val="en-US"/>
        </w:rPr>
        <w:t>.</w:t>
      </w:r>
    </w:p>
  </w:endnote>
  <w:endnote w:id="103">
    <w:p w14:paraId="254CC83A" w14:textId="77777777" w:rsidR="000E22D7" w:rsidRDefault="000E22D7" w:rsidP="000E22D7">
      <w:pPr>
        <w:pStyle w:val="a8"/>
        <w:rPr>
          <w:lang w:val="en-US"/>
        </w:rPr>
      </w:pPr>
      <w:r>
        <w:rPr>
          <w:rStyle w:val="afd"/>
        </w:rPr>
        <w:endnoteRef/>
      </w:r>
      <w:r>
        <w:rPr>
          <w:lang w:val="en-US"/>
        </w:rPr>
        <w:t xml:space="preserve"> </w:t>
      </w:r>
      <w:bookmarkStart w:id="82" w:name="_Hlk90831724"/>
      <w:r>
        <w:rPr>
          <w:rFonts w:ascii="Palatino Linotype" w:hAnsi="Palatino Linotype"/>
          <w:lang w:val="en-GB"/>
        </w:rPr>
        <w:t xml:space="preserve">K. Armstrong, </w:t>
      </w:r>
      <w:r>
        <w:rPr>
          <w:rFonts w:ascii="Palatino Linotype" w:hAnsi="Palatino Linotype"/>
          <w:i/>
          <w:iCs/>
          <w:lang w:val="en-GB"/>
        </w:rPr>
        <w:t>Islam: A Short History</w:t>
      </w:r>
      <w:r>
        <w:rPr>
          <w:rFonts w:ascii="Palatino Linotype" w:hAnsi="Palatino Linotype"/>
          <w:lang w:val="en-GB"/>
        </w:rPr>
        <w:t xml:space="preserve">, </w:t>
      </w:r>
      <w:r>
        <w:rPr>
          <w:rFonts w:ascii="Palatino Linotype" w:hAnsi="Palatino Linotype"/>
        </w:rPr>
        <w:t>Νέα</w:t>
      </w:r>
      <w:r>
        <w:rPr>
          <w:rFonts w:ascii="Palatino Linotype" w:hAnsi="Palatino Linotype"/>
          <w:lang w:val="en-US"/>
        </w:rPr>
        <w:t xml:space="preserve"> </w:t>
      </w:r>
      <w:r>
        <w:rPr>
          <w:rFonts w:ascii="Palatino Linotype" w:hAnsi="Palatino Linotype"/>
        </w:rPr>
        <w:t>Υόρκη</w:t>
      </w:r>
      <w:r>
        <w:rPr>
          <w:rFonts w:ascii="Palatino Linotype" w:hAnsi="Palatino Linotype"/>
          <w:lang w:val="en-US"/>
        </w:rPr>
        <w:t xml:space="preserve"> </w:t>
      </w:r>
      <w:r>
        <w:rPr>
          <w:rFonts w:ascii="Palatino Linotype" w:hAnsi="Palatino Linotype"/>
          <w:lang w:val="en-GB"/>
        </w:rPr>
        <w:t>2002</w:t>
      </w:r>
      <w:r>
        <w:rPr>
          <w:rFonts w:ascii="Palatino Linotype" w:hAnsi="Palatino Linotype"/>
          <w:lang w:val="en-US"/>
        </w:rPr>
        <w:t xml:space="preserve">: </w:t>
      </w:r>
      <w:r>
        <w:rPr>
          <w:rFonts w:ascii="Palatino Linotype" w:hAnsi="Palatino Linotype"/>
          <w:lang w:val="en-GB"/>
        </w:rPr>
        <w:t>Modern Library</w:t>
      </w:r>
      <w:bookmarkEnd w:id="82"/>
      <w:r>
        <w:rPr>
          <w:rFonts w:ascii="Palatino Linotype" w:hAnsi="Palatino Linotype"/>
          <w:lang w:val="en-GB"/>
        </w:rPr>
        <w:t xml:space="preserve">, </w:t>
      </w:r>
      <w:r>
        <w:rPr>
          <w:rFonts w:ascii="Palatino Linotype" w:hAnsi="Palatino Linotype"/>
        </w:rPr>
        <w:t>σ</w:t>
      </w:r>
      <w:r>
        <w:rPr>
          <w:rFonts w:ascii="Palatino Linotype" w:hAnsi="Palatino Linotype"/>
          <w:lang w:val="en-US"/>
        </w:rPr>
        <w:t>. 23.</w:t>
      </w:r>
    </w:p>
  </w:endnote>
  <w:endnote w:id="104">
    <w:p w14:paraId="0DAA1371"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lang w:val="en-US"/>
        </w:rPr>
        <w:t xml:space="preserve"> Al-Ja</w:t>
      </w:r>
      <w:r>
        <w:rPr>
          <w:rFonts w:ascii="Times New Roman" w:hAnsi="Times New Roman" w:cs="Times New Roman"/>
          <w:lang w:val="en-US"/>
        </w:rPr>
        <w:t>ʿ</w:t>
      </w:r>
      <w:r>
        <w:rPr>
          <w:rFonts w:ascii="Palatino Linotype" w:hAnsi="Palatino Linotype"/>
          <w:lang w:val="en-US"/>
        </w:rPr>
        <w:t>far</w:t>
      </w:r>
      <w:r>
        <w:rPr>
          <w:rFonts w:ascii="Palatino Linotype" w:hAnsi="Palatino Linotype" w:cs="Palatino Linotype"/>
          <w:lang w:val="en-US"/>
        </w:rPr>
        <w:t>ī</w:t>
      </w:r>
      <w:r>
        <w:rPr>
          <w:rFonts w:ascii="Palatino Linotype" w:hAnsi="Palatino Linotype"/>
          <w:lang w:val="en-US"/>
        </w:rPr>
        <w:t xml:space="preserve">, </w:t>
      </w:r>
      <w:r>
        <w:rPr>
          <w:rFonts w:ascii="Palatino Linotype" w:hAnsi="Palatino Linotype"/>
          <w:i/>
          <w:iCs/>
          <w:lang w:val="en-US"/>
        </w:rPr>
        <w:t xml:space="preserve">Takhjīl man </w:t>
      </w:r>
      <w:r>
        <w:rPr>
          <w:rFonts w:ascii="Cambria" w:hAnsi="Cambria"/>
          <w:i/>
          <w:lang w:val="en-US"/>
        </w:rPr>
        <w:t>ḥ</w:t>
      </w:r>
      <w:r>
        <w:rPr>
          <w:rFonts w:ascii="Palatino Linotype" w:hAnsi="Palatino Linotype"/>
          <w:i/>
          <w:iCs/>
          <w:lang w:val="en-US"/>
        </w:rPr>
        <w:t>arrafa…</w:t>
      </w:r>
      <w:r>
        <w:rPr>
          <w:rFonts w:ascii="Palatino Linotype" w:hAnsi="Palatino Linotype"/>
          <w:lang w:val="en-US"/>
        </w:rPr>
        <w:t>, σ. 410.</w:t>
      </w:r>
    </w:p>
  </w:endnote>
  <w:endnote w:id="105">
    <w:p w14:paraId="50B89CA2"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rPr>
        <w:t>Στο ίδιο.</w:t>
      </w:r>
    </w:p>
  </w:endnote>
  <w:endnote w:id="106">
    <w:p w14:paraId="555DD0BC"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lang w:val="en-GB"/>
        </w:rPr>
        <w:t>lbn</w:t>
      </w:r>
      <w:r w:rsidRPr="000E22D7">
        <w:rPr>
          <w:rFonts w:ascii="Palatino Linotype" w:hAnsi="Palatino Linotype"/>
        </w:rPr>
        <w:t xml:space="preserve"> </w:t>
      </w:r>
      <w:r>
        <w:rPr>
          <w:rFonts w:ascii="Palatino Linotype" w:hAnsi="Palatino Linotype"/>
          <w:lang w:val="en-GB"/>
        </w:rPr>
        <w:t>Rabban</w:t>
      </w:r>
      <w:r>
        <w:rPr>
          <w:rFonts w:ascii="Palatino Linotype" w:hAnsi="Palatino Linotype"/>
        </w:rPr>
        <w:t xml:space="preserve">, </w:t>
      </w:r>
      <w:r>
        <w:rPr>
          <w:rFonts w:ascii="Palatino Linotype" w:hAnsi="Palatino Linotype"/>
          <w:i/>
          <w:iCs/>
          <w:lang w:val="en-US"/>
        </w:rPr>
        <w:t>Al</w:t>
      </w:r>
      <w:r>
        <w:rPr>
          <w:rFonts w:ascii="Palatino Linotype" w:hAnsi="Palatino Linotype"/>
          <w:i/>
          <w:iCs/>
        </w:rPr>
        <w:t>-</w:t>
      </w:r>
      <w:r>
        <w:rPr>
          <w:rFonts w:ascii="Palatino Linotype" w:hAnsi="Palatino Linotype"/>
          <w:i/>
          <w:iCs/>
          <w:lang w:val="en-US"/>
        </w:rPr>
        <w:t>D</w:t>
      </w:r>
      <w:r>
        <w:rPr>
          <w:rFonts w:ascii="Palatino Linotype" w:hAnsi="Palatino Linotype"/>
          <w:i/>
          <w:iCs/>
        </w:rPr>
        <w:t>ī</w:t>
      </w:r>
      <w:r>
        <w:rPr>
          <w:rFonts w:ascii="Palatino Linotype" w:hAnsi="Palatino Linotype"/>
          <w:i/>
          <w:iCs/>
          <w:lang w:val="en-US"/>
        </w:rPr>
        <w:t>n</w:t>
      </w:r>
      <w:r>
        <w:rPr>
          <w:rFonts w:ascii="Palatino Linotype" w:hAnsi="Palatino Linotype"/>
          <w:i/>
          <w:iCs/>
        </w:rPr>
        <w:t>…</w:t>
      </w:r>
      <w:r>
        <w:rPr>
          <w:rFonts w:ascii="Palatino Linotype" w:hAnsi="Palatino Linotype"/>
        </w:rPr>
        <w:t>, σ. 184.</w:t>
      </w:r>
    </w:p>
  </w:endnote>
  <w:endnote w:id="107">
    <w:p w14:paraId="0B1DACFE"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bookmarkStart w:id="83" w:name="_Hlk34068395"/>
      <w:bookmarkEnd w:id="83"/>
      <w:r>
        <w:rPr>
          <w:rFonts w:ascii="Palatino Linotype" w:hAnsi="Palatino Linotype"/>
          <w:lang w:val="en-US"/>
        </w:rPr>
        <w:t xml:space="preserve"> Al-Ja</w:t>
      </w:r>
      <w:r>
        <w:rPr>
          <w:rFonts w:ascii="Times New Roman" w:hAnsi="Times New Roman" w:cs="Times New Roman"/>
          <w:lang w:val="en-US"/>
        </w:rPr>
        <w:t>ʿ</w:t>
      </w:r>
      <w:r>
        <w:rPr>
          <w:rFonts w:ascii="Palatino Linotype" w:hAnsi="Palatino Linotype"/>
          <w:lang w:val="en-US"/>
        </w:rPr>
        <w:t>far</w:t>
      </w:r>
      <w:r>
        <w:rPr>
          <w:rFonts w:ascii="Palatino Linotype" w:hAnsi="Palatino Linotype" w:cs="Palatino Linotype"/>
          <w:lang w:val="en-US"/>
        </w:rPr>
        <w:t>ī</w:t>
      </w:r>
      <w:r>
        <w:rPr>
          <w:rFonts w:ascii="Palatino Linotype" w:hAnsi="Palatino Linotype"/>
          <w:lang w:val="en-US"/>
        </w:rPr>
        <w:t xml:space="preserve">, </w:t>
      </w:r>
      <w:r>
        <w:rPr>
          <w:rFonts w:ascii="Palatino Linotype" w:hAnsi="Palatino Linotype"/>
          <w:i/>
          <w:iCs/>
          <w:lang w:val="en-US"/>
        </w:rPr>
        <w:t xml:space="preserve">Takhjīl man </w:t>
      </w:r>
      <w:r>
        <w:rPr>
          <w:rFonts w:ascii="Cambria" w:hAnsi="Cambria"/>
          <w:i/>
          <w:lang w:val="en-US"/>
        </w:rPr>
        <w:t>ḥ</w:t>
      </w:r>
      <w:r>
        <w:rPr>
          <w:rFonts w:ascii="Palatino Linotype" w:hAnsi="Palatino Linotype"/>
          <w:i/>
          <w:iCs/>
          <w:lang w:val="en-US"/>
        </w:rPr>
        <w:t>arrafa…</w:t>
      </w:r>
      <w:r>
        <w:rPr>
          <w:rFonts w:ascii="Palatino Linotype" w:hAnsi="Palatino Linotype"/>
          <w:lang w:val="en-US"/>
        </w:rPr>
        <w:t>, σ. 410.</w:t>
      </w:r>
    </w:p>
  </w:endnote>
  <w:endnote w:id="108">
    <w:p w14:paraId="0C8246F2" w14:textId="77777777" w:rsidR="000E22D7" w:rsidRDefault="000E22D7" w:rsidP="000E22D7">
      <w:pPr>
        <w:pStyle w:val="a8"/>
        <w:jc w:val="both"/>
        <w:rPr>
          <w:rFonts w:ascii="Palatino Linotype" w:hAnsi="Palatino Linotype"/>
        </w:rPr>
      </w:pPr>
      <w:r>
        <w:rPr>
          <w:rStyle w:val="afd"/>
          <w:rFonts w:ascii="Palatino Linotype" w:hAnsi="Palatino Linotype"/>
        </w:rPr>
        <w:endnoteRef/>
      </w:r>
      <w:bookmarkStart w:id="84" w:name="_Hlk34068413"/>
      <w:bookmarkEnd w:id="84"/>
      <w:r>
        <w:rPr>
          <w:rFonts w:ascii="Palatino Linotype" w:hAnsi="Palatino Linotype"/>
        </w:rPr>
        <w:t xml:space="preserve"> </w:t>
      </w:r>
      <w:r>
        <w:rPr>
          <w:rFonts w:ascii="Palatino Linotype" w:hAnsi="Palatino Linotype"/>
          <w:i/>
          <w:iCs/>
        </w:rPr>
        <w:t>Στο ίδιο</w:t>
      </w:r>
      <w:r>
        <w:rPr>
          <w:rFonts w:ascii="Palatino Linotype" w:hAnsi="Palatino Linotype"/>
        </w:rPr>
        <w:t>.</w:t>
      </w:r>
    </w:p>
  </w:endnote>
  <w:endnote w:id="109">
    <w:p w14:paraId="7CE86E01"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rPr>
        <w:t>Στο ίδιο</w:t>
      </w:r>
      <w:r>
        <w:rPr>
          <w:rFonts w:ascii="Palatino Linotype" w:hAnsi="Palatino Linotype"/>
        </w:rPr>
        <w:t>.</w:t>
      </w:r>
    </w:p>
  </w:endnote>
  <w:endnote w:id="110">
    <w:p w14:paraId="7BD11020"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rPr>
        <w:t>Στο ίδιο</w:t>
      </w:r>
      <w:r>
        <w:rPr>
          <w:rFonts w:ascii="Palatino Linotype" w:hAnsi="Palatino Linotype"/>
        </w:rPr>
        <w:t>.</w:t>
      </w:r>
    </w:p>
  </w:endnote>
  <w:endnote w:id="111">
    <w:p w14:paraId="1E648DE5"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lang w:val="en-US"/>
        </w:rPr>
        <w:t xml:space="preserve"> </w:t>
      </w:r>
      <w:r>
        <w:rPr>
          <w:rFonts w:ascii="Palatino Linotype" w:hAnsi="Palatino Linotype"/>
          <w:i/>
          <w:iCs/>
        </w:rPr>
        <w:t>Στο</w:t>
      </w:r>
      <w:r>
        <w:rPr>
          <w:rFonts w:ascii="Palatino Linotype" w:hAnsi="Palatino Linotype"/>
          <w:i/>
          <w:iCs/>
          <w:lang w:val="en-US"/>
        </w:rPr>
        <w:t xml:space="preserve"> </w:t>
      </w:r>
      <w:r>
        <w:rPr>
          <w:rFonts w:ascii="Palatino Linotype" w:hAnsi="Palatino Linotype"/>
          <w:i/>
          <w:iCs/>
        </w:rPr>
        <w:t>ίδιο</w:t>
      </w:r>
      <w:r>
        <w:rPr>
          <w:rFonts w:ascii="Palatino Linotype" w:hAnsi="Palatino Linotype"/>
          <w:lang w:val="en-US"/>
        </w:rPr>
        <w:t>.</w:t>
      </w:r>
    </w:p>
  </w:endnote>
  <w:endnote w:id="112">
    <w:p w14:paraId="12A43DD2"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lang w:val="en-US"/>
        </w:rPr>
        <w:t xml:space="preserve"> Ibn Hisham, </w:t>
      </w:r>
      <w:r>
        <w:rPr>
          <w:rFonts w:ascii="Palatino Linotype" w:hAnsi="Palatino Linotype"/>
          <w:i/>
          <w:iCs/>
          <w:lang w:val="en-US"/>
        </w:rPr>
        <w:t>The Life of Muhammad</w:t>
      </w:r>
      <w:r>
        <w:rPr>
          <w:rFonts w:ascii="Palatino Linotype" w:hAnsi="Palatino Linotype"/>
          <w:lang w:val="en-US"/>
        </w:rPr>
        <w:t xml:space="preserve">, </w:t>
      </w:r>
      <w:r>
        <w:rPr>
          <w:rFonts w:ascii="Palatino Linotype" w:hAnsi="Palatino Linotype"/>
        </w:rPr>
        <w:t>μ</w:t>
      </w:r>
      <w:r>
        <w:rPr>
          <w:rFonts w:ascii="Palatino Linotype" w:hAnsi="Palatino Linotype"/>
          <w:lang w:val="en-US"/>
        </w:rPr>
        <w:t xml:space="preserve">τφρ. A. Guillaume, </w:t>
      </w:r>
      <w:r>
        <w:rPr>
          <w:rFonts w:ascii="Palatino Linotype" w:hAnsi="Palatino Linotype"/>
        </w:rPr>
        <w:t>Λονδίνο</w:t>
      </w:r>
      <w:r>
        <w:rPr>
          <w:rFonts w:ascii="Palatino Linotype" w:hAnsi="Palatino Linotype"/>
          <w:lang w:val="en-US"/>
        </w:rPr>
        <w:t xml:space="preserve"> 1955: Oxford University Press, </w:t>
      </w:r>
      <w:r>
        <w:rPr>
          <w:rFonts w:ascii="Palatino Linotype" w:hAnsi="Palatino Linotype"/>
        </w:rPr>
        <w:t>σ</w:t>
      </w:r>
      <w:r>
        <w:rPr>
          <w:rFonts w:ascii="Palatino Linotype" w:hAnsi="Palatino Linotype"/>
          <w:lang w:val="en-US"/>
        </w:rPr>
        <w:t>. 103-104.</w:t>
      </w:r>
    </w:p>
  </w:endnote>
  <w:endnote w:id="113">
    <w:p w14:paraId="41E45A89"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lang w:val="en-US"/>
        </w:rPr>
        <w:t xml:space="preserve"> T. Khalidi, </w:t>
      </w:r>
      <w:r>
        <w:rPr>
          <w:rFonts w:ascii="Palatino Linotype" w:hAnsi="Palatino Linotype"/>
          <w:i/>
          <w:iCs/>
          <w:lang w:val="en-US"/>
        </w:rPr>
        <w:t>The Muslim Jesus…</w:t>
      </w:r>
      <w:r>
        <w:rPr>
          <w:rFonts w:ascii="Palatino Linotype" w:hAnsi="Palatino Linotype"/>
          <w:lang w:val="en-US"/>
        </w:rPr>
        <w:t xml:space="preserve">, </w:t>
      </w:r>
      <w:r>
        <w:rPr>
          <w:rFonts w:ascii="Palatino Linotype" w:hAnsi="Palatino Linotype"/>
        </w:rPr>
        <w:t>σ</w:t>
      </w:r>
      <w:r>
        <w:rPr>
          <w:rFonts w:ascii="Palatino Linotype" w:hAnsi="Palatino Linotype"/>
          <w:lang w:val="en-US"/>
        </w:rPr>
        <w:t>. 29-30.</w:t>
      </w:r>
    </w:p>
  </w:endnote>
  <w:endnote w:id="114">
    <w:p w14:paraId="70720AEA"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lang w:val="en-US"/>
        </w:rPr>
        <w:t xml:space="preserve"> </w:t>
      </w:r>
      <w:r>
        <w:rPr>
          <w:rFonts w:ascii="Palatino Linotype" w:hAnsi="Palatino Linotype"/>
          <w:lang w:val="en-GB"/>
        </w:rPr>
        <w:t>S</w:t>
      </w:r>
      <w:r>
        <w:rPr>
          <w:rFonts w:ascii="Palatino Linotype" w:hAnsi="Palatino Linotype"/>
          <w:lang w:val="en-US"/>
        </w:rPr>
        <w:t xml:space="preserve">. </w:t>
      </w:r>
      <w:r>
        <w:rPr>
          <w:rFonts w:ascii="Palatino Linotype" w:hAnsi="Palatino Linotype"/>
          <w:lang w:val="en-GB"/>
        </w:rPr>
        <w:t>Al</w:t>
      </w:r>
      <w:r>
        <w:rPr>
          <w:rFonts w:ascii="Palatino Linotype" w:hAnsi="Palatino Linotype"/>
          <w:lang w:val="en-US"/>
        </w:rPr>
        <w:t>-</w:t>
      </w:r>
      <w:r>
        <w:rPr>
          <w:rFonts w:ascii="Palatino Linotype" w:hAnsi="Palatino Linotype"/>
          <w:lang w:val="en-GB"/>
        </w:rPr>
        <w:t>Fawzan</w:t>
      </w:r>
      <w:r>
        <w:rPr>
          <w:rFonts w:ascii="Palatino Linotype" w:hAnsi="Palatino Linotype"/>
          <w:lang w:val="en-US"/>
        </w:rPr>
        <w:t xml:space="preserve">, </w:t>
      </w:r>
      <w:r>
        <w:rPr>
          <w:rFonts w:ascii="Palatino Linotype" w:hAnsi="Palatino Linotype"/>
          <w:i/>
          <w:iCs/>
          <w:lang w:val="en-US"/>
        </w:rPr>
        <w:t xml:space="preserve">Al-Irshād ilāh </w:t>
      </w:r>
      <w:r>
        <w:rPr>
          <w:rFonts w:ascii="Cambria" w:hAnsi="Cambria" w:cs="Cambria"/>
          <w:i/>
          <w:iCs/>
          <w:lang w:val="en-US"/>
        </w:rPr>
        <w:t>ṣ</w:t>
      </w:r>
      <w:r>
        <w:rPr>
          <w:rFonts w:ascii="Palatino Linotype" w:hAnsi="Palatino Linotype" w:cs="Cambria"/>
          <w:i/>
          <w:iCs/>
          <w:lang w:val="en-US"/>
        </w:rPr>
        <w:t>a</w:t>
      </w:r>
      <w:r>
        <w:rPr>
          <w:rFonts w:ascii="Cambria" w:hAnsi="Cambria" w:cs="Cambria"/>
          <w:i/>
          <w:iCs/>
          <w:lang w:val="en-US"/>
        </w:rPr>
        <w:t>ḥ</w:t>
      </w:r>
      <w:r>
        <w:rPr>
          <w:rFonts w:ascii="Palatino Linotype" w:hAnsi="Palatino Linotype" w:cs="Cambria"/>
          <w:i/>
          <w:iCs/>
          <w:lang w:val="en-US"/>
        </w:rPr>
        <w:t>i</w:t>
      </w:r>
      <w:r>
        <w:rPr>
          <w:rFonts w:ascii="Cambria" w:hAnsi="Cambria" w:cs="Cambria"/>
          <w:i/>
          <w:iCs/>
          <w:lang w:val="en-US"/>
        </w:rPr>
        <w:t>ḥ</w:t>
      </w:r>
      <w:r>
        <w:rPr>
          <w:rFonts w:ascii="Palatino Linotype" w:hAnsi="Palatino Linotype" w:cs="Cambria"/>
          <w:i/>
          <w:iCs/>
          <w:lang w:val="en-US"/>
        </w:rPr>
        <w:t xml:space="preserve"> al-</w:t>
      </w:r>
      <w:r>
        <w:rPr>
          <w:rFonts w:ascii="Times New Roman" w:hAnsi="Times New Roman" w:cs="Times New Roman"/>
          <w:i/>
          <w:iCs/>
          <w:lang w:val="en-US"/>
        </w:rPr>
        <w:t>ʻ</w:t>
      </w:r>
      <w:r>
        <w:rPr>
          <w:rFonts w:ascii="Palatino Linotype" w:hAnsi="Palatino Linotype" w:cs="Cambria"/>
          <w:i/>
          <w:iCs/>
          <w:lang w:val="en-US"/>
        </w:rPr>
        <w:t>Itiqad</w:t>
      </w:r>
      <w:r>
        <w:rPr>
          <w:rFonts w:ascii="Palatino Linotype" w:hAnsi="Palatino Linotype"/>
          <w:lang w:val="en-US"/>
        </w:rPr>
        <w:t xml:space="preserve">, </w:t>
      </w:r>
      <w:r>
        <w:rPr>
          <w:rFonts w:ascii="Palatino Linotype" w:hAnsi="Palatino Linotype"/>
        </w:rPr>
        <w:t>τόμ</w:t>
      </w:r>
      <w:r>
        <w:rPr>
          <w:rFonts w:ascii="Palatino Linotype" w:hAnsi="Palatino Linotype"/>
          <w:lang w:val="en-US"/>
        </w:rPr>
        <w:t xml:space="preserve">. 2, </w:t>
      </w:r>
      <w:r>
        <w:rPr>
          <w:rFonts w:ascii="Palatino Linotype" w:hAnsi="Palatino Linotype"/>
        </w:rPr>
        <w:t>Ριάντ</w:t>
      </w:r>
      <w:r>
        <w:rPr>
          <w:rFonts w:ascii="Palatino Linotype" w:hAnsi="Palatino Linotype"/>
          <w:lang w:val="en-US"/>
        </w:rPr>
        <w:t xml:space="preserve"> 1994: al-Mamlāqa al-Arabiyyah, </w:t>
      </w:r>
      <w:r>
        <w:rPr>
          <w:rFonts w:ascii="Palatino Linotype" w:hAnsi="Palatino Linotype"/>
        </w:rPr>
        <w:t>σ</w:t>
      </w:r>
      <w:r>
        <w:rPr>
          <w:rFonts w:ascii="Palatino Linotype" w:hAnsi="Palatino Linotype"/>
          <w:lang w:val="en-US"/>
        </w:rPr>
        <w:t>. 153.</w:t>
      </w:r>
    </w:p>
  </w:endnote>
  <w:endnote w:id="115">
    <w:p w14:paraId="6219A858" w14:textId="77777777" w:rsidR="000E22D7" w:rsidRDefault="000E22D7" w:rsidP="000E22D7">
      <w:pPr>
        <w:pStyle w:val="a8"/>
        <w:jc w:val="both"/>
        <w:rPr>
          <w:rFonts w:ascii="Palatino Linotype" w:hAnsi="Palatino Linotype"/>
        </w:rPr>
      </w:pPr>
      <w:r>
        <w:rPr>
          <w:rStyle w:val="afd"/>
          <w:rFonts w:ascii="Palatino Linotype" w:hAnsi="Palatino Linotype"/>
        </w:rPr>
        <w:endnoteRef/>
      </w:r>
      <w:bookmarkStart w:id="89" w:name="_Hlk90836062"/>
      <w:r>
        <w:rPr>
          <w:rFonts w:ascii="Palatino Linotype" w:hAnsi="Palatino Linotype"/>
        </w:rPr>
        <w:t xml:space="preserve"> </w:t>
      </w:r>
      <w:r>
        <w:rPr>
          <w:rFonts w:ascii="Palatino Linotype" w:hAnsi="Palatino Linotype"/>
          <w:i/>
          <w:iCs/>
        </w:rPr>
        <w:t>Στο ίδιο</w:t>
      </w:r>
      <w:r>
        <w:rPr>
          <w:rFonts w:ascii="Palatino Linotype" w:hAnsi="Palatino Linotype"/>
        </w:rPr>
        <w:t xml:space="preserve">, </w:t>
      </w:r>
      <w:bookmarkEnd w:id="89"/>
      <w:r>
        <w:rPr>
          <w:rFonts w:ascii="Palatino Linotype" w:hAnsi="Palatino Linotype"/>
        </w:rPr>
        <w:t>σ. 153.</w:t>
      </w:r>
    </w:p>
  </w:endnote>
  <w:endnote w:id="116">
    <w:p w14:paraId="0D5C2332"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rPr>
        <w:t>Στο ίδιο</w:t>
      </w:r>
      <w:r>
        <w:rPr>
          <w:rFonts w:ascii="Palatino Linotype" w:hAnsi="Palatino Linotype"/>
        </w:rPr>
        <w:t>, σ. 153-154.</w:t>
      </w:r>
    </w:p>
  </w:endnote>
  <w:endnote w:id="117">
    <w:p w14:paraId="22BEE5DF"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Times New Roman" w:hAnsi="Times New Roman" w:cs="Times New Roman"/>
        </w:rPr>
        <w:t>ʻ</w:t>
      </w:r>
      <w:r>
        <w:rPr>
          <w:rFonts w:ascii="Palatino Linotype" w:hAnsi="Palatino Linotype"/>
          <w:lang w:val="en-US"/>
        </w:rPr>
        <w:t>A</w:t>
      </w:r>
      <w:r>
        <w:rPr>
          <w:rFonts w:ascii="Palatino Linotype" w:hAnsi="Palatino Linotype"/>
        </w:rPr>
        <w:t xml:space="preserve">. </w:t>
      </w:r>
      <w:r>
        <w:rPr>
          <w:rFonts w:ascii="Palatino Linotype" w:hAnsi="Palatino Linotype"/>
          <w:lang w:val="en-US"/>
        </w:rPr>
        <w:t>Al</w:t>
      </w:r>
      <w:r>
        <w:rPr>
          <w:rFonts w:ascii="Palatino Linotype" w:hAnsi="Palatino Linotype"/>
        </w:rPr>
        <w:t>-</w:t>
      </w:r>
      <w:r>
        <w:rPr>
          <w:rFonts w:ascii="Times New Roman" w:hAnsi="Times New Roman" w:cs="Times New Roman"/>
        </w:rPr>
        <w:t>ʻ</w:t>
      </w:r>
      <w:r>
        <w:rPr>
          <w:rFonts w:ascii="Palatino Linotype" w:hAnsi="Palatino Linotype"/>
          <w:lang w:val="en-US"/>
        </w:rPr>
        <w:t>Abb</w:t>
      </w:r>
      <w:r>
        <w:rPr>
          <w:rFonts w:ascii="Palatino Linotype" w:hAnsi="Palatino Linotype"/>
        </w:rPr>
        <w:t>ā</w:t>
      </w:r>
      <w:r>
        <w:rPr>
          <w:rFonts w:ascii="Palatino Linotype" w:hAnsi="Palatino Linotype"/>
          <w:lang w:val="en-US"/>
        </w:rPr>
        <w:t>d</w:t>
      </w:r>
      <w:r>
        <w:rPr>
          <w:rFonts w:ascii="Palatino Linotype" w:hAnsi="Palatino Linotype"/>
        </w:rPr>
        <w:t xml:space="preserve">, </w:t>
      </w:r>
      <w:r>
        <w:rPr>
          <w:rFonts w:ascii="Palatino Linotype" w:hAnsi="Palatino Linotype"/>
          <w:i/>
          <w:iCs/>
          <w:lang w:val="en-US"/>
        </w:rPr>
        <w:t>Shar</w:t>
      </w:r>
      <w:r>
        <w:rPr>
          <w:rFonts w:ascii="Cambria" w:hAnsi="Cambria" w:cs="Cambria"/>
          <w:i/>
          <w:iCs/>
          <w:lang w:val="en-US"/>
        </w:rPr>
        <w:t>ḥ</w:t>
      </w:r>
      <w:r w:rsidRPr="000E22D7">
        <w:rPr>
          <w:rFonts w:ascii="Palatino Linotype" w:hAnsi="Palatino Linotype" w:cs="Cambria"/>
          <w:i/>
          <w:iCs/>
        </w:rPr>
        <w:t xml:space="preserve"> </w:t>
      </w:r>
      <w:r>
        <w:rPr>
          <w:rFonts w:ascii="Cambria" w:hAnsi="Cambria" w:cs="Cambria"/>
          <w:i/>
          <w:iCs/>
          <w:lang w:val="en-US"/>
        </w:rPr>
        <w:t>ḥ</w:t>
      </w:r>
      <w:r>
        <w:rPr>
          <w:rFonts w:ascii="Palatino Linotype" w:hAnsi="Palatino Linotype"/>
          <w:i/>
          <w:iCs/>
          <w:lang w:val="en-US"/>
        </w:rPr>
        <w:t>ad</w:t>
      </w:r>
      <w:r>
        <w:rPr>
          <w:rFonts w:ascii="Palatino Linotype" w:hAnsi="Palatino Linotype"/>
          <w:i/>
          <w:iCs/>
        </w:rPr>
        <w:t>ī</w:t>
      </w:r>
      <w:r>
        <w:rPr>
          <w:rFonts w:ascii="Palatino Linotype" w:hAnsi="Palatino Linotype"/>
          <w:i/>
          <w:iCs/>
          <w:lang w:val="en-US"/>
        </w:rPr>
        <w:t>th</w:t>
      </w:r>
      <w:r w:rsidRPr="000E22D7">
        <w:rPr>
          <w:rFonts w:ascii="Palatino Linotype" w:hAnsi="Palatino Linotype"/>
          <w:i/>
          <w:iCs/>
        </w:rPr>
        <w:t xml:space="preserve"> </w:t>
      </w:r>
      <w:r>
        <w:rPr>
          <w:rFonts w:ascii="Palatino Linotype" w:hAnsi="Palatino Linotype"/>
          <w:i/>
          <w:iCs/>
          <w:lang w:val="en-US"/>
        </w:rPr>
        <w:t>Jibr</w:t>
      </w:r>
      <w:r>
        <w:rPr>
          <w:rFonts w:ascii="Palatino Linotype" w:hAnsi="Palatino Linotype"/>
          <w:i/>
          <w:iCs/>
        </w:rPr>
        <w:t>ī</w:t>
      </w:r>
      <w:r>
        <w:rPr>
          <w:rFonts w:ascii="Palatino Linotype" w:hAnsi="Palatino Linotype"/>
          <w:i/>
          <w:iCs/>
          <w:lang w:val="en-US"/>
        </w:rPr>
        <w:t>l</w:t>
      </w:r>
      <w:r w:rsidRPr="000E22D7">
        <w:rPr>
          <w:rFonts w:ascii="Palatino Linotype" w:hAnsi="Palatino Linotype"/>
          <w:i/>
          <w:iCs/>
        </w:rPr>
        <w:t xml:space="preserve"> </w:t>
      </w:r>
      <w:r>
        <w:rPr>
          <w:rFonts w:ascii="Palatino Linotype" w:hAnsi="Palatino Linotype"/>
          <w:i/>
          <w:iCs/>
          <w:lang w:val="en-US"/>
        </w:rPr>
        <w:t>f</w:t>
      </w:r>
      <w:r>
        <w:rPr>
          <w:rFonts w:ascii="Palatino Linotype" w:hAnsi="Palatino Linotype"/>
          <w:i/>
          <w:iCs/>
        </w:rPr>
        <w:t xml:space="preserve">ī </w:t>
      </w:r>
      <w:r>
        <w:rPr>
          <w:rFonts w:ascii="Palatino Linotype" w:hAnsi="Palatino Linotype"/>
          <w:i/>
          <w:iCs/>
          <w:lang w:val="en-US"/>
        </w:rPr>
        <w:t>t</w:t>
      </w:r>
      <w:r>
        <w:rPr>
          <w:rFonts w:ascii="Times New Roman" w:hAnsi="Times New Roman" w:cs="Times New Roman"/>
          <w:i/>
          <w:iCs/>
        </w:rPr>
        <w:t>ʻ</w:t>
      </w:r>
      <w:r>
        <w:rPr>
          <w:rFonts w:ascii="Palatino Linotype" w:hAnsi="Palatino Linotype"/>
          <w:i/>
          <w:iCs/>
        </w:rPr>
        <w:t>ā</w:t>
      </w:r>
      <w:r>
        <w:rPr>
          <w:rFonts w:ascii="Palatino Linotype" w:hAnsi="Palatino Linotype"/>
          <w:i/>
          <w:iCs/>
          <w:lang w:val="en-US"/>
        </w:rPr>
        <w:t>l</w:t>
      </w:r>
      <w:r>
        <w:rPr>
          <w:rFonts w:ascii="Palatino Linotype" w:hAnsi="Palatino Linotype"/>
          <w:i/>
          <w:iCs/>
        </w:rPr>
        <w:t>ī</w:t>
      </w:r>
      <w:r>
        <w:rPr>
          <w:rFonts w:ascii="Palatino Linotype" w:hAnsi="Palatino Linotype"/>
          <w:i/>
          <w:iCs/>
          <w:lang w:val="en-US"/>
        </w:rPr>
        <w:t>m</w:t>
      </w:r>
      <w:r w:rsidRPr="000E22D7">
        <w:rPr>
          <w:rFonts w:ascii="Palatino Linotype" w:hAnsi="Palatino Linotype"/>
          <w:i/>
          <w:iCs/>
        </w:rPr>
        <w:t xml:space="preserve"> </w:t>
      </w:r>
      <w:r>
        <w:rPr>
          <w:rFonts w:ascii="Palatino Linotype" w:hAnsi="Palatino Linotype"/>
          <w:i/>
          <w:iCs/>
          <w:lang w:val="en-US"/>
        </w:rPr>
        <w:t>al</w:t>
      </w:r>
      <w:r>
        <w:rPr>
          <w:rFonts w:ascii="Palatino Linotype" w:hAnsi="Palatino Linotype"/>
          <w:i/>
          <w:iCs/>
        </w:rPr>
        <w:t>-</w:t>
      </w:r>
      <w:r>
        <w:rPr>
          <w:rFonts w:ascii="Palatino Linotype" w:hAnsi="Palatino Linotype"/>
          <w:i/>
          <w:iCs/>
          <w:lang w:val="en-US"/>
        </w:rPr>
        <w:t>D</w:t>
      </w:r>
      <w:r>
        <w:rPr>
          <w:rFonts w:ascii="Palatino Linotype" w:hAnsi="Palatino Linotype"/>
          <w:i/>
          <w:iCs/>
        </w:rPr>
        <w:t>ī</w:t>
      </w:r>
      <w:r>
        <w:rPr>
          <w:rFonts w:ascii="Palatino Linotype" w:hAnsi="Palatino Linotype"/>
          <w:i/>
          <w:iCs/>
          <w:lang w:val="en-US"/>
        </w:rPr>
        <w:t>n</w:t>
      </w:r>
      <w:r>
        <w:rPr>
          <w:rFonts w:ascii="Palatino Linotype" w:hAnsi="Palatino Linotype"/>
        </w:rPr>
        <w:t xml:space="preserve">, </w:t>
      </w:r>
      <w:r>
        <w:rPr>
          <w:rFonts w:ascii="Palatino Linotype" w:hAnsi="Palatino Linotype" w:cs="Palatino Linotype"/>
        </w:rPr>
        <w:t xml:space="preserve">Μεδίνα 2003: </w:t>
      </w:r>
      <w:r>
        <w:rPr>
          <w:rFonts w:ascii="Palatino Linotype" w:hAnsi="Palatino Linotype" w:cs="Palatino Linotype"/>
          <w:lang w:val="en-US"/>
        </w:rPr>
        <w:t>Maktabat</w:t>
      </w:r>
      <w:r w:rsidRPr="000E22D7">
        <w:rPr>
          <w:rFonts w:ascii="Palatino Linotype" w:hAnsi="Palatino Linotype" w:cs="Palatino Linotype"/>
        </w:rPr>
        <w:t xml:space="preserve"> </w:t>
      </w:r>
      <w:r>
        <w:rPr>
          <w:rFonts w:ascii="Palatino Linotype" w:hAnsi="Palatino Linotype" w:cs="Palatino Linotype"/>
          <w:lang w:val="en-US"/>
        </w:rPr>
        <w:t>al</w:t>
      </w:r>
      <w:r>
        <w:rPr>
          <w:rFonts w:ascii="Palatino Linotype" w:hAnsi="Palatino Linotype" w:cs="Palatino Linotype"/>
        </w:rPr>
        <w:t>-</w:t>
      </w:r>
      <w:r>
        <w:rPr>
          <w:rFonts w:ascii="Palatino Linotype" w:hAnsi="Palatino Linotype" w:cs="Palatino Linotype"/>
          <w:lang w:val="en-US"/>
        </w:rPr>
        <w:t>M</w:t>
      </w:r>
      <w:r>
        <w:rPr>
          <w:rFonts w:ascii="Palatino Linotype" w:hAnsi="Palatino Linotype"/>
        </w:rPr>
        <w:t>ā</w:t>
      </w:r>
      <w:r>
        <w:rPr>
          <w:rFonts w:ascii="Palatino Linotype" w:hAnsi="Palatino Linotype" w:cs="Palatino Linotype"/>
          <w:lang w:val="en-US"/>
        </w:rPr>
        <w:t>lik</w:t>
      </w:r>
      <w:r w:rsidRPr="000E22D7">
        <w:rPr>
          <w:rFonts w:ascii="Palatino Linotype" w:hAnsi="Palatino Linotype" w:cs="Palatino Linotype"/>
        </w:rPr>
        <w:t xml:space="preserve"> </w:t>
      </w:r>
      <w:r>
        <w:rPr>
          <w:rFonts w:ascii="Palatino Linotype" w:hAnsi="Palatino Linotype" w:cs="Palatino Linotype"/>
          <w:lang w:val="en-US"/>
        </w:rPr>
        <w:t>Fa</w:t>
      </w:r>
      <w:r>
        <w:rPr>
          <w:rFonts w:ascii="Cambria" w:hAnsi="Cambria" w:cs="Cambria"/>
          <w:lang w:val="en-US"/>
        </w:rPr>
        <w:t>ḥ</w:t>
      </w:r>
      <w:r>
        <w:rPr>
          <w:rFonts w:ascii="Palatino Linotype" w:hAnsi="Palatino Linotype" w:cs="Palatino Linotype"/>
          <w:lang w:val="en-US"/>
        </w:rPr>
        <w:t>m</w:t>
      </w:r>
      <w:r>
        <w:rPr>
          <w:rFonts w:ascii="Palatino Linotype" w:hAnsi="Palatino Linotype"/>
        </w:rPr>
        <w:t>, σ. 34.</w:t>
      </w:r>
    </w:p>
  </w:endnote>
  <w:endnote w:id="118">
    <w:p w14:paraId="1085520A"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lang w:val="en-US"/>
        </w:rPr>
        <w:t xml:space="preserve"> </w:t>
      </w:r>
      <w:r>
        <w:rPr>
          <w:rFonts w:ascii="Times New Roman" w:hAnsi="Times New Roman" w:cs="Times New Roman"/>
          <w:lang w:val="en-US"/>
        </w:rPr>
        <w:t>ʻ</w:t>
      </w:r>
      <w:r>
        <w:rPr>
          <w:rFonts w:ascii="Palatino Linotype" w:hAnsi="Palatino Linotype"/>
          <w:lang w:val="en-US"/>
        </w:rPr>
        <w:t>A. Al-</w:t>
      </w:r>
      <w:r>
        <w:rPr>
          <w:rFonts w:ascii="Times New Roman" w:hAnsi="Times New Roman" w:cs="Times New Roman"/>
          <w:lang w:val="en-US"/>
        </w:rPr>
        <w:t>ʻ</w:t>
      </w:r>
      <w:r>
        <w:rPr>
          <w:rFonts w:ascii="Palatino Linotype" w:hAnsi="Palatino Linotype"/>
          <w:lang w:val="en-US"/>
        </w:rPr>
        <w:t xml:space="preserve">Abbād, </w:t>
      </w:r>
      <w:r>
        <w:rPr>
          <w:rFonts w:ascii="Palatino Linotype" w:hAnsi="Palatino Linotype"/>
          <w:i/>
          <w:iCs/>
          <w:lang w:val="en-US"/>
        </w:rPr>
        <w:t>Shar</w:t>
      </w:r>
      <w:r>
        <w:rPr>
          <w:rFonts w:ascii="Cambria" w:hAnsi="Cambria" w:cs="Cambria"/>
          <w:i/>
          <w:lang w:val="en-US"/>
        </w:rPr>
        <w:t>ḥ</w:t>
      </w:r>
      <w:r>
        <w:rPr>
          <w:rFonts w:ascii="Palatino Linotype" w:hAnsi="Palatino Linotype" w:cs="Cambria"/>
          <w:i/>
          <w:iCs/>
          <w:lang w:val="en-US"/>
        </w:rPr>
        <w:t>…</w:t>
      </w:r>
      <w:r>
        <w:rPr>
          <w:rFonts w:ascii="Palatino Linotype" w:hAnsi="Palatino Linotype"/>
          <w:lang w:val="en-US"/>
        </w:rPr>
        <w:t xml:space="preserve">, </w:t>
      </w:r>
      <w:r>
        <w:rPr>
          <w:rFonts w:ascii="Palatino Linotype" w:hAnsi="Palatino Linotype"/>
        </w:rPr>
        <w:t>σ</w:t>
      </w:r>
      <w:r>
        <w:rPr>
          <w:rFonts w:ascii="Palatino Linotype" w:hAnsi="Palatino Linotype"/>
          <w:lang w:val="en-US"/>
        </w:rPr>
        <w:t>. 34.</w:t>
      </w:r>
    </w:p>
  </w:endnote>
  <w:endnote w:id="119">
    <w:p w14:paraId="65A8FBAF"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lang w:val="en-US"/>
        </w:rPr>
        <w:t xml:space="preserve"> </w:t>
      </w:r>
      <w:r>
        <w:rPr>
          <w:rFonts w:ascii="Palatino Linotype" w:hAnsi="Palatino Linotype"/>
          <w:i/>
          <w:iCs/>
        </w:rPr>
        <w:t>Στο</w:t>
      </w:r>
      <w:r>
        <w:rPr>
          <w:rFonts w:ascii="Palatino Linotype" w:hAnsi="Palatino Linotype"/>
          <w:i/>
          <w:iCs/>
          <w:lang w:val="en-US"/>
        </w:rPr>
        <w:t xml:space="preserve"> </w:t>
      </w:r>
      <w:r>
        <w:rPr>
          <w:rFonts w:ascii="Palatino Linotype" w:hAnsi="Palatino Linotype"/>
          <w:i/>
          <w:iCs/>
        </w:rPr>
        <w:t>ίδιο</w:t>
      </w:r>
      <w:r>
        <w:rPr>
          <w:rFonts w:ascii="Palatino Linotype" w:hAnsi="Palatino Linotype"/>
          <w:lang w:val="en-US"/>
        </w:rPr>
        <w:t xml:space="preserve">, </w:t>
      </w:r>
      <w:r>
        <w:rPr>
          <w:rFonts w:ascii="Palatino Linotype" w:hAnsi="Palatino Linotype"/>
        </w:rPr>
        <w:t>σ</w:t>
      </w:r>
      <w:r>
        <w:rPr>
          <w:rFonts w:ascii="Palatino Linotype" w:hAnsi="Palatino Linotype"/>
          <w:lang w:val="en-US"/>
        </w:rPr>
        <w:t>. 34.</w:t>
      </w:r>
    </w:p>
  </w:endnote>
  <w:endnote w:id="120">
    <w:p w14:paraId="1ECC4F4E"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lang w:val="en-US"/>
        </w:rPr>
        <w:t xml:space="preserve"> I</w:t>
      </w:r>
      <w:r>
        <w:rPr>
          <w:rFonts w:ascii="Palatino Linotype" w:hAnsi="Palatino Linotype"/>
          <w:lang w:val="en-GB"/>
        </w:rPr>
        <w:t>bn B</w:t>
      </w:r>
      <w:r>
        <w:rPr>
          <w:rFonts w:ascii="Palatino Linotype" w:hAnsi="Palatino Linotype"/>
          <w:lang w:val="en-US"/>
        </w:rPr>
        <w:t>ā</w:t>
      </w:r>
      <w:r>
        <w:rPr>
          <w:rFonts w:ascii="Palatino Linotype" w:hAnsi="Palatino Linotype"/>
          <w:lang w:val="en-GB"/>
        </w:rPr>
        <w:t>z</w:t>
      </w:r>
      <w:r>
        <w:rPr>
          <w:rFonts w:ascii="Palatino Linotype" w:hAnsi="Palatino Linotype"/>
          <w:lang w:val="en-US"/>
        </w:rPr>
        <w:t xml:space="preserve">, </w:t>
      </w:r>
      <w:r>
        <w:rPr>
          <w:rFonts w:ascii="Palatino Linotype" w:hAnsi="Palatino Linotype"/>
          <w:i/>
          <w:iCs/>
          <w:lang w:val="en-US"/>
        </w:rPr>
        <w:t>Muhadra fī u</w:t>
      </w:r>
      <w:r>
        <w:rPr>
          <w:rFonts w:ascii="Cambria" w:hAnsi="Cambria" w:cs="Cambria"/>
          <w:i/>
          <w:iCs/>
          <w:lang w:val="en-US"/>
        </w:rPr>
        <w:t>ṣ</w:t>
      </w:r>
      <w:r>
        <w:rPr>
          <w:rFonts w:ascii="Palatino Linotype" w:hAnsi="Palatino Linotype"/>
          <w:i/>
          <w:iCs/>
          <w:lang w:val="en-US"/>
        </w:rPr>
        <w:t>ūl al-Imān</w:t>
      </w:r>
      <w:r>
        <w:rPr>
          <w:rFonts w:ascii="Palatino Linotype" w:hAnsi="Palatino Linotype"/>
          <w:lang w:val="en-US"/>
        </w:rPr>
        <w:t xml:space="preserve">, </w:t>
      </w:r>
      <w:r>
        <w:rPr>
          <w:rFonts w:ascii="Palatino Linotype" w:hAnsi="Palatino Linotype" w:cs="Cambria"/>
          <w:lang w:val="en-US"/>
        </w:rPr>
        <w:t xml:space="preserve">1999: </w:t>
      </w:r>
      <w:r>
        <w:rPr>
          <w:rFonts w:ascii="Palatino Linotype" w:hAnsi="Palatino Linotype"/>
          <w:lang w:val="en-US"/>
        </w:rPr>
        <w:t>Dār al-Wa</w:t>
      </w:r>
      <w:r>
        <w:rPr>
          <w:rFonts w:ascii="Cambria" w:hAnsi="Cambria" w:cs="Cambria"/>
          <w:lang w:val="en-GB"/>
        </w:rPr>
        <w:t>ṭṭ</w:t>
      </w:r>
      <w:r>
        <w:rPr>
          <w:rFonts w:ascii="Palatino Linotype" w:hAnsi="Palatino Linotype" w:cs="Cambria"/>
          <w:lang w:val="en-GB"/>
        </w:rPr>
        <w:t>an</w:t>
      </w:r>
      <w:r>
        <w:rPr>
          <w:rFonts w:ascii="Palatino Linotype" w:hAnsi="Palatino Linotype" w:cs="Cambria"/>
          <w:lang w:val="en-US"/>
        </w:rPr>
        <w:t xml:space="preserve">, </w:t>
      </w:r>
      <w:r>
        <w:rPr>
          <w:rFonts w:ascii="Palatino Linotype" w:hAnsi="Palatino Linotype" w:cs="Cambria"/>
        </w:rPr>
        <w:t>σ</w:t>
      </w:r>
      <w:r>
        <w:rPr>
          <w:rFonts w:ascii="Palatino Linotype" w:hAnsi="Palatino Linotype" w:cs="Cambria"/>
          <w:lang w:val="en-US"/>
        </w:rPr>
        <w:t xml:space="preserve">. </w:t>
      </w:r>
      <w:r>
        <w:rPr>
          <w:rFonts w:ascii="Palatino Linotype" w:hAnsi="Palatino Linotype"/>
          <w:lang w:val="en-US"/>
        </w:rPr>
        <w:t>25.</w:t>
      </w:r>
    </w:p>
  </w:endnote>
  <w:endnote w:id="121">
    <w:p w14:paraId="1F0B17F0"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lang w:val="en-US"/>
        </w:rPr>
        <w:t xml:space="preserve"> </w:t>
      </w:r>
      <w:r>
        <w:rPr>
          <w:rFonts w:ascii="Palatino Linotype" w:hAnsi="Palatino Linotype"/>
          <w:i/>
          <w:iCs/>
        </w:rPr>
        <w:t>Στο</w:t>
      </w:r>
      <w:r>
        <w:rPr>
          <w:rFonts w:ascii="Palatino Linotype" w:hAnsi="Palatino Linotype"/>
          <w:i/>
          <w:iCs/>
          <w:lang w:val="en-US"/>
        </w:rPr>
        <w:t xml:space="preserve"> </w:t>
      </w:r>
      <w:r>
        <w:rPr>
          <w:rFonts w:ascii="Palatino Linotype" w:hAnsi="Palatino Linotype"/>
          <w:i/>
          <w:iCs/>
        </w:rPr>
        <w:t>ίδιο</w:t>
      </w:r>
      <w:r>
        <w:rPr>
          <w:rFonts w:ascii="Palatino Linotype" w:hAnsi="Palatino Linotype"/>
          <w:lang w:val="en-US"/>
        </w:rPr>
        <w:t xml:space="preserve">, </w:t>
      </w:r>
      <w:r>
        <w:rPr>
          <w:rFonts w:ascii="Palatino Linotype" w:hAnsi="Palatino Linotype" w:cs="Cambria"/>
        </w:rPr>
        <w:t>σ</w:t>
      </w:r>
      <w:r>
        <w:rPr>
          <w:rFonts w:ascii="Palatino Linotype" w:hAnsi="Palatino Linotype" w:cs="Cambria"/>
          <w:lang w:val="en-US"/>
        </w:rPr>
        <w:t xml:space="preserve">. </w:t>
      </w:r>
      <w:r>
        <w:rPr>
          <w:rFonts w:ascii="Palatino Linotype" w:hAnsi="Palatino Linotype"/>
          <w:lang w:val="en-US"/>
        </w:rPr>
        <w:t>25.</w:t>
      </w:r>
    </w:p>
  </w:endnote>
  <w:endnote w:id="122">
    <w:p w14:paraId="07A2194C"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lang w:val="en-US"/>
        </w:rPr>
        <w:t xml:space="preserve"> </w:t>
      </w:r>
      <w:r>
        <w:rPr>
          <w:rFonts w:ascii="Palatino Linotype" w:hAnsi="Palatino Linotype"/>
          <w:lang w:val="en-GB"/>
        </w:rPr>
        <w:t>S</w:t>
      </w:r>
      <w:r>
        <w:rPr>
          <w:rFonts w:ascii="Palatino Linotype" w:hAnsi="Palatino Linotype"/>
          <w:lang w:val="en-US"/>
        </w:rPr>
        <w:t xml:space="preserve">. </w:t>
      </w:r>
      <w:r>
        <w:rPr>
          <w:rFonts w:ascii="Palatino Linotype" w:hAnsi="Palatino Linotype"/>
          <w:lang w:val="en-GB"/>
        </w:rPr>
        <w:t>Al</w:t>
      </w:r>
      <w:r>
        <w:rPr>
          <w:rFonts w:ascii="Palatino Linotype" w:hAnsi="Palatino Linotype"/>
          <w:lang w:val="en-US"/>
        </w:rPr>
        <w:t>-</w:t>
      </w:r>
      <w:r>
        <w:rPr>
          <w:rFonts w:ascii="Palatino Linotype" w:hAnsi="Palatino Linotype"/>
          <w:lang w:val="en-GB"/>
        </w:rPr>
        <w:t>Fawzan</w:t>
      </w:r>
      <w:r>
        <w:rPr>
          <w:rFonts w:ascii="Palatino Linotype" w:hAnsi="Palatino Linotype"/>
          <w:lang w:val="en-US"/>
        </w:rPr>
        <w:t xml:space="preserve">, </w:t>
      </w:r>
      <w:r>
        <w:rPr>
          <w:rFonts w:ascii="Palatino Linotype" w:hAnsi="Palatino Linotype"/>
          <w:i/>
          <w:iCs/>
          <w:lang w:val="en-US"/>
        </w:rPr>
        <w:t>Al-Irshād</w:t>
      </w:r>
      <w:r>
        <w:rPr>
          <w:rFonts w:ascii="Palatino Linotype" w:hAnsi="Palatino Linotype"/>
          <w:lang w:val="en-US"/>
        </w:rPr>
        <w:t xml:space="preserve">…, </w:t>
      </w:r>
      <w:r>
        <w:rPr>
          <w:rFonts w:ascii="Palatino Linotype" w:hAnsi="Palatino Linotype"/>
        </w:rPr>
        <w:t>τόμ</w:t>
      </w:r>
      <w:r>
        <w:rPr>
          <w:rFonts w:ascii="Palatino Linotype" w:hAnsi="Palatino Linotype"/>
          <w:lang w:val="en-US"/>
        </w:rPr>
        <w:t xml:space="preserve">. 2, </w:t>
      </w:r>
      <w:r>
        <w:rPr>
          <w:rFonts w:ascii="Palatino Linotype" w:hAnsi="Palatino Linotype"/>
        </w:rPr>
        <w:t>σ</w:t>
      </w:r>
      <w:r>
        <w:rPr>
          <w:rFonts w:ascii="Palatino Linotype" w:hAnsi="Palatino Linotype"/>
          <w:lang w:val="en-US"/>
        </w:rPr>
        <w:t>. 154.</w:t>
      </w:r>
    </w:p>
  </w:endnote>
  <w:endnote w:id="123">
    <w:p w14:paraId="70B13A8B"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rPr>
        <w:t>Στο ίδιο</w:t>
      </w:r>
      <w:r>
        <w:rPr>
          <w:rFonts w:ascii="Palatino Linotype" w:hAnsi="Palatino Linotype"/>
        </w:rPr>
        <w:t>.</w:t>
      </w:r>
    </w:p>
  </w:endnote>
  <w:endnote w:id="124">
    <w:p w14:paraId="5A1FE0B4"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rPr>
        <w:t>Στο ίδιο</w:t>
      </w:r>
      <w:r>
        <w:rPr>
          <w:rFonts w:ascii="Palatino Linotype" w:hAnsi="Palatino Linotype"/>
        </w:rPr>
        <w:t>.</w:t>
      </w:r>
    </w:p>
  </w:endnote>
  <w:endnote w:id="125">
    <w:p w14:paraId="13FC3D20"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rPr>
        <w:t>Στο ίδιο</w:t>
      </w:r>
      <w:r>
        <w:rPr>
          <w:rFonts w:ascii="Palatino Linotype" w:hAnsi="Palatino Linotype"/>
        </w:rPr>
        <w:t>.</w:t>
      </w:r>
    </w:p>
  </w:endnote>
  <w:endnote w:id="126">
    <w:p w14:paraId="4EC19F09"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rPr>
        <w:t>Στο ίδιο</w:t>
      </w:r>
      <w:r>
        <w:rPr>
          <w:rFonts w:ascii="Palatino Linotype" w:hAnsi="Palatino Linotype"/>
        </w:rPr>
        <w:t>.</w:t>
      </w:r>
    </w:p>
  </w:endnote>
  <w:endnote w:id="127">
    <w:p w14:paraId="74FEEEC3"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rPr>
        <w:t>Στο ίδιο</w:t>
      </w:r>
      <w:r>
        <w:rPr>
          <w:rFonts w:ascii="Palatino Linotype" w:hAnsi="Palatino Linotype"/>
        </w:rPr>
        <w:t>.</w:t>
      </w:r>
    </w:p>
  </w:endnote>
  <w:endnote w:id="128">
    <w:p w14:paraId="731AAE84"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rPr>
        <w:t>Στο ίδιο</w:t>
      </w:r>
      <w:r>
        <w:rPr>
          <w:rFonts w:ascii="Palatino Linotype" w:hAnsi="Palatino Linotype"/>
        </w:rPr>
        <w:t>, σ. 154-155.</w:t>
      </w:r>
    </w:p>
  </w:endnote>
  <w:endnote w:id="129">
    <w:p w14:paraId="61A5EB92"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rPr>
        <w:t>Στο ίδιο</w:t>
      </w:r>
      <w:r>
        <w:rPr>
          <w:rFonts w:ascii="Palatino Linotype" w:hAnsi="Palatino Linotype"/>
        </w:rPr>
        <w:t>, σ. 155.</w:t>
      </w:r>
    </w:p>
  </w:endnote>
  <w:endnote w:id="130">
    <w:p w14:paraId="354B365A"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lang w:val="en-US"/>
        </w:rPr>
        <w:t>I</w:t>
      </w:r>
      <w:r>
        <w:rPr>
          <w:rFonts w:ascii="Palatino Linotype" w:hAnsi="Palatino Linotype"/>
          <w:lang w:val="en-GB"/>
        </w:rPr>
        <w:t>bn</w:t>
      </w:r>
      <w:r w:rsidRPr="000E22D7">
        <w:rPr>
          <w:rFonts w:ascii="Palatino Linotype" w:hAnsi="Palatino Linotype"/>
        </w:rPr>
        <w:t xml:space="preserve"> </w:t>
      </w:r>
      <w:r>
        <w:rPr>
          <w:rFonts w:ascii="Palatino Linotype" w:hAnsi="Palatino Linotype"/>
          <w:lang w:val="en-GB"/>
        </w:rPr>
        <w:t>B</w:t>
      </w:r>
      <w:r>
        <w:rPr>
          <w:rFonts w:ascii="Palatino Linotype" w:hAnsi="Palatino Linotype"/>
        </w:rPr>
        <w:t>ā</w:t>
      </w:r>
      <w:r>
        <w:rPr>
          <w:rFonts w:ascii="Palatino Linotype" w:hAnsi="Palatino Linotype"/>
          <w:lang w:val="en-GB"/>
        </w:rPr>
        <w:t>z</w:t>
      </w:r>
      <w:r>
        <w:rPr>
          <w:rFonts w:ascii="Palatino Linotype" w:hAnsi="Palatino Linotype"/>
        </w:rPr>
        <w:t xml:space="preserve">, </w:t>
      </w:r>
      <w:r>
        <w:rPr>
          <w:rFonts w:ascii="Palatino Linotype" w:hAnsi="Palatino Linotype"/>
          <w:i/>
          <w:iCs/>
          <w:lang w:val="en-US"/>
        </w:rPr>
        <w:t>Muhadra</w:t>
      </w:r>
      <w:r>
        <w:rPr>
          <w:rFonts w:ascii="Palatino Linotype" w:hAnsi="Palatino Linotype"/>
          <w:i/>
          <w:iCs/>
        </w:rPr>
        <w:t>…</w:t>
      </w:r>
      <w:r>
        <w:rPr>
          <w:rFonts w:ascii="Palatino Linotype" w:hAnsi="Palatino Linotype"/>
        </w:rPr>
        <w:t xml:space="preserve">, </w:t>
      </w:r>
      <w:r>
        <w:rPr>
          <w:rFonts w:ascii="Palatino Linotype" w:hAnsi="Palatino Linotype" w:cs="Cambria"/>
        </w:rPr>
        <w:t xml:space="preserve">σ. </w:t>
      </w:r>
      <w:r>
        <w:rPr>
          <w:rFonts w:ascii="Palatino Linotype" w:hAnsi="Palatino Linotype"/>
        </w:rPr>
        <w:t>27.</w:t>
      </w:r>
    </w:p>
  </w:endnote>
  <w:endnote w:id="131">
    <w:p w14:paraId="2170ED45"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lang w:val="en-US"/>
        </w:rPr>
        <w:t xml:space="preserve"> </w:t>
      </w:r>
      <w:r>
        <w:rPr>
          <w:rFonts w:ascii="Palatino Linotype" w:hAnsi="Palatino Linotype"/>
          <w:lang w:val="en-GB"/>
        </w:rPr>
        <w:t>S</w:t>
      </w:r>
      <w:r>
        <w:rPr>
          <w:rFonts w:ascii="Palatino Linotype" w:hAnsi="Palatino Linotype"/>
          <w:lang w:val="en-US"/>
        </w:rPr>
        <w:t xml:space="preserve">. </w:t>
      </w:r>
      <w:r>
        <w:rPr>
          <w:rFonts w:ascii="Palatino Linotype" w:hAnsi="Palatino Linotype"/>
          <w:lang w:val="en-GB"/>
        </w:rPr>
        <w:t>Al</w:t>
      </w:r>
      <w:r>
        <w:rPr>
          <w:rFonts w:ascii="Palatino Linotype" w:hAnsi="Palatino Linotype"/>
          <w:lang w:val="en-US"/>
        </w:rPr>
        <w:t>-</w:t>
      </w:r>
      <w:r>
        <w:rPr>
          <w:rFonts w:ascii="Palatino Linotype" w:hAnsi="Palatino Linotype"/>
          <w:lang w:val="en-GB"/>
        </w:rPr>
        <w:t>Fawzan</w:t>
      </w:r>
      <w:r>
        <w:rPr>
          <w:rFonts w:ascii="Palatino Linotype" w:hAnsi="Palatino Linotype"/>
          <w:lang w:val="en-US"/>
        </w:rPr>
        <w:t xml:space="preserve">, </w:t>
      </w:r>
      <w:r>
        <w:rPr>
          <w:rFonts w:ascii="Palatino Linotype" w:hAnsi="Palatino Linotype"/>
          <w:i/>
          <w:iCs/>
          <w:lang w:val="en-US"/>
        </w:rPr>
        <w:t>Al-Irshād</w:t>
      </w:r>
      <w:r>
        <w:rPr>
          <w:rFonts w:ascii="Palatino Linotype" w:hAnsi="Palatino Linotype"/>
          <w:lang w:val="en-US"/>
        </w:rPr>
        <w:t xml:space="preserve">…, </w:t>
      </w:r>
      <w:r>
        <w:rPr>
          <w:rFonts w:ascii="Palatino Linotype" w:hAnsi="Palatino Linotype"/>
        </w:rPr>
        <w:t>τόμ</w:t>
      </w:r>
      <w:r>
        <w:rPr>
          <w:rFonts w:ascii="Palatino Linotype" w:hAnsi="Palatino Linotype"/>
          <w:lang w:val="en-US"/>
        </w:rPr>
        <w:t xml:space="preserve">. 2, </w:t>
      </w:r>
      <w:r>
        <w:rPr>
          <w:rFonts w:ascii="Palatino Linotype" w:hAnsi="Palatino Linotype"/>
        </w:rPr>
        <w:t>σ</w:t>
      </w:r>
      <w:r>
        <w:rPr>
          <w:rFonts w:ascii="Palatino Linotype" w:hAnsi="Palatino Linotype"/>
          <w:lang w:val="en-US"/>
        </w:rPr>
        <w:t>. 190-191.</w:t>
      </w:r>
    </w:p>
  </w:endnote>
  <w:endnote w:id="132">
    <w:p w14:paraId="044B29FD" w14:textId="77777777" w:rsidR="000E22D7" w:rsidRDefault="000E22D7" w:rsidP="000E22D7">
      <w:pPr>
        <w:pStyle w:val="a8"/>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rPr>
        <w:t>Στο ίδιο</w:t>
      </w:r>
      <w:r>
        <w:rPr>
          <w:rFonts w:ascii="Palatino Linotype" w:hAnsi="Palatino Linotype"/>
        </w:rPr>
        <w:t>, σ. 157.</w:t>
      </w:r>
    </w:p>
  </w:endnote>
  <w:endnote w:id="133">
    <w:p w14:paraId="5296920C"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rPr>
        <w:t>Στο ίδιο</w:t>
      </w:r>
      <w:r>
        <w:rPr>
          <w:rFonts w:ascii="Palatino Linotype" w:hAnsi="Palatino Linotype"/>
        </w:rPr>
        <w:t>.</w:t>
      </w:r>
    </w:p>
  </w:endnote>
  <w:endnote w:id="134">
    <w:p w14:paraId="756DA69B"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rPr>
        <w:t>Στο ίδιο</w:t>
      </w:r>
      <w:r>
        <w:rPr>
          <w:rFonts w:ascii="Palatino Linotype" w:hAnsi="Palatino Linotype"/>
        </w:rPr>
        <w:t>.</w:t>
      </w:r>
    </w:p>
  </w:endnote>
  <w:endnote w:id="135">
    <w:p w14:paraId="0A9D76C2"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rPr>
        <w:t>Στο ίδιο</w:t>
      </w:r>
      <w:r>
        <w:rPr>
          <w:rFonts w:ascii="Palatino Linotype" w:hAnsi="Palatino Linotype"/>
        </w:rPr>
        <w:t>.</w:t>
      </w:r>
    </w:p>
  </w:endnote>
  <w:endnote w:id="136">
    <w:p w14:paraId="55E19A10" w14:textId="77777777" w:rsidR="000E22D7" w:rsidRDefault="000E22D7" w:rsidP="000E22D7">
      <w:pPr>
        <w:pStyle w:val="a8"/>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rPr>
        <w:t>Στο ίδιο</w:t>
      </w:r>
      <w:r>
        <w:rPr>
          <w:rFonts w:ascii="Palatino Linotype" w:hAnsi="Palatino Linotype"/>
        </w:rPr>
        <w:t>.</w:t>
      </w:r>
    </w:p>
  </w:endnote>
  <w:endnote w:id="137">
    <w:p w14:paraId="4AE02A62"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rPr>
        <w:t>Στο ίδιο</w:t>
      </w:r>
      <w:r>
        <w:rPr>
          <w:rFonts w:ascii="Palatino Linotype" w:hAnsi="Palatino Linotype"/>
        </w:rPr>
        <w:t>, σ. 157-161.</w:t>
      </w:r>
    </w:p>
  </w:endnote>
  <w:endnote w:id="138">
    <w:p w14:paraId="14C6D1E3" w14:textId="77777777" w:rsidR="000E22D7" w:rsidRDefault="000E22D7" w:rsidP="000E22D7">
      <w:pPr>
        <w:pStyle w:val="a8"/>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rPr>
        <w:t>Στο ίδιο</w:t>
      </w:r>
      <w:r>
        <w:rPr>
          <w:rFonts w:ascii="Palatino Linotype" w:hAnsi="Palatino Linotype"/>
        </w:rPr>
        <w:t>, σ. 157.</w:t>
      </w:r>
    </w:p>
  </w:endnote>
  <w:endnote w:id="139">
    <w:p w14:paraId="2A6EB49A" w14:textId="77777777" w:rsidR="000E22D7" w:rsidRDefault="000E22D7" w:rsidP="000E22D7">
      <w:pPr>
        <w:pStyle w:val="a8"/>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rPr>
        <w:t>Στο ίδιο</w:t>
      </w:r>
      <w:r>
        <w:rPr>
          <w:rFonts w:ascii="Palatino Linotype" w:hAnsi="Palatino Linotype"/>
        </w:rPr>
        <w:t>.</w:t>
      </w:r>
    </w:p>
  </w:endnote>
  <w:endnote w:id="140">
    <w:p w14:paraId="74134831" w14:textId="77777777" w:rsidR="000E22D7" w:rsidRDefault="000E22D7" w:rsidP="000E22D7">
      <w:pPr>
        <w:pStyle w:val="a8"/>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rPr>
        <w:t>Στο ίδιο</w:t>
      </w:r>
      <w:r>
        <w:rPr>
          <w:rFonts w:ascii="Palatino Linotype" w:hAnsi="Palatino Linotype"/>
        </w:rPr>
        <w:t>.</w:t>
      </w:r>
    </w:p>
  </w:endnote>
  <w:endnote w:id="141">
    <w:p w14:paraId="22C56E3F" w14:textId="77777777" w:rsidR="000E22D7" w:rsidRDefault="000E22D7" w:rsidP="000E22D7">
      <w:pPr>
        <w:pStyle w:val="a8"/>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rPr>
        <w:t>Στο ίδιο</w:t>
      </w:r>
      <w:r>
        <w:rPr>
          <w:rFonts w:ascii="Palatino Linotype" w:hAnsi="Palatino Linotype"/>
        </w:rPr>
        <w:t>, σ. 157-163.</w:t>
      </w:r>
    </w:p>
  </w:endnote>
  <w:endnote w:id="142">
    <w:p w14:paraId="0B2336D7" w14:textId="77777777" w:rsidR="000E22D7" w:rsidRDefault="000E22D7" w:rsidP="000E22D7">
      <w:pPr>
        <w:pStyle w:val="a8"/>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rPr>
        <w:t>Στο ίδιο</w:t>
      </w:r>
      <w:r>
        <w:rPr>
          <w:rFonts w:ascii="Palatino Linotype" w:hAnsi="Palatino Linotype"/>
        </w:rPr>
        <w:t>, σ. 157.</w:t>
      </w:r>
    </w:p>
  </w:endnote>
  <w:endnote w:id="143">
    <w:p w14:paraId="60FB8250" w14:textId="77777777" w:rsidR="000E22D7" w:rsidRDefault="000E22D7" w:rsidP="000E22D7">
      <w:pPr>
        <w:pStyle w:val="a8"/>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rPr>
        <w:t>Στο ίδιο</w:t>
      </w:r>
      <w:r>
        <w:rPr>
          <w:rFonts w:ascii="Palatino Linotype" w:hAnsi="Palatino Linotype"/>
        </w:rPr>
        <w:t>.</w:t>
      </w:r>
    </w:p>
  </w:endnote>
  <w:endnote w:id="144">
    <w:p w14:paraId="2BC31759"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rPr>
        <w:t>Στο ίδιο</w:t>
      </w:r>
      <w:r>
        <w:rPr>
          <w:rFonts w:ascii="Palatino Linotype" w:hAnsi="Palatino Linotype"/>
        </w:rPr>
        <w:t>.</w:t>
      </w:r>
    </w:p>
  </w:endnote>
  <w:endnote w:id="145">
    <w:p w14:paraId="76637477"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rPr>
        <w:t>Στο ίδιο</w:t>
      </w:r>
      <w:r>
        <w:rPr>
          <w:rFonts w:ascii="Palatino Linotype" w:hAnsi="Palatino Linotype"/>
        </w:rPr>
        <w:t>, σ. 157-160.</w:t>
      </w:r>
    </w:p>
  </w:endnote>
  <w:endnote w:id="146">
    <w:p w14:paraId="6077EFD7"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rPr>
        <w:t>Στο ίδιο</w:t>
      </w:r>
      <w:r>
        <w:rPr>
          <w:rFonts w:ascii="Palatino Linotype" w:hAnsi="Palatino Linotype"/>
        </w:rPr>
        <w:t>, σ. 190-191.</w:t>
      </w:r>
    </w:p>
  </w:endnote>
  <w:endnote w:id="147">
    <w:p w14:paraId="7438F99F"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rPr>
        <w:t>Στο ίδιο</w:t>
      </w:r>
      <w:r>
        <w:rPr>
          <w:rFonts w:ascii="Palatino Linotype" w:hAnsi="Palatino Linotype"/>
        </w:rPr>
        <w:t>, σ. 173.</w:t>
      </w:r>
    </w:p>
  </w:endnote>
  <w:endnote w:id="148">
    <w:p w14:paraId="48CD45E4"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rPr>
        <w:t>Στο ίδιο</w:t>
      </w:r>
      <w:r>
        <w:rPr>
          <w:rFonts w:ascii="Palatino Linotype" w:hAnsi="Palatino Linotype"/>
        </w:rPr>
        <w:t>, σ. 175.</w:t>
      </w:r>
    </w:p>
  </w:endnote>
  <w:endnote w:id="149">
    <w:p w14:paraId="05FF22DC"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rPr>
        <w:t>Στο ίδιο</w:t>
      </w:r>
      <w:r>
        <w:rPr>
          <w:rFonts w:ascii="Palatino Linotype" w:hAnsi="Palatino Linotype"/>
        </w:rPr>
        <w:t>.</w:t>
      </w:r>
    </w:p>
  </w:endnote>
  <w:endnote w:id="150">
    <w:p w14:paraId="27E8FC09"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rPr>
        <w:t>Στο ίδιο</w:t>
      </w:r>
      <w:r>
        <w:rPr>
          <w:rFonts w:ascii="Palatino Linotype" w:hAnsi="Palatino Linotype"/>
        </w:rPr>
        <w:t>, σ. 175-176.</w:t>
      </w:r>
    </w:p>
  </w:endnote>
  <w:endnote w:id="151">
    <w:p w14:paraId="30199BE5"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rPr>
        <w:t>Στο ίδιο</w:t>
      </w:r>
      <w:r>
        <w:rPr>
          <w:rFonts w:ascii="Palatino Linotype" w:hAnsi="Palatino Linotype"/>
        </w:rPr>
        <w:t>, σ. 182-185.</w:t>
      </w:r>
    </w:p>
  </w:endnote>
  <w:endnote w:id="152">
    <w:p w14:paraId="617E63A0"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rPr>
        <w:t>Στο ίδιο</w:t>
      </w:r>
      <w:r>
        <w:rPr>
          <w:rFonts w:ascii="Palatino Linotype" w:hAnsi="Palatino Linotype"/>
        </w:rPr>
        <w:t>, σ. 186-189.</w:t>
      </w:r>
    </w:p>
  </w:endnote>
  <w:endnote w:id="153">
    <w:p w14:paraId="48C0DD3F"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cs="Palatino Linotype"/>
        </w:rPr>
        <w:t xml:space="preserve"> Περί του αναμάρτητου των προφητών του Θεού</w:t>
      </w:r>
      <w:r>
        <w:rPr>
          <w:rFonts w:ascii="Palatino Linotype" w:hAnsi="Palatino Linotype"/>
        </w:rPr>
        <w:t xml:space="preserve">, βλ. </w:t>
      </w:r>
      <w:r>
        <w:rPr>
          <w:rFonts w:ascii="Palatino Linotype" w:hAnsi="Palatino Linotype"/>
          <w:lang w:val="en-US"/>
        </w:rPr>
        <w:t>W. Madelung, «</w:t>
      </w:r>
      <w:r>
        <w:rPr>
          <w:rFonts w:ascii="Palatino Linotype" w:hAnsi="Palatino Linotype" w:cs="Palatino Linotype"/>
          <w:lang w:val="en-US"/>
        </w:rPr>
        <w:t>I</w:t>
      </w:r>
      <w:r>
        <w:rPr>
          <w:rFonts w:ascii="Cambria" w:hAnsi="Cambria"/>
          <w:lang w:val="en-US"/>
        </w:rPr>
        <w:t>ṣ</w:t>
      </w:r>
      <w:r>
        <w:rPr>
          <w:rFonts w:ascii="Palatino Linotype" w:hAnsi="Palatino Linotype" w:cs="Palatino Linotype"/>
          <w:lang w:val="en-US"/>
        </w:rPr>
        <w:t>ma</w:t>
      </w:r>
      <w:r>
        <w:rPr>
          <w:rFonts w:ascii="Palatino Linotype" w:hAnsi="Palatino Linotype"/>
          <w:lang w:val="en-US"/>
        </w:rPr>
        <w:t xml:space="preserve">», </w:t>
      </w:r>
      <w:r>
        <w:rPr>
          <w:rFonts w:ascii="Palatino Linotype" w:hAnsi="Palatino Linotype"/>
        </w:rPr>
        <w:t>στο</w:t>
      </w:r>
      <w:r>
        <w:rPr>
          <w:rFonts w:ascii="Palatino Linotype" w:hAnsi="Palatino Linotype"/>
          <w:lang w:val="en-US"/>
        </w:rPr>
        <w:t xml:space="preserve">: </w:t>
      </w:r>
      <w:r>
        <w:rPr>
          <w:rFonts w:ascii="Palatino Linotype" w:hAnsi="Palatino Linotype"/>
          <w:i/>
          <w:iCs/>
          <w:lang w:val="en-US"/>
        </w:rPr>
        <w:t>Encyclopedia of Islam</w:t>
      </w:r>
      <w:r>
        <w:rPr>
          <w:rFonts w:ascii="Palatino Linotype" w:hAnsi="Palatino Linotype"/>
          <w:lang w:val="en-US"/>
        </w:rPr>
        <w:t xml:space="preserve">, </w:t>
      </w:r>
      <w:r>
        <w:rPr>
          <w:rFonts w:ascii="Palatino Linotype" w:hAnsi="Palatino Linotype"/>
        </w:rPr>
        <w:t>τόμ</w:t>
      </w:r>
      <w:r>
        <w:rPr>
          <w:rFonts w:ascii="Palatino Linotype" w:hAnsi="Palatino Linotype"/>
          <w:lang w:val="en-US"/>
        </w:rPr>
        <w:t xml:space="preserve">. 4, 1978, ( </w:t>
      </w:r>
      <w:r>
        <w:rPr>
          <w:rFonts w:ascii="Palatino Linotype" w:hAnsi="Palatino Linotype"/>
        </w:rPr>
        <w:t>σ</w:t>
      </w:r>
      <w:r>
        <w:rPr>
          <w:rFonts w:ascii="Palatino Linotype" w:hAnsi="Palatino Linotype"/>
          <w:lang w:val="en-US"/>
        </w:rPr>
        <w:t>. 182-184.</w:t>
      </w:r>
    </w:p>
  </w:endnote>
  <w:endnote w:id="154">
    <w:p w14:paraId="29F497D9"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lang w:val="en-US"/>
        </w:rPr>
        <w:t xml:space="preserve"> </w:t>
      </w:r>
      <w:r>
        <w:rPr>
          <w:rFonts w:ascii="Palatino Linotype" w:hAnsi="Palatino Linotype"/>
          <w:lang w:val="en-GB"/>
        </w:rPr>
        <w:t>S</w:t>
      </w:r>
      <w:r>
        <w:rPr>
          <w:rFonts w:ascii="Palatino Linotype" w:hAnsi="Palatino Linotype"/>
          <w:lang w:val="en-US"/>
        </w:rPr>
        <w:t xml:space="preserve">. </w:t>
      </w:r>
      <w:r>
        <w:rPr>
          <w:rFonts w:ascii="Palatino Linotype" w:hAnsi="Palatino Linotype"/>
          <w:lang w:val="en-GB"/>
        </w:rPr>
        <w:t>Al</w:t>
      </w:r>
      <w:r>
        <w:rPr>
          <w:rFonts w:ascii="Palatino Linotype" w:hAnsi="Palatino Linotype"/>
          <w:lang w:val="en-US"/>
        </w:rPr>
        <w:t>-</w:t>
      </w:r>
      <w:r>
        <w:rPr>
          <w:rFonts w:ascii="Palatino Linotype" w:hAnsi="Palatino Linotype"/>
          <w:lang w:val="en-GB"/>
        </w:rPr>
        <w:t>Fawzan</w:t>
      </w:r>
      <w:r>
        <w:rPr>
          <w:rFonts w:ascii="Palatino Linotype" w:hAnsi="Palatino Linotype"/>
          <w:lang w:val="en-US"/>
        </w:rPr>
        <w:t xml:space="preserve">, </w:t>
      </w:r>
      <w:r>
        <w:rPr>
          <w:rFonts w:ascii="Palatino Linotype" w:hAnsi="Palatino Linotype"/>
          <w:i/>
          <w:iCs/>
          <w:lang w:val="en-US"/>
        </w:rPr>
        <w:t>Al-Irshād</w:t>
      </w:r>
      <w:r>
        <w:rPr>
          <w:rFonts w:ascii="Palatino Linotype" w:hAnsi="Palatino Linotype"/>
          <w:lang w:val="en-US"/>
        </w:rPr>
        <w:t xml:space="preserve">…, </w:t>
      </w:r>
      <w:r>
        <w:rPr>
          <w:rFonts w:ascii="Palatino Linotype" w:hAnsi="Palatino Linotype"/>
        </w:rPr>
        <w:t>τόμ</w:t>
      </w:r>
      <w:r>
        <w:rPr>
          <w:rFonts w:ascii="Palatino Linotype" w:hAnsi="Palatino Linotype"/>
          <w:lang w:val="en-US"/>
        </w:rPr>
        <w:t xml:space="preserve">. 2, </w:t>
      </w:r>
      <w:r>
        <w:rPr>
          <w:rFonts w:ascii="Palatino Linotype" w:hAnsi="Palatino Linotype"/>
        </w:rPr>
        <w:t>σ</w:t>
      </w:r>
      <w:r>
        <w:rPr>
          <w:rFonts w:ascii="Palatino Linotype" w:hAnsi="Palatino Linotype"/>
          <w:lang w:val="en-US"/>
        </w:rPr>
        <w:t>. 164-169.</w:t>
      </w:r>
    </w:p>
  </w:endnote>
  <w:endnote w:id="155">
    <w:p w14:paraId="27723122"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lang w:val="en-US"/>
        </w:rPr>
        <w:t xml:space="preserve"> </w:t>
      </w:r>
      <w:r>
        <w:rPr>
          <w:rFonts w:ascii="Palatino Linotype" w:hAnsi="Palatino Linotype"/>
          <w:lang w:val="en-GB"/>
        </w:rPr>
        <w:t>M. Al-Sha</w:t>
      </w:r>
      <w:r>
        <w:rPr>
          <w:rFonts w:ascii="Times New Roman" w:hAnsi="Times New Roman" w:cs="Times New Roman"/>
          <w:lang w:val="en-GB"/>
        </w:rPr>
        <w:t>ʿ</w:t>
      </w:r>
      <w:r>
        <w:rPr>
          <w:rFonts w:ascii="Palatino Linotype" w:hAnsi="Palatino Linotype"/>
          <w:lang w:val="en-GB"/>
        </w:rPr>
        <w:t xml:space="preserve">rawī, </w:t>
      </w:r>
      <w:r>
        <w:rPr>
          <w:rFonts w:ascii="Palatino Linotype" w:hAnsi="Palatino Linotype"/>
          <w:i/>
          <w:iCs/>
          <w:lang w:val="en-GB"/>
        </w:rPr>
        <w:t>Qi</w:t>
      </w:r>
      <w:r>
        <w:rPr>
          <w:rFonts w:ascii="Cambria" w:hAnsi="Cambria"/>
          <w:i/>
          <w:lang w:val="en-GB"/>
        </w:rPr>
        <w:t>ṣ</w:t>
      </w:r>
      <w:r>
        <w:rPr>
          <w:rFonts w:ascii="Palatino Linotype" w:hAnsi="Palatino Linotype" w:cs="Palatino Linotype"/>
          <w:i/>
          <w:iCs/>
          <w:lang w:val="en-GB"/>
        </w:rPr>
        <w:t>a</w:t>
      </w:r>
      <w:r>
        <w:rPr>
          <w:rFonts w:ascii="Cambria" w:hAnsi="Cambria"/>
          <w:i/>
          <w:lang w:val="en-GB"/>
        </w:rPr>
        <w:t>ṣ</w:t>
      </w:r>
      <w:r>
        <w:rPr>
          <w:rFonts w:ascii="Palatino Linotype" w:hAnsi="Palatino Linotype"/>
          <w:i/>
          <w:iCs/>
          <w:lang w:val="en-GB"/>
        </w:rPr>
        <w:t>…</w:t>
      </w:r>
      <w:r>
        <w:rPr>
          <w:rFonts w:ascii="Palatino Linotype" w:hAnsi="Palatino Linotype"/>
          <w:lang w:val="en-GB"/>
        </w:rPr>
        <w:t xml:space="preserve">, </w:t>
      </w:r>
      <w:r>
        <w:rPr>
          <w:rFonts w:ascii="Palatino Linotype" w:hAnsi="Palatino Linotype"/>
        </w:rPr>
        <w:t>σ</w:t>
      </w:r>
      <w:r>
        <w:rPr>
          <w:rFonts w:ascii="Palatino Linotype" w:hAnsi="Palatino Linotype"/>
          <w:lang w:val="en-US"/>
        </w:rPr>
        <w:t>. 438.</w:t>
      </w:r>
    </w:p>
  </w:endnote>
  <w:endnote w:id="156">
    <w:p w14:paraId="62D39BE6"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lang w:val="en-US"/>
        </w:rPr>
        <w:t xml:space="preserve"> </w:t>
      </w:r>
      <w:r>
        <w:rPr>
          <w:rFonts w:ascii="Palatino Linotype" w:hAnsi="Palatino Linotype"/>
          <w:i/>
          <w:iCs/>
        </w:rPr>
        <w:t>Στο</w:t>
      </w:r>
      <w:r>
        <w:rPr>
          <w:rFonts w:ascii="Palatino Linotype" w:hAnsi="Palatino Linotype"/>
          <w:i/>
          <w:iCs/>
          <w:lang w:val="en-US"/>
        </w:rPr>
        <w:t xml:space="preserve"> </w:t>
      </w:r>
      <w:r>
        <w:rPr>
          <w:rFonts w:ascii="Palatino Linotype" w:hAnsi="Palatino Linotype"/>
          <w:i/>
          <w:iCs/>
        </w:rPr>
        <w:t>ίδιο</w:t>
      </w:r>
      <w:r>
        <w:rPr>
          <w:rFonts w:ascii="Palatino Linotype" w:hAnsi="Palatino Linotype" w:cs="Cambria"/>
          <w:lang w:val="en-US"/>
        </w:rPr>
        <w:t xml:space="preserve">, </w:t>
      </w:r>
      <w:r>
        <w:rPr>
          <w:rFonts w:ascii="Palatino Linotype" w:hAnsi="Palatino Linotype"/>
        </w:rPr>
        <w:t>σ</w:t>
      </w:r>
      <w:r>
        <w:rPr>
          <w:rFonts w:ascii="Palatino Linotype" w:hAnsi="Palatino Linotype"/>
          <w:lang w:val="en-US"/>
        </w:rPr>
        <w:t>. 438.</w:t>
      </w:r>
    </w:p>
  </w:endnote>
  <w:endnote w:id="157">
    <w:p w14:paraId="6B10A962" w14:textId="77777777" w:rsidR="000E22D7" w:rsidRDefault="000E22D7" w:rsidP="000E22D7">
      <w:pPr>
        <w:pStyle w:val="a8"/>
        <w:jc w:val="both"/>
        <w:rPr>
          <w:rFonts w:ascii="Palatino Linotype" w:hAnsi="Palatino Linotype"/>
          <w:lang w:val="en-US"/>
        </w:rPr>
      </w:pPr>
      <w:r>
        <w:rPr>
          <w:rStyle w:val="afd"/>
          <w:rFonts w:ascii="Palatino Linotype" w:hAnsi="Palatino Linotype"/>
        </w:rPr>
        <w:endnoteRef/>
      </w:r>
      <w:r>
        <w:rPr>
          <w:rFonts w:ascii="Palatino Linotype" w:hAnsi="Palatino Linotype"/>
          <w:lang w:val="en-US"/>
        </w:rPr>
        <w:t xml:space="preserve"> </w:t>
      </w:r>
      <w:r>
        <w:rPr>
          <w:rFonts w:ascii="Palatino Linotype" w:hAnsi="Palatino Linotype"/>
          <w:lang w:val="en-GB"/>
        </w:rPr>
        <w:t>S</w:t>
      </w:r>
      <w:r>
        <w:rPr>
          <w:rFonts w:ascii="Palatino Linotype" w:hAnsi="Palatino Linotype"/>
          <w:lang w:val="en-US"/>
        </w:rPr>
        <w:t xml:space="preserve">. </w:t>
      </w:r>
      <w:r>
        <w:rPr>
          <w:rFonts w:ascii="Palatino Linotype" w:hAnsi="Palatino Linotype"/>
          <w:lang w:val="en-GB"/>
        </w:rPr>
        <w:t>Al</w:t>
      </w:r>
      <w:r>
        <w:rPr>
          <w:rFonts w:ascii="Palatino Linotype" w:hAnsi="Palatino Linotype"/>
          <w:lang w:val="en-US"/>
        </w:rPr>
        <w:t>-</w:t>
      </w:r>
      <w:r>
        <w:rPr>
          <w:rFonts w:ascii="Palatino Linotype" w:hAnsi="Palatino Linotype"/>
          <w:lang w:val="en-GB"/>
        </w:rPr>
        <w:t>Fawzan</w:t>
      </w:r>
      <w:r>
        <w:rPr>
          <w:rFonts w:ascii="Palatino Linotype" w:hAnsi="Palatino Linotype"/>
          <w:lang w:val="en-US"/>
        </w:rPr>
        <w:t xml:space="preserve">, </w:t>
      </w:r>
      <w:r>
        <w:rPr>
          <w:rFonts w:ascii="Palatino Linotype" w:hAnsi="Palatino Linotype"/>
          <w:i/>
          <w:iCs/>
          <w:lang w:val="en-US"/>
        </w:rPr>
        <w:t>Al-Irshād</w:t>
      </w:r>
      <w:r>
        <w:rPr>
          <w:rFonts w:ascii="Palatino Linotype" w:hAnsi="Palatino Linotype"/>
          <w:lang w:val="en-US"/>
        </w:rPr>
        <w:t xml:space="preserve">…, </w:t>
      </w:r>
      <w:r>
        <w:rPr>
          <w:rFonts w:ascii="Palatino Linotype" w:hAnsi="Palatino Linotype"/>
        </w:rPr>
        <w:t>τόμ</w:t>
      </w:r>
      <w:r>
        <w:rPr>
          <w:rFonts w:ascii="Palatino Linotype" w:hAnsi="Palatino Linotype"/>
          <w:lang w:val="en-US"/>
        </w:rPr>
        <w:t xml:space="preserve">. 2, </w:t>
      </w:r>
      <w:r>
        <w:rPr>
          <w:rFonts w:ascii="Palatino Linotype" w:hAnsi="Palatino Linotype"/>
        </w:rPr>
        <w:t>σ</w:t>
      </w:r>
      <w:r>
        <w:rPr>
          <w:rFonts w:ascii="Palatino Linotype" w:hAnsi="Palatino Linotype"/>
          <w:lang w:val="en-US"/>
        </w:rPr>
        <w:t>. 170.</w:t>
      </w:r>
    </w:p>
  </w:endnote>
  <w:endnote w:id="158">
    <w:p w14:paraId="793F04D7"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rPr>
        <w:t>Στο ίδιο</w:t>
      </w:r>
      <w:r>
        <w:rPr>
          <w:rFonts w:ascii="Palatino Linotype" w:hAnsi="Palatino Linotype"/>
        </w:rPr>
        <w:t>, τόμ. 2, σ. 171.</w:t>
      </w:r>
    </w:p>
  </w:endnote>
  <w:endnote w:id="159">
    <w:p w14:paraId="01A9B035" w14:textId="77777777" w:rsidR="000E22D7" w:rsidRDefault="000E22D7" w:rsidP="000E22D7">
      <w:pPr>
        <w:pStyle w:val="a8"/>
        <w:jc w:val="both"/>
        <w:rPr>
          <w:rFonts w:ascii="Palatino Linotype" w:hAnsi="Palatino Linotype"/>
        </w:rPr>
      </w:pPr>
      <w:r>
        <w:rPr>
          <w:rStyle w:val="afd"/>
          <w:rFonts w:ascii="Palatino Linotype" w:hAnsi="Palatino Linotype"/>
        </w:rPr>
        <w:endnoteRef/>
      </w:r>
      <w:r>
        <w:rPr>
          <w:rFonts w:ascii="Palatino Linotype" w:hAnsi="Palatino Linotype"/>
        </w:rPr>
        <w:t xml:space="preserve"> </w:t>
      </w:r>
      <w:r>
        <w:rPr>
          <w:rFonts w:ascii="Palatino Linotype" w:hAnsi="Palatino Linotype"/>
          <w:i/>
          <w:iCs/>
        </w:rPr>
        <w:t>Στο ίδιο</w:t>
      </w:r>
      <w:r>
        <w:rPr>
          <w:rFonts w:ascii="Palatino Linotype" w:hAnsi="Palatino Linotype"/>
        </w:rPr>
        <w:t>, τόμ. 2, σ. 171-172.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Bwgrkl">
    <w:altName w:val="Calibri"/>
    <w:charset w:val="00"/>
    <w:family w:val="auto"/>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gOldTimes UC Pol">
    <w:altName w:val="Calibri"/>
    <w:charset w:val="00"/>
    <w:family w:val="auto"/>
    <w:pitch w:val="variable"/>
    <w:sig w:usb0="00000087" w:usb1="00000000" w:usb2="00000000" w:usb3="00000000" w:csb0="0000009B"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WarnockPro-Regular">
    <w:altName w:val="Arial"/>
    <w:panose1 w:val="00000000000000000000"/>
    <w:charset w:val="00"/>
    <w:family w:val="swiss"/>
    <w:notTrueType/>
    <w:pitch w:val="default"/>
    <w:sig w:usb0="00000003" w:usb1="00000000" w:usb2="00000000" w:usb3="00000000" w:csb0="00000001" w:csb1="00000000"/>
  </w:font>
  <w:font w:name="+mj-ea">
    <w:altName w:val="Times New Roman"/>
    <w:panose1 w:val="00000000000000000000"/>
    <w:charset w:val="00"/>
    <w:family w:val="roman"/>
    <w:notTrueType/>
    <w:pitch w:val="default"/>
  </w:font>
  <w:font w:name="Georgia">
    <w:panose1 w:val="02040502050405020303"/>
    <w:charset w:val="A1"/>
    <w:family w:val="roman"/>
    <w:pitch w:val="variable"/>
    <w:sig w:usb0="00000287" w:usb1="00000000" w:usb2="00000000" w:usb3="00000000" w:csb0="0000009F" w:csb1="00000000"/>
  </w:font>
  <w:font w:name="Gentium">
    <w:altName w:val="Arial Unicode MS"/>
    <w:panose1 w:val="00000000000000000000"/>
    <w:charset w:val="86"/>
    <w:family w:val="swiss"/>
    <w:notTrueType/>
    <w:pitch w:val="default"/>
    <w:sig w:usb0="00000000" w:usb1="080F0000" w:usb2="00000010" w:usb3="00000000" w:csb0="00060009" w:csb1="00000000"/>
  </w:font>
  <w:font w:name="Bwhebb">
    <w:altName w:val="Calibri"/>
    <w:charset w:val="00"/>
    <w:family w:val="auto"/>
    <w:pitch w:val="variable"/>
    <w:sig w:usb0="00000003" w:usb1="00000000" w:usb2="00000000" w:usb3="00000000" w:csb0="00000001" w:csb1="00000000"/>
  </w:font>
  <w:font w:name="Sgreek">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A1665" w14:textId="77777777" w:rsidR="00825DCB" w:rsidRDefault="00825DCB" w:rsidP="000E22D7">
      <w:pPr>
        <w:spacing w:before="0" w:line="240" w:lineRule="auto"/>
      </w:pPr>
      <w:r>
        <w:separator/>
      </w:r>
    </w:p>
  </w:footnote>
  <w:footnote w:type="continuationSeparator" w:id="0">
    <w:p w14:paraId="7A02AE1D" w14:textId="77777777" w:rsidR="00825DCB" w:rsidRDefault="00825DCB" w:rsidP="000E22D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878A71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1FEF48E6"/>
    <w:multiLevelType w:val="hybridMultilevel"/>
    <w:tmpl w:val="72F6AEAC"/>
    <w:lvl w:ilvl="0" w:tplc="7134626C">
      <w:start w:val="2"/>
      <w:numFmt w:val="decimal"/>
      <w:pStyle w:val="6"/>
      <w:lvlText w:val="%1"/>
      <w:lvlJc w:val="left"/>
      <w:pPr>
        <w:tabs>
          <w:tab w:val="num" w:pos="720"/>
        </w:tabs>
        <w:ind w:left="720" w:hanging="360"/>
      </w:pPr>
      <w:rPr>
        <w:rFonts w:ascii="Arial" w:hAnsi="Arial" w:cs="Arial"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 w15:restartNumberingAfterBreak="0">
    <w:nsid w:val="22240085"/>
    <w:multiLevelType w:val="hybridMultilevel"/>
    <w:tmpl w:val="C6E0279A"/>
    <w:lvl w:ilvl="0" w:tplc="C1D0E900">
      <w:start w:val="2"/>
      <w:numFmt w:val="decimal"/>
      <w:pStyle w:val="7"/>
      <w:lvlText w:val="%1"/>
      <w:lvlJc w:val="left"/>
      <w:pPr>
        <w:tabs>
          <w:tab w:val="num" w:pos="420"/>
        </w:tabs>
        <w:ind w:left="420" w:hanging="360"/>
      </w:pPr>
      <w:rPr>
        <w:rFonts w:ascii="Arial" w:hAnsi="Arial" w:cs="Arial" w:hint="default"/>
      </w:rPr>
    </w:lvl>
    <w:lvl w:ilvl="1" w:tplc="04070019">
      <w:start w:val="1"/>
      <w:numFmt w:val="lowerLetter"/>
      <w:lvlText w:val="%2."/>
      <w:lvlJc w:val="left"/>
      <w:pPr>
        <w:tabs>
          <w:tab w:val="num" w:pos="1140"/>
        </w:tabs>
        <w:ind w:left="1140" w:hanging="360"/>
      </w:pPr>
    </w:lvl>
    <w:lvl w:ilvl="2" w:tplc="0407001B">
      <w:start w:val="1"/>
      <w:numFmt w:val="lowerRoman"/>
      <w:lvlText w:val="%3."/>
      <w:lvlJc w:val="right"/>
      <w:pPr>
        <w:tabs>
          <w:tab w:val="num" w:pos="1860"/>
        </w:tabs>
        <w:ind w:left="1860" w:hanging="180"/>
      </w:pPr>
    </w:lvl>
    <w:lvl w:ilvl="3" w:tplc="0407000F">
      <w:start w:val="1"/>
      <w:numFmt w:val="decimal"/>
      <w:lvlText w:val="%4."/>
      <w:lvlJc w:val="left"/>
      <w:pPr>
        <w:tabs>
          <w:tab w:val="num" w:pos="2580"/>
        </w:tabs>
        <w:ind w:left="2580" w:hanging="360"/>
      </w:pPr>
    </w:lvl>
    <w:lvl w:ilvl="4" w:tplc="04070019">
      <w:start w:val="1"/>
      <w:numFmt w:val="lowerLetter"/>
      <w:lvlText w:val="%5."/>
      <w:lvlJc w:val="left"/>
      <w:pPr>
        <w:tabs>
          <w:tab w:val="num" w:pos="3300"/>
        </w:tabs>
        <w:ind w:left="3300" w:hanging="360"/>
      </w:pPr>
    </w:lvl>
    <w:lvl w:ilvl="5" w:tplc="0407001B">
      <w:start w:val="1"/>
      <w:numFmt w:val="lowerRoman"/>
      <w:lvlText w:val="%6."/>
      <w:lvlJc w:val="right"/>
      <w:pPr>
        <w:tabs>
          <w:tab w:val="num" w:pos="4020"/>
        </w:tabs>
        <w:ind w:left="4020" w:hanging="180"/>
      </w:pPr>
    </w:lvl>
    <w:lvl w:ilvl="6" w:tplc="0407000F">
      <w:start w:val="1"/>
      <w:numFmt w:val="decimal"/>
      <w:lvlText w:val="%7."/>
      <w:lvlJc w:val="left"/>
      <w:pPr>
        <w:tabs>
          <w:tab w:val="num" w:pos="4740"/>
        </w:tabs>
        <w:ind w:left="4740" w:hanging="360"/>
      </w:pPr>
    </w:lvl>
    <w:lvl w:ilvl="7" w:tplc="04070019">
      <w:start w:val="1"/>
      <w:numFmt w:val="lowerLetter"/>
      <w:lvlText w:val="%8."/>
      <w:lvlJc w:val="left"/>
      <w:pPr>
        <w:tabs>
          <w:tab w:val="num" w:pos="5460"/>
        </w:tabs>
        <w:ind w:left="5460" w:hanging="360"/>
      </w:pPr>
    </w:lvl>
    <w:lvl w:ilvl="8" w:tplc="0407001B">
      <w:start w:val="1"/>
      <w:numFmt w:val="lowerRoman"/>
      <w:lvlText w:val="%9."/>
      <w:lvlJc w:val="right"/>
      <w:pPr>
        <w:tabs>
          <w:tab w:val="num" w:pos="6180"/>
        </w:tabs>
        <w:ind w:left="6180" w:hanging="180"/>
      </w:pPr>
    </w:lvl>
  </w:abstractNum>
  <w:abstractNum w:abstractNumId="3" w15:restartNumberingAfterBreak="0">
    <w:nsid w:val="4C161BBA"/>
    <w:multiLevelType w:val="hybridMultilevel"/>
    <w:tmpl w:val="E5F231DA"/>
    <w:lvl w:ilvl="0" w:tplc="2A5696CA">
      <w:start w:val="1"/>
      <w:numFmt w:val="decimal"/>
      <w:pStyle w:val="9"/>
      <w:lvlText w:val="%1."/>
      <w:lvlJc w:val="left"/>
      <w:pPr>
        <w:ind w:left="720" w:hanging="360"/>
      </w:pPr>
    </w:lvl>
    <w:lvl w:ilvl="1" w:tplc="54DE51E4">
      <w:start w:val="1"/>
      <w:numFmt w:val="lowerLetter"/>
      <w:lvlText w:val="%2."/>
      <w:lvlJc w:val="left"/>
      <w:pPr>
        <w:ind w:left="1440" w:hanging="360"/>
      </w:pPr>
    </w:lvl>
    <w:lvl w:ilvl="2" w:tplc="F63A94E4">
      <w:start w:val="1"/>
      <w:numFmt w:val="lowerRoman"/>
      <w:lvlText w:val="%3."/>
      <w:lvlJc w:val="right"/>
      <w:pPr>
        <w:ind w:left="2160" w:hanging="180"/>
      </w:pPr>
    </w:lvl>
    <w:lvl w:ilvl="3" w:tplc="55B2F0A8">
      <w:start w:val="1"/>
      <w:numFmt w:val="decimal"/>
      <w:lvlText w:val="%4."/>
      <w:lvlJc w:val="left"/>
      <w:pPr>
        <w:ind w:left="2880" w:hanging="360"/>
      </w:pPr>
    </w:lvl>
    <w:lvl w:ilvl="4" w:tplc="DB42F956">
      <w:start w:val="1"/>
      <w:numFmt w:val="lowerLetter"/>
      <w:lvlText w:val="%5."/>
      <w:lvlJc w:val="left"/>
      <w:pPr>
        <w:ind w:left="3600" w:hanging="360"/>
      </w:pPr>
    </w:lvl>
    <w:lvl w:ilvl="5" w:tplc="E8024CF2">
      <w:start w:val="1"/>
      <w:numFmt w:val="lowerRoman"/>
      <w:lvlText w:val="%6."/>
      <w:lvlJc w:val="right"/>
      <w:pPr>
        <w:ind w:left="4320" w:hanging="180"/>
      </w:pPr>
    </w:lvl>
    <w:lvl w:ilvl="6" w:tplc="7122C3E2">
      <w:start w:val="1"/>
      <w:numFmt w:val="decimal"/>
      <w:lvlText w:val="%7."/>
      <w:lvlJc w:val="left"/>
      <w:pPr>
        <w:ind w:left="5040" w:hanging="360"/>
      </w:pPr>
    </w:lvl>
    <w:lvl w:ilvl="7" w:tplc="6FF0B00A">
      <w:start w:val="1"/>
      <w:numFmt w:val="lowerLetter"/>
      <w:lvlText w:val="%8."/>
      <w:lvlJc w:val="left"/>
      <w:pPr>
        <w:ind w:left="5760" w:hanging="360"/>
      </w:pPr>
    </w:lvl>
    <w:lvl w:ilvl="8" w:tplc="0F78AA84">
      <w:start w:val="1"/>
      <w:numFmt w:val="lowerRoman"/>
      <w:lvlText w:val="%9."/>
      <w:lvlJc w:val="right"/>
      <w:pPr>
        <w:ind w:left="6480" w:hanging="180"/>
      </w:pPr>
    </w:lvl>
  </w:abstractNum>
  <w:abstractNum w:abstractNumId="4" w15:restartNumberingAfterBreak="0">
    <w:nsid w:val="5AEF4A7A"/>
    <w:multiLevelType w:val="hybridMultilevel"/>
    <w:tmpl w:val="FC828A54"/>
    <w:lvl w:ilvl="0" w:tplc="04080001">
      <w:start w:val="1"/>
      <w:numFmt w:val="none"/>
      <w:pStyle w:val="8"/>
      <w:lvlText w:val="1."/>
      <w:lvlJc w:val="left"/>
      <w:pPr>
        <w:tabs>
          <w:tab w:val="num" w:pos="680"/>
        </w:tabs>
        <w:ind w:left="680" w:hanging="396"/>
      </w:pPr>
    </w:lvl>
    <w:lvl w:ilvl="1" w:tplc="04080003">
      <w:start w:val="1"/>
      <w:numFmt w:val="lowerLetter"/>
      <w:lvlText w:val="%2."/>
      <w:lvlJc w:val="left"/>
      <w:pPr>
        <w:tabs>
          <w:tab w:val="num" w:pos="1800"/>
        </w:tabs>
        <w:ind w:left="1800" w:hanging="360"/>
      </w:pPr>
    </w:lvl>
    <w:lvl w:ilvl="2" w:tplc="04080005">
      <w:start w:val="1"/>
      <w:numFmt w:val="lowerRoman"/>
      <w:lvlText w:val="%3."/>
      <w:lvlJc w:val="right"/>
      <w:pPr>
        <w:tabs>
          <w:tab w:val="num" w:pos="2520"/>
        </w:tabs>
        <w:ind w:left="2520" w:hanging="180"/>
      </w:pPr>
    </w:lvl>
    <w:lvl w:ilvl="3" w:tplc="04080001">
      <w:start w:val="1"/>
      <w:numFmt w:val="decimal"/>
      <w:lvlText w:val="%4."/>
      <w:lvlJc w:val="left"/>
      <w:pPr>
        <w:tabs>
          <w:tab w:val="num" w:pos="3240"/>
        </w:tabs>
        <w:ind w:left="3240" w:hanging="360"/>
      </w:pPr>
    </w:lvl>
    <w:lvl w:ilvl="4" w:tplc="04080003">
      <w:start w:val="1"/>
      <w:numFmt w:val="lowerLetter"/>
      <w:lvlText w:val="%5."/>
      <w:lvlJc w:val="left"/>
      <w:pPr>
        <w:tabs>
          <w:tab w:val="num" w:pos="3960"/>
        </w:tabs>
        <w:ind w:left="3960" w:hanging="360"/>
      </w:pPr>
    </w:lvl>
    <w:lvl w:ilvl="5" w:tplc="04080005">
      <w:start w:val="1"/>
      <w:numFmt w:val="lowerRoman"/>
      <w:lvlText w:val="%6."/>
      <w:lvlJc w:val="right"/>
      <w:pPr>
        <w:tabs>
          <w:tab w:val="num" w:pos="4680"/>
        </w:tabs>
        <w:ind w:left="4680" w:hanging="180"/>
      </w:pPr>
    </w:lvl>
    <w:lvl w:ilvl="6" w:tplc="04080001">
      <w:start w:val="1"/>
      <w:numFmt w:val="decimal"/>
      <w:lvlText w:val="%7."/>
      <w:lvlJc w:val="left"/>
      <w:pPr>
        <w:tabs>
          <w:tab w:val="num" w:pos="5400"/>
        </w:tabs>
        <w:ind w:left="5400" w:hanging="360"/>
      </w:pPr>
    </w:lvl>
    <w:lvl w:ilvl="7" w:tplc="04080003">
      <w:start w:val="1"/>
      <w:numFmt w:val="lowerLetter"/>
      <w:lvlText w:val="%8."/>
      <w:lvlJc w:val="left"/>
      <w:pPr>
        <w:tabs>
          <w:tab w:val="num" w:pos="6120"/>
        </w:tabs>
        <w:ind w:left="6120" w:hanging="360"/>
      </w:pPr>
    </w:lvl>
    <w:lvl w:ilvl="8" w:tplc="04080005">
      <w:start w:val="1"/>
      <w:numFmt w:val="lowerRoman"/>
      <w:lvlText w:val="%9."/>
      <w:lvlJc w:val="right"/>
      <w:pPr>
        <w:tabs>
          <w:tab w:val="num" w:pos="6840"/>
        </w:tabs>
        <w:ind w:left="6840" w:hanging="180"/>
      </w:pPr>
    </w:lvl>
  </w:abstractNum>
  <w:num w:numId="1" w16cid:durableId="194722609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743049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399182">
    <w:abstractNumId w:val="0"/>
    <w:lvlOverride w:ilvl="0"/>
  </w:num>
  <w:num w:numId="4" w16cid:durableId="2985343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764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2D7"/>
    <w:rsid w:val="000E22D7"/>
    <w:rsid w:val="0037746F"/>
    <w:rsid w:val="00526762"/>
    <w:rsid w:val="00825DCB"/>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D176E"/>
  <w15:chartTrackingRefBased/>
  <w15:docId w15:val="{3F0FCAA6-F822-4F1B-BBC1-BB7A9BCC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2D7"/>
    <w:pPr>
      <w:spacing w:before="160" w:after="0" w:line="256" w:lineRule="auto"/>
    </w:pPr>
    <w:rPr>
      <w:rFonts w:eastAsia="Batang"/>
      <w:kern w:val="0"/>
      <w:lang w:val="en-US"/>
    </w:rPr>
  </w:style>
  <w:style w:type="paragraph" w:styleId="1">
    <w:name w:val="heading 1"/>
    <w:aliases w:val="Επικεφαλίδα 1 Char Char Char,Επικεφαλίδα 11,Επικεφαλίδα 1 Char Char"/>
    <w:basedOn w:val="a"/>
    <w:next w:val="a"/>
    <w:link w:val="1Char"/>
    <w:uiPriority w:val="9"/>
    <w:qFormat/>
    <w:rsid w:val="000E22D7"/>
    <w:pPr>
      <w:keepNext/>
      <w:keepLines/>
      <w:spacing w:before="480" w:line="240" w:lineRule="auto"/>
      <w:jc w:val="both"/>
      <w:outlineLvl w:val="0"/>
    </w:pPr>
    <w:rPr>
      <w:rFonts w:asciiTheme="majorHAnsi" w:eastAsiaTheme="majorEastAsia" w:hAnsiTheme="majorHAnsi" w:cstheme="majorBidi"/>
      <w:b/>
      <w:bCs/>
      <w:color w:val="2F5496" w:themeColor="accent1" w:themeShade="BF"/>
      <w:sz w:val="28"/>
      <w:szCs w:val="28"/>
      <w:lang w:val="el-GR" w:eastAsia="el-GR"/>
    </w:rPr>
  </w:style>
  <w:style w:type="paragraph" w:styleId="20">
    <w:name w:val="heading 2"/>
    <w:aliases w:val="Επικεφαλίδα 2 Char Char Char"/>
    <w:basedOn w:val="a"/>
    <w:next w:val="a"/>
    <w:link w:val="2Char"/>
    <w:uiPriority w:val="9"/>
    <w:semiHidden/>
    <w:unhideWhenUsed/>
    <w:qFormat/>
    <w:rsid w:val="000E22D7"/>
    <w:pPr>
      <w:keepNext/>
      <w:keepLines/>
      <w:spacing w:before="200" w:line="276" w:lineRule="auto"/>
      <w:outlineLvl w:val="1"/>
    </w:pPr>
    <w:rPr>
      <w:rFonts w:asciiTheme="majorHAnsi" w:eastAsiaTheme="majorEastAsia" w:hAnsiTheme="majorHAnsi" w:cstheme="majorBidi"/>
      <w:b/>
      <w:bCs/>
      <w:color w:val="4472C4" w:themeColor="accent1"/>
      <w:sz w:val="26"/>
      <w:szCs w:val="26"/>
      <w:lang w:val="el-GR"/>
    </w:rPr>
  </w:style>
  <w:style w:type="paragraph" w:styleId="3">
    <w:name w:val="heading 3"/>
    <w:aliases w:val="Επικεφαλίδα 3 Char Char,Επικεφαλίδα 3 Char Char Char Char Char,Επικεφαλίδα 3 Char Char Char Char Char1 Char,Επικεφαλίδα 31 Char,Επικεφαλίδα 3 Char Char1 Char"/>
    <w:basedOn w:val="a"/>
    <w:next w:val="a"/>
    <w:link w:val="3Char"/>
    <w:uiPriority w:val="9"/>
    <w:semiHidden/>
    <w:unhideWhenUsed/>
    <w:qFormat/>
    <w:rsid w:val="000E22D7"/>
    <w:pPr>
      <w:keepNext/>
      <w:spacing w:before="0" w:line="240" w:lineRule="auto"/>
      <w:jc w:val="both"/>
      <w:outlineLvl w:val="2"/>
    </w:pPr>
    <w:rPr>
      <w:rFonts w:ascii="Palatino Linotype" w:eastAsia="Times New Roman" w:hAnsi="Palatino Linotype" w:cs="Times New Roman"/>
      <w:b/>
      <w:bCs/>
      <w:color w:val="000000"/>
      <w:szCs w:val="23"/>
      <w:lang w:val="el-GR" w:eastAsia="el-GR"/>
    </w:rPr>
  </w:style>
  <w:style w:type="paragraph" w:styleId="4">
    <w:name w:val="heading 4"/>
    <w:basedOn w:val="a"/>
    <w:next w:val="a"/>
    <w:link w:val="4Char"/>
    <w:uiPriority w:val="9"/>
    <w:semiHidden/>
    <w:unhideWhenUsed/>
    <w:qFormat/>
    <w:rsid w:val="000E22D7"/>
    <w:pPr>
      <w:keepNext/>
      <w:keepLines/>
      <w:spacing w:before="200" w:line="276" w:lineRule="auto"/>
      <w:outlineLvl w:val="3"/>
    </w:pPr>
    <w:rPr>
      <w:rFonts w:asciiTheme="majorHAnsi" w:eastAsiaTheme="majorEastAsia" w:hAnsiTheme="majorHAnsi" w:cstheme="majorBidi"/>
      <w:b/>
      <w:bCs/>
      <w:i/>
      <w:iCs/>
      <w:color w:val="4472C4" w:themeColor="accent1"/>
      <w:lang w:val="el-GR"/>
    </w:rPr>
  </w:style>
  <w:style w:type="paragraph" w:styleId="5">
    <w:name w:val="heading 5"/>
    <w:basedOn w:val="a"/>
    <w:next w:val="a"/>
    <w:link w:val="5Char"/>
    <w:semiHidden/>
    <w:unhideWhenUsed/>
    <w:qFormat/>
    <w:rsid w:val="000E22D7"/>
    <w:pPr>
      <w:keepNext/>
      <w:keepLines/>
      <w:spacing w:before="200" w:line="276" w:lineRule="auto"/>
      <w:outlineLvl w:val="4"/>
    </w:pPr>
    <w:rPr>
      <w:rFonts w:ascii="Times New Roman" w:eastAsiaTheme="majorEastAsia" w:hAnsi="Times New Roman" w:cstheme="majorBidi"/>
      <w:b/>
      <w:sz w:val="24"/>
      <w:lang w:val="el-GR"/>
    </w:rPr>
  </w:style>
  <w:style w:type="paragraph" w:styleId="6">
    <w:name w:val="heading 6"/>
    <w:basedOn w:val="a"/>
    <w:next w:val="a"/>
    <w:link w:val="6Char"/>
    <w:semiHidden/>
    <w:unhideWhenUsed/>
    <w:qFormat/>
    <w:rsid w:val="000E22D7"/>
    <w:pPr>
      <w:keepNext/>
      <w:numPr>
        <w:numId w:val="1"/>
      </w:numPr>
      <w:autoSpaceDE w:val="0"/>
      <w:autoSpaceDN w:val="0"/>
      <w:adjustRightInd w:val="0"/>
      <w:spacing w:before="0" w:line="240" w:lineRule="auto"/>
      <w:jc w:val="center"/>
      <w:outlineLvl w:val="5"/>
    </w:pPr>
    <w:rPr>
      <w:rFonts w:ascii="Bwgrkl" w:eastAsia="Times New Roman" w:hAnsi="Bwgrkl" w:cs="Times New Roman"/>
      <w:i/>
      <w:iCs/>
      <w:color w:val="000000"/>
      <w:szCs w:val="23"/>
      <w:lang w:val="it-IT" w:eastAsia="el-GR" w:bidi="he-IL"/>
    </w:rPr>
  </w:style>
  <w:style w:type="paragraph" w:styleId="7">
    <w:name w:val="heading 7"/>
    <w:basedOn w:val="a"/>
    <w:next w:val="a"/>
    <w:link w:val="7Char"/>
    <w:uiPriority w:val="99"/>
    <w:semiHidden/>
    <w:unhideWhenUsed/>
    <w:qFormat/>
    <w:rsid w:val="000E22D7"/>
    <w:pPr>
      <w:keepNext/>
      <w:numPr>
        <w:numId w:val="2"/>
      </w:numPr>
      <w:autoSpaceDE w:val="0"/>
      <w:autoSpaceDN w:val="0"/>
      <w:adjustRightInd w:val="0"/>
      <w:spacing w:before="0" w:line="240" w:lineRule="auto"/>
      <w:jc w:val="center"/>
      <w:outlineLvl w:val="6"/>
    </w:pPr>
    <w:rPr>
      <w:rFonts w:ascii="Bwgrkl" w:eastAsia="Times New Roman" w:hAnsi="Bwgrkl" w:cs="Times New Roman"/>
      <w:b/>
      <w:bCs/>
      <w:i/>
      <w:iCs/>
      <w:color w:val="000000"/>
      <w:spacing w:val="20"/>
      <w:szCs w:val="23"/>
      <w:lang w:val="fr-FR" w:eastAsia="el-GR" w:bidi="he-IL"/>
    </w:rPr>
  </w:style>
  <w:style w:type="paragraph" w:styleId="80">
    <w:name w:val="heading 8"/>
    <w:basedOn w:val="a"/>
    <w:next w:val="a"/>
    <w:link w:val="8Char"/>
    <w:uiPriority w:val="99"/>
    <w:semiHidden/>
    <w:unhideWhenUsed/>
    <w:qFormat/>
    <w:rsid w:val="000E22D7"/>
    <w:pPr>
      <w:keepNext/>
      <w:spacing w:before="0" w:line="240" w:lineRule="auto"/>
      <w:outlineLvl w:val="7"/>
    </w:pPr>
    <w:rPr>
      <w:rFonts w:ascii="Times New Roman" w:eastAsia="Times New Roman" w:hAnsi="Times New Roman" w:cs="Times New Roman"/>
      <w:sz w:val="24"/>
      <w:szCs w:val="20"/>
      <w:lang w:val="el-GR" w:eastAsia="de-DE"/>
    </w:rPr>
  </w:style>
  <w:style w:type="paragraph" w:styleId="90">
    <w:name w:val="heading 9"/>
    <w:basedOn w:val="a"/>
    <w:next w:val="a"/>
    <w:link w:val="9Char"/>
    <w:uiPriority w:val="99"/>
    <w:semiHidden/>
    <w:unhideWhenUsed/>
    <w:qFormat/>
    <w:rsid w:val="000E22D7"/>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Επικεφαλίδα 1 Char Char Char Char,Επικεφαλίδα 11 Char,Επικεφαλίδα 1 Char Char Char1"/>
    <w:basedOn w:val="a0"/>
    <w:link w:val="1"/>
    <w:uiPriority w:val="9"/>
    <w:rsid w:val="000E22D7"/>
    <w:rPr>
      <w:rFonts w:asciiTheme="majorHAnsi" w:eastAsiaTheme="majorEastAsia" w:hAnsiTheme="majorHAnsi" w:cstheme="majorBidi"/>
      <w:b/>
      <w:bCs/>
      <w:color w:val="2F5496" w:themeColor="accent1" w:themeShade="BF"/>
      <w:kern w:val="0"/>
      <w:sz w:val="28"/>
      <w:szCs w:val="28"/>
      <w:lang w:eastAsia="el-GR"/>
    </w:rPr>
  </w:style>
  <w:style w:type="character" w:customStyle="1" w:styleId="2Char">
    <w:name w:val="Επικεφαλίδα 2 Char"/>
    <w:aliases w:val="Επικεφαλίδα 2 Char Char Char Char"/>
    <w:basedOn w:val="a0"/>
    <w:link w:val="20"/>
    <w:uiPriority w:val="9"/>
    <w:semiHidden/>
    <w:rsid w:val="000E22D7"/>
    <w:rPr>
      <w:rFonts w:asciiTheme="majorHAnsi" w:eastAsiaTheme="majorEastAsia" w:hAnsiTheme="majorHAnsi" w:cstheme="majorBidi"/>
      <w:b/>
      <w:bCs/>
      <w:color w:val="4472C4" w:themeColor="accent1"/>
      <w:kern w:val="0"/>
      <w:sz w:val="26"/>
      <w:szCs w:val="26"/>
    </w:rPr>
  </w:style>
  <w:style w:type="character" w:customStyle="1" w:styleId="3Char">
    <w:name w:val="Επικεφαλίδα 3 Char"/>
    <w:aliases w:val="Επικεφαλίδα 3 Char Char Char,Επικεφαλίδα 3 Char Char Char Char Char Char,Επικεφαλίδα 3 Char Char Char Char Char1 Char Char,Επικεφαλίδα 31 Char Char,Επικεφαλίδα 3 Char Char1 Char Char"/>
    <w:basedOn w:val="a0"/>
    <w:link w:val="3"/>
    <w:uiPriority w:val="9"/>
    <w:semiHidden/>
    <w:rsid w:val="000E22D7"/>
    <w:rPr>
      <w:rFonts w:ascii="Palatino Linotype" w:eastAsia="Times New Roman" w:hAnsi="Palatino Linotype" w:cs="Times New Roman"/>
      <w:b/>
      <w:bCs/>
      <w:color w:val="000000"/>
      <w:kern w:val="0"/>
      <w:szCs w:val="23"/>
      <w:lang w:eastAsia="el-GR"/>
    </w:rPr>
  </w:style>
  <w:style w:type="character" w:customStyle="1" w:styleId="4Char">
    <w:name w:val="Επικεφαλίδα 4 Char"/>
    <w:basedOn w:val="a0"/>
    <w:link w:val="4"/>
    <w:uiPriority w:val="9"/>
    <w:semiHidden/>
    <w:rsid w:val="000E22D7"/>
    <w:rPr>
      <w:rFonts w:asciiTheme="majorHAnsi" w:eastAsiaTheme="majorEastAsia" w:hAnsiTheme="majorHAnsi" w:cstheme="majorBidi"/>
      <w:b/>
      <w:bCs/>
      <w:i/>
      <w:iCs/>
      <w:color w:val="4472C4" w:themeColor="accent1"/>
      <w:kern w:val="0"/>
    </w:rPr>
  </w:style>
  <w:style w:type="character" w:customStyle="1" w:styleId="5Char">
    <w:name w:val="Επικεφαλίδα 5 Char"/>
    <w:basedOn w:val="a0"/>
    <w:link w:val="5"/>
    <w:semiHidden/>
    <w:rsid w:val="000E22D7"/>
    <w:rPr>
      <w:rFonts w:ascii="Times New Roman" w:eastAsiaTheme="majorEastAsia" w:hAnsi="Times New Roman" w:cstheme="majorBidi"/>
      <w:b/>
      <w:kern w:val="0"/>
      <w:sz w:val="24"/>
    </w:rPr>
  </w:style>
  <w:style w:type="character" w:customStyle="1" w:styleId="6Char">
    <w:name w:val="Επικεφαλίδα 6 Char"/>
    <w:basedOn w:val="a0"/>
    <w:link w:val="6"/>
    <w:semiHidden/>
    <w:rsid w:val="000E22D7"/>
    <w:rPr>
      <w:rFonts w:ascii="Bwgrkl" w:eastAsia="Times New Roman" w:hAnsi="Bwgrkl" w:cs="Times New Roman"/>
      <w:i/>
      <w:iCs/>
      <w:color w:val="000000"/>
      <w:kern w:val="0"/>
      <w:szCs w:val="23"/>
      <w:lang w:val="it-IT" w:eastAsia="el-GR" w:bidi="he-IL"/>
    </w:rPr>
  </w:style>
  <w:style w:type="character" w:customStyle="1" w:styleId="7Char">
    <w:name w:val="Επικεφαλίδα 7 Char"/>
    <w:basedOn w:val="a0"/>
    <w:link w:val="7"/>
    <w:uiPriority w:val="99"/>
    <w:semiHidden/>
    <w:rsid w:val="000E22D7"/>
    <w:rPr>
      <w:rFonts w:ascii="Bwgrkl" w:eastAsia="Times New Roman" w:hAnsi="Bwgrkl" w:cs="Times New Roman"/>
      <w:b/>
      <w:bCs/>
      <w:i/>
      <w:iCs/>
      <w:color w:val="000000"/>
      <w:spacing w:val="20"/>
      <w:kern w:val="0"/>
      <w:szCs w:val="23"/>
      <w:lang w:val="fr-FR" w:eastAsia="el-GR" w:bidi="he-IL"/>
    </w:rPr>
  </w:style>
  <w:style w:type="character" w:customStyle="1" w:styleId="8Char">
    <w:name w:val="Επικεφαλίδα 8 Char"/>
    <w:basedOn w:val="a0"/>
    <w:link w:val="80"/>
    <w:uiPriority w:val="99"/>
    <w:semiHidden/>
    <w:rsid w:val="000E22D7"/>
    <w:rPr>
      <w:rFonts w:ascii="Times New Roman" w:eastAsia="Times New Roman" w:hAnsi="Times New Roman" w:cs="Times New Roman"/>
      <w:kern w:val="0"/>
      <w:sz w:val="24"/>
      <w:szCs w:val="20"/>
      <w:lang w:eastAsia="de-DE"/>
    </w:rPr>
  </w:style>
  <w:style w:type="character" w:customStyle="1" w:styleId="9Char">
    <w:name w:val="Επικεφαλίδα 9 Char"/>
    <w:basedOn w:val="a0"/>
    <w:link w:val="90"/>
    <w:uiPriority w:val="99"/>
    <w:semiHidden/>
    <w:rsid w:val="000E22D7"/>
    <w:rPr>
      <w:rFonts w:asciiTheme="majorHAnsi" w:eastAsiaTheme="majorEastAsia" w:hAnsiTheme="majorHAnsi" w:cstheme="majorBidi"/>
      <w:i/>
      <w:iCs/>
      <w:color w:val="404040" w:themeColor="text1" w:themeTint="BF"/>
      <w:kern w:val="0"/>
      <w:sz w:val="20"/>
      <w:szCs w:val="20"/>
    </w:rPr>
  </w:style>
  <w:style w:type="character" w:styleId="-">
    <w:name w:val="Hyperlink"/>
    <w:aliases w:val="Δεσμός"/>
    <w:basedOn w:val="a0"/>
    <w:uiPriority w:val="99"/>
    <w:semiHidden/>
    <w:unhideWhenUsed/>
    <w:rsid w:val="000E22D7"/>
    <w:rPr>
      <w:color w:val="0563C1" w:themeColor="hyperlink"/>
      <w:u w:val="single"/>
    </w:rPr>
  </w:style>
  <w:style w:type="character" w:styleId="-0">
    <w:name w:val="FollowedHyperlink"/>
    <w:basedOn w:val="a0"/>
    <w:uiPriority w:val="99"/>
    <w:semiHidden/>
    <w:unhideWhenUsed/>
    <w:rsid w:val="000E22D7"/>
    <w:rPr>
      <w:color w:val="954F72" w:themeColor="followedHyperlink"/>
      <w:u w:val="single"/>
    </w:rPr>
  </w:style>
  <w:style w:type="paragraph" w:styleId="HTML">
    <w:name w:val="HTML Address"/>
    <w:basedOn w:val="a"/>
    <w:link w:val="HTMLChar"/>
    <w:uiPriority w:val="99"/>
    <w:semiHidden/>
    <w:unhideWhenUsed/>
    <w:rsid w:val="000E22D7"/>
    <w:pPr>
      <w:spacing w:before="0" w:line="240" w:lineRule="auto"/>
    </w:pPr>
    <w:rPr>
      <w:rFonts w:ascii="Times New Roman" w:eastAsia="Times New Roman" w:hAnsi="Times New Roman" w:cs="Times New Roman"/>
      <w:i/>
      <w:iCs/>
      <w:sz w:val="24"/>
      <w:szCs w:val="24"/>
      <w:lang w:val="el-GR" w:eastAsia="el-GR"/>
    </w:rPr>
  </w:style>
  <w:style w:type="character" w:customStyle="1" w:styleId="HTMLChar">
    <w:name w:val="Διεύθυνση HTML Char"/>
    <w:basedOn w:val="a0"/>
    <w:link w:val="HTML"/>
    <w:uiPriority w:val="99"/>
    <w:semiHidden/>
    <w:rsid w:val="000E22D7"/>
    <w:rPr>
      <w:rFonts w:ascii="Times New Roman" w:eastAsia="Times New Roman" w:hAnsi="Times New Roman" w:cs="Times New Roman"/>
      <w:i/>
      <w:iCs/>
      <w:kern w:val="0"/>
      <w:sz w:val="24"/>
      <w:szCs w:val="24"/>
      <w:lang w:eastAsia="el-GR"/>
    </w:rPr>
  </w:style>
  <w:style w:type="character" w:customStyle="1" w:styleId="1Char1">
    <w:name w:val="Επικεφαλίδα 1 Char1"/>
    <w:aliases w:val="Επικεφαλίδα 1 Char Char Char Char1,Επικεφαλίδα 11 Char1,Επικεφαλίδα 1 Char Char Char2"/>
    <w:basedOn w:val="a0"/>
    <w:uiPriority w:val="9"/>
    <w:rsid w:val="000E22D7"/>
    <w:rPr>
      <w:rFonts w:asciiTheme="majorHAnsi" w:eastAsiaTheme="majorEastAsia" w:hAnsiTheme="majorHAnsi" w:cstheme="majorBidi"/>
      <w:color w:val="2F5496" w:themeColor="accent1" w:themeShade="BF"/>
      <w:sz w:val="32"/>
      <w:szCs w:val="32"/>
      <w:lang w:val="en-US" w:eastAsia="en-US"/>
    </w:rPr>
  </w:style>
  <w:style w:type="character" w:customStyle="1" w:styleId="2Char1">
    <w:name w:val="Επικεφαλίδα 2 Char1"/>
    <w:aliases w:val="Επικεφαλίδα 2 Char Char Char Char1"/>
    <w:basedOn w:val="a0"/>
    <w:uiPriority w:val="9"/>
    <w:semiHidden/>
    <w:rsid w:val="000E22D7"/>
    <w:rPr>
      <w:rFonts w:asciiTheme="majorHAnsi" w:eastAsiaTheme="majorEastAsia" w:hAnsiTheme="majorHAnsi" w:cstheme="majorBidi"/>
      <w:color w:val="2F5496" w:themeColor="accent1" w:themeShade="BF"/>
      <w:sz w:val="26"/>
      <w:szCs w:val="26"/>
      <w:lang w:val="en-US" w:eastAsia="en-US"/>
    </w:rPr>
  </w:style>
  <w:style w:type="character" w:customStyle="1" w:styleId="3Char1">
    <w:name w:val="Επικεφαλίδα 3 Char1"/>
    <w:aliases w:val="Επικεφαλίδα 3 Char Char Char1,Επικεφαλίδα 3 Char Char Char Char Char Char1,Επικεφαλίδα 3 Char Char Char Char Char1 Char Char1,Επικεφαλίδα 31 Char Char1,Επικεφαλίδα 3 Char Char1 Char Char1"/>
    <w:basedOn w:val="a0"/>
    <w:uiPriority w:val="9"/>
    <w:semiHidden/>
    <w:rsid w:val="000E22D7"/>
    <w:rPr>
      <w:rFonts w:asciiTheme="majorHAnsi" w:eastAsiaTheme="majorEastAsia" w:hAnsiTheme="majorHAnsi" w:cstheme="majorBidi"/>
      <w:color w:val="1F3763" w:themeColor="accent1" w:themeShade="7F"/>
      <w:sz w:val="24"/>
      <w:szCs w:val="24"/>
      <w:lang w:val="en-US" w:eastAsia="en-US"/>
    </w:rPr>
  </w:style>
  <w:style w:type="paragraph" w:styleId="-HTML">
    <w:name w:val="HTML Preformatted"/>
    <w:basedOn w:val="a"/>
    <w:link w:val="-HTMLChar"/>
    <w:uiPriority w:val="99"/>
    <w:semiHidden/>
    <w:unhideWhenUsed/>
    <w:rsid w:val="000E2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94" w:lineRule="atLeast"/>
      <w:ind w:firstLine="340"/>
      <w:jc w:val="both"/>
    </w:pPr>
    <w:rPr>
      <w:rFonts w:ascii="Verdana" w:eastAsia="Courier New" w:hAnsi="Verdana" w:cs="Times New Roman"/>
      <w:color w:val="000000"/>
      <w:sz w:val="17"/>
      <w:szCs w:val="17"/>
      <w:lang w:val="en-GB" w:eastAsia="el-GR"/>
    </w:rPr>
  </w:style>
  <w:style w:type="character" w:customStyle="1" w:styleId="-HTMLChar">
    <w:name w:val="Προ-διαμορφωμένο HTML Char"/>
    <w:basedOn w:val="a0"/>
    <w:link w:val="-HTML"/>
    <w:uiPriority w:val="99"/>
    <w:semiHidden/>
    <w:rsid w:val="000E22D7"/>
    <w:rPr>
      <w:rFonts w:ascii="Verdana" w:eastAsia="Courier New" w:hAnsi="Verdana" w:cs="Times New Roman"/>
      <w:color w:val="000000"/>
      <w:kern w:val="0"/>
      <w:sz w:val="17"/>
      <w:szCs w:val="17"/>
      <w:lang w:val="en-GB" w:eastAsia="el-GR"/>
    </w:rPr>
  </w:style>
  <w:style w:type="character" w:styleId="HTML0">
    <w:name w:val="HTML Sample"/>
    <w:semiHidden/>
    <w:unhideWhenUsed/>
    <w:rsid w:val="000E22D7"/>
    <w:rPr>
      <w:rFonts w:ascii="Courier New" w:eastAsia="Times New Roman" w:hAnsi="Courier New" w:cs="Courier New" w:hint="default"/>
    </w:rPr>
  </w:style>
  <w:style w:type="character" w:styleId="HTML1">
    <w:name w:val="HTML Typewriter"/>
    <w:semiHidden/>
    <w:unhideWhenUsed/>
    <w:rsid w:val="000E22D7"/>
    <w:rPr>
      <w:rFonts w:ascii="Courier New" w:eastAsia="Times New Roman" w:hAnsi="Courier New" w:cs="Courier New" w:hint="default"/>
      <w:sz w:val="20"/>
      <w:szCs w:val="20"/>
    </w:rPr>
  </w:style>
  <w:style w:type="character" w:customStyle="1" w:styleId="WebChar">
    <w:name w:val="Κανονικό (Web) Char"/>
    <w:basedOn w:val="a0"/>
    <w:link w:val="Web"/>
    <w:uiPriority w:val="99"/>
    <w:semiHidden/>
    <w:locked/>
    <w:rsid w:val="000E22D7"/>
    <w:rPr>
      <w:rFonts w:ascii="Times New Roman" w:eastAsia="Times New Roman" w:hAnsi="Times New Roman" w:cs="Times New Roman"/>
      <w:sz w:val="24"/>
      <w:szCs w:val="24"/>
    </w:rPr>
  </w:style>
  <w:style w:type="paragraph" w:customStyle="1" w:styleId="msonormal0">
    <w:name w:val="msonormal"/>
    <w:basedOn w:val="a"/>
    <w:uiPriority w:val="99"/>
    <w:rsid w:val="000E22D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Web">
    <w:name w:val="Normal (Web)"/>
    <w:basedOn w:val="a"/>
    <w:link w:val="WebChar"/>
    <w:uiPriority w:val="99"/>
    <w:semiHidden/>
    <w:unhideWhenUsed/>
    <w:rsid w:val="000E22D7"/>
    <w:pPr>
      <w:spacing w:before="100" w:beforeAutospacing="1" w:after="100" w:afterAutospacing="1" w:line="240" w:lineRule="auto"/>
    </w:pPr>
    <w:rPr>
      <w:rFonts w:ascii="Times New Roman" w:eastAsia="Times New Roman" w:hAnsi="Times New Roman" w:cs="Times New Roman"/>
      <w:kern w:val="2"/>
      <w:sz w:val="24"/>
      <w:szCs w:val="24"/>
      <w:lang w:val="el-GR"/>
    </w:rPr>
  </w:style>
  <w:style w:type="paragraph" w:styleId="10">
    <w:name w:val="toc 1"/>
    <w:basedOn w:val="a"/>
    <w:next w:val="a"/>
    <w:autoRedefine/>
    <w:uiPriority w:val="39"/>
    <w:semiHidden/>
    <w:unhideWhenUsed/>
    <w:rsid w:val="000E22D7"/>
    <w:pPr>
      <w:tabs>
        <w:tab w:val="right" w:leader="dot" w:pos="8296"/>
      </w:tabs>
      <w:spacing w:before="0" w:after="100" w:line="276" w:lineRule="auto"/>
    </w:pPr>
    <w:rPr>
      <w:rFonts w:ascii="Times New Roman" w:eastAsia="MS Mincho" w:hAnsi="Times New Roman"/>
      <w:b/>
      <w:sz w:val="24"/>
      <w:lang w:val="el-GR"/>
    </w:rPr>
  </w:style>
  <w:style w:type="paragraph" w:styleId="21">
    <w:name w:val="toc 2"/>
    <w:basedOn w:val="a"/>
    <w:next w:val="a"/>
    <w:autoRedefine/>
    <w:uiPriority w:val="39"/>
    <w:semiHidden/>
    <w:unhideWhenUsed/>
    <w:rsid w:val="000E22D7"/>
    <w:pPr>
      <w:tabs>
        <w:tab w:val="right" w:leader="dot" w:pos="8296"/>
      </w:tabs>
      <w:spacing w:before="0" w:after="100" w:line="276" w:lineRule="auto"/>
      <w:ind w:left="220"/>
    </w:pPr>
    <w:rPr>
      <w:rFonts w:ascii="Times New Roman" w:eastAsia="MS Mincho" w:hAnsi="Times New Roman"/>
      <w:lang w:val="el-GR"/>
    </w:rPr>
  </w:style>
  <w:style w:type="paragraph" w:styleId="30">
    <w:name w:val="toc 3"/>
    <w:basedOn w:val="a"/>
    <w:next w:val="a"/>
    <w:autoRedefine/>
    <w:uiPriority w:val="39"/>
    <w:semiHidden/>
    <w:unhideWhenUsed/>
    <w:rsid w:val="000E22D7"/>
    <w:pPr>
      <w:tabs>
        <w:tab w:val="right" w:leader="dot" w:pos="8296"/>
      </w:tabs>
      <w:spacing w:before="120" w:after="120" w:line="240" w:lineRule="auto"/>
      <w:ind w:left="442"/>
    </w:pPr>
    <w:rPr>
      <w:rFonts w:ascii="Times New Roman" w:eastAsia="MS Mincho" w:hAnsi="Times New Roman"/>
      <w:i/>
      <w:sz w:val="20"/>
      <w:lang w:val="el-GR"/>
    </w:rPr>
  </w:style>
  <w:style w:type="paragraph" w:styleId="40">
    <w:name w:val="toc 4"/>
    <w:basedOn w:val="a"/>
    <w:next w:val="a"/>
    <w:autoRedefine/>
    <w:uiPriority w:val="39"/>
    <w:semiHidden/>
    <w:unhideWhenUsed/>
    <w:rsid w:val="000E22D7"/>
    <w:pPr>
      <w:tabs>
        <w:tab w:val="right" w:leader="dot" w:pos="8296"/>
      </w:tabs>
      <w:spacing w:before="120" w:after="120" w:line="240" w:lineRule="auto"/>
      <w:ind w:left="658" w:firstLine="340"/>
      <w:jc w:val="both"/>
    </w:pPr>
    <w:rPr>
      <w:rFonts w:ascii="Times New Roman" w:eastAsiaTheme="majorEastAsia" w:hAnsi="Times New Roman" w:cs="Times New Roman"/>
      <w:noProof/>
      <w:sz w:val="20"/>
      <w:szCs w:val="20"/>
      <w:lang w:eastAsia="el-GR"/>
    </w:rPr>
  </w:style>
  <w:style w:type="paragraph" w:styleId="50">
    <w:name w:val="toc 5"/>
    <w:basedOn w:val="a"/>
    <w:next w:val="a"/>
    <w:autoRedefine/>
    <w:uiPriority w:val="39"/>
    <w:semiHidden/>
    <w:unhideWhenUsed/>
    <w:rsid w:val="000E22D7"/>
    <w:pPr>
      <w:spacing w:before="0" w:line="294" w:lineRule="atLeast"/>
      <w:ind w:left="880" w:firstLine="340"/>
      <w:jc w:val="both"/>
    </w:pPr>
    <w:rPr>
      <w:rFonts w:ascii="Palatino Linotype" w:eastAsia="Times New Roman" w:hAnsi="Palatino Linotype" w:cs="Times New Roman"/>
      <w:szCs w:val="20"/>
      <w:lang w:eastAsia="el-GR"/>
    </w:rPr>
  </w:style>
  <w:style w:type="paragraph" w:styleId="60">
    <w:name w:val="toc 6"/>
    <w:basedOn w:val="a"/>
    <w:next w:val="a"/>
    <w:autoRedefine/>
    <w:uiPriority w:val="39"/>
    <w:semiHidden/>
    <w:unhideWhenUsed/>
    <w:rsid w:val="000E22D7"/>
    <w:pPr>
      <w:spacing w:before="0" w:line="294" w:lineRule="atLeast"/>
      <w:ind w:left="1100" w:firstLine="340"/>
      <w:jc w:val="both"/>
    </w:pPr>
    <w:rPr>
      <w:rFonts w:ascii="Palatino Linotype" w:eastAsia="Times New Roman" w:hAnsi="Palatino Linotype" w:cs="Times New Roman"/>
      <w:szCs w:val="20"/>
      <w:lang w:eastAsia="el-GR"/>
    </w:rPr>
  </w:style>
  <w:style w:type="paragraph" w:styleId="70">
    <w:name w:val="toc 7"/>
    <w:basedOn w:val="a"/>
    <w:next w:val="a"/>
    <w:autoRedefine/>
    <w:uiPriority w:val="39"/>
    <w:semiHidden/>
    <w:unhideWhenUsed/>
    <w:rsid w:val="000E22D7"/>
    <w:pPr>
      <w:spacing w:before="0" w:line="294" w:lineRule="atLeast"/>
      <w:ind w:left="1320" w:firstLine="340"/>
      <w:jc w:val="both"/>
    </w:pPr>
    <w:rPr>
      <w:rFonts w:ascii="Palatino Linotype" w:eastAsia="Times New Roman" w:hAnsi="Palatino Linotype" w:cs="Times New Roman"/>
      <w:szCs w:val="20"/>
      <w:lang w:eastAsia="el-GR"/>
    </w:rPr>
  </w:style>
  <w:style w:type="paragraph" w:styleId="81">
    <w:name w:val="toc 8"/>
    <w:basedOn w:val="a"/>
    <w:next w:val="a"/>
    <w:autoRedefine/>
    <w:uiPriority w:val="39"/>
    <w:semiHidden/>
    <w:unhideWhenUsed/>
    <w:rsid w:val="000E22D7"/>
    <w:pPr>
      <w:spacing w:before="0" w:line="294" w:lineRule="atLeast"/>
      <w:ind w:left="1540" w:firstLine="340"/>
      <w:jc w:val="both"/>
    </w:pPr>
    <w:rPr>
      <w:rFonts w:ascii="Palatino Linotype" w:eastAsia="Times New Roman" w:hAnsi="Palatino Linotype" w:cs="Times New Roman"/>
      <w:szCs w:val="20"/>
      <w:lang w:eastAsia="el-GR"/>
    </w:rPr>
  </w:style>
  <w:style w:type="paragraph" w:styleId="91">
    <w:name w:val="toc 9"/>
    <w:basedOn w:val="a"/>
    <w:next w:val="a"/>
    <w:autoRedefine/>
    <w:uiPriority w:val="39"/>
    <w:semiHidden/>
    <w:unhideWhenUsed/>
    <w:rsid w:val="000E22D7"/>
    <w:pPr>
      <w:spacing w:before="0" w:line="294" w:lineRule="atLeast"/>
      <w:ind w:left="1760" w:firstLine="340"/>
      <w:jc w:val="both"/>
    </w:pPr>
    <w:rPr>
      <w:rFonts w:ascii="Palatino Linotype" w:eastAsia="Times New Roman" w:hAnsi="Palatino Linotype" w:cs="Times New Roman"/>
      <w:szCs w:val="20"/>
      <w:lang w:eastAsia="el-GR"/>
    </w:rPr>
  </w:style>
  <w:style w:type="character" w:customStyle="1" w:styleId="Char">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3"/>
    <w:semiHidden/>
    <w:locked/>
    <w:rsid w:val="000E22D7"/>
    <w:rPr>
      <w:rFonts w:ascii="Batang" w:eastAsia="Batang" w:hAnsi="Batang"/>
      <w:sz w:val="20"/>
      <w:szCs w:val="20"/>
    </w:rPr>
  </w:style>
  <w:style w:type="paragraph" w:styleId="a3">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
    <w:semiHidden/>
    <w:unhideWhenUsed/>
    <w:qFormat/>
    <w:rsid w:val="000E22D7"/>
    <w:pPr>
      <w:spacing w:before="0" w:line="240" w:lineRule="auto"/>
    </w:pPr>
    <w:rPr>
      <w:rFonts w:ascii="Batang" w:hAnsi="Batang"/>
      <w:kern w:val="2"/>
      <w:sz w:val="20"/>
      <w:szCs w:val="20"/>
      <w:lang w:val="el-GR"/>
    </w:rPr>
  </w:style>
  <w:style w:type="character" w:customStyle="1" w:styleId="Char1">
    <w:name w:val="Κείμενο υποσημείωσης Char1"/>
    <w:aliases w:val="footnote text - 10 point Palatino Char1,Garamond Fußnotentext Char1,Garamond Fußnotentext Char Char Char2,Garamond Fußnotentext Char Char Char Char2,Garamond Fußnotentext1 Char Char1,Garamond Fußnotentext1 Char2"/>
    <w:basedOn w:val="a0"/>
    <w:semiHidden/>
    <w:rsid w:val="000E22D7"/>
    <w:rPr>
      <w:rFonts w:eastAsia="Batang"/>
      <w:kern w:val="0"/>
      <w:sz w:val="20"/>
      <w:szCs w:val="20"/>
      <w:lang w:val="en-US"/>
      <w14:ligatures w14:val="none"/>
    </w:rPr>
  </w:style>
  <w:style w:type="paragraph" w:styleId="a4">
    <w:name w:val="annotation text"/>
    <w:basedOn w:val="a"/>
    <w:link w:val="Char0"/>
    <w:uiPriority w:val="99"/>
    <w:semiHidden/>
    <w:unhideWhenUsed/>
    <w:rsid w:val="000E22D7"/>
    <w:pPr>
      <w:spacing w:line="240" w:lineRule="auto"/>
    </w:pPr>
    <w:rPr>
      <w:rFonts w:eastAsiaTheme="minorHAnsi"/>
      <w:sz w:val="20"/>
      <w:szCs w:val="20"/>
    </w:rPr>
  </w:style>
  <w:style w:type="character" w:customStyle="1" w:styleId="Char0">
    <w:name w:val="Κείμενο σχολίου Char"/>
    <w:basedOn w:val="a0"/>
    <w:link w:val="a4"/>
    <w:uiPriority w:val="99"/>
    <w:semiHidden/>
    <w:rsid w:val="000E22D7"/>
    <w:rPr>
      <w:kern w:val="0"/>
      <w:sz w:val="20"/>
      <w:szCs w:val="20"/>
      <w:lang w:val="en-US"/>
    </w:rPr>
  </w:style>
  <w:style w:type="paragraph" w:styleId="a5">
    <w:name w:val="header"/>
    <w:basedOn w:val="a"/>
    <w:link w:val="Char2"/>
    <w:uiPriority w:val="99"/>
    <w:semiHidden/>
    <w:unhideWhenUsed/>
    <w:rsid w:val="000E22D7"/>
    <w:pPr>
      <w:tabs>
        <w:tab w:val="center" w:pos="4153"/>
        <w:tab w:val="right" w:pos="8306"/>
      </w:tabs>
      <w:spacing w:before="0" w:line="240" w:lineRule="auto"/>
    </w:pPr>
    <w:rPr>
      <w:rFonts w:eastAsiaTheme="minorHAnsi"/>
      <w:lang w:val="el-GR"/>
    </w:rPr>
  </w:style>
  <w:style w:type="character" w:customStyle="1" w:styleId="Char2">
    <w:name w:val="Κεφαλίδα Char"/>
    <w:basedOn w:val="a0"/>
    <w:link w:val="a5"/>
    <w:uiPriority w:val="99"/>
    <w:semiHidden/>
    <w:rsid w:val="000E22D7"/>
    <w:rPr>
      <w:kern w:val="0"/>
    </w:rPr>
  </w:style>
  <w:style w:type="paragraph" w:styleId="a6">
    <w:name w:val="footer"/>
    <w:basedOn w:val="a"/>
    <w:link w:val="Char3"/>
    <w:uiPriority w:val="99"/>
    <w:semiHidden/>
    <w:unhideWhenUsed/>
    <w:rsid w:val="000E22D7"/>
    <w:pPr>
      <w:tabs>
        <w:tab w:val="center" w:pos="4153"/>
        <w:tab w:val="right" w:pos="8306"/>
      </w:tabs>
      <w:spacing w:before="0" w:line="240" w:lineRule="auto"/>
    </w:pPr>
    <w:rPr>
      <w:rFonts w:eastAsiaTheme="minorHAnsi"/>
      <w:lang w:val="el-GR"/>
    </w:rPr>
  </w:style>
  <w:style w:type="character" w:customStyle="1" w:styleId="Char3">
    <w:name w:val="Υποσέλιδο Char"/>
    <w:basedOn w:val="a0"/>
    <w:link w:val="a6"/>
    <w:uiPriority w:val="99"/>
    <w:semiHidden/>
    <w:rsid w:val="000E22D7"/>
    <w:rPr>
      <w:kern w:val="0"/>
    </w:rPr>
  </w:style>
  <w:style w:type="paragraph" w:styleId="a7">
    <w:name w:val="caption"/>
    <w:basedOn w:val="a"/>
    <w:next w:val="a"/>
    <w:uiPriority w:val="99"/>
    <w:semiHidden/>
    <w:unhideWhenUsed/>
    <w:qFormat/>
    <w:rsid w:val="000E22D7"/>
    <w:pPr>
      <w:framePr w:w="6591" w:h="5843" w:hSpace="180" w:wrap="auto" w:vAnchor="text" w:hAnchor="page" w:x="982" w:y="1105"/>
      <w:autoSpaceDE w:val="0"/>
      <w:autoSpaceDN w:val="0"/>
      <w:adjustRightInd w:val="0"/>
      <w:spacing w:before="0" w:line="296" w:lineRule="atLeast"/>
      <w:ind w:firstLine="510"/>
      <w:jc w:val="both"/>
    </w:pPr>
    <w:rPr>
      <w:rFonts w:ascii="Palatino Linotype" w:eastAsia="Times New Roman" w:hAnsi="Palatino Linotype" w:cs="Arial"/>
      <w:b/>
      <w:bCs/>
      <w:sz w:val="20"/>
      <w:szCs w:val="20"/>
      <w:lang w:val="el-GR" w:eastAsia="el-GR"/>
    </w:rPr>
  </w:style>
  <w:style w:type="paragraph" w:styleId="a8">
    <w:name w:val="endnote text"/>
    <w:basedOn w:val="a"/>
    <w:link w:val="Char4"/>
    <w:uiPriority w:val="99"/>
    <w:semiHidden/>
    <w:unhideWhenUsed/>
    <w:rsid w:val="000E22D7"/>
    <w:pPr>
      <w:spacing w:before="0" w:line="240" w:lineRule="auto"/>
    </w:pPr>
    <w:rPr>
      <w:rFonts w:eastAsiaTheme="minorEastAsia"/>
      <w:sz w:val="20"/>
      <w:szCs w:val="20"/>
      <w:lang w:val="el-GR" w:eastAsia="el-GR"/>
    </w:rPr>
  </w:style>
  <w:style w:type="character" w:customStyle="1" w:styleId="Char4">
    <w:name w:val="Κείμενο σημείωσης τέλους Char"/>
    <w:basedOn w:val="a0"/>
    <w:link w:val="a8"/>
    <w:uiPriority w:val="99"/>
    <w:semiHidden/>
    <w:rsid w:val="000E22D7"/>
    <w:rPr>
      <w:rFonts w:eastAsiaTheme="minorEastAsia"/>
      <w:kern w:val="0"/>
      <w:sz w:val="20"/>
      <w:szCs w:val="20"/>
      <w:lang w:eastAsia="el-GR"/>
    </w:rPr>
  </w:style>
  <w:style w:type="paragraph" w:styleId="a9">
    <w:name w:val="List"/>
    <w:basedOn w:val="a"/>
    <w:uiPriority w:val="99"/>
    <w:semiHidden/>
    <w:unhideWhenUsed/>
    <w:rsid w:val="000E22D7"/>
    <w:pPr>
      <w:spacing w:before="0" w:after="200" w:line="276" w:lineRule="auto"/>
      <w:ind w:left="283" w:hanging="283"/>
      <w:contextualSpacing/>
    </w:pPr>
    <w:rPr>
      <w:rFonts w:ascii="Times New Roman" w:eastAsia="Calibri" w:hAnsi="Times New Roman" w:cs="Times New Roman"/>
      <w:lang w:val="nb-NO"/>
    </w:rPr>
  </w:style>
  <w:style w:type="paragraph" w:styleId="22">
    <w:name w:val="List 2"/>
    <w:basedOn w:val="a"/>
    <w:uiPriority w:val="99"/>
    <w:semiHidden/>
    <w:unhideWhenUsed/>
    <w:rsid w:val="000E22D7"/>
    <w:pPr>
      <w:spacing w:before="0" w:after="200" w:line="276" w:lineRule="auto"/>
      <w:ind w:left="566" w:hanging="283"/>
      <w:contextualSpacing/>
    </w:pPr>
    <w:rPr>
      <w:rFonts w:ascii="Times New Roman" w:eastAsia="Calibri" w:hAnsi="Times New Roman" w:cs="Times New Roman"/>
      <w:lang w:val="nb-NO"/>
    </w:rPr>
  </w:style>
  <w:style w:type="paragraph" w:styleId="2">
    <w:name w:val="List Bullet 2"/>
    <w:basedOn w:val="a"/>
    <w:uiPriority w:val="99"/>
    <w:semiHidden/>
    <w:unhideWhenUsed/>
    <w:rsid w:val="000E22D7"/>
    <w:pPr>
      <w:numPr>
        <w:numId w:val="3"/>
      </w:numPr>
      <w:spacing w:before="0" w:line="240" w:lineRule="auto"/>
    </w:pPr>
    <w:rPr>
      <w:rFonts w:ascii="Times New Roman" w:eastAsia="Times New Roman" w:hAnsi="Times New Roman" w:cs="Times New Roman"/>
      <w:sz w:val="24"/>
      <w:szCs w:val="24"/>
      <w:lang w:val="el-GR" w:eastAsia="el-GR"/>
    </w:rPr>
  </w:style>
  <w:style w:type="paragraph" w:styleId="aa">
    <w:name w:val="Title"/>
    <w:basedOn w:val="a"/>
    <w:next w:val="a"/>
    <w:link w:val="Char5"/>
    <w:uiPriority w:val="99"/>
    <w:qFormat/>
    <w:rsid w:val="000E22D7"/>
    <w:pPr>
      <w:pBdr>
        <w:bottom w:val="single" w:sz="8" w:space="4" w:color="4472C4" w:themeColor="accent1"/>
      </w:pBdr>
      <w:spacing w:before="0" w:after="300" w:line="240" w:lineRule="auto"/>
      <w:contextualSpacing/>
    </w:pPr>
    <w:rPr>
      <w:rFonts w:asciiTheme="majorHAnsi" w:eastAsiaTheme="majorEastAsia" w:hAnsiTheme="majorHAnsi" w:cstheme="majorBidi"/>
      <w:color w:val="323E4F" w:themeColor="text2" w:themeShade="BF"/>
      <w:spacing w:val="5"/>
      <w:kern w:val="28"/>
      <w:sz w:val="52"/>
      <w:szCs w:val="52"/>
      <w:lang w:val="el-GR"/>
    </w:rPr>
  </w:style>
  <w:style w:type="character" w:customStyle="1" w:styleId="Char5">
    <w:name w:val="Τίτλος Char"/>
    <w:basedOn w:val="a0"/>
    <w:link w:val="aa"/>
    <w:uiPriority w:val="99"/>
    <w:rsid w:val="000E22D7"/>
    <w:rPr>
      <w:rFonts w:asciiTheme="majorHAnsi" w:eastAsiaTheme="majorEastAsia" w:hAnsiTheme="majorHAnsi" w:cstheme="majorBidi"/>
      <w:color w:val="323E4F" w:themeColor="text2" w:themeShade="BF"/>
      <w:spacing w:val="5"/>
      <w:kern w:val="28"/>
      <w:sz w:val="52"/>
      <w:szCs w:val="52"/>
    </w:rPr>
  </w:style>
  <w:style w:type="paragraph" w:styleId="ab">
    <w:name w:val="Body Text"/>
    <w:basedOn w:val="a"/>
    <w:link w:val="Char6"/>
    <w:uiPriority w:val="99"/>
    <w:semiHidden/>
    <w:unhideWhenUsed/>
    <w:qFormat/>
    <w:rsid w:val="000E22D7"/>
    <w:pPr>
      <w:widowControl w:val="0"/>
      <w:spacing w:before="0" w:line="240" w:lineRule="auto"/>
      <w:ind w:left="115"/>
    </w:pPr>
    <w:rPr>
      <w:rFonts w:ascii="Times New Roman" w:eastAsia="Times New Roman" w:hAnsi="Times New Roman" w:cs="Times New Roman"/>
      <w:sz w:val="24"/>
      <w:szCs w:val="24"/>
    </w:rPr>
  </w:style>
  <w:style w:type="character" w:customStyle="1" w:styleId="Char6">
    <w:name w:val="Σώμα κειμένου Char"/>
    <w:basedOn w:val="a0"/>
    <w:link w:val="ab"/>
    <w:uiPriority w:val="99"/>
    <w:semiHidden/>
    <w:rsid w:val="000E22D7"/>
    <w:rPr>
      <w:rFonts w:ascii="Times New Roman" w:eastAsia="Times New Roman" w:hAnsi="Times New Roman" w:cs="Times New Roman"/>
      <w:kern w:val="0"/>
      <w:sz w:val="24"/>
      <w:szCs w:val="24"/>
      <w:lang w:val="en-US"/>
    </w:rPr>
  </w:style>
  <w:style w:type="paragraph" w:styleId="ac">
    <w:name w:val="Body Text Indent"/>
    <w:basedOn w:val="a"/>
    <w:link w:val="Char7"/>
    <w:uiPriority w:val="99"/>
    <w:semiHidden/>
    <w:unhideWhenUsed/>
    <w:rsid w:val="000E22D7"/>
    <w:pPr>
      <w:spacing w:before="0" w:after="120" w:line="276" w:lineRule="auto"/>
      <w:ind w:left="283"/>
    </w:pPr>
    <w:rPr>
      <w:rFonts w:eastAsiaTheme="minorHAnsi"/>
      <w:lang w:val="el-GR"/>
    </w:rPr>
  </w:style>
  <w:style w:type="character" w:customStyle="1" w:styleId="Char7">
    <w:name w:val="Σώμα κείμενου με εσοχή Char"/>
    <w:basedOn w:val="a0"/>
    <w:link w:val="ac"/>
    <w:uiPriority w:val="99"/>
    <w:semiHidden/>
    <w:rsid w:val="000E22D7"/>
    <w:rPr>
      <w:kern w:val="0"/>
    </w:rPr>
  </w:style>
  <w:style w:type="paragraph" w:styleId="ad">
    <w:name w:val="Subtitle"/>
    <w:basedOn w:val="a"/>
    <w:link w:val="Char8"/>
    <w:uiPriority w:val="99"/>
    <w:qFormat/>
    <w:rsid w:val="000E22D7"/>
    <w:pPr>
      <w:overflowPunct w:val="0"/>
      <w:autoSpaceDE w:val="0"/>
      <w:autoSpaceDN w:val="0"/>
      <w:adjustRightInd w:val="0"/>
      <w:spacing w:before="0" w:line="240" w:lineRule="auto"/>
      <w:jc w:val="center"/>
    </w:pPr>
    <w:rPr>
      <w:rFonts w:ascii="MgOldTimes UC Pol" w:eastAsia="Times New Roman" w:hAnsi="MgOldTimes UC Pol" w:cs="Times New Roman"/>
      <w:b/>
      <w:bCs/>
      <w:sz w:val="28"/>
      <w:szCs w:val="20"/>
      <w:lang w:val="el-GR"/>
    </w:rPr>
  </w:style>
  <w:style w:type="character" w:customStyle="1" w:styleId="Char8">
    <w:name w:val="Υπότιτλος Char"/>
    <w:basedOn w:val="a0"/>
    <w:link w:val="ad"/>
    <w:uiPriority w:val="99"/>
    <w:rsid w:val="000E22D7"/>
    <w:rPr>
      <w:rFonts w:ascii="MgOldTimes UC Pol" w:eastAsia="Times New Roman" w:hAnsi="MgOldTimes UC Pol" w:cs="Times New Roman"/>
      <w:b/>
      <w:bCs/>
      <w:kern w:val="0"/>
      <w:sz w:val="28"/>
      <w:szCs w:val="20"/>
    </w:rPr>
  </w:style>
  <w:style w:type="paragraph" w:styleId="23">
    <w:name w:val="Body Text 2"/>
    <w:basedOn w:val="a"/>
    <w:link w:val="2Char0"/>
    <w:uiPriority w:val="99"/>
    <w:semiHidden/>
    <w:unhideWhenUsed/>
    <w:rsid w:val="000E22D7"/>
    <w:pPr>
      <w:spacing w:before="0" w:line="240" w:lineRule="auto"/>
    </w:pPr>
    <w:rPr>
      <w:rFonts w:ascii="Times New Roman" w:eastAsia="Times New Roman" w:hAnsi="Times New Roman" w:cs="Times New Roman"/>
      <w:sz w:val="24"/>
      <w:szCs w:val="20"/>
      <w:lang w:val="el-GR" w:eastAsia="de-DE"/>
    </w:rPr>
  </w:style>
  <w:style w:type="character" w:customStyle="1" w:styleId="2Char0">
    <w:name w:val="Σώμα κείμενου 2 Char"/>
    <w:basedOn w:val="a0"/>
    <w:link w:val="23"/>
    <w:uiPriority w:val="99"/>
    <w:semiHidden/>
    <w:rsid w:val="000E22D7"/>
    <w:rPr>
      <w:rFonts w:ascii="Times New Roman" w:eastAsia="Times New Roman" w:hAnsi="Times New Roman" w:cs="Times New Roman"/>
      <w:kern w:val="0"/>
      <w:sz w:val="24"/>
      <w:szCs w:val="20"/>
      <w:lang w:eastAsia="de-DE"/>
    </w:rPr>
  </w:style>
  <w:style w:type="paragraph" w:styleId="31">
    <w:name w:val="Body Text 3"/>
    <w:basedOn w:val="a"/>
    <w:link w:val="3Char0"/>
    <w:uiPriority w:val="99"/>
    <w:semiHidden/>
    <w:unhideWhenUsed/>
    <w:rsid w:val="000E22D7"/>
    <w:pPr>
      <w:spacing w:before="0" w:line="240" w:lineRule="auto"/>
      <w:jc w:val="both"/>
    </w:pPr>
    <w:rPr>
      <w:rFonts w:ascii="Palatino Linotype" w:eastAsia="Times New Roman" w:hAnsi="Palatino Linotype" w:cs="Times New Roman"/>
      <w:szCs w:val="24"/>
      <w:lang w:val="el-GR" w:eastAsia="el-GR" w:bidi="he-IL"/>
    </w:rPr>
  </w:style>
  <w:style w:type="character" w:customStyle="1" w:styleId="3Char0">
    <w:name w:val="Σώμα κείμενου 3 Char"/>
    <w:basedOn w:val="a0"/>
    <w:link w:val="31"/>
    <w:uiPriority w:val="99"/>
    <w:semiHidden/>
    <w:rsid w:val="000E22D7"/>
    <w:rPr>
      <w:rFonts w:ascii="Palatino Linotype" w:eastAsia="Times New Roman" w:hAnsi="Palatino Linotype" w:cs="Times New Roman"/>
      <w:kern w:val="0"/>
      <w:szCs w:val="24"/>
      <w:lang w:eastAsia="el-GR" w:bidi="he-IL"/>
    </w:rPr>
  </w:style>
  <w:style w:type="paragraph" w:styleId="24">
    <w:name w:val="Body Text Indent 2"/>
    <w:basedOn w:val="a"/>
    <w:link w:val="2Char2"/>
    <w:uiPriority w:val="99"/>
    <w:semiHidden/>
    <w:unhideWhenUsed/>
    <w:rsid w:val="000E22D7"/>
    <w:pPr>
      <w:spacing w:before="0" w:line="294" w:lineRule="atLeast"/>
      <w:ind w:firstLine="340"/>
      <w:jc w:val="both"/>
    </w:pPr>
    <w:rPr>
      <w:rFonts w:ascii="Palatino Linotype" w:eastAsia="Times New Roman" w:hAnsi="Palatino Linotype" w:cs="Times New Roman"/>
      <w:szCs w:val="19"/>
      <w:lang w:val="el-GR" w:eastAsia="el-GR"/>
    </w:rPr>
  </w:style>
  <w:style w:type="character" w:customStyle="1" w:styleId="2Char2">
    <w:name w:val="Σώμα κείμενου με εσοχή 2 Char"/>
    <w:basedOn w:val="a0"/>
    <w:link w:val="24"/>
    <w:uiPriority w:val="99"/>
    <w:semiHidden/>
    <w:rsid w:val="000E22D7"/>
    <w:rPr>
      <w:rFonts w:ascii="Palatino Linotype" w:eastAsia="Times New Roman" w:hAnsi="Palatino Linotype" w:cs="Times New Roman"/>
      <w:kern w:val="0"/>
      <w:szCs w:val="19"/>
      <w:lang w:eastAsia="el-GR"/>
    </w:rPr>
  </w:style>
  <w:style w:type="paragraph" w:styleId="32">
    <w:name w:val="Body Text Indent 3"/>
    <w:basedOn w:val="a"/>
    <w:link w:val="3Char2"/>
    <w:uiPriority w:val="99"/>
    <w:semiHidden/>
    <w:unhideWhenUsed/>
    <w:rsid w:val="000E22D7"/>
    <w:pPr>
      <w:widowControl w:val="0"/>
      <w:shd w:val="clear" w:color="auto" w:fill="FFFFFF"/>
      <w:autoSpaceDE w:val="0"/>
      <w:autoSpaceDN w:val="0"/>
      <w:adjustRightInd w:val="0"/>
      <w:spacing w:before="0" w:line="288" w:lineRule="atLeast"/>
      <w:ind w:firstLine="510"/>
      <w:jc w:val="both"/>
    </w:pPr>
    <w:rPr>
      <w:rFonts w:ascii="Palatino Linotype" w:eastAsia="Times New Roman" w:hAnsi="Palatino Linotype" w:cs="Times New Roman"/>
      <w:color w:val="000000"/>
      <w:szCs w:val="21"/>
      <w:lang w:val="el-GR" w:eastAsia="el-GR"/>
    </w:rPr>
  </w:style>
  <w:style w:type="character" w:customStyle="1" w:styleId="3Char2">
    <w:name w:val="Σώμα κείμενου με εσοχή 3 Char"/>
    <w:basedOn w:val="a0"/>
    <w:link w:val="32"/>
    <w:uiPriority w:val="99"/>
    <w:semiHidden/>
    <w:rsid w:val="000E22D7"/>
    <w:rPr>
      <w:rFonts w:ascii="Palatino Linotype" w:eastAsia="Times New Roman" w:hAnsi="Palatino Linotype" w:cs="Times New Roman"/>
      <w:color w:val="000000"/>
      <w:kern w:val="0"/>
      <w:szCs w:val="21"/>
      <w:shd w:val="clear" w:color="auto" w:fill="FFFFFF"/>
      <w:lang w:eastAsia="el-GR"/>
    </w:rPr>
  </w:style>
  <w:style w:type="character" w:customStyle="1" w:styleId="Char9">
    <w:name w:val="Τμήμα κειμένου Char"/>
    <w:link w:val="ae"/>
    <w:semiHidden/>
    <w:locked/>
    <w:rsid w:val="000E22D7"/>
    <w:rPr>
      <w:rFonts w:ascii="Verdana" w:eastAsia="Times New Roman" w:hAnsi="Verdana" w:cs="Times New Roman"/>
      <w:sz w:val="20"/>
      <w:szCs w:val="20"/>
    </w:rPr>
  </w:style>
  <w:style w:type="paragraph" w:styleId="ae">
    <w:name w:val="Block Text"/>
    <w:basedOn w:val="a"/>
    <w:link w:val="Char9"/>
    <w:semiHidden/>
    <w:unhideWhenUsed/>
    <w:rsid w:val="000E22D7"/>
    <w:pPr>
      <w:spacing w:before="0" w:line="294" w:lineRule="atLeast"/>
      <w:ind w:left="180" w:right="240" w:firstLine="340"/>
      <w:jc w:val="both"/>
    </w:pPr>
    <w:rPr>
      <w:rFonts w:ascii="Verdana" w:eastAsia="Times New Roman" w:hAnsi="Verdana" w:cs="Times New Roman"/>
      <w:kern w:val="2"/>
      <w:sz w:val="20"/>
      <w:szCs w:val="20"/>
      <w:lang w:val="el-GR"/>
    </w:rPr>
  </w:style>
  <w:style w:type="paragraph" w:styleId="af">
    <w:name w:val="Document Map"/>
    <w:basedOn w:val="a"/>
    <w:link w:val="Chara"/>
    <w:uiPriority w:val="99"/>
    <w:semiHidden/>
    <w:unhideWhenUsed/>
    <w:rsid w:val="000E22D7"/>
    <w:pPr>
      <w:spacing w:before="0" w:line="240" w:lineRule="auto"/>
    </w:pPr>
    <w:rPr>
      <w:rFonts w:ascii="Tahoma" w:eastAsiaTheme="minorHAnsi" w:hAnsi="Tahoma" w:cs="Tahoma"/>
      <w:sz w:val="16"/>
      <w:szCs w:val="16"/>
    </w:rPr>
  </w:style>
  <w:style w:type="character" w:customStyle="1" w:styleId="Chara">
    <w:name w:val="Χάρτης εγγράφου Char"/>
    <w:basedOn w:val="a0"/>
    <w:link w:val="af"/>
    <w:uiPriority w:val="99"/>
    <w:semiHidden/>
    <w:rsid w:val="000E22D7"/>
    <w:rPr>
      <w:rFonts w:ascii="Tahoma" w:hAnsi="Tahoma" w:cs="Tahoma"/>
      <w:kern w:val="0"/>
      <w:sz w:val="16"/>
      <w:szCs w:val="16"/>
      <w:lang w:val="en-US"/>
    </w:rPr>
  </w:style>
  <w:style w:type="paragraph" w:styleId="af0">
    <w:name w:val="Plain Text"/>
    <w:basedOn w:val="a"/>
    <w:link w:val="Charb"/>
    <w:uiPriority w:val="99"/>
    <w:semiHidden/>
    <w:unhideWhenUsed/>
    <w:rsid w:val="000E22D7"/>
    <w:pPr>
      <w:spacing w:before="0" w:line="240" w:lineRule="auto"/>
      <w:jc w:val="both"/>
    </w:pPr>
    <w:rPr>
      <w:rFonts w:ascii="Consolas" w:eastAsia="Times New Roman" w:hAnsi="Consolas" w:cs="Consolas"/>
      <w:color w:val="000000"/>
      <w:sz w:val="21"/>
      <w:szCs w:val="21"/>
      <w:lang w:val="el-GR" w:eastAsia="el-GR"/>
    </w:rPr>
  </w:style>
  <w:style w:type="character" w:customStyle="1" w:styleId="Charb">
    <w:name w:val="Απλό κείμενο Char"/>
    <w:basedOn w:val="a0"/>
    <w:link w:val="af0"/>
    <w:uiPriority w:val="99"/>
    <w:semiHidden/>
    <w:rsid w:val="000E22D7"/>
    <w:rPr>
      <w:rFonts w:ascii="Consolas" w:eastAsia="Times New Roman" w:hAnsi="Consolas" w:cs="Consolas"/>
      <w:color w:val="000000"/>
      <w:kern w:val="0"/>
      <w:sz w:val="21"/>
      <w:szCs w:val="21"/>
      <w:lang w:eastAsia="el-GR"/>
    </w:rPr>
  </w:style>
  <w:style w:type="paragraph" w:styleId="af1">
    <w:name w:val="annotation subject"/>
    <w:basedOn w:val="a4"/>
    <w:next w:val="a4"/>
    <w:link w:val="Charc"/>
    <w:uiPriority w:val="99"/>
    <w:semiHidden/>
    <w:unhideWhenUsed/>
    <w:rsid w:val="000E22D7"/>
    <w:rPr>
      <w:b/>
      <w:bCs/>
    </w:rPr>
  </w:style>
  <w:style w:type="character" w:customStyle="1" w:styleId="Charc">
    <w:name w:val="Θέμα σχολίου Char"/>
    <w:basedOn w:val="Char0"/>
    <w:link w:val="af1"/>
    <w:uiPriority w:val="99"/>
    <w:semiHidden/>
    <w:rsid w:val="000E22D7"/>
    <w:rPr>
      <w:b/>
      <w:bCs/>
      <w:kern w:val="0"/>
      <w:sz w:val="20"/>
      <w:szCs w:val="20"/>
      <w:lang w:val="en-US"/>
    </w:rPr>
  </w:style>
  <w:style w:type="paragraph" w:styleId="af2">
    <w:name w:val="Balloon Text"/>
    <w:basedOn w:val="a"/>
    <w:link w:val="Chard"/>
    <w:uiPriority w:val="99"/>
    <w:semiHidden/>
    <w:unhideWhenUsed/>
    <w:rsid w:val="000E22D7"/>
    <w:pPr>
      <w:spacing w:before="0" w:line="240" w:lineRule="auto"/>
    </w:pPr>
    <w:rPr>
      <w:rFonts w:ascii="Tahoma" w:eastAsiaTheme="minorHAnsi" w:hAnsi="Tahoma" w:cs="Tahoma"/>
      <w:sz w:val="16"/>
      <w:szCs w:val="16"/>
      <w:lang w:val="el-GR"/>
    </w:rPr>
  </w:style>
  <w:style w:type="character" w:customStyle="1" w:styleId="Chard">
    <w:name w:val="Κείμενο πλαισίου Char"/>
    <w:basedOn w:val="a0"/>
    <w:link w:val="af2"/>
    <w:uiPriority w:val="99"/>
    <w:semiHidden/>
    <w:rsid w:val="000E22D7"/>
    <w:rPr>
      <w:rFonts w:ascii="Tahoma" w:hAnsi="Tahoma" w:cs="Tahoma"/>
      <w:kern w:val="0"/>
      <w:sz w:val="16"/>
      <w:szCs w:val="16"/>
    </w:rPr>
  </w:style>
  <w:style w:type="paragraph" w:styleId="af3">
    <w:name w:val="No Spacing"/>
    <w:uiPriority w:val="1"/>
    <w:qFormat/>
    <w:rsid w:val="000E22D7"/>
    <w:pPr>
      <w:spacing w:after="0" w:line="240" w:lineRule="auto"/>
    </w:pPr>
    <w:rPr>
      <w:rFonts w:ascii="Times New Roman" w:eastAsia="Times New Roman" w:hAnsi="Times New Roman" w:cs="Times New Roman"/>
      <w:kern w:val="0"/>
      <w:sz w:val="24"/>
      <w:szCs w:val="24"/>
      <w:lang w:eastAsia="el-GR"/>
    </w:rPr>
  </w:style>
  <w:style w:type="paragraph" w:styleId="af4">
    <w:name w:val="Revision"/>
    <w:uiPriority w:val="99"/>
    <w:semiHidden/>
    <w:rsid w:val="000E22D7"/>
    <w:pPr>
      <w:spacing w:after="0" w:line="240" w:lineRule="auto"/>
    </w:pPr>
    <w:rPr>
      <w:kern w:val="0"/>
      <w:lang w:val="en-US"/>
    </w:rPr>
  </w:style>
  <w:style w:type="paragraph" w:styleId="af5">
    <w:name w:val="List Paragraph"/>
    <w:basedOn w:val="a"/>
    <w:uiPriority w:val="34"/>
    <w:qFormat/>
    <w:rsid w:val="000E22D7"/>
    <w:pPr>
      <w:spacing w:before="0" w:after="200" w:line="276" w:lineRule="auto"/>
      <w:ind w:left="720"/>
      <w:contextualSpacing/>
    </w:pPr>
    <w:rPr>
      <w:rFonts w:ascii="Calibri" w:eastAsia="Times New Roman" w:hAnsi="Calibri" w:cs="Arial"/>
      <w:lang w:val="el-GR" w:eastAsia="el-GR"/>
    </w:rPr>
  </w:style>
  <w:style w:type="paragraph" w:styleId="af6">
    <w:name w:val="Quote"/>
    <w:basedOn w:val="a"/>
    <w:next w:val="a"/>
    <w:link w:val="Chare"/>
    <w:uiPriority w:val="29"/>
    <w:qFormat/>
    <w:rsid w:val="000E22D7"/>
    <w:pPr>
      <w:spacing w:before="0" w:after="200" w:line="276" w:lineRule="auto"/>
    </w:pPr>
    <w:rPr>
      <w:rFonts w:eastAsia="MS Mincho"/>
      <w:i/>
      <w:iCs/>
      <w:color w:val="000000" w:themeColor="text1"/>
      <w:lang w:val="el-GR"/>
    </w:rPr>
  </w:style>
  <w:style w:type="character" w:customStyle="1" w:styleId="Chare">
    <w:name w:val="Απόσπασμα Char"/>
    <w:basedOn w:val="a0"/>
    <w:link w:val="af6"/>
    <w:uiPriority w:val="29"/>
    <w:rsid w:val="000E22D7"/>
    <w:rPr>
      <w:rFonts w:eastAsia="MS Mincho"/>
      <w:i/>
      <w:iCs/>
      <w:color w:val="000000" w:themeColor="text1"/>
      <w:kern w:val="0"/>
    </w:rPr>
  </w:style>
  <w:style w:type="paragraph" w:styleId="af7">
    <w:name w:val="Intense Quote"/>
    <w:basedOn w:val="a"/>
    <w:next w:val="a"/>
    <w:link w:val="Charf"/>
    <w:uiPriority w:val="30"/>
    <w:qFormat/>
    <w:rsid w:val="000E22D7"/>
    <w:pPr>
      <w:pBdr>
        <w:bottom w:val="single" w:sz="4" w:space="4" w:color="4472C4" w:themeColor="accent1"/>
      </w:pBdr>
      <w:spacing w:before="200" w:after="280" w:line="276" w:lineRule="auto"/>
      <w:ind w:left="936" w:right="936"/>
    </w:pPr>
    <w:rPr>
      <w:rFonts w:eastAsia="MS Mincho"/>
      <w:b/>
      <w:bCs/>
      <w:i/>
      <w:iCs/>
      <w:color w:val="4472C4" w:themeColor="accent1"/>
      <w:lang w:val="el-GR"/>
    </w:rPr>
  </w:style>
  <w:style w:type="character" w:customStyle="1" w:styleId="Charf">
    <w:name w:val="Έντονο απόσπ. Char"/>
    <w:basedOn w:val="a0"/>
    <w:link w:val="af7"/>
    <w:uiPriority w:val="30"/>
    <w:rsid w:val="000E22D7"/>
    <w:rPr>
      <w:rFonts w:eastAsia="MS Mincho"/>
      <w:b/>
      <w:bCs/>
      <w:i/>
      <w:iCs/>
      <w:color w:val="4472C4" w:themeColor="accent1"/>
      <w:kern w:val="0"/>
    </w:rPr>
  </w:style>
  <w:style w:type="paragraph" w:styleId="af8">
    <w:name w:val="TOC Heading"/>
    <w:basedOn w:val="1"/>
    <w:next w:val="a"/>
    <w:uiPriority w:val="39"/>
    <w:semiHidden/>
    <w:unhideWhenUsed/>
    <w:qFormat/>
    <w:rsid w:val="000E22D7"/>
    <w:pPr>
      <w:spacing w:line="276" w:lineRule="auto"/>
      <w:jc w:val="left"/>
      <w:outlineLvl w:val="9"/>
    </w:pPr>
    <w:rPr>
      <w:rFonts w:ascii="Cambria" w:eastAsia="Times New Roman" w:hAnsi="Cambria" w:cs="Times New Roman"/>
      <w:color w:val="365F91"/>
      <w:lang w:eastAsia="en-US"/>
    </w:rPr>
  </w:style>
  <w:style w:type="paragraph" w:customStyle="1" w:styleId="af9">
    <w:name w:val="ΤίτλοςΚεφαλαίου"/>
    <w:basedOn w:val="a"/>
    <w:uiPriority w:val="99"/>
    <w:qFormat/>
    <w:rsid w:val="000E22D7"/>
    <w:pPr>
      <w:widowControl w:val="0"/>
      <w:tabs>
        <w:tab w:val="center" w:pos="4243"/>
        <w:tab w:val="left" w:pos="5854"/>
      </w:tabs>
      <w:spacing w:after="600" w:line="240" w:lineRule="auto"/>
      <w:contextualSpacing/>
      <w:jc w:val="center"/>
    </w:pPr>
    <w:rPr>
      <w:rFonts w:ascii="Palatino Linotype" w:hAnsi="Palatino Linotype"/>
      <w:b/>
      <w:bCs/>
      <w:sz w:val="48"/>
      <w:szCs w:val="48"/>
      <w:lang w:val="el-GR"/>
    </w:rPr>
  </w:style>
  <w:style w:type="paragraph" w:customStyle="1" w:styleId="Heading11">
    <w:name w:val="Heading 11"/>
    <w:basedOn w:val="a"/>
    <w:uiPriority w:val="1"/>
    <w:qFormat/>
    <w:rsid w:val="000E22D7"/>
    <w:pPr>
      <w:widowControl w:val="0"/>
      <w:spacing w:before="69" w:line="240" w:lineRule="auto"/>
      <w:ind w:left="115" w:right="1328"/>
      <w:outlineLvl w:val="1"/>
    </w:pPr>
    <w:rPr>
      <w:rFonts w:ascii="Times New Roman" w:eastAsia="Times New Roman" w:hAnsi="Times New Roman" w:cs="Times New Roman"/>
      <w:b/>
      <w:bCs/>
      <w:sz w:val="24"/>
      <w:szCs w:val="24"/>
    </w:rPr>
  </w:style>
  <w:style w:type="paragraph" w:customStyle="1" w:styleId="Default">
    <w:name w:val="Default"/>
    <w:uiPriority w:val="99"/>
    <w:rsid w:val="000E22D7"/>
    <w:pPr>
      <w:autoSpaceDE w:val="0"/>
      <w:autoSpaceDN w:val="0"/>
      <w:adjustRightInd w:val="0"/>
      <w:spacing w:after="0" w:line="240" w:lineRule="auto"/>
    </w:pPr>
    <w:rPr>
      <w:rFonts w:ascii="Calibri" w:hAnsi="Calibri" w:cs="Calibri"/>
      <w:color w:val="000000"/>
      <w:kern w:val="0"/>
      <w:sz w:val="24"/>
      <w:szCs w:val="24"/>
    </w:rPr>
  </w:style>
  <w:style w:type="paragraph" w:customStyle="1" w:styleId="PreformattedText">
    <w:name w:val="Preformatted Text"/>
    <w:basedOn w:val="a"/>
    <w:uiPriority w:val="99"/>
    <w:rsid w:val="000E22D7"/>
    <w:pPr>
      <w:widowControl w:val="0"/>
      <w:suppressAutoHyphens/>
      <w:spacing w:before="0" w:line="240" w:lineRule="auto"/>
    </w:pPr>
    <w:rPr>
      <w:rFonts w:ascii="Courier New" w:eastAsia="Courier New" w:hAnsi="Courier New" w:cs="Courier New"/>
      <w:kern w:val="2"/>
      <w:sz w:val="20"/>
      <w:szCs w:val="20"/>
      <w:lang w:val="el-GR"/>
    </w:rPr>
  </w:style>
  <w:style w:type="paragraph" w:customStyle="1" w:styleId="11">
    <w:name w:val="Παράγραφος λίστας1"/>
    <w:basedOn w:val="a"/>
    <w:uiPriority w:val="99"/>
    <w:qFormat/>
    <w:rsid w:val="000E22D7"/>
    <w:pPr>
      <w:spacing w:before="0" w:after="200" w:line="276" w:lineRule="auto"/>
      <w:ind w:left="720"/>
    </w:pPr>
    <w:rPr>
      <w:rFonts w:ascii="Calibri" w:eastAsia="Times New Roman" w:hAnsi="Calibri" w:cs="Calibri"/>
      <w:lang w:val="el-GR"/>
    </w:rPr>
  </w:style>
  <w:style w:type="paragraph" w:customStyle="1" w:styleId="12">
    <w:name w:val="Στυλ1"/>
    <w:basedOn w:val="af0"/>
    <w:uiPriority w:val="99"/>
    <w:rsid w:val="000E22D7"/>
    <w:pPr>
      <w:tabs>
        <w:tab w:val="left" w:pos="1260"/>
        <w:tab w:val="left" w:pos="7020"/>
      </w:tabs>
      <w:ind w:left="900" w:right="1286" w:firstLine="540"/>
    </w:pPr>
    <w:rPr>
      <w:rFonts w:ascii="Palatino Linotype" w:hAnsi="Palatino Linotype" w:cs="Times New Roman"/>
      <w:color w:val="auto"/>
      <w:sz w:val="20"/>
      <w:szCs w:val="20"/>
    </w:rPr>
  </w:style>
  <w:style w:type="paragraph" w:customStyle="1" w:styleId="25">
    <w:name w:val="Στυλ2"/>
    <w:basedOn w:val="af0"/>
    <w:uiPriority w:val="99"/>
    <w:rsid w:val="000E22D7"/>
    <w:pPr>
      <w:tabs>
        <w:tab w:val="left" w:pos="1260"/>
        <w:tab w:val="left" w:pos="7020"/>
      </w:tabs>
      <w:ind w:left="900" w:right="1286" w:firstLine="540"/>
    </w:pPr>
    <w:rPr>
      <w:rFonts w:ascii="Palatino Linotype" w:hAnsi="Palatino Linotype" w:cs="Times New Roman"/>
      <w:color w:val="auto"/>
      <w:sz w:val="20"/>
      <w:szCs w:val="20"/>
    </w:rPr>
  </w:style>
  <w:style w:type="paragraph" w:customStyle="1" w:styleId="33">
    <w:name w:val="Στυλ3"/>
    <w:basedOn w:val="25"/>
    <w:uiPriority w:val="99"/>
    <w:rsid w:val="000E22D7"/>
    <w:pPr>
      <w:keepNext/>
      <w:widowControl w:val="0"/>
      <w:tabs>
        <w:tab w:val="clear" w:pos="1260"/>
        <w:tab w:val="clear" w:pos="7020"/>
      </w:tabs>
      <w:spacing w:before="360" w:after="240" w:line="300" w:lineRule="atLeast"/>
      <w:ind w:left="567" w:right="0" w:hanging="227"/>
      <w:jc w:val="left"/>
    </w:pPr>
    <w:rPr>
      <w:b/>
      <w:bCs/>
      <w:i/>
      <w:iCs/>
      <w:w w:val="96"/>
      <w:sz w:val="24"/>
    </w:rPr>
  </w:style>
  <w:style w:type="paragraph" w:customStyle="1" w:styleId="41">
    <w:name w:val="Στυλ4"/>
    <w:basedOn w:val="33"/>
    <w:uiPriority w:val="99"/>
    <w:rsid w:val="000E22D7"/>
    <w:pPr>
      <w:ind w:left="227" w:right="170"/>
    </w:pPr>
    <w:rPr>
      <w:b w:val="0"/>
      <w:i w:val="0"/>
      <w:caps/>
      <w:smallCaps/>
    </w:rPr>
  </w:style>
  <w:style w:type="paragraph" w:customStyle="1" w:styleId="51">
    <w:name w:val="Στυλ5"/>
    <w:basedOn w:val="a"/>
    <w:uiPriority w:val="99"/>
    <w:rsid w:val="000E22D7"/>
    <w:pPr>
      <w:keepNext/>
      <w:tabs>
        <w:tab w:val="right" w:leader="dot" w:pos="567"/>
        <w:tab w:val="right" w:pos="1134"/>
        <w:tab w:val="right" w:leader="dot" w:pos="6974"/>
      </w:tabs>
      <w:spacing w:before="360" w:after="240" w:line="240" w:lineRule="auto"/>
      <w:jc w:val="center"/>
    </w:pPr>
    <w:rPr>
      <w:rFonts w:ascii="Palatino Linotype" w:eastAsia="Times New Roman" w:hAnsi="Palatino Linotype" w:cs="Times New Roman"/>
      <w:smallCaps/>
      <w:sz w:val="24"/>
      <w:szCs w:val="20"/>
      <w:lang w:eastAsia="el-GR"/>
    </w:rPr>
  </w:style>
  <w:style w:type="paragraph" w:customStyle="1" w:styleId="61">
    <w:name w:val="Στυλ6"/>
    <w:basedOn w:val="a"/>
    <w:uiPriority w:val="99"/>
    <w:rsid w:val="000E22D7"/>
    <w:pPr>
      <w:keepNext/>
      <w:keepLines/>
      <w:suppressAutoHyphens/>
      <w:spacing w:before="360" w:after="240" w:line="240" w:lineRule="auto"/>
      <w:jc w:val="center"/>
    </w:pPr>
    <w:rPr>
      <w:rFonts w:ascii="Palatino Linotype" w:eastAsia="Times New Roman" w:hAnsi="Palatino Linotype" w:cs="Times New Roman"/>
      <w:sz w:val="23"/>
      <w:szCs w:val="20"/>
      <w:lang w:val="el-GR" w:eastAsia="el-GR"/>
    </w:rPr>
  </w:style>
  <w:style w:type="paragraph" w:customStyle="1" w:styleId="71">
    <w:name w:val="Στυλ7"/>
    <w:basedOn w:val="61"/>
    <w:uiPriority w:val="99"/>
    <w:rsid w:val="000E22D7"/>
    <w:pPr>
      <w:spacing w:before="0" w:after="0"/>
    </w:pPr>
    <w:rPr>
      <w:b/>
      <w:sz w:val="25"/>
    </w:rPr>
  </w:style>
  <w:style w:type="paragraph" w:customStyle="1" w:styleId="8">
    <w:name w:val="Στυλ8"/>
    <w:basedOn w:val="71"/>
    <w:uiPriority w:val="99"/>
    <w:rsid w:val="000E22D7"/>
    <w:pPr>
      <w:keepNext w:val="0"/>
      <w:keepLines w:val="0"/>
      <w:numPr>
        <w:numId w:val="4"/>
      </w:numPr>
      <w:tabs>
        <w:tab w:val="clear" w:pos="680"/>
        <w:tab w:val="left" w:pos="567"/>
        <w:tab w:val="left" w:pos="1134"/>
        <w:tab w:val="right" w:leader="dot" w:pos="7088"/>
      </w:tabs>
      <w:spacing w:line="280" w:lineRule="atLeast"/>
      <w:ind w:left="284" w:right="851" w:hanging="284"/>
      <w:jc w:val="both"/>
    </w:pPr>
    <w:rPr>
      <w:sz w:val="20"/>
    </w:rPr>
  </w:style>
  <w:style w:type="paragraph" w:customStyle="1" w:styleId="9">
    <w:name w:val="Στυλ9"/>
    <w:basedOn w:val="ac"/>
    <w:uiPriority w:val="99"/>
    <w:rsid w:val="000E22D7"/>
    <w:pPr>
      <w:keepNext/>
      <w:numPr>
        <w:numId w:val="5"/>
      </w:numPr>
      <w:overflowPunct w:val="0"/>
      <w:autoSpaceDE w:val="0"/>
      <w:autoSpaceDN w:val="0"/>
      <w:adjustRightInd w:val="0"/>
      <w:spacing w:before="360" w:after="240" w:line="294" w:lineRule="atLeast"/>
      <w:jc w:val="both"/>
    </w:pPr>
    <w:rPr>
      <w:rFonts w:ascii="Palatino Linotype" w:eastAsia="Times New Roman" w:hAnsi="Palatino Linotype" w:cs="Times New Roman"/>
      <w:b/>
      <w:sz w:val="23"/>
      <w:szCs w:val="20"/>
      <w:lang w:eastAsia="el-GR"/>
    </w:rPr>
  </w:style>
  <w:style w:type="paragraph" w:customStyle="1" w:styleId="FR2">
    <w:name w:val="FR2"/>
    <w:uiPriority w:val="99"/>
    <w:rsid w:val="000E22D7"/>
    <w:pPr>
      <w:widowControl w:val="0"/>
      <w:overflowPunct w:val="0"/>
      <w:autoSpaceDE w:val="0"/>
      <w:autoSpaceDN w:val="0"/>
      <w:adjustRightInd w:val="0"/>
      <w:spacing w:before="20" w:after="0" w:line="240" w:lineRule="auto"/>
      <w:ind w:left="520"/>
    </w:pPr>
    <w:rPr>
      <w:rFonts w:ascii="Times New Roman" w:eastAsia="Times New Roman" w:hAnsi="Times New Roman" w:cs="Times New Roman"/>
      <w:kern w:val="0"/>
      <w:sz w:val="32"/>
      <w:szCs w:val="20"/>
      <w:lang w:eastAsia="el-GR"/>
    </w:rPr>
  </w:style>
  <w:style w:type="paragraph" w:customStyle="1" w:styleId="afa">
    <w:name w:val="Κεφαλαιο"/>
    <w:basedOn w:val="12"/>
    <w:uiPriority w:val="99"/>
    <w:rsid w:val="000E22D7"/>
    <w:pPr>
      <w:keepNext/>
      <w:widowControl w:val="0"/>
      <w:tabs>
        <w:tab w:val="clear" w:pos="1260"/>
        <w:tab w:val="clear" w:pos="7020"/>
      </w:tabs>
      <w:spacing w:before="480" w:after="240" w:line="320" w:lineRule="exact"/>
      <w:ind w:left="0" w:right="0" w:firstLine="0"/>
      <w:jc w:val="center"/>
    </w:pPr>
    <w:rPr>
      <w:b/>
      <w:bCs/>
      <w:i/>
      <w:noProof/>
      <w:sz w:val="26"/>
    </w:rPr>
  </w:style>
  <w:style w:type="paragraph" w:customStyle="1" w:styleId="26">
    <w:name w:val="Κεφαλαιο2"/>
    <w:basedOn w:val="a"/>
    <w:uiPriority w:val="99"/>
    <w:rsid w:val="000E22D7"/>
    <w:pPr>
      <w:keepNext/>
      <w:widowControl w:val="0"/>
      <w:spacing w:before="0" w:line="340" w:lineRule="atLeast"/>
      <w:jc w:val="center"/>
    </w:pPr>
    <w:rPr>
      <w:rFonts w:ascii="Palatino Linotype" w:eastAsia="Times New Roman" w:hAnsi="Palatino Linotype" w:cs="Times New Roman"/>
      <w:b/>
      <w:bCs/>
      <w:caps/>
      <w:noProof/>
      <w:sz w:val="28"/>
      <w:szCs w:val="20"/>
      <w:lang w:val="el-GR" w:eastAsia="el-GR"/>
    </w:rPr>
  </w:style>
  <w:style w:type="paragraph" w:customStyle="1" w:styleId="author1">
    <w:name w:val="author1"/>
    <w:basedOn w:val="a"/>
    <w:uiPriority w:val="99"/>
    <w:rsid w:val="000E22D7"/>
    <w:pPr>
      <w:spacing w:before="0" w:after="240" w:line="240" w:lineRule="auto"/>
    </w:pPr>
    <w:rPr>
      <w:rFonts w:ascii="Times New Roman" w:eastAsia="Times New Roman" w:hAnsi="Times New Roman" w:cs="Times New Roman"/>
      <w:sz w:val="26"/>
      <w:szCs w:val="26"/>
      <w:lang w:val="el-GR" w:eastAsia="el-GR"/>
    </w:rPr>
  </w:style>
  <w:style w:type="paragraph" w:customStyle="1" w:styleId="section1">
    <w:name w:val="section1"/>
    <w:basedOn w:val="a"/>
    <w:uiPriority w:val="99"/>
    <w:rsid w:val="000E22D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article1">
    <w:name w:val="article1"/>
    <w:basedOn w:val="a"/>
    <w:uiPriority w:val="99"/>
    <w:rsid w:val="000E22D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text">
    <w:name w:val="text"/>
    <w:basedOn w:val="a"/>
    <w:uiPriority w:val="99"/>
    <w:rsid w:val="000E22D7"/>
    <w:pPr>
      <w:spacing w:before="100" w:beforeAutospacing="1" w:after="100" w:afterAutospacing="1" w:line="240" w:lineRule="auto"/>
    </w:pPr>
    <w:rPr>
      <w:rFonts w:ascii="Verdana" w:eastAsia="Times New Roman" w:hAnsi="Verdana" w:cs="Times New Roman"/>
      <w:sz w:val="20"/>
      <w:szCs w:val="20"/>
      <w:lang w:val="el-GR" w:eastAsia="el-GR"/>
    </w:rPr>
  </w:style>
  <w:style w:type="paragraph" w:customStyle="1" w:styleId="byline">
    <w:name w:val="byline"/>
    <w:basedOn w:val="a"/>
    <w:uiPriority w:val="99"/>
    <w:rsid w:val="000E22D7"/>
    <w:pPr>
      <w:spacing w:before="100" w:beforeAutospacing="1" w:after="100" w:afterAutospacing="1" w:line="240" w:lineRule="auto"/>
    </w:pPr>
    <w:rPr>
      <w:rFonts w:ascii="Verdana" w:eastAsia="Times New Roman" w:hAnsi="Verdana" w:cs="Times New Roman"/>
      <w:i/>
      <w:iCs/>
      <w:lang w:val="el-GR" w:eastAsia="el-GR"/>
    </w:rPr>
  </w:style>
  <w:style w:type="paragraph" w:customStyle="1" w:styleId="r">
    <w:name w:val="r"/>
    <w:basedOn w:val="a"/>
    <w:uiPriority w:val="99"/>
    <w:rsid w:val="000E22D7"/>
    <w:pPr>
      <w:spacing w:before="100" w:beforeAutospacing="1" w:after="100" w:afterAutospacing="1" w:line="240" w:lineRule="auto"/>
      <w:jc w:val="both"/>
    </w:pPr>
    <w:rPr>
      <w:rFonts w:ascii="Verdana" w:eastAsia="Times New Roman" w:hAnsi="Verdana" w:cs="Times New Roman"/>
      <w:b/>
      <w:bCs/>
      <w:color w:val="000000"/>
      <w:sz w:val="11"/>
      <w:szCs w:val="11"/>
      <w:lang w:val="el-GR" w:eastAsia="el-GR"/>
    </w:rPr>
  </w:style>
  <w:style w:type="paragraph" w:customStyle="1" w:styleId="3text">
    <w:name w:val="3text"/>
    <w:basedOn w:val="a"/>
    <w:uiPriority w:val="99"/>
    <w:rsid w:val="000E22D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FR1">
    <w:name w:val="FR1"/>
    <w:uiPriority w:val="99"/>
    <w:rsid w:val="000E22D7"/>
    <w:pPr>
      <w:widowControl w:val="0"/>
      <w:snapToGrid w:val="0"/>
      <w:spacing w:after="0" w:line="319" w:lineRule="auto"/>
      <w:jc w:val="both"/>
    </w:pPr>
    <w:rPr>
      <w:rFonts w:ascii="Arial" w:eastAsia="Times New Roman" w:hAnsi="Arial" w:cs="Times New Roman"/>
      <w:b/>
      <w:i/>
      <w:kern w:val="0"/>
      <w:sz w:val="18"/>
      <w:szCs w:val="20"/>
      <w:lang w:eastAsia="de-DE"/>
    </w:rPr>
  </w:style>
  <w:style w:type="character" w:customStyle="1" w:styleId="Style6Char">
    <w:name w:val="Style6 Char"/>
    <w:link w:val="Style6"/>
    <w:locked/>
    <w:rsid w:val="000E22D7"/>
    <w:rPr>
      <w:rFonts w:ascii="Palatino Linotype" w:eastAsia="Times New Roman" w:hAnsi="Palatino Linotype" w:cs="Times New Roman"/>
      <w:b/>
      <w:bCs/>
      <w:i/>
      <w:iCs/>
      <w:sz w:val="24"/>
      <w:lang w:val="en-US" w:eastAsia="de-DE"/>
    </w:rPr>
  </w:style>
  <w:style w:type="paragraph" w:customStyle="1" w:styleId="Style6">
    <w:name w:val="Style6"/>
    <w:basedOn w:val="20"/>
    <w:link w:val="Style6Char"/>
    <w:rsid w:val="000E22D7"/>
    <w:pPr>
      <w:keepLines w:val="0"/>
      <w:spacing w:before="240" w:after="60" w:line="240" w:lineRule="auto"/>
      <w:jc w:val="center"/>
    </w:pPr>
    <w:rPr>
      <w:rFonts w:ascii="Palatino Linotype" w:eastAsia="Times New Roman" w:hAnsi="Palatino Linotype" w:cs="Times New Roman"/>
      <w:i/>
      <w:iCs/>
      <w:color w:val="auto"/>
      <w:kern w:val="2"/>
      <w:sz w:val="24"/>
      <w:szCs w:val="22"/>
      <w:lang w:val="en-US" w:eastAsia="de-DE"/>
    </w:rPr>
  </w:style>
  <w:style w:type="paragraph" w:customStyle="1" w:styleId="yiv0700449405msonormal">
    <w:name w:val="yiv0700449405msonormal"/>
    <w:basedOn w:val="a"/>
    <w:uiPriority w:val="99"/>
    <w:rsid w:val="000E22D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Autorin">
    <w:name w:val="Autor(in)"/>
    <w:basedOn w:val="a"/>
    <w:uiPriority w:val="99"/>
    <w:rsid w:val="000E22D7"/>
    <w:pPr>
      <w:spacing w:before="240" w:after="500" w:line="240" w:lineRule="auto"/>
    </w:pPr>
    <w:rPr>
      <w:rFonts w:ascii="Garamond" w:eastAsia="Times New Roman" w:hAnsi="Garamond" w:cs="Times New Roman"/>
      <w:b/>
      <w:smallCaps/>
      <w:sz w:val="24"/>
      <w:szCs w:val="20"/>
      <w:lang w:val="el-GR" w:eastAsia="el-GR"/>
    </w:rPr>
  </w:style>
  <w:style w:type="paragraph" w:customStyle="1" w:styleId="Petit">
    <w:name w:val="Petit"/>
    <w:basedOn w:val="a"/>
    <w:uiPriority w:val="99"/>
    <w:rsid w:val="000E22D7"/>
    <w:pPr>
      <w:spacing w:before="240" w:line="240" w:lineRule="exact"/>
    </w:pPr>
    <w:rPr>
      <w:rFonts w:ascii="Times New Roman" w:eastAsia="Times New Roman" w:hAnsi="Times New Roman" w:cs="Times New Roman"/>
      <w:sz w:val="20"/>
      <w:szCs w:val="24"/>
      <w:lang w:val="el-GR" w:eastAsia="el-GR"/>
    </w:rPr>
  </w:style>
  <w:style w:type="paragraph" w:customStyle="1" w:styleId="western">
    <w:name w:val="western"/>
    <w:basedOn w:val="a"/>
    <w:uiPriority w:val="99"/>
    <w:rsid w:val="000E22D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nextprev">
    <w:name w:val="nextprev"/>
    <w:basedOn w:val="a"/>
    <w:uiPriority w:val="99"/>
    <w:rsid w:val="000E22D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main">
    <w:name w:val="main"/>
    <w:basedOn w:val="a"/>
    <w:uiPriority w:val="99"/>
    <w:rsid w:val="000E22D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right">
    <w:name w:val="right"/>
    <w:basedOn w:val="a"/>
    <w:uiPriority w:val="99"/>
    <w:rsid w:val="000E22D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Sitatblokk">
    <w:name w:val="Sitat blokk"/>
    <w:basedOn w:val="ab"/>
    <w:next w:val="ab"/>
    <w:uiPriority w:val="99"/>
    <w:rsid w:val="000E22D7"/>
    <w:pPr>
      <w:widowControl/>
      <w:spacing w:before="40" w:after="40"/>
      <w:ind w:left="284" w:right="284" w:firstLine="284"/>
      <w:jc w:val="both"/>
    </w:pPr>
    <w:rPr>
      <w:bCs/>
      <w:sz w:val="22"/>
      <w:szCs w:val="20"/>
      <w:lang w:val="en-GB" w:eastAsia="nb-NO" w:bidi="he-IL"/>
    </w:rPr>
  </w:style>
  <w:style w:type="paragraph" w:customStyle="1" w:styleId="yiv4601282667msonormal">
    <w:name w:val="yiv4601282667msonormal"/>
    <w:basedOn w:val="a"/>
    <w:uiPriority w:val="99"/>
    <w:rsid w:val="000E22D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yiv5353330665msonormal">
    <w:name w:val="yiv5353330665msonormal"/>
    <w:basedOn w:val="a"/>
    <w:uiPriority w:val="99"/>
    <w:rsid w:val="000E22D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fnt2b">
    <w:name w:val="fnt2b"/>
    <w:basedOn w:val="a"/>
    <w:uiPriority w:val="99"/>
    <w:rsid w:val="000E22D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NormalParagraphStyle">
    <w:name w:val="NormalParagraphStyle"/>
    <w:basedOn w:val="a"/>
    <w:uiPriority w:val="99"/>
    <w:rsid w:val="000E22D7"/>
    <w:pPr>
      <w:widowControl w:val="0"/>
      <w:autoSpaceDE w:val="0"/>
      <w:autoSpaceDN w:val="0"/>
      <w:adjustRightInd w:val="0"/>
      <w:spacing w:before="0" w:line="288" w:lineRule="auto"/>
      <w:jc w:val="both"/>
    </w:pPr>
    <w:rPr>
      <w:rFonts w:ascii="WarnockPro-Regular" w:eastAsia="Times New Roman" w:hAnsi="WarnockPro-Regular" w:cs="Times New Roman"/>
      <w:color w:val="000000"/>
      <w:sz w:val="20"/>
      <w:szCs w:val="20"/>
      <w:lang w:val="el-GR"/>
    </w:rPr>
  </w:style>
  <w:style w:type="paragraph" w:customStyle="1" w:styleId="author">
    <w:name w:val="author"/>
    <w:basedOn w:val="a"/>
    <w:uiPriority w:val="99"/>
    <w:rsid w:val="000E22D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sb">
    <w:name w:val="sb"/>
    <w:basedOn w:val="a"/>
    <w:uiPriority w:val="99"/>
    <w:rsid w:val="000E22D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story">
    <w:name w:val="story"/>
    <w:basedOn w:val="a"/>
    <w:uiPriority w:val="99"/>
    <w:rsid w:val="000E22D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wp-caption-text">
    <w:name w:val="wp-caption-text"/>
    <w:basedOn w:val="a"/>
    <w:uiPriority w:val="99"/>
    <w:rsid w:val="000E22D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jp-relatedposts-post">
    <w:name w:val="jp-relatedposts-post"/>
    <w:basedOn w:val="a"/>
    <w:uiPriority w:val="99"/>
    <w:rsid w:val="000E22D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msoendnotetext9">
    <w:name w:val="msoendnotetext9"/>
    <w:basedOn w:val="a"/>
    <w:uiPriority w:val="99"/>
    <w:rsid w:val="000E22D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biblio">
    <w:name w:val="biblio"/>
    <w:basedOn w:val="a"/>
    <w:uiPriority w:val="99"/>
    <w:rsid w:val="000E22D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CM1">
    <w:name w:val="CM1"/>
    <w:basedOn w:val="Default"/>
    <w:next w:val="Default"/>
    <w:uiPriority w:val="99"/>
    <w:rsid w:val="000E22D7"/>
    <w:pPr>
      <w:spacing w:line="483" w:lineRule="atLeast"/>
    </w:pPr>
    <w:rPr>
      <w:rFonts w:ascii="Times New Roman" w:hAnsi="Times New Roman" w:cs="Times New Roman"/>
      <w:color w:val="auto"/>
    </w:rPr>
  </w:style>
  <w:style w:type="paragraph" w:customStyle="1" w:styleId="author-categories">
    <w:name w:val="author-categories"/>
    <w:basedOn w:val="a"/>
    <w:uiPriority w:val="99"/>
    <w:rsid w:val="000E22D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27">
    <w:name w:val="Παράγραφος λίστας2"/>
    <w:basedOn w:val="a"/>
    <w:uiPriority w:val="34"/>
    <w:qFormat/>
    <w:rsid w:val="000E22D7"/>
    <w:pPr>
      <w:spacing w:before="0" w:line="240" w:lineRule="auto"/>
      <w:ind w:left="720"/>
    </w:pPr>
    <w:rPr>
      <w:rFonts w:ascii="Times New Roman" w:eastAsia="Times New Roman" w:hAnsi="Times New Roman" w:cs="Times New Roman"/>
      <w:sz w:val="24"/>
      <w:szCs w:val="24"/>
      <w:lang w:val="el-GR" w:eastAsia="el-GR"/>
    </w:rPr>
  </w:style>
  <w:style w:type="paragraph" w:customStyle="1" w:styleId="ListParagraph1">
    <w:name w:val="List Paragraph1"/>
    <w:basedOn w:val="a"/>
    <w:uiPriority w:val="99"/>
    <w:qFormat/>
    <w:rsid w:val="000E22D7"/>
    <w:pPr>
      <w:spacing w:before="0" w:line="240" w:lineRule="auto"/>
      <w:ind w:left="720"/>
    </w:pPr>
    <w:rPr>
      <w:rFonts w:ascii="Times New Roman" w:eastAsia="Times New Roman" w:hAnsi="Times New Roman" w:cs="Times New Roman"/>
      <w:sz w:val="24"/>
      <w:szCs w:val="24"/>
      <w:lang w:val="el-GR" w:eastAsia="el-GR"/>
    </w:rPr>
  </w:style>
  <w:style w:type="paragraph" w:customStyle="1" w:styleId="justify">
    <w:name w:val="justify"/>
    <w:basedOn w:val="a"/>
    <w:uiPriority w:val="99"/>
    <w:rsid w:val="000E22D7"/>
    <w:pPr>
      <w:spacing w:before="100" w:beforeAutospacing="1" w:after="100" w:afterAutospacing="1" w:line="240" w:lineRule="auto"/>
      <w:jc w:val="both"/>
    </w:pPr>
    <w:rPr>
      <w:rFonts w:ascii="Times New Roman" w:eastAsia="Times New Roman" w:hAnsi="Times New Roman" w:cs="Times New Roman"/>
      <w:sz w:val="24"/>
      <w:szCs w:val="24"/>
      <w:lang w:val="el-GR" w:eastAsia="el-GR"/>
    </w:rPr>
  </w:style>
  <w:style w:type="paragraph" w:customStyle="1" w:styleId="13">
    <w:name w:val="Χωρίς διάστιχο1"/>
    <w:basedOn w:val="a3"/>
    <w:uiPriority w:val="99"/>
    <w:rsid w:val="000E22D7"/>
    <w:pPr>
      <w:tabs>
        <w:tab w:val="left" w:pos="7740"/>
      </w:tabs>
    </w:pPr>
    <w:rPr>
      <w:rFonts w:ascii="Times New Roman" w:eastAsia="Times New Roman" w:hAnsi="Times New Roman" w:cs="Times New Roman"/>
      <w:lang w:val="nl-NL"/>
    </w:rPr>
  </w:style>
  <w:style w:type="paragraph" w:customStyle="1" w:styleId="style1">
    <w:name w:val="style1"/>
    <w:basedOn w:val="a"/>
    <w:uiPriority w:val="99"/>
    <w:rsid w:val="000E22D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style10">
    <w:name w:val="style10"/>
    <w:basedOn w:val="a"/>
    <w:uiPriority w:val="99"/>
    <w:rsid w:val="000E22D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a00">
    <w:name w:val="a0"/>
    <w:basedOn w:val="a"/>
    <w:uiPriority w:val="99"/>
    <w:rsid w:val="000E22D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28">
    <w:name w:val="Μεσότιτλος2"/>
    <w:basedOn w:val="a"/>
    <w:uiPriority w:val="99"/>
    <w:qFormat/>
    <w:rsid w:val="000E22D7"/>
    <w:pPr>
      <w:widowControl w:val="0"/>
      <w:spacing w:before="600" w:after="240" w:line="240" w:lineRule="auto"/>
      <w:contextualSpacing/>
      <w:jc w:val="both"/>
    </w:pPr>
    <w:rPr>
      <w:rFonts w:ascii="Times New Roman" w:eastAsiaTheme="minorHAnsi" w:hAnsi="Times New Roman" w:cs="Times New Roman"/>
      <w:i/>
      <w:iCs/>
      <w:sz w:val="28"/>
      <w:szCs w:val="28"/>
      <w:lang w:val="el-GR"/>
    </w:rPr>
  </w:style>
  <w:style w:type="paragraph" w:customStyle="1" w:styleId="14">
    <w:name w:val="Μεσότιτλος1"/>
    <w:basedOn w:val="a"/>
    <w:uiPriority w:val="99"/>
    <w:qFormat/>
    <w:rsid w:val="000E22D7"/>
    <w:pPr>
      <w:widowControl w:val="0"/>
      <w:spacing w:before="360" w:after="240" w:line="240" w:lineRule="auto"/>
      <w:contextualSpacing/>
      <w:jc w:val="both"/>
    </w:pPr>
    <w:rPr>
      <w:rFonts w:ascii="Times New Roman" w:eastAsiaTheme="minorHAnsi" w:hAnsi="Times New Roman" w:cs="Times New Roman"/>
      <w:b/>
      <w:bCs/>
      <w:sz w:val="30"/>
      <w:szCs w:val="30"/>
      <w:lang w:val="el-GR"/>
    </w:rPr>
  </w:style>
  <w:style w:type="paragraph" w:customStyle="1" w:styleId="34">
    <w:name w:val="Μεσότιτλος3"/>
    <w:basedOn w:val="a"/>
    <w:uiPriority w:val="99"/>
    <w:qFormat/>
    <w:rsid w:val="000E22D7"/>
    <w:pPr>
      <w:spacing w:before="360" w:after="120" w:line="240" w:lineRule="auto"/>
      <w:contextualSpacing/>
      <w:jc w:val="both"/>
    </w:pPr>
    <w:rPr>
      <w:rFonts w:ascii="Palatino Linotype" w:eastAsia="+mj-ea" w:hAnsi="Palatino Linotype" w:cstheme="majorHAnsi"/>
      <w:sz w:val="24"/>
      <w:szCs w:val="24"/>
      <w:lang w:val="el-GR"/>
    </w:rPr>
  </w:style>
  <w:style w:type="character" w:styleId="afb">
    <w:name w:val="footnote reference"/>
    <w:aliases w:val="footnote number,Footnote symbol,Times 10 Point,Exposant 3 Point"/>
    <w:basedOn w:val="a0"/>
    <w:uiPriority w:val="99"/>
    <w:semiHidden/>
    <w:unhideWhenUsed/>
    <w:rsid w:val="000E22D7"/>
    <w:rPr>
      <w:vertAlign w:val="superscript"/>
    </w:rPr>
  </w:style>
  <w:style w:type="character" w:styleId="afc">
    <w:name w:val="annotation reference"/>
    <w:basedOn w:val="a0"/>
    <w:uiPriority w:val="99"/>
    <w:semiHidden/>
    <w:unhideWhenUsed/>
    <w:rsid w:val="000E22D7"/>
    <w:rPr>
      <w:sz w:val="16"/>
      <w:szCs w:val="16"/>
    </w:rPr>
  </w:style>
  <w:style w:type="character" w:styleId="afd">
    <w:name w:val="endnote reference"/>
    <w:basedOn w:val="a0"/>
    <w:uiPriority w:val="99"/>
    <w:semiHidden/>
    <w:unhideWhenUsed/>
    <w:rsid w:val="000E22D7"/>
    <w:rPr>
      <w:vertAlign w:val="superscript"/>
    </w:rPr>
  </w:style>
  <w:style w:type="character" w:styleId="afe">
    <w:name w:val="Placeholder Text"/>
    <w:basedOn w:val="a0"/>
    <w:uiPriority w:val="99"/>
    <w:semiHidden/>
    <w:rsid w:val="000E22D7"/>
    <w:rPr>
      <w:color w:val="808080"/>
    </w:rPr>
  </w:style>
  <w:style w:type="character" w:styleId="aff">
    <w:name w:val="Intense Emphasis"/>
    <w:uiPriority w:val="21"/>
    <w:qFormat/>
    <w:rsid w:val="000E22D7"/>
    <w:rPr>
      <w:b/>
      <w:bCs/>
      <w:i/>
      <w:iCs/>
      <w:color w:val="4F81BD"/>
    </w:rPr>
  </w:style>
  <w:style w:type="character" w:customStyle="1" w:styleId="15">
    <w:name w:val="Ανεπίλυτη αναφορά1"/>
    <w:basedOn w:val="a0"/>
    <w:uiPriority w:val="99"/>
    <w:semiHidden/>
    <w:rsid w:val="000E22D7"/>
    <w:rPr>
      <w:color w:val="605E5C"/>
      <w:shd w:val="clear" w:color="auto" w:fill="E1DFDD"/>
    </w:rPr>
  </w:style>
  <w:style w:type="character" w:customStyle="1" w:styleId="29">
    <w:name w:val="Ανεπίλυτη αναφορά2"/>
    <w:basedOn w:val="a0"/>
    <w:uiPriority w:val="99"/>
    <w:semiHidden/>
    <w:rsid w:val="000E22D7"/>
    <w:rPr>
      <w:color w:val="605E5C"/>
      <w:shd w:val="clear" w:color="auto" w:fill="E1DFDD"/>
    </w:rPr>
  </w:style>
  <w:style w:type="character" w:customStyle="1" w:styleId="first">
    <w:name w:val="first"/>
    <w:basedOn w:val="a0"/>
    <w:rsid w:val="000E22D7"/>
  </w:style>
  <w:style w:type="character" w:customStyle="1" w:styleId="hps">
    <w:name w:val="hps"/>
    <w:basedOn w:val="a0"/>
    <w:rsid w:val="000E22D7"/>
  </w:style>
  <w:style w:type="character" w:customStyle="1" w:styleId="style46">
    <w:name w:val="style46"/>
    <w:basedOn w:val="a0"/>
    <w:rsid w:val="000E22D7"/>
  </w:style>
  <w:style w:type="character" w:customStyle="1" w:styleId="st">
    <w:name w:val="st"/>
    <w:basedOn w:val="a0"/>
    <w:rsid w:val="000E22D7"/>
  </w:style>
  <w:style w:type="character" w:customStyle="1" w:styleId="auslegung">
    <w:name w:val="auslegung"/>
    <w:basedOn w:val="a0"/>
    <w:rsid w:val="000E22D7"/>
  </w:style>
  <w:style w:type="character" w:customStyle="1" w:styleId="enn">
    <w:name w:val="en_n"/>
    <w:basedOn w:val="a0"/>
    <w:rsid w:val="000E22D7"/>
  </w:style>
  <w:style w:type="character" w:customStyle="1" w:styleId="apple-converted-space">
    <w:name w:val="apple-converted-space"/>
    <w:basedOn w:val="a0"/>
    <w:rsid w:val="000E22D7"/>
  </w:style>
  <w:style w:type="character" w:customStyle="1" w:styleId="fn">
    <w:name w:val="fn"/>
    <w:basedOn w:val="a0"/>
    <w:rsid w:val="000E22D7"/>
  </w:style>
  <w:style w:type="character" w:customStyle="1" w:styleId="shorttext">
    <w:name w:val="short_text"/>
    <w:basedOn w:val="a0"/>
    <w:rsid w:val="000E22D7"/>
  </w:style>
  <w:style w:type="character" w:customStyle="1" w:styleId="resultssummary">
    <w:name w:val="results_summary"/>
    <w:basedOn w:val="a0"/>
    <w:uiPriority w:val="99"/>
    <w:rsid w:val="000E22D7"/>
  </w:style>
  <w:style w:type="character" w:customStyle="1" w:styleId="td-post-author-name">
    <w:name w:val="td-post-author-name"/>
    <w:basedOn w:val="a0"/>
    <w:rsid w:val="000E22D7"/>
  </w:style>
  <w:style w:type="character" w:customStyle="1" w:styleId="td-post-date">
    <w:name w:val="td-post-date"/>
    <w:basedOn w:val="a0"/>
    <w:rsid w:val="000E22D7"/>
  </w:style>
  <w:style w:type="character" w:customStyle="1" w:styleId="listmetadata">
    <w:name w:val="listmetadata"/>
    <w:basedOn w:val="a0"/>
    <w:rsid w:val="000E22D7"/>
  </w:style>
  <w:style w:type="character" w:customStyle="1" w:styleId="listtitle">
    <w:name w:val="listtitle"/>
    <w:basedOn w:val="a0"/>
    <w:rsid w:val="000E22D7"/>
  </w:style>
  <w:style w:type="character" w:customStyle="1" w:styleId="thematic-class">
    <w:name w:val="thematic-class"/>
    <w:basedOn w:val="a0"/>
    <w:rsid w:val="000E22D7"/>
  </w:style>
  <w:style w:type="character" w:customStyle="1" w:styleId="grey161">
    <w:name w:val="grey161"/>
    <w:rsid w:val="000E22D7"/>
    <w:rPr>
      <w:rFonts w:ascii="Arial" w:hAnsi="Arial" w:cs="Arial" w:hint="default"/>
      <w:strike w:val="0"/>
      <w:dstrike w:val="0"/>
      <w:color w:val="5E5E5E"/>
      <w:sz w:val="14"/>
      <w:szCs w:val="14"/>
      <w:u w:val="none"/>
      <w:effect w:val="none"/>
    </w:rPr>
  </w:style>
  <w:style w:type="character" w:customStyle="1" w:styleId="jaune1">
    <w:name w:val="jaune1"/>
    <w:rsid w:val="000E22D7"/>
    <w:rPr>
      <w:b w:val="0"/>
      <w:bCs w:val="0"/>
      <w:shd w:val="clear" w:color="auto" w:fill="DDDDDD"/>
    </w:rPr>
  </w:style>
  <w:style w:type="character" w:customStyle="1" w:styleId="yshortcuts">
    <w:name w:val="yshortcuts"/>
    <w:basedOn w:val="a0"/>
    <w:rsid w:val="000E22D7"/>
  </w:style>
  <w:style w:type="character" w:customStyle="1" w:styleId="toctoggle">
    <w:name w:val="toctoggle"/>
    <w:basedOn w:val="a0"/>
    <w:rsid w:val="000E22D7"/>
  </w:style>
  <w:style w:type="character" w:customStyle="1" w:styleId="tocnumber">
    <w:name w:val="tocnumber"/>
    <w:basedOn w:val="a0"/>
    <w:rsid w:val="000E22D7"/>
  </w:style>
  <w:style w:type="character" w:customStyle="1" w:styleId="toctext">
    <w:name w:val="toctext"/>
    <w:basedOn w:val="a0"/>
    <w:rsid w:val="000E22D7"/>
  </w:style>
  <w:style w:type="character" w:customStyle="1" w:styleId="editsection">
    <w:name w:val="editsection"/>
    <w:basedOn w:val="a0"/>
    <w:rsid w:val="000E22D7"/>
  </w:style>
  <w:style w:type="character" w:customStyle="1" w:styleId="mw-headline">
    <w:name w:val="mw-headline"/>
    <w:basedOn w:val="a0"/>
    <w:rsid w:val="000E22D7"/>
  </w:style>
  <w:style w:type="character" w:customStyle="1" w:styleId="tocnumber2">
    <w:name w:val="tocnumber2"/>
    <w:basedOn w:val="a0"/>
    <w:rsid w:val="000E22D7"/>
  </w:style>
  <w:style w:type="character" w:customStyle="1" w:styleId="georgia1">
    <w:name w:val="georgia1"/>
    <w:rsid w:val="000E22D7"/>
    <w:rPr>
      <w:rFonts w:ascii="Georgia" w:hAnsi="Georgia" w:hint="default"/>
    </w:rPr>
  </w:style>
  <w:style w:type="character" w:customStyle="1" w:styleId="label17">
    <w:name w:val="label17"/>
    <w:basedOn w:val="a0"/>
    <w:rsid w:val="000E22D7"/>
  </w:style>
  <w:style w:type="character" w:customStyle="1" w:styleId="ipa1">
    <w:name w:val="ipa1"/>
    <w:rsid w:val="000E22D7"/>
    <w:rPr>
      <w:rFonts w:ascii="Gentium" w:eastAsia="Gentium" w:hAnsi="Gentium" w:hint="eastAsia"/>
    </w:rPr>
  </w:style>
  <w:style w:type="character" w:customStyle="1" w:styleId="f01">
    <w:name w:val="f01"/>
    <w:rsid w:val="000E22D7"/>
    <w:rPr>
      <w:rFonts w:ascii="Arial" w:hAnsi="Arial" w:cs="Arial" w:hint="default"/>
      <w:color w:val="000000"/>
      <w:sz w:val="28"/>
      <w:szCs w:val="28"/>
    </w:rPr>
  </w:style>
  <w:style w:type="character" w:customStyle="1" w:styleId="style101">
    <w:name w:val="style101"/>
    <w:rsid w:val="000E22D7"/>
    <w:rPr>
      <w:b/>
      <w:bCs/>
      <w:color w:val="FB8434"/>
      <w:sz w:val="11"/>
      <w:szCs w:val="11"/>
    </w:rPr>
  </w:style>
  <w:style w:type="character" w:customStyle="1" w:styleId="txt">
    <w:name w:val="txt"/>
    <w:basedOn w:val="a0"/>
    <w:rsid w:val="000E22D7"/>
  </w:style>
  <w:style w:type="character" w:customStyle="1" w:styleId="rmargin">
    <w:name w:val="rmargin"/>
    <w:basedOn w:val="a0"/>
    <w:rsid w:val="000E22D7"/>
  </w:style>
  <w:style w:type="character" w:customStyle="1" w:styleId="16">
    <w:name w:val="Υπότιτλος1"/>
    <w:basedOn w:val="a0"/>
    <w:rsid w:val="000E22D7"/>
  </w:style>
  <w:style w:type="character" w:customStyle="1" w:styleId="sc">
    <w:name w:val="sc"/>
    <w:basedOn w:val="a0"/>
    <w:rsid w:val="000E22D7"/>
  </w:style>
  <w:style w:type="character" w:customStyle="1" w:styleId="name">
    <w:name w:val="name"/>
    <w:basedOn w:val="a0"/>
    <w:rsid w:val="000E22D7"/>
  </w:style>
  <w:style w:type="character" w:customStyle="1" w:styleId="longtext">
    <w:name w:val="long_text"/>
    <w:basedOn w:val="a0"/>
    <w:rsid w:val="000E22D7"/>
  </w:style>
  <w:style w:type="character" w:customStyle="1" w:styleId="FootnoteCharacters">
    <w:name w:val="Footnote Characters"/>
    <w:rsid w:val="000E22D7"/>
    <w:rPr>
      <w:vertAlign w:val="superscript"/>
    </w:rPr>
  </w:style>
  <w:style w:type="character" w:customStyle="1" w:styleId="highlightedsearchterm">
    <w:name w:val="highlightedsearchterm"/>
    <w:basedOn w:val="a0"/>
    <w:rsid w:val="000E22D7"/>
  </w:style>
  <w:style w:type="character" w:customStyle="1" w:styleId="readable">
    <w:name w:val="readable"/>
    <w:basedOn w:val="a0"/>
    <w:rsid w:val="000E22D7"/>
  </w:style>
  <w:style w:type="character" w:customStyle="1" w:styleId="submitted">
    <w:name w:val="submitted"/>
    <w:basedOn w:val="a0"/>
    <w:rsid w:val="000E22D7"/>
  </w:style>
  <w:style w:type="character" w:customStyle="1" w:styleId="citation">
    <w:name w:val="citation"/>
    <w:basedOn w:val="a0"/>
    <w:rsid w:val="000E22D7"/>
  </w:style>
  <w:style w:type="character" w:customStyle="1" w:styleId="ata11y">
    <w:name w:val="at_a11y"/>
    <w:basedOn w:val="a0"/>
    <w:rsid w:val="000E22D7"/>
  </w:style>
  <w:style w:type="character" w:customStyle="1" w:styleId="unicode">
    <w:name w:val="unicode"/>
    <w:basedOn w:val="a0"/>
    <w:rsid w:val="000E22D7"/>
  </w:style>
  <w:style w:type="character" w:customStyle="1" w:styleId="cit-print-date">
    <w:name w:val="cit-print-date"/>
    <w:basedOn w:val="a0"/>
    <w:rsid w:val="000E22D7"/>
  </w:style>
  <w:style w:type="character" w:customStyle="1" w:styleId="cit-sep">
    <w:name w:val="cit-sep"/>
    <w:basedOn w:val="a0"/>
    <w:rsid w:val="000E22D7"/>
  </w:style>
  <w:style w:type="character" w:customStyle="1" w:styleId="cit-vol">
    <w:name w:val="cit-vol"/>
    <w:basedOn w:val="a0"/>
    <w:rsid w:val="000E22D7"/>
  </w:style>
  <w:style w:type="character" w:customStyle="1" w:styleId="cit-issue">
    <w:name w:val="cit-issue"/>
    <w:basedOn w:val="a0"/>
    <w:rsid w:val="000E22D7"/>
  </w:style>
  <w:style w:type="character" w:customStyle="1" w:styleId="cit-pages">
    <w:name w:val="cit-pages"/>
    <w:basedOn w:val="a0"/>
    <w:rsid w:val="000E22D7"/>
  </w:style>
  <w:style w:type="character" w:customStyle="1" w:styleId="cit-first-page">
    <w:name w:val="cit-first-page"/>
    <w:basedOn w:val="a0"/>
    <w:rsid w:val="000E22D7"/>
  </w:style>
  <w:style w:type="character" w:customStyle="1" w:styleId="cit-last-page">
    <w:name w:val="cit-last-page"/>
    <w:basedOn w:val="a0"/>
    <w:rsid w:val="000E22D7"/>
  </w:style>
  <w:style w:type="character" w:customStyle="1" w:styleId="notranslate">
    <w:name w:val="notranslate"/>
    <w:basedOn w:val="a0"/>
    <w:rsid w:val="000E22D7"/>
  </w:style>
  <w:style w:type="character" w:customStyle="1" w:styleId="Gresk">
    <w:name w:val="Gresk"/>
    <w:uiPriority w:val="1"/>
    <w:qFormat/>
    <w:rsid w:val="000E22D7"/>
    <w:rPr>
      <w:rFonts w:ascii="Bwgrkl" w:hAnsi="Bwgrkl" w:hint="default"/>
      <w:noProof/>
      <w:lang w:val="en-GB"/>
    </w:rPr>
  </w:style>
  <w:style w:type="character" w:customStyle="1" w:styleId="hebraisk14">
    <w:name w:val="hebraisk 14"/>
    <w:uiPriority w:val="1"/>
    <w:qFormat/>
    <w:rsid w:val="000E22D7"/>
    <w:rPr>
      <w:rFonts w:ascii="Bwhebb" w:hAnsi="Bwhebb" w:hint="default"/>
      <w:noProof/>
      <w:szCs w:val="24"/>
    </w:rPr>
  </w:style>
  <w:style w:type="character" w:customStyle="1" w:styleId="atn">
    <w:name w:val="atn"/>
    <w:basedOn w:val="a0"/>
    <w:rsid w:val="000E22D7"/>
  </w:style>
  <w:style w:type="character" w:customStyle="1" w:styleId="alt-edited">
    <w:name w:val="alt-edited"/>
    <w:basedOn w:val="a0"/>
    <w:rsid w:val="000E22D7"/>
  </w:style>
  <w:style w:type="character" w:customStyle="1" w:styleId="ilad">
    <w:name w:val="il_ad"/>
    <w:basedOn w:val="a0"/>
    <w:rsid w:val="000E22D7"/>
  </w:style>
  <w:style w:type="character" w:customStyle="1" w:styleId="mention-tr-paren">
    <w:name w:val="mention-tr-paren"/>
    <w:basedOn w:val="a0"/>
    <w:rsid w:val="000E22D7"/>
  </w:style>
  <w:style w:type="character" w:customStyle="1" w:styleId="mention-tr">
    <w:name w:val="mention-tr"/>
    <w:basedOn w:val="a0"/>
    <w:rsid w:val="000E22D7"/>
  </w:style>
  <w:style w:type="character" w:customStyle="1" w:styleId="hebrew1">
    <w:name w:val="hebrew1"/>
    <w:basedOn w:val="a0"/>
    <w:rsid w:val="000E22D7"/>
  </w:style>
  <w:style w:type="character" w:customStyle="1" w:styleId="aut">
    <w:name w:val="aut"/>
    <w:basedOn w:val="a0"/>
    <w:rsid w:val="000E22D7"/>
  </w:style>
  <w:style w:type="character" w:customStyle="1" w:styleId="frm">
    <w:name w:val="frm"/>
    <w:basedOn w:val="a0"/>
    <w:rsid w:val="000E22D7"/>
  </w:style>
  <w:style w:type="character" w:customStyle="1" w:styleId="pos">
    <w:name w:val="pos"/>
    <w:basedOn w:val="a0"/>
    <w:rsid w:val="000E22D7"/>
  </w:style>
  <w:style w:type="character" w:customStyle="1" w:styleId="sub">
    <w:name w:val="sub"/>
    <w:basedOn w:val="a0"/>
    <w:rsid w:val="000E22D7"/>
  </w:style>
  <w:style w:type="character" w:customStyle="1" w:styleId="num">
    <w:name w:val="num"/>
    <w:basedOn w:val="a0"/>
    <w:rsid w:val="000E22D7"/>
  </w:style>
  <w:style w:type="character" w:customStyle="1" w:styleId="english2">
    <w:name w:val="english2"/>
    <w:basedOn w:val="a0"/>
    <w:rsid w:val="000E22D7"/>
  </w:style>
  <w:style w:type="character" w:customStyle="1" w:styleId="lde">
    <w:name w:val="lde"/>
    <w:basedOn w:val="a0"/>
    <w:rsid w:val="000E22D7"/>
  </w:style>
  <w:style w:type="character" w:customStyle="1" w:styleId="dfe">
    <w:name w:val="dfe"/>
    <w:basedOn w:val="a0"/>
    <w:rsid w:val="000E22D7"/>
  </w:style>
  <w:style w:type="character" w:customStyle="1" w:styleId="symbol">
    <w:name w:val="symbol"/>
    <w:basedOn w:val="a0"/>
    <w:rsid w:val="000E22D7"/>
  </w:style>
  <w:style w:type="character" w:customStyle="1" w:styleId="gle">
    <w:name w:val="gle"/>
    <w:basedOn w:val="a0"/>
    <w:rsid w:val="000E22D7"/>
  </w:style>
  <w:style w:type="character" w:customStyle="1" w:styleId="ref">
    <w:name w:val="ref"/>
    <w:basedOn w:val="a0"/>
    <w:rsid w:val="000E22D7"/>
  </w:style>
  <w:style w:type="character" w:customStyle="1" w:styleId="greek-footnote">
    <w:name w:val="greek-footnote"/>
    <w:rsid w:val="000E22D7"/>
    <w:rPr>
      <w:rFonts w:ascii="Sgreek" w:hAnsi="Sgreek" w:hint="default"/>
      <w:noProof/>
      <w:sz w:val="16"/>
    </w:rPr>
  </w:style>
  <w:style w:type="character" w:customStyle="1" w:styleId="FootnotetextCharCharChar">
    <w:name w:val="Footnote text Char Char Char"/>
    <w:rsid w:val="000E22D7"/>
    <w:rPr>
      <w:sz w:val="18"/>
      <w:szCs w:val="18"/>
      <w:lang w:val="hu-HU" w:eastAsia="hu-HU" w:bidi="ar-SA"/>
    </w:rPr>
  </w:style>
  <w:style w:type="character" w:customStyle="1" w:styleId="apple-style-span">
    <w:name w:val="apple-style-span"/>
    <w:basedOn w:val="a0"/>
    <w:rsid w:val="000E22D7"/>
  </w:style>
  <w:style w:type="character" w:customStyle="1" w:styleId="yiv3062290935">
    <w:name w:val="yiv3062290935"/>
    <w:basedOn w:val="a0"/>
    <w:rsid w:val="000E22D7"/>
  </w:style>
  <w:style w:type="character" w:customStyle="1" w:styleId="personname">
    <w:name w:val="person_name"/>
    <w:basedOn w:val="a0"/>
    <w:rsid w:val="000E22D7"/>
  </w:style>
  <w:style w:type="character" w:customStyle="1" w:styleId="verse-span">
    <w:name w:val="verse-span"/>
    <w:basedOn w:val="a0"/>
    <w:rsid w:val="000E22D7"/>
  </w:style>
  <w:style w:type="character" w:customStyle="1" w:styleId="label">
    <w:name w:val="label"/>
    <w:basedOn w:val="a0"/>
    <w:rsid w:val="000E22D7"/>
  </w:style>
  <w:style w:type="character" w:customStyle="1" w:styleId="content">
    <w:name w:val="content"/>
    <w:basedOn w:val="a0"/>
    <w:rsid w:val="000E22D7"/>
  </w:style>
  <w:style w:type="character" w:customStyle="1" w:styleId="fnt1b">
    <w:name w:val="fnt1b"/>
    <w:basedOn w:val="a0"/>
    <w:rsid w:val="000E22D7"/>
  </w:style>
  <w:style w:type="character" w:customStyle="1" w:styleId="fnt0">
    <w:name w:val="fnt0"/>
    <w:basedOn w:val="a0"/>
    <w:rsid w:val="000E22D7"/>
  </w:style>
  <w:style w:type="character" w:customStyle="1" w:styleId="fnt2b1">
    <w:name w:val="fnt2b1"/>
    <w:basedOn w:val="a0"/>
    <w:rsid w:val="000E22D7"/>
  </w:style>
  <w:style w:type="character" w:customStyle="1" w:styleId="cit-auth">
    <w:name w:val="cit-auth"/>
    <w:basedOn w:val="a0"/>
    <w:rsid w:val="000E22D7"/>
  </w:style>
  <w:style w:type="character" w:customStyle="1" w:styleId="numbering">
    <w:name w:val="numbering"/>
    <w:basedOn w:val="a0"/>
    <w:rsid w:val="000E22D7"/>
  </w:style>
  <w:style w:type="character" w:customStyle="1" w:styleId="l">
    <w:name w:val="l"/>
    <w:basedOn w:val="a0"/>
    <w:rsid w:val="000E22D7"/>
  </w:style>
  <w:style w:type="character" w:customStyle="1" w:styleId="smallcaps">
    <w:name w:val="smallcaps"/>
    <w:basedOn w:val="a0"/>
    <w:rsid w:val="000E22D7"/>
  </w:style>
  <w:style w:type="character" w:customStyle="1" w:styleId="bbcfont">
    <w:name w:val="bbc_font"/>
    <w:basedOn w:val="a0"/>
    <w:rsid w:val="000E22D7"/>
  </w:style>
  <w:style w:type="character" w:customStyle="1" w:styleId="bbcsize">
    <w:name w:val="bbc_size"/>
    <w:basedOn w:val="a0"/>
    <w:rsid w:val="000E22D7"/>
  </w:style>
  <w:style w:type="character" w:customStyle="1" w:styleId="a-size-large">
    <w:name w:val="a-size-large"/>
    <w:basedOn w:val="a0"/>
    <w:rsid w:val="000E22D7"/>
  </w:style>
  <w:style w:type="character" w:customStyle="1" w:styleId="a-size-medium">
    <w:name w:val="a-size-medium"/>
    <w:basedOn w:val="a0"/>
    <w:rsid w:val="000E22D7"/>
  </w:style>
  <w:style w:type="character" w:customStyle="1" w:styleId="contribution">
    <w:name w:val="contribution"/>
    <w:basedOn w:val="a0"/>
    <w:rsid w:val="000E22D7"/>
  </w:style>
  <w:style w:type="character" w:customStyle="1" w:styleId="a-color-secondary">
    <w:name w:val="a-color-secondary"/>
    <w:basedOn w:val="a0"/>
    <w:rsid w:val="000E22D7"/>
  </w:style>
  <w:style w:type="character" w:customStyle="1" w:styleId="srtitle1">
    <w:name w:val="srtitle1"/>
    <w:basedOn w:val="a0"/>
    <w:rsid w:val="000E22D7"/>
    <w:rPr>
      <w:b/>
      <w:bCs/>
    </w:rPr>
  </w:style>
  <w:style w:type="character" w:customStyle="1" w:styleId="HTMLChar1">
    <w:name w:val="Διεύθυνση HTML Char1"/>
    <w:basedOn w:val="a0"/>
    <w:uiPriority w:val="99"/>
    <w:semiHidden/>
    <w:rsid w:val="000E22D7"/>
    <w:rPr>
      <w:rFonts w:ascii="Batang" w:eastAsia="Batang" w:hAnsi="Batang" w:hint="eastAsia"/>
      <w:i/>
      <w:iCs/>
      <w:lang w:val="en-US" w:eastAsia="en-US"/>
    </w:rPr>
  </w:style>
  <w:style w:type="character" w:customStyle="1" w:styleId="share-count">
    <w:name w:val="share-count"/>
    <w:basedOn w:val="a0"/>
    <w:rsid w:val="000E22D7"/>
  </w:style>
  <w:style w:type="character" w:customStyle="1" w:styleId="jp-relatedposts-post-title">
    <w:name w:val="jp-relatedposts-post-title"/>
    <w:basedOn w:val="a0"/>
    <w:rsid w:val="000E22D7"/>
  </w:style>
  <w:style w:type="character" w:customStyle="1" w:styleId="jp-relatedposts-post-context">
    <w:name w:val="jp-relatedposts-post-context"/>
    <w:basedOn w:val="a0"/>
    <w:rsid w:val="000E22D7"/>
  </w:style>
  <w:style w:type="character" w:customStyle="1" w:styleId="yiv3836702902apple-tab-span">
    <w:name w:val="yiv3836702902apple-tab-span"/>
    <w:basedOn w:val="a0"/>
    <w:rsid w:val="000E22D7"/>
  </w:style>
  <w:style w:type="character" w:customStyle="1" w:styleId="apple-tab-span">
    <w:name w:val="apple-tab-span"/>
    <w:basedOn w:val="a0"/>
    <w:rsid w:val="000E22D7"/>
  </w:style>
  <w:style w:type="character" w:customStyle="1" w:styleId="addmd">
    <w:name w:val="addmd"/>
    <w:basedOn w:val="a0"/>
    <w:rsid w:val="000E22D7"/>
  </w:style>
  <w:style w:type="character" w:customStyle="1" w:styleId="search-item">
    <w:name w:val="search-item"/>
    <w:basedOn w:val="a0"/>
    <w:rsid w:val="000E22D7"/>
  </w:style>
  <w:style w:type="character" w:customStyle="1" w:styleId="a-size-extra-large">
    <w:name w:val="a-size-extra-large"/>
    <w:basedOn w:val="a0"/>
    <w:rsid w:val="000E22D7"/>
  </w:style>
  <w:style w:type="character" w:customStyle="1" w:styleId="watch-title">
    <w:name w:val="watch-title"/>
    <w:basedOn w:val="a0"/>
    <w:rsid w:val="000E22D7"/>
  </w:style>
  <w:style w:type="character" w:customStyle="1" w:styleId="one-click-content">
    <w:name w:val="one-click-content"/>
    <w:basedOn w:val="a0"/>
    <w:rsid w:val="000E22D7"/>
  </w:style>
  <w:style w:type="character" w:customStyle="1" w:styleId="one-click">
    <w:name w:val="one-click"/>
    <w:basedOn w:val="a0"/>
    <w:rsid w:val="000E22D7"/>
  </w:style>
  <w:style w:type="character" w:customStyle="1" w:styleId="blog-author">
    <w:name w:val="blog-author"/>
    <w:basedOn w:val="a0"/>
    <w:rsid w:val="000E22D7"/>
  </w:style>
  <w:style w:type="character" w:customStyle="1" w:styleId="pg-1ff1">
    <w:name w:val="pg-1ff1"/>
    <w:basedOn w:val="a0"/>
    <w:rsid w:val="000E22D7"/>
  </w:style>
  <w:style w:type="character" w:customStyle="1" w:styleId="pg-1ff2">
    <w:name w:val="pg-1ff2"/>
    <w:basedOn w:val="a0"/>
    <w:rsid w:val="000E22D7"/>
  </w:style>
  <w:style w:type="character" w:customStyle="1" w:styleId="polytonic1">
    <w:name w:val="polytonic1"/>
    <w:basedOn w:val="a0"/>
    <w:rsid w:val="000E22D7"/>
    <w:rPr>
      <w:rFonts w:ascii="inherit" w:hAnsi="inherit" w:hint="default"/>
    </w:rPr>
  </w:style>
  <w:style w:type="paragraph" w:styleId="z-">
    <w:name w:val="HTML Bottom of Form"/>
    <w:basedOn w:val="a"/>
    <w:next w:val="a"/>
    <w:link w:val="z-Char"/>
    <w:hidden/>
    <w:semiHidden/>
    <w:unhideWhenUsed/>
    <w:rsid w:val="000E22D7"/>
    <w:pPr>
      <w:pBdr>
        <w:top w:val="single" w:sz="6" w:space="1" w:color="auto"/>
      </w:pBdr>
      <w:spacing w:before="0"/>
      <w:jc w:val="center"/>
    </w:pPr>
    <w:rPr>
      <w:rFonts w:ascii="Arial" w:hAnsi="Arial" w:cs="Arial"/>
      <w:vanish/>
      <w:sz w:val="16"/>
      <w:szCs w:val="16"/>
    </w:rPr>
  </w:style>
  <w:style w:type="character" w:customStyle="1" w:styleId="z-Char">
    <w:name w:val="z-Τέλος φόρμας Char"/>
    <w:basedOn w:val="a0"/>
    <w:link w:val="z-"/>
    <w:semiHidden/>
    <w:rsid w:val="000E22D7"/>
    <w:rPr>
      <w:rFonts w:ascii="Arial" w:eastAsia="Batang" w:hAnsi="Arial" w:cs="Arial"/>
      <w:vanish/>
      <w:kern w:val="0"/>
      <w:sz w:val="16"/>
      <w:szCs w:val="16"/>
      <w:lang w:val="en-US"/>
    </w:rPr>
  </w:style>
  <w:style w:type="character" w:customStyle="1" w:styleId="17">
    <w:name w:val="Τίτλος1"/>
    <w:basedOn w:val="a0"/>
    <w:rsid w:val="000E22D7"/>
  </w:style>
  <w:style w:type="character" w:customStyle="1" w:styleId="BodyTextChar">
    <w:name w:val="Body Text Char"/>
    <w:basedOn w:val="a0"/>
    <w:rsid w:val="000E22D7"/>
    <w:rPr>
      <w:rFonts w:ascii="Palatino Linotype" w:hAnsi="Palatino Linotype" w:hint="default"/>
      <w:sz w:val="22"/>
      <w:szCs w:val="24"/>
      <w:lang w:val="el-GR" w:eastAsia="el-GR" w:bidi="ar-SA"/>
    </w:rPr>
  </w:style>
  <w:style w:type="character" w:customStyle="1" w:styleId="style5">
    <w:name w:val="style5"/>
    <w:basedOn w:val="a0"/>
    <w:rsid w:val="000E22D7"/>
  </w:style>
  <w:style w:type="character" w:customStyle="1" w:styleId="style7">
    <w:name w:val="style7"/>
    <w:basedOn w:val="a0"/>
    <w:rsid w:val="000E22D7"/>
  </w:style>
  <w:style w:type="character" w:customStyle="1" w:styleId="style2">
    <w:name w:val="style2"/>
    <w:basedOn w:val="a0"/>
    <w:rsid w:val="000E22D7"/>
  </w:style>
  <w:style w:type="character" w:customStyle="1" w:styleId="style8">
    <w:name w:val="style8"/>
    <w:basedOn w:val="a0"/>
    <w:rsid w:val="000E22D7"/>
  </w:style>
  <w:style w:type="character" w:customStyle="1" w:styleId="style9">
    <w:name w:val="style9"/>
    <w:basedOn w:val="a0"/>
    <w:rsid w:val="000E22D7"/>
  </w:style>
  <w:style w:type="character" w:customStyle="1" w:styleId="productprice">
    <w:name w:val="productprice"/>
    <w:basedOn w:val="a0"/>
    <w:rsid w:val="000E22D7"/>
  </w:style>
  <w:style w:type="character" w:customStyle="1" w:styleId="nlmarticle-title">
    <w:name w:val="nlm_article-title"/>
    <w:basedOn w:val="a0"/>
    <w:rsid w:val="000E22D7"/>
  </w:style>
  <w:style w:type="character" w:customStyle="1" w:styleId="yiv3844971349xxydpc3b1877fst">
    <w:name w:val="yiv3844971349x_x_ydpc3b1877fst"/>
    <w:basedOn w:val="a0"/>
    <w:rsid w:val="000E22D7"/>
  </w:style>
  <w:style w:type="character" w:customStyle="1" w:styleId="field-content">
    <w:name w:val="field-content"/>
    <w:basedOn w:val="a0"/>
    <w:rsid w:val="000E22D7"/>
  </w:style>
  <w:style w:type="character" w:customStyle="1" w:styleId="acopre">
    <w:name w:val="acopre"/>
    <w:basedOn w:val="a0"/>
    <w:rsid w:val="000E22D7"/>
  </w:style>
  <w:style w:type="character" w:customStyle="1" w:styleId="td-bred-no-url-last">
    <w:name w:val="td-bred-no-url-last"/>
    <w:basedOn w:val="a0"/>
    <w:rsid w:val="000E22D7"/>
  </w:style>
  <w:style w:type="character" w:customStyle="1" w:styleId="CharChar">
    <w:name w:val="Char Char"/>
    <w:semiHidden/>
    <w:locked/>
    <w:rsid w:val="000E22D7"/>
    <w:rPr>
      <w:lang w:val="el-GR" w:eastAsia="el-GR"/>
    </w:rPr>
  </w:style>
  <w:style w:type="character" w:customStyle="1" w:styleId="2a">
    <w:name w:val="Υπότιτλος2"/>
    <w:basedOn w:val="a0"/>
    <w:rsid w:val="000E22D7"/>
  </w:style>
  <w:style w:type="table" w:styleId="2b">
    <w:name w:val="Table List 2"/>
    <w:basedOn w:val="a1"/>
    <w:semiHidden/>
    <w:unhideWhenUsed/>
    <w:rsid w:val="000E22D7"/>
    <w:pPr>
      <w:spacing w:after="0" w:line="240" w:lineRule="auto"/>
    </w:pPr>
    <w:rPr>
      <w:rFonts w:ascii="Times New Roman" w:eastAsia="Times New Roman" w:hAnsi="Times New Roman" w:cs="Times New Roman"/>
      <w:kern w:val="0"/>
      <w:sz w:val="20"/>
      <w:szCs w:val="20"/>
      <w:lang w:eastAsia="el-GR"/>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0">
    <w:name w:val="Table Grid"/>
    <w:basedOn w:val="a1"/>
    <w:uiPriority w:val="59"/>
    <w:rsid w:val="000E22D7"/>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0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8557</Words>
  <Characters>46209</Characters>
  <Application>Microsoft Office Word</Application>
  <DocSecurity>0</DocSecurity>
  <Lines>385</Lines>
  <Paragraphs>109</Paragraphs>
  <ScaleCrop>false</ScaleCrop>
  <Company/>
  <LinksUpToDate>false</LinksUpToDate>
  <CharactersWithSpaces>54657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ΑΘΑΝΑΣΙΟΥ ΔΗΜΗΤΡΙΟΣ</dc:creator>
  <cp:keywords/>
  <dc:description/>
  <cp:lastModifiedBy>ΑΘΑΝΑΣΙΟΥ ΔΗΜΗΤΡΙΟΣ</cp:lastModifiedBy>
  <cp:revision>1</cp:revision>
  <dcterms:created xsi:type="dcterms:W3CDTF">2024-01-06T21:30:00Z</dcterms:created>
  <dcterms:modified xsi:type="dcterms:W3CDTF">2024-01-06T21:31:00Z</dcterms:modified>
</cp:coreProperties>
</file>