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AF15F" w14:textId="1C43BF3D" w:rsidR="006D530A" w:rsidRPr="00D66F35" w:rsidRDefault="006D530A" w:rsidP="006D530A">
      <w:pPr>
        <w:spacing w:before="100" w:beforeAutospacing="1" w:line="240" w:lineRule="auto"/>
        <w:jc w:val="both"/>
        <w:rPr>
          <w:rFonts w:ascii="Times New Roman" w:eastAsia="Times New Roman" w:hAnsi="Times New Roman" w:cs="Times New Roman"/>
          <w:kern w:val="0"/>
          <w:sz w:val="32"/>
          <w:szCs w:val="32"/>
          <w:lang w:eastAsia="el-GR"/>
          <w14:ligatures w14:val="none"/>
        </w:rPr>
      </w:pPr>
      <w:r w:rsidRPr="00D66F35">
        <w:rPr>
          <w:rFonts w:ascii="Times New Roman" w:eastAsia="Times New Roman" w:hAnsi="Times New Roman" w:cs="Times New Roman"/>
          <w:kern w:val="0"/>
          <w:sz w:val="32"/>
          <w:szCs w:val="32"/>
          <w:lang w:eastAsia="el-GR"/>
          <w14:ligatures w14:val="none"/>
        </w:rPr>
        <w:t>Ζ΄ Διεθνές Συνέδριο Κυπριακής Αγιολογίας, «Η τιμή των Αγγέλων, των Προφητών και των Αποστόλων στην Κύπρο», (</w:t>
      </w:r>
      <w:proofErr w:type="spellStart"/>
      <w:r w:rsidRPr="00D66F35">
        <w:rPr>
          <w:rFonts w:ascii="Times New Roman" w:eastAsia="Times New Roman" w:hAnsi="Times New Roman" w:cs="Times New Roman"/>
          <w:kern w:val="0"/>
          <w:sz w:val="32"/>
          <w:szCs w:val="32"/>
          <w:lang w:eastAsia="el-GR"/>
          <w14:ligatures w14:val="none"/>
        </w:rPr>
        <w:t>Παραλίμνι</w:t>
      </w:r>
      <w:proofErr w:type="spellEnd"/>
      <w:r w:rsidRPr="00D66F35">
        <w:rPr>
          <w:rFonts w:ascii="Times New Roman" w:eastAsia="Times New Roman" w:hAnsi="Times New Roman" w:cs="Times New Roman"/>
          <w:kern w:val="0"/>
          <w:sz w:val="32"/>
          <w:szCs w:val="32"/>
          <w:lang w:eastAsia="el-GR"/>
          <w14:ligatures w14:val="none"/>
        </w:rPr>
        <w:t>, Κύπρος, 12-15 Μαΐου 2023</w:t>
      </w:r>
      <w:r w:rsidR="00857B90" w:rsidRPr="00D66F35">
        <w:rPr>
          <w:rFonts w:ascii="Times New Roman" w:eastAsia="Times New Roman" w:hAnsi="Times New Roman" w:cs="Times New Roman"/>
          <w:kern w:val="0"/>
          <w:sz w:val="32"/>
          <w:szCs w:val="32"/>
          <w:lang w:eastAsia="el-GR"/>
          <w14:ligatures w14:val="none"/>
        </w:rPr>
        <w:t xml:space="preserve"> Τρίτη 16.30-18.00</w:t>
      </w:r>
      <w:r w:rsidRPr="00D66F35">
        <w:rPr>
          <w:rFonts w:ascii="Times New Roman" w:eastAsia="Times New Roman" w:hAnsi="Times New Roman" w:cs="Times New Roman"/>
          <w:kern w:val="0"/>
          <w:sz w:val="32"/>
          <w:szCs w:val="32"/>
          <w:lang w:eastAsia="el-GR"/>
          <w14:ligatures w14:val="none"/>
        </w:rPr>
        <w:t xml:space="preserve">). </w:t>
      </w:r>
      <w:r w:rsidR="00F84050" w:rsidRPr="00D66F35">
        <w:rPr>
          <w:rFonts w:ascii="Times New Roman" w:hAnsi="Times New Roman" w:cs="Times New Roman"/>
          <w:b/>
          <w:bCs/>
          <w:color w:val="FFFFFF"/>
          <w:kern w:val="0"/>
          <w:sz w:val="32"/>
          <w:szCs w:val="32"/>
        </w:rPr>
        <w:t xml:space="preserve">Τρίτη, 14 </w:t>
      </w:r>
      <w:proofErr w:type="spellStart"/>
      <w:r w:rsidR="00F84050" w:rsidRPr="00D66F35">
        <w:rPr>
          <w:rFonts w:ascii="Times New Roman" w:hAnsi="Times New Roman" w:cs="Times New Roman"/>
          <w:b/>
          <w:bCs/>
          <w:color w:val="FFFFFF"/>
          <w:kern w:val="0"/>
          <w:sz w:val="32"/>
          <w:szCs w:val="32"/>
        </w:rPr>
        <w:t>Μαΐο</w:t>
      </w:r>
      <w:proofErr w:type="spellEnd"/>
    </w:p>
    <w:p w14:paraId="5B62FDC0" w14:textId="339D0D00" w:rsidR="006F47F9" w:rsidRPr="00D66F35" w:rsidRDefault="001D3BBE" w:rsidP="007D7DA6">
      <w:pPr>
        <w:autoSpaceDE w:val="0"/>
        <w:autoSpaceDN w:val="0"/>
        <w:adjustRightInd w:val="0"/>
        <w:spacing w:after="0" w:line="240" w:lineRule="auto"/>
        <w:jc w:val="center"/>
        <w:rPr>
          <w:rFonts w:ascii="Times New Roman" w:hAnsi="Times New Roman" w:cs="Times New Roman"/>
          <w:b/>
          <w:bCs/>
          <w:kern w:val="0"/>
          <w:sz w:val="32"/>
          <w:szCs w:val="32"/>
        </w:rPr>
      </w:pPr>
      <w:proofErr w:type="spellStart"/>
      <w:r w:rsidRPr="00D66F35">
        <w:rPr>
          <w:rFonts w:ascii="Times New Roman" w:hAnsi="Times New Roman" w:cs="Times New Roman"/>
          <w:b/>
          <w:bCs/>
          <w:kern w:val="0"/>
          <w:sz w:val="32"/>
          <w:szCs w:val="32"/>
        </w:rPr>
        <w:t>Βαρναβᾱς</w:t>
      </w:r>
      <w:proofErr w:type="spellEnd"/>
      <w:r w:rsidRPr="00D66F35">
        <w:rPr>
          <w:rFonts w:ascii="Times New Roman" w:hAnsi="Times New Roman" w:cs="Times New Roman"/>
          <w:b/>
          <w:bCs/>
          <w:kern w:val="0"/>
          <w:sz w:val="32"/>
          <w:szCs w:val="32"/>
        </w:rPr>
        <w:t xml:space="preserve"> </w:t>
      </w:r>
      <w:proofErr w:type="spellStart"/>
      <w:r w:rsidR="006F47F9" w:rsidRPr="00D66F35">
        <w:rPr>
          <w:rFonts w:ascii="Times New Roman" w:hAnsi="Times New Roman" w:cs="Times New Roman"/>
          <w:b/>
          <w:bCs/>
          <w:kern w:val="0"/>
          <w:sz w:val="32"/>
          <w:szCs w:val="32"/>
        </w:rPr>
        <w:t>καὶ</w:t>
      </w:r>
      <w:proofErr w:type="spellEnd"/>
      <w:r w:rsidR="006F47F9" w:rsidRPr="00D66F35">
        <w:rPr>
          <w:rFonts w:ascii="Times New Roman" w:hAnsi="Times New Roman" w:cs="Times New Roman"/>
          <w:b/>
          <w:bCs/>
          <w:kern w:val="0"/>
          <w:sz w:val="32"/>
          <w:szCs w:val="32"/>
        </w:rPr>
        <w:t xml:space="preserve"> </w:t>
      </w:r>
      <w:proofErr w:type="spellStart"/>
      <w:r w:rsidR="006F47F9" w:rsidRPr="00D66F35">
        <w:rPr>
          <w:rFonts w:ascii="Times New Roman" w:hAnsi="Times New Roman" w:cs="Times New Roman"/>
          <w:b/>
          <w:bCs/>
          <w:kern w:val="0"/>
          <w:sz w:val="32"/>
          <w:szCs w:val="32"/>
        </w:rPr>
        <w:t>Μᾶρκος</w:t>
      </w:r>
      <w:proofErr w:type="spellEnd"/>
      <w:r w:rsidR="006F47F9" w:rsidRPr="00D66F35">
        <w:rPr>
          <w:rFonts w:ascii="Times New Roman" w:hAnsi="Times New Roman" w:cs="Times New Roman"/>
          <w:b/>
          <w:bCs/>
          <w:kern w:val="0"/>
          <w:sz w:val="32"/>
          <w:szCs w:val="32"/>
        </w:rPr>
        <w:t xml:space="preserve">: Ἡ </w:t>
      </w:r>
      <w:proofErr w:type="spellStart"/>
      <w:r w:rsidR="006F47F9" w:rsidRPr="00D66F35">
        <w:rPr>
          <w:rFonts w:ascii="Times New Roman" w:hAnsi="Times New Roman" w:cs="Times New Roman"/>
          <w:b/>
          <w:bCs/>
          <w:kern w:val="0"/>
          <w:sz w:val="32"/>
          <w:szCs w:val="32"/>
        </w:rPr>
        <w:t>ἀποστολικὴ</w:t>
      </w:r>
      <w:proofErr w:type="spellEnd"/>
      <w:r w:rsidR="006F47F9" w:rsidRPr="00D66F35">
        <w:rPr>
          <w:rFonts w:ascii="Times New Roman" w:hAnsi="Times New Roman" w:cs="Times New Roman"/>
          <w:b/>
          <w:bCs/>
          <w:kern w:val="0"/>
          <w:sz w:val="32"/>
          <w:szCs w:val="32"/>
        </w:rPr>
        <w:t xml:space="preserve"> σχέση </w:t>
      </w:r>
      <w:proofErr w:type="spellStart"/>
      <w:r w:rsidR="006F47F9" w:rsidRPr="00D66F35">
        <w:rPr>
          <w:rFonts w:ascii="Times New Roman" w:hAnsi="Times New Roman" w:cs="Times New Roman"/>
          <w:b/>
          <w:bCs/>
          <w:kern w:val="0"/>
          <w:sz w:val="32"/>
          <w:szCs w:val="32"/>
        </w:rPr>
        <w:t>τῶν</w:t>
      </w:r>
      <w:proofErr w:type="spellEnd"/>
      <w:r w:rsidR="006F47F9" w:rsidRPr="00D66F35">
        <w:rPr>
          <w:rFonts w:ascii="Times New Roman" w:hAnsi="Times New Roman" w:cs="Times New Roman"/>
          <w:b/>
          <w:bCs/>
          <w:kern w:val="0"/>
          <w:sz w:val="32"/>
          <w:szCs w:val="32"/>
        </w:rPr>
        <w:t xml:space="preserve"> </w:t>
      </w:r>
      <w:proofErr w:type="spellStart"/>
      <w:r w:rsidR="006F47F9" w:rsidRPr="00D66F35">
        <w:rPr>
          <w:rFonts w:ascii="Times New Roman" w:hAnsi="Times New Roman" w:cs="Times New Roman"/>
          <w:b/>
          <w:bCs/>
          <w:kern w:val="0"/>
          <w:sz w:val="32"/>
          <w:szCs w:val="32"/>
        </w:rPr>
        <w:t>Ἐκκλησιῶν</w:t>
      </w:r>
      <w:proofErr w:type="spellEnd"/>
      <w:r w:rsidR="006F47F9" w:rsidRPr="00D66F35">
        <w:rPr>
          <w:rFonts w:ascii="Times New Roman" w:hAnsi="Times New Roman" w:cs="Times New Roman"/>
          <w:b/>
          <w:bCs/>
          <w:kern w:val="0"/>
          <w:sz w:val="32"/>
          <w:szCs w:val="32"/>
        </w:rPr>
        <w:t xml:space="preserve"> Κύπρου </w:t>
      </w:r>
      <w:proofErr w:type="spellStart"/>
      <w:r w:rsidR="006F47F9" w:rsidRPr="00D66F35">
        <w:rPr>
          <w:rFonts w:ascii="Times New Roman" w:hAnsi="Times New Roman" w:cs="Times New Roman"/>
          <w:b/>
          <w:bCs/>
          <w:kern w:val="0"/>
          <w:sz w:val="32"/>
          <w:szCs w:val="32"/>
        </w:rPr>
        <w:t>καὶ</w:t>
      </w:r>
      <w:proofErr w:type="spellEnd"/>
      <w:r w:rsidR="006F47F9" w:rsidRPr="00D66F35">
        <w:rPr>
          <w:rFonts w:ascii="Times New Roman" w:hAnsi="Times New Roman" w:cs="Times New Roman"/>
          <w:b/>
          <w:bCs/>
          <w:kern w:val="0"/>
          <w:sz w:val="32"/>
          <w:szCs w:val="32"/>
        </w:rPr>
        <w:t xml:space="preserve"> </w:t>
      </w:r>
      <w:proofErr w:type="spellStart"/>
      <w:r w:rsidR="006F47F9" w:rsidRPr="00D66F35">
        <w:rPr>
          <w:rFonts w:ascii="Times New Roman" w:hAnsi="Times New Roman" w:cs="Times New Roman"/>
          <w:b/>
          <w:bCs/>
          <w:kern w:val="0"/>
          <w:sz w:val="32"/>
          <w:szCs w:val="32"/>
        </w:rPr>
        <w:t>Ἀλεξανδρείας</w:t>
      </w:r>
      <w:proofErr w:type="spellEnd"/>
    </w:p>
    <w:p w14:paraId="78AD5B22" w14:textId="77777777" w:rsidR="001D3BBE" w:rsidRPr="00D66F35" w:rsidRDefault="001D3BBE" w:rsidP="007D7DA6">
      <w:pPr>
        <w:autoSpaceDE w:val="0"/>
        <w:autoSpaceDN w:val="0"/>
        <w:adjustRightInd w:val="0"/>
        <w:spacing w:after="0" w:line="240" w:lineRule="auto"/>
        <w:jc w:val="center"/>
        <w:rPr>
          <w:rFonts w:ascii="Times New Roman" w:hAnsi="Times New Roman" w:cs="Times New Roman"/>
          <w:b/>
          <w:bCs/>
          <w:kern w:val="0"/>
          <w:sz w:val="32"/>
          <w:szCs w:val="32"/>
        </w:rPr>
      </w:pPr>
    </w:p>
    <w:p w14:paraId="075225E6" w14:textId="2102A784" w:rsidR="006F47F9" w:rsidRPr="00D66F35" w:rsidRDefault="006F47F9" w:rsidP="001D3BBE">
      <w:pPr>
        <w:spacing w:before="100" w:beforeAutospacing="1" w:line="240" w:lineRule="auto"/>
        <w:ind w:left="5760" w:firstLine="720"/>
        <w:rPr>
          <w:rFonts w:ascii="Times New Roman" w:eastAsia="Times New Roman" w:hAnsi="Times New Roman" w:cs="Times New Roman"/>
          <w:kern w:val="0"/>
          <w:sz w:val="32"/>
          <w:szCs w:val="32"/>
          <w:lang w:eastAsia="el-GR"/>
          <w14:ligatures w14:val="none"/>
        </w:rPr>
      </w:pPr>
      <w:r w:rsidRPr="00D66F35">
        <w:rPr>
          <w:rFonts w:ascii="Times New Roman" w:hAnsi="Times New Roman" w:cs="Times New Roman"/>
          <w:kern w:val="0"/>
          <w:sz w:val="32"/>
          <w:szCs w:val="32"/>
        </w:rPr>
        <w:t>Σωτήριος Δεσπότης</w:t>
      </w:r>
      <w:r w:rsidR="001D3BBE" w:rsidRPr="00D66F35">
        <w:rPr>
          <w:rStyle w:val="a6"/>
          <w:rFonts w:ascii="Times New Roman" w:hAnsi="Times New Roman" w:cs="Times New Roman"/>
          <w:kern w:val="0"/>
          <w:sz w:val="32"/>
          <w:szCs w:val="32"/>
        </w:rPr>
        <w:footnoteReference w:id="1"/>
      </w:r>
    </w:p>
    <w:p w14:paraId="18F92DE4" w14:textId="092174AC" w:rsidR="00B64118" w:rsidRDefault="00B64118" w:rsidP="00B85845">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Εισαγωγικά</w:t>
      </w:r>
    </w:p>
    <w:p w14:paraId="026EF9DC" w14:textId="2A3D6FEC" w:rsidR="001D3BBE" w:rsidRPr="001D3BBE" w:rsidRDefault="00B64118" w:rsidP="00B8584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ΔΕΥΤΕΡΕΥΟΥΣΑ </w:t>
      </w:r>
      <w:r w:rsidR="00B85845" w:rsidRPr="009265C1">
        <w:rPr>
          <w:rFonts w:ascii="Times New Roman" w:hAnsi="Times New Roman" w:cs="Times New Roman"/>
          <w:b/>
          <w:bCs/>
          <w:sz w:val="24"/>
          <w:szCs w:val="24"/>
        </w:rPr>
        <w:t>ΒΙΒΛΙΟΓΡΑΦΙΑ</w:t>
      </w:r>
      <w:r w:rsidR="00B85845" w:rsidRPr="00B64118">
        <w:rPr>
          <w:rFonts w:ascii="Times New Roman" w:hAnsi="Times New Roman" w:cs="Times New Roman"/>
          <w:sz w:val="24"/>
          <w:szCs w:val="24"/>
        </w:rPr>
        <w:t xml:space="preserve"> </w:t>
      </w:r>
    </w:p>
    <w:p w14:paraId="743A7DE5" w14:textId="77777777" w:rsidR="001D3BBE" w:rsidRPr="001D3BBE" w:rsidRDefault="001D3BBE" w:rsidP="001D3BBE">
      <w:pPr>
        <w:numPr>
          <w:ilvl w:val="0"/>
          <w:numId w:val="11"/>
        </w:numPr>
        <w:spacing w:before="100" w:beforeAutospacing="1" w:after="100" w:afterAutospacing="1" w:line="240" w:lineRule="auto"/>
        <w:jc w:val="both"/>
        <w:rPr>
          <w:rFonts w:ascii="Times New Roman" w:hAnsi="Times New Roman" w:cs="Times New Roman"/>
          <w:sz w:val="24"/>
          <w:szCs w:val="24"/>
          <w:lang w:val="en-US"/>
        </w:rPr>
      </w:pPr>
      <w:r w:rsidRPr="001D3BBE">
        <w:rPr>
          <w:rFonts w:ascii="Times New Roman" w:hAnsi="Times New Roman" w:cs="Times New Roman"/>
          <w:sz w:val="24"/>
          <w:szCs w:val="24"/>
          <w:lang w:val="en-GB"/>
        </w:rPr>
        <w:t xml:space="preserve">J. Gunther, The Association of Mark and Barnabas with Egyptian Christianity, Part I &amp; II, </w:t>
      </w:r>
      <w:r w:rsidRPr="001D3BBE">
        <w:rPr>
          <w:rFonts w:ascii="Times New Roman" w:hAnsi="Times New Roman" w:cs="Times New Roman"/>
          <w:i/>
          <w:iCs/>
          <w:sz w:val="24"/>
          <w:szCs w:val="24"/>
          <w:lang w:val="en-GB"/>
        </w:rPr>
        <w:t xml:space="preserve">Evangelical </w:t>
      </w:r>
      <w:proofErr w:type="spellStart"/>
      <w:r w:rsidRPr="001D3BBE">
        <w:rPr>
          <w:rFonts w:ascii="Times New Roman" w:hAnsi="Times New Roman" w:cs="Times New Roman"/>
          <w:i/>
          <w:iCs/>
          <w:sz w:val="24"/>
          <w:szCs w:val="24"/>
          <w:lang w:val="en-GB"/>
        </w:rPr>
        <w:t>Quartely</w:t>
      </w:r>
      <w:proofErr w:type="spellEnd"/>
      <w:r w:rsidRPr="001D3BBE">
        <w:rPr>
          <w:rFonts w:ascii="Times New Roman" w:hAnsi="Times New Roman" w:cs="Times New Roman"/>
          <w:i/>
          <w:iCs/>
          <w:sz w:val="24"/>
          <w:szCs w:val="24"/>
          <w:lang w:val="en-GB"/>
        </w:rPr>
        <w:t xml:space="preserve"> </w:t>
      </w:r>
      <w:r w:rsidRPr="001D3BBE">
        <w:rPr>
          <w:rFonts w:ascii="Times New Roman" w:hAnsi="Times New Roman" w:cs="Times New Roman"/>
          <w:sz w:val="24"/>
          <w:szCs w:val="24"/>
          <w:lang w:val="en-US"/>
        </w:rPr>
        <w:t>54 (1982), 219-233 &amp; 55 (1983), 21-24.</w:t>
      </w:r>
    </w:p>
    <w:p w14:paraId="02FCAD5C" w14:textId="77777777" w:rsidR="001D3BBE" w:rsidRPr="001D3BBE" w:rsidRDefault="001D3BBE" w:rsidP="001D3BBE">
      <w:pPr>
        <w:numPr>
          <w:ilvl w:val="0"/>
          <w:numId w:val="11"/>
        </w:numPr>
        <w:spacing w:before="100" w:beforeAutospacing="1" w:after="100" w:afterAutospacing="1" w:line="240" w:lineRule="auto"/>
        <w:jc w:val="both"/>
        <w:rPr>
          <w:rFonts w:ascii="Times New Roman" w:hAnsi="Times New Roman" w:cs="Times New Roman"/>
          <w:sz w:val="24"/>
          <w:szCs w:val="24"/>
        </w:rPr>
      </w:pPr>
      <w:hyperlink r:id="rId7" w:history="1">
        <w:r w:rsidRPr="001D3BBE">
          <w:rPr>
            <w:rStyle w:val="-"/>
            <w:rFonts w:ascii="Times New Roman" w:hAnsi="Times New Roman" w:cs="Times New Roman"/>
            <w:sz w:val="24"/>
            <w:szCs w:val="24"/>
            <w:lang w:val="de-DE"/>
          </w:rPr>
          <w:t>Markus Öhler</w:t>
        </w:r>
      </w:hyperlink>
      <w:r w:rsidRPr="001D3BBE">
        <w:rPr>
          <w:rFonts w:ascii="Times New Roman" w:hAnsi="Times New Roman" w:cs="Times New Roman"/>
          <w:sz w:val="24"/>
          <w:szCs w:val="24"/>
          <w:lang w:val="en-US"/>
        </w:rPr>
        <w:t xml:space="preserve">, </w:t>
      </w:r>
      <w:r w:rsidRPr="001D3BBE">
        <w:rPr>
          <w:rFonts w:ascii="Times New Roman" w:hAnsi="Times New Roman" w:cs="Times New Roman"/>
          <w:i/>
          <w:iCs/>
          <w:sz w:val="24"/>
          <w:szCs w:val="24"/>
          <w:lang w:val="de-DE"/>
        </w:rPr>
        <w:t>Barnabas</w:t>
      </w:r>
      <w:r w:rsidRPr="001D3BBE">
        <w:rPr>
          <w:rFonts w:ascii="Times New Roman" w:hAnsi="Times New Roman" w:cs="Times New Roman"/>
          <w:i/>
          <w:iCs/>
          <w:sz w:val="24"/>
          <w:szCs w:val="24"/>
          <w:lang w:val="en-US"/>
        </w:rPr>
        <w:t>.</w:t>
      </w:r>
      <w:r w:rsidRPr="001D3BBE">
        <w:rPr>
          <w:rFonts w:ascii="Times New Roman" w:hAnsi="Times New Roman" w:cs="Times New Roman"/>
          <w:i/>
          <w:iCs/>
          <w:sz w:val="24"/>
          <w:szCs w:val="24"/>
          <w:lang w:val="de-DE"/>
        </w:rPr>
        <w:t xml:space="preserve"> Die historische Person und ihre Rezeption in der Apostelgeschichte</w:t>
      </w:r>
      <w:r w:rsidRPr="001D3BBE">
        <w:rPr>
          <w:rFonts w:ascii="Times New Roman" w:hAnsi="Times New Roman" w:cs="Times New Roman"/>
          <w:i/>
          <w:iCs/>
          <w:sz w:val="24"/>
          <w:szCs w:val="24"/>
          <w:lang w:val="en-US"/>
        </w:rPr>
        <w:t>.</w:t>
      </w:r>
      <w:r w:rsidRPr="001D3BBE">
        <w:rPr>
          <w:rFonts w:ascii="Times New Roman" w:hAnsi="Times New Roman" w:cs="Times New Roman"/>
          <w:sz w:val="24"/>
          <w:szCs w:val="24"/>
          <w:lang w:val="de-DE"/>
        </w:rPr>
        <w:t xml:space="preserve"> Mohr Siebeck Verlag, Tübingen 2003</w:t>
      </w:r>
      <w:r w:rsidRPr="001D3BBE">
        <w:rPr>
          <w:rFonts w:ascii="Times New Roman" w:hAnsi="Times New Roman" w:cs="Times New Roman"/>
          <w:sz w:val="24"/>
          <w:szCs w:val="24"/>
        </w:rPr>
        <w:t>.</w:t>
      </w:r>
    </w:p>
    <w:p w14:paraId="32935CF1" w14:textId="77777777" w:rsidR="001D3BBE" w:rsidRPr="001D3BBE" w:rsidRDefault="001D3BBE" w:rsidP="001D3BBE">
      <w:pPr>
        <w:numPr>
          <w:ilvl w:val="0"/>
          <w:numId w:val="11"/>
        </w:numPr>
        <w:spacing w:before="100" w:beforeAutospacing="1" w:after="100" w:afterAutospacing="1" w:line="240" w:lineRule="auto"/>
        <w:jc w:val="both"/>
        <w:rPr>
          <w:rFonts w:ascii="Times New Roman" w:hAnsi="Times New Roman" w:cs="Times New Roman"/>
          <w:sz w:val="24"/>
          <w:szCs w:val="24"/>
          <w:lang w:val="en-US"/>
        </w:rPr>
      </w:pPr>
      <w:proofErr w:type="spellStart"/>
      <w:r w:rsidRPr="001D3BBE">
        <w:rPr>
          <w:rFonts w:ascii="Times New Roman" w:hAnsi="Times New Roman" w:cs="Times New Roman"/>
          <w:sz w:val="24"/>
          <w:szCs w:val="24"/>
          <w:lang w:val="en-US"/>
        </w:rPr>
        <w:t>Chrysovalantis</w:t>
      </w:r>
      <w:proofErr w:type="spellEnd"/>
      <w:r w:rsidRPr="001D3BBE">
        <w:rPr>
          <w:rFonts w:ascii="Times New Roman" w:hAnsi="Times New Roman" w:cs="Times New Roman"/>
          <w:sz w:val="24"/>
          <w:szCs w:val="24"/>
          <w:lang w:val="en-US"/>
        </w:rPr>
        <w:t xml:space="preserve"> Kyriacou, </w:t>
      </w:r>
      <w:r w:rsidRPr="001D3BBE">
        <w:rPr>
          <w:rFonts w:ascii="Times New Roman" w:hAnsi="Times New Roman" w:cs="Times New Roman"/>
          <w:b/>
          <w:bCs/>
          <w:sz w:val="24"/>
          <w:szCs w:val="24"/>
          <w:lang w:val="en-US"/>
        </w:rPr>
        <w:t xml:space="preserve">The Barnabas Network: Cyrene, Jerusalem, </w:t>
      </w:r>
      <w:proofErr w:type="gramStart"/>
      <w:r w:rsidRPr="001D3BBE">
        <w:rPr>
          <w:rFonts w:ascii="Times New Roman" w:hAnsi="Times New Roman" w:cs="Times New Roman"/>
          <w:b/>
          <w:bCs/>
          <w:sz w:val="24"/>
          <w:szCs w:val="24"/>
          <w:lang w:val="en-US"/>
        </w:rPr>
        <w:t>Salamis</w:t>
      </w:r>
      <w:proofErr w:type="gramEnd"/>
      <w:r w:rsidRPr="001D3BBE">
        <w:rPr>
          <w:rFonts w:ascii="Times New Roman" w:hAnsi="Times New Roman" w:cs="Times New Roman"/>
          <w:b/>
          <w:bCs/>
          <w:sz w:val="24"/>
          <w:szCs w:val="24"/>
          <w:lang w:val="en-US"/>
        </w:rPr>
        <w:t xml:space="preserve"> and Alexandria. </w:t>
      </w:r>
      <w:r w:rsidRPr="001D3BBE">
        <w:rPr>
          <w:rFonts w:ascii="Times New Roman" w:hAnsi="Times New Roman" w:cs="Times New Roman"/>
          <w:b/>
          <w:bCs/>
          <w:i/>
          <w:iCs/>
          <w:sz w:val="24"/>
          <w:szCs w:val="24"/>
          <w:lang w:val="en-US"/>
        </w:rPr>
        <w:t xml:space="preserve">Orient &amp; </w:t>
      </w:r>
      <w:proofErr w:type="spellStart"/>
      <w:r w:rsidRPr="001D3BBE">
        <w:rPr>
          <w:rFonts w:ascii="Times New Roman" w:hAnsi="Times New Roman" w:cs="Times New Roman"/>
          <w:b/>
          <w:bCs/>
          <w:i/>
          <w:iCs/>
          <w:sz w:val="24"/>
          <w:szCs w:val="24"/>
          <w:lang w:val="en-US"/>
        </w:rPr>
        <w:t>Méditerranée</w:t>
      </w:r>
      <w:proofErr w:type="spellEnd"/>
      <w:r w:rsidRPr="001D3BBE">
        <w:rPr>
          <w:rFonts w:ascii="Times New Roman" w:hAnsi="Times New Roman" w:cs="Times New Roman"/>
          <w:i/>
          <w:iCs/>
          <w:sz w:val="24"/>
          <w:szCs w:val="24"/>
          <w:lang w:val="en-US"/>
        </w:rPr>
        <w:t xml:space="preserve"> </w:t>
      </w:r>
      <w:proofErr w:type="spellStart"/>
      <w:r w:rsidRPr="001D3BBE">
        <w:rPr>
          <w:rFonts w:ascii="Times New Roman" w:hAnsi="Times New Roman" w:cs="Times New Roman"/>
          <w:i/>
          <w:iCs/>
          <w:sz w:val="24"/>
          <w:szCs w:val="24"/>
          <w:lang w:val="en-US"/>
        </w:rPr>
        <w:t>est</w:t>
      </w:r>
      <w:proofErr w:type="spellEnd"/>
      <w:r w:rsidRPr="001D3BBE">
        <w:rPr>
          <w:rFonts w:ascii="Times New Roman" w:hAnsi="Times New Roman" w:cs="Times New Roman"/>
          <w:i/>
          <w:iCs/>
          <w:sz w:val="24"/>
          <w:szCs w:val="24"/>
          <w:lang w:val="en-US"/>
        </w:rPr>
        <w:t xml:space="preserve"> </w:t>
      </w:r>
      <w:proofErr w:type="spellStart"/>
      <w:r w:rsidRPr="001D3BBE">
        <w:rPr>
          <w:rFonts w:ascii="Times New Roman" w:hAnsi="Times New Roman" w:cs="Times New Roman"/>
          <w:i/>
          <w:iCs/>
          <w:sz w:val="24"/>
          <w:szCs w:val="24"/>
          <w:lang w:val="en-US"/>
        </w:rPr>
        <w:t>une</w:t>
      </w:r>
      <w:proofErr w:type="spellEnd"/>
      <w:r w:rsidRPr="001D3BBE">
        <w:rPr>
          <w:rFonts w:ascii="Times New Roman" w:hAnsi="Times New Roman" w:cs="Times New Roman"/>
          <w:i/>
          <w:iCs/>
          <w:sz w:val="24"/>
          <w:szCs w:val="24"/>
          <w:lang w:val="en-US"/>
        </w:rPr>
        <w:t xml:space="preserve"> </w:t>
      </w:r>
      <w:proofErr w:type="spellStart"/>
      <w:r w:rsidRPr="001D3BBE">
        <w:rPr>
          <w:rFonts w:ascii="Times New Roman" w:hAnsi="Times New Roman" w:cs="Times New Roman"/>
          <w:i/>
          <w:iCs/>
          <w:sz w:val="24"/>
          <w:szCs w:val="24"/>
          <w:lang w:val="en-US"/>
        </w:rPr>
        <w:t>Unité</w:t>
      </w:r>
      <w:proofErr w:type="spellEnd"/>
      <w:r w:rsidRPr="001D3BBE">
        <w:rPr>
          <w:rFonts w:ascii="Times New Roman" w:hAnsi="Times New Roman" w:cs="Times New Roman"/>
          <w:i/>
          <w:iCs/>
          <w:sz w:val="24"/>
          <w:szCs w:val="24"/>
          <w:lang w:val="en-US"/>
        </w:rPr>
        <w:t xml:space="preserve"> </w:t>
      </w:r>
      <w:proofErr w:type="spellStart"/>
      <w:r w:rsidRPr="001D3BBE">
        <w:rPr>
          <w:rFonts w:ascii="Times New Roman" w:hAnsi="Times New Roman" w:cs="Times New Roman"/>
          <w:i/>
          <w:iCs/>
          <w:sz w:val="24"/>
          <w:szCs w:val="24"/>
          <w:lang w:val="en-US"/>
        </w:rPr>
        <w:t>Mixte</w:t>
      </w:r>
      <w:proofErr w:type="spellEnd"/>
      <w:r w:rsidRPr="001D3BBE">
        <w:rPr>
          <w:rFonts w:ascii="Times New Roman" w:hAnsi="Times New Roman" w:cs="Times New Roman"/>
          <w:i/>
          <w:iCs/>
          <w:sz w:val="24"/>
          <w:szCs w:val="24"/>
          <w:lang w:val="en-US"/>
        </w:rPr>
        <w:t xml:space="preserve"> de Recherche,</w:t>
      </w:r>
      <w:r w:rsidRPr="001D3BBE">
        <w:rPr>
          <w:rFonts w:ascii="Times New Roman" w:hAnsi="Times New Roman" w:cs="Times New Roman"/>
          <w:sz w:val="24"/>
          <w:szCs w:val="24"/>
          <w:lang w:val="en-US"/>
        </w:rPr>
        <w:t xml:space="preserve"> </w:t>
      </w:r>
      <w:hyperlink r:id="rId8" w:history="1">
        <w:r w:rsidRPr="001D3BBE">
          <w:rPr>
            <w:rStyle w:val="-"/>
            <w:rFonts w:ascii="Times New Roman" w:hAnsi="Times New Roman" w:cs="Times New Roman"/>
            <w:sz w:val="24"/>
            <w:szCs w:val="24"/>
            <w:lang w:val="en-US"/>
          </w:rPr>
          <w:t>https://www.orient-mediterranee.com/</w:t>
        </w:r>
      </w:hyperlink>
    </w:p>
    <w:p w14:paraId="1711544F" w14:textId="77777777" w:rsidR="001D3BBE" w:rsidRDefault="001D3BBE" w:rsidP="001D3BBE">
      <w:pPr>
        <w:numPr>
          <w:ilvl w:val="0"/>
          <w:numId w:val="12"/>
        </w:numPr>
        <w:spacing w:before="100" w:beforeAutospacing="1" w:after="100" w:afterAutospacing="1" w:line="240" w:lineRule="auto"/>
        <w:jc w:val="both"/>
        <w:rPr>
          <w:rFonts w:ascii="Times New Roman" w:hAnsi="Times New Roman" w:cs="Times New Roman"/>
          <w:sz w:val="24"/>
          <w:szCs w:val="24"/>
          <w:lang w:val="en-US"/>
        </w:rPr>
      </w:pPr>
      <w:r w:rsidRPr="001D3BBE">
        <w:rPr>
          <w:rFonts w:ascii="Times New Roman" w:hAnsi="Times New Roman" w:cs="Times New Roman"/>
          <w:sz w:val="24"/>
          <w:szCs w:val="24"/>
          <w:lang w:val="en-US"/>
        </w:rPr>
        <w:t xml:space="preserve">"On the Origins of the Alexandrian School: </w:t>
      </w:r>
      <w:r w:rsidRPr="001D3BBE">
        <w:rPr>
          <w:rFonts w:ascii="Times New Roman" w:hAnsi="Times New Roman" w:cs="Times New Roman"/>
          <w:i/>
          <w:iCs/>
          <w:sz w:val="24"/>
          <w:szCs w:val="24"/>
          <w:lang w:val="en-US"/>
        </w:rPr>
        <w:t>Rhizomes</w:t>
      </w:r>
      <w:r w:rsidRPr="001D3BBE">
        <w:rPr>
          <w:rFonts w:ascii="Times New Roman" w:hAnsi="Times New Roman" w:cs="Times New Roman"/>
          <w:sz w:val="24"/>
          <w:szCs w:val="24"/>
          <w:lang w:val="en-US"/>
        </w:rPr>
        <w:t xml:space="preserve">, </w:t>
      </w:r>
      <w:r w:rsidRPr="001D3BBE">
        <w:rPr>
          <w:rFonts w:ascii="Times New Roman" w:hAnsi="Times New Roman" w:cs="Times New Roman"/>
          <w:i/>
          <w:iCs/>
          <w:sz w:val="24"/>
          <w:szCs w:val="24"/>
          <w:lang w:val="en-US"/>
        </w:rPr>
        <w:t>Episcopal Legitimation</w:t>
      </w:r>
      <w:r w:rsidRPr="001D3BBE">
        <w:rPr>
          <w:rFonts w:ascii="Times New Roman" w:hAnsi="Times New Roman" w:cs="Times New Roman"/>
          <w:sz w:val="24"/>
          <w:szCs w:val="24"/>
          <w:lang w:val="en-US"/>
        </w:rPr>
        <w:t>, and a Tale of Two Cities", Religions 14:482 (2023</w:t>
      </w:r>
      <w:r>
        <w:rPr>
          <w:rFonts w:ascii="Times New Roman" w:hAnsi="Times New Roman" w:cs="Times New Roman"/>
          <w:sz w:val="24"/>
          <w:szCs w:val="24"/>
          <w:lang w:val="en-US"/>
        </w:rPr>
        <w:t>).</w:t>
      </w:r>
    </w:p>
    <w:p w14:paraId="431F6596" w14:textId="6F8389DA" w:rsidR="001D3BBE" w:rsidRPr="001D3BBE" w:rsidRDefault="001D3BBE" w:rsidP="001D3BBE">
      <w:pPr>
        <w:pStyle w:val="a3"/>
        <w:numPr>
          <w:ilvl w:val="0"/>
          <w:numId w:val="11"/>
        </w:numPr>
        <w:spacing w:before="100" w:beforeAutospacing="1" w:after="100" w:afterAutospacing="1" w:line="240" w:lineRule="auto"/>
        <w:jc w:val="both"/>
        <w:rPr>
          <w:rFonts w:ascii="Times New Roman" w:hAnsi="Times New Roman" w:cs="Times New Roman"/>
          <w:sz w:val="24"/>
          <w:szCs w:val="24"/>
          <w:lang w:val="en-US"/>
        </w:rPr>
      </w:pPr>
      <w:r w:rsidRPr="001D3BBE">
        <w:rPr>
          <w:rFonts w:ascii="Times New Roman" w:hAnsi="Times New Roman" w:cs="Times New Roman"/>
          <w:sz w:val="24"/>
          <w:szCs w:val="24"/>
          <w:lang w:val="en-US"/>
        </w:rPr>
        <w:t xml:space="preserve">M. David Litwa, </w:t>
      </w:r>
      <w:r w:rsidRPr="001D3BBE">
        <w:rPr>
          <w:rFonts w:ascii="Times New Roman" w:hAnsi="Times New Roman" w:cs="Times New Roman"/>
          <w:b/>
          <w:bCs/>
          <w:i/>
          <w:iCs/>
          <w:sz w:val="24"/>
          <w:szCs w:val="24"/>
          <w:lang w:val="en-US"/>
        </w:rPr>
        <w:t>Early Christianity in Alexandria. From its Beginnings to the Late Second Century</w:t>
      </w:r>
      <w:r w:rsidRPr="001D3BBE">
        <w:rPr>
          <w:rFonts w:ascii="Times New Roman" w:hAnsi="Times New Roman" w:cs="Times New Roman"/>
          <w:b/>
          <w:bCs/>
          <w:sz w:val="24"/>
          <w:szCs w:val="24"/>
          <w:lang w:val="en-US"/>
        </w:rPr>
        <w:t xml:space="preserve">. </w:t>
      </w:r>
      <w:r w:rsidRPr="001D3BBE">
        <w:rPr>
          <w:rFonts w:ascii="Times New Roman" w:hAnsi="Times New Roman" w:cs="Times New Roman"/>
          <w:sz w:val="24"/>
          <w:szCs w:val="24"/>
          <w:lang w:val="en-US"/>
        </w:rPr>
        <w:t>Cambridge University Press; Online publication date: December 2023.</w:t>
      </w:r>
    </w:p>
    <w:p w14:paraId="3C338473" w14:textId="7B0853D5" w:rsidR="001D3BBE" w:rsidRPr="001D3BBE" w:rsidRDefault="001D3BBE" w:rsidP="001D3BBE">
      <w:pPr>
        <w:pStyle w:val="a3"/>
        <w:numPr>
          <w:ilvl w:val="0"/>
          <w:numId w:val="11"/>
        </w:numPr>
        <w:spacing w:before="100" w:beforeAutospacing="1" w:after="100" w:afterAutospacing="1" w:line="240" w:lineRule="auto"/>
        <w:jc w:val="both"/>
        <w:rPr>
          <w:rFonts w:ascii="Times New Roman" w:hAnsi="Times New Roman" w:cs="Times New Roman"/>
          <w:sz w:val="24"/>
          <w:szCs w:val="24"/>
          <w:lang w:val="en-US"/>
        </w:rPr>
      </w:pPr>
      <w:r w:rsidRPr="001D3BBE">
        <w:rPr>
          <w:rFonts w:ascii="Times New Roman" w:hAnsi="Times New Roman" w:cs="Times New Roman"/>
          <w:sz w:val="24"/>
          <w:szCs w:val="24"/>
          <w:lang w:val="en-US"/>
        </w:rPr>
        <w:t>M. Vinzent, Resetting the Origins of Christianity: Theory of Sources and Beginnings. Cambridge 2022 (</w:t>
      </w:r>
      <w:r w:rsidRPr="001D3BBE">
        <w:rPr>
          <w:rFonts w:ascii="Times New Roman" w:hAnsi="Times New Roman" w:cs="Times New Roman"/>
          <w:b/>
          <w:bCs/>
          <w:sz w:val="24"/>
          <w:szCs w:val="24"/>
          <w:lang w:val="en-US"/>
        </w:rPr>
        <w:t xml:space="preserve">Gregory of Tours – </w:t>
      </w:r>
      <w:proofErr w:type="spellStart"/>
      <w:r w:rsidRPr="001D3BBE">
        <w:rPr>
          <w:rFonts w:ascii="Times New Roman" w:hAnsi="Times New Roman" w:cs="Times New Roman"/>
          <w:b/>
          <w:bCs/>
          <w:sz w:val="24"/>
          <w:szCs w:val="24"/>
          <w:lang w:val="en-US"/>
        </w:rPr>
        <w:t>Orosius</w:t>
      </w:r>
      <w:proofErr w:type="spellEnd"/>
      <w:r w:rsidRPr="001D3BBE">
        <w:rPr>
          <w:rFonts w:ascii="Times New Roman" w:hAnsi="Times New Roman" w:cs="Times New Roman"/>
          <w:b/>
          <w:bCs/>
          <w:sz w:val="24"/>
          <w:szCs w:val="24"/>
          <w:lang w:val="en-US"/>
        </w:rPr>
        <w:t xml:space="preserve">- </w:t>
      </w:r>
      <w:r w:rsidRPr="001D3BBE">
        <w:rPr>
          <w:rFonts w:ascii="Times New Roman" w:hAnsi="Times New Roman" w:cs="Times New Roman"/>
          <w:b/>
          <w:bCs/>
          <w:sz w:val="24"/>
          <w:szCs w:val="24"/>
        </w:rPr>
        <w:t>Ευσέβιος</w:t>
      </w:r>
      <w:r w:rsidRPr="001D3BBE">
        <w:rPr>
          <w:rFonts w:ascii="Times New Roman" w:hAnsi="Times New Roman" w:cs="Times New Roman"/>
          <w:b/>
          <w:bCs/>
          <w:sz w:val="24"/>
          <w:szCs w:val="24"/>
          <w:lang w:val="en-US"/>
        </w:rPr>
        <w:t xml:space="preserve"> – </w:t>
      </w:r>
      <w:r w:rsidRPr="001D3BBE">
        <w:rPr>
          <w:rFonts w:ascii="Times New Roman" w:hAnsi="Times New Roman" w:cs="Times New Roman"/>
          <w:b/>
          <w:bCs/>
          <w:sz w:val="24"/>
          <w:szCs w:val="24"/>
        </w:rPr>
        <w:t>Πράξεις</w:t>
      </w:r>
      <w:r w:rsidRPr="001D3BBE">
        <w:rPr>
          <w:rFonts w:ascii="Times New Roman" w:hAnsi="Times New Roman" w:cs="Times New Roman"/>
          <w:b/>
          <w:bCs/>
          <w:sz w:val="24"/>
          <w:szCs w:val="24"/>
          <w:lang w:val="en-US"/>
        </w:rPr>
        <w:t>)</w:t>
      </w:r>
    </w:p>
    <w:p w14:paraId="69ACFAD1" w14:textId="414EA4CA" w:rsidR="001D3BBE" w:rsidRPr="001D3BBE" w:rsidRDefault="001D3BBE" w:rsidP="001D3BBE">
      <w:pPr>
        <w:spacing w:before="100" w:beforeAutospacing="1" w:after="100" w:afterAutospacing="1" w:line="240" w:lineRule="auto"/>
        <w:jc w:val="both"/>
        <w:rPr>
          <w:rFonts w:ascii="Times New Roman" w:hAnsi="Times New Roman" w:cs="Times New Roman"/>
          <w:sz w:val="20"/>
          <w:szCs w:val="20"/>
        </w:rPr>
      </w:pPr>
      <w:r w:rsidRPr="001D3BBE">
        <w:rPr>
          <w:rFonts w:ascii="Times New Roman" w:eastAsia="AdvOTe4b41cde+f6" w:hAnsi="Times New Roman" w:cs="Times New Roman"/>
          <w:kern w:val="0"/>
          <w:sz w:val="24"/>
          <w:szCs w:val="24"/>
        </w:rPr>
        <w:t>Πρόσφατα</w:t>
      </w:r>
      <w:r w:rsidRPr="001D3BBE">
        <w:rPr>
          <w:rFonts w:ascii="Times New Roman" w:eastAsia="AdvOTe4b41cde+f6" w:hAnsi="Times New Roman" w:cs="Times New Roman"/>
          <w:kern w:val="0"/>
          <w:sz w:val="24"/>
          <w:szCs w:val="24"/>
          <w:lang w:val="en-US"/>
        </w:rPr>
        <w:t xml:space="preserve"> </w:t>
      </w:r>
      <w:r w:rsidRPr="001D3BBE">
        <w:rPr>
          <w:rFonts w:ascii="Times New Roman" w:eastAsia="AdvOTe4b41cde+f6" w:hAnsi="Times New Roman" w:cs="Times New Roman"/>
          <w:kern w:val="0"/>
          <w:sz w:val="24"/>
          <w:szCs w:val="24"/>
        </w:rPr>
        <w:t>δημοσιεύτηκε</w:t>
      </w:r>
      <w:r w:rsidRPr="001D3BBE">
        <w:rPr>
          <w:rFonts w:ascii="Times New Roman" w:eastAsia="AdvOTe4b41cde+f6" w:hAnsi="Times New Roman" w:cs="Times New Roman"/>
          <w:kern w:val="0"/>
          <w:sz w:val="24"/>
          <w:szCs w:val="24"/>
          <w:lang w:val="en-US"/>
        </w:rPr>
        <w:t xml:space="preserve"> </w:t>
      </w:r>
      <w:r w:rsidRPr="001D3BBE">
        <w:rPr>
          <w:rFonts w:ascii="Times New Roman" w:eastAsia="AdvOTe4b41cde+f6" w:hAnsi="Times New Roman" w:cs="Times New Roman"/>
          <w:kern w:val="0"/>
          <w:sz w:val="24"/>
          <w:szCs w:val="24"/>
        </w:rPr>
        <w:t>το</w:t>
      </w:r>
      <w:r w:rsidRPr="001D3BBE">
        <w:rPr>
          <w:rFonts w:ascii="Times New Roman" w:eastAsia="AdvOTe4b41cde+f6" w:hAnsi="Times New Roman" w:cs="Times New Roman"/>
          <w:kern w:val="0"/>
          <w:sz w:val="24"/>
          <w:szCs w:val="24"/>
          <w:lang w:val="en-US"/>
        </w:rPr>
        <w:t xml:space="preserve"> </w:t>
      </w:r>
      <w:r w:rsidRPr="001D3BBE">
        <w:rPr>
          <w:rFonts w:ascii="Times New Roman" w:eastAsia="AdvOTe4b41cde+f6" w:hAnsi="Times New Roman" w:cs="Times New Roman"/>
          <w:kern w:val="0"/>
          <w:sz w:val="24"/>
          <w:szCs w:val="24"/>
          <w:lang w:val="en-US"/>
        </w:rPr>
        <w:t xml:space="preserve"> </w:t>
      </w:r>
      <w:r w:rsidRPr="001D3BBE">
        <w:rPr>
          <w:rFonts w:ascii="Times New Roman" w:eastAsia="AdvOTe4b41cde+f6" w:hAnsi="Times New Roman" w:cs="Times New Roman"/>
          <w:kern w:val="0"/>
          <w:sz w:val="24"/>
          <w:szCs w:val="24"/>
        </w:rPr>
        <w:t>άρθρο</w:t>
      </w:r>
      <w:r w:rsidRPr="001D3BBE">
        <w:rPr>
          <w:rFonts w:ascii="Times New Roman" w:eastAsia="AdvOTe4b41cde+f6" w:hAnsi="Times New Roman" w:cs="Times New Roman"/>
          <w:kern w:val="0"/>
          <w:sz w:val="24"/>
          <w:szCs w:val="24"/>
          <w:lang w:val="en-US"/>
        </w:rPr>
        <w:t xml:space="preserve"> </w:t>
      </w:r>
      <w:r w:rsidRPr="001D3BBE">
        <w:rPr>
          <w:rFonts w:ascii="Times New Roman" w:hAnsi="Times New Roman" w:cs="Times New Roman"/>
          <w:sz w:val="20"/>
          <w:szCs w:val="20"/>
          <w:lang w:val="en-US"/>
        </w:rPr>
        <w:t xml:space="preserve">Benjamin Schliesser, Why Did Paul Skip Alexandria? Paul’s Missionary Strategy and the Rise of Christianity in Alexandria. </w:t>
      </w:r>
      <w:r w:rsidRPr="001D3BBE">
        <w:rPr>
          <w:rFonts w:ascii="Times New Roman" w:hAnsi="Times New Roman" w:cs="Times New Roman"/>
          <w:i/>
          <w:iCs/>
          <w:kern w:val="0"/>
          <w:sz w:val="20"/>
          <w:szCs w:val="20"/>
          <w:lang w:val="en-US"/>
        </w:rPr>
        <w:t>New</w:t>
      </w:r>
      <w:r w:rsidRPr="001D3BBE">
        <w:rPr>
          <w:rFonts w:ascii="Times New Roman" w:hAnsi="Times New Roman" w:cs="Times New Roman"/>
          <w:i/>
          <w:iCs/>
          <w:kern w:val="0"/>
          <w:sz w:val="20"/>
          <w:szCs w:val="20"/>
        </w:rPr>
        <w:t xml:space="preserve"> </w:t>
      </w:r>
      <w:r w:rsidRPr="001D3BBE">
        <w:rPr>
          <w:rFonts w:ascii="Times New Roman" w:hAnsi="Times New Roman" w:cs="Times New Roman"/>
          <w:i/>
          <w:iCs/>
          <w:kern w:val="0"/>
          <w:sz w:val="20"/>
          <w:szCs w:val="20"/>
          <w:lang w:val="en-US"/>
        </w:rPr>
        <w:t>Test</w:t>
      </w:r>
      <w:r w:rsidRPr="001D3BBE">
        <w:rPr>
          <w:rFonts w:ascii="Times New Roman" w:hAnsi="Times New Roman" w:cs="Times New Roman"/>
          <w:i/>
          <w:iCs/>
          <w:kern w:val="0"/>
          <w:sz w:val="20"/>
          <w:szCs w:val="20"/>
        </w:rPr>
        <w:t xml:space="preserve">. </w:t>
      </w:r>
      <w:r w:rsidRPr="001D3BBE">
        <w:rPr>
          <w:rFonts w:ascii="Times New Roman" w:hAnsi="Times New Roman" w:cs="Times New Roman"/>
          <w:i/>
          <w:iCs/>
          <w:kern w:val="0"/>
          <w:sz w:val="20"/>
          <w:szCs w:val="20"/>
          <w:lang w:val="en-US"/>
        </w:rPr>
        <w:t>Stud</w:t>
      </w:r>
      <w:r w:rsidRPr="001D3BBE">
        <w:rPr>
          <w:rFonts w:ascii="Times New Roman" w:hAnsi="Times New Roman" w:cs="Times New Roman"/>
          <w:kern w:val="0"/>
          <w:sz w:val="20"/>
          <w:szCs w:val="20"/>
        </w:rPr>
        <w:t xml:space="preserve">. </w:t>
      </w:r>
      <w:r w:rsidRPr="001D3BBE">
        <w:rPr>
          <w:rFonts w:ascii="Times New Roman" w:hAnsi="Times New Roman" w:cs="Times New Roman"/>
          <w:kern w:val="0"/>
          <w:sz w:val="20"/>
          <w:szCs w:val="20"/>
          <w:lang w:val="de-DE"/>
        </w:rPr>
        <w:t xml:space="preserve">(2021), </w:t>
      </w:r>
      <w:r w:rsidRPr="001D3BBE">
        <w:rPr>
          <w:rFonts w:ascii="Times New Roman" w:eastAsia="AdvOT07cfdcc0.B+f6" w:hAnsi="Times New Roman" w:cs="Times New Roman"/>
          <w:kern w:val="0"/>
          <w:sz w:val="20"/>
          <w:szCs w:val="20"/>
          <w:lang w:val="de-DE"/>
        </w:rPr>
        <w:t>87</w:t>
      </w:r>
      <w:r w:rsidRPr="001D3BBE">
        <w:rPr>
          <w:rFonts w:ascii="Times New Roman" w:hAnsi="Times New Roman" w:cs="Times New Roman"/>
          <w:kern w:val="0"/>
          <w:sz w:val="20"/>
          <w:szCs w:val="20"/>
          <w:lang w:val="de-DE"/>
        </w:rPr>
        <w:t>, pp. 260-283.</w:t>
      </w:r>
      <w:r>
        <w:rPr>
          <w:rFonts w:ascii="Times New Roman" w:hAnsi="Times New Roman" w:cs="Times New Roman"/>
          <w:sz w:val="20"/>
          <w:szCs w:val="20"/>
        </w:rPr>
        <w:t xml:space="preserve"> </w:t>
      </w:r>
      <w:r w:rsidRPr="009265C1">
        <w:rPr>
          <w:rFonts w:ascii="Times New Roman" w:eastAsia="AdvOTe4b41cde+f6" w:hAnsi="Times New Roman" w:cs="Times New Roman"/>
          <w:kern w:val="0"/>
          <w:sz w:val="24"/>
          <w:szCs w:val="24"/>
        </w:rPr>
        <w:t>συζητείται το ανωτέρω πρόβλημα και προτείνονται οι εξής λύσεις:</w:t>
      </w:r>
    </w:p>
    <w:p w14:paraId="2C1F0243" w14:textId="77777777" w:rsidR="001D3BBE" w:rsidRPr="009265C1" w:rsidRDefault="001D3BBE" w:rsidP="001D3BBE">
      <w:pPr>
        <w:pStyle w:val="a3"/>
        <w:numPr>
          <w:ilvl w:val="0"/>
          <w:numId w:val="5"/>
        </w:numPr>
        <w:autoSpaceDE w:val="0"/>
        <w:autoSpaceDN w:val="0"/>
        <w:adjustRightInd w:val="0"/>
        <w:spacing w:after="0" w:line="240" w:lineRule="auto"/>
        <w:rPr>
          <w:rFonts w:ascii="Times New Roman" w:eastAsia="AdvOTe4b41cde+f6" w:hAnsi="Times New Roman" w:cs="Times New Roman"/>
          <w:b/>
          <w:bCs/>
          <w:kern w:val="0"/>
          <w:sz w:val="24"/>
          <w:szCs w:val="24"/>
        </w:rPr>
      </w:pPr>
      <w:r w:rsidRPr="009265C1">
        <w:rPr>
          <w:rFonts w:ascii="Times New Roman" w:eastAsia="AdvOTe4b41cde+f6" w:hAnsi="Times New Roman" w:cs="Times New Roman"/>
          <w:b/>
          <w:bCs/>
          <w:kern w:val="0"/>
          <w:sz w:val="24"/>
          <w:szCs w:val="24"/>
        </w:rPr>
        <w:t xml:space="preserve">Θεολογικοί και βιβλικοί λόγοι </w:t>
      </w:r>
    </w:p>
    <w:p w14:paraId="3CA6921E" w14:textId="77777777" w:rsidR="001D3BBE" w:rsidRPr="009265C1" w:rsidRDefault="001D3BBE" w:rsidP="001D3BBE">
      <w:pPr>
        <w:autoSpaceDE w:val="0"/>
        <w:autoSpaceDN w:val="0"/>
        <w:adjustRightInd w:val="0"/>
        <w:spacing w:after="0" w:line="240" w:lineRule="auto"/>
        <w:ind w:left="720"/>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 xml:space="preserve">1.1 </w:t>
      </w:r>
      <w:r w:rsidRPr="009265C1">
        <w:rPr>
          <w:rFonts w:ascii="Times New Roman" w:eastAsia="AdvOTe4b41cde+f6" w:hAnsi="Times New Roman" w:cs="Times New Roman"/>
          <w:kern w:val="0"/>
          <w:sz w:val="24"/>
          <w:szCs w:val="24"/>
          <w:lang w:val="en-US"/>
        </w:rPr>
        <w:t>H</w:t>
      </w:r>
      <w:r w:rsidRPr="009265C1">
        <w:rPr>
          <w:rFonts w:ascii="Times New Roman" w:eastAsia="AdvOTe4b41cde+f6" w:hAnsi="Times New Roman" w:cs="Times New Roman"/>
          <w:kern w:val="0"/>
          <w:sz w:val="24"/>
          <w:szCs w:val="24"/>
        </w:rPr>
        <w:t xml:space="preserve"> Αλεξάνδρεια δεν ήταν μέρος του «Καταλόγου των Εθνών» (Γένεσις 10, Ησαΐας 66,18-29</w:t>
      </w:r>
      <w:r w:rsidRPr="009265C1">
        <w:rPr>
          <w:rStyle w:val="a6"/>
          <w:rFonts w:ascii="Times New Roman" w:eastAsia="AdvOTe4b41cde+f6" w:hAnsi="Times New Roman" w:cs="Times New Roman"/>
          <w:kern w:val="0"/>
          <w:sz w:val="24"/>
          <w:szCs w:val="24"/>
        </w:rPr>
        <w:footnoteReference w:id="2"/>
      </w:r>
      <w:r>
        <w:rPr>
          <w:rFonts w:ascii="Times New Roman" w:eastAsia="AdvOTe4b41cde+f6" w:hAnsi="Times New Roman" w:cs="Times New Roman"/>
          <w:kern w:val="0"/>
          <w:sz w:val="24"/>
          <w:szCs w:val="24"/>
        </w:rPr>
        <w:t xml:space="preserve"> </w:t>
      </w:r>
      <w:r w:rsidRPr="009265C1">
        <w:rPr>
          <w:rFonts w:ascii="Times New Roman" w:eastAsia="AdvOTe4b41cde+f6" w:hAnsi="Times New Roman" w:cs="Times New Roman"/>
          <w:kern w:val="0"/>
          <w:sz w:val="24"/>
          <w:szCs w:val="24"/>
        </w:rPr>
        <w:t>Ιεζεκιήλ 38-9, Δανιήλ 11,)</w:t>
      </w:r>
    </w:p>
    <w:p w14:paraId="5D405134" w14:textId="77777777" w:rsidR="001D3BBE" w:rsidRPr="009265C1" w:rsidRDefault="001D3BBE" w:rsidP="001D3BBE">
      <w:pPr>
        <w:autoSpaceDE w:val="0"/>
        <w:autoSpaceDN w:val="0"/>
        <w:adjustRightInd w:val="0"/>
        <w:spacing w:after="0" w:line="240" w:lineRule="auto"/>
        <w:ind w:firstLine="720"/>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1.2 Η Αλεξάνδρεια ήταν τμήμα του «Οίκου της Σκλαβιάς» (</w:t>
      </w:r>
      <w:r w:rsidRPr="009265C1">
        <w:rPr>
          <w:rFonts w:ascii="Times New Roman" w:eastAsia="AdvOTe4b41cde+f6" w:hAnsi="Times New Roman" w:cs="Times New Roman"/>
          <w:kern w:val="0"/>
          <w:sz w:val="24"/>
          <w:szCs w:val="24"/>
          <w:lang w:val="en-US"/>
        </w:rPr>
        <w:t>M</w:t>
      </w:r>
      <w:r w:rsidRPr="009265C1">
        <w:rPr>
          <w:rFonts w:ascii="Times New Roman" w:eastAsia="AdvOTe4b41cde+f6" w:hAnsi="Times New Roman" w:cs="Times New Roman"/>
          <w:kern w:val="0"/>
          <w:sz w:val="24"/>
          <w:szCs w:val="24"/>
        </w:rPr>
        <w:t xml:space="preserve">. </w:t>
      </w:r>
      <w:r w:rsidRPr="009265C1">
        <w:rPr>
          <w:rFonts w:ascii="Times New Roman" w:eastAsia="AdvOTe4b41cde+f6" w:hAnsi="Times New Roman" w:cs="Times New Roman"/>
          <w:kern w:val="0"/>
          <w:sz w:val="24"/>
          <w:szCs w:val="24"/>
          <w:lang w:val="en-US"/>
        </w:rPr>
        <w:t>Hengel</w:t>
      </w:r>
      <w:r w:rsidRPr="009265C1">
        <w:rPr>
          <w:rFonts w:ascii="Times New Roman" w:eastAsia="AdvOTe4b41cde+f6" w:hAnsi="Times New Roman" w:cs="Times New Roman"/>
          <w:kern w:val="0"/>
          <w:sz w:val="24"/>
          <w:szCs w:val="24"/>
        </w:rPr>
        <w:t xml:space="preserve">, </w:t>
      </w:r>
      <w:r w:rsidRPr="009265C1">
        <w:rPr>
          <w:rFonts w:ascii="Times New Roman" w:eastAsia="AdvOTe4b41cde+f6" w:hAnsi="Times New Roman" w:cs="Times New Roman"/>
          <w:kern w:val="0"/>
          <w:sz w:val="24"/>
          <w:szCs w:val="24"/>
          <w:lang w:val="en-US"/>
        </w:rPr>
        <w:t>A</w:t>
      </w:r>
      <w:r w:rsidRPr="009265C1">
        <w:rPr>
          <w:rFonts w:ascii="Times New Roman" w:eastAsia="AdvOTe4b41cde+f6" w:hAnsi="Times New Roman" w:cs="Times New Roman"/>
          <w:kern w:val="0"/>
          <w:sz w:val="24"/>
          <w:szCs w:val="24"/>
        </w:rPr>
        <w:t>.</w:t>
      </w:r>
      <w:r w:rsidRPr="009265C1">
        <w:rPr>
          <w:rFonts w:ascii="Times New Roman" w:eastAsia="AdvOTe4b41cde+f6" w:hAnsi="Times New Roman" w:cs="Times New Roman"/>
          <w:kern w:val="0"/>
          <w:sz w:val="24"/>
          <w:szCs w:val="24"/>
          <w:lang w:val="en-US"/>
        </w:rPr>
        <w:t>M</w:t>
      </w:r>
      <w:r w:rsidRPr="009265C1">
        <w:rPr>
          <w:rFonts w:ascii="Times New Roman" w:eastAsia="AdvOTe4b41cde+f6" w:hAnsi="Times New Roman" w:cs="Times New Roman"/>
          <w:kern w:val="0"/>
          <w:sz w:val="24"/>
          <w:szCs w:val="24"/>
        </w:rPr>
        <w:t xml:space="preserve">. </w:t>
      </w:r>
      <w:r w:rsidRPr="009265C1">
        <w:rPr>
          <w:rFonts w:ascii="Times New Roman" w:eastAsia="AdvOTe4b41cde+f6" w:hAnsi="Times New Roman" w:cs="Times New Roman"/>
          <w:kern w:val="0"/>
          <w:sz w:val="24"/>
          <w:szCs w:val="24"/>
          <w:lang w:val="en-US"/>
        </w:rPr>
        <w:t>Schwemer</w:t>
      </w:r>
      <w:r w:rsidRPr="009265C1">
        <w:rPr>
          <w:rFonts w:ascii="Times New Roman" w:eastAsia="AdvOTe4b41cde+f6" w:hAnsi="Times New Roman" w:cs="Times New Roman"/>
          <w:kern w:val="0"/>
          <w:sz w:val="24"/>
          <w:szCs w:val="24"/>
        </w:rPr>
        <w:t>)</w:t>
      </w:r>
    </w:p>
    <w:p w14:paraId="07781C99" w14:textId="77777777" w:rsidR="001D3BBE" w:rsidRPr="009265C1" w:rsidRDefault="001D3BBE" w:rsidP="001D3BBE">
      <w:pPr>
        <w:autoSpaceDE w:val="0"/>
        <w:autoSpaceDN w:val="0"/>
        <w:adjustRightInd w:val="0"/>
        <w:spacing w:after="0" w:line="240" w:lineRule="auto"/>
        <w:ind w:firstLine="360"/>
        <w:rPr>
          <w:rFonts w:ascii="Times New Roman" w:eastAsia="AdvOTe4b41cde+f6" w:hAnsi="Times New Roman" w:cs="Times New Roman"/>
          <w:kern w:val="0"/>
          <w:sz w:val="24"/>
          <w:szCs w:val="24"/>
        </w:rPr>
      </w:pPr>
    </w:p>
    <w:p w14:paraId="25EDD1DB" w14:textId="77777777" w:rsidR="001D3BBE" w:rsidRPr="009265C1" w:rsidRDefault="001D3BBE" w:rsidP="001D3BBE">
      <w:pPr>
        <w:autoSpaceDE w:val="0"/>
        <w:autoSpaceDN w:val="0"/>
        <w:adjustRightInd w:val="0"/>
        <w:spacing w:after="0" w:line="240" w:lineRule="auto"/>
        <w:ind w:firstLine="360"/>
        <w:rPr>
          <w:rFonts w:ascii="Times New Roman" w:eastAsia="AdvOTe4b41cde+f6" w:hAnsi="Times New Roman" w:cs="Times New Roman"/>
          <w:b/>
          <w:bCs/>
          <w:kern w:val="0"/>
          <w:sz w:val="24"/>
          <w:szCs w:val="24"/>
        </w:rPr>
      </w:pPr>
      <w:r w:rsidRPr="009265C1">
        <w:rPr>
          <w:rFonts w:ascii="Times New Roman" w:eastAsia="AdvOTe4b41cde+f6" w:hAnsi="Times New Roman" w:cs="Times New Roman"/>
          <w:b/>
          <w:bCs/>
          <w:kern w:val="0"/>
          <w:sz w:val="24"/>
          <w:szCs w:val="24"/>
        </w:rPr>
        <w:t>2. Πολιτικοί και Πολιτιστικοί Λόγοι</w:t>
      </w:r>
    </w:p>
    <w:p w14:paraId="2F9881D8" w14:textId="77777777" w:rsidR="001D3BBE" w:rsidRPr="009265C1" w:rsidRDefault="001D3BBE" w:rsidP="001D3BBE">
      <w:pPr>
        <w:autoSpaceDE w:val="0"/>
        <w:autoSpaceDN w:val="0"/>
        <w:adjustRightInd w:val="0"/>
        <w:spacing w:after="0" w:line="240" w:lineRule="auto"/>
        <w:ind w:firstLine="720"/>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2.1 Η Αλεξάνδρεια δεν ήταν «ανοικτή» σε μια άλλη «οικουμενική» θρησκεία</w:t>
      </w:r>
    </w:p>
    <w:p w14:paraId="08BA19A8" w14:textId="77777777" w:rsidR="001D3BBE" w:rsidRPr="009265C1" w:rsidRDefault="001D3BBE" w:rsidP="001D3BBE">
      <w:pPr>
        <w:autoSpaceDE w:val="0"/>
        <w:autoSpaceDN w:val="0"/>
        <w:adjustRightInd w:val="0"/>
        <w:spacing w:after="0" w:line="240" w:lineRule="auto"/>
        <w:ind w:firstLine="720"/>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2.2 Η Αλεξάνδρεια ήταν πολιτικά πολύ ασταθής κατά τη διάρκεια των εβραϊκών ταραχών</w:t>
      </w:r>
    </w:p>
    <w:p w14:paraId="667701DE" w14:textId="77777777" w:rsidR="001D3BBE" w:rsidRPr="009265C1" w:rsidRDefault="001D3BBE" w:rsidP="001D3BBE">
      <w:pPr>
        <w:autoSpaceDE w:val="0"/>
        <w:autoSpaceDN w:val="0"/>
        <w:adjustRightInd w:val="0"/>
        <w:spacing w:after="0" w:line="240" w:lineRule="auto"/>
        <w:ind w:firstLine="720"/>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lastRenderedPageBreak/>
        <w:t>2.3 Η Αλεξάνδρεια «αποκλείστηκε» για χριστιανική ιεραποστολή από τον Κλαύδιο</w:t>
      </w:r>
    </w:p>
    <w:p w14:paraId="7E8F988E" w14:textId="77777777" w:rsidR="001D3BBE" w:rsidRPr="009265C1" w:rsidRDefault="001D3BBE" w:rsidP="001D3BBE">
      <w:pPr>
        <w:autoSpaceDE w:val="0"/>
        <w:autoSpaceDN w:val="0"/>
        <w:adjustRightInd w:val="0"/>
        <w:spacing w:after="0" w:line="240" w:lineRule="auto"/>
        <w:ind w:firstLine="360"/>
        <w:rPr>
          <w:rFonts w:ascii="Times New Roman" w:eastAsia="AdvOTe4b41cde+f6" w:hAnsi="Times New Roman" w:cs="Times New Roman"/>
          <w:kern w:val="0"/>
          <w:sz w:val="24"/>
          <w:szCs w:val="24"/>
        </w:rPr>
      </w:pPr>
    </w:p>
    <w:p w14:paraId="65DC89E7" w14:textId="77777777" w:rsidR="001D3BBE" w:rsidRPr="009265C1" w:rsidRDefault="001D3BBE" w:rsidP="001D3BBE">
      <w:pPr>
        <w:autoSpaceDE w:val="0"/>
        <w:autoSpaceDN w:val="0"/>
        <w:adjustRightInd w:val="0"/>
        <w:spacing w:after="0" w:line="240" w:lineRule="auto"/>
        <w:ind w:firstLine="360"/>
        <w:rPr>
          <w:rFonts w:ascii="Times New Roman" w:eastAsia="AdvOTe4b41cde+f6" w:hAnsi="Times New Roman" w:cs="Times New Roman"/>
          <w:b/>
          <w:bCs/>
          <w:kern w:val="0"/>
          <w:sz w:val="24"/>
          <w:szCs w:val="24"/>
        </w:rPr>
      </w:pPr>
      <w:r w:rsidRPr="009265C1">
        <w:rPr>
          <w:rFonts w:ascii="Times New Roman" w:eastAsia="AdvOTe4b41cde+f6" w:hAnsi="Times New Roman" w:cs="Times New Roman"/>
          <w:b/>
          <w:bCs/>
          <w:kern w:val="0"/>
          <w:sz w:val="24"/>
          <w:szCs w:val="24"/>
        </w:rPr>
        <w:t>3. Λόγοι που σχετίζονται με την (</w:t>
      </w:r>
      <w:proofErr w:type="spellStart"/>
      <w:r w:rsidRPr="009265C1">
        <w:rPr>
          <w:rFonts w:ascii="Times New Roman" w:eastAsia="AdvOTe4b41cde+f6" w:hAnsi="Times New Roman" w:cs="Times New Roman"/>
          <w:b/>
          <w:bCs/>
          <w:kern w:val="0"/>
          <w:sz w:val="24"/>
          <w:szCs w:val="24"/>
        </w:rPr>
        <w:t>Ιερ</w:t>
      </w:r>
      <w:proofErr w:type="spellEnd"/>
      <w:r w:rsidRPr="009265C1">
        <w:rPr>
          <w:rFonts w:ascii="Times New Roman" w:eastAsia="AdvOTe4b41cde+f6" w:hAnsi="Times New Roman" w:cs="Times New Roman"/>
          <w:b/>
          <w:bCs/>
          <w:kern w:val="0"/>
          <w:sz w:val="24"/>
          <w:szCs w:val="24"/>
        </w:rPr>
        <w:t>)αποστολή και τη Στρατηγική</w:t>
      </w:r>
    </w:p>
    <w:p w14:paraId="58A348BF" w14:textId="77777777" w:rsidR="001D3BBE" w:rsidRPr="009265C1" w:rsidRDefault="001D3BBE" w:rsidP="001D3BBE">
      <w:pPr>
        <w:autoSpaceDE w:val="0"/>
        <w:autoSpaceDN w:val="0"/>
        <w:adjustRightInd w:val="0"/>
        <w:spacing w:after="0" w:line="240" w:lineRule="auto"/>
        <w:ind w:firstLine="720"/>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 xml:space="preserve">3.1 Η Αλεξάνδρεια είχε ήδη τύχει ευαγγελισμού από ανώνυμο Εβραίο Χριστιανό </w:t>
      </w:r>
    </w:p>
    <w:p w14:paraId="0B2A9B76" w14:textId="77777777" w:rsidR="001D3BBE" w:rsidRPr="009265C1" w:rsidRDefault="001D3BBE" w:rsidP="001D3BBE">
      <w:pPr>
        <w:autoSpaceDE w:val="0"/>
        <w:autoSpaceDN w:val="0"/>
        <w:adjustRightInd w:val="0"/>
        <w:spacing w:after="0" w:line="240" w:lineRule="auto"/>
        <w:ind w:firstLine="720"/>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3.2 Βαρνάβας και Μάρκος</w:t>
      </w:r>
    </w:p>
    <w:p w14:paraId="3219F32E" w14:textId="1E6E1465" w:rsidR="001D3BBE" w:rsidRPr="001D3BBE" w:rsidRDefault="001D3BBE" w:rsidP="001D3BBE">
      <w:pPr>
        <w:autoSpaceDE w:val="0"/>
        <w:autoSpaceDN w:val="0"/>
        <w:adjustRightInd w:val="0"/>
        <w:spacing w:after="0" w:line="240" w:lineRule="auto"/>
        <w:ind w:firstLine="720"/>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 xml:space="preserve">3.3 Η Αλεξάνδρεια ανήκε στο πεδίο της </w:t>
      </w:r>
      <w:proofErr w:type="spellStart"/>
      <w:r w:rsidRPr="009265C1">
        <w:rPr>
          <w:rFonts w:ascii="Times New Roman" w:eastAsia="AdvOTe4b41cde+f6" w:hAnsi="Times New Roman" w:cs="Times New Roman"/>
          <w:kern w:val="0"/>
          <w:sz w:val="24"/>
          <w:szCs w:val="24"/>
        </w:rPr>
        <w:t>ιουδαιοχριστιανικής</w:t>
      </w:r>
      <w:proofErr w:type="spellEnd"/>
      <w:r w:rsidRPr="009265C1">
        <w:rPr>
          <w:rFonts w:ascii="Times New Roman" w:eastAsia="AdvOTe4b41cde+f6" w:hAnsi="Times New Roman" w:cs="Times New Roman"/>
          <w:kern w:val="0"/>
          <w:sz w:val="24"/>
          <w:szCs w:val="24"/>
        </w:rPr>
        <w:t xml:space="preserve"> ιεραποστολής</w:t>
      </w:r>
      <w:r>
        <w:rPr>
          <w:rFonts w:ascii="Times New Roman" w:eastAsia="AdvOTe4b41cde+f6" w:hAnsi="Times New Roman" w:cs="Times New Roman"/>
          <w:kern w:val="0"/>
          <w:sz w:val="24"/>
          <w:szCs w:val="24"/>
        </w:rPr>
        <w:t>.</w:t>
      </w:r>
    </w:p>
    <w:p w14:paraId="34CA7E87" w14:textId="45D9491E" w:rsidR="00ED34B3" w:rsidRPr="007E0BF5" w:rsidRDefault="00ED34B3" w:rsidP="007E0BF5">
      <w:pPr>
        <w:pStyle w:val="a3"/>
        <w:numPr>
          <w:ilvl w:val="0"/>
          <w:numId w:val="1"/>
        </w:numPr>
        <w:spacing w:before="100" w:beforeAutospacing="1" w:after="100" w:afterAutospacing="1" w:line="240" w:lineRule="auto"/>
        <w:jc w:val="both"/>
        <w:outlineLvl w:val="0"/>
        <w:rPr>
          <w:rFonts w:ascii="Times New Roman" w:eastAsia="Times New Roman" w:hAnsi="Times New Roman" w:cs="Times New Roman"/>
          <w:kern w:val="36"/>
          <w:sz w:val="20"/>
          <w:szCs w:val="20"/>
          <w:lang w:val="en-US" w:eastAsia="el-GR" w:bidi="ar-SA"/>
          <w14:ligatures w14:val="none"/>
        </w:rPr>
      </w:pPr>
      <w:r w:rsidRPr="007E0BF5">
        <w:rPr>
          <w:rFonts w:ascii="Times New Roman" w:eastAsia="Times New Roman" w:hAnsi="Times New Roman" w:cs="Times New Roman"/>
          <w:kern w:val="36"/>
          <w:sz w:val="20"/>
          <w:szCs w:val="20"/>
          <w:lang w:val="en-US" w:eastAsia="el-GR" w:bidi="ar-SA"/>
          <w14:ligatures w14:val="none"/>
        </w:rPr>
        <w:t xml:space="preserve">Cyprus in Texts from Graeco-Roman Antiquity </w:t>
      </w:r>
      <w:r w:rsidRPr="007E0BF5">
        <w:rPr>
          <w:rFonts w:ascii="Times New Roman" w:eastAsia="Times New Roman" w:hAnsi="Times New Roman" w:cs="Times New Roman"/>
          <w:kern w:val="0"/>
          <w:sz w:val="20"/>
          <w:szCs w:val="20"/>
          <w:lang w:val="en-US" w:eastAsia="el-GR" w:bidi="ar-SA"/>
          <w14:ligatures w14:val="none"/>
        </w:rPr>
        <w:t xml:space="preserve">Volume Editors: </w:t>
      </w:r>
      <w:hyperlink r:id="rId9" w:history="1">
        <w:r w:rsidRPr="007E0BF5">
          <w:rPr>
            <w:rFonts w:ascii="Times New Roman" w:eastAsia="Times New Roman" w:hAnsi="Times New Roman" w:cs="Times New Roman"/>
            <w:color w:val="0000FF"/>
            <w:kern w:val="0"/>
            <w:sz w:val="20"/>
            <w:szCs w:val="20"/>
            <w:u w:val="single"/>
            <w:lang w:val="en-US" w:eastAsia="el-GR" w:bidi="ar-SA"/>
            <w14:ligatures w14:val="none"/>
          </w:rPr>
          <w:t xml:space="preserve">Katerina </w:t>
        </w:r>
        <w:proofErr w:type="spellStart"/>
        <w:r w:rsidRPr="007E0BF5">
          <w:rPr>
            <w:rFonts w:ascii="Times New Roman" w:eastAsia="Times New Roman" w:hAnsi="Times New Roman" w:cs="Times New Roman"/>
            <w:color w:val="0000FF"/>
            <w:kern w:val="0"/>
            <w:sz w:val="20"/>
            <w:szCs w:val="20"/>
            <w:u w:val="single"/>
            <w:lang w:val="en-US" w:eastAsia="el-GR" w:bidi="ar-SA"/>
            <w14:ligatures w14:val="none"/>
          </w:rPr>
          <w:t>Carvounis</w:t>
        </w:r>
        <w:proofErr w:type="spellEnd"/>
      </w:hyperlink>
      <w:r w:rsidRPr="007E0BF5">
        <w:rPr>
          <w:rFonts w:ascii="Times New Roman" w:eastAsia="Times New Roman" w:hAnsi="Times New Roman" w:cs="Times New Roman"/>
          <w:kern w:val="0"/>
          <w:sz w:val="20"/>
          <w:szCs w:val="20"/>
          <w:lang w:val="en-GB" w:eastAsia="el-GR" w:bidi="ar-SA"/>
          <w14:ligatures w14:val="none"/>
        </w:rPr>
        <w:t xml:space="preserve">, </w:t>
      </w:r>
      <w:hyperlink r:id="rId10" w:history="1">
        <w:r w:rsidRPr="007E0BF5">
          <w:rPr>
            <w:rFonts w:ascii="Times New Roman" w:eastAsia="Times New Roman" w:hAnsi="Times New Roman" w:cs="Times New Roman"/>
            <w:color w:val="0000FF"/>
            <w:kern w:val="0"/>
            <w:sz w:val="20"/>
            <w:szCs w:val="20"/>
            <w:u w:val="single"/>
            <w:lang w:val="en-US" w:eastAsia="el-GR" w:bidi="ar-SA"/>
            <w14:ligatures w14:val="none"/>
          </w:rPr>
          <w:t xml:space="preserve">Andreas </w:t>
        </w:r>
        <w:proofErr w:type="spellStart"/>
        <w:r w:rsidRPr="007E0BF5">
          <w:rPr>
            <w:rFonts w:ascii="Times New Roman" w:eastAsia="Times New Roman" w:hAnsi="Times New Roman" w:cs="Times New Roman"/>
            <w:color w:val="0000FF"/>
            <w:kern w:val="0"/>
            <w:sz w:val="20"/>
            <w:szCs w:val="20"/>
            <w:u w:val="single"/>
            <w:lang w:val="en-US" w:eastAsia="el-GR" w:bidi="ar-SA"/>
            <w14:ligatures w14:val="none"/>
          </w:rPr>
          <w:t>Gavrielatos</w:t>
        </w:r>
        <w:proofErr w:type="spellEnd"/>
      </w:hyperlink>
      <w:r w:rsidRPr="007E0BF5">
        <w:rPr>
          <w:rFonts w:ascii="Times New Roman" w:eastAsia="Times New Roman" w:hAnsi="Times New Roman" w:cs="Times New Roman"/>
          <w:kern w:val="0"/>
          <w:sz w:val="20"/>
          <w:szCs w:val="20"/>
          <w:lang w:val="en-GB" w:eastAsia="el-GR" w:bidi="ar-SA"/>
          <w14:ligatures w14:val="none"/>
        </w:rPr>
        <w:t xml:space="preserve">, </w:t>
      </w:r>
      <w:hyperlink r:id="rId11" w:history="1">
        <w:proofErr w:type="spellStart"/>
        <w:r w:rsidRPr="007E0BF5">
          <w:rPr>
            <w:rFonts w:ascii="Times New Roman" w:eastAsia="Times New Roman" w:hAnsi="Times New Roman" w:cs="Times New Roman"/>
            <w:color w:val="0000FF"/>
            <w:kern w:val="0"/>
            <w:sz w:val="20"/>
            <w:szCs w:val="20"/>
            <w:u w:val="single"/>
            <w:lang w:val="en-US" w:eastAsia="el-GR" w:bidi="ar-SA"/>
            <w14:ligatures w14:val="none"/>
          </w:rPr>
          <w:t>Grammatiki</w:t>
        </w:r>
        <w:proofErr w:type="spellEnd"/>
        <w:r w:rsidRPr="007E0BF5">
          <w:rPr>
            <w:rFonts w:ascii="Times New Roman" w:eastAsia="Times New Roman" w:hAnsi="Times New Roman" w:cs="Times New Roman"/>
            <w:color w:val="0000FF"/>
            <w:kern w:val="0"/>
            <w:sz w:val="20"/>
            <w:szCs w:val="20"/>
            <w:u w:val="single"/>
            <w:lang w:val="en-US" w:eastAsia="el-GR" w:bidi="ar-SA"/>
            <w14:ligatures w14:val="none"/>
          </w:rPr>
          <w:t xml:space="preserve"> Karla</w:t>
        </w:r>
      </w:hyperlink>
      <w:r w:rsidRPr="007E0BF5">
        <w:rPr>
          <w:rFonts w:ascii="Times New Roman" w:eastAsia="Times New Roman" w:hAnsi="Times New Roman" w:cs="Times New Roman"/>
          <w:kern w:val="0"/>
          <w:sz w:val="20"/>
          <w:szCs w:val="20"/>
          <w:lang w:val="en-GB" w:eastAsia="el-GR" w:bidi="ar-SA"/>
          <w14:ligatures w14:val="none"/>
        </w:rPr>
        <w:t xml:space="preserve"> </w:t>
      </w:r>
      <w:r w:rsidRPr="007E0BF5">
        <w:rPr>
          <w:rFonts w:ascii="Times New Roman" w:eastAsia="Times New Roman" w:hAnsi="Times New Roman" w:cs="Times New Roman"/>
          <w:kern w:val="0"/>
          <w:sz w:val="20"/>
          <w:szCs w:val="20"/>
          <w:lang w:val="en-US" w:eastAsia="el-GR" w:bidi="ar-SA"/>
          <w14:ligatures w14:val="none"/>
        </w:rPr>
        <w:t xml:space="preserve"> and </w:t>
      </w:r>
      <w:hyperlink r:id="rId12" w:history="1">
        <w:proofErr w:type="spellStart"/>
        <w:r w:rsidRPr="007E0BF5">
          <w:rPr>
            <w:rFonts w:ascii="Times New Roman" w:eastAsia="Times New Roman" w:hAnsi="Times New Roman" w:cs="Times New Roman"/>
            <w:color w:val="0000FF"/>
            <w:kern w:val="0"/>
            <w:sz w:val="20"/>
            <w:szCs w:val="20"/>
            <w:u w:val="single"/>
            <w:lang w:val="en-US" w:eastAsia="el-GR" w:bidi="ar-SA"/>
            <w14:ligatures w14:val="none"/>
          </w:rPr>
          <w:t>Amphilochios</w:t>
        </w:r>
        <w:proofErr w:type="spellEnd"/>
        <w:r w:rsidRPr="007E0BF5">
          <w:rPr>
            <w:rFonts w:ascii="Times New Roman" w:eastAsia="Times New Roman" w:hAnsi="Times New Roman" w:cs="Times New Roman"/>
            <w:color w:val="0000FF"/>
            <w:kern w:val="0"/>
            <w:sz w:val="20"/>
            <w:szCs w:val="20"/>
            <w:u w:val="single"/>
            <w:lang w:val="en-US" w:eastAsia="el-GR" w:bidi="ar-SA"/>
            <w14:ligatures w14:val="none"/>
          </w:rPr>
          <w:t xml:space="preserve"> </w:t>
        </w:r>
        <w:proofErr w:type="spellStart"/>
        <w:r w:rsidRPr="007E0BF5">
          <w:rPr>
            <w:rFonts w:ascii="Times New Roman" w:eastAsia="Times New Roman" w:hAnsi="Times New Roman" w:cs="Times New Roman"/>
            <w:color w:val="0000FF"/>
            <w:kern w:val="0"/>
            <w:sz w:val="20"/>
            <w:szCs w:val="20"/>
            <w:u w:val="single"/>
            <w:lang w:val="en-US" w:eastAsia="el-GR" w:bidi="ar-SA"/>
            <w14:ligatures w14:val="none"/>
          </w:rPr>
          <w:t>Papathomas</w:t>
        </w:r>
        <w:proofErr w:type="spellEnd"/>
      </w:hyperlink>
      <w:r w:rsidRPr="007E0BF5">
        <w:rPr>
          <w:rFonts w:ascii="Times New Roman" w:eastAsia="Times New Roman" w:hAnsi="Times New Roman" w:cs="Times New Roman"/>
          <w:kern w:val="0"/>
          <w:sz w:val="20"/>
          <w:szCs w:val="20"/>
          <w:lang w:val="en-GB" w:eastAsia="el-GR" w:bidi="ar-SA"/>
          <w14:ligatures w14:val="none"/>
        </w:rPr>
        <w:t xml:space="preserve"> Brill 2023</w:t>
      </w:r>
      <w:r w:rsidR="007661D1" w:rsidRPr="007E0BF5">
        <w:rPr>
          <w:rFonts w:ascii="Times New Roman" w:eastAsia="Times New Roman" w:hAnsi="Times New Roman" w:cs="Times New Roman"/>
          <w:kern w:val="0"/>
          <w:sz w:val="20"/>
          <w:szCs w:val="20"/>
          <w:lang w:val="en-US" w:eastAsia="el-GR" w:bidi="ar-SA"/>
          <w14:ligatures w14:val="none"/>
        </w:rPr>
        <w:t xml:space="preserve">. (Cyprus and Cypriots in the Greek </w:t>
      </w:r>
      <w:proofErr w:type="spellStart"/>
      <w:r w:rsidR="007661D1" w:rsidRPr="007E0BF5">
        <w:rPr>
          <w:rFonts w:ascii="Times New Roman" w:eastAsia="Times New Roman" w:hAnsi="Times New Roman" w:cs="Times New Roman"/>
          <w:kern w:val="0"/>
          <w:sz w:val="20"/>
          <w:szCs w:val="20"/>
          <w:lang w:val="en-US" w:eastAsia="el-GR" w:bidi="ar-SA"/>
          <w14:ligatures w14:val="none"/>
        </w:rPr>
        <w:t>Dokumentary</w:t>
      </w:r>
      <w:proofErr w:type="spellEnd"/>
      <w:r w:rsidR="007661D1" w:rsidRPr="007E0BF5">
        <w:rPr>
          <w:rFonts w:ascii="Times New Roman" w:eastAsia="Times New Roman" w:hAnsi="Times New Roman" w:cs="Times New Roman"/>
          <w:kern w:val="0"/>
          <w:sz w:val="20"/>
          <w:szCs w:val="20"/>
          <w:lang w:val="en-US" w:eastAsia="el-GR" w:bidi="ar-SA"/>
          <w14:ligatures w14:val="none"/>
        </w:rPr>
        <w:t xml:space="preserve"> Papyri and Inscriptions).</w:t>
      </w:r>
    </w:p>
    <w:p w14:paraId="3E13A12D" w14:textId="5FCC74EE" w:rsidR="007661D1" w:rsidRPr="00AB0FA0" w:rsidRDefault="007661D1" w:rsidP="007661D1">
      <w:pPr>
        <w:spacing w:before="100" w:beforeAutospacing="1" w:after="100" w:afterAutospacing="1" w:line="240" w:lineRule="auto"/>
        <w:ind w:left="360"/>
        <w:outlineLvl w:val="0"/>
        <w:rPr>
          <w:rFonts w:ascii="Times New Roman" w:eastAsia="Times New Roman" w:hAnsi="Times New Roman" w:cs="Times New Roman"/>
          <w:b/>
          <w:bCs/>
          <w:kern w:val="36"/>
          <w:sz w:val="24"/>
          <w:szCs w:val="24"/>
          <w:lang w:val="en-US" w:eastAsia="el-GR" w:bidi="ar-SA"/>
          <w14:ligatures w14:val="none"/>
        </w:rPr>
      </w:pPr>
      <w:r>
        <w:rPr>
          <w:rFonts w:ascii="Times New Roman" w:eastAsia="Times New Roman" w:hAnsi="Times New Roman" w:cs="Times New Roman"/>
          <w:b/>
          <w:bCs/>
          <w:kern w:val="36"/>
          <w:sz w:val="24"/>
          <w:szCs w:val="24"/>
          <w:lang w:eastAsia="el-GR" w:bidi="ar-SA"/>
          <w14:ligatures w14:val="none"/>
        </w:rPr>
        <w:t>ΠΗΓ</w:t>
      </w:r>
      <w:r w:rsidR="002F2468">
        <w:rPr>
          <w:rFonts w:ascii="Times New Roman" w:eastAsia="Times New Roman" w:hAnsi="Times New Roman" w:cs="Times New Roman"/>
          <w:b/>
          <w:bCs/>
          <w:kern w:val="36"/>
          <w:sz w:val="24"/>
          <w:szCs w:val="24"/>
          <w:lang w:eastAsia="el-GR" w:bidi="ar-SA"/>
          <w14:ligatures w14:val="none"/>
        </w:rPr>
        <w:t>ΕΣ</w:t>
      </w:r>
    </w:p>
    <w:p w14:paraId="032B5B07" w14:textId="77777777" w:rsidR="001D3BBE" w:rsidRPr="001D3BBE" w:rsidRDefault="001D3BBE" w:rsidP="001D3BBE">
      <w:pPr>
        <w:pStyle w:val="a3"/>
        <w:numPr>
          <w:ilvl w:val="0"/>
          <w:numId w:val="13"/>
        </w:numPr>
        <w:spacing w:before="100" w:beforeAutospacing="1" w:after="100" w:afterAutospacing="1" w:line="240" w:lineRule="auto"/>
        <w:rPr>
          <w:rFonts w:ascii="Times New Roman" w:hAnsi="Times New Roman" w:cs="Times New Roman"/>
          <w:sz w:val="24"/>
          <w:szCs w:val="24"/>
        </w:rPr>
      </w:pPr>
      <w:r w:rsidRPr="001D3BBE">
        <w:rPr>
          <w:rFonts w:ascii="Times New Roman" w:hAnsi="Times New Roman" w:cs="Times New Roman"/>
          <w:sz w:val="24"/>
          <w:szCs w:val="24"/>
        </w:rPr>
        <w:t xml:space="preserve">1. </w:t>
      </w:r>
      <w:r w:rsidRPr="001D3BBE">
        <w:rPr>
          <w:rFonts w:ascii="Times New Roman" w:hAnsi="Times New Roman" w:cs="Times New Roman"/>
          <w:b/>
          <w:bCs/>
          <w:i/>
          <w:iCs/>
          <w:sz w:val="24"/>
          <w:szCs w:val="24"/>
        </w:rPr>
        <w:t xml:space="preserve">Πράξεις Αποστόλων </w:t>
      </w:r>
      <w:r w:rsidRPr="001D3BBE">
        <w:rPr>
          <w:rFonts w:ascii="Times New Roman" w:hAnsi="Times New Roman" w:cs="Times New Roman"/>
          <w:sz w:val="24"/>
          <w:szCs w:val="24"/>
        </w:rPr>
        <w:t xml:space="preserve">(Αιθιοπία, Κυρήνη + Κύπρος, όχι αναφορά σε ιεραποστολή στην Αλεξάνδρεια, μνεία </w:t>
      </w:r>
      <w:proofErr w:type="spellStart"/>
      <w:r w:rsidRPr="001D3BBE">
        <w:rPr>
          <w:rFonts w:ascii="Times New Roman" w:hAnsi="Times New Roman" w:cs="Times New Roman"/>
          <w:sz w:val="24"/>
          <w:szCs w:val="24"/>
        </w:rPr>
        <w:t>Απολλώ</w:t>
      </w:r>
      <w:proofErr w:type="spellEnd"/>
      <w:r w:rsidRPr="001D3BBE">
        <w:rPr>
          <w:rFonts w:ascii="Times New Roman" w:hAnsi="Times New Roman" w:cs="Times New Roman"/>
          <w:sz w:val="24"/>
          <w:szCs w:val="24"/>
        </w:rPr>
        <w:t xml:space="preserve">) </w:t>
      </w:r>
    </w:p>
    <w:p w14:paraId="314FD623" w14:textId="77777777" w:rsidR="001D3BBE" w:rsidRPr="001D3BBE" w:rsidRDefault="001D3BBE" w:rsidP="001D3BBE">
      <w:pPr>
        <w:pStyle w:val="a3"/>
        <w:numPr>
          <w:ilvl w:val="0"/>
          <w:numId w:val="13"/>
        </w:numPr>
        <w:spacing w:before="100" w:beforeAutospacing="1" w:after="100" w:afterAutospacing="1" w:line="240" w:lineRule="auto"/>
        <w:rPr>
          <w:rFonts w:ascii="Times New Roman" w:hAnsi="Times New Roman" w:cs="Times New Roman"/>
          <w:sz w:val="24"/>
          <w:szCs w:val="24"/>
        </w:rPr>
      </w:pPr>
      <w:r w:rsidRPr="001D3BBE">
        <w:rPr>
          <w:rFonts w:ascii="Times New Roman" w:hAnsi="Times New Roman" w:cs="Times New Roman"/>
          <w:sz w:val="24"/>
          <w:szCs w:val="24"/>
        </w:rPr>
        <w:t xml:space="preserve">2. </w:t>
      </w:r>
      <w:r w:rsidRPr="001D3BBE">
        <w:rPr>
          <w:rFonts w:ascii="Times New Roman" w:hAnsi="Times New Roman" w:cs="Times New Roman"/>
          <w:b/>
          <w:bCs/>
          <w:sz w:val="24"/>
          <w:szCs w:val="24"/>
        </w:rPr>
        <w:t xml:space="preserve">Ευσέβιος </w:t>
      </w:r>
      <w:proofErr w:type="spellStart"/>
      <w:r w:rsidRPr="001D3BBE">
        <w:rPr>
          <w:rFonts w:ascii="Times New Roman" w:hAnsi="Times New Roman" w:cs="Times New Roman"/>
          <w:b/>
          <w:bCs/>
          <w:sz w:val="24"/>
          <w:szCs w:val="24"/>
        </w:rPr>
        <w:t>Παμφίλου</w:t>
      </w:r>
      <w:proofErr w:type="spellEnd"/>
      <w:r w:rsidRPr="001D3BBE">
        <w:rPr>
          <w:rFonts w:ascii="Times New Roman" w:hAnsi="Times New Roman" w:cs="Times New Roman"/>
          <w:b/>
          <w:bCs/>
          <w:sz w:val="24"/>
          <w:szCs w:val="24"/>
        </w:rPr>
        <w:t xml:space="preserve"> Καισαρείας </w:t>
      </w:r>
      <w:r w:rsidRPr="001D3BBE">
        <w:rPr>
          <w:rFonts w:ascii="Times New Roman" w:hAnsi="Times New Roman" w:cs="Times New Roman"/>
          <w:sz w:val="24"/>
          <w:szCs w:val="24"/>
        </w:rPr>
        <w:t>(&lt; έμφαση στην Διαδοχή – [π.χ. Πέτρος ιδρυτής της Εκκλησίας της Ρώμης ?, Μάρκος + Θεραπευτές ?]</w:t>
      </w:r>
    </w:p>
    <w:p w14:paraId="5ED6D834" w14:textId="77777777" w:rsidR="001D3BBE" w:rsidRPr="001D3BBE" w:rsidRDefault="001D3BBE" w:rsidP="001D3BBE">
      <w:pPr>
        <w:pStyle w:val="a3"/>
        <w:numPr>
          <w:ilvl w:val="0"/>
          <w:numId w:val="13"/>
        </w:numPr>
        <w:spacing w:before="100" w:beforeAutospacing="1" w:after="100" w:afterAutospacing="1" w:line="240" w:lineRule="auto"/>
        <w:rPr>
          <w:rFonts w:ascii="Times New Roman" w:hAnsi="Times New Roman" w:cs="Times New Roman"/>
          <w:sz w:val="24"/>
          <w:szCs w:val="24"/>
        </w:rPr>
      </w:pPr>
      <w:r w:rsidRPr="001D3BBE">
        <w:rPr>
          <w:rFonts w:ascii="Times New Roman" w:hAnsi="Times New Roman" w:cs="Times New Roman"/>
          <w:b/>
          <w:bCs/>
          <w:sz w:val="24"/>
          <w:szCs w:val="24"/>
        </w:rPr>
        <w:t xml:space="preserve">Επιστολή Βαρνάβα </w:t>
      </w:r>
      <w:r w:rsidRPr="001D3BBE">
        <w:rPr>
          <w:rFonts w:ascii="Times New Roman" w:hAnsi="Times New Roman" w:cs="Times New Roman"/>
          <w:sz w:val="24"/>
          <w:szCs w:val="24"/>
        </w:rPr>
        <w:t xml:space="preserve">(80 – 120 μ.Χ.) &lt; Σιναϊτικός </w:t>
      </w:r>
      <w:proofErr w:type="spellStart"/>
      <w:r w:rsidRPr="001D3BBE">
        <w:rPr>
          <w:rFonts w:ascii="Times New Roman" w:hAnsi="Times New Roman" w:cs="Times New Roman"/>
          <w:sz w:val="24"/>
          <w:szCs w:val="24"/>
        </w:rPr>
        <w:t>Κώδιξ</w:t>
      </w:r>
      <w:proofErr w:type="spellEnd"/>
      <w:r w:rsidRPr="001D3BBE">
        <w:rPr>
          <w:rFonts w:ascii="Times New Roman" w:hAnsi="Times New Roman" w:cs="Times New Roman"/>
          <w:sz w:val="24"/>
          <w:szCs w:val="24"/>
        </w:rPr>
        <w:t xml:space="preserve"> [Κλήμης </w:t>
      </w:r>
      <w:proofErr w:type="spellStart"/>
      <w:r w:rsidRPr="001D3BBE">
        <w:rPr>
          <w:rFonts w:ascii="Times New Roman" w:hAnsi="Times New Roman" w:cs="Times New Roman"/>
          <w:sz w:val="24"/>
          <w:szCs w:val="24"/>
        </w:rPr>
        <w:t>Αλεξ</w:t>
      </w:r>
      <w:proofErr w:type="spellEnd"/>
      <w:r w:rsidRPr="001D3BBE">
        <w:rPr>
          <w:rFonts w:ascii="Times New Roman" w:hAnsi="Times New Roman" w:cs="Times New Roman"/>
          <w:sz w:val="24"/>
          <w:szCs w:val="24"/>
        </w:rPr>
        <w:t xml:space="preserve">. + Ωριγένης] // Κατά Μάρκον Ευαγγέλιο.  </w:t>
      </w:r>
    </w:p>
    <w:p w14:paraId="55FFD4C6" w14:textId="77777777" w:rsidR="001D3BBE" w:rsidRPr="001D3BBE" w:rsidRDefault="001D3BBE" w:rsidP="001D3BBE">
      <w:pPr>
        <w:pStyle w:val="a3"/>
        <w:numPr>
          <w:ilvl w:val="0"/>
          <w:numId w:val="13"/>
        </w:numPr>
        <w:spacing w:before="100" w:beforeAutospacing="1" w:after="100" w:afterAutospacing="1" w:line="240" w:lineRule="auto"/>
        <w:rPr>
          <w:rFonts w:ascii="Times New Roman" w:hAnsi="Times New Roman" w:cs="Times New Roman"/>
          <w:sz w:val="24"/>
          <w:szCs w:val="24"/>
          <w:lang w:val="en-US"/>
        </w:rPr>
      </w:pPr>
    </w:p>
    <w:p w14:paraId="73312B6A" w14:textId="59636AAA" w:rsidR="001D3BBE" w:rsidRPr="001D3BBE" w:rsidRDefault="001D3BBE" w:rsidP="001D3BBE">
      <w:pPr>
        <w:pStyle w:val="a3"/>
        <w:numPr>
          <w:ilvl w:val="0"/>
          <w:numId w:val="13"/>
        </w:numPr>
        <w:spacing w:before="100" w:beforeAutospacing="1" w:after="100" w:afterAutospacing="1" w:line="240" w:lineRule="auto"/>
        <w:rPr>
          <w:rFonts w:ascii="Times New Roman" w:hAnsi="Times New Roman" w:cs="Times New Roman"/>
          <w:sz w:val="24"/>
          <w:szCs w:val="24"/>
          <w:lang w:val="en-US"/>
        </w:rPr>
      </w:pPr>
      <w:r w:rsidRPr="001D3BBE">
        <w:rPr>
          <w:rFonts w:ascii="Times New Roman" w:hAnsi="Times New Roman" w:cs="Times New Roman"/>
          <w:sz w:val="24"/>
          <w:szCs w:val="24"/>
          <w:lang w:val="en-US"/>
        </w:rPr>
        <w:t>[</w:t>
      </w:r>
      <w:r w:rsidRPr="001D3BBE">
        <w:rPr>
          <w:rFonts w:ascii="Times New Roman" w:hAnsi="Times New Roman" w:cs="Times New Roman"/>
          <w:sz w:val="24"/>
          <w:szCs w:val="24"/>
          <w:lang w:val="en-GB"/>
        </w:rPr>
        <w:t>K</w:t>
      </w:r>
      <w:r w:rsidRPr="001D3BBE">
        <w:rPr>
          <w:rFonts w:ascii="Times New Roman" w:hAnsi="Times New Roman" w:cs="Times New Roman"/>
          <w:sz w:val="24"/>
          <w:szCs w:val="24"/>
          <w:lang w:val="en-US"/>
        </w:rPr>
        <w:t xml:space="preserve">. </w:t>
      </w:r>
      <w:r w:rsidRPr="001D3BBE">
        <w:rPr>
          <w:rFonts w:ascii="Times New Roman" w:hAnsi="Times New Roman" w:cs="Times New Roman"/>
          <w:sz w:val="24"/>
          <w:szCs w:val="24"/>
          <w:lang w:val="en-GB"/>
        </w:rPr>
        <w:t>Aland</w:t>
      </w:r>
      <w:r w:rsidRPr="001D3BBE">
        <w:rPr>
          <w:rFonts w:ascii="Times New Roman" w:hAnsi="Times New Roman" w:cs="Times New Roman"/>
          <w:sz w:val="24"/>
          <w:szCs w:val="24"/>
          <w:lang w:val="en-US"/>
        </w:rPr>
        <w:t xml:space="preserve">, </w:t>
      </w:r>
      <w:r w:rsidRPr="001D3BBE">
        <w:rPr>
          <w:rFonts w:ascii="Times New Roman" w:hAnsi="Times New Roman" w:cs="Times New Roman"/>
          <w:b/>
          <w:bCs/>
          <w:sz w:val="24"/>
          <w:szCs w:val="24"/>
          <w:lang w:val="en-GB"/>
        </w:rPr>
        <w:t xml:space="preserve">Synopsis </w:t>
      </w:r>
      <w:proofErr w:type="spellStart"/>
      <w:r w:rsidRPr="001D3BBE">
        <w:rPr>
          <w:rFonts w:ascii="Times New Roman" w:hAnsi="Times New Roman" w:cs="Times New Roman"/>
          <w:b/>
          <w:bCs/>
          <w:sz w:val="24"/>
          <w:szCs w:val="24"/>
          <w:lang w:val="en-GB"/>
        </w:rPr>
        <w:t>Quattor</w:t>
      </w:r>
      <w:proofErr w:type="spellEnd"/>
      <w:r w:rsidRPr="001D3BBE">
        <w:rPr>
          <w:rFonts w:ascii="Times New Roman" w:hAnsi="Times New Roman" w:cs="Times New Roman"/>
          <w:b/>
          <w:bCs/>
          <w:sz w:val="24"/>
          <w:szCs w:val="24"/>
          <w:lang w:val="en-GB"/>
        </w:rPr>
        <w:t xml:space="preserve"> </w:t>
      </w:r>
      <w:proofErr w:type="spellStart"/>
      <w:r w:rsidRPr="001D3BBE">
        <w:rPr>
          <w:rFonts w:ascii="Times New Roman" w:hAnsi="Times New Roman" w:cs="Times New Roman"/>
          <w:b/>
          <w:bCs/>
          <w:sz w:val="24"/>
          <w:szCs w:val="24"/>
          <w:lang w:val="en-GB"/>
        </w:rPr>
        <w:t>Evangeliorum</w:t>
      </w:r>
      <w:proofErr w:type="spellEnd"/>
      <w:r w:rsidRPr="001D3BBE">
        <w:rPr>
          <w:rFonts w:ascii="Times New Roman" w:hAnsi="Times New Roman" w:cs="Times New Roman"/>
          <w:sz w:val="24"/>
          <w:szCs w:val="24"/>
          <w:lang w:val="en-GB"/>
        </w:rPr>
        <w:t xml:space="preserve">, </w:t>
      </w:r>
      <w:proofErr w:type="spellStart"/>
      <w:r w:rsidRPr="001D3BBE">
        <w:rPr>
          <w:rFonts w:ascii="Times New Roman" w:hAnsi="Times New Roman" w:cs="Times New Roman"/>
          <w:sz w:val="24"/>
          <w:szCs w:val="24"/>
          <w:lang w:val="en-GB"/>
        </w:rPr>
        <w:t>Wuettembergische</w:t>
      </w:r>
      <w:proofErr w:type="spellEnd"/>
      <w:r w:rsidRPr="001D3BBE">
        <w:rPr>
          <w:rFonts w:ascii="Times New Roman" w:hAnsi="Times New Roman" w:cs="Times New Roman"/>
          <w:sz w:val="24"/>
          <w:szCs w:val="24"/>
          <w:lang w:val="en-GB"/>
        </w:rPr>
        <w:t xml:space="preserve"> </w:t>
      </w:r>
      <w:proofErr w:type="spellStart"/>
      <w:r w:rsidRPr="001D3BBE">
        <w:rPr>
          <w:rFonts w:ascii="Times New Roman" w:hAnsi="Times New Roman" w:cs="Times New Roman"/>
          <w:sz w:val="24"/>
          <w:szCs w:val="24"/>
          <w:lang w:val="en-GB"/>
        </w:rPr>
        <w:t>Bibelanstalt</w:t>
      </w:r>
      <w:proofErr w:type="spellEnd"/>
      <w:r w:rsidRPr="001D3BBE">
        <w:rPr>
          <w:rFonts w:ascii="Times New Roman" w:hAnsi="Times New Roman" w:cs="Times New Roman"/>
          <w:sz w:val="24"/>
          <w:szCs w:val="24"/>
          <w:lang w:val="en-US"/>
        </w:rPr>
        <w:t>,</w:t>
      </w:r>
      <w:r w:rsidRPr="001D3BBE">
        <w:rPr>
          <w:rFonts w:ascii="Times New Roman" w:hAnsi="Times New Roman" w:cs="Times New Roman"/>
          <w:sz w:val="24"/>
          <w:szCs w:val="24"/>
          <w:lang w:val="en-GB"/>
        </w:rPr>
        <w:t xml:space="preserve"> Stuttgart 1964, 531-550 (testimonia partum </w:t>
      </w:r>
      <w:proofErr w:type="spellStart"/>
      <w:r w:rsidRPr="001D3BBE">
        <w:rPr>
          <w:rFonts w:ascii="Times New Roman" w:hAnsi="Times New Roman" w:cs="Times New Roman"/>
          <w:sz w:val="24"/>
          <w:szCs w:val="24"/>
          <w:lang w:val="en-GB"/>
        </w:rPr>
        <w:t>veterum</w:t>
      </w:r>
      <w:proofErr w:type="spellEnd"/>
      <w:r w:rsidRPr="001D3BBE">
        <w:rPr>
          <w:rFonts w:ascii="Times New Roman" w:hAnsi="Times New Roman" w:cs="Times New Roman"/>
          <w:sz w:val="24"/>
          <w:szCs w:val="24"/>
          <w:lang w:val="en-US"/>
        </w:rPr>
        <w:t>)]</w:t>
      </w:r>
    </w:p>
    <w:p w14:paraId="4172A00E" w14:textId="77777777" w:rsidR="001D3BBE" w:rsidRPr="001D3BBE" w:rsidRDefault="001D3BBE" w:rsidP="001D3BBE">
      <w:pPr>
        <w:pStyle w:val="a3"/>
        <w:spacing w:before="100" w:beforeAutospacing="1" w:after="100" w:afterAutospacing="1" w:line="240" w:lineRule="auto"/>
        <w:jc w:val="both"/>
        <w:rPr>
          <w:rFonts w:ascii="Times New Roman" w:hAnsi="Times New Roman" w:cs="Times New Roman"/>
          <w:sz w:val="24"/>
          <w:szCs w:val="24"/>
          <w:lang w:val="en-US"/>
        </w:rPr>
      </w:pPr>
    </w:p>
    <w:p w14:paraId="7912A68B" w14:textId="76FA44F1" w:rsidR="001D3BBE" w:rsidRPr="00433D96" w:rsidRDefault="001D3BBE" w:rsidP="00D36FD8">
      <w:pPr>
        <w:spacing w:before="100" w:beforeAutospacing="1" w:after="100" w:afterAutospacing="1" w:line="240" w:lineRule="auto"/>
        <w:jc w:val="both"/>
        <w:rPr>
          <w:rFonts w:ascii="Times New Roman" w:hAnsi="Times New Roman" w:cs="Times New Roman"/>
          <w:b/>
          <w:bCs/>
          <w:i/>
          <w:iCs/>
          <w:sz w:val="24"/>
          <w:szCs w:val="24"/>
        </w:rPr>
      </w:pPr>
      <w:r>
        <w:rPr>
          <w:rStyle w:val="hi4"/>
          <w:rFonts w:ascii="Times New Roman" w:hAnsi="Times New Roman" w:cs="Times New Roman"/>
          <w:b/>
          <w:bCs/>
          <w:i/>
          <w:iCs/>
          <w:sz w:val="24"/>
          <w:szCs w:val="24"/>
        </w:rPr>
        <w:t>Α. Ευσέβιος Καισαρείας</w:t>
      </w:r>
    </w:p>
    <w:p w14:paraId="7C387EEF" w14:textId="77777777" w:rsidR="001D3BBE" w:rsidRPr="001D3BBE" w:rsidRDefault="001D3BBE" w:rsidP="001D3BBE">
      <w:pPr>
        <w:numPr>
          <w:ilvl w:val="0"/>
          <w:numId w:val="14"/>
        </w:numPr>
        <w:spacing w:before="100" w:beforeAutospacing="1" w:after="100" w:afterAutospacing="1" w:line="240" w:lineRule="auto"/>
        <w:jc w:val="both"/>
        <w:rPr>
          <w:rFonts w:ascii="Times New Roman" w:hAnsi="Times New Roman" w:cs="Times New Roman"/>
          <w:sz w:val="24"/>
          <w:szCs w:val="24"/>
        </w:rPr>
      </w:pPr>
      <w:r w:rsidRPr="001D3BBE">
        <w:rPr>
          <w:rFonts w:ascii="Times New Roman" w:hAnsi="Times New Roman" w:cs="Times New Roman"/>
          <w:sz w:val="24"/>
          <w:szCs w:val="24"/>
        </w:rPr>
        <w:t xml:space="preserve">2.16. </w:t>
      </w:r>
      <w:proofErr w:type="spellStart"/>
      <w:r w:rsidRPr="001D3BBE">
        <w:rPr>
          <w:rFonts w:ascii="Times New Roman" w:hAnsi="Times New Roman" w:cs="Times New Roman"/>
          <w:sz w:val="24"/>
          <w:szCs w:val="24"/>
        </w:rPr>
        <w:t>Τοῦτον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δὲ</w:t>
      </w:r>
      <w:proofErr w:type="spellEnd"/>
      <w:r w:rsidRPr="001D3BBE">
        <w:rPr>
          <w:rFonts w:ascii="Times New Roman" w:hAnsi="Times New Roman" w:cs="Times New Roman"/>
          <w:sz w:val="24"/>
          <w:szCs w:val="24"/>
        </w:rPr>
        <w:t xml:space="preserve"> Μάρκον </w:t>
      </w:r>
      <w:proofErr w:type="spellStart"/>
      <w:r w:rsidRPr="001D3BBE">
        <w:rPr>
          <w:rFonts w:ascii="Times New Roman" w:hAnsi="Times New Roman" w:cs="Times New Roman"/>
          <w:sz w:val="24"/>
          <w:szCs w:val="24"/>
        </w:rPr>
        <w:t>πρῶτόν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φασιν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ἐπὶ</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τῆς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Αἰγύπτου</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στειλάμενον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τὸ</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εὐαγγέλιον</w:t>
      </w:r>
      <w:proofErr w:type="spellEnd"/>
      <w:r w:rsidRPr="001D3BBE">
        <w:rPr>
          <w:rFonts w:ascii="Times New Roman" w:hAnsi="Times New Roman" w:cs="Times New Roman"/>
          <w:sz w:val="24"/>
          <w:szCs w:val="24"/>
        </w:rPr>
        <w:t xml:space="preserve">, ὃ </w:t>
      </w:r>
      <w:proofErr w:type="spellStart"/>
      <w:r w:rsidRPr="001D3BBE">
        <w:rPr>
          <w:rFonts w:ascii="Times New Roman" w:hAnsi="Times New Roman" w:cs="Times New Roman"/>
          <w:sz w:val="24"/>
          <w:szCs w:val="24"/>
        </w:rPr>
        <w:t>δὴ</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καὶ</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συνεγράψατο</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κηρῦξαι</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ἐκκλησίας</w:t>
      </w:r>
      <w:proofErr w:type="spellEnd"/>
      <w:r w:rsidRPr="001D3BBE">
        <w:rPr>
          <w:rFonts w:ascii="Times New Roman" w:hAnsi="Times New Roman" w:cs="Times New Roman"/>
          <w:sz w:val="24"/>
          <w:szCs w:val="24"/>
        </w:rPr>
        <w:t xml:space="preserve"> τε </w:t>
      </w:r>
      <w:proofErr w:type="spellStart"/>
      <w:r w:rsidRPr="001D3BBE">
        <w:rPr>
          <w:rFonts w:ascii="Times New Roman" w:hAnsi="Times New Roman" w:cs="Times New Roman"/>
          <w:sz w:val="24"/>
          <w:szCs w:val="24"/>
        </w:rPr>
        <w:t>πρῶτον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ἐπ</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αὐτῆς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Ἀλεξανδρείας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συστήσασθαι</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Τοσαύτη</w:t>
      </w:r>
      <w:proofErr w:type="spellEnd"/>
      <w:r w:rsidRPr="001D3BBE">
        <w:rPr>
          <w:rFonts w:ascii="Times New Roman" w:hAnsi="Times New Roman" w:cs="Times New Roman"/>
          <w:sz w:val="24"/>
          <w:szCs w:val="24"/>
        </w:rPr>
        <w:t xml:space="preserve"> δ’ </w:t>
      </w:r>
      <w:proofErr w:type="spellStart"/>
      <w:r w:rsidRPr="001D3BBE">
        <w:rPr>
          <w:rFonts w:ascii="Times New Roman" w:hAnsi="Times New Roman" w:cs="Times New Roman"/>
          <w:sz w:val="24"/>
          <w:szCs w:val="24"/>
        </w:rPr>
        <w:t>ἄρα</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τῶν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αὐτόθι</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πεπιστευκότων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πληθὺς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ἀνδρῶν</w:t>
      </w:r>
      <w:proofErr w:type="spellEnd"/>
      <w:r w:rsidRPr="001D3BBE">
        <w:rPr>
          <w:rFonts w:ascii="Times New Roman" w:hAnsi="Times New Roman" w:cs="Times New Roman"/>
          <w:sz w:val="24"/>
          <w:szCs w:val="24"/>
        </w:rPr>
        <w:t xml:space="preserve"> τε </w:t>
      </w:r>
      <w:proofErr w:type="spellStart"/>
      <w:r w:rsidRPr="001D3BBE">
        <w:rPr>
          <w:rFonts w:ascii="Times New Roman" w:hAnsi="Times New Roman" w:cs="Times New Roman"/>
          <w:sz w:val="24"/>
          <w:szCs w:val="24"/>
        </w:rPr>
        <w:t>καὶ</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γυναικῶν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ἐκ</w:t>
      </w:r>
      <w:proofErr w:type="spellEnd"/>
      <w:r w:rsidRPr="001D3BBE">
        <w:rPr>
          <w:rFonts w:ascii="Times New Roman" w:hAnsi="Times New Roman" w:cs="Times New Roman"/>
          <w:sz w:val="24"/>
          <w:szCs w:val="24"/>
        </w:rPr>
        <w:t xml:space="preserve"> πρώτης </w:t>
      </w:r>
      <w:proofErr w:type="spellStart"/>
      <w:r w:rsidRPr="001D3BBE">
        <w:rPr>
          <w:rFonts w:ascii="Times New Roman" w:hAnsi="Times New Roman" w:cs="Times New Roman"/>
          <w:sz w:val="24"/>
          <w:szCs w:val="24"/>
        </w:rPr>
        <w:t>ἐπιβολῆς</w:t>
      </w:r>
      <w:proofErr w:type="spellEnd"/>
      <w:r w:rsidRPr="001D3BBE">
        <w:rPr>
          <w:rFonts w:ascii="Times New Roman" w:hAnsi="Times New Roman" w:cs="Times New Roman"/>
          <w:sz w:val="24"/>
          <w:szCs w:val="24"/>
        </w:rPr>
        <w:t xml:space="preserve"> συνέστη δι’ </w:t>
      </w:r>
      <w:proofErr w:type="spellStart"/>
      <w:r w:rsidRPr="001D3BBE">
        <w:rPr>
          <w:rFonts w:ascii="Times New Roman" w:hAnsi="Times New Roman" w:cs="Times New Roman"/>
          <w:sz w:val="24"/>
          <w:szCs w:val="24"/>
        </w:rPr>
        <w:t>ἀσκήσεως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φιλοσοφωτάτης</w:t>
      </w:r>
      <w:proofErr w:type="spellEnd"/>
      <w:r w:rsidRPr="001D3BBE">
        <w:rPr>
          <w:rFonts w:ascii="Times New Roman" w:hAnsi="Times New Roman" w:cs="Times New Roman"/>
          <w:sz w:val="24"/>
          <w:szCs w:val="24"/>
        </w:rPr>
        <w:t xml:space="preserve"> τε </w:t>
      </w:r>
      <w:proofErr w:type="spellStart"/>
      <w:r w:rsidRPr="001D3BBE">
        <w:rPr>
          <w:rFonts w:ascii="Times New Roman" w:hAnsi="Times New Roman" w:cs="Times New Roman"/>
          <w:sz w:val="24"/>
          <w:szCs w:val="24"/>
        </w:rPr>
        <w:t>καὶ</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σφοδροτάτης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ὡς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καὶ</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γραφῆς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αὐτῶν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ἀξιῶσαι</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τὰς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διατριβὰς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καὶ</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τὰς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συνηλύσεις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τά</w:t>
      </w:r>
      <w:proofErr w:type="spellEnd"/>
      <w:r w:rsidRPr="001D3BBE">
        <w:rPr>
          <w:rFonts w:ascii="Times New Roman" w:hAnsi="Times New Roman" w:cs="Times New Roman"/>
          <w:sz w:val="24"/>
          <w:szCs w:val="24"/>
        </w:rPr>
        <w:t xml:space="preserve"> τε συμπόσια </w:t>
      </w:r>
      <w:proofErr w:type="spellStart"/>
      <w:r w:rsidRPr="001D3BBE">
        <w:rPr>
          <w:rFonts w:ascii="Times New Roman" w:hAnsi="Times New Roman" w:cs="Times New Roman"/>
          <w:sz w:val="24"/>
          <w:szCs w:val="24"/>
        </w:rPr>
        <w:t>καὶ</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πᾶσαν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τὴν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ἄλλην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τοῦ</w:t>
      </w:r>
      <w:proofErr w:type="spellEnd"/>
      <w:r w:rsidRPr="001D3BBE">
        <w:rPr>
          <w:rFonts w:ascii="Times New Roman" w:hAnsi="Times New Roman" w:cs="Times New Roman"/>
          <w:sz w:val="24"/>
          <w:szCs w:val="24"/>
        </w:rPr>
        <w:t xml:space="preserve"> βίου </w:t>
      </w:r>
      <w:proofErr w:type="spellStart"/>
      <w:r w:rsidRPr="001D3BBE">
        <w:rPr>
          <w:rFonts w:ascii="Times New Roman" w:hAnsi="Times New Roman" w:cs="Times New Roman"/>
          <w:sz w:val="24"/>
          <w:szCs w:val="24"/>
        </w:rPr>
        <w:t>ἀγωγὴν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τὸν</w:t>
      </w:r>
      <w:proofErr w:type="spellEnd"/>
      <w:r w:rsidRPr="001D3BBE">
        <w:rPr>
          <w:rFonts w:ascii="Times New Roman" w:hAnsi="Times New Roman" w:cs="Times New Roman"/>
          <w:sz w:val="24"/>
          <w:szCs w:val="24"/>
        </w:rPr>
        <w:t xml:space="preserve"> Φίλωνα. </w:t>
      </w:r>
    </w:p>
    <w:p w14:paraId="1E6A8E1D" w14:textId="77777777" w:rsidR="001D3BBE" w:rsidRPr="001D3BBE" w:rsidRDefault="001D3BBE" w:rsidP="001D3BBE">
      <w:pPr>
        <w:numPr>
          <w:ilvl w:val="0"/>
          <w:numId w:val="14"/>
        </w:numPr>
        <w:spacing w:before="100" w:beforeAutospacing="1" w:after="100" w:afterAutospacing="1" w:line="240" w:lineRule="auto"/>
        <w:jc w:val="both"/>
        <w:rPr>
          <w:rFonts w:ascii="Times New Roman" w:hAnsi="Times New Roman" w:cs="Times New Roman"/>
          <w:sz w:val="24"/>
          <w:szCs w:val="24"/>
        </w:rPr>
      </w:pPr>
      <w:r w:rsidRPr="001D3BBE">
        <w:rPr>
          <w:rFonts w:ascii="Times New Roman" w:hAnsi="Times New Roman" w:cs="Times New Roman"/>
          <w:sz w:val="24"/>
          <w:szCs w:val="24"/>
        </w:rPr>
        <w:t xml:space="preserve">2. 24 </w:t>
      </w:r>
      <w:hyperlink r:id="rId13" w:history="1">
        <w:r w:rsidRPr="001D3BBE">
          <w:rPr>
            <w:rStyle w:val="-"/>
            <w:rFonts w:ascii="Times New Roman" w:hAnsi="Times New Roman" w:cs="Times New Roman"/>
            <w:sz w:val="24"/>
            <w:szCs w:val="24"/>
            <w:u w:val="none"/>
            <w:lang w:val="en-US"/>
          </w:rPr>
          <w:t> </w:t>
        </w:r>
      </w:hyperlink>
      <w:proofErr w:type="spellStart"/>
      <w:r w:rsidRPr="001D3BBE">
        <w:rPr>
          <w:rFonts w:ascii="Times New Roman" w:hAnsi="Times New Roman" w:cs="Times New Roman"/>
          <w:sz w:val="24"/>
          <w:szCs w:val="24"/>
        </w:rPr>
        <w:t>Νέρωνος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δὲ</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ὄγδοον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ἄγοντος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τῆς</w:t>
      </w:r>
      <w:proofErr w:type="spellEnd"/>
      <w:r w:rsidRPr="001D3BBE">
        <w:rPr>
          <w:rFonts w:ascii="Times New Roman" w:hAnsi="Times New Roman" w:cs="Times New Roman"/>
          <w:sz w:val="24"/>
          <w:szCs w:val="24"/>
        </w:rPr>
        <w:t xml:space="preserve"> βασιλείας </w:t>
      </w:r>
      <w:proofErr w:type="spellStart"/>
      <w:r w:rsidRPr="001D3BBE">
        <w:rPr>
          <w:rFonts w:ascii="Times New Roman" w:hAnsi="Times New Roman" w:cs="Times New Roman"/>
          <w:sz w:val="24"/>
          <w:szCs w:val="24"/>
        </w:rPr>
        <w:t>ἔτος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πρῶτος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μετὰ</w:t>
      </w:r>
      <w:proofErr w:type="spellEnd"/>
      <w:r w:rsidRPr="001D3BBE">
        <w:rPr>
          <w:rFonts w:ascii="Times New Roman" w:hAnsi="Times New Roman" w:cs="Times New Roman"/>
          <w:sz w:val="24"/>
          <w:szCs w:val="24"/>
        </w:rPr>
        <w:t xml:space="preserve"> Μάρκον </w:t>
      </w:r>
      <w:proofErr w:type="spellStart"/>
      <w:r w:rsidRPr="001D3BBE">
        <w:rPr>
          <w:rFonts w:ascii="Times New Roman" w:hAnsi="Times New Roman" w:cs="Times New Roman"/>
          <w:sz w:val="24"/>
          <w:szCs w:val="24"/>
        </w:rPr>
        <w:t>τὸν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εὐαγγελιστὴν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τῆς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ἐν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Ἀλεξανδρείᾳ</w:t>
      </w:r>
      <w:proofErr w:type="spellEnd"/>
      <w:r w:rsidRPr="001D3BBE">
        <w:rPr>
          <w:rFonts w:ascii="Times New Roman" w:hAnsi="Times New Roman" w:cs="Times New Roman"/>
          <w:sz w:val="24"/>
          <w:szCs w:val="24"/>
        </w:rPr>
        <w:t xml:space="preserve"> παροικίας </w:t>
      </w:r>
      <w:proofErr w:type="spellStart"/>
      <w:r w:rsidRPr="001D3BBE">
        <w:rPr>
          <w:rFonts w:ascii="Times New Roman" w:hAnsi="Times New Roman" w:cs="Times New Roman"/>
          <w:sz w:val="24"/>
          <w:szCs w:val="24"/>
        </w:rPr>
        <w:t>Ἀννιανὸς</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τὴν</w:t>
      </w:r>
      <w:proofErr w:type="spellEnd"/>
      <w:r w:rsidRPr="001D3BBE">
        <w:rPr>
          <w:rFonts w:ascii="Times New Roman" w:hAnsi="Times New Roman" w:cs="Times New Roman"/>
          <w:sz w:val="24"/>
          <w:szCs w:val="24"/>
        </w:rPr>
        <w:t xml:space="preserve"> </w:t>
      </w:r>
      <w:proofErr w:type="spellStart"/>
      <w:r w:rsidRPr="001D3BBE">
        <w:rPr>
          <w:rFonts w:ascii="Times New Roman" w:hAnsi="Times New Roman" w:cs="Times New Roman"/>
          <w:sz w:val="24"/>
          <w:szCs w:val="24"/>
        </w:rPr>
        <w:t>λειτουργίαν</w:t>
      </w:r>
      <w:proofErr w:type="spellEnd"/>
      <w:r w:rsidRPr="001D3BBE">
        <w:rPr>
          <w:rFonts w:ascii="Times New Roman" w:hAnsi="Times New Roman" w:cs="Times New Roman"/>
          <w:sz w:val="24"/>
          <w:szCs w:val="24"/>
        </w:rPr>
        <w:t xml:space="preserve"> διαδέχεται. </w:t>
      </w:r>
    </w:p>
    <w:p w14:paraId="19475FCD" w14:textId="77777777" w:rsidR="001D3BBE" w:rsidRPr="001D3BBE" w:rsidRDefault="001D3BBE" w:rsidP="001D3BBE">
      <w:pPr>
        <w:spacing w:before="100" w:beforeAutospacing="1" w:after="100" w:afterAutospacing="1" w:line="240" w:lineRule="auto"/>
        <w:ind w:left="720"/>
        <w:jc w:val="both"/>
        <w:rPr>
          <w:rFonts w:ascii="Times New Roman" w:hAnsi="Times New Roman" w:cs="Times New Roman"/>
          <w:b/>
          <w:bCs/>
          <w:sz w:val="24"/>
          <w:szCs w:val="24"/>
          <w:lang w:val="en-US"/>
        </w:rPr>
      </w:pPr>
    </w:p>
    <w:p w14:paraId="5DDFC4E8" w14:textId="5AB5ADB7" w:rsidR="001D3BBE" w:rsidRPr="00433D96" w:rsidRDefault="001D3BBE" w:rsidP="00433D96">
      <w:pPr>
        <w:numPr>
          <w:ilvl w:val="0"/>
          <w:numId w:val="14"/>
        </w:numPr>
        <w:spacing w:before="100" w:beforeAutospacing="1" w:after="100" w:afterAutospacing="1" w:line="240" w:lineRule="auto"/>
        <w:jc w:val="both"/>
        <w:rPr>
          <w:rFonts w:ascii="Times New Roman" w:hAnsi="Times New Roman" w:cs="Times New Roman"/>
          <w:b/>
          <w:bCs/>
          <w:sz w:val="24"/>
          <w:szCs w:val="24"/>
          <w:lang w:val="en-US"/>
        </w:rPr>
      </w:pPr>
      <w:r w:rsidRPr="001D3BBE">
        <w:rPr>
          <w:rFonts w:ascii="Times New Roman" w:hAnsi="Times New Roman" w:cs="Times New Roman"/>
          <w:sz w:val="24"/>
          <w:szCs w:val="24"/>
          <w:lang w:val="en-US"/>
        </w:rPr>
        <w:t xml:space="preserve">Litwa, </w:t>
      </w:r>
      <w:r w:rsidRPr="001D3BBE">
        <w:rPr>
          <w:rFonts w:ascii="Times New Roman" w:hAnsi="Times New Roman" w:cs="Times New Roman"/>
          <w:i/>
          <w:iCs/>
          <w:sz w:val="24"/>
          <w:szCs w:val="24"/>
          <w:lang w:val="en-US"/>
        </w:rPr>
        <w:t>Early Christianity in Alexandria. 8</w:t>
      </w:r>
      <w:r w:rsidRPr="001D3BBE">
        <w:rPr>
          <w:rFonts w:ascii="Times New Roman" w:hAnsi="Times New Roman" w:cs="Times New Roman"/>
          <w:i/>
          <w:iCs/>
          <w:sz w:val="24"/>
          <w:szCs w:val="24"/>
          <w:lang w:val="en-GB"/>
        </w:rPr>
        <w:t xml:space="preserve"> </w:t>
      </w:r>
      <w:r w:rsidRPr="001D3BBE">
        <w:rPr>
          <w:rFonts w:ascii="Times New Roman" w:hAnsi="Times New Roman" w:cs="Times New Roman"/>
          <w:sz w:val="24"/>
          <w:szCs w:val="24"/>
          <w:lang w:val="en-US"/>
        </w:rPr>
        <w:t xml:space="preserve">Eusebius’s (sub)apostolic founding of Alexandria may reflect developments in his own time. If we examine his Chronicle, we note that by 42 </w:t>
      </w:r>
      <w:proofErr w:type="spellStart"/>
      <w:r w:rsidRPr="001D3BBE">
        <w:rPr>
          <w:rFonts w:ascii="Times New Roman" w:hAnsi="Times New Roman" w:cs="Times New Roman"/>
          <w:sz w:val="24"/>
          <w:szCs w:val="24"/>
          <w:lang w:val="en-US"/>
        </w:rPr>
        <w:t>ce</w:t>
      </w:r>
      <w:proofErr w:type="spellEnd"/>
      <w:r w:rsidRPr="001D3BBE">
        <w:rPr>
          <w:rFonts w:ascii="Times New Roman" w:hAnsi="Times New Roman" w:cs="Times New Roman"/>
          <w:sz w:val="24"/>
          <w:szCs w:val="24"/>
          <w:lang w:val="en-US"/>
        </w:rPr>
        <w:t xml:space="preserve">, Eusebius had Peter installed as first bishop of Rome. The very next year, Peter’s “interpreter,” Mark, announced his gospel in Alexandria (43 </w:t>
      </w:r>
      <w:proofErr w:type="spellStart"/>
      <w:r w:rsidRPr="001D3BBE">
        <w:rPr>
          <w:rFonts w:ascii="Times New Roman" w:hAnsi="Times New Roman" w:cs="Times New Roman"/>
          <w:sz w:val="24"/>
          <w:szCs w:val="24"/>
          <w:lang w:val="en-US"/>
        </w:rPr>
        <w:t>ce</w:t>
      </w:r>
      <w:proofErr w:type="spellEnd"/>
      <w:r w:rsidRPr="001D3BBE">
        <w:rPr>
          <w:rFonts w:ascii="Times New Roman" w:hAnsi="Times New Roman" w:cs="Times New Roman"/>
          <w:sz w:val="24"/>
          <w:szCs w:val="24"/>
          <w:lang w:val="en-US"/>
        </w:rPr>
        <w:t xml:space="preserve">). This was one year before the first bishop of Antioch, </w:t>
      </w:r>
      <w:proofErr w:type="spellStart"/>
      <w:r w:rsidRPr="001D3BBE">
        <w:rPr>
          <w:rFonts w:ascii="Times New Roman" w:hAnsi="Times New Roman" w:cs="Times New Roman"/>
          <w:sz w:val="24"/>
          <w:szCs w:val="24"/>
          <w:lang w:val="en-US"/>
        </w:rPr>
        <w:t>Evodius</w:t>
      </w:r>
      <w:proofErr w:type="spellEnd"/>
      <w:r w:rsidRPr="001D3BBE">
        <w:rPr>
          <w:rFonts w:ascii="Times New Roman" w:hAnsi="Times New Roman" w:cs="Times New Roman"/>
          <w:sz w:val="24"/>
          <w:szCs w:val="24"/>
          <w:lang w:val="en-US"/>
        </w:rPr>
        <w:t xml:space="preserve">, was installed in that city. </w:t>
      </w:r>
      <w:proofErr w:type="gramStart"/>
      <w:r w:rsidRPr="001D3BBE">
        <w:rPr>
          <w:rFonts w:ascii="Times New Roman" w:hAnsi="Times New Roman" w:cs="Times New Roman"/>
          <w:sz w:val="24"/>
          <w:szCs w:val="24"/>
          <w:lang w:val="en-US"/>
        </w:rPr>
        <w:t>Thus</w:t>
      </w:r>
      <w:proofErr w:type="gramEnd"/>
      <w:r w:rsidRPr="001D3BBE">
        <w:rPr>
          <w:rFonts w:ascii="Times New Roman" w:hAnsi="Times New Roman" w:cs="Times New Roman"/>
          <w:sz w:val="24"/>
          <w:szCs w:val="24"/>
          <w:lang w:val="en-US"/>
        </w:rPr>
        <w:t xml:space="preserve"> we have an implicit episcopal ranking of the churches in Eusebius’s day: first Rome, then Alexandria – who receives Peter’s “son” Mark (1 Pet 5:13) – then Antioch. In terms of chronology, 43 </w:t>
      </w:r>
      <w:proofErr w:type="spellStart"/>
      <w:r w:rsidRPr="001D3BBE">
        <w:rPr>
          <w:rFonts w:ascii="Times New Roman" w:hAnsi="Times New Roman" w:cs="Times New Roman"/>
          <w:sz w:val="24"/>
          <w:szCs w:val="24"/>
          <w:lang w:val="en-US"/>
        </w:rPr>
        <w:t>ce</w:t>
      </w:r>
      <w:proofErr w:type="spellEnd"/>
      <w:r w:rsidRPr="001D3BBE">
        <w:rPr>
          <w:rFonts w:ascii="Times New Roman" w:hAnsi="Times New Roman" w:cs="Times New Roman"/>
          <w:sz w:val="24"/>
          <w:szCs w:val="24"/>
          <w:lang w:val="en-US"/>
        </w:rPr>
        <w:t xml:space="preserve"> seems a bit late for the debut of the Jesus movement(s) in Alexandria. If Acts 2:10 presents a plausible scenario (people from “Egypt” hear Peter on Pentecost), then Jews on pilgrimage from Egypt to Jerusalem should have brought back lore about Jesus to Egypt between</w:t>
      </w:r>
      <w:r w:rsidRPr="001D3BBE">
        <w:rPr>
          <w:rFonts w:ascii="Times New Roman" w:hAnsi="Times New Roman" w:cs="Times New Roman"/>
          <w:b/>
          <w:bCs/>
          <w:sz w:val="24"/>
          <w:szCs w:val="24"/>
          <w:lang w:val="en-US"/>
        </w:rPr>
        <w:t xml:space="preserve"> 30 and 35 </w:t>
      </w:r>
      <w:proofErr w:type="spellStart"/>
      <w:r w:rsidRPr="001D3BBE">
        <w:rPr>
          <w:rFonts w:ascii="Times New Roman" w:hAnsi="Times New Roman" w:cs="Times New Roman"/>
          <w:b/>
          <w:bCs/>
          <w:sz w:val="24"/>
          <w:szCs w:val="24"/>
          <w:lang w:val="en-US"/>
        </w:rPr>
        <w:t>ce</w:t>
      </w:r>
      <w:proofErr w:type="spellEnd"/>
      <w:r w:rsidRPr="001D3BBE">
        <w:rPr>
          <w:rFonts w:ascii="Times New Roman" w:hAnsi="Times New Roman" w:cs="Times New Roman"/>
          <w:b/>
          <w:bCs/>
          <w:sz w:val="24"/>
          <w:szCs w:val="24"/>
          <w:lang w:val="en-US"/>
        </w:rPr>
        <w:t xml:space="preserve"> – assuming the date of Jesus’s death to be around 30 </w:t>
      </w:r>
      <w:proofErr w:type="spellStart"/>
      <w:r w:rsidRPr="001D3BBE">
        <w:rPr>
          <w:rFonts w:ascii="Times New Roman" w:hAnsi="Times New Roman" w:cs="Times New Roman"/>
          <w:b/>
          <w:bCs/>
          <w:sz w:val="24"/>
          <w:szCs w:val="24"/>
          <w:lang w:val="en-US"/>
        </w:rPr>
        <w:t>ce</w:t>
      </w:r>
      <w:proofErr w:type="spellEnd"/>
      <w:r w:rsidRPr="001D3BBE">
        <w:rPr>
          <w:rFonts w:ascii="Times New Roman" w:hAnsi="Times New Roman" w:cs="Times New Roman"/>
          <w:b/>
          <w:bCs/>
          <w:sz w:val="24"/>
          <w:szCs w:val="24"/>
          <w:lang w:val="en-US"/>
        </w:rPr>
        <w:t xml:space="preserve">. 34. </w:t>
      </w:r>
    </w:p>
    <w:p w14:paraId="7840829D" w14:textId="7CFE3C2C" w:rsidR="001D3BBE" w:rsidRPr="001D3BBE" w:rsidRDefault="00433D96" w:rsidP="00433D96">
      <w:pPr>
        <w:numPr>
          <w:ilvl w:val="0"/>
          <w:numId w:val="14"/>
        </w:numPr>
        <w:spacing w:before="100" w:beforeAutospacing="1" w:after="100" w:afterAutospacing="1" w:line="240" w:lineRule="auto"/>
        <w:jc w:val="both"/>
        <w:rPr>
          <w:rFonts w:ascii="Times New Roman" w:hAnsi="Times New Roman" w:cs="Times New Roman"/>
          <w:sz w:val="24"/>
          <w:szCs w:val="24"/>
          <w:lang w:val="en-US"/>
        </w:rPr>
      </w:pPr>
      <w:r w:rsidRPr="00433D96">
        <w:rPr>
          <w:rFonts w:ascii="Times New Roman" w:hAnsi="Times New Roman" w:cs="Times New Roman"/>
          <w:sz w:val="24"/>
          <w:szCs w:val="24"/>
          <w:lang w:val="en-US"/>
        </w:rPr>
        <w:t xml:space="preserve">Litwa, </w:t>
      </w:r>
      <w:r w:rsidRPr="00433D96">
        <w:rPr>
          <w:rFonts w:ascii="Times New Roman" w:hAnsi="Times New Roman" w:cs="Times New Roman"/>
          <w:i/>
          <w:iCs/>
          <w:sz w:val="24"/>
          <w:szCs w:val="24"/>
          <w:lang w:val="en-US"/>
        </w:rPr>
        <w:t xml:space="preserve">Early Christianity in Alexandria, 9 </w:t>
      </w:r>
      <w:r w:rsidR="001D3BBE" w:rsidRPr="001D3BBE">
        <w:rPr>
          <w:rFonts w:ascii="Times New Roman" w:hAnsi="Times New Roman" w:cs="Times New Roman"/>
          <w:sz w:val="24"/>
          <w:szCs w:val="24"/>
          <w:lang w:val="en-US"/>
        </w:rPr>
        <w:t xml:space="preserve">One suspects that the Mark legend is a countertradition crafted to oppose the assertion that </w:t>
      </w:r>
      <w:proofErr w:type="spellStart"/>
      <w:r w:rsidR="001D3BBE" w:rsidRPr="001D3BBE">
        <w:rPr>
          <w:rFonts w:ascii="Times New Roman" w:hAnsi="Times New Roman" w:cs="Times New Roman"/>
          <w:sz w:val="24"/>
          <w:szCs w:val="24"/>
          <w:lang w:val="en-US"/>
        </w:rPr>
        <w:t>Glaucias</w:t>
      </w:r>
      <w:proofErr w:type="spellEnd"/>
      <w:r w:rsidR="001D3BBE" w:rsidRPr="001D3BBE">
        <w:rPr>
          <w:rFonts w:ascii="Times New Roman" w:hAnsi="Times New Roman" w:cs="Times New Roman"/>
          <w:sz w:val="24"/>
          <w:szCs w:val="24"/>
          <w:lang w:val="en-US"/>
        </w:rPr>
        <w:t xml:space="preserve"> came to Alexandria and taught Basilides, the first known speculative Christian theologian of Alexandria.  Both </w:t>
      </w:r>
      <w:proofErr w:type="spellStart"/>
      <w:r w:rsidR="001D3BBE" w:rsidRPr="001D3BBE">
        <w:rPr>
          <w:rFonts w:ascii="Times New Roman" w:hAnsi="Times New Roman" w:cs="Times New Roman"/>
          <w:sz w:val="24"/>
          <w:szCs w:val="24"/>
          <w:lang w:val="en-US"/>
        </w:rPr>
        <w:t>Glaucias</w:t>
      </w:r>
      <w:proofErr w:type="spellEnd"/>
      <w:r w:rsidR="001D3BBE" w:rsidRPr="001D3BBE">
        <w:rPr>
          <w:rFonts w:ascii="Times New Roman" w:hAnsi="Times New Roman" w:cs="Times New Roman"/>
          <w:sz w:val="24"/>
          <w:szCs w:val="24"/>
          <w:lang w:val="en-US"/>
        </w:rPr>
        <w:t xml:space="preserve"> and Mark were said not only to be disciples of Peter; they were both named his “interpreter.” Accordingly, both were thought to be (sub)apostolic missionaries to Alexandria. The </w:t>
      </w:r>
      <w:proofErr w:type="spellStart"/>
      <w:r w:rsidR="001D3BBE" w:rsidRPr="001D3BBE">
        <w:rPr>
          <w:rFonts w:ascii="Times New Roman" w:hAnsi="Times New Roman" w:cs="Times New Roman"/>
          <w:sz w:val="24"/>
          <w:szCs w:val="24"/>
          <w:lang w:val="en-US"/>
        </w:rPr>
        <w:t>Glaucias</w:t>
      </w:r>
      <w:proofErr w:type="spellEnd"/>
      <w:r w:rsidR="001D3BBE" w:rsidRPr="001D3BBE">
        <w:rPr>
          <w:rFonts w:ascii="Times New Roman" w:hAnsi="Times New Roman" w:cs="Times New Roman"/>
          <w:sz w:val="24"/>
          <w:szCs w:val="24"/>
          <w:lang w:val="en-US"/>
        </w:rPr>
        <w:t xml:space="preserve"> tradition is attested by Clement who ascribed the datum to Basilides himself. Clement wrote more than a century before Eusebius. Basilides, by Eusebius’s own reckoning, was </w:t>
      </w:r>
      <w:proofErr w:type="spellStart"/>
      <w:r w:rsidR="001D3BBE" w:rsidRPr="001D3BBE">
        <w:rPr>
          <w:rFonts w:ascii="Times New Roman" w:hAnsi="Times New Roman" w:cs="Times New Roman"/>
          <w:sz w:val="24"/>
          <w:szCs w:val="24"/>
          <w:lang w:val="en-US"/>
        </w:rPr>
        <w:t>Hadrianic</w:t>
      </w:r>
      <w:proofErr w:type="spellEnd"/>
      <w:r w:rsidR="001D3BBE" w:rsidRPr="001D3BBE">
        <w:rPr>
          <w:rFonts w:ascii="Times New Roman" w:hAnsi="Times New Roman" w:cs="Times New Roman"/>
          <w:sz w:val="24"/>
          <w:szCs w:val="24"/>
          <w:lang w:val="en-US"/>
        </w:rPr>
        <w:t xml:space="preserve"> (117–138 </w:t>
      </w:r>
      <w:proofErr w:type="spellStart"/>
      <w:r w:rsidR="001D3BBE" w:rsidRPr="001D3BBE">
        <w:rPr>
          <w:rFonts w:ascii="Times New Roman" w:hAnsi="Times New Roman" w:cs="Times New Roman"/>
          <w:sz w:val="24"/>
          <w:szCs w:val="24"/>
          <w:lang w:val="en-US"/>
        </w:rPr>
        <w:t>ce</w:t>
      </w:r>
      <w:proofErr w:type="spellEnd"/>
      <w:r w:rsidR="001D3BBE" w:rsidRPr="001D3BBE">
        <w:rPr>
          <w:rFonts w:ascii="Times New Roman" w:hAnsi="Times New Roman" w:cs="Times New Roman"/>
          <w:sz w:val="24"/>
          <w:szCs w:val="24"/>
          <w:lang w:val="en-US"/>
        </w:rPr>
        <w:t xml:space="preserve">). </w:t>
      </w:r>
    </w:p>
    <w:p w14:paraId="6204F466" w14:textId="42D0CA0E" w:rsidR="00433D96" w:rsidRPr="00433D96" w:rsidRDefault="00433D96" w:rsidP="00D36FD8">
      <w:pPr>
        <w:spacing w:before="100" w:beforeAutospacing="1" w:after="100" w:afterAutospacing="1" w:line="240" w:lineRule="auto"/>
        <w:jc w:val="both"/>
        <w:rPr>
          <w:rFonts w:ascii="Times New Roman" w:hAnsi="Times New Roman" w:cs="Times New Roman"/>
          <w:b/>
          <w:bCs/>
          <w:sz w:val="24"/>
          <w:szCs w:val="24"/>
        </w:rPr>
      </w:pPr>
      <w:r w:rsidRPr="00433D96">
        <w:rPr>
          <w:rStyle w:val="hi4"/>
          <w:rFonts w:ascii="Times New Roman" w:hAnsi="Times New Roman" w:cs="Times New Roman"/>
          <w:b/>
          <w:bCs/>
          <w:i/>
          <w:iCs/>
          <w:sz w:val="24"/>
          <w:szCs w:val="24"/>
          <w:lang w:val="en-US"/>
        </w:rPr>
        <w:lastRenderedPageBreak/>
        <w:t>(</w:t>
      </w:r>
      <w:r>
        <w:rPr>
          <w:rStyle w:val="hi4"/>
          <w:rFonts w:ascii="Times New Roman" w:hAnsi="Times New Roman" w:cs="Times New Roman"/>
          <w:b/>
          <w:bCs/>
          <w:i/>
          <w:iCs/>
          <w:sz w:val="24"/>
          <w:szCs w:val="24"/>
        </w:rPr>
        <w:t>α</w:t>
      </w:r>
      <w:r w:rsidRPr="00433D96">
        <w:rPr>
          <w:rStyle w:val="hi4"/>
          <w:rFonts w:ascii="Times New Roman" w:hAnsi="Times New Roman" w:cs="Times New Roman"/>
          <w:b/>
          <w:bCs/>
          <w:i/>
          <w:iCs/>
          <w:sz w:val="24"/>
          <w:szCs w:val="24"/>
          <w:lang w:val="en-US"/>
        </w:rPr>
        <w:t xml:space="preserve">) </w:t>
      </w:r>
      <w:proofErr w:type="spellStart"/>
      <w:r w:rsidRPr="009B368F">
        <w:rPr>
          <w:rStyle w:val="hi4"/>
          <w:rFonts w:ascii="Times New Roman" w:hAnsi="Times New Roman" w:cs="Times New Roman"/>
          <w:b/>
          <w:bCs/>
          <w:i/>
          <w:iCs/>
          <w:sz w:val="24"/>
          <w:szCs w:val="24"/>
        </w:rPr>
        <w:t>Τὰς</w:t>
      </w:r>
      <w:proofErr w:type="spellEnd"/>
      <w:r w:rsidRPr="00433D96">
        <w:rPr>
          <w:rStyle w:val="hi4"/>
          <w:rFonts w:ascii="Times New Roman" w:hAnsi="Times New Roman" w:cs="Times New Roman"/>
          <w:b/>
          <w:bCs/>
          <w:i/>
          <w:iCs/>
          <w:sz w:val="24"/>
          <w:szCs w:val="24"/>
          <w:lang w:val="en-US"/>
        </w:rPr>
        <w:t xml:space="preserve"> </w:t>
      </w:r>
      <w:proofErr w:type="spellStart"/>
      <w:r w:rsidRPr="009B368F">
        <w:rPr>
          <w:rStyle w:val="hi4"/>
          <w:rFonts w:ascii="Times New Roman" w:hAnsi="Times New Roman" w:cs="Times New Roman"/>
          <w:b/>
          <w:bCs/>
          <w:i/>
          <w:iCs/>
          <w:sz w:val="24"/>
          <w:szCs w:val="24"/>
        </w:rPr>
        <w:t>τῶν</w:t>
      </w:r>
      <w:proofErr w:type="spellEnd"/>
      <w:r w:rsidRPr="00433D96">
        <w:rPr>
          <w:rStyle w:val="hi4"/>
          <w:rFonts w:ascii="Times New Roman" w:hAnsi="Times New Roman" w:cs="Times New Roman"/>
          <w:b/>
          <w:bCs/>
          <w:i/>
          <w:iCs/>
          <w:sz w:val="24"/>
          <w:szCs w:val="24"/>
          <w:lang w:val="en-US"/>
        </w:rPr>
        <w:t xml:space="preserve"> </w:t>
      </w:r>
      <w:proofErr w:type="spellStart"/>
      <w:r w:rsidRPr="009B368F">
        <w:rPr>
          <w:rStyle w:val="hi4"/>
          <w:rFonts w:ascii="Times New Roman" w:hAnsi="Times New Roman" w:cs="Times New Roman"/>
          <w:b/>
          <w:bCs/>
          <w:i/>
          <w:iCs/>
          <w:sz w:val="24"/>
          <w:szCs w:val="24"/>
        </w:rPr>
        <w:t>ἱερῶν</w:t>
      </w:r>
      <w:proofErr w:type="spellEnd"/>
      <w:r w:rsidRPr="00433D96">
        <w:rPr>
          <w:rStyle w:val="hi4"/>
          <w:rFonts w:ascii="Times New Roman" w:hAnsi="Times New Roman" w:cs="Times New Roman"/>
          <w:b/>
          <w:bCs/>
          <w:i/>
          <w:iCs/>
          <w:sz w:val="24"/>
          <w:szCs w:val="24"/>
          <w:lang w:val="en-US"/>
        </w:rPr>
        <w:t xml:space="preserve"> </w:t>
      </w:r>
      <w:proofErr w:type="spellStart"/>
      <w:r w:rsidRPr="009B368F">
        <w:rPr>
          <w:rStyle w:val="hi4"/>
          <w:rFonts w:ascii="Times New Roman" w:hAnsi="Times New Roman" w:cs="Times New Roman"/>
          <w:b/>
          <w:bCs/>
          <w:i/>
          <w:iCs/>
          <w:sz w:val="24"/>
          <w:szCs w:val="24"/>
        </w:rPr>
        <w:t>ἀποστόλων</w:t>
      </w:r>
      <w:proofErr w:type="spellEnd"/>
      <w:r w:rsidRPr="00433D96">
        <w:rPr>
          <w:rStyle w:val="hi4"/>
          <w:rFonts w:ascii="Times New Roman" w:hAnsi="Times New Roman" w:cs="Times New Roman"/>
          <w:b/>
          <w:bCs/>
          <w:i/>
          <w:iCs/>
          <w:sz w:val="24"/>
          <w:szCs w:val="24"/>
          <w:lang w:val="en-US"/>
        </w:rPr>
        <w:t xml:space="preserve"> </w:t>
      </w:r>
      <w:proofErr w:type="spellStart"/>
      <w:r w:rsidRPr="009B368F">
        <w:rPr>
          <w:rStyle w:val="hi4"/>
          <w:rFonts w:ascii="Times New Roman" w:hAnsi="Times New Roman" w:cs="Times New Roman"/>
          <w:b/>
          <w:bCs/>
          <w:i/>
          <w:iCs/>
          <w:sz w:val="24"/>
          <w:szCs w:val="24"/>
        </w:rPr>
        <w:t>διαδοχὰς</w:t>
      </w:r>
      <w:proofErr w:type="spellEnd"/>
      <w:r w:rsidRPr="00433D96">
        <w:rPr>
          <w:rStyle w:val="hi4"/>
          <w:rFonts w:ascii="Times New Roman" w:hAnsi="Times New Roman" w:cs="Times New Roman"/>
          <w:sz w:val="24"/>
          <w:szCs w:val="24"/>
          <w:lang w:val="en-US"/>
        </w:rPr>
        <w:t xml:space="preserve"> </w:t>
      </w:r>
      <w:proofErr w:type="spellStart"/>
      <w:r w:rsidRPr="00604111">
        <w:rPr>
          <w:rStyle w:val="hi4"/>
          <w:rFonts w:ascii="Times New Roman" w:hAnsi="Times New Roman" w:cs="Times New Roman"/>
          <w:sz w:val="24"/>
          <w:szCs w:val="24"/>
        </w:rPr>
        <w:t>σὺν</w:t>
      </w:r>
      <w:proofErr w:type="spellEnd"/>
      <w:r w:rsidRPr="00433D96">
        <w:rPr>
          <w:rStyle w:val="hi4"/>
          <w:rFonts w:ascii="Times New Roman" w:hAnsi="Times New Roman" w:cs="Times New Roman"/>
          <w:sz w:val="24"/>
          <w:szCs w:val="24"/>
          <w:lang w:val="en-US"/>
        </w:rPr>
        <w:t xml:space="preserve"> </w:t>
      </w:r>
      <w:proofErr w:type="spellStart"/>
      <w:r w:rsidRPr="00604111">
        <w:rPr>
          <w:rStyle w:val="hi4"/>
          <w:rFonts w:ascii="Times New Roman" w:hAnsi="Times New Roman" w:cs="Times New Roman"/>
          <w:sz w:val="24"/>
          <w:szCs w:val="24"/>
        </w:rPr>
        <w:t>καὶ</w:t>
      </w:r>
      <w:proofErr w:type="spellEnd"/>
      <w:r w:rsidRPr="00433D96">
        <w:rPr>
          <w:rStyle w:val="hi4"/>
          <w:rFonts w:ascii="Times New Roman" w:hAnsi="Times New Roman" w:cs="Times New Roman"/>
          <w:sz w:val="24"/>
          <w:szCs w:val="24"/>
          <w:lang w:val="en-US"/>
        </w:rPr>
        <w:t xml:space="preserve"> </w:t>
      </w:r>
      <w:proofErr w:type="spellStart"/>
      <w:r w:rsidRPr="00604111">
        <w:rPr>
          <w:rStyle w:val="hi4"/>
          <w:rFonts w:ascii="Times New Roman" w:hAnsi="Times New Roman" w:cs="Times New Roman"/>
          <w:sz w:val="24"/>
          <w:szCs w:val="24"/>
        </w:rPr>
        <w:t>τοῖς</w:t>
      </w:r>
      <w:proofErr w:type="spellEnd"/>
      <w:r w:rsidRPr="00433D96">
        <w:rPr>
          <w:rStyle w:val="hi4"/>
          <w:rFonts w:ascii="Times New Roman" w:hAnsi="Times New Roman" w:cs="Times New Roman"/>
          <w:sz w:val="24"/>
          <w:szCs w:val="24"/>
          <w:lang w:val="en-US"/>
        </w:rPr>
        <w:t xml:space="preserve"> </w:t>
      </w:r>
      <w:proofErr w:type="spellStart"/>
      <w:r w:rsidRPr="00604111">
        <w:rPr>
          <w:rStyle w:val="hi4"/>
          <w:rFonts w:ascii="Times New Roman" w:hAnsi="Times New Roman" w:cs="Times New Roman"/>
          <w:sz w:val="24"/>
          <w:szCs w:val="24"/>
        </w:rPr>
        <w:t>ἀπὸ</w:t>
      </w:r>
      <w:proofErr w:type="spellEnd"/>
      <w:r w:rsidRPr="00433D96">
        <w:rPr>
          <w:rStyle w:val="hi4"/>
          <w:rFonts w:ascii="Times New Roman" w:hAnsi="Times New Roman" w:cs="Times New Roman"/>
          <w:sz w:val="24"/>
          <w:szCs w:val="24"/>
          <w:lang w:val="en-US"/>
        </w:rPr>
        <w:t xml:space="preserve"> </w:t>
      </w:r>
      <w:proofErr w:type="spellStart"/>
      <w:r w:rsidRPr="00604111">
        <w:rPr>
          <w:rStyle w:val="hi4"/>
          <w:rFonts w:ascii="Times New Roman" w:hAnsi="Times New Roman" w:cs="Times New Roman"/>
          <w:sz w:val="24"/>
          <w:szCs w:val="24"/>
        </w:rPr>
        <w:t>τοῦ</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σωτῆρος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ἡμῶν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εἰς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ἡμᾶς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διηνυσμένοις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χρόνοις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ὅσα</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τε</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πηλίκα</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πραγματευθῆναι</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κατὰ</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τὴν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ἐκκλησιαστικὴν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ἱστορίαν</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λέγεται</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r>
        <w:rPr>
          <w:rFonts w:ascii="Times New Roman" w:hAnsi="Times New Roman" w:cs="Times New Roman"/>
          <w:sz w:val="24"/>
          <w:szCs w:val="24"/>
        </w:rPr>
        <w:t>β</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ὅσοι</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ταύτης</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διαπρεπῶς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ταῖς</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μάλιστα</w:t>
      </w:r>
      <w:r w:rsidRPr="00433D96">
        <w:rPr>
          <w:rFonts w:ascii="Times New Roman" w:hAnsi="Times New Roman" w:cs="Times New Roman"/>
          <w:sz w:val="24"/>
          <w:szCs w:val="24"/>
          <w:lang w:val="en-US"/>
        </w:rPr>
        <w:t xml:space="preserve"> </w:t>
      </w:r>
      <w:proofErr w:type="spellStart"/>
      <w:r w:rsidRPr="009B368F">
        <w:rPr>
          <w:rFonts w:ascii="Times New Roman" w:hAnsi="Times New Roman" w:cs="Times New Roman"/>
          <w:b/>
          <w:bCs/>
          <w:i/>
          <w:iCs/>
          <w:sz w:val="24"/>
          <w:szCs w:val="24"/>
        </w:rPr>
        <w:t>ἐπισημοτάταις</w:t>
      </w:r>
      <w:proofErr w:type="spellEnd"/>
      <w:r w:rsidRPr="009B368F">
        <w:rPr>
          <w:rFonts w:ascii="Times New Roman" w:hAnsi="Times New Roman" w:cs="Times New Roman"/>
          <w:b/>
          <w:bCs/>
          <w:i/>
          <w:iCs/>
          <w:sz w:val="24"/>
          <w:szCs w:val="24"/>
          <w:lang w:val="en-US"/>
        </w:rPr>
        <w:t>  </w:t>
      </w:r>
      <w:r w:rsidRPr="00433D96">
        <w:rPr>
          <w:rFonts w:ascii="Times New Roman" w:hAnsi="Times New Roman" w:cs="Times New Roman"/>
          <w:b/>
          <w:bCs/>
          <w:i/>
          <w:iCs/>
          <w:sz w:val="24"/>
          <w:szCs w:val="24"/>
          <w:lang w:val="en-US"/>
        </w:rPr>
        <w:t xml:space="preserve"> </w:t>
      </w:r>
      <w:proofErr w:type="spellStart"/>
      <w:r w:rsidRPr="009B368F">
        <w:rPr>
          <w:rFonts w:ascii="Times New Roman" w:hAnsi="Times New Roman" w:cs="Times New Roman"/>
          <w:b/>
          <w:bCs/>
          <w:i/>
          <w:iCs/>
          <w:sz w:val="24"/>
          <w:szCs w:val="24"/>
        </w:rPr>
        <w:t>παροικίαις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ἡγήσαντό</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τε</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προέστησαν</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ὅσοι</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τε</w:t>
      </w:r>
      <w:r w:rsidRPr="00433D96">
        <w:rPr>
          <w:rFonts w:ascii="Times New Roman" w:hAnsi="Times New Roman" w:cs="Times New Roman"/>
          <w:sz w:val="24"/>
          <w:szCs w:val="24"/>
          <w:lang w:val="en-US"/>
        </w:rPr>
        <w:t xml:space="preserve"> </w:t>
      </w:r>
      <w:proofErr w:type="spellStart"/>
      <w:r w:rsidRPr="009B368F">
        <w:rPr>
          <w:rFonts w:ascii="Times New Roman" w:hAnsi="Times New Roman" w:cs="Times New Roman"/>
          <w:b/>
          <w:bCs/>
          <w:i/>
          <w:iCs/>
          <w:sz w:val="24"/>
          <w:szCs w:val="24"/>
        </w:rPr>
        <w:t>κατὰ</w:t>
      </w:r>
      <w:proofErr w:type="spellEnd"/>
      <w:r w:rsidRPr="00433D96">
        <w:rPr>
          <w:rFonts w:ascii="Times New Roman" w:hAnsi="Times New Roman" w:cs="Times New Roman"/>
          <w:b/>
          <w:bCs/>
          <w:i/>
          <w:iCs/>
          <w:sz w:val="24"/>
          <w:szCs w:val="24"/>
          <w:lang w:val="en-US"/>
        </w:rPr>
        <w:t xml:space="preserve"> </w:t>
      </w:r>
      <w:proofErr w:type="spellStart"/>
      <w:r w:rsidRPr="009B368F">
        <w:rPr>
          <w:rFonts w:ascii="Times New Roman" w:hAnsi="Times New Roman" w:cs="Times New Roman"/>
          <w:b/>
          <w:bCs/>
          <w:i/>
          <w:iCs/>
          <w:sz w:val="24"/>
          <w:szCs w:val="24"/>
        </w:rPr>
        <w:t>γενεὰν</w:t>
      </w:r>
      <w:proofErr w:type="spellEnd"/>
      <w:r w:rsidRPr="00604111">
        <w:rPr>
          <w:rFonts w:ascii="Times New Roman" w:hAnsi="Times New Roman" w:cs="Times New Roman"/>
          <w:sz w:val="24"/>
          <w:szCs w:val="24"/>
          <w:lang w:val="en-US"/>
        </w:rPr>
        <w:t>   </w:t>
      </w:r>
      <w:r w:rsidRPr="00433D96">
        <w:rPr>
          <w:rStyle w:val="citright"/>
          <w:rFonts w:ascii="Times New Roman" w:hAnsi="Times New Roman" w:cs="Times New Roman"/>
          <w:sz w:val="24"/>
          <w:szCs w:val="24"/>
          <w:lang w:val="en-US"/>
        </w:rPr>
        <w:t xml:space="preserve">(5) </w:t>
      </w:r>
      <w:proofErr w:type="spellStart"/>
      <w:r w:rsidRPr="00604111">
        <w:rPr>
          <w:rFonts w:ascii="Times New Roman" w:hAnsi="Times New Roman" w:cs="Times New Roman"/>
          <w:sz w:val="24"/>
          <w:szCs w:val="24"/>
        </w:rPr>
        <w:t>ἑκάστην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ἀγράφως</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ἢ</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διὰ</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συγγραμμάτων</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τὸν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θεῖον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ἐπρέσβευσαν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λόγον</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τίνες</w:t>
      </w:r>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τε</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ὅσοι</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ὁπηνίκα</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νεωτεροποιίας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ἱμέρῳ</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πλάνης</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εἰς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ἔσχατον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ἐλάσαντες</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ψευδωνύμου</w:t>
      </w:r>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γνώσεως</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εἰσηγητὰς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ἑαυτοὺς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ἀνακεκηρύχασιν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ἀφειδῶς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οἷα</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λύκοι</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βαρεῖς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τὴν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Χριστοῦ</w:t>
      </w:r>
      <w:proofErr w:type="spellEnd"/>
      <w:r w:rsidRPr="00433D96">
        <w:rPr>
          <w:rFonts w:ascii="Times New Roman" w:hAnsi="Times New Roman" w:cs="Times New Roman"/>
          <w:sz w:val="24"/>
          <w:szCs w:val="24"/>
          <w:lang w:val="en-US"/>
        </w:rPr>
        <w:t xml:space="preserve"> </w:t>
      </w:r>
      <w:r w:rsidRPr="00433D96">
        <w:rPr>
          <w:rStyle w:val="city"/>
          <w:rFonts w:ascii="Times New Roman" w:hAnsi="Times New Roman" w:cs="Times New Roman"/>
          <w:sz w:val="24"/>
          <w:szCs w:val="24"/>
          <w:lang w:val="en-US"/>
        </w:rPr>
        <w:t>(2)</w:t>
      </w:r>
      <w:r w:rsidRPr="00604111">
        <w:rPr>
          <w:rFonts w:ascii="Times New Roman" w:hAnsi="Times New Roman" w:cs="Times New Roman"/>
          <w:sz w:val="24"/>
          <w:szCs w:val="24"/>
          <w:lang w:val="en-US"/>
        </w:rPr>
        <w:t> </w:t>
      </w:r>
      <w:proofErr w:type="spellStart"/>
      <w:r w:rsidRPr="00604111">
        <w:rPr>
          <w:rFonts w:ascii="Times New Roman" w:hAnsi="Times New Roman" w:cs="Times New Roman"/>
          <w:sz w:val="24"/>
          <w:szCs w:val="24"/>
        </w:rPr>
        <w:t>ποίμνην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ἐπεντρίβοντες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πρὸς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ἐπὶ</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τούτοις</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τὰ</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παραυτίκα</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τῆς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κατὰ</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τοῦ</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σωτῆρος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ἡμῶν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ἐπιβουλῆς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τὸ</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πᾶν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Ἰουδαίων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ἔθνος</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περιελθόντα</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ὅσα</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τε</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αὖ</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ὁποῖα</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καθ</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οἵους</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τε</w:t>
      </w:r>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χρόνους</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πρὸς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τῶν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ἐθνῶν</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ὁ</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θεῖος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πεπολέμηται</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λόγος</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πηλίκοι</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κατὰ</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καιροὺς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τὸν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δι</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αἵματος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βασάνων</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ὑπὲρ</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αὐτοῦ</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διεξῆλθον</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lang w:val="en-US"/>
        </w:rPr>
        <w:t>   </w:t>
      </w:r>
      <w:r w:rsidRPr="00433D96">
        <w:rPr>
          <w:rStyle w:val="citright"/>
          <w:rFonts w:ascii="Times New Roman" w:hAnsi="Times New Roman" w:cs="Times New Roman"/>
          <w:sz w:val="24"/>
          <w:szCs w:val="24"/>
          <w:lang w:val="en-US"/>
        </w:rPr>
        <w:t>(5)</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ἀγῶνα</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τά</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ἐπὶ</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τούτοις</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καθ</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ἡμᾶς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αὐτοὺς</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μαρτύρια</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τὴν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ἐπὶ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πᾶσιν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ἵλεω</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εὐμενῆ</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τοῦ</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σωτῆρος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ἡμῶν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ἀντίληψιν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γραφῇ</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παραδοῦναι</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προῃρημένος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οὐδ</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ἄλλοθεν</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ἢ</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ἀπὸ</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πρώτης</w:t>
      </w:r>
      <w:r w:rsidRPr="00604111">
        <w:rPr>
          <w:rFonts w:ascii="Times New Roman" w:hAnsi="Times New Roman" w:cs="Times New Roman"/>
          <w:sz w:val="24"/>
          <w:szCs w:val="24"/>
          <w:lang w:val="en-US"/>
        </w:rPr>
        <w:t>  </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ἄρξομαι</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τῆς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κατὰ</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τὸν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σωτῆρα</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κύριον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ἡμῶν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Ἰησοῦν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τὸν</w:t>
      </w:r>
      <w:proofErr w:type="spellEnd"/>
      <w:r w:rsidRPr="00433D96">
        <w:rPr>
          <w:rStyle w:val="city"/>
          <w:rFonts w:ascii="Times New Roman" w:hAnsi="Times New Roman" w:cs="Times New Roman"/>
          <w:sz w:val="24"/>
          <w:szCs w:val="24"/>
          <w:lang w:val="en-US"/>
        </w:rPr>
        <w:t>(3)</w:t>
      </w:r>
      <w:r w:rsidRPr="00604111">
        <w:rPr>
          <w:rFonts w:ascii="Times New Roman" w:hAnsi="Times New Roman" w:cs="Times New Roman"/>
          <w:sz w:val="24"/>
          <w:szCs w:val="24"/>
          <w:lang w:val="en-US"/>
        </w:rPr>
        <w:t> </w:t>
      </w:r>
      <w:proofErr w:type="spellStart"/>
      <w:r w:rsidRPr="00604111">
        <w:rPr>
          <w:rFonts w:ascii="Times New Roman" w:hAnsi="Times New Roman" w:cs="Times New Roman"/>
          <w:sz w:val="24"/>
          <w:szCs w:val="24"/>
        </w:rPr>
        <w:t>Χριστὸν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τοῦ</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θεοῦ</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οἰκονομίας</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ἀλλά</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μοι</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συγγνώμην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εὐγνωμόνων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ἐντεῦθεν</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ὁ</w:t>
      </w:r>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λόγος</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αἰτεῖ</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μείζονα</w:t>
      </w:r>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ἢ</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καθ</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ἡμετέραν</w:t>
      </w:r>
      <w:proofErr w:type="spellEnd"/>
      <w:r w:rsidRPr="00433D96">
        <w:rPr>
          <w:rFonts w:ascii="Times New Roman" w:hAnsi="Times New Roman" w:cs="Times New Roman"/>
          <w:sz w:val="24"/>
          <w:szCs w:val="24"/>
          <w:lang w:val="en-US"/>
        </w:rPr>
        <w:t xml:space="preserve"> </w:t>
      </w:r>
      <w:r w:rsidRPr="00604111">
        <w:rPr>
          <w:rFonts w:ascii="Times New Roman" w:hAnsi="Times New Roman" w:cs="Times New Roman"/>
          <w:sz w:val="24"/>
          <w:szCs w:val="24"/>
        </w:rPr>
        <w:t>δύναμιν</w:t>
      </w:r>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ὁμολογῶν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εἶναι</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τὴν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ἐπαγγελίαν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ἐντελῆ</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καὶ</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ἀπαράλειπτον</w:t>
      </w:r>
      <w:proofErr w:type="spellEnd"/>
      <w:r w:rsidRPr="00433D96">
        <w:rPr>
          <w:rFonts w:ascii="Times New Roman" w:hAnsi="Times New Roman" w:cs="Times New Roman"/>
          <w:sz w:val="24"/>
          <w:szCs w:val="24"/>
          <w:lang w:val="en-US"/>
        </w:rPr>
        <w:t xml:space="preserve"> </w:t>
      </w:r>
      <w:proofErr w:type="spellStart"/>
      <w:r w:rsidRPr="00604111">
        <w:rPr>
          <w:rFonts w:ascii="Times New Roman" w:hAnsi="Times New Roman" w:cs="Times New Roman"/>
          <w:sz w:val="24"/>
          <w:szCs w:val="24"/>
        </w:rPr>
        <w:t>ὑποσχεῖν</w:t>
      </w:r>
      <w:proofErr w:type="spellEnd"/>
      <w:r w:rsidRPr="00433D96">
        <w:rPr>
          <w:rFonts w:ascii="Times New Roman" w:hAnsi="Times New Roman" w:cs="Times New Roman"/>
          <w:sz w:val="24"/>
          <w:szCs w:val="24"/>
          <w:lang w:val="en-US"/>
        </w:rPr>
        <w:t xml:space="preserve">, </w:t>
      </w:r>
      <w:r w:rsidRPr="00433D96">
        <w:rPr>
          <w:rFonts w:ascii="Times New Roman" w:hAnsi="Times New Roman" w:cs="Times New Roman"/>
          <w:b/>
          <w:bCs/>
          <w:sz w:val="24"/>
          <w:szCs w:val="24"/>
          <w:lang w:val="en-US"/>
        </w:rPr>
        <w:t xml:space="preserve"> </w:t>
      </w:r>
    </w:p>
    <w:p w14:paraId="0E11AC8A" w14:textId="77777777" w:rsidR="006650BB" w:rsidRPr="006650BB" w:rsidRDefault="006650BB" w:rsidP="006650BB">
      <w:pPr>
        <w:jc w:val="both"/>
        <w:rPr>
          <w:rFonts w:ascii="Times New Roman" w:hAnsi="Times New Roman" w:cs="Times New Roman"/>
          <w:sz w:val="24"/>
          <w:szCs w:val="24"/>
          <w:lang w:val="en-US"/>
        </w:rPr>
      </w:pPr>
      <w:r w:rsidRPr="009265C1">
        <w:rPr>
          <w:rFonts w:ascii="Times New Roman" w:hAnsi="Times New Roman" w:cs="Times New Roman"/>
          <w:sz w:val="24"/>
          <w:szCs w:val="24"/>
        </w:rPr>
        <w:t>Όχι</w:t>
      </w:r>
      <w:r w:rsidRPr="006650BB">
        <w:rPr>
          <w:rFonts w:ascii="Times New Roman" w:hAnsi="Times New Roman" w:cs="Times New Roman"/>
          <w:sz w:val="24"/>
          <w:szCs w:val="24"/>
          <w:lang w:val="en-US"/>
        </w:rPr>
        <w:t xml:space="preserve"> </w:t>
      </w:r>
      <w:r w:rsidRPr="009265C1">
        <w:rPr>
          <w:rFonts w:ascii="Times New Roman" w:hAnsi="Times New Roman" w:cs="Times New Roman"/>
          <w:sz w:val="24"/>
          <w:szCs w:val="24"/>
        </w:rPr>
        <w:t>οι</w:t>
      </w:r>
      <w:r w:rsidRPr="006650BB">
        <w:rPr>
          <w:rFonts w:ascii="Times New Roman" w:hAnsi="Times New Roman" w:cs="Times New Roman"/>
          <w:sz w:val="24"/>
          <w:szCs w:val="24"/>
          <w:lang w:val="en-US"/>
        </w:rPr>
        <w:t xml:space="preserve"> </w:t>
      </w:r>
      <w:r w:rsidRPr="009265C1">
        <w:rPr>
          <w:rFonts w:ascii="Times New Roman" w:hAnsi="Times New Roman" w:cs="Times New Roman"/>
          <w:sz w:val="24"/>
          <w:szCs w:val="24"/>
        </w:rPr>
        <w:t>Κλήμης</w:t>
      </w:r>
      <w:r w:rsidRPr="006650BB">
        <w:rPr>
          <w:rFonts w:ascii="Times New Roman" w:hAnsi="Times New Roman" w:cs="Times New Roman"/>
          <w:sz w:val="24"/>
          <w:szCs w:val="24"/>
          <w:lang w:val="en-US"/>
        </w:rPr>
        <w:t xml:space="preserve"> </w:t>
      </w:r>
      <w:r w:rsidRPr="009265C1">
        <w:rPr>
          <w:rFonts w:ascii="Times New Roman" w:hAnsi="Times New Roman" w:cs="Times New Roman"/>
          <w:sz w:val="24"/>
          <w:szCs w:val="24"/>
        </w:rPr>
        <w:t>και</w:t>
      </w:r>
      <w:r w:rsidRPr="006650BB">
        <w:rPr>
          <w:rFonts w:ascii="Times New Roman" w:hAnsi="Times New Roman" w:cs="Times New Roman"/>
          <w:sz w:val="24"/>
          <w:szCs w:val="24"/>
          <w:lang w:val="en-US"/>
        </w:rPr>
        <w:t xml:space="preserve"> </w:t>
      </w:r>
      <w:r w:rsidRPr="009265C1">
        <w:rPr>
          <w:rFonts w:ascii="Times New Roman" w:hAnsi="Times New Roman" w:cs="Times New Roman"/>
          <w:sz w:val="24"/>
          <w:szCs w:val="24"/>
        </w:rPr>
        <w:t>Ωριγένης</w:t>
      </w:r>
      <w:r w:rsidRPr="006650BB">
        <w:rPr>
          <w:rFonts w:ascii="Times New Roman" w:hAnsi="Times New Roman" w:cs="Times New Roman"/>
          <w:sz w:val="24"/>
          <w:szCs w:val="24"/>
          <w:lang w:val="en-US"/>
        </w:rPr>
        <w:t xml:space="preserve"> </w:t>
      </w:r>
    </w:p>
    <w:p w14:paraId="5714EEC4" w14:textId="77777777" w:rsidR="006650BB" w:rsidRPr="000B6E68" w:rsidRDefault="006650BB" w:rsidP="006650BB">
      <w:pPr>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One suspects that the Mark legend is a countertradition crafted to oppose the assertion that </w:t>
      </w:r>
      <w:proofErr w:type="spellStart"/>
      <w:r w:rsidRPr="009265C1">
        <w:rPr>
          <w:rFonts w:ascii="Times New Roman" w:hAnsi="Times New Roman" w:cs="Times New Roman"/>
          <w:sz w:val="24"/>
          <w:szCs w:val="24"/>
          <w:lang w:val="en-US"/>
        </w:rPr>
        <w:t>Glaucias</w:t>
      </w:r>
      <w:proofErr w:type="spellEnd"/>
      <w:r w:rsidRPr="009265C1">
        <w:rPr>
          <w:rFonts w:ascii="Times New Roman" w:hAnsi="Times New Roman" w:cs="Times New Roman"/>
          <w:sz w:val="24"/>
          <w:szCs w:val="24"/>
          <w:lang w:val="en-US"/>
        </w:rPr>
        <w:t xml:space="preserve"> came to Alexandria and taught Basilides, the first known speculative Christian theologian of Alexandria. 35 Both </w:t>
      </w:r>
      <w:proofErr w:type="spellStart"/>
      <w:r w:rsidRPr="009265C1">
        <w:rPr>
          <w:rFonts w:ascii="Times New Roman" w:hAnsi="Times New Roman" w:cs="Times New Roman"/>
          <w:sz w:val="24"/>
          <w:szCs w:val="24"/>
          <w:lang w:val="en-US"/>
        </w:rPr>
        <w:t>Glaucias</w:t>
      </w:r>
      <w:proofErr w:type="spellEnd"/>
      <w:r w:rsidRPr="009265C1">
        <w:rPr>
          <w:rFonts w:ascii="Times New Roman" w:hAnsi="Times New Roman" w:cs="Times New Roman"/>
          <w:sz w:val="24"/>
          <w:szCs w:val="24"/>
          <w:lang w:val="en-US"/>
        </w:rPr>
        <w:t xml:space="preserve"> and Mark were said not only to be disciples of Peter; they were both named his “interpreter.”36 Accordingly, both were thought to be (sub)apostolic missionaries to Alexandria. The </w:t>
      </w:r>
      <w:proofErr w:type="spellStart"/>
      <w:r w:rsidRPr="009265C1">
        <w:rPr>
          <w:rFonts w:ascii="Times New Roman" w:hAnsi="Times New Roman" w:cs="Times New Roman"/>
          <w:sz w:val="24"/>
          <w:szCs w:val="24"/>
          <w:lang w:val="en-US"/>
        </w:rPr>
        <w:t>Glaucias</w:t>
      </w:r>
      <w:proofErr w:type="spellEnd"/>
      <w:r w:rsidRPr="009265C1">
        <w:rPr>
          <w:rFonts w:ascii="Times New Roman" w:hAnsi="Times New Roman" w:cs="Times New Roman"/>
          <w:sz w:val="24"/>
          <w:szCs w:val="24"/>
          <w:lang w:val="en-US"/>
        </w:rPr>
        <w:t xml:space="preserve"> tradition is attested by Clement who ascribed the datum to Basilides himself. Clement wrote more than a century before Eusebius. Basilides, by Eusebius’s own reckoning, was </w:t>
      </w:r>
      <w:proofErr w:type="spellStart"/>
      <w:r w:rsidRPr="009265C1">
        <w:rPr>
          <w:rFonts w:ascii="Times New Roman" w:hAnsi="Times New Roman" w:cs="Times New Roman"/>
          <w:sz w:val="24"/>
          <w:szCs w:val="24"/>
          <w:lang w:val="en-US"/>
        </w:rPr>
        <w:t>Hadrianic</w:t>
      </w:r>
      <w:proofErr w:type="spellEnd"/>
      <w:r w:rsidRPr="009265C1">
        <w:rPr>
          <w:rFonts w:ascii="Times New Roman" w:hAnsi="Times New Roman" w:cs="Times New Roman"/>
          <w:sz w:val="24"/>
          <w:szCs w:val="24"/>
          <w:lang w:val="en-US"/>
        </w:rPr>
        <w:t xml:space="preserve"> (117–138 </w:t>
      </w:r>
      <w:proofErr w:type="spellStart"/>
      <w:r w:rsidRPr="009265C1">
        <w:rPr>
          <w:rFonts w:ascii="Times New Roman" w:hAnsi="Times New Roman" w:cs="Times New Roman"/>
          <w:sz w:val="24"/>
          <w:szCs w:val="24"/>
          <w:lang w:val="en-US"/>
        </w:rPr>
        <w:t>ce</w:t>
      </w:r>
      <w:proofErr w:type="spellEnd"/>
      <w:r w:rsidRPr="009265C1">
        <w:rPr>
          <w:rFonts w:ascii="Times New Roman" w:hAnsi="Times New Roman" w:cs="Times New Roman"/>
          <w:sz w:val="24"/>
          <w:szCs w:val="24"/>
          <w:lang w:val="en-US"/>
        </w:rPr>
        <w:t xml:space="preserve">). </w:t>
      </w:r>
      <w:proofErr w:type="gramStart"/>
      <w:r w:rsidRPr="009265C1">
        <w:rPr>
          <w:rFonts w:ascii="Times New Roman" w:hAnsi="Times New Roman" w:cs="Times New Roman"/>
          <w:sz w:val="24"/>
          <w:szCs w:val="24"/>
          <w:lang w:val="en-US"/>
        </w:rPr>
        <w:t>Obviously</w:t>
      </w:r>
      <w:proofErr w:type="gramEnd"/>
      <w:r w:rsidRPr="009265C1">
        <w:rPr>
          <w:rFonts w:ascii="Times New Roman" w:hAnsi="Times New Roman" w:cs="Times New Roman"/>
          <w:sz w:val="24"/>
          <w:szCs w:val="24"/>
          <w:lang w:val="en-US"/>
        </w:rPr>
        <w:t xml:space="preserve"> we are gazing into the mirror of reception; there is no reliable evidence that “apostolic” missionaries came to Alexandria at all. The push to make Alexandria an apostolic foundation can be traced to the early second century </w:t>
      </w:r>
      <w:proofErr w:type="spellStart"/>
      <w:r w:rsidRPr="009265C1">
        <w:rPr>
          <w:rFonts w:ascii="Times New Roman" w:hAnsi="Times New Roman" w:cs="Times New Roman"/>
          <w:sz w:val="24"/>
          <w:szCs w:val="24"/>
          <w:lang w:val="en-US"/>
        </w:rPr>
        <w:t>ce</w:t>
      </w:r>
      <w:proofErr w:type="spellEnd"/>
      <w:r w:rsidRPr="009265C1">
        <w:rPr>
          <w:rFonts w:ascii="Times New Roman" w:hAnsi="Times New Roman" w:cs="Times New Roman"/>
          <w:sz w:val="24"/>
          <w:szCs w:val="24"/>
          <w:lang w:val="en-US"/>
        </w:rPr>
        <w:t xml:space="preserve">. The author of Acts strove hard to find apostolic founders for many areas: Peter and John for Samaria (Acts 8), Peter for Joppa and Caesarea (Acts 10), Paul for Ephesus, Corinth, and Rome (Acts 18–19, 28). If he could have found an apostolic founder for Alexandria, presumably he would have. The fact </w:t>
      </w:r>
      <w:proofErr w:type="gramStart"/>
      <w:r w:rsidRPr="009265C1">
        <w:rPr>
          <w:rFonts w:ascii="Times New Roman" w:hAnsi="Times New Roman" w:cs="Times New Roman"/>
          <w:sz w:val="24"/>
          <w:szCs w:val="24"/>
          <w:lang w:val="en-US"/>
        </w:rPr>
        <w:t>is,</w:t>
      </w:r>
      <w:proofErr w:type="gramEnd"/>
      <w:r w:rsidRPr="009265C1">
        <w:rPr>
          <w:rFonts w:ascii="Times New Roman" w:hAnsi="Times New Roman" w:cs="Times New Roman"/>
          <w:sz w:val="24"/>
          <w:szCs w:val="24"/>
          <w:lang w:val="en-US"/>
        </w:rPr>
        <w:t xml:space="preserve"> the author of Acts shows almost no interest in Alexandria (see Chapter 2)</w:t>
      </w:r>
      <w:r>
        <w:rPr>
          <w:rStyle w:val="a6"/>
          <w:rFonts w:ascii="Times New Roman" w:hAnsi="Times New Roman" w:cs="Times New Roman"/>
          <w:sz w:val="24"/>
          <w:szCs w:val="24"/>
          <w:lang w:val="en-US"/>
        </w:rPr>
        <w:footnoteReference w:id="3"/>
      </w:r>
      <w:r w:rsidRPr="009265C1">
        <w:rPr>
          <w:rFonts w:ascii="Times New Roman" w:hAnsi="Times New Roman" w:cs="Times New Roman"/>
          <w:sz w:val="24"/>
          <w:szCs w:val="24"/>
          <w:lang w:val="en-US"/>
        </w:rPr>
        <w:t>.</w:t>
      </w:r>
    </w:p>
    <w:p w14:paraId="0ACF2E95" w14:textId="77777777" w:rsidR="00433D96" w:rsidRPr="00433D96" w:rsidRDefault="00433D96" w:rsidP="00D36FD8">
      <w:pPr>
        <w:spacing w:before="100" w:beforeAutospacing="1" w:after="100" w:afterAutospacing="1" w:line="240" w:lineRule="auto"/>
        <w:jc w:val="both"/>
        <w:rPr>
          <w:rFonts w:ascii="Times New Roman" w:hAnsi="Times New Roman" w:cs="Times New Roman"/>
          <w:b/>
          <w:bCs/>
          <w:sz w:val="24"/>
          <w:szCs w:val="24"/>
        </w:rPr>
      </w:pPr>
      <w:r w:rsidRPr="00433D96">
        <w:rPr>
          <w:rFonts w:ascii="Times New Roman" w:hAnsi="Times New Roman" w:cs="Times New Roman"/>
          <w:b/>
          <w:bCs/>
          <w:sz w:val="24"/>
          <w:szCs w:val="24"/>
        </w:rPr>
        <w:t>Β. Λουκάς</w:t>
      </w:r>
    </w:p>
    <w:p w14:paraId="36AD3AE8" w14:textId="25388C91" w:rsidR="006650BB" w:rsidRPr="00EB4CD9" w:rsidRDefault="001D3BBE" w:rsidP="006650BB">
      <w:pPr>
        <w:autoSpaceDE w:val="0"/>
        <w:autoSpaceDN w:val="0"/>
        <w:adjustRightInd w:val="0"/>
        <w:spacing w:after="0" w:line="240" w:lineRule="auto"/>
        <w:jc w:val="both"/>
        <w:rPr>
          <w:rFonts w:ascii="Times New Roman" w:eastAsia="AdvOTe4b41cde+f6" w:hAnsi="Times New Roman" w:cs="Times New Roman"/>
          <w:b/>
          <w:bCs/>
          <w:kern w:val="0"/>
          <w:sz w:val="24"/>
          <w:szCs w:val="24"/>
        </w:rPr>
      </w:pPr>
      <w:r w:rsidRPr="00B64118">
        <w:rPr>
          <w:rFonts w:ascii="Times New Roman" w:hAnsi="Times New Roman" w:cs="Times New Roman"/>
          <w:sz w:val="24"/>
          <w:szCs w:val="24"/>
        </w:rPr>
        <w:t>(Κύπρος – Κυρήνη αντίθετα σιωπή για την Αλεξάνδρεια, η οποία τον 2</w:t>
      </w:r>
      <w:r w:rsidRPr="00B64118">
        <w:rPr>
          <w:rFonts w:ascii="Times New Roman" w:hAnsi="Times New Roman" w:cs="Times New Roman"/>
          <w:sz w:val="24"/>
          <w:szCs w:val="24"/>
          <w:vertAlign w:val="superscript"/>
        </w:rPr>
        <w:t>ο</w:t>
      </w:r>
      <w:r w:rsidRPr="00B64118">
        <w:rPr>
          <w:rFonts w:ascii="Times New Roman" w:hAnsi="Times New Roman" w:cs="Times New Roman"/>
          <w:sz w:val="24"/>
          <w:szCs w:val="24"/>
        </w:rPr>
        <w:t xml:space="preserve"> αι. μ.Χ. έδρα Γνωστικών και της γνωστής Κατηχητικής Σχολής) – Σιωπή </w:t>
      </w:r>
      <w:proofErr w:type="spellStart"/>
      <w:r w:rsidRPr="00B64118">
        <w:rPr>
          <w:rFonts w:ascii="Times New Roman" w:hAnsi="Times New Roman" w:cs="Times New Roman"/>
          <w:sz w:val="24"/>
          <w:szCs w:val="24"/>
        </w:rPr>
        <w:t>παύλειων</w:t>
      </w:r>
      <w:proofErr w:type="spellEnd"/>
      <w:r w:rsidRPr="00B64118">
        <w:rPr>
          <w:rFonts w:ascii="Times New Roman" w:hAnsi="Times New Roman" w:cs="Times New Roman"/>
          <w:sz w:val="24"/>
          <w:szCs w:val="24"/>
        </w:rPr>
        <w:t xml:space="preserve"> Επιστολών (Εκεί όπου  </w:t>
      </w:r>
      <w:r>
        <w:rPr>
          <w:rFonts w:ascii="Times New Roman" w:hAnsi="Times New Roman" w:cs="Times New Roman"/>
          <w:sz w:val="24"/>
          <w:szCs w:val="24"/>
        </w:rPr>
        <w:t>δεν έσπειρα) –</w:t>
      </w:r>
      <w:r w:rsidRPr="00B64118">
        <w:rPr>
          <w:rFonts w:ascii="Times New Roman" w:hAnsi="Times New Roman" w:cs="Times New Roman"/>
          <w:sz w:val="24"/>
          <w:szCs w:val="24"/>
        </w:rPr>
        <w:t xml:space="preserve"> </w:t>
      </w:r>
      <w:r>
        <w:rPr>
          <w:rFonts w:ascii="Times New Roman" w:hAnsi="Times New Roman" w:cs="Times New Roman"/>
          <w:sz w:val="24"/>
          <w:szCs w:val="24"/>
        </w:rPr>
        <w:t xml:space="preserve">Αθήνα:  </w:t>
      </w:r>
      <w:proofErr w:type="spellStart"/>
      <w:r>
        <w:rPr>
          <w:rFonts w:ascii="Times New Roman" w:hAnsi="Times New Roman" w:cs="Times New Roman"/>
          <w:sz w:val="24"/>
          <w:szCs w:val="24"/>
        </w:rPr>
        <w:t>ΘεόΦιλος</w:t>
      </w:r>
      <w:proofErr w:type="spellEnd"/>
      <w:r>
        <w:rPr>
          <w:rFonts w:ascii="Times New Roman" w:hAnsi="Times New Roman" w:cs="Times New Roman"/>
          <w:sz w:val="24"/>
          <w:szCs w:val="24"/>
        </w:rPr>
        <w:t xml:space="preserve"> και</w:t>
      </w:r>
      <w:r w:rsidR="006650BB" w:rsidRPr="006650BB">
        <w:rPr>
          <w:rFonts w:ascii="Times New Roman" w:eastAsia="AdvOTe4b41cde+f6" w:hAnsi="Times New Roman" w:cs="Times New Roman"/>
          <w:b/>
          <w:bCs/>
          <w:kern w:val="0"/>
          <w:sz w:val="24"/>
          <w:szCs w:val="24"/>
        </w:rPr>
        <w:t xml:space="preserve"> </w:t>
      </w:r>
      <w:r w:rsidR="006650BB" w:rsidRPr="00EB4CD9">
        <w:rPr>
          <w:rFonts w:ascii="Times New Roman" w:eastAsia="AdvOTe4b41cde+f6" w:hAnsi="Times New Roman" w:cs="Times New Roman"/>
          <w:b/>
          <w:bCs/>
          <w:kern w:val="0"/>
          <w:sz w:val="24"/>
          <w:szCs w:val="24"/>
        </w:rPr>
        <w:t>Πράξεις και Ευσέβιος:  Σύγκριση</w:t>
      </w:r>
    </w:p>
    <w:p w14:paraId="2EB9AB67" w14:textId="77777777" w:rsidR="006650BB" w:rsidRDefault="006650BB" w:rsidP="006650BB">
      <w:pPr>
        <w:autoSpaceDE w:val="0"/>
        <w:autoSpaceDN w:val="0"/>
        <w:adjustRightInd w:val="0"/>
        <w:spacing w:after="0" w:line="240" w:lineRule="auto"/>
        <w:jc w:val="both"/>
        <w:rPr>
          <w:rFonts w:ascii="Times New Roman" w:eastAsia="AdvOTe4b41cde+f6" w:hAnsi="Times New Roman" w:cs="Times New Roman"/>
          <w:kern w:val="0"/>
          <w:sz w:val="24"/>
          <w:szCs w:val="24"/>
        </w:rPr>
      </w:pPr>
    </w:p>
    <w:p w14:paraId="23F14F15" w14:textId="77777777" w:rsidR="006650BB" w:rsidRPr="002E785D" w:rsidRDefault="006650BB" w:rsidP="006650BB">
      <w:pPr>
        <w:autoSpaceDE w:val="0"/>
        <w:autoSpaceDN w:val="0"/>
        <w:adjustRightInd w:val="0"/>
        <w:spacing w:after="0" w:line="240" w:lineRule="auto"/>
        <w:jc w:val="both"/>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 xml:space="preserve">Βεβαίως και στις </w:t>
      </w:r>
      <w:r w:rsidRPr="009265C1">
        <w:rPr>
          <w:rFonts w:ascii="Times New Roman" w:eastAsia="AdvOTe4b41cde+f6" w:hAnsi="Times New Roman" w:cs="Times New Roman"/>
          <w:i/>
          <w:iCs/>
          <w:kern w:val="0"/>
          <w:sz w:val="24"/>
          <w:szCs w:val="24"/>
        </w:rPr>
        <w:t>Πράξεις</w:t>
      </w:r>
      <w:r w:rsidRPr="009265C1">
        <w:rPr>
          <w:rFonts w:ascii="Times New Roman" w:eastAsia="AdvOTe4b41cde+f6" w:hAnsi="Times New Roman" w:cs="Times New Roman"/>
          <w:kern w:val="0"/>
          <w:sz w:val="24"/>
          <w:szCs w:val="24"/>
        </w:rPr>
        <w:t xml:space="preserve"> ο πρώτος αλλοδαπός, που μυείται στην Πίστη, είναι αξιωματούχος της </w:t>
      </w:r>
      <w:proofErr w:type="spellStart"/>
      <w:r w:rsidRPr="009265C1">
        <w:rPr>
          <w:rFonts w:ascii="Times New Roman" w:eastAsia="AdvOTe4b41cde+f6" w:hAnsi="Times New Roman" w:cs="Times New Roman"/>
          <w:kern w:val="0"/>
          <w:sz w:val="24"/>
          <w:szCs w:val="24"/>
        </w:rPr>
        <w:t>Κανδάκης</w:t>
      </w:r>
      <w:proofErr w:type="spellEnd"/>
      <w:r w:rsidRPr="009265C1">
        <w:rPr>
          <w:rFonts w:ascii="Times New Roman" w:eastAsia="AdvOTe4b41cde+f6" w:hAnsi="Times New Roman" w:cs="Times New Roman"/>
          <w:kern w:val="0"/>
          <w:sz w:val="24"/>
          <w:szCs w:val="24"/>
        </w:rPr>
        <w:t xml:space="preserve">, ο Ευνούχος, ενώ ήδη τον σταυρό του Κυρίου σηκώνει ένας </w:t>
      </w:r>
      <w:proofErr w:type="spellStart"/>
      <w:r w:rsidRPr="009265C1">
        <w:rPr>
          <w:rFonts w:ascii="Times New Roman" w:eastAsia="AdvOTe4b41cde+f6" w:hAnsi="Times New Roman" w:cs="Times New Roman"/>
          <w:i/>
          <w:iCs/>
          <w:kern w:val="0"/>
          <w:sz w:val="24"/>
          <w:szCs w:val="24"/>
        </w:rPr>
        <w:t>Σίμων</w:t>
      </w:r>
      <w:proofErr w:type="spellEnd"/>
      <w:r w:rsidRPr="009265C1">
        <w:rPr>
          <w:rFonts w:ascii="Times New Roman" w:eastAsia="AdvOTe4b41cde+f6" w:hAnsi="Times New Roman" w:cs="Times New Roman"/>
          <w:i/>
          <w:iCs/>
          <w:kern w:val="0"/>
          <w:sz w:val="24"/>
          <w:szCs w:val="24"/>
        </w:rPr>
        <w:t xml:space="preserve"> από την Κυρήνη</w:t>
      </w:r>
      <w:r w:rsidRPr="009265C1">
        <w:rPr>
          <w:rFonts w:ascii="Times New Roman" w:eastAsia="AdvOTe4b41cde+f6" w:hAnsi="Times New Roman" w:cs="Times New Roman"/>
          <w:kern w:val="0"/>
          <w:sz w:val="24"/>
          <w:szCs w:val="24"/>
        </w:rPr>
        <w:t xml:space="preserve">, πατέρας του Αλεξάνδρου και Ρούφου. Επιπλέον μια φυσιογνωμία, που δρα στην Έφεσο, είναι ο </w:t>
      </w:r>
      <w:proofErr w:type="spellStart"/>
      <w:r w:rsidRPr="009265C1">
        <w:rPr>
          <w:rFonts w:ascii="Times New Roman" w:eastAsia="AdvOTe4b41cde+f6" w:hAnsi="Times New Roman" w:cs="Times New Roman"/>
          <w:kern w:val="0"/>
          <w:sz w:val="24"/>
          <w:szCs w:val="24"/>
        </w:rPr>
        <w:t>Απολλώς</w:t>
      </w:r>
      <w:proofErr w:type="spellEnd"/>
      <w:r w:rsidRPr="009265C1">
        <w:rPr>
          <w:rFonts w:ascii="Times New Roman" w:eastAsia="AdvOTe4b41cde+f6" w:hAnsi="Times New Roman" w:cs="Times New Roman"/>
          <w:kern w:val="0"/>
          <w:sz w:val="24"/>
          <w:szCs w:val="24"/>
        </w:rPr>
        <w:t xml:space="preserve"> – Απολλώνιος, ο οποίος εντοπίζεται αρχικά να γνωρίζει το Βάπτισμα του Ιωάννη, χωρίς όμως να καθίσταται γνωστό, εάν μυήθηκε σε </w:t>
      </w:r>
      <w:r w:rsidRPr="009265C1">
        <w:rPr>
          <w:rFonts w:ascii="Times New Roman" w:eastAsia="AdvOTe4b41cde+f6" w:hAnsi="Times New Roman" w:cs="Times New Roman"/>
          <w:kern w:val="0"/>
          <w:sz w:val="24"/>
          <w:szCs w:val="24"/>
        </w:rPr>
        <w:lastRenderedPageBreak/>
        <w:t xml:space="preserve">αυτό στην πόλη του ή την Ιουδαία και δη την Ιερουσαλήμ, όπου, όπως μαθαίνουμε, πάλι από τις Πράξεις υπήρχε </w:t>
      </w:r>
      <w:r w:rsidRPr="009265C1">
        <w:rPr>
          <w:rFonts w:ascii="Times New Roman" w:eastAsia="AdvOTe4b41cde+f6" w:hAnsi="Times New Roman" w:cs="Times New Roman"/>
          <w:b/>
          <w:bCs/>
          <w:kern w:val="0"/>
          <w:sz w:val="24"/>
          <w:szCs w:val="24"/>
        </w:rPr>
        <w:t>συναγωγή Αλεξανδρινών,</w:t>
      </w:r>
      <w:r w:rsidRPr="009265C1">
        <w:rPr>
          <w:rFonts w:ascii="Times New Roman" w:eastAsia="AdvOTe4b41cde+f6" w:hAnsi="Times New Roman" w:cs="Times New Roman"/>
          <w:kern w:val="0"/>
          <w:sz w:val="24"/>
          <w:szCs w:val="24"/>
        </w:rPr>
        <w:t xml:space="preserve"> όπως και </w:t>
      </w:r>
      <w:proofErr w:type="spellStart"/>
      <w:r w:rsidRPr="009265C1">
        <w:rPr>
          <w:rFonts w:ascii="Times New Roman" w:eastAsia="AdvOTe4b41cde+f6" w:hAnsi="Times New Roman" w:cs="Times New Roman"/>
          <w:kern w:val="0"/>
          <w:sz w:val="24"/>
          <w:szCs w:val="24"/>
        </w:rPr>
        <w:t>Κυρηναίων</w:t>
      </w:r>
      <w:proofErr w:type="spellEnd"/>
      <w:r w:rsidRPr="009265C1">
        <w:rPr>
          <w:rStyle w:val="a6"/>
          <w:rFonts w:ascii="Times New Roman" w:eastAsia="AdvOTe4b41cde+f6" w:hAnsi="Times New Roman" w:cs="Times New Roman"/>
          <w:kern w:val="0"/>
          <w:sz w:val="24"/>
          <w:szCs w:val="24"/>
        </w:rPr>
        <w:footnoteReference w:id="4"/>
      </w:r>
      <w:r w:rsidRPr="009265C1">
        <w:rPr>
          <w:rFonts w:ascii="Times New Roman" w:eastAsia="AdvOTe4b41cde+f6" w:hAnsi="Times New Roman" w:cs="Times New Roman"/>
          <w:kern w:val="0"/>
          <w:sz w:val="24"/>
          <w:szCs w:val="24"/>
        </w:rPr>
        <w:t xml:space="preserve">. Ο </w:t>
      </w:r>
      <w:proofErr w:type="spellStart"/>
      <w:r w:rsidRPr="009265C1">
        <w:rPr>
          <w:rFonts w:ascii="Times New Roman" w:eastAsia="AdvOTe4b41cde+f6" w:hAnsi="Times New Roman" w:cs="Times New Roman"/>
          <w:kern w:val="0"/>
          <w:sz w:val="24"/>
          <w:szCs w:val="24"/>
        </w:rPr>
        <w:t>Απολλώ</w:t>
      </w:r>
      <w:proofErr w:type="spellEnd"/>
      <w:r w:rsidRPr="009265C1">
        <w:rPr>
          <w:rFonts w:ascii="Times New Roman" w:eastAsia="AdvOTe4b41cde+f6" w:hAnsi="Times New Roman" w:cs="Times New Roman"/>
          <w:kern w:val="0"/>
          <w:sz w:val="24"/>
          <w:szCs w:val="24"/>
        </w:rPr>
        <w:t xml:space="preserve"> – Απολλώνιος φέρει το όνομα</w:t>
      </w:r>
    </w:p>
    <w:p w14:paraId="7B73A919" w14:textId="77777777" w:rsidR="006650BB" w:rsidRPr="002E785D" w:rsidRDefault="006650BB" w:rsidP="006650BB">
      <w:pPr>
        <w:autoSpaceDE w:val="0"/>
        <w:autoSpaceDN w:val="0"/>
        <w:adjustRightInd w:val="0"/>
        <w:spacing w:after="0" w:line="240" w:lineRule="auto"/>
        <w:jc w:val="both"/>
        <w:rPr>
          <w:rFonts w:ascii="Times New Roman" w:eastAsia="AdvOTe4b41cde+f6" w:hAnsi="Times New Roman" w:cs="Times New Roman"/>
          <w:kern w:val="0"/>
          <w:sz w:val="24"/>
          <w:szCs w:val="24"/>
        </w:rPr>
      </w:pPr>
    </w:p>
    <w:p w14:paraId="1F2B276F" w14:textId="77777777" w:rsidR="006650BB" w:rsidRDefault="006650BB" w:rsidP="006650BB">
      <w:pPr>
        <w:autoSpaceDE w:val="0"/>
        <w:autoSpaceDN w:val="0"/>
        <w:adjustRightInd w:val="0"/>
        <w:spacing w:after="0" w:line="240" w:lineRule="auto"/>
        <w:jc w:val="both"/>
        <w:rPr>
          <w:rFonts w:ascii="Times New Roman" w:eastAsia="AdvOTe4b41cde+f6" w:hAnsi="Times New Roman" w:cs="Times New Roman"/>
          <w:kern w:val="0"/>
          <w:sz w:val="24"/>
          <w:szCs w:val="24"/>
        </w:rPr>
      </w:pPr>
      <w:r>
        <w:rPr>
          <w:rFonts w:ascii="Times New Roman" w:eastAsia="AdvOTe4b41cde+f6" w:hAnsi="Times New Roman" w:cs="Times New Roman"/>
          <w:kern w:val="0"/>
          <w:sz w:val="24"/>
          <w:szCs w:val="24"/>
        </w:rPr>
        <w:t>Αφρική: Κυρήνη (</w:t>
      </w:r>
      <w:proofErr w:type="spellStart"/>
      <w:r>
        <w:rPr>
          <w:rFonts w:ascii="Times New Roman" w:eastAsia="AdvOTe4b41cde+f6" w:hAnsi="Times New Roman" w:cs="Times New Roman"/>
          <w:kern w:val="0"/>
          <w:sz w:val="24"/>
          <w:szCs w:val="24"/>
        </w:rPr>
        <w:t>Σίμων</w:t>
      </w:r>
      <w:proofErr w:type="spellEnd"/>
      <w:r>
        <w:rPr>
          <w:rFonts w:ascii="Times New Roman" w:eastAsia="AdvOTe4b41cde+f6" w:hAnsi="Times New Roman" w:cs="Times New Roman"/>
          <w:kern w:val="0"/>
          <w:sz w:val="24"/>
          <w:szCs w:val="24"/>
        </w:rPr>
        <w:t>, Εκκλησία Αντιόχειας)</w:t>
      </w:r>
    </w:p>
    <w:p w14:paraId="559490D5" w14:textId="77777777" w:rsidR="006650BB" w:rsidRDefault="006650BB" w:rsidP="006650BB">
      <w:pPr>
        <w:autoSpaceDE w:val="0"/>
        <w:autoSpaceDN w:val="0"/>
        <w:adjustRightInd w:val="0"/>
        <w:spacing w:after="0" w:line="240" w:lineRule="auto"/>
        <w:jc w:val="both"/>
        <w:rPr>
          <w:rFonts w:ascii="Times New Roman" w:eastAsia="AdvOTe4b41cde+f6" w:hAnsi="Times New Roman" w:cs="Times New Roman"/>
          <w:kern w:val="0"/>
          <w:sz w:val="24"/>
          <w:szCs w:val="24"/>
        </w:rPr>
      </w:pPr>
    </w:p>
    <w:p w14:paraId="3F852E78" w14:textId="77777777" w:rsidR="006650BB" w:rsidRDefault="006650BB" w:rsidP="006650BB">
      <w:pPr>
        <w:autoSpaceDE w:val="0"/>
        <w:autoSpaceDN w:val="0"/>
        <w:adjustRightInd w:val="0"/>
        <w:spacing w:after="0" w:line="240" w:lineRule="auto"/>
        <w:jc w:val="both"/>
        <w:rPr>
          <w:rFonts w:ascii="Times New Roman" w:eastAsia="AdvOTe4b41cde+f6" w:hAnsi="Times New Roman" w:cs="Times New Roman"/>
          <w:kern w:val="0"/>
          <w:sz w:val="24"/>
          <w:szCs w:val="24"/>
        </w:rPr>
      </w:pPr>
      <w:r>
        <w:rPr>
          <w:rFonts w:ascii="Times New Roman" w:eastAsia="AdvOTe4b41cde+f6" w:hAnsi="Times New Roman" w:cs="Times New Roman"/>
          <w:kern w:val="0"/>
          <w:sz w:val="24"/>
          <w:szCs w:val="24"/>
        </w:rPr>
        <w:t xml:space="preserve">Βαβυλώνα (Σ. </w:t>
      </w:r>
      <w:proofErr w:type="spellStart"/>
      <w:r>
        <w:rPr>
          <w:rFonts w:ascii="Times New Roman" w:eastAsia="AdvOTe4b41cde+f6" w:hAnsi="Times New Roman" w:cs="Times New Roman"/>
          <w:kern w:val="0"/>
          <w:sz w:val="24"/>
          <w:szCs w:val="24"/>
        </w:rPr>
        <w:t>Σάκκος</w:t>
      </w:r>
      <w:proofErr w:type="spellEnd"/>
      <w:r>
        <w:rPr>
          <w:rFonts w:ascii="Times New Roman" w:eastAsia="AdvOTe4b41cde+f6" w:hAnsi="Times New Roman" w:cs="Times New Roman"/>
          <w:kern w:val="0"/>
          <w:sz w:val="24"/>
          <w:szCs w:val="24"/>
        </w:rPr>
        <w:t xml:space="preserve">, Υπόμνημα εις την </w:t>
      </w:r>
      <w:proofErr w:type="spellStart"/>
      <w:r>
        <w:rPr>
          <w:rFonts w:ascii="Times New Roman" w:eastAsia="AdvOTe4b41cde+f6" w:hAnsi="Times New Roman" w:cs="Times New Roman"/>
          <w:kern w:val="0"/>
          <w:sz w:val="24"/>
          <w:szCs w:val="24"/>
        </w:rPr>
        <w:t>επιστολήν</w:t>
      </w:r>
      <w:proofErr w:type="spellEnd"/>
      <w:r>
        <w:rPr>
          <w:rFonts w:ascii="Times New Roman" w:eastAsia="AdvOTe4b41cde+f6" w:hAnsi="Times New Roman" w:cs="Times New Roman"/>
          <w:kern w:val="0"/>
          <w:sz w:val="24"/>
          <w:szCs w:val="24"/>
        </w:rPr>
        <w:t xml:space="preserve"> Ιούδα, Θεσσαλονίκη 1970, 98 κ.ε. μετά την δολοφονία του Ιακώβου κατέφυγαν οι συγγραφείς των Καθολικών, στο </w:t>
      </w:r>
      <w:proofErr w:type="spellStart"/>
      <w:r>
        <w:rPr>
          <w:rFonts w:ascii="Times New Roman" w:eastAsia="AdvOTe4b41cde+f6" w:hAnsi="Times New Roman" w:cs="Times New Roman"/>
          <w:kern w:val="0"/>
          <w:sz w:val="24"/>
          <w:szCs w:val="24"/>
        </w:rPr>
        <w:t>Κάιρο</w:t>
      </w:r>
      <w:proofErr w:type="spellEnd"/>
      <w:r>
        <w:rPr>
          <w:rFonts w:ascii="Times New Roman" w:eastAsia="AdvOTe4b41cde+f6" w:hAnsi="Times New Roman" w:cs="Times New Roman"/>
          <w:kern w:val="0"/>
          <w:sz w:val="24"/>
          <w:szCs w:val="24"/>
        </w:rPr>
        <w:t xml:space="preserve">. Ο Χρ. Βούλγαρης, Υπόμνημα εις τα </w:t>
      </w:r>
      <w:proofErr w:type="spellStart"/>
      <w:r>
        <w:rPr>
          <w:rFonts w:ascii="Times New Roman" w:eastAsia="AdvOTe4b41cde+f6" w:hAnsi="Times New Roman" w:cs="Times New Roman"/>
          <w:kern w:val="0"/>
          <w:sz w:val="24"/>
          <w:szCs w:val="24"/>
        </w:rPr>
        <w:t>καθολικάς</w:t>
      </w:r>
      <w:proofErr w:type="spellEnd"/>
      <w:r>
        <w:rPr>
          <w:rFonts w:ascii="Times New Roman" w:eastAsia="AdvOTe4b41cde+f6" w:hAnsi="Times New Roman" w:cs="Times New Roman"/>
          <w:kern w:val="0"/>
          <w:sz w:val="24"/>
          <w:szCs w:val="24"/>
        </w:rPr>
        <w:t xml:space="preserve"> </w:t>
      </w:r>
      <w:proofErr w:type="spellStart"/>
      <w:r>
        <w:rPr>
          <w:rFonts w:ascii="Times New Roman" w:eastAsia="AdvOTe4b41cde+f6" w:hAnsi="Times New Roman" w:cs="Times New Roman"/>
          <w:kern w:val="0"/>
          <w:sz w:val="24"/>
          <w:szCs w:val="24"/>
        </w:rPr>
        <w:t>Επιστολάς</w:t>
      </w:r>
      <w:proofErr w:type="spellEnd"/>
      <w:r>
        <w:rPr>
          <w:rFonts w:ascii="Times New Roman" w:eastAsia="AdvOTe4b41cde+f6" w:hAnsi="Times New Roman" w:cs="Times New Roman"/>
          <w:kern w:val="0"/>
          <w:sz w:val="24"/>
          <w:szCs w:val="24"/>
        </w:rPr>
        <w:t xml:space="preserve"> τού Πέτρου, Αθήναι </w:t>
      </w:r>
      <w:r>
        <w:rPr>
          <w:rFonts w:ascii="Times New Roman" w:eastAsia="AdvOTe4b41cde+f6" w:hAnsi="Times New Roman" w:cs="Times New Roman"/>
          <w:kern w:val="0"/>
          <w:sz w:val="24"/>
          <w:szCs w:val="24"/>
          <w:vertAlign w:val="superscript"/>
        </w:rPr>
        <w:t>6</w:t>
      </w:r>
      <w:r>
        <w:rPr>
          <w:rFonts w:ascii="Times New Roman" w:eastAsia="AdvOTe4b41cde+f6" w:hAnsi="Times New Roman" w:cs="Times New Roman"/>
          <w:kern w:val="0"/>
          <w:sz w:val="24"/>
          <w:szCs w:val="24"/>
        </w:rPr>
        <w:t>1996, 78 (</w:t>
      </w:r>
      <w:proofErr w:type="spellStart"/>
      <w:r>
        <w:rPr>
          <w:rFonts w:ascii="Times New Roman" w:eastAsia="AdvOTe4b41cde+f6" w:hAnsi="Times New Roman" w:cs="Times New Roman"/>
          <w:kern w:val="0"/>
          <w:sz w:val="24"/>
          <w:szCs w:val="24"/>
        </w:rPr>
        <w:t>συνεκλεκτή</w:t>
      </w:r>
      <w:proofErr w:type="spellEnd"/>
      <w:r>
        <w:rPr>
          <w:rFonts w:ascii="Times New Roman" w:eastAsia="AdvOTe4b41cde+f6" w:hAnsi="Times New Roman" w:cs="Times New Roman"/>
          <w:kern w:val="0"/>
          <w:sz w:val="24"/>
          <w:szCs w:val="24"/>
        </w:rPr>
        <w:t xml:space="preserve"> = σύζυγος) </w:t>
      </w:r>
    </w:p>
    <w:p w14:paraId="73548B6E" w14:textId="77777777" w:rsidR="006650BB" w:rsidRPr="00AB0FA0" w:rsidRDefault="006650BB" w:rsidP="006650BB">
      <w:pPr>
        <w:autoSpaceDE w:val="0"/>
        <w:autoSpaceDN w:val="0"/>
        <w:adjustRightInd w:val="0"/>
        <w:spacing w:after="0" w:line="240" w:lineRule="auto"/>
        <w:jc w:val="both"/>
        <w:rPr>
          <w:rFonts w:ascii="Times New Roman" w:eastAsia="AdvOTe4b41cde+f6" w:hAnsi="Times New Roman" w:cs="Times New Roman"/>
          <w:kern w:val="0"/>
          <w:sz w:val="24"/>
          <w:szCs w:val="24"/>
        </w:rPr>
      </w:pPr>
    </w:p>
    <w:p w14:paraId="6977948B" w14:textId="077B533D" w:rsidR="00B64118" w:rsidRDefault="006650BB" w:rsidP="006650BB">
      <w:pPr>
        <w:autoSpaceDE w:val="0"/>
        <w:autoSpaceDN w:val="0"/>
        <w:adjustRightInd w:val="0"/>
        <w:spacing w:after="0" w:line="240" w:lineRule="auto"/>
        <w:jc w:val="both"/>
        <w:rPr>
          <w:rFonts w:ascii="Times New Roman" w:hAnsi="Times New Roman" w:cs="Times New Roman"/>
          <w:kern w:val="0"/>
          <w:sz w:val="24"/>
          <w:szCs w:val="24"/>
        </w:rPr>
      </w:pPr>
      <w:r w:rsidRPr="009265C1">
        <w:rPr>
          <w:rFonts w:ascii="Times New Roman" w:hAnsi="Times New Roman" w:cs="Times New Roman"/>
          <w:kern w:val="0"/>
          <w:sz w:val="24"/>
          <w:szCs w:val="24"/>
        </w:rPr>
        <w:t>Πράξεις</w:t>
      </w:r>
      <w:r w:rsidRPr="0060411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 </w:t>
      </w:r>
      <w:r w:rsidRPr="00604111">
        <w:rPr>
          <w:rFonts w:ascii="Times New Roman" w:hAnsi="Times New Roman" w:cs="Times New Roman"/>
          <w:kern w:val="0"/>
          <w:sz w:val="24"/>
          <w:szCs w:val="24"/>
        </w:rPr>
        <w:t>18:24-26</w:t>
      </w:r>
      <w:r w:rsidRPr="00604111">
        <w:rPr>
          <w:rFonts w:ascii="Times New Roman" w:eastAsia="AdvOTe4b41cde+f6" w:hAnsi="Times New Roman" w:cs="Times New Roman"/>
          <w:kern w:val="0"/>
          <w:sz w:val="24"/>
          <w:szCs w:val="24"/>
        </w:rPr>
        <w:t xml:space="preserve"> </w:t>
      </w:r>
      <w:r w:rsidRPr="00604111">
        <w:rPr>
          <w:rFonts w:ascii="Times New Roman" w:hAnsi="Times New Roman" w:cs="Times New Roman"/>
          <w:kern w:val="0"/>
          <w:sz w:val="24"/>
          <w:szCs w:val="24"/>
          <w:vertAlign w:val="superscript"/>
        </w:rPr>
        <w:t xml:space="preserve">24 </w:t>
      </w:r>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Ἰουδαῖος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δέ</w:t>
      </w:r>
      <w:proofErr w:type="spellEnd"/>
      <w:r w:rsidRPr="00604111">
        <w:rPr>
          <w:rFonts w:ascii="Times New Roman" w:hAnsi="Times New Roman" w:cs="Times New Roman"/>
          <w:kern w:val="0"/>
          <w:sz w:val="24"/>
          <w:szCs w:val="24"/>
        </w:rPr>
        <w:t xml:space="preserve"> </w:t>
      </w:r>
      <w:r w:rsidRPr="009265C1">
        <w:rPr>
          <w:rFonts w:ascii="Times New Roman" w:hAnsi="Times New Roman" w:cs="Times New Roman"/>
          <w:kern w:val="0"/>
          <w:sz w:val="24"/>
          <w:szCs w:val="24"/>
        </w:rPr>
        <w:t>τις</w:t>
      </w:r>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Ἀπολλῶς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ὀνόματι</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Ἀλεξανδρεὺς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τῷ</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γένει</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ἀνὴρ</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λόγιος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κατήντησεν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Ἔφεσον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δυνατὸς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ὢν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ταῖς</w:t>
      </w:r>
      <w:proofErr w:type="spellEnd"/>
      <w:r w:rsidRPr="00604111">
        <w:rPr>
          <w:rFonts w:ascii="Times New Roman" w:hAnsi="Times New Roman" w:cs="Times New Roman"/>
          <w:kern w:val="0"/>
          <w:sz w:val="24"/>
          <w:szCs w:val="24"/>
        </w:rPr>
        <w:t xml:space="preserve"> </w:t>
      </w:r>
      <w:r w:rsidRPr="009265C1">
        <w:rPr>
          <w:rFonts w:ascii="Times New Roman" w:hAnsi="Times New Roman" w:cs="Times New Roman"/>
          <w:kern w:val="0"/>
          <w:sz w:val="24"/>
          <w:szCs w:val="24"/>
        </w:rPr>
        <w:t>Γραφαῖς</w:t>
      </w:r>
      <w:r w:rsidRPr="00604111">
        <w:rPr>
          <w:rFonts w:ascii="Times New Roman" w:hAnsi="Times New Roman" w:cs="Times New Roman"/>
          <w:kern w:val="0"/>
          <w:sz w:val="24"/>
          <w:szCs w:val="24"/>
        </w:rPr>
        <w:t>.</w:t>
      </w:r>
      <w:r w:rsidRPr="00604111">
        <w:rPr>
          <w:rFonts w:ascii="Times New Roman" w:hAnsi="Times New Roman" w:cs="Times New Roman"/>
          <w:kern w:val="0"/>
          <w:sz w:val="24"/>
          <w:szCs w:val="24"/>
          <w:vertAlign w:val="superscript"/>
        </w:rPr>
        <w:t xml:space="preserve">25 </w:t>
      </w:r>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οὗτος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ἦν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κατηχημένος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ὁδὸν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κυρίου</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ζέων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τῷ</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πνεύματι</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ἐλάλει</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ἐδίδασκεν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ἀκριβῶς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τὰ</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περὶ</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Ἰησοῦ</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ἐπιστάμενος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μόνον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βάπτισμα</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Ἰωάννου</w:t>
      </w:r>
      <w:proofErr w:type="spellEnd"/>
      <w:r w:rsidRPr="00604111">
        <w:rPr>
          <w:rFonts w:ascii="Times New Roman" w:hAnsi="Times New Roman" w:cs="Times New Roman"/>
          <w:kern w:val="0"/>
          <w:sz w:val="24"/>
          <w:szCs w:val="24"/>
        </w:rPr>
        <w:t xml:space="preserve">· </w:t>
      </w:r>
      <w:r w:rsidRPr="00604111">
        <w:rPr>
          <w:rFonts w:ascii="Times New Roman" w:hAnsi="Times New Roman" w:cs="Times New Roman"/>
          <w:kern w:val="0"/>
          <w:sz w:val="24"/>
          <w:szCs w:val="24"/>
          <w:vertAlign w:val="superscript"/>
        </w:rPr>
        <w:t>26</w:t>
      </w:r>
      <w:r w:rsidRPr="009265C1">
        <w:rPr>
          <w:rFonts w:ascii="Times New Roman" w:hAnsi="Times New Roman" w:cs="Times New Roman"/>
          <w:kern w:val="0"/>
          <w:sz w:val="24"/>
          <w:szCs w:val="24"/>
        </w:rPr>
        <w:t>οὗτός</w:t>
      </w:r>
      <w:r w:rsidRPr="00604111">
        <w:rPr>
          <w:rFonts w:ascii="Times New Roman" w:hAnsi="Times New Roman" w:cs="Times New Roman"/>
          <w:kern w:val="0"/>
          <w:sz w:val="24"/>
          <w:szCs w:val="24"/>
        </w:rPr>
        <w:t xml:space="preserve"> </w:t>
      </w:r>
      <w:r w:rsidRPr="009265C1">
        <w:rPr>
          <w:rFonts w:ascii="Times New Roman" w:hAnsi="Times New Roman" w:cs="Times New Roman"/>
          <w:kern w:val="0"/>
          <w:sz w:val="24"/>
          <w:szCs w:val="24"/>
        </w:rPr>
        <w:t>τε</w:t>
      </w:r>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ἤρξατο</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παρρησιάζεσθαι</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τῇ</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συναγωγῇ</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ἀκούσαντες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αὐτοῦ</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Πρίσκιλλα</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Ἀκύλας</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προσελάβοντο</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αὐτὸν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ἀκριβέστερον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αὐτῷ</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ἐξέθεντο</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ὁδὸν</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60411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θεοῦ</w:t>
      </w:r>
      <w:proofErr w:type="spellEnd"/>
      <w:r w:rsidRPr="00604111">
        <w:rPr>
          <w:rFonts w:ascii="Times New Roman" w:hAnsi="Times New Roman" w:cs="Times New Roman"/>
          <w:kern w:val="0"/>
          <w:sz w:val="24"/>
          <w:szCs w:val="24"/>
        </w:rPr>
        <w:t>].</w:t>
      </w:r>
    </w:p>
    <w:p w14:paraId="2B814496" w14:textId="77777777" w:rsidR="00D66F35" w:rsidRDefault="00D66F35" w:rsidP="006650BB">
      <w:pPr>
        <w:autoSpaceDE w:val="0"/>
        <w:autoSpaceDN w:val="0"/>
        <w:adjustRightInd w:val="0"/>
        <w:spacing w:after="0" w:line="240" w:lineRule="auto"/>
        <w:jc w:val="both"/>
        <w:rPr>
          <w:rFonts w:ascii="Times New Roman" w:hAnsi="Times New Roman" w:cs="Times New Roman"/>
          <w:kern w:val="0"/>
          <w:sz w:val="24"/>
          <w:szCs w:val="24"/>
        </w:rPr>
      </w:pPr>
    </w:p>
    <w:p w14:paraId="0F3383A7" w14:textId="77777777" w:rsidR="00D66F35" w:rsidRPr="00D66F35" w:rsidRDefault="00D66F35" w:rsidP="00D66F35">
      <w:pPr>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0D66F35">
        <w:rPr>
          <w:rFonts w:ascii="Times New Roman" w:hAnsi="Times New Roman" w:cs="Times New Roman"/>
          <w:kern w:val="0"/>
          <w:sz w:val="24"/>
          <w:szCs w:val="24"/>
        </w:rPr>
        <w:t xml:space="preserve">Πράξεις </w:t>
      </w:r>
      <w:r w:rsidRPr="00D66F35">
        <w:rPr>
          <w:rFonts w:ascii="Times New Roman" w:hAnsi="Times New Roman" w:cs="Times New Roman"/>
          <w:kern w:val="0"/>
          <w:sz w:val="24"/>
          <w:szCs w:val="24"/>
          <w:lang w:val="en-US"/>
        </w:rPr>
        <w:t> </w:t>
      </w:r>
      <w:r w:rsidRPr="00D66F35">
        <w:rPr>
          <w:rFonts w:ascii="Times New Roman" w:hAnsi="Times New Roman" w:cs="Times New Roman"/>
          <w:kern w:val="0"/>
          <w:sz w:val="24"/>
          <w:szCs w:val="24"/>
        </w:rPr>
        <w:t xml:space="preserve">18:24-26: </w:t>
      </w:r>
      <w:proofErr w:type="spellStart"/>
      <w:r w:rsidRPr="00D66F35">
        <w:rPr>
          <w:rFonts w:ascii="Times New Roman" w:hAnsi="Times New Roman" w:cs="Times New Roman"/>
          <w:kern w:val="0"/>
          <w:sz w:val="24"/>
          <w:szCs w:val="24"/>
        </w:rPr>
        <w:t>Ἰουδαῖος</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δέ</w:t>
      </w:r>
      <w:proofErr w:type="spellEnd"/>
      <w:r w:rsidRPr="00D66F35">
        <w:rPr>
          <w:rFonts w:ascii="Times New Roman" w:hAnsi="Times New Roman" w:cs="Times New Roman"/>
          <w:kern w:val="0"/>
          <w:sz w:val="24"/>
          <w:szCs w:val="24"/>
        </w:rPr>
        <w:t xml:space="preserve"> τις </w:t>
      </w:r>
      <w:proofErr w:type="spellStart"/>
      <w:r w:rsidRPr="00D66F35">
        <w:rPr>
          <w:rFonts w:ascii="Times New Roman" w:hAnsi="Times New Roman" w:cs="Times New Roman"/>
          <w:kern w:val="0"/>
          <w:sz w:val="24"/>
          <w:szCs w:val="24"/>
        </w:rPr>
        <w:t>Ἀπολλῶς</w:t>
      </w:r>
      <w:proofErr w:type="spellEnd"/>
      <w:r w:rsidRPr="00D66F35">
        <w:rPr>
          <w:rFonts w:ascii="Times New Roman" w:hAnsi="Times New Roman" w:cs="Times New Roman"/>
          <w:kern w:val="0"/>
          <w:sz w:val="24"/>
          <w:szCs w:val="24"/>
        </w:rPr>
        <w:t xml:space="preserve"> (= Απολλώνιος [</w:t>
      </w:r>
      <w:proofErr w:type="spellStart"/>
      <w:r w:rsidRPr="00D66F35">
        <w:rPr>
          <w:rFonts w:ascii="Times New Roman" w:hAnsi="Times New Roman" w:cs="Times New Roman"/>
          <w:kern w:val="0"/>
          <w:sz w:val="24"/>
          <w:szCs w:val="24"/>
        </w:rPr>
        <w:t>Όσιρις</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ὀνόματι</w:t>
      </w:r>
      <w:proofErr w:type="spellEnd"/>
      <w:r w:rsidRPr="00D66F35">
        <w:rPr>
          <w:rFonts w:ascii="Times New Roman" w:hAnsi="Times New Roman" w:cs="Times New Roman"/>
          <w:kern w:val="0"/>
          <w:sz w:val="24"/>
          <w:szCs w:val="24"/>
        </w:rPr>
        <w:t xml:space="preserve">, </w:t>
      </w:r>
    </w:p>
    <w:p w14:paraId="464E67B2" w14:textId="77777777" w:rsidR="00D66F35" w:rsidRPr="00D66F35" w:rsidRDefault="00D66F35" w:rsidP="00D66F35">
      <w:pPr>
        <w:numPr>
          <w:ilvl w:val="0"/>
          <w:numId w:val="19"/>
        </w:numPr>
        <w:autoSpaceDE w:val="0"/>
        <w:autoSpaceDN w:val="0"/>
        <w:adjustRightInd w:val="0"/>
        <w:spacing w:after="0" w:line="240" w:lineRule="auto"/>
        <w:jc w:val="both"/>
        <w:rPr>
          <w:rFonts w:ascii="Times New Roman" w:hAnsi="Times New Roman" w:cs="Times New Roman"/>
          <w:kern w:val="0"/>
          <w:sz w:val="24"/>
          <w:szCs w:val="24"/>
        </w:rPr>
      </w:pPr>
      <w:proofErr w:type="spellStart"/>
      <w:r w:rsidRPr="00D66F35">
        <w:rPr>
          <w:rFonts w:ascii="Times New Roman" w:hAnsi="Times New Roman" w:cs="Times New Roman"/>
          <w:kern w:val="0"/>
          <w:sz w:val="24"/>
          <w:szCs w:val="24"/>
        </w:rPr>
        <w:t>Ἀλεξανδρεὺς</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τῷ</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γένει</w:t>
      </w:r>
      <w:proofErr w:type="spellEnd"/>
      <w:r w:rsidRPr="00D66F35">
        <w:rPr>
          <w:rFonts w:ascii="Times New Roman" w:hAnsi="Times New Roman" w:cs="Times New Roman"/>
          <w:kern w:val="0"/>
          <w:sz w:val="24"/>
          <w:szCs w:val="24"/>
        </w:rPr>
        <w:t xml:space="preserve">, </w:t>
      </w:r>
    </w:p>
    <w:p w14:paraId="48ED0330" w14:textId="77777777" w:rsidR="00D66F35" w:rsidRPr="00D66F35" w:rsidRDefault="00D66F35" w:rsidP="00D66F35">
      <w:pPr>
        <w:numPr>
          <w:ilvl w:val="0"/>
          <w:numId w:val="19"/>
        </w:numPr>
        <w:autoSpaceDE w:val="0"/>
        <w:autoSpaceDN w:val="0"/>
        <w:adjustRightInd w:val="0"/>
        <w:spacing w:after="0" w:line="240" w:lineRule="auto"/>
        <w:jc w:val="both"/>
        <w:rPr>
          <w:rFonts w:ascii="Times New Roman" w:hAnsi="Times New Roman" w:cs="Times New Roman"/>
          <w:kern w:val="0"/>
          <w:sz w:val="24"/>
          <w:szCs w:val="24"/>
        </w:rPr>
      </w:pPr>
      <w:proofErr w:type="spellStart"/>
      <w:r w:rsidRPr="00D66F35">
        <w:rPr>
          <w:rFonts w:ascii="Times New Roman" w:hAnsi="Times New Roman" w:cs="Times New Roman"/>
          <w:b/>
          <w:bCs/>
          <w:kern w:val="0"/>
          <w:sz w:val="24"/>
          <w:szCs w:val="24"/>
        </w:rPr>
        <w:t>ἀνὴρ</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λόγιος</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kern w:val="0"/>
          <w:sz w:val="24"/>
          <w:szCs w:val="24"/>
        </w:rPr>
        <w:t>κατήντησεν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εἰς</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Ἔφεσον</w:t>
      </w:r>
      <w:proofErr w:type="spellEnd"/>
      <w:r w:rsidRPr="00D66F35">
        <w:rPr>
          <w:rFonts w:ascii="Times New Roman" w:hAnsi="Times New Roman" w:cs="Times New Roman"/>
          <w:kern w:val="0"/>
          <w:sz w:val="24"/>
          <w:szCs w:val="24"/>
        </w:rPr>
        <w:t xml:space="preserve">, </w:t>
      </w:r>
    </w:p>
    <w:p w14:paraId="47A01504" w14:textId="77777777" w:rsidR="00D66F35" w:rsidRPr="00D66F35" w:rsidRDefault="00D66F35" w:rsidP="00D66F35">
      <w:pPr>
        <w:numPr>
          <w:ilvl w:val="0"/>
          <w:numId w:val="19"/>
        </w:numPr>
        <w:autoSpaceDE w:val="0"/>
        <w:autoSpaceDN w:val="0"/>
        <w:adjustRightInd w:val="0"/>
        <w:spacing w:after="0" w:line="240" w:lineRule="auto"/>
        <w:jc w:val="both"/>
        <w:rPr>
          <w:rFonts w:ascii="Times New Roman" w:hAnsi="Times New Roman" w:cs="Times New Roman"/>
          <w:kern w:val="0"/>
          <w:sz w:val="24"/>
          <w:szCs w:val="24"/>
        </w:rPr>
      </w:pPr>
      <w:proofErr w:type="spellStart"/>
      <w:r w:rsidRPr="00D66F35">
        <w:rPr>
          <w:rFonts w:ascii="Times New Roman" w:hAnsi="Times New Roman" w:cs="Times New Roman"/>
          <w:b/>
          <w:bCs/>
          <w:kern w:val="0"/>
          <w:sz w:val="24"/>
          <w:szCs w:val="24"/>
        </w:rPr>
        <w:t>δυνατὸς</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ὢν</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ἐν</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ταῖς</w:t>
      </w:r>
      <w:proofErr w:type="spellEnd"/>
      <w:r w:rsidRPr="00D66F35">
        <w:rPr>
          <w:rFonts w:ascii="Times New Roman" w:hAnsi="Times New Roman" w:cs="Times New Roman"/>
          <w:b/>
          <w:bCs/>
          <w:kern w:val="0"/>
          <w:sz w:val="24"/>
          <w:szCs w:val="24"/>
        </w:rPr>
        <w:t xml:space="preserve"> Γραφαῖς</w:t>
      </w:r>
      <w:r w:rsidRPr="00D66F35">
        <w:rPr>
          <w:rFonts w:ascii="Times New Roman" w:hAnsi="Times New Roman" w:cs="Times New Roman"/>
          <w:kern w:val="0"/>
          <w:sz w:val="24"/>
          <w:szCs w:val="24"/>
        </w:rPr>
        <w:t>.</w:t>
      </w:r>
      <w:r w:rsidRPr="00D66F35">
        <w:rPr>
          <w:rFonts w:ascii="Times New Roman" w:hAnsi="Times New Roman" w:cs="Times New Roman"/>
          <w:kern w:val="0"/>
          <w:sz w:val="24"/>
          <w:szCs w:val="24"/>
          <w:highlight w:val="yellow"/>
          <w:vertAlign w:val="superscript"/>
        </w:rPr>
        <w:t>25</w:t>
      </w:r>
      <w:r w:rsidRPr="00D66F35">
        <w:rPr>
          <w:rFonts w:ascii="Times New Roman" w:hAnsi="Times New Roman" w:cs="Times New Roman"/>
          <w:kern w:val="0"/>
          <w:sz w:val="24"/>
          <w:szCs w:val="24"/>
          <w:highlight w:val="yellow"/>
        </w:rPr>
        <w:t xml:space="preserve">οὗτος </w:t>
      </w:r>
      <w:proofErr w:type="spellStart"/>
      <w:r w:rsidRPr="00D66F35">
        <w:rPr>
          <w:rFonts w:ascii="Times New Roman" w:hAnsi="Times New Roman" w:cs="Times New Roman"/>
          <w:kern w:val="0"/>
          <w:sz w:val="24"/>
          <w:szCs w:val="24"/>
          <w:highlight w:val="yellow"/>
        </w:rPr>
        <w:t>ἦν</w:t>
      </w:r>
      <w:proofErr w:type="spellEnd"/>
      <w:r w:rsidRPr="00D66F35">
        <w:rPr>
          <w:rFonts w:ascii="Times New Roman" w:hAnsi="Times New Roman" w:cs="Times New Roman"/>
          <w:kern w:val="0"/>
          <w:sz w:val="24"/>
          <w:szCs w:val="24"/>
          <w:highlight w:val="yellow"/>
        </w:rPr>
        <w:t xml:space="preserve"> </w:t>
      </w:r>
      <w:proofErr w:type="spellStart"/>
      <w:r w:rsidRPr="00D66F35">
        <w:rPr>
          <w:rFonts w:ascii="Times New Roman" w:hAnsi="Times New Roman" w:cs="Times New Roman"/>
          <w:kern w:val="0"/>
          <w:sz w:val="24"/>
          <w:szCs w:val="24"/>
          <w:highlight w:val="yellow"/>
        </w:rPr>
        <w:t>κατηχημένος</w:t>
      </w:r>
      <w:proofErr w:type="spellEnd"/>
      <w:r w:rsidRPr="00D66F35">
        <w:rPr>
          <w:rFonts w:ascii="Times New Roman" w:hAnsi="Times New Roman" w:cs="Times New Roman"/>
          <w:kern w:val="0"/>
          <w:sz w:val="24"/>
          <w:szCs w:val="24"/>
          <w:highlight w:val="yellow"/>
        </w:rPr>
        <w:t xml:space="preserve"> </w:t>
      </w:r>
      <w:proofErr w:type="spellStart"/>
      <w:r w:rsidRPr="00D66F35">
        <w:rPr>
          <w:rFonts w:ascii="Times New Roman" w:hAnsi="Times New Roman" w:cs="Times New Roman"/>
          <w:kern w:val="0"/>
          <w:sz w:val="24"/>
          <w:szCs w:val="24"/>
          <w:highlight w:val="yellow"/>
        </w:rPr>
        <w:t>τὴν</w:t>
      </w:r>
      <w:proofErr w:type="spellEnd"/>
      <w:r w:rsidRPr="00D66F35">
        <w:rPr>
          <w:rFonts w:ascii="Times New Roman" w:hAnsi="Times New Roman" w:cs="Times New Roman"/>
          <w:kern w:val="0"/>
          <w:sz w:val="24"/>
          <w:szCs w:val="24"/>
          <w:highlight w:val="yellow"/>
        </w:rPr>
        <w:t xml:space="preserve"> </w:t>
      </w:r>
      <w:proofErr w:type="spellStart"/>
      <w:r w:rsidRPr="00D66F35">
        <w:rPr>
          <w:rFonts w:ascii="Times New Roman" w:hAnsi="Times New Roman" w:cs="Times New Roman"/>
          <w:kern w:val="0"/>
          <w:sz w:val="24"/>
          <w:szCs w:val="24"/>
          <w:highlight w:val="yellow"/>
        </w:rPr>
        <w:t>ὁδὸν</w:t>
      </w:r>
      <w:proofErr w:type="spellEnd"/>
      <w:r w:rsidRPr="00D66F35">
        <w:rPr>
          <w:rFonts w:ascii="Times New Roman" w:hAnsi="Times New Roman" w:cs="Times New Roman"/>
          <w:kern w:val="0"/>
          <w:sz w:val="24"/>
          <w:szCs w:val="24"/>
          <w:highlight w:val="yellow"/>
        </w:rPr>
        <w:t xml:space="preserve"> </w:t>
      </w:r>
      <w:proofErr w:type="spellStart"/>
      <w:r w:rsidRPr="00D66F35">
        <w:rPr>
          <w:rFonts w:ascii="Times New Roman" w:hAnsi="Times New Roman" w:cs="Times New Roman"/>
          <w:kern w:val="0"/>
          <w:sz w:val="24"/>
          <w:szCs w:val="24"/>
          <w:highlight w:val="yellow"/>
        </w:rPr>
        <w:t>τοῦ</w:t>
      </w:r>
      <w:proofErr w:type="spellEnd"/>
      <w:r w:rsidRPr="00D66F35">
        <w:rPr>
          <w:rFonts w:ascii="Times New Roman" w:hAnsi="Times New Roman" w:cs="Times New Roman"/>
          <w:kern w:val="0"/>
          <w:sz w:val="24"/>
          <w:szCs w:val="24"/>
          <w:highlight w:val="yellow"/>
        </w:rPr>
        <w:t xml:space="preserve"> </w:t>
      </w:r>
      <w:proofErr w:type="spellStart"/>
      <w:r w:rsidRPr="00D66F35">
        <w:rPr>
          <w:rFonts w:ascii="Times New Roman" w:hAnsi="Times New Roman" w:cs="Times New Roman"/>
          <w:kern w:val="0"/>
          <w:sz w:val="24"/>
          <w:szCs w:val="24"/>
          <w:highlight w:val="yellow"/>
        </w:rPr>
        <w:t>Κυρίου</w:t>
      </w:r>
      <w:proofErr w:type="spellEnd"/>
      <w:r w:rsidRPr="00D66F35">
        <w:rPr>
          <w:rFonts w:ascii="Times New Roman" w:hAnsi="Times New Roman" w:cs="Times New Roman"/>
          <w:kern w:val="0"/>
          <w:sz w:val="24"/>
          <w:szCs w:val="24"/>
          <w:highlight w:val="yellow"/>
        </w:rPr>
        <w:t xml:space="preserve"> </w:t>
      </w:r>
    </w:p>
    <w:p w14:paraId="6353065B" w14:textId="77777777" w:rsidR="00D66F35" w:rsidRPr="00D66F35" w:rsidRDefault="00D66F35" w:rsidP="00D66F35">
      <w:pPr>
        <w:autoSpaceDE w:val="0"/>
        <w:autoSpaceDN w:val="0"/>
        <w:adjustRightInd w:val="0"/>
        <w:spacing w:after="0" w:line="240" w:lineRule="auto"/>
        <w:jc w:val="both"/>
        <w:rPr>
          <w:rFonts w:ascii="Times New Roman" w:hAnsi="Times New Roman" w:cs="Times New Roman"/>
          <w:kern w:val="0"/>
          <w:sz w:val="24"/>
          <w:szCs w:val="24"/>
        </w:rPr>
      </w:pPr>
      <w:r w:rsidRPr="00D66F35">
        <w:rPr>
          <w:rFonts w:ascii="Times New Roman" w:hAnsi="Times New Roman" w:cs="Times New Roman"/>
          <w:kern w:val="0"/>
          <w:sz w:val="24"/>
          <w:szCs w:val="24"/>
        </w:rPr>
        <w:tab/>
      </w:r>
      <w:r w:rsidRPr="00D66F35">
        <w:rPr>
          <w:rFonts w:ascii="Times New Roman" w:hAnsi="Times New Roman" w:cs="Times New Roman"/>
          <w:kern w:val="0"/>
          <w:sz w:val="24"/>
          <w:szCs w:val="24"/>
        </w:rPr>
        <w:tab/>
      </w:r>
      <w:r w:rsidRPr="00D66F35">
        <w:rPr>
          <w:rFonts w:ascii="Times New Roman" w:hAnsi="Times New Roman" w:cs="Times New Roman"/>
          <w:kern w:val="0"/>
          <w:sz w:val="24"/>
          <w:szCs w:val="24"/>
        </w:rPr>
        <w:tab/>
      </w:r>
      <w:r w:rsidRPr="00D66F35">
        <w:rPr>
          <w:rFonts w:ascii="Times New Roman" w:hAnsi="Times New Roman" w:cs="Times New Roman"/>
          <w:kern w:val="0"/>
          <w:sz w:val="24"/>
          <w:szCs w:val="24"/>
        </w:rPr>
        <w:tab/>
      </w:r>
      <w:r w:rsidRPr="00D66F35">
        <w:rPr>
          <w:rFonts w:ascii="Times New Roman" w:hAnsi="Times New Roman" w:cs="Times New Roman"/>
          <w:kern w:val="0"/>
          <w:sz w:val="24"/>
          <w:szCs w:val="24"/>
        </w:rPr>
        <w:tab/>
      </w:r>
      <w:r w:rsidRPr="00D66F35">
        <w:rPr>
          <w:rFonts w:ascii="Times New Roman" w:hAnsi="Times New Roman" w:cs="Times New Roman"/>
          <w:kern w:val="0"/>
          <w:sz w:val="24"/>
          <w:szCs w:val="24"/>
        </w:rPr>
        <w:tab/>
        <w:t>(</w:t>
      </w:r>
      <w:r w:rsidRPr="00D66F35">
        <w:rPr>
          <w:rFonts w:ascii="Times New Roman" w:hAnsi="Times New Roman" w:cs="Times New Roman"/>
          <w:kern w:val="0"/>
          <w:sz w:val="24"/>
          <w:szCs w:val="24"/>
          <w:lang w:val="en-GB"/>
        </w:rPr>
        <w:t>D</w:t>
      </w:r>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ος</w:t>
      </w:r>
      <w:proofErr w:type="spellEnd"/>
      <w:r w:rsidRPr="00D66F35">
        <w:rPr>
          <w:rFonts w:ascii="Times New Roman" w:hAnsi="Times New Roman" w:cs="Times New Roman"/>
          <w:kern w:val="0"/>
          <w:sz w:val="24"/>
          <w:szCs w:val="24"/>
        </w:rPr>
        <w:t xml:space="preserve"> ην </w:t>
      </w:r>
      <w:r w:rsidRPr="00D66F35">
        <w:rPr>
          <w:rFonts w:ascii="Times New Roman" w:hAnsi="Times New Roman" w:cs="Times New Roman"/>
          <w:b/>
          <w:bCs/>
          <w:kern w:val="0"/>
          <w:sz w:val="24"/>
          <w:szCs w:val="24"/>
        </w:rPr>
        <w:t xml:space="preserve">κατηχημένος εν τη </w:t>
      </w:r>
      <w:proofErr w:type="spellStart"/>
      <w:r w:rsidRPr="00D66F35">
        <w:rPr>
          <w:rFonts w:ascii="Times New Roman" w:hAnsi="Times New Roman" w:cs="Times New Roman"/>
          <w:b/>
          <w:bCs/>
          <w:kern w:val="0"/>
          <w:sz w:val="24"/>
          <w:szCs w:val="24"/>
        </w:rPr>
        <w:t>πατρίδι</w:t>
      </w:r>
      <w:proofErr w:type="spellEnd"/>
      <w:r w:rsidRPr="00D66F35">
        <w:rPr>
          <w:rFonts w:ascii="Times New Roman" w:hAnsi="Times New Roman" w:cs="Times New Roman"/>
          <w:b/>
          <w:bCs/>
          <w:kern w:val="0"/>
          <w:sz w:val="24"/>
          <w:szCs w:val="24"/>
        </w:rPr>
        <w:t xml:space="preserve"> </w:t>
      </w:r>
      <w:r w:rsidRPr="00D66F35">
        <w:rPr>
          <w:rFonts w:ascii="Times New Roman" w:hAnsi="Times New Roman" w:cs="Times New Roman"/>
          <w:kern w:val="0"/>
          <w:sz w:val="24"/>
          <w:szCs w:val="24"/>
        </w:rPr>
        <w:t xml:space="preserve">τον </w:t>
      </w:r>
      <w:proofErr w:type="spellStart"/>
      <w:r w:rsidRPr="00D66F35">
        <w:rPr>
          <w:rFonts w:ascii="Times New Roman" w:hAnsi="Times New Roman" w:cs="Times New Roman"/>
          <w:kern w:val="0"/>
          <w:sz w:val="24"/>
          <w:szCs w:val="24"/>
        </w:rPr>
        <w:t>Λόγον</w:t>
      </w:r>
      <w:proofErr w:type="spellEnd"/>
      <w:r w:rsidRPr="00D66F35">
        <w:rPr>
          <w:rFonts w:ascii="Times New Roman" w:hAnsi="Times New Roman" w:cs="Times New Roman"/>
          <w:kern w:val="0"/>
          <w:sz w:val="24"/>
          <w:szCs w:val="24"/>
        </w:rPr>
        <w:t xml:space="preserve">) </w:t>
      </w:r>
    </w:p>
    <w:p w14:paraId="0327AAFA" w14:textId="77777777" w:rsidR="00D66F35" w:rsidRPr="00D66F35" w:rsidRDefault="00D66F35" w:rsidP="00D66F35">
      <w:pPr>
        <w:numPr>
          <w:ilvl w:val="0"/>
          <w:numId w:val="20"/>
        </w:numPr>
        <w:autoSpaceDE w:val="0"/>
        <w:autoSpaceDN w:val="0"/>
        <w:adjustRightInd w:val="0"/>
        <w:spacing w:after="0" w:line="240" w:lineRule="auto"/>
        <w:jc w:val="both"/>
        <w:rPr>
          <w:rFonts w:ascii="Times New Roman" w:hAnsi="Times New Roman" w:cs="Times New Roman"/>
          <w:kern w:val="0"/>
          <w:sz w:val="24"/>
          <w:szCs w:val="24"/>
        </w:rPr>
      </w:pPr>
      <w:proofErr w:type="spellStart"/>
      <w:r w:rsidRPr="00D66F35">
        <w:rPr>
          <w:rFonts w:ascii="Times New Roman" w:hAnsi="Times New Roman" w:cs="Times New Roman"/>
          <w:kern w:val="0"/>
          <w:sz w:val="24"/>
          <w:szCs w:val="24"/>
        </w:rPr>
        <w:t>καὶ</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b/>
          <w:bCs/>
          <w:kern w:val="0"/>
          <w:sz w:val="24"/>
          <w:szCs w:val="24"/>
        </w:rPr>
        <w:t>ζέων</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τῷ</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πνεύματι</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kern w:val="0"/>
          <w:sz w:val="24"/>
          <w:szCs w:val="24"/>
        </w:rPr>
        <w:t>ἐλάλει</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καὶ</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ἐδίδασκεν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b/>
          <w:bCs/>
          <w:kern w:val="0"/>
          <w:sz w:val="24"/>
          <w:szCs w:val="24"/>
        </w:rPr>
        <w:t>ἀκριβῶς</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τὰ</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περὶ</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τοῦ</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Ἰησοῦ</w:t>
      </w:r>
      <w:proofErr w:type="spellEnd"/>
      <w:r w:rsidRPr="00D66F35">
        <w:rPr>
          <w:rFonts w:ascii="Times New Roman" w:hAnsi="Times New Roman" w:cs="Times New Roman"/>
          <w:kern w:val="0"/>
          <w:sz w:val="24"/>
          <w:szCs w:val="24"/>
        </w:rPr>
        <w:t xml:space="preserve">, </w:t>
      </w:r>
    </w:p>
    <w:p w14:paraId="23D6EB19" w14:textId="77777777" w:rsidR="00D66F35" w:rsidRPr="00D66F35" w:rsidRDefault="00D66F35" w:rsidP="00D66F35">
      <w:pPr>
        <w:numPr>
          <w:ilvl w:val="0"/>
          <w:numId w:val="20"/>
        </w:numPr>
        <w:autoSpaceDE w:val="0"/>
        <w:autoSpaceDN w:val="0"/>
        <w:adjustRightInd w:val="0"/>
        <w:spacing w:after="0" w:line="240" w:lineRule="auto"/>
        <w:jc w:val="both"/>
        <w:rPr>
          <w:rFonts w:ascii="Times New Roman" w:hAnsi="Times New Roman" w:cs="Times New Roman"/>
          <w:kern w:val="0"/>
          <w:sz w:val="24"/>
          <w:szCs w:val="24"/>
        </w:rPr>
      </w:pPr>
      <w:proofErr w:type="spellStart"/>
      <w:r w:rsidRPr="00D66F35">
        <w:rPr>
          <w:rFonts w:ascii="Times New Roman" w:hAnsi="Times New Roman" w:cs="Times New Roman"/>
          <w:kern w:val="0"/>
          <w:sz w:val="24"/>
          <w:szCs w:val="24"/>
        </w:rPr>
        <w:t>ἐπιστάμενος</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b/>
          <w:bCs/>
          <w:kern w:val="0"/>
          <w:sz w:val="24"/>
          <w:szCs w:val="24"/>
        </w:rPr>
        <w:t>μόνον</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kern w:val="0"/>
          <w:sz w:val="24"/>
          <w:szCs w:val="24"/>
        </w:rPr>
        <w:t>τὸ</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βάπτισμα</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Ἰωάννου</w:t>
      </w:r>
      <w:proofErr w:type="spellEnd"/>
      <w:r w:rsidRPr="00D66F35">
        <w:rPr>
          <w:rFonts w:ascii="Times New Roman" w:hAnsi="Times New Roman" w:cs="Times New Roman"/>
          <w:kern w:val="0"/>
          <w:sz w:val="24"/>
          <w:szCs w:val="24"/>
        </w:rPr>
        <w:t xml:space="preserve">· </w:t>
      </w:r>
    </w:p>
    <w:p w14:paraId="0705F35B" w14:textId="77777777" w:rsidR="00D66F35" w:rsidRPr="00D66F35" w:rsidRDefault="00D66F35" w:rsidP="00D66F35">
      <w:pPr>
        <w:numPr>
          <w:ilvl w:val="0"/>
          <w:numId w:val="20"/>
        </w:numPr>
        <w:autoSpaceDE w:val="0"/>
        <w:autoSpaceDN w:val="0"/>
        <w:adjustRightInd w:val="0"/>
        <w:spacing w:after="0" w:line="240" w:lineRule="auto"/>
        <w:jc w:val="both"/>
        <w:rPr>
          <w:rFonts w:ascii="Times New Roman" w:hAnsi="Times New Roman" w:cs="Times New Roman"/>
          <w:kern w:val="0"/>
          <w:sz w:val="24"/>
          <w:szCs w:val="24"/>
        </w:rPr>
      </w:pPr>
      <w:proofErr w:type="spellStart"/>
      <w:r w:rsidRPr="00D66F35">
        <w:rPr>
          <w:rFonts w:ascii="Times New Roman" w:hAnsi="Times New Roman" w:cs="Times New Roman"/>
          <w:kern w:val="0"/>
          <w:sz w:val="24"/>
          <w:szCs w:val="24"/>
        </w:rPr>
        <w:t>Οὗτός</w:t>
      </w:r>
      <w:proofErr w:type="spellEnd"/>
      <w:r w:rsidRPr="00D66F35">
        <w:rPr>
          <w:rFonts w:ascii="Times New Roman" w:hAnsi="Times New Roman" w:cs="Times New Roman"/>
          <w:kern w:val="0"/>
          <w:sz w:val="24"/>
          <w:szCs w:val="24"/>
        </w:rPr>
        <w:t xml:space="preserve"> τε </w:t>
      </w:r>
      <w:proofErr w:type="spellStart"/>
      <w:r w:rsidRPr="00D66F35">
        <w:rPr>
          <w:rFonts w:ascii="Times New Roman" w:hAnsi="Times New Roman" w:cs="Times New Roman"/>
          <w:kern w:val="0"/>
          <w:sz w:val="24"/>
          <w:szCs w:val="24"/>
        </w:rPr>
        <w:t>ἤρξατο</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παρρησιάζεσθαι</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ἐν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τῇ</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Συναγωγῇ</w:t>
      </w:r>
      <w:proofErr w:type="spellEnd"/>
      <w:r w:rsidRPr="00D66F35">
        <w:rPr>
          <w:rFonts w:ascii="Times New Roman" w:hAnsi="Times New Roman" w:cs="Times New Roman"/>
          <w:kern w:val="0"/>
          <w:sz w:val="24"/>
          <w:szCs w:val="24"/>
        </w:rPr>
        <w:t xml:space="preserve">. </w:t>
      </w:r>
    </w:p>
    <w:p w14:paraId="0A55A94D" w14:textId="77777777" w:rsidR="00D66F35" w:rsidRPr="00D66F35" w:rsidRDefault="00D66F35" w:rsidP="00D66F35">
      <w:pPr>
        <w:numPr>
          <w:ilvl w:val="0"/>
          <w:numId w:val="20"/>
        </w:numPr>
        <w:autoSpaceDE w:val="0"/>
        <w:autoSpaceDN w:val="0"/>
        <w:adjustRightInd w:val="0"/>
        <w:spacing w:after="0" w:line="240" w:lineRule="auto"/>
        <w:jc w:val="both"/>
        <w:rPr>
          <w:rFonts w:ascii="Times New Roman" w:hAnsi="Times New Roman" w:cs="Times New Roman"/>
          <w:kern w:val="0"/>
          <w:sz w:val="24"/>
          <w:szCs w:val="24"/>
        </w:rPr>
      </w:pPr>
      <w:proofErr w:type="spellStart"/>
      <w:r w:rsidRPr="00D66F35">
        <w:rPr>
          <w:rFonts w:ascii="Times New Roman" w:hAnsi="Times New Roman" w:cs="Times New Roman"/>
          <w:kern w:val="0"/>
          <w:sz w:val="24"/>
          <w:szCs w:val="24"/>
        </w:rPr>
        <w:t>ἀκούσαντες</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δὲ</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αὐτοῦ</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b/>
          <w:bCs/>
          <w:kern w:val="0"/>
          <w:sz w:val="24"/>
          <w:szCs w:val="24"/>
        </w:rPr>
        <w:t>Πρίσκιλλα</w:t>
      </w:r>
      <w:proofErr w:type="spellEnd"/>
      <w:r w:rsidRPr="00D66F35">
        <w:rPr>
          <w:rFonts w:ascii="Times New Roman" w:hAnsi="Times New Roman" w:cs="Times New Roman"/>
          <w:b/>
          <w:bCs/>
          <w:kern w:val="0"/>
          <w:sz w:val="24"/>
          <w:szCs w:val="24"/>
        </w:rPr>
        <w:t xml:space="preserve"> (!) </w:t>
      </w:r>
      <w:proofErr w:type="spellStart"/>
      <w:r w:rsidRPr="00D66F35">
        <w:rPr>
          <w:rFonts w:ascii="Times New Roman" w:hAnsi="Times New Roman" w:cs="Times New Roman"/>
          <w:b/>
          <w:bCs/>
          <w:kern w:val="0"/>
          <w:sz w:val="24"/>
          <w:szCs w:val="24"/>
        </w:rPr>
        <w:t>καὶ</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kern w:val="0"/>
          <w:sz w:val="24"/>
          <w:szCs w:val="24"/>
        </w:rPr>
        <w:t>Ἀκύλας</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προσελάβοντο</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αὐτὸν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καὶ</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ἀκριβέστερον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αὐτῷ</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ἐξέθεντο</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τὴν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ὁδὸν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τοῦ</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θεοῦ</w:t>
      </w:r>
      <w:proofErr w:type="spellEnd"/>
      <w:r w:rsidRPr="00D66F35">
        <w:rPr>
          <w:rFonts w:ascii="Times New Roman" w:hAnsi="Times New Roman" w:cs="Times New Roman"/>
          <w:kern w:val="0"/>
          <w:sz w:val="24"/>
          <w:szCs w:val="24"/>
        </w:rPr>
        <w:t>].</w:t>
      </w:r>
    </w:p>
    <w:p w14:paraId="134CAE24" w14:textId="77777777" w:rsidR="00D66F35" w:rsidRPr="00D66F35" w:rsidRDefault="00D66F35" w:rsidP="00D66F35">
      <w:pPr>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D66F35">
        <w:rPr>
          <w:rFonts w:ascii="Times New Roman" w:hAnsi="Times New Roman" w:cs="Times New Roman"/>
          <w:kern w:val="0"/>
          <w:sz w:val="24"/>
          <w:szCs w:val="24"/>
        </w:rPr>
        <w:t xml:space="preserve">Α’  Κορινθίους 1-4: </w:t>
      </w:r>
      <w:proofErr w:type="spellStart"/>
      <w:r w:rsidRPr="00D66F35">
        <w:rPr>
          <w:rFonts w:ascii="Times New Roman" w:hAnsi="Times New Roman" w:cs="Times New Roman"/>
          <w:kern w:val="0"/>
          <w:sz w:val="24"/>
          <w:szCs w:val="24"/>
        </w:rPr>
        <w:t>γέγραπται</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γάρ</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b/>
          <w:bCs/>
          <w:kern w:val="0"/>
          <w:sz w:val="24"/>
          <w:szCs w:val="24"/>
        </w:rPr>
        <w:t>ἀπολῶ</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τὴν</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σοφίαν</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τῶν</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b/>
          <w:bCs/>
          <w:kern w:val="0"/>
          <w:sz w:val="24"/>
          <w:szCs w:val="24"/>
        </w:rPr>
        <w:t>σοφῶν</w:t>
      </w:r>
      <w:proofErr w:type="spellEnd"/>
      <w:r w:rsidRPr="00D66F35">
        <w:rPr>
          <w:rFonts w:ascii="Times New Roman" w:hAnsi="Times New Roman" w:cs="Times New Roman"/>
          <w:b/>
          <w:bCs/>
          <w:kern w:val="0"/>
          <w:sz w:val="24"/>
          <w:szCs w:val="24"/>
        </w:rPr>
        <w:t xml:space="preserve"> </w:t>
      </w:r>
      <w:proofErr w:type="spellStart"/>
      <w:r w:rsidRPr="00D66F35">
        <w:rPr>
          <w:rFonts w:ascii="Times New Roman" w:hAnsi="Times New Roman" w:cs="Times New Roman"/>
          <w:kern w:val="0"/>
          <w:sz w:val="24"/>
          <w:szCs w:val="24"/>
        </w:rPr>
        <w:t>καὶ</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τὴν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σύνεσιν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τῶν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συνετῶν</w:t>
      </w:r>
      <w:proofErr w:type="spellEnd"/>
      <w:r w:rsidRPr="00D66F35">
        <w:rPr>
          <w:rFonts w:ascii="Times New Roman" w:hAnsi="Times New Roman" w:cs="Times New Roman"/>
          <w:kern w:val="0"/>
          <w:sz w:val="24"/>
          <w:szCs w:val="24"/>
        </w:rPr>
        <w:t xml:space="preserve"> </w:t>
      </w:r>
      <w:proofErr w:type="spellStart"/>
      <w:r w:rsidRPr="00D66F35">
        <w:rPr>
          <w:rFonts w:ascii="Times New Roman" w:hAnsi="Times New Roman" w:cs="Times New Roman"/>
          <w:kern w:val="0"/>
          <w:sz w:val="24"/>
          <w:szCs w:val="24"/>
        </w:rPr>
        <w:t>ἀθετήσω</w:t>
      </w:r>
      <w:proofErr w:type="spellEnd"/>
      <w:r w:rsidRPr="00D66F35">
        <w:rPr>
          <w:rFonts w:ascii="Times New Roman" w:hAnsi="Times New Roman" w:cs="Times New Roman"/>
          <w:kern w:val="0"/>
          <w:sz w:val="24"/>
          <w:szCs w:val="24"/>
        </w:rPr>
        <w:t xml:space="preserve">. </w:t>
      </w:r>
      <w:r w:rsidRPr="00D66F35">
        <w:rPr>
          <w:rFonts w:ascii="Times New Roman" w:hAnsi="Times New Roman" w:cs="Times New Roman"/>
          <w:kern w:val="0"/>
          <w:sz w:val="24"/>
          <w:szCs w:val="24"/>
          <w:lang w:val="en-US"/>
        </w:rPr>
        <w:t xml:space="preserve">(1:19 // </w:t>
      </w:r>
      <w:r w:rsidRPr="00D66F35">
        <w:rPr>
          <w:rFonts w:ascii="Times New Roman" w:hAnsi="Times New Roman" w:cs="Times New Roman"/>
          <w:kern w:val="0"/>
          <w:sz w:val="24"/>
          <w:szCs w:val="24"/>
        </w:rPr>
        <w:t>Ησαΐας 29,14</w:t>
      </w:r>
      <w:r w:rsidRPr="00D66F35">
        <w:rPr>
          <w:rFonts w:ascii="Times New Roman" w:hAnsi="Times New Roman" w:cs="Times New Roman"/>
          <w:kern w:val="0"/>
          <w:sz w:val="24"/>
          <w:szCs w:val="24"/>
          <w:lang w:val="en-US"/>
        </w:rPr>
        <w:t>)</w:t>
      </w:r>
    </w:p>
    <w:p w14:paraId="07E30486" w14:textId="77777777" w:rsidR="00D66F35" w:rsidRDefault="00D66F35" w:rsidP="006650BB">
      <w:pPr>
        <w:autoSpaceDE w:val="0"/>
        <w:autoSpaceDN w:val="0"/>
        <w:adjustRightInd w:val="0"/>
        <w:spacing w:after="0" w:line="240" w:lineRule="auto"/>
        <w:jc w:val="both"/>
        <w:rPr>
          <w:rFonts w:ascii="Times New Roman" w:hAnsi="Times New Roman" w:cs="Times New Roman"/>
          <w:kern w:val="0"/>
          <w:sz w:val="24"/>
          <w:szCs w:val="24"/>
        </w:rPr>
      </w:pPr>
    </w:p>
    <w:p w14:paraId="7A03DD23" w14:textId="01476F32" w:rsidR="00D66F35" w:rsidRPr="006650BB" w:rsidRDefault="00D66F35" w:rsidP="006650BB">
      <w:pPr>
        <w:autoSpaceDE w:val="0"/>
        <w:autoSpaceDN w:val="0"/>
        <w:adjustRightInd w:val="0"/>
        <w:spacing w:after="0" w:line="240" w:lineRule="auto"/>
        <w:jc w:val="both"/>
        <w:rPr>
          <w:rFonts w:ascii="Times New Roman" w:hAnsi="Times New Roman" w:cs="Times New Roman"/>
          <w:kern w:val="0"/>
          <w:sz w:val="24"/>
          <w:szCs w:val="24"/>
        </w:rPr>
      </w:pPr>
      <w:r w:rsidRPr="00335F1A">
        <w:rPr>
          <w:rFonts w:ascii="Palatino Linotype" w:hAnsi="Palatino Linotype" w:cs="Palatino Linotype"/>
          <w:sz w:val="24"/>
          <w:szCs w:val="24"/>
        </w:rPr>
        <w:t xml:space="preserve">Ιδίως κατά την παραμονή στο κλεινόν άστυ ο Π. αισθάνθηκε έντονα συναισθήματα μοναξιάς αλλά και απόρριψης από τους φιλοσόφους (Στωικούς και Επικούρειους) παρά την προσαρμογή του στα δεδομένα της πόλης. Και ο ίδιος σημειώνει ότι κατέφθασε στην </w:t>
      </w:r>
      <w:proofErr w:type="spellStart"/>
      <w:r w:rsidRPr="00335F1A">
        <w:rPr>
          <w:rFonts w:ascii="Palatino Linotype" w:hAnsi="Palatino Linotype" w:cs="Palatino Linotype"/>
          <w:i/>
          <w:sz w:val="24"/>
          <w:szCs w:val="24"/>
        </w:rPr>
        <w:t>αφνειό</w:t>
      </w:r>
      <w:proofErr w:type="spellEnd"/>
      <w:r w:rsidRPr="00335F1A">
        <w:rPr>
          <w:rFonts w:ascii="Palatino Linotype" w:hAnsi="Palatino Linotype" w:cs="Palatino Linotype"/>
          <w:i/>
          <w:sz w:val="24"/>
          <w:szCs w:val="24"/>
        </w:rPr>
        <w:t xml:space="preserve"> </w:t>
      </w:r>
      <w:r w:rsidRPr="00335F1A">
        <w:rPr>
          <w:rFonts w:ascii="Palatino Linotype" w:hAnsi="Palatino Linotype" w:cs="Palatino Linotype"/>
          <w:sz w:val="24"/>
          <w:szCs w:val="24"/>
        </w:rPr>
        <w:t xml:space="preserve">Κόρινθο </w:t>
      </w:r>
      <w:proofErr w:type="spellStart"/>
      <w:r w:rsidRPr="00335F1A">
        <w:rPr>
          <w:rFonts w:ascii="Palatino Linotype" w:hAnsi="Palatino Linotype" w:cs="SBL Greek"/>
          <w:i/>
          <w:sz w:val="24"/>
          <w:szCs w:val="24"/>
        </w:rPr>
        <w:t>ἐν</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ἀσθενείᾳ</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καὶ</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ἐν</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φόβῳ</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καὶ</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ἐν</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τρόμῳ</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πολλῷ</w:t>
      </w:r>
      <w:proofErr w:type="spellEnd"/>
      <w:r w:rsidRPr="00335F1A">
        <w:rPr>
          <w:rFonts w:ascii="Palatino Linotype" w:hAnsi="Palatino Linotype" w:cs="SBL Greek"/>
          <w:i/>
          <w:sz w:val="24"/>
          <w:szCs w:val="24"/>
        </w:rPr>
        <w:t xml:space="preserve"> </w:t>
      </w:r>
      <w:r w:rsidRPr="00335F1A">
        <w:rPr>
          <w:rFonts w:ascii="Palatino Linotype" w:hAnsi="Palatino Linotype" w:cs="Arial"/>
          <w:sz w:val="24"/>
          <w:szCs w:val="24"/>
        </w:rPr>
        <w:t xml:space="preserve">(Α’ </w:t>
      </w:r>
      <w:proofErr w:type="spellStart"/>
      <w:r w:rsidRPr="00335F1A">
        <w:rPr>
          <w:rFonts w:ascii="Palatino Linotype" w:hAnsi="Palatino Linotype" w:cs="Arial"/>
          <w:sz w:val="24"/>
          <w:szCs w:val="24"/>
        </w:rPr>
        <w:t>Κορ</w:t>
      </w:r>
      <w:proofErr w:type="spellEnd"/>
      <w:r w:rsidRPr="00335F1A">
        <w:rPr>
          <w:rFonts w:ascii="Palatino Linotype" w:hAnsi="Palatino Linotype" w:cs="Arial"/>
          <w:sz w:val="24"/>
          <w:szCs w:val="24"/>
        </w:rPr>
        <w:t>. 2, 3)</w:t>
      </w:r>
      <w:r w:rsidRPr="00335F1A">
        <w:rPr>
          <w:rFonts w:ascii="Palatino Linotype" w:hAnsi="Palatino Linotype" w:cs="Palatino Linotype"/>
          <w:sz w:val="24"/>
          <w:szCs w:val="24"/>
        </w:rPr>
        <w:t xml:space="preserve">. Στη </w:t>
      </w:r>
      <w:proofErr w:type="spellStart"/>
      <w:r w:rsidRPr="00335F1A">
        <w:rPr>
          <w:rFonts w:ascii="Palatino Linotype" w:hAnsi="Palatino Linotype" w:cs="Palatino Linotype"/>
          <w:sz w:val="24"/>
          <w:szCs w:val="24"/>
        </w:rPr>
        <w:t>διθάλασσο</w:t>
      </w:r>
      <w:proofErr w:type="spellEnd"/>
      <w:r w:rsidRPr="00335F1A">
        <w:rPr>
          <w:rFonts w:ascii="Palatino Linotype" w:hAnsi="Palatino Linotype" w:cs="Palatino Linotype"/>
          <w:sz w:val="24"/>
          <w:szCs w:val="24"/>
        </w:rPr>
        <w:t xml:space="preserve"> πόλη (από όπου έγραψε και την επιστολή) βίωσε το διαζύγιο από τη Συναγωγή που διαδραματίστηκε με δραματικό τρόπο. Γι’ αυτό και στην Α’ </w:t>
      </w:r>
      <w:proofErr w:type="spellStart"/>
      <w:r w:rsidRPr="00335F1A">
        <w:rPr>
          <w:rFonts w:ascii="Palatino Linotype" w:hAnsi="Palatino Linotype" w:cs="Palatino Linotype"/>
          <w:sz w:val="24"/>
          <w:szCs w:val="24"/>
        </w:rPr>
        <w:t>Θεσ</w:t>
      </w:r>
      <w:proofErr w:type="spellEnd"/>
      <w:r w:rsidRPr="00335F1A">
        <w:rPr>
          <w:rFonts w:ascii="Palatino Linotype" w:hAnsi="Palatino Linotype" w:cs="Palatino Linotype"/>
          <w:sz w:val="24"/>
          <w:szCs w:val="24"/>
        </w:rPr>
        <w:t>. ξεσπά εναντίον των ομοεθνών του με υπερβολικό τρό</w:t>
      </w:r>
      <w:r>
        <w:rPr>
          <w:rFonts w:ascii="Palatino Linotype" w:hAnsi="Palatino Linotype" w:cs="Palatino Linotype"/>
          <w:sz w:val="24"/>
          <w:szCs w:val="24"/>
        </w:rPr>
        <w:t xml:space="preserve">πο υιοθετώντας τις </w:t>
      </w:r>
      <w:proofErr w:type="spellStart"/>
      <w:r>
        <w:rPr>
          <w:rFonts w:ascii="Palatino Linotype" w:hAnsi="Palatino Linotype" w:cs="Palatino Linotype"/>
          <w:sz w:val="24"/>
          <w:szCs w:val="24"/>
        </w:rPr>
        <w:t>αντιϊουδαϊκές</w:t>
      </w:r>
      <w:proofErr w:type="spellEnd"/>
      <w:r w:rsidRPr="00335F1A">
        <w:rPr>
          <w:rFonts w:ascii="Palatino Linotype" w:hAnsi="Palatino Linotype" w:cs="Palatino Linotype"/>
          <w:sz w:val="24"/>
          <w:szCs w:val="24"/>
        </w:rPr>
        <w:t xml:space="preserve"> κατηγορίες, που ήταν συνήθεις στον </w:t>
      </w:r>
      <w:proofErr w:type="spellStart"/>
      <w:r>
        <w:rPr>
          <w:rFonts w:ascii="Palatino Linotype" w:hAnsi="Palatino Linotype" w:cs="Palatino Linotype"/>
          <w:sz w:val="24"/>
          <w:szCs w:val="24"/>
        </w:rPr>
        <w:t>ελληνορρωμαϊκ</w:t>
      </w:r>
      <w:r w:rsidRPr="00335F1A">
        <w:rPr>
          <w:rFonts w:ascii="Palatino Linotype" w:hAnsi="Palatino Linotype" w:cs="Palatino Linotype"/>
          <w:sz w:val="24"/>
          <w:szCs w:val="24"/>
        </w:rPr>
        <w:t>ό</w:t>
      </w:r>
      <w:proofErr w:type="spellEnd"/>
      <w:r w:rsidRPr="00335F1A">
        <w:rPr>
          <w:rFonts w:ascii="Palatino Linotype" w:hAnsi="Palatino Linotype" w:cs="Palatino Linotype"/>
          <w:sz w:val="24"/>
          <w:szCs w:val="24"/>
        </w:rPr>
        <w:t xml:space="preserve"> κόσμο</w:t>
      </w:r>
      <w:r w:rsidRPr="00335F1A">
        <w:rPr>
          <w:rStyle w:val="a6"/>
          <w:rFonts w:ascii="Palatino Linotype" w:hAnsi="Palatino Linotype"/>
          <w:sz w:val="24"/>
          <w:szCs w:val="24"/>
        </w:rPr>
        <w:footnoteReference w:id="5"/>
      </w:r>
      <w:r w:rsidRPr="00335F1A">
        <w:rPr>
          <w:rFonts w:ascii="Palatino Linotype" w:hAnsi="Palatino Linotype" w:cs="Palatino Linotype"/>
          <w:sz w:val="24"/>
          <w:szCs w:val="24"/>
        </w:rPr>
        <w:t xml:space="preserve">. Η πίστη των Θεσσαλονικέων με την έννοια της </w:t>
      </w:r>
      <w:r w:rsidRPr="00335F1A">
        <w:rPr>
          <w:rFonts w:ascii="Palatino Linotype" w:hAnsi="Palatino Linotype" w:cs="Palatino Linotype"/>
          <w:sz w:val="24"/>
          <w:szCs w:val="24"/>
          <w:lang w:val="en-US"/>
        </w:rPr>
        <w:t>fides</w:t>
      </w:r>
      <w:r w:rsidRPr="00335F1A">
        <w:rPr>
          <w:rFonts w:ascii="Palatino Linotype" w:hAnsi="Palatino Linotype" w:cs="Palatino Linotype"/>
          <w:sz w:val="24"/>
          <w:szCs w:val="24"/>
        </w:rPr>
        <w:t xml:space="preserve">/πιστότητας απέναντι στο πρόσωπο, στο μήνυμα και τον τρόπο εκφοράς του, επιβεβαίωσαν σε πολλούς και διαφορετικούς αποδέκτες το γεγονός ότι όντως είναι Απόστολος του Κυρίου και έχει κληθεί να γίνει </w:t>
      </w:r>
      <w:r w:rsidRPr="00335F1A">
        <w:rPr>
          <w:rFonts w:ascii="Palatino Linotype" w:hAnsi="Palatino Linotype" w:cs="Palatino Linotype"/>
          <w:i/>
          <w:sz w:val="24"/>
          <w:szCs w:val="24"/>
        </w:rPr>
        <w:t>μάρτυς στα έθνη</w:t>
      </w:r>
      <w:r w:rsidRPr="00335F1A">
        <w:rPr>
          <w:rFonts w:ascii="Palatino Linotype" w:hAnsi="Palatino Linotype" w:cs="Palatino Linotype"/>
          <w:sz w:val="24"/>
          <w:szCs w:val="24"/>
        </w:rPr>
        <w:t>. Και ο Λουκάς σημειώνει</w:t>
      </w:r>
      <w:r>
        <w:rPr>
          <w:rFonts w:ascii="Palatino Linotype" w:hAnsi="Palatino Linotype" w:cs="Palatino Linotype"/>
          <w:sz w:val="24"/>
          <w:szCs w:val="24"/>
        </w:rPr>
        <w:t xml:space="preserve"> με έμφαση ότι η έλευση των Σίλα</w:t>
      </w:r>
      <w:r w:rsidRPr="00335F1A">
        <w:rPr>
          <w:rFonts w:ascii="Palatino Linotype" w:hAnsi="Palatino Linotype" w:cs="Palatino Linotype"/>
          <w:sz w:val="24"/>
          <w:szCs w:val="24"/>
        </w:rPr>
        <w:t xml:space="preserve"> και Τιμόθεου από τη Μακεδονία μετάγγισαν ενέργεια στον Π.: </w:t>
      </w:r>
      <w:proofErr w:type="spellStart"/>
      <w:r w:rsidRPr="00335F1A">
        <w:rPr>
          <w:rFonts w:ascii="Palatino Linotype" w:hAnsi="Palatino Linotype" w:cs="SBL Greek"/>
          <w:i/>
          <w:sz w:val="24"/>
          <w:szCs w:val="24"/>
        </w:rPr>
        <w:t>Ὡς</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δὲ</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κατῆλθον</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ἀπὸ</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τῆς</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Μακεδονίας</w:t>
      </w:r>
      <w:proofErr w:type="spellEnd"/>
      <w:r w:rsidRPr="00335F1A">
        <w:rPr>
          <w:rFonts w:ascii="Palatino Linotype" w:hAnsi="Palatino Linotype" w:cs="SBL Greek"/>
          <w:i/>
          <w:sz w:val="24"/>
          <w:szCs w:val="24"/>
        </w:rPr>
        <w:t xml:space="preserve"> ὅ τε </w:t>
      </w:r>
      <w:proofErr w:type="spellStart"/>
      <w:r w:rsidRPr="00335F1A">
        <w:rPr>
          <w:rFonts w:ascii="Palatino Linotype" w:hAnsi="Palatino Linotype" w:cs="SBL Greek"/>
          <w:i/>
          <w:sz w:val="24"/>
          <w:szCs w:val="24"/>
        </w:rPr>
        <w:t>Σιλᾶς</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καὶ</w:t>
      </w:r>
      <w:proofErr w:type="spellEnd"/>
      <w:r w:rsidRPr="00335F1A">
        <w:rPr>
          <w:rFonts w:ascii="Palatino Linotype" w:hAnsi="Palatino Linotype" w:cs="SBL Greek"/>
          <w:i/>
          <w:sz w:val="24"/>
          <w:szCs w:val="24"/>
        </w:rPr>
        <w:t xml:space="preserve"> ὁ </w:t>
      </w:r>
      <w:proofErr w:type="spellStart"/>
      <w:r w:rsidRPr="00335F1A">
        <w:rPr>
          <w:rFonts w:ascii="Palatino Linotype" w:hAnsi="Palatino Linotype" w:cs="SBL Greek"/>
          <w:i/>
          <w:sz w:val="24"/>
          <w:szCs w:val="24"/>
        </w:rPr>
        <w:t>Τιμόθεος</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συνείχετο</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τῷ</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λόγῳ</w:t>
      </w:r>
      <w:proofErr w:type="spellEnd"/>
      <w:r w:rsidRPr="00335F1A">
        <w:rPr>
          <w:rFonts w:ascii="Palatino Linotype" w:hAnsi="Palatino Linotype" w:cs="SBL Greek"/>
          <w:i/>
          <w:sz w:val="24"/>
          <w:szCs w:val="24"/>
        </w:rPr>
        <w:t xml:space="preserve"> ὁ </w:t>
      </w:r>
      <w:proofErr w:type="spellStart"/>
      <w:r w:rsidRPr="00335F1A">
        <w:rPr>
          <w:rFonts w:ascii="Palatino Linotype" w:hAnsi="Palatino Linotype" w:cs="SBL Greek"/>
          <w:i/>
          <w:sz w:val="24"/>
          <w:szCs w:val="24"/>
        </w:rPr>
        <w:t>Παῦλος</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διαμαρτυρόμενος</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τοῖς</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Ἰουδαίοις</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εἶναι</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τὸν</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Χριστὸν</w:t>
      </w:r>
      <w:proofErr w:type="spellEnd"/>
      <w:r w:rsidRPr="00335F1A">
        <w:rPr>
          <w:rFonts w:ascii="Palatino Linotype" w:hAnsi="Palatino Linotype" w:cs="SBL Greek"/>
          <w:i/>
          <w:sz w:val="24"/>
          <w:szCs w:val="24"/>
        </w:rPr>
        <w:t xml:space="preserve"> </w:t>
      </w:r>
      <w:proofErr w:type="spellStart"/>
      <w:r w:rsidRPr="00335F1A">
        <w:rPr>
          <w:rFonts w:ascii="Palatino Linotype" w:hAnsi="Palatino Linotype" w:cs="SBL Greek"/>
          <w:i/>
          <w:sz w:val="24"/>
          <w:szCs w:val="24"/>
        </w:rPr>
        <w:t>Ἰησοῦν</w:t>
      </w:r>
      <w:proofErr w:type="spellEnd"/>
      <w:r w:rsidRPr="00335F1A">
        <w:rPr>
          <w:rFonts w:ascii="Palatino Linotype" w:hAnsi="Palatino Linotype" w:cs="Arial"/>
          <w:i/>
          <w:sz w:val="24"/>
          <w:szCs w:val="24"/>
        </w:rPr>
        <w:t xml:space="preserve"> </w:t>
      </w:r>
      <w:r w:rsidRPr="00335F1A">
        <w:rPr>
          <w:rFonts w:ascii="Palatino Linotype" w:hAnsi="Palatino Linotype" w:cs="Arial"/>
          <w:sz w:val="24"/>
          <w:szCs w:val="24"/>
        </w:rPr>
        <w:t>(</w:t>
      </w:r>
      <w:proofErr w:type="spellStart"/>
      <w:r w:rsidRPr="00335F1A">
        <w:rPr>
          <w:rFonts w:ascii="Palatino Linotype" w:hAnsi="Palatino Linotype" w:cs="Arial"/>
          <w:sz w:val="24"/>
          <w:szCs w:val="24"/>
        </w:rPr>
        <w:t>Πρ</w:t>
      </w:r>
      <w:proofErr w:type="spellEnd"/>
      <w:r w:rsidRPr="00335F1A">
        <w:rPr>
          <w:rFonts w:ascii="Palatino Linotype" w:hAnsi="Palatino Linotype" w:cs="Arial"/>
          <w:sz w:val="24"/>
          <w:szCs w:val="24"/>
        </w:rPr>
        <w:t>. 18, 5).</w:t>
      </w:r>
    </w:p>
    <w:p w14:paraId="16E09363" w14:textId="61535821" w:rsidR="00087DB6" w:rsidRPr="00433D96" w:rsidRDefault="00433D96" w:rsidP="00433D96">
      <w:pPr>
        <w:pStyle w:val="2"/>
        <w:numPr>
          <w:ilvl w:val="0"/>
          <w:numId w:val="17"/>
        </w:numPr>
        <w:jc w:val="both"/>
        <w:rPr>
          <w:rFonts w:asciiTheme="minorHAnsi" w:hAnsiTheme="minorHAnsi" w:cstheme="minorBidi"/>
          <w:sz w:val="22"/>
          <w:szCs w:val="22"/>
        </w:rPr>
      </w:pPr>
      <w:r w:rsidRPr="00433D96">
        <w:rPr>
          <w:rFonts w:eastAsia="Calibri"/>
        </w:rPr>
        <w:t xml:space="preserve">Ἡ </w:t>
      </w:r>
      <w:proofErr w:type="spellStart"/>
      <w:r w:rsidRPr="00433D96">
        <w:rPr>
          <w:rFonts w:eastAsia="Calibri"/>
        </w:rPr>
        <w:t>γεωγραφικὴ</w:t>
      </w:r>
      <w:proofErr w:type="spellEnd"/>
      <w:r w:rsidRPr="00433D96">
        <w:rPr>
          <w:rFonts w:eastAsia="Calibri"/>
        </w:rPr>
        <w:t xml:space="preserve"> σχέση </w:t>
      </w:r>
      <w:proofErr w:type="spellStart"/>
      <w:r w:rsidRPr="00433D96">
        <w:rPr>
          <w:rFonts w:eastAsia="Calibri"/>
        </w:rPr>
        <w:t>τῶν</w:t>
      </w:r>
      <w:proofErr w:type="spellEnd"/>
      <w:r w:rsidRPr="00433D96">
        <w:rPr>
          <w:rFonts w:eastAsia="Calibri"/>
        </w:rPr>
        <w:t xml:space="preserve"> </w:t>
      </w:r>
      <w:proofErr w:type="spellStart"/>
      <w:r w:rsidRPr="00433D96">
        <w:rPr>
          <w:rFonts w:eastAsia="Calibri"/>
        </w:rPr>
        <w:t>Ἐκκλησιῶν</w:t>
      </w:r>
      <w:proofErr w:type="spellEnd"/>
      <w:r w:rsidRPr="00433D96">
        <w:rPr>
          <w:rFonts w:eastAsia="Calibri"/>
        </w:rPr>
        <w:t xml:space="preserve"> Κύπρου </w:t>
      </w:r>
      <w:proofErr w:type="spellStart"/>
      <w:r w:rsidRPr="00433D96">
        <w:rPr>
          <w:rFonts w:eastAsia="Calibri"/>
        </w:rPr>
        <w:t>καὶ</w:t>
      </w:r>
      <w:proofErr w:type="spellEnd"/>
      <w:r w:rsidRPr="00433D96">
        <w:rPr>
          <w:rFonts w:eastAsia="Calibri"/>
        </w:rPr>
        <w:t xml:space="preserve"> </w:t>
      </w:r>
      <w:proofErr w:type="spellStart"/>
      <w:r w:rsidRPr="00433D96">
        <w:rPr>
          <w:rFonts w:eastAsia="Calibri"/>
        </w:rPr>
        <w:t>Ἀλεξανδρείας</w:t>
      </w:r>
      <w:proofErr w:type="spellEnd"/>
      <w:r w:rsidRPr="00433D96">
        <w:t xml:space="preserve"> </w:t>
      </w:r>
      <w:r>
        <w:t>(</w:t>
      </w:r>
      <w:r w:rsidRPr="00433D96">
        <w:rPr>
          <w:rFonts w:eastAsiaTheme="minorHAnsi"/>
          <w:kern w:val="2"/>
          <w:lang w:eastAsia="en-US"/>
          <w14:ligatures w14:val="standardContextual"/>
        </w:rPr>
        <w:t>Γεωγραφία και Θεολογία</w:t>
      </w:r>
      <w:r>
        <w:t>)</w:t>
      </w:r>
    </w:p>
    <w:p w14:paraId="31C80E2F" w14:textId="20EFE0CB" w:rsidR="007E0BF5" w:rsidRDefault="004262F9" w:rsidP="00A45B0E">
      <w:pPr>
        <w:jc w:val="both"/>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 xml:space="preserve">Γνωρίζουμε ότι «Αυγούστου </w:t>
      </w:r>
      <w:proofErr w:type="spellStart"/>
      <w:r w:rsidRPr="009265C1">
        <w:rPr>
          <w:rFonts w:ascii="Times New Roman" w:eastAsia="AdvOTe4b41cde+f6" w:hAnsi="Times New Roman" w:cs="Times New Roman"/>
          <w:kern w:val="0"/>
          <w:sz w:val="24"/>
          <w:szCs w:val="24"/>
        </w:rPr>
        <w:t>Μοναρχήσαντος</w:t>
      </w:r>
      <w:proofErr w:type="spellEnd"/>
      <w:r w:rsidRPr="009265C1">
        <w:rPr>
          <w:rFonts w:ascii="Times New Roman" w:eastAsia="AdvOTe4b41cde+f6" w:hAnsi="Times New Roman" w:cs="Times New Roman"/>
          <w:kern w:val="0"/>
          <w:sz w:val="24"/>
          <w:szCs w:val="24"/>
        </w:rPr>
        <w:t xml:space="preserve"> επί της Γης», εκτός των άλλων, μετά και την απαλλαγή της Ανατολικής Μεσογείου από τους πειρατές της Κιλικίας και της Κρήτης από τον Πομπήιο, η Μεσόγειος κατέστη </w:t>
      </w:r>
      <w:r w:rsidRPr="009265C1">
        <w:rPr>
          <w:rFonts w:ascii="Times New Roman" w:eastAsia="AdvOTe4b41cde+f6" w:hAnsi="Times New Roman" w:cs="Times New Roman"/>
          <w:kern w:val="0"/>
          <w:sz w:val="24"/>
          <w:szCs w:val="24"/>
        </w:rPr>
        <w:lastRenderedPageBreak/>
        <w:t xml:space="preserve">«η Θάλασσά» μας και λειτούργησε ως «Διαδίκτυο». Στους Χάρτες της εποχής κέντρο της συγκεκριμένης Θάλασσας </w:t>
      </w:r>
      <w:r w:rsidR="009B368F">
        <w:rPr>
          <w:rFonts w:ascii="Times New Roman" w:eastAsia="AdvOTe4b41cde+f6" w:hAnsi="Times New Roman" w:cs="Times New Roman"/>
          <w:kern w:val="0"/>
          <w:sz w:val="24"/>
          <w:szCs w:val="24"/>
        </w:rPr>
        <w:t xml:space="preserve">και της Οικουμένης </w:t>
      </w:r>
      <w:r w:rsidRPr="009265C1">
        <w:rPr>
          <w:rFonts w:ascii="Times New Roman" w:eastAsia="AdvOTe4b41cde+f6" w:hAnsi="Times New Roman" w:cs="Times New Roman"/>
          <w:kern w:val="0"/>
          <w:sz w:val="24"/>
          <w:szCs w:val="24"/>
        </w:rPr>
        <w:t xml:space="preserve">κατέστη </w:t>
      </w:r>
      <w:r w:rsidRPr="007E0BF5">
        <w:rPr>
          <w:rFonts w:ascii="Times New Roman" w:eastAsia="AdvOTe4b41cde+f6" w:hAnsi="Times New Roman" w:cs="Times New Roman"/>
          <w:b/>
          <w:bCs/>
          <w:kern w:val="0"/>
          <w:sz w:val="24"/>
          <w:szCs w:val="24"/>
        </w:rPr>
        <w:t>η Κύπρος,</w:t>
      </w:r>
      <w:r w:rsidRPr="009265C1">
        <w:rPr>
          <w:rFonts w:ascii="Times New Roman" w:eastAsia="AdvOTe4b41cde+f6" w:hAnsi="Times New Roman" w:cs="Times New Roman"/>
          <w:kern w:val="0"/>
          <w:sz w:val="24"/>
          <w:szCs w:val="24"/>
        </w:rPr>
        <w:t xml:space="preserve"> </w:t>
      </w:r>
      <w:r w:rsidR="00D44941">
        <w:rPr>
          <w:rFonts w:ascii="Times New Roman" w:eastAsia="AdvOTe4b41cde+f6" w:hAnsi="Times New Roman" w:cs="Times New Roman"/>
          <w:kern w:val="0"/>
          <w:sz w:val="24"/>
          <w:szCs w:val="24"/>
        </w:rPr>
        <w:t xml:space="preserve">με τα βασικά λιμάνια της Σαλαμίς, Πάφος </w:t>
      </w:r>
      <w:proofErr w:type="spellStart"/>
      <w:r w:rsidR="00D44941">
        <w:rPr>
          <w:rFonts w:ascii="Times New Roman" w:eastAsia="AdvOTe4b41cde+f6" w:hAnsi="Times New Roman" w:cs="Times New Roman"/>
          <w:kern w:val="0"/>
          <w:sz w:val="24"/>
          <w:szCs w:val="24"/>
        </w:rPr>
        <w:t>κά</w:t>
      </w:r>
      <w:proofErr w:type="spellEnd"/>
      <w:r w:rsidR="00D44941">
        <w:rPr>
          <w:rFonts w:ascii="Times New Roman" w:eastAsia="AdvOTe4b41cde+f6" w:hAnsi="Times New Roman" w:cs="Times New Roman"/>
          <w:kern w:val="0"/>
          <w:sz w:val="24"/>
          <w:szCs w:val="24"/>
        </w:rPr>
        <w:t>.</w:t>
      </w:r>
      <w:r w:rsidR="009B368F">
        <w:rPr>
          <w:rFonts w:ascii="Times New Roman" w:eastAsia="AdvOTe4b41cde+f6" w:hAnsi="Times New Roman" w:cs="Times New Roman"/>
          <w:kern w:val="0"/>
          <w:sz w:val="24"/>
          <w:szCs w:val="24"/>
        </w:rPr>
        <w:t xml:space="preserve"> </w:t>
      </w:r>
      <w:r w:rsidR="006650BB">
        <w:rPr>
          <w:rFonts w:ascii="Times New Roman" w:eastAsia="AdvOTe4b41cde+f6" w:hAnsi="Times New Roman" w:cs="Times New Roman"/>
          <w:kern w:val="0"/>
          <w:sz w:val="24"/>
          <w:szCs w:val="24"/>
        </w:rPr>
        <w:t xml:space="preserve"> </w:t>
      </w:r>
      <w:r w:rsidR="009B368F">
        <w:rPr>
          <w:rFonts w:ascii="Times New Roman" w:eastAsia="AdvOTe4b41cde+f6" w:hAnsi="Times New Roman" w:cs="Times New Roman"/>
          <w:kern w:val="0"/>
          <w:sz w:val="24"/>
          <w:szCs w:val="24"/>
        </w:rPr>
        <w:t xml:space="preserve">Ομφαλός της Γης είναι η Πάφος της Αφροδίτης, προγόνου και του Αυγούστου και της Ρώμης.  Κύπρος και Αλεξάνδρεια – Αίγυπτος συνδέονταν άρρηκτα στο πλαίσιο των </w:t>
      </w:r>
      <w:proofErr w:type="spellStart"/>
      <w:r w:rsidR="009B368F">
        <w:rPr>
          <w:rFonts w:ascii="Times New Roman" w:eastAsia="AdvOTe4b41cde+f6" w:hAnsi="Times New Roman" w:cs="Times New Roman"/>
          <w:kern w:val="0"/>
          <w:sz w:val="24"/>
          <w:szCs w:val="24"/>
        </w:rPr>
        <w:t>Πτολεμαίων</w:t>
      </w:r>
      <w:proofErr w:type="spellEnd"/>
      <w:r w:rsidR="009B368F">
        <w:rPr>
          <w:rFonts w:ascii="Times New Roman" w:eastAsia="AdvOTe4b41cde+f6" w:hAnsi="Times New Roman" w:cs="Times New Roman"/>
          <w:kern w:val="0"/>
          <w:sz w:val="24"/>
          <w:szCs w:val="24"/>
        </w:rPr>
        <w:t>. Και στα αυτοκρατορικά Χρόνια όμως η διασύνδεση ήταν άμεση και η ανταλλαγή μεταλλευμάτων</w:t>
      </w:r>
      <w:r w:rsidR="00433D96">
        <w:rPr>
          <w:rFonts w:ascii="Times New Roman" w:eastAsia="AdvOTe4b41cde+f6" w:hAnsi="Times New Roman" w:cs="Times New Roman"/>
          <w:kern w:val="0"/>
          <w:sz w:val="24"/>
          <w:szCs w:val="24"/>
        </w:rPr>
        <w:t>.</w:t>
      </w:r>
      <w:r w:rsidR="00433D96" w:rsidRPr="00433D96">
        <w:rPr>
          <w:rFonts w:ascii="Times New Roman" w:eastAsia="AdvOTe4b41cde+f6" w:hAnsi="Times New Roman" w:cs="Times New Roman"/>
          <w:kern w:val="0"/>
          <w:sz w:val="24"/>
          <w:szCs w:val="24"/>
        </w:rPr>
        <w:t xml:space="preserve"> </w:t>
      </w:r>
      <w:proofErr w:type="spellStart"/>
      <w:r w:rsidR="00433D96" w:rsidRPr="00433D96">
        <w:rPr>
          <w:rFonts w:ascii="Times New Roman" w:eastAsia="AdvOTe4b41cde+f6" w:hAnsi="Times New Roman" w:cs="Times New Roman"/>
          <w:kern w:val="0"/>
          <w:sz w:val="24"/>
          <w:szCs w:val="24"/>
        </w:rPr>
        <w:t>Παπαθωμάς</w:t>
      </w:r>
      <w:proofErr w:type="spellEnd"/>
      <w:r w:rsidR="00433D96" w:rsidRPr="00433D96">
        <w:rPr>
          <w:rFonts w:ascii="Times New Roman" w:eastAsia="AdvOTe4b41cde+f6" w:hAnsi="Times New Roman" w:cs="Times New Roman"/>
          <w:kern w:val="0"/>
          <w:sz w:val="24"/>
          <w:szCs w:val="24"/>
        </w:rPr>
        <w:t xml:space="preserve"> Αμφιλόχιος  &lt; </w:t>
      </w:r>
      <w:proofErr w:type="spellStart"/>
      <w:r w:rsidR="00433D96" w:rsidRPr="00433D96">
        <w:rPr>
          <w:rFonts w:ascii="Times New Roman" w:eastAsia="AdvOTe4b41cde+f6" w:hAnsi="Times New Roman" w:cs="Times New Roman"/>
          <w:kern w:val="0"/>
          <w:sz w:val="24"/>
          <w:szCs w:val="24"/>
        </w:rPr>
        <w:t>Αίγυπτιακοί</w:t>
      </w:r>
      <w:proofErr w:type="spellEnd"/>
      <w:r w:rsidR="00433D96" w:rsidRPr="00433D96">
        <w:rPr>
          <w:rFonts w:ascii="Times New Roman" w:eastAsia="AdvOTe4b41cde+f6" w:hAnsi="Times New Roman" w:cs="Times New Roman"/>
          <w:kern w:val="0"/>
          <w:sz w:val="24"/>
          <w:szCs w:val="24"/>
        </w:rPr>
        <w:t xml:space="preserve"> Πάπυροι: Κύπριος, Κυπρία, </w:t>
      </w:r>
      <w:proofErr w:type="spellStart"/>
      <w:r w:rsidR="00433D96" w:rsidRPr="00433D96">
        <w:rPr>
          <w:rFonts w:ascii="Times New Roman" w:eastAsia="AdvOTe4b41cde+f6" w:hAnsi="Times New Roman" w:cs="Times New Roman"/>
          <w:kern w:val="0"/>
          <w:sz w:val="24"/>
          <w:szCs w:val="24"/>
        </w:rPr>
        <w:t>Σαλαμίνιος</w:t>
      </w:r>
      <w:proofErr w:type="spellEnd"/>
      <w:r w:rsidR="00433D96" w:rsidRPr="00433D96">
        <w:rPr>
          <w:rFonts w:ascii="Times New Roman" w:eastAsia="AdvOTe4b41cde+f6" w:hAnsi="Times New Roman" w:cs="Times New Roman"/>
          <w:kern w:val="0"/>
          <w:sz w:val="24"/>
          <w:szCs w:val="24"/>
        </w:rPr>
        <w:t xml:space="preserve">, </w:t>
      </w:r>
      <w:proofErr w:type="spellStart"/>
      <w:r w:rsidR="00433D96" w:rsidRPr="00433D96">
        <w:rPr>
          <w:rFonts w:ascii="Times New Roman" w:eastAsia="AdvOTe4b41cde+f6" w:hAnsi="Times New Roman" w:cs="Times New Roman"/>
          <w:kern w:val="0"/>
          <w:sz w:val="24"/>
          <w:szCs w:val="24"/>
        </w:rPr>
        <w:t>Ιδαλιάς</w:t>
      </w:r>
      <w:proofErr w:type="spellEnd"/>
      <w:r w:rsidR="00433D96" w:rsidRPr="00433D96">
        <w:rPr>
          <w:rFonts w:ascii="Times New Roman" w:eastAsia="AdvOTe4b41cde+f6" w:hAnsi="Times New Roman" w:cs="Times New Roman"/>
          <w:kern w:val="0"/>
          <w:sz w:val="24"/>
          <w:szCs w:val="24"/>
        </w:rPr>
        <w:t xml:space="preserve">, </w:t>
      </w:r>
      <w:proofErr w:type="spellStart"/>
      <w:r w:rsidR="00433D96" w:rsidRPr="00433D96">
        <w:rPr>
          <w:rFonts w:ascii="Times New Roman" w:eastAsia="AdvOTe4b41cde+f6" w:hAnsi="Times New Roman" w:cs="Times New Roman"/>
          <w:kern w:val="0"/>
          <w:sz w:val="24"/>
          <w:szCs w:val="24"/>
        </w:rPr>
        <w:t>Κιτιάς</w:t>
      </w:r>
      <w:proofErr w:type="spellEnd"/>
      <w:r w:rsidR="00433D96" w:rsidRPr="00433D96">
        <w:rPr>
          <w:rFonts w:ascii="Times New Roman" w:eastAsia="AdvOTe4b41cde+f6" w:hAnsi="Times New Roman" w:cs="Times New Roman"/>
          <w:kern w:val="0"/>
          <w:sz w:val="24"/>
          <w:szCs w:val="24"/>
        </w:rPr>
        <w:t xml:space="preserve"> &lt; Ταξιδιώτες, Έμποροι, Μισθοφόροι, Καλλιτέχνες.</w:t>
      </w:r>
    </w:p>
    <w:p w14:paraId="6F767D21" w14:textId="77777777" w:rsidR="00433D96" w:rsidRDefault="00433D96" w:rsidP="00A45B0E">
      <w:pPr>
        <w:jc w:val="both"/>
        <w:rPr>
          <w:rFonts w:ascii="Times New Roman" w:eastAsia="AdvOTe4b41cde+f6" w:hAnsi="Times New Roman" w:cs="Times New Roman"/>
          <w:kern w:val="0"/>
          <w:sz w:val="24"/>
          <w:szCs w:val="24"/>
        </w:rPr>
      </w:pPr>
    </w:p>
    <w:p w14:paraId="5C465394" w14:textId="77777777" w:rsidR="00433D96" w:rsidRDefault="00433D96" w:rsidP="00A45B0E">
      <w:pPr>
        <w:jc w:val="both"/>
        <w:rPr>
          <w:rFonts w:ascii="Times New Roman" w:eastAsia="AdvOTe4b41cde+f6" w:hAnsi="Times New Roman" w:cs="Times New Roman"/>
          <w:kern w:val="0"/>
          <w:sz w:val="24"/>
          <w:szCs w:val="24"/>
        </w:rPr>
      </w:pPr>
    </w:p>
    <w:p w14:paraId="7654573E" w14:textId="7E1D5D32" w:rsidR="00433D96" w:rsidRDefault="00433D96" w:rsidP="00433D96">
      <w:pPr>
        <w:jc w:val="center"/>
        <w:rPr>
          <w:rFonts w:ascii="Times New Roman" w:eastAsia="AdvOTe4b41cde+f6" w:hAnsi="Times New Roman" w:cs="Times New Roman"/>
          <w:kern w:val="0"/>
          <w:sz w:val="24"/>
          <w:szCs w:val="24"/>
        </w:rPr>
      </w:pPr>
      <w:r w:rsidRPr="00433D96">
        <w:rPr>
          <w:rFonts w:ascii="Times New Roman" w:eastAsia="AdvOTe4b41cde+f6" w:hAnsi="Times New Roman" w:cs="Times New Roman"/>
          <w:kern w:val="0"/>
          <w:sz w:val="24"/>
          <w:szCs w:val="24"/>
        </w:rPr>
        <w:drawing>
          <wp:inline distT="0" distB="0" distL="0" distR="0" wp14:anchorId="478D49B0" wp14:editId="48796282">
            <wp:extent cx="3077845" cy="1942363"/>
            <wp:effectExtent l="0" t="0" r="8255" b="1270"/>
            <wp:docPr id="5" name="Θέση περιεχομένου 4" descr="Εικόνα που περιέχει κείμενο, χάρτης, Άτλας, γραμματοσειρά&#10;&#10;Περιγραφή που δημιουργήθηκε αυτόματα">
              <a:extLst xmlns:a="http://schemas.openxmlformats.org/drawingml/2006/main">
                <a:ext uri="{FF2B5EF4-FFF2-40B4-BE49-F238E27FC236}">
                  <a16:creationId xmlns:a16="http://schemas.microsoft.com/office/drawing/2014/main" id="{510575F1-7AFD-7175-9313-C4CAB225A4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Θέση περιεχομένου 4" descr="Εικόνα που περιέχει κείμενο, χάρτης, Άτλας, γραμματοσειρά&#10;&#10;Περιγραφή που δημιουργήθηκε αυτόματα">
                      <a:extLst>
                        <a:ext uri="{FF2B5EF4-FFF2-40B4-BE49-F238E27FC236}">
                          <a16:creationId xmlns:a16="http://schemas.microsoft.com/office/drawing/2014/main" id="{510575F1-7AFD-7175-9313-C4CAB225A433}"/>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098472" cy="1955381"/>
                    </a:xfrm>
                    <a:prstGeom prst="rect">
                      <a:avLst/>
                    </a:prstGeom>
                  </pic:spPr>
                </pic:pic>
              </a:graphicData>
            </a:graphic>
          </wp:inline>
        </w:drawing>
      </w:r>
    </w:p>
    <w:p w14:paraId="1813D7DE" w14:textId="440322E0" w:rsidR="00433D96" w:rsidRPr="00433D96" w:rsidRDefault="00433D96" w:rsidP="00433D96">
      <w:pPr>
        <w:jc w:val="both"/>
        <w:rPr>
          <w:rFonts w:ascii="Times New Roman" w:eastAsia="AdvOTe4b41cde+f6" w:hAnsi="Times New Roman" w:cs="Times New Roman"/>
          <w:kern w:val="0"/>
          <w:sz w:val="24"/>
          <w:szCs w:val="24"/>
        </w:rPr>
      </w:pPr>
      <w:r w:rsidRPr="00433D96">
        <w:rPr>
          <w:rFonts w:ascii="Times New Roman" w:eastAsia="AdvOTe4b41cde+f6" w:hAnsi="Times New Roman" w:cs="Times New Roman"/>
          <w:kern w:val="0"/>
          <w:sz w:val="24"/>
          <w:szCs w:val="24"/>
        </w:rPr>
        <w:t>Κύπρος: Το Κέντρο της «Οικουμένης»</w:t>
      </w:r>
      <w:r>
        <w:rPr>
          <w:rFonts w:ascii="Times New Roman" w:eastAsia="AdvOTe4b41cde+f6" w:hAnsi="Times New Roman" w:cs="Times New Roman"/>
          <w:kern w:val="0"/>
          <w:sz w:val="24"/>
          <w:szCs w:val="24"/>
        </w:rPr>
        <w:t xml:space="preserve"> - </w:t>
      </w:r>
      <w:proofErr w:type="spellStart"/>
      <w:r w:rsidRPr="00433D96">
        <w:rPr>
          <w:rFonts w:ascii="Times New Roman" w:eastAsia="AdvOTe4b41cde+f6" w:hAnsi="Times New Roman" w:cs="Times New Roman"/>
          <w:kern w:val="0"/>
          <w:sz w:val="24"/>
          <w:szCs w:val="24"/>
        </w:rPr>
        <w:t>Orbis</w:t>
      </w:r>
      <w:proofErr w:type="spellEnd"/>
      <w:r w:rsidRPr="00433D96">
        <w:rPr>
          <w:rFonts w:ascii="Times New Roman" w:eastAsia="AdvOTe4b41cde+f6" w:hAnsi="Times New Roman" w:cs="Times New Roman"/>
          <w:kern w:val="0"/>
          <w:sz w:val="24"/>
          <w:szCs w:val="24"/>
        </w:rPr>
        <w:t xml:space="preserve"> </w:t>
      </w:r>
      <w:proofErr w:type="spellStart"/>
      <w:r w:rsidRPr="00433D96">
        <w:rPr>
          <w:rFonts w:ascii="Times New Roman" w:eastAsia="AdvOTe4b41cde+f6" w:hAnsi="Times New Roman" w:cs="Times New Roman"/>
          <w:kern w:val="0"/>
          <w:sz w:val="24"/>
          <w:szCs w:val="24"/>
        </w:rPr>
        <w:t>Terrarum</w:t>
      </w:r>
      <w:proofErr w:type="spellEnd"/>
      <w:r w:rsidRPr="00433D96">
        <w:rPr>
          <w:rFonts w:ascii="Times New Roman" w:eastAsia="AdvOTe4b41cde+f6" w:hAnsi="Times New Roman" w:cs="Times New Roman"/>
          <w:kern w:val="0"/>
          <w:sz w:val="24"/>
          <w:szCs w:val="24"/>
        </w:rPr>
        <w:t xml:space="preserve"> (‘Ολόκληρος ο κόσμος’) με Ομφαλό την </w:t>
      </w:r>
      <w:r w:rsidRPr="00433D96">
        <w:rPr>
          <w:rFonts w:ascii="Times New Roman" w:eastAsia="AdvOTe4b41cde+f6" w:hAnsi="Times New Roman" w:cs="Times New Roman"/>
          <w:b/>
          <w:bCs/>
          <w:kern w:val="0"/>
          <w:sz w:val="24"/>
          <w:szCs w:val="24"/>
        </w:rPr>
        <w:t>Πάφο της Αφροδίτης</w:t>
      </w:r>
      <w:r w:rsidRPr="00433D96">
        <w:rPr>
          <w:rFonts w:ascii="Times New Roman" w:eastAsia="AdvOTe4b41cde+f6" w:hAnsi="Times New Roman" w:cs="Times New Roman"/>
          <w:kern w:val="0"/>
          <w:sz w:val="24"/>
          <w:szCs w:val="24"/>
        </w:rPr>
        <w:t xml:space="preserve"> </w:t>
      </w:r>
      <w:r w:rsidRPr="00433D96">
        <w:rPr>
          <w:rFonts w:ascii="Times New Roman" w:eastAsia="AdvOTe4b41cde+f6" w:hAnsi="Times New Roman" w:cs="Times New Roman"/>
          <w:kern w:val="0"/>
          <w:sz w:val="24"/>
          <w:szCs w:val="24"/>
          <w:lang w:val="en-US"/>
        </w:rPr>
        <w:t>https</w:t>
      </w:r>
      <w:r w:rsidRPr="00433D96">
        <w:rPr>
          <w:rFonts w:ascii="Times New Roman" w:eastAsia="AdvOTe4b41cde+f6" w:hAnsi="Times New Roman" w:cs="Times New Roman"/>
          <w:kern w:val="0"/>
          <w:sz w:val="24"/>
          <w:szCs w:val="24"/>
        </w:rPr>
        <w:t>://</w:t>
      </w:r>
      <w:r w:rsidRPr="00433D96">
        <w:rPr>
          <w:rFonts w:ascii="Times New Roman" w:eastAsia="AdvOTe4b41cde+f6" w:hAnsi="Times New Roman" w:cs="Times New Roman"/>
          <w:kern w:val="0"/>
          <w:sz w:val="24"/>
          <w:szCs w:val="24"/>
          <w:lang w:val="en-US"/>
        </w:rPr>
        <w:t>www</w:t>
      </w:r>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olympia</w:t>
      </w:r>
      <w:proofErr w:type="spellEnd"/>
      <w:r w:rsidRPr="00433D96">
        <w:rPr>
          <w:rFonts w:ascii="Times New Roman" w:eastAsia="AdvOTe4b41cde+f6" w:hAnsi="Times New Roman" w:cs="Times New Roman"/>
          <w:kern w:val="0"/>
          <w:sz w:val="24"/>
          <w:szCs w:val="24"/>
        </w:rPr>
        <w:t>.</w:t>
      </w:r>
      <w:r w:rsidRPr="00433D96">
        <w:rPr>
          <w:rFonts w:ascii="Times New Roman" w:eastAsia="AdvOTe4b41cde+f6" w:hAnsi="Times New Roman" w:cs="Times New Roman"/>
          <w:kern w:val="0"/>
          <w:sz w:val="24"/>
          <w:szCs w:val="24"/>
          <w:lang w:val="en-US"/>
        </w:rPr>
        <w:t>gr</w:t>
      </w:r>
      <w:r w:rsidRPr="00433D96">
        <w:rPr>
          <w:rFonts w:ascii="Times New Roman" w:eastAsia="AdvOTe4b41cde+f6" w:hAnsi="Times New Roman" w:cs="Times New Roman"/>
          <w:kern w:val="0"/>
          <w:sz w:val="24"/>
          <w:szCs w:val="24"/>
        </w:rPr>
        <w:t>/1565657/</w:t>
      </w:r>
      <w:r w:rsidRPr="00433D96">
        <w:rPr>
          <w:rFonts w:ascii="Times New Roman" w:eastAsia="AdvOTe4b41cde+f6" w:hAnsi="Times New Roman" w:cs="Times New Roman"/>
          <w:kern w:val="0"/>
          <w:sz w:val="24"/>
          <w:szCs w:val="24"/>
          <w:lang w:val="en-US"/>
        </w:rPr>
        <w:t>viral</w:t>
      </w:r>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romaikos</w:t>
      </w:r>
      <w:proofErr w:type="spellEnd"/>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chartis</w:t>
      </w:r>
      <w:proofErr w:type="spellEnd"/>
      <w:r w:rsidRPr="00433D96">
        <w:rPr>
          <w:rFonts w:ascii="Times New Roman" w:eastAsia="AdvOTe4b41cde+f6" w:hAnsi="Times New Roman" w:cs="Times New Roman"/>
          <w:kern w:val="0"/>
          <w:sz w:val="24"/>
          <w:szCs w:val="24"/>
        </w:rPr>
        <w:t>-</w:t>
      </w:r>
      <w:r w:rsidRPr="00433D96">
        <w:rPr>
          <w:rFonts w:ascii="Times New Roman" w:eastAsia="AdvOTe4b41cde+f6" w:hAnsi="Times New Roman" w:cs="Times New Roman"/>
          <w:kern w:val="0"/>
          <w:sz w:val="24"/>
          <w:szCs w:val="24"/>
          <w:lang w:val="en-US"/>
        </w:rPr>
        <w:t>toy</w:t>
      </w:r>
      <w:r w:rsidRPr="00433D96">
        <w:rPr>
          <w:rFonts w:ascii="Times New Roman" w:eastAsia="AdvOTe4b41cde+f6" w:hAnsi="Times New Roman" w:cs="Times New Roman"/>
          <w:kern w:val="0"/>
          <w:sz w:val="24"/>
          <w:szCs w:val="24"/>
        </w:rPr>
        <w:t>-4</w:t>
      </w:r>
      <w:r w:rsidRPr="00433D96">
        <w:rPr>
          <w:rFonts w:ascii="Times New Roman" w:eastAsia="AdvOTe4b41cde+f6" w:hAnsi="Times New Roman" w:cs="Times New Roman"/>
          <w:kern w:val="0"/>
          <w:sz w:val="24"/>
          <w:szCs w:val="24"/>
          <w:lang w:val="en-US"/>
        </w:rPr>
        <w:t>oy</w:t>
      </w:r>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aiona</w:t>
      </w:r>
      <w:proofErr w:type="spellEnd"/>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paroysiazei</w:t>
      </w:r>
      <w:proofErr w:type="spellEnd"/>
      <w:r w:rsidRPr="00433D96">
        <w:rPr>
          <w:rFonts w:ascii="Times New Roman" w:eastAsia="AdvOTe4b41cde+f6" w:hAnsi="Times New Roman" w:cs="Times New Roman"/>
          <w:kern w:val="0"/>
          <w:sz w:val="24"/>
          <w:szCs w:val="24"/>
        </w:rPr>
        <w:t>-</w:t>
      </w:r>
      <w:r w:rsidRPr="00433D96">
        <w:rPr>
          <w:rFonts w:ascii="Times New Roman" w:eastAsia="AdvOTe4b41cde+f6" w:hAnsi="Times New Roman" w:cs="Times New Roman"/>
          <w:kern w:val="0"/>
          <w:sz w:val="24"/>
          <w:szCs w:val="24"/>
          <w:lang w:val="en-US"/>
        </w:rPr>
        <w:t>tin</w:t>
      </w:r>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kypro</w:t>
      </w:r>
      <w:proofErr w:type="spellEnd"/>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os</w:t>
      </w:r>
      <w:proofErr w:type="spellEnd"/>
      <w:r w:rsidRPr="00433D96">
        <w:rPr>
          <w:rFonts w:ascii="Times New Roman" w:eastAsia="AdvOTe4b41cde+f6" w:hAnsi="Times New Roman" w:cs="Times New Roman"/>
          <w:kern w:val="0"/>
          <w:sz w:val="24"/>
          <w:szCs w:val="24"/>
        </w:rPr>
        <w:t>-</w:t>
      </w:r>
      <w:r w:rsidRPr="00433D96">
        <w:rPr>
          <w:rFonts w:ascii="Times New Roman" w:eastAsia="AdvOTe4b41cde+f6" w:hAnsi="Times New Roman" w:cs="Times New Roman"/>
          <w:kern w:val="0"/>
          <w:sz w:val="24"/>
          <w:szCs w:val="24"/>
          <w:lang w:val="en-US"/>
        </w:rPr>
        <w:t>to</w:t>
      </w:r>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kentro</w:t>
      </w:r>
      <w:proofErr w:type="spellEnd"/>
      <w:r w:rsidRPr="00433D96">
        <w:rPr>
          <w:rFonts w:ascii="Times New Roman" w:eastAsia="AdvOTe4b41cde+f6" w:hAnsi="Times New Roman" w:cs="Times New Roman"/>
          <w:kern w:val="0"/>
          <w:sz w:val="24"/>
          <w:szCs w:val="24"/>
        </w:rPr>
        <w:t>-</w:t>
      </w:r>
      <w:r w:rsidRPr="00433D96">
        <w:rPr>
          <w:rFonts w:ascii="Times New Roman" w:eastAsia="AdvOTe4b41cde+f6" w:hAnsi="Times New Roman" w:cs="Times New Roman"/>
          <w:kern w:val="0"/>
          <w:sz w:val="24"/>
          <w:szCs w:val="24"/>
          <w:lang w:val="en-US"/>
        </w:rPr>
        <w:t>toy</w:t>
      </w:r>
      <w:r w:rsidRPr="00433D96">
        <w:rPr>
          <w:rFonts w:ascii="Times New Roman" w:eastAsia="AdvOTe4b41cde+f6" w:hAnsi="Times New Roman" w:cs="Times New Roman"/>
          <w:kern w:val="0"/>
          <w:sz w:val="24"/>
          <w:szCs w:val="24"/>
        </w:rPr>
        <w:t>-</w:t>
      </w:r>
      <w:proofErr w:type="spellStart"/>
      <w:r w:rsidRPr="00433D96">
        <w:rPr>
          <w:rFonts w:ascii="Times New Roman" w:eastAsia="AdvOTe4b41cde+f6" w:hAnsi="Times New Roman" w:cs="Times New Roman"/>
          <w:kern w:val="0"/>
          <w:sz w:val="24"/>
          <w:szCs w:val="24"/>
          <w:lang w:val="en-US"/>
        </w:rPr>
        <w:t>kosmoy</w:t>
      </w:r>
      <w:proofErr w:type="spellEnd"/>
      <w:r w:rsidRPr="00433D96">
        <w:rPr>
          <w:rFonts w:ascii="Times New Roman" w:eastAsia="AdvOTe4b41cde+f6" w:hAnsi="Times New Roman" w:cs="Times New Roman"/>
          <w:kern w:val="0"/>
          <w:sz w:val="24"/>
          <w:szCs w:val="24"/>
        </w:rPr>
        <w:t>/</w:t>
      </w:r>
    </w:p>
    <w:p w14:paraId="51DAFF29" w14:textId="5D629150" w:rsidR="00433D96" w:rsidRPr="00433D96" w:rsidRDefault="00433D96" w:rsidP="00433D96">
      <w:pPr>
        <w:jc w:val="center"/>
        <w:rPr>
          <w:rFonts w:ascii="Times New Roman" w:eastAsia="AdvOTe4b41cde+f6" w:hAnsi="Times New Roman" w:cs="Times New Roman"/>
          <w:kern w:val="0"/>
          <w:sz w:val="24"/>
          <w:szCs w:val="24"/>
        </w:rPr>
      </w:pPr>
      <w:r w:rsidRPr="00433D96">
        <w:rPr>
          <w:rFonts w:ascii="Times New Roman" w:eastAsia="AdvOTe4b41cde+f6" w:hAnsi="Times New Roman" w:cs="Times New Roman"/>
          <w:kern w:val="0"/>
          <w:sz w:val="24"/>
          <w:szCs w:val="24"/>
        </w:rPr>
        <w:drawing>
          <wp:inline distT="0" distB="0" distL="0" distR="0" wp14:anchorId="296D9BF5" wp14:editId="213512B8">
            <wp:extent cx="3489325" cy="2099306"/>
            <wp:effectExtent l="0" t="0" r="0" b="0"/>
            <wp:docPr id="3" name="Εικόνα 2" descr="Εικόνα που περιέχει κείμενο, χάρτης, διάγραμμα">
              <a:extLst xmlns:a="http://schemas.openxmlformats.org/drawingml/2006/main">
                <a:ext uri="{FF2B5EF4-FFF2-40B4-BE49-F238E27FC236}">
                  <a16:creationId xmlns:a16="http://schemas.microsoft.com/office/drawing/2014/main" id="{446EB1D6-A6B1-499B-6DE4-8C54C8C589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κείμενο, χάρτης, διάγραμμα">
                      <a:extLst>
                        <a:ext uri="{FF2B5EF4-FFF2-40B4-BE49-F238E27FC236}">
                          <a16:creationId xmlns:a16="http://schemas.microsoft.com/office/drawing/2014/main" id="{446EB1D6-A6B1-499B-6DE4-8C54C8C589AD}"/>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338" cy="2107737"/>
                    </a:xfrm>
                    <a:prstGeom prst="rect">
                      <a:avLst/>
                    </a:prstGeom>
                  </pic:spPr>
                </pic:pic>
              </a:graphicData>
            </a:graphic>
          </wp:inline>
        </w:drawing>
      </w:r>
    </w:p>
    <w:p w14:paraId="02DF58AF" w14:textId="77777777" w:rsidR="00433D96" w:rsidRDefault="00433D96" w:rsidP="00433D96">
      <w:pPr>
        <w:jc w:val="both"/>
        <w:rPr>
          <w:rFonts w:ascii="Times New Roman" w:eastAsia="AdvOTe4b41cde+f6" w:hAnsi="Times New Roman" w:cs="Times New Roman"/>
          <w:kern w:val="0"/>
          <w:sz w:val="24"/>
          <w:szCs w:val="24"/>
        </w:rPr>
      </w:pPr>
    </w:p>
    <w:p w14:paraId="227BCCAD" w14:textId="5D6CA696" w:rsidR="00433D96" w:rsidRPr="00433D96" w:rsidRDefault="00433D96" w:rsidP="00433D96">
      <w:pPr>
        <w:jc w:val="both"/>
        <w:rPr>
          <w:rFonts w:eastAsia="AdvOTe4b41cde+f6"/>
          <w:lang w:val="en-US"/>
        </w:rPr>
      </w:pPr>
      <w:proofErr w:type="spellStart"/>
      <w:r w:rsidRPr="00433D96">
        <w:rPr>
          <w:rFonts w:ascii="Times New Roman" w:eastAsia="AdvOTe4b41cde+f6" w:hAnsi="Times New Roman" w:cs="Times New Roman"/>
          <w:kern w:val="0"/>
          <w:sz w:val="24"/>
          <w:szCs w:val="24"/>
        </w:rPr>
        <w:t>Βλ</w:t>
      </w:r>
      <w:proofErr w:type="spellEnd"/>
      <w:r w:rsidRPr="00433D96">
        <w:rPr>
          <w:rFonts w:ascii="Times New Roman" w:eastAsia="AdvOTe4b41cde+f6" w:hAnsi="Times New Roman" w:cs="Times New Roman"/>
          <w:kern w:val="0"/>
          <w:sz w:val="24"/>
          <w:szCs w:val="24"/>
          <w:lang w:val="en-US"/>
        </w:rPr>
        <w:t xml:space="preserve">. </w:t>
      </w:r>
      <w:r w:rsidRPr="00433D96">
        <w:rPr>
          <w:rFonts w:ascii="Times New Roman" w:eastAsia="AdvOTe4b41cde+f6" w:hAnsi="Times New Roman" w:cs="Times New Roman"/>
          <w:kern w:val="0"/>
          <w:sz w:val="24"/>
          <w:szCs w:val="24"/>
        </w:rPr>
        <w:t>επίσης</w:t>
      </w:r>
      <w:r w:rsidRPr="00433D96">
        <w:rPr>
          <w:rFonts w:ascii="Times New Roman" w:eastAsia="AdvOTe4b41cde+f6" w:hAnsi="Times New Roman" w:cs="Times New Roman"/>
          <w:kern w:val="0"/>
          <w:sz w:val="24"/>
          <w:szCs w:val="24"/>
          <w:lang w:val="en-US"/>
        </w:rPr>
        <w:t xml:space="preserve">:  Cyprus in Texts from Graeco-Roman Antiquity Volume Editors: </w:t>
      </w:r>
      <w:hyperlink r:id="rId16" w:history="1">
        <w:r w:rsidRPr="00433D96">
          <w:rPr>
            <w:rStyle w:val="-"/>
            <w:rFonts w:ascii="Times New Roman" w:eastAsia="AdvOTe4b41cde+f6" w:hAnsi="Times New Roman" w:cs="Times New Roman"/>
            <w:kern w:val="0"/>
            <w:sz w:val="24"/>
            <w:szCs w:val="24"/>
            <w:lang w:val="en-US"/>
          </w:rPr>
          <w:t xml:space="preserve">Katerina </w:t>
        </w:r>
      </w:hyperlink>
      <w:hyperlink r:id="rId17" w:history="1">
        <w:r w:rsidRPr="00433D96">
          <w:rPr>
            <w:rStyle w:val="-"/>
            <w:rFonts w:ascii="Times New Roman" w:eastAsia="AdvOTe4b41cde+f6" w:hAnsi="Times New Roman" w:cs="Times New Roman"/>
            <w:kern w:val="0"/>
            <w:sz w:val="24"/>
            <w:szCs w:val="24"/>
            <w:lang w:val="en-US"/>
          </w:rPr>
          <w:t>Carvounis</w:t>
        </w:r>
      </w:hyperlink>
      <w:r w:rsidRPr="00433D96">
        <w:rPr>
          <w:rFonts w:ascii="Times New Roman" w:eastAsia="AdvOTe4b41cde+f6" w:hAnsi="Times New Roman" w:cs="Times New Roman"/>
          <w:kern w:val="0"/>
          <w:sz w:val="24"/>
          <w:szCs w:val="24"/>
          <w:lang w:val="en-GB"/>
        </w:rPr>
        <w:t xml:space="preserve">, </w:t>
      </w:r>
      <w:hyperlink r:id="rId18" w:history="1">
        <w:r w:rsidRPr="00433D96">
          <w:rPr>
            <w:rStyle w:val="-"/>
            <w:rFonts w:ascii="Times New Roman" w:eastAsia="AdvOTe4b41cde+f6" w:hAnsi="Times New Roman" w:cs="Times New Roman"/>
            <w:kern w:val="0"/>
            <w:sz w:val="24"/>
            <w:szCs w:val="24"/>
            <w:lang w:val="en-US"/>
          </w:rPr>
          <w:t xml:space="preserve">Andreas </w:t>
        </w:r>
      </w:hyperlink>
      <w:hyperlink r:id="rId19" w:history="1">
        <w:r w:rsidRPr="00433D96">
          <w:rPr>
            <w:rStyle w:val="-"/>
            <w:rFonts w:ascii="Times New Roman" w:eastAsia="AdvOTe4b41cde+f6" w:hAnsi="Times New Roman" w:cs="Times New Roman"/>
            <w:kern w:val="0"/>
            <w:sz w:val="24"/>
            <w:szCs w:val="24"/>
            <w:lang w:val="en-US"/>
          </w:rPr>
          <w:t>Gavrielatos</w:t>
        </w:r>
      </w:hyperlink>
      <w:r w:rsidRPr="00433D96">
        <w:rPr>
          <w:rFonts w:ascii="Times New Roman" w:eastAsia="AdvOTe4b41cde+f6" w:hAnsi="Times New Roman" w:cs="Times New Roman"/>
          <w:kern w:val="0"/>
          <w:sz w:val="24"/>
          <w:szCs w:val="24"/>
          <w:lang w:val="en-GB"/>
        </w:rPr>
        <w:t xml:space="preserve">, </w:t>
      </w:r>
      <w:hyperlink r:id="rId20" w:history="1">
        <w:r w:rsidRPr="00433D96">
          <w:rPr>
            <w:rStyle w:val="-"/>
            <w:rFonts w:ascii="Times New Roman" w:eastAsia="AdvOTe4b41cde+f6" w:hAnsi="Times New Roman" w:cs="Times New Roman"/>
            <w:kern w:val="0"/>
            <w:sz w:val="24"/>
            <w:szCs w:val="24"/>
            <w:lang w:val="en-US"/>
          </w:rPr>
          <w:t>Grammatiki</w:t>
        </w:r>
      </w:hyperlink>
      <w:hyperlink r:id="rId21" w:history="1">
        <w:r w:rsidRPr="00433D96">
          <w:rPr>
            <w:rStyle w:val="-"/>
            <w:rFonts w:ascii="Times New Roman" w:eastAsia="AdvOTe4b41cde+f6" w:hAnsi="Times New Roman" w:cs="Times New Roman"/>
            <w:kern w:val="0"/>
            <w:sz w:val="24"/>
            <w:szCs w:val="24"/>
            <w:lang w:val="en-US"/>
          </w:rPr>
          <w:t xml:space="preserve"> Karla</w:t>
        </w:r>
      </w:hyperlink>
      <w:r w:rsidRPr="00433D96">
        <w:rPr>
          <w:rFonts w:ascii="Times New Roman" w:eastAsia="AdvOTe4b41cde+f6" w:hAnsi="Times New Roman" w:cs="Times New Roman"/>
          <w:kern w:val="0"/>
          <w:sz w:val="24"/>
          <w:szCs w:val="24"/>
          <w:lang w:val="en-US"/>
        </w:rPr>
        <w:t xml:space="preserve">  and </w:t>
      </w:r>
      <w:hyperlink r:id="rId22" w:history="1">
        <w:r w:rsidRPr="00433D96">
          <w:rPr>
            <w:rStyle w:val="-"/>
            <w:rFonts w:ascii="Times New Roman" w:eastAsia="AdvOTe4b41cde+f6" w:hAnsi="Times New Roman" w:cs="Times New Roman"/>
            <w:kern w:val="0"/>
            <w:sz w:val="24"/>
            <w:szCs w:val="24"/>
            <w:lang w:val="en-US"/>
          </w:rPr>
          <w:t>Amphilochios</w:t>
        </w:r>
      </w:hyperlink>
      <w:hyperlink r:id="rId23" w:history="1">
        <w:r w:rsidRPr="00433D96">
          <w:rPr>
            <w:rStyle w:val="-"/>
            <w:rFonts w:ascii="Times New Roman" w:eastAsia="AdvOTe4b41cde+f6" w:hAnsi="Times New Roman" w:cs="Times New Roman"/>
            <w:kern w:val="0"/>
            <w:sz w:val="24"/>
            <w:szCs w:val="24"/>
            <w:lang w:val="en-US"/>
          </w:rPr>
          <w:t xml:space="preserve"> </w:t>
        </w:r>
      </w:hyperlink>
      <w:hyperlink r:id="rId24" w:history="1">
        <w:r w:rsidRPr="00433D96">
          <w:rPr>
            <w:rStyle w:val="-"/>
            <w:rFonts w:ascii="Times New Roman" w:eastAsia="AdvOTe4b41cde+f6" w:hAnsi="Times New Roman" w:cs="Times New Roman"/>
            <w:kern w:val="0"/>
            <w:sz w:val="24"/>
            <w:szCs w:val="24"/>
            <w:lang w:val="en-US"/>
          </w:rPr>
          <w:t>Papathomas</w:t>
        </w:r>
      </w:hyperlink>
      <w:r w:rsidRPr="00433D96">
        <w:rPr>
          <w:rFonts w:ascii="Times New Roman" w:eastAsia="AdvOTe4b41cde+f6" w:hAnsi="Times New Roman" w:cs="Times New Roman"/>
          <w:kern w:val="0"/>
          <w:sz w:val="24"/>
          <w:szCs w:val="24"/>
          <w:lang w:val="en-GB"/>
        </w:rPr>
        <w:t xml:space="preserve"> Brill 2023</w:t>
      </w:r>
      <w:r w:rsidRPr="00433D96">
        <w:rPr>
          <w:rFonts w:ascii="Times New Roman" w:eastAsia="AdvOTe4b41cde+f6" w:hAnsi="Times New Roman" w:cs="Times New Roman"/>
          <w:kern w:val="0"/>
          <w:sz w:val="24"/>
          <w:szCs w:val="24"/>
          <w:lang w:val="en-US"/>
        </w:rPr>
        <w:t xml:space="preserve">. (Cyprus and Cypriots in the Greek </w:t>
      </w:r>
      <w:proofErr w:type="spellStart"/>
      <w:r w:rsidRPr="00433D96">
        <w:rPr>
          <w:rFonts w:ascii="Times New Roman" w:eastAsia="AdvOTe4b41cde+f6" w:hAnsi="Times New Roman" w:cs="Times New Roman"/>
          <w:kern w:val="0"/>
          <w:sz w:val="24"/>
          <w:szCs w:val="24"/>
          <w:lang w:val="en-US"/>
        </w:rPr>
        <w:t>Dokumentary</w:t>
      </w:r>
      <w:proofErr w:type="spellEnd"/>
      <w:r w:rsidRPr="00433D96">
        <w:rPr>
          <w:rFonts w:ascii="Times New Roman" w:eastAsia="AdvOTe4b41cde+f6" w:hAnsi="Times New Roman" w:cs="Times New Roman"/>
          <w:kern w:val="0"/>
          <w:sz w:val="24"/>
          <w:szCs w:val="24"/>
          <w:lang w:val="en-US"/>
        </w:rPr>
        <w:t xml:space="preserve"> Papyri and Inscriptions).</w:t>
      </w:r>
      <w:r w:rsidRPr="00433D96">
        <w:rPr>
          <w:rFonts w:ascii="Times New Roman" w:eastAsia="AdvOTe4b41cde+f6" w:hAnsi="Times New Roman" w:cs="Times New Roman"/>
          <w:kern w:val="0"/>
          <w:sz w:val="24"/>
          <w:szCs w:val="24"/>
          <w:lang w:val="en-US"/>
        </w:rPr>
        <w:t xml:space="preserve"> </w:t>
      </w:r>
      <w:r w:rsidRPr="00433D96">
        <w:rPr>
          <w:rFonts w:eastAsia="AdvOTe4b41cde+f6"/>
          <w:b/>
          <w:bCs/>
          <w:i/>
          <w:iCs/>
          <w:lang w:val="en-US"/>
        </w:rPr>
        <w:t>Paul on Cyprus: Crossing the Divide</w:t>
      </w:r>
      <w:r w:rsidRPr="00433D96">
        <w:rPr>
          <w:rFonts w:eastAsia="AdvOTe4b41cde+f6"/>
          <w:lang w:val="en-US"/>
        </w:rPr>
        <w:t xml:space="preserve"> </w:t>
      </w:r>
      <w:r w:rsidRPr="00433D96">
        <w:rPr>
          <w:rFonts w:ascii="Times New Roman" w:eastAsia="AdvOTe4b41cde+f6" w:hAnsi="Times New Roman" w:cs="Times New Roman"/>
          <w:b/>
          <w:bCs/>
          <w:kern w:val="0"/>
          <w:sz w:val="24"/>
          <w:szCs w:val="24"/>
          <w:lang w:val="en-US"/>
        </w:rPr>
        <w:t>Thomas Davis, Lipscomb University</w:t>
      </w:r>
      <w:r w:rsidRPr="00433D96">
        <w:rPr>
          <w:rFonts w:eastAsia="AdvOTe4b41cde+f6"/>
          <w:lang w:val="en-US"/>
        </w:rPr>
        <w:t xml:space="preserve"> </w:t>
      </w:r>
      <w:r w:rsidRPr="00433D96">
        <w:rPr>
          <w:rFonts w:ascii="Times New Roman" w:eastAsia="AdvOTe4b41cde+f6" w:hAnsi="Times New Roman" w:cs="Times New Roman"/>
          <w:b/>
          <w:bCs/>
          <w:kern w:val="0"/>
          <w:sz w:val="24"/>
          <w:szCs w:val="24"/>
          <w:lang w:val="en-US"/>
        </w:rPr>
        <w:t>02.06.2024</w:t>
      </w:r>
      <w:r w:rsidRPr="00433D96">
        <w:rPr>
          <w:rFonts w:ascii="Times New Roman" w:eastAsia="AdvOTe4b41cde+f6" w:hAnsi="Times New Roman" w:cs="Times New Roman"/>
          <w:kern w:val="0"/>
          <w:sz w:val="24"/>
          <w:szCs w:val="24"/>
          <w:lang w:val="en-US"/>
        </w:rPr>
        <w:t xml:space="preserve"> </w:t>
      </w:r>
      <w:r w:rsidRPr="00433D96">
        <w:rPr>
          <w:rFonts w:ascii="Times New Roman" w:eastAsia="AdvOTe4b41cde+f6" w:hAnsi="Times New Roman" w:cs="Times New Roman"/>
          <w:kern w:val="0"/>
          <w:sz w:val="24"/>
          <w:szCs w:val="24"/>
          <w:lang w:val="en-GB"/>
        </w:rPr>
        <w:t>BIBLICAL ARCHAELOGICAL SOCIETY</w:t>
      </w:r>
      <w:r w:rsidR="006650BB" w:rsidRPr="006650BB">
        <w:rPr>
          <w:rFonts w:eastAsia="AdvOTe4b41cde+f6"/>
          <w:lang w:val="en-US"/>
        </w:rPr>
        <w:t xml:space="preserve"> </w:t>
      </w:r>
      <w:r w:rsidRPr="00433D96">
        <w:rPr>
          <w:rFonts w:ascii="Times New Roman" w:eastAsia="AdvOTe4b41cde+f6" w:hAnsi="Times New Roman" w:cs="Times New Roman"/>
          <w:kern w:val="0"/>
          <w:sz w:val="24"/>
          <w:szCs w:val="24"/>
          <w:lang w:val="en-US"/>
        </w:rPr>
        <w:t>https://www.biblicalarchaeology.org/travel-study/bas-scholars-series-with-thomas-davis/</w:t>
      </w:r>
      <w:proofErr w:type="gramStart"/>
      <w:r w:rsidRPr="00433D96">
        <w:rPr>
          <w:rFonts w:ascii="Times New Roman" w:eastAsia="AdvOTe4b41cde+f6" w:hAnsi="Times New Roman" w:cs="Times New Roman"/>
          <w:kern w:val="0"/>
          <w:sz w:val="24"/>
          <w:szCs w:val="24"/>
          <w:lang w:val="en-US"/>
        </w:rPr>
        <w:t xml:space="preserve">  </w:t>
      </w:r>
      <w:r w:rsidRPr="00433D96">
        <w:rPr>
          <w:rFonts w:ascii="Times New Roman" w:eastAsia="AdvOTe4b41cde+f6" w:hAnsi="Times New Roman" w:cs="Times New Roman"/>
          <w:kern w:val="0"/>
          <w:sz w:val="24"/>
          <w:szCs w:val="24"/>
          <w:lang w:val="en-US"/>
        </w:rPr>
        <w:t>Recent</w:t>
      </w:r>
      <w:proofErr w:type="gramEnd"/>
      <w:r w:rsidRPr="00433D96">
        <w:rPr>
          <w:rFonts w:ascii="Times New Roman" w:eastAsia="AdvOTe4b41cde+f6" w:hAnsi="Times New Roman" w:cs="Times New Roman"/>
          <w:kern w:val="0"/>
          <w:sz w:val="24"/>
          <w:szCs w:val="24"/>
          <w:lang w:val="en-US"/>
        </w:rPr>
        <w:t xml:space="preserve"> archaeological work on Cyprus provides a much better understanding of the context of Paul's visit there and underscores the cultural accuracy of the Acts account. A clearer picture of first-century </w:t>
      </w:r>
      <w:r w:rsidRPr="00433D96">
        <w:rPr>
          <w:rFonts w:ascii="Times New Roman" w:eastAsia="AdvOTe4b41cde+f6" w:hAnsi="Times New Roman" w:cs="Times New Roman"/>
          <w:b/>
          <w:bCs/>
          <w:kern w:val="0"/>
          <w:sz w:val="24"/>
          <w:szCs w:val="24"/>
          <w:lang w:val="en-US"/>
        </w:rPr>
        <w:t xml:space="preserve">Cyprus as a complex multi-cultural entity </w:t>
      </w:r>
      <w:r w:rsidRPr="00433D96">
        <w:rPr>
          <w:rFonts w:ascii="Times New Roman" w:eastAsia="AdvOTe4b41cde+f6" w:hAnsi="Times New Roman" w:cs="Times New Roman"/>
          <w:kern w:val="0"/>
          <w:sz w:val="24"/>
          <w:szCs w:val="24"/>
          <w:lang w:val="en-US"/>
        </w:rPr>
        <w:t xml:space="preserve">is coming </w:t>
      </w:r>
      <w:proofErr w:type="gramStart"/>
      <w:r w:rsidRPr="00433D96">
        <w:rPr>
          <w:rFonts w:ascii="Times New Roman" w:eastAsia="AdvOTe4b41cde+f6" w:hAnsi="Times New Roman" w:cs="Times New Roman"/>
          <w:kern w:val="0"/>
          <w:sz w:val="24"/>
          <w:szCs w:val="24"/>
          <w:lang w:val="en-US"/>
        </w:rPr>
        <w:t>in to</w:t>
      </w:r>
      <w:proofErr w:type="gramEnd"/>
      <w:r w:rsidRPr="00433D96">
        <w:rPr>
          <w:rFonts w:ascii="Times New Roman" w:eastAsia="AdvOTe4b41cde+f6" w:hAnsi="Times New Roman" w:cs="Times New Roman"/>
          <w:kern w:val="0"/>
          <w:sz w:val="24"/>
          <w:szCs w:val="24"/>
          <w:lang w:val="en-US"/>
        </w:rPr>
        <w:t xml:space="preserve"> view. When Paul arrived in Paphos, he had left his familiar environment and was open to new opportunities. These newly interpreted internal cultural divisions of the province help explain </w:t>
      </w:r>
      <w:r w:rsidRPr="00433D96">
        <w:rPr>
          <w:rFonts w:ascii="Times New Roman" w:eastAsia="AdvOTe4b41cde+f6" w:hAnsi="Times New Roman" w:cs="Times New Roman"/>
          <w:b/>
          <w:bCs/>
          <w:kern w:val="0"/>
          <w:sz w:val="24"/>
          <w:szCs w:val="24"/>
          <w:lang w:val="en-US"/>
        </w:rPr>
        <w:t>the change of Saul, the apostle to the Jews, to Paul, the apostle to the Gentiles.</w:t>
      </w:r>
    </w:p>
    <w:p w14:paraId="556A833B" w14:textId="77777777" w:rsidR="006650BB" w:rsidRDefault="006650BB" w:rsidP="006650BB">
      <w:pPr>
        <w:ind w:left="1440"/>
        <w:jc w:val="both"/>
        <w:rPr>
          <w:rFonts w:ascii="Times New Roman" w:eastAsia="AdvOTe4b41cde+f6" w:hAnsi="Times New Roman" w:cs="Times New Roman"/>
          <w:kern w:val="0"/>
          <w:sz w:val="24"/>
          <w:szCs w:val="24"/>
        </w:rPr>
      </w:pPr>
      <w:r w:rsidRPr="00433D96">
        <w:rPr>
          <w:rFonts w:ascii="Times New Roman" w:eastAsia="AdvOTe4b41cde+f6" w:hAnsi="Times New Roman" w:cs="Times New Roman"/>
          <w:kern w:val="0"/>
          <w:sz w:val="24"/>
          <w:szCs w:val="24"/>
        </w:rPr>
        <w:t>1. «</w:t>
      </w:r>
      <w:proofErr w:type="spellStart"/>
      <w:r w:rsidRPr="00433D96">
        <w:rPr>
          <w:rFonts w:ascii="Times New Roman" w:eastAsia="AdvOTe4b41cde+f6" w:hAnsi="Times New Roman" w:cs="Times New Roman"/>
          <w:kern w:val="0"/>
          <w:sz w:val="24"/>
          <w:szCs w:val="24"/>
        </w:rPr>
        <w:t>Κιττιείς</w:t>
      </w:r>
      <w:proofErr w:type="spellEnd"/>
      <w:r w:rsidRPr="00433D96">
        <w:rPr>
          <w:rFonts w:ascii="Times New Roman" w:eastAsia="AdvOTe4b41cde+f6" w:hAnsi="Times New Roman" w:cs="Times New Roman"/>
          <w:kern w:val="0"/>
          <w:sz w:val="24"/>
          <w:szCs w:val="24"/>
        </w:rPr>
        <w:t xml:space="preserve">» (&lt; Φοινίκη, Ζήνων) στο </w:t>
      </w:r>
      <w:proofErr w:type="spellStart"/>
      <w:r w:rsidRPr="00433D96">
        <w:rPr>
          <w:rFonts w:ascii="Times New Roman" w:eastAsia="AdvOTe4b41cde+f6" w:hAnsi="Times New Roman" w:cs="Times New Roman"/>
          <w:kern w:val="0"/>
          <w:sz w:val="24"/>
          <w:szCs w:val="24"/>
        </w:rPr>
        <w:t>Κουμράν</w:t>
      </w:r>
      <w:proofErr w:type="spellEnd"/>
      <w:r w:rsidRPr="00433D96">
        <w:rPr>
          <w:rFonts w:ascii="Times New Roman" w:eastAsia="AdvOTe4b41cde+f6" w:hAnsi="Times New Roman" w:cs="Times New Roman"/>
          <w:kern w:val="0"/>
          <w:sz w:val="24"/>
          <w:szCs w:val="24"/>
        </w:rPr>
        <w:t xml:space="preserve"> </w:t>
      </w:r>
      <w:r w:rsidRPr="00433D96">
        <w:rPr>
          <w:rFonts w:ascii="Times New Roman" w:eastAsia="AdvOTe4b41cde+f6" w:hAnsi="Times New Roman" w:cs="Times New Roman"/>
          <w:kern w:val="0"/>
          <w:sz w:val="24"/>
          <w:szCs w:val="24"/>
          <w:lang w:val="en-GB"/>
        </w:rPr>
        <w:t>o</w:t>
      </w:r>
      <w:r w:rsidRPr="00433D96">
        <w:rPr>
          <w:rFonts w:ascii="Times New Roman" w:eastAsia="AdvOTe4b41cde+f6" w:hAnsi="Times New Roman" w:cs="Times New Roman"/>
          <w:kern w:val="0"/>
          <w:sz w:val="24"/>
          <w:szCs w:val="24"/>
        </w:rPr>
        <w:t xml:space="preserve"> κωδικός των «Ρωμαίων».</w:t>
      </w:r>
      <w:r>
        <w:rPr>
          <w:rFonts w:ascii="Times New Roman" w:eastAsia="AdvOTe4b41cde+f6" w:hAnsi="Times New Roman" w:cs="Times New Roman"/>
          <w:kern w:val="0"/>
          <w:sz w:val="24"/>
          <w:szCs w:val="24"/>
        </w:rPr>
        <w:t xml:space="preserve"> </w:t>
      </w:r>
      <w:r w:rsidRPr="00433D96">
        <w:rPr>
          <w:rFonts w:ascii="Times New Roman" w:eastAsia="AdvOTe4b41cde+f6" w:hAnsi="Times New Roman" w:cs="Times New Roman"/>
          <w:kern w:val="0"/>
          <w:sz w:val="24"/>
          <w:szCs w:val="24"/>
        </w:rPr>
        <w:t>2. [</w:t>
      </w:r>
      <w:proofErr w:type="spellStart"/>
      <w:r w:rsidRPr="00433D96">
        <w:rPr>
          <w:rFonts w:ascii="Times New Roman" w:eastAsia="AdvOTe4b41cde+f6" w:hAnsi="Times New Roman" w:cs="Times New Roman"/>
          <w:kern w:val="0"/>
          <w:sz w:val="24"/>
          <w:szCs w:val="24"/>
        </w:rPr>
        <w:t>Λιμνίτης</w:t>
      </w:r>
      <w:proofErr w:type="spellEnd"/>
      <w:r w:rsidRPr="00433D96">
        <w:rPr>
          <w:rFonts w:ascii="Times New Roman" w:eastAsia="AdvOTe4b41cde+f6" w:hAnsi="Times New Roman" w:cs="Times New Roman"/>
          <w:kern w:val="0"/>
          <w:sz w:val="24"/>
          <w:szCs w:val="24"/>
        </w:rPr>
        <w:t xml:space="preserve">] Πάφος – Αλεξάνδρεια (7 ημέρες) + </w:t>
      </w:r>
      <w:proofErr w:type="spellStart"/>
      <w:r w:rsidRPr="00433D96">
        <w:rPr>
          <w:rFonts w:ascii="Times New Roman" w:eastAsia="AdvOTe4b41cde+f6" w:hAnsi="Times New Roman" w:cs="Times New Roman"/>
          <w:kern w:val="0"/>
          <w:sz w:val="24"/>
          <w:szCs w:val="24"/>
        </w:rPr>
        <w:t>Πωμός</w:t>
      </w:r>
      <w:proofErr w:type="spellEnd"/>
      <w:r w:rsidRPr="00433D96">
        <w:rPr>
          <w:rFonts w:ascii="Times New Roman" w:eastAsia="AdvOTe4b41cde+f6" w:hAnsi="Times New Roman" w:cs="Times New Roman"/>
          <w:kern w:val="0"/>
          <w:sz w:val="24"/>
          <w:szCs w:val="24"/>
        </w:rPr>
        <w:t xml:space="preserve"> – Ιεροσόλυμα (</w:t>
      </w:r>
      <w:proofErr w:type="spellStart"/>
      <w:r w:rsidRPr="00433D96">
        <w:rPr>
          <w:rFonts w:ascii="Times New Roman" w:eastAsia="AdvOTe4b41cde+f6" w:hAnsi="Times New Roman" w:cs="Times New Roman"/>
          <w:kern w:val="0"/>
          <w:sz w:val="24"/>
          <w:szCs w:val="24"/>
        </w:rPr>
        <w:t>Πέγεια</w:t>
      </w:r>
      <w:proofErr w:type="spellEnd"/>
      <w:r w:rsidRPr="00433D96">
        <w:rPr>
          <w:rFonts w:ascii="Times New Roman" w:eastAsia="AdvOTe4b41cde+f6" w:hAnsi="Times New Roman" w:cs="Times New Roman"/>
          <w:kern w:val="0"/>
          <w:sz w:val="24"/>
          <w:szCs w:val="24"/>
        </w:rPr>
        <w:t>: ΥΠΕΡ ΕΥΧΗΣ ΝΑΥΤΩΝ)</w:t>
      </w:r>
    </w:p>
    <w:p w14:paraId="72395828" w14:textId="1F95B0F9" w:rsidR="006650BB" w:rsidRPr="00433D96" w:rsidRDefault="006650BB" w:rsidP="006650BB">
      <w:pPr>
        <w:ind w:left="1440"/>
        <w:jc w:val="both"/>
        <w:rPr>
          <w:rFonts w:ascii="Times New Roman" w:eastAsia="AdvOTe4b41cde+f6" w:hAnsi="Times New Roman" w:cs="Times New Roman"/>
          <w:kern w:val="0"/>
          <w:sz w:val="24"/>
          <w:szCs w:val="24"/>
        </w:rPr>
      </w:pPr>
      <w:r w:rsidRPr="00433D96">
        <w:rPr>
          <w:rFonts w:ascii="Times New Roman" w:eastAsia="AdvOTe4b41cde+f6" w:hAnsi="Times New Roman" w:cs="Times New Roman"/>
          <w:kern w:val="0"/>
          <w:sz w:val="24"/>
          <w:szCs w:val="24"/>
        </w:rPr>
        <w:lastRenderedPageBreak/>
        <w:t>3. Χρήση του όρου «</w:t>
      </w:r>
      <w:proofErr w:type="spellStart"/>
      <w:r w:rsidRPr="00433D96">
        <w:rPr>
          <w:rFonts w:ascii="Times New Roman" w:eastAsia="AdvOTe4b41cde+f6" w:hAnsi="Times New Roman" w:cs="Times New Roman"/>
          <w:kern w:val="0"/>
          <w:sz w:val="24"/>
          <w:szCs w:val="24"/>
        </w:rPr>
        <w:t>κυπρ</w:t>
      </w:r>
      <w:proofErr w:type="spellEnd"/>
      <w:r w:rsidRPr="00433D96">
        <w:rPr>
          <w:rFonts w:ascii="Times New Roman" w:eastAsia="AdvOTe4b41cde+f6" w:hAnsi="Times New Roman" w:cs="Times New Roman"/>
          <w:kern w:val="0"/>
          <w:sz w:val="24"/>
          <w:szCs w:val="24"/>
        </w:rPr>
        <w:t xml:space="preserve">*»: </w:t>
      </w:r>
      <w:proofErr w:type="spellStart"/>
      <w:r w:rsidRPr="00433D96">
        <w:rPr>
          <w:rFonts w:ascii="Times New Roman" w:eastAsia="AdvOTe4b41cde+f6" w:hAnsi="Times New Roman" w:cs="Times New Roman"/>
          <w:kern w:val="0"/>
          <w:sz w:val="24"/>
          <w:szCs w:val="24"/>
        </w:rPr>
        <w:t>βότρυς</w:t>
      </w:r>
      <w:proofErr w:type="spellEnd"/>
      <w:r w:rsidRPr="00433D96">
        <w:rPr>
          <w:rFonts w:ascii="Times New Roman" w:eastAsia="AdvOTe4b41cde+f6" w:hAnsi="Times New Roman" w:cs="Times New Roman"/>
          <w:kern w:val="0"/>
          <w:sz w:val="24"/>
          <w:szCs w:val="24"/>
        </w:rPr>
        <w:t xml:space="preserve"> </w:t>
      </w:r>
      <w:proofErr w:type="spellStart"/>
      <w:r w:rsidRPr="00433D96">
        <w:rPr>
          <w:rFonts w:ascii="Times New Roman" w:eastAsia="AdvOTe4b41cde+f6" w:hAnsi="Times New Roman" w:cs="Times New Roman"/>
          <w:kern w:val="0"/>
          <w:sz w:val="24"/>
          <w:szCs w:val="24"/>
        </w:rPr>
        <w:t>τῆς</w:t>
      </w:r>
      <w:proofErr w:type="spellEnd"/>
      <w:r w:rsidRPr="00433D96">
        <w:rPr>
          <w:rFonts w:ascii="Times New Roman" w:eastAsia="AdvOTe4b41cde+f6" w:hAnsi="Times New Roman" w:cs="Times New Roman"/>
          <w:kern w:val="0"/>
          <w:sz w:val="24"/>
          <w:szCs w:val="24"/>
        </w:rPr>
        <w:t xml:space="preserve"> </w:t>
      </w:r>
      <w:proofErr w:type="spellStart"/>
      <w:r w:rsidRPr="00433D96">
        <w:rPr>
          <w:rFonts w:ascii="Times New Roman" w:eastAsia="AdvOTe4b41cde+f6" w:hAnsi="Times New Roman" w:cs="Times New Roman"/>
          <w:kern w:val="0"/>
          <w:sz w:val="24"/>
          <w:szCs w:val="24"/>
        </w:rPr>
        <w:t>κύπρου</w:t>
      </w:r>
      <w:proofErr w:type="spellEnd"/>
      <w:r w:rsidRPr="00433D96">
        <w:rPr>
          <w:rFonts w:ascii="Times New Roman" w:eastAsia="AdvOTe4b41cde+f6" w:hAnsi="Times New Roman" w:cs="Times New Roman"/>
          <w:kern w:val="0"/>
          <w:sz w:val="24"/>
          <w:szCs w:val="24"/>
        </w:rPr>
        <w:t xml:space="preserve"> </w:t>
      </w:r>
      <w:proofErr w:type="spellStart"/>
      <w:r w:rsidRPr="00433D96">
        <w:rPr>
          <w:rFonts w:ascii="Times New Roman" w:eastAsia="AdvOTe4b41cde+f6" w:hAnsi="Times New Roman" w:cs="Times New Roman"/>
          <w:kern w:val="0"/>
          <w:sz w:val="24"/>
          <w:szCs w:val="24"/>
        </w:rPr>
        <w:t>ἀδελφιδός</w:t>
      </w:r>
      <w:proofErr w:type="spellEnd"/>
      <w:r w:rsidRPr="00433D96">
        <w:rPr>
          <w:rFonts w:ascii="Times New Roman" w:eastAsia="AdvOTe4b41cde+f6" w:hAnsi="Times New Roman" w:cs="Times New Roman"/>
          <w:kern w:val="0"/>
          <w:sz w:val="24"/>
          <w:szCs w:val="24"/>
        </w:rPr>
        <w:t xml:space="preserve"> μου </w:t>
      </w:r>
      <w:proofErr w:type="spellStart"/>
      <w:r w:rsidRPr="00433D96">
        <w:rPr>
          <w:rFonts w:ascii="Times New Roman" w:eastAsia="AdvOTe4b41cde+f6" w:hAnsi="Times New Roman" w:cs="Times New Roman"/>
          <w:kern w:val="0"/>
          <w:sz w:val="24"/>
          <w:szCs w:val="24"/>
        </w:rPr>
        <w:t>ἐμοὶ</w:t>
      </w:r>
      <w:proofErr w:type="spellEnd"/>
      <w:r w:rsidRPr="00433D96">
        <w:rPr>
          <w:rFonts w:ascii="Times New Roman" w:eastAsia="AdvOTe4b41cde+f6" w:hAnsi="Times New Roman" w:cs="Times New Roman"/>
          <w:kern w:val="0"/>
          <w:sz w:val="24"/>
          <w:szCs w:val="24"/>
        </w:rPr>
        <w:t xml:space="preserve"> </w:t>
      </w:r>
      <w:proofErr w:type="spellStart"/>
      <w:r w:rsidRPr="00433D96">
        <w:rPr>
          <w:rFonts w:ascii="Times New Roman" w:eastAsia="AdvOTe4b41cde+f6" w:hAnsi="Times New Roman" w:cs="Times New Roman"/>
          <w:kern w:val="0"/>
          <w:sz w:val="24"/>
          <w:szCs w:val="24"/>
        </w:rPr>
        <w:t>ἐν</w:t>
      </w:r>
      <w:proofErr w:type="spellEnd"/>
      <w:r w:rsidRPr="00433D96">
        <w:rPr>
          <w:rFonts w:ascii="Times New Roman" w:eastAsia="AdvOTe4b41cde+f6" w:hAnsi="Times New Roman" w:cs="Times New Roman"/>
          <w:kern w:val="0"/>
          <w:sz w:val="24"/>
          <w:szCs w:val="24"/>
        </w:rPr>
        <w:t xml:space="preserve"> </w:t>
      </w:r>
      <w:proofErr w:type="spellStart"/>
      <w:r w:rsidRPr="00433D96">
        <w:rPr>
          <w:rFonts w:ascii="Times New Roman" w:eastAsia="AdvOTe4b41cde+f6" w:hAnsi="Times New Roman" w:cs="Times New Roman"/>
          <w:kern w:val="0"/>
          <w:sz w:val="24"/>
          <w:szCs w:val="24"/>
        </w:rPr>
        <w:t>ἀμπελῶσιν</w:t>
      </w:r>
      <w:proofErr w:type="spellEnd"/>
      <w:r w:rsidRPr="00433D96">
        <w:rPr>
          <w:rFonts w:ascii="Times New Roman" w:eastAsia="AdvOTe4b41cde+f6" w:hAnsi="Times New Roman" w:cs="Times New Roman"/>
          <w:kern w:val="0"/>
          <w:sz w:val="24"/>
          <w:szCs w:val="24"/>
        </w:rPr>
        <w:t xml:space="preserve"> </w:t>
      </w:r>
      <w:proofErr w:type="spellStart"/>
      <w:r w:rsidRPr="00433D96">
        <w:rPr>
          <w:rFonts w:ascii="Times New Roman" w:eastAsia="AdvOTe4b41cde+f6" w:hAnsi="Times New Roman" w:cs="Times New Roman"/>
          <w:kern w:val="0"/>
          <w:sz w:val="24"/>
          <w:szCs w:val="24"/>
        </w:rPr>
        <w:t>Εγγαδδι</w:t>
      </w:r>
      <w:proofErr w:type="spellEnd"/>
      <w:r w:rsidRPr="00433D96">
        <w:rPr>
          <w:rFonts w:ascii="Times New Roman" w:eastAsia="AdvOTe4b41cde+f6" w:hAnsi="Times New Roman" w:cs="Times New Roman"/>
          <w:kern w:val="0"/>
          <w:sz w:val="24"/>
          <w:szCs w:val="24"/>
        </w:rPr>
        <w:t xml:space="preserve"> (Άσμα</w:t>
      </w:r>
      <w:r w:rsidRPr="00433D96">
        <w:rPr>
          <w:rFonts w:ascii="Times New Roman" w:eastAsia="AdvOTe4b41cde+f6" w:hAnsi="Times New Roman" w:cs="Times New Roman"/>
          <w:kern w:val="0"/>
          <w:sz w:val="24"/>
          <w:szCs w:val="24"/>
          <w:lang w:val="en-US"/>
        </w:rPr>
        <w:t> </w:t>
      </w:r>
      <w:r w:rsidRPr="00433D96">
        <w:rPr>
          <w:rFonts w:ascii="Times New Roman" w:eastAsia="AdvOTe4b41cde+f6" w:hAnsi="Times New Roman" w:cs="Times New Roman"/>
          <w:kern w:val="0"/>
          <w:sz w:val="24"/>
          <w:szCs w:val="24"/>
        </w:rPr>
        <w:t>1,14)</w:t>
      </w:r>
      <w:r>
        <w:rPr>
          <w:rFonts w:ascii="Times New Roman" w:eastAsia="AdvOTe4b41cde+f6" w:hAnsi="Times New Roman" w:cs="Times New Roman"/>
          <w:kern w:val="0"/>
          <w:sz w:val="24"/>
          <w:szCs w:val="24"/>
        </w:rPr>
        <w:t>.</w:t>
      </w:r>
    </w:p>
    <w:p w14:paraId="6AAC7FBE" w14:textId="5755D9CB" w:rsidR="00A42367" w:rsidRPr="00D66F35" w:rsidRDefault="00D44941" w:rsidP="00D66F35">
      <w:pPr>
        <w:jc w:val="both"/>
        <w:rPr>
          <w:rFonts w:ascii="Times New Roman" w:hAnsi="Times New Roman" w:cs="Times New Roman"/>
          <w:sz w:val="24"/>
          <w:szCs w:val="24"/>
          <w:lang w:eastAsia="el-GR" w:bidi="ar-SA"/>
        </w:rPr>
      </w:pPr>
      <w:r w:rsidRPr="00D66F35">
        <w:rPr>
          <w:rFonts w:ascii="Times New Roman" w:eastAsia="AdvOTe4b41cde+f6" w:hAnsi="Times New Roman" w:cs="Times New Roman"/>
          <w:kern w:val="0"/>
          <w:sz w:val="24"/>
          <w:szCs w:val="24"/>
        </w:rPr>
        <w:t>Β</w:t>
      </w:r>
      <w:r w:rsidR="004262F9" w:rsidRPr="00D66F35">
        <w:rPr>
          <w:rFonts w:ascii="Times New Roman" w:eastAsia="AdvOTe4b41cde+f6" w:hAnsi="Times New Roman" w:cs="Times New Roman"/>
          <w:kern w:val="0"/>
          <w:sz w:val="24"/>
          <w:szCs w:val="24"/>
        </w:rPr>
        <w:t xml:space="preserve">ασικός κόμβος ήταν η πόλη του Αλεξάνδρου (η Αλεξάνδρεια) με τον </w:t>
      </w:r>
      <w:r w:rsidR="004262F9" w:rsidRPr="00D66F35">
        <w:rPr>
          <w:rFonts w:ascii="Times New Roman" w:eastAsia="AdvOTe4b41cde+f6" w:hAnsi="Times New Roman" w:cs="Times New Roman"/>
          <w:b/>
          <w:bCs/>
          <w:kern w:val="0"/>
          <w:sz w:val="24"/>
          <w:szCs w:val="24"/>
        </w:rPr>
        <w:t xml:space="preserve">Φάρο </w:t>
      </w:r>
      <w:r w:rsidR="004262F9" w:rsidRPr="00D66F35">
        <w:rPr>
          <w:rFonts w:ascii="Times New Roman" w:eastAsia="AdvOTe4b41cde+f6" w:hAnsi="Times New Roman" w:cs="Times New Roman"/>
          <w:kern w:val="0"/>
          <w:sz w:val="24"/>
          <w:szCs w:val="24"/>
        </w:rPr>
        <w:t>της.</w:t>
      </w:r>
      <w:r w:rsidR="006650BB" w:rsidRPr="00D66F35">
        <w:rPr>
          <w:rFonts w:ascii="Times New Roman" w:hAnsi="Times New Roman" w:cs="Times New Roman"/>
          <w:sz w:val="24"/>
          <w:szCs w:val="24"/>
          <w:lang w:eastAsia="el-GR" w:bidi="ar-SA"/>
        </w:rPr>
        <w:t xml:space="preserve"> </w:t>
      </w:r>
      <w:r w:rsidR="006650BB" w:rsidRPr="00D66F35">
        <w:rPr>
          <w:rFonts w:ascii="Times New Roman" w:hAnsi="Times New Roman" w:cs="Times New Roman"/>
          <w:sz w:val="24"/>
          <w:szCs w:val="24"/>
          <w:lang w:eastAsia="el-GR" w:bidi="ar-SA"/>
        </w:rPr>
        <w:t xml:space="preserve">Εταιρεία Κυπριακών Σπουδών, </w:t>
      </w:r>
      <w:proofErr w:type="spellStart"/>
      <w:r w:rsidR="006650BB" w:rsidRPr="00D66F35">
        <w:rPr>
          <w:rFonts w:ascii="Times New Roman" w:hAnsi="Times New Roman" w:cs="Times New Roman"/>
          <w:sz w:val="24"/>
          <w:szCs w:val="24"/>
          <w:lang w:eastAsia="el-GR" w:bidi="ar-SA"/>
        </w:rPr>
        <w:t>Ολκάς</w:t>
      </w:r>
      <w:proofErr w:type="spellEnd"/>
      <w:r w:rsidR="006650BB" w:rsidRPr="00D66F35">
        <w:rPr>
          <w:rFonts w:ascii="Times New Roman" w:hAnsi="Times New Roman" w:cs="Times New Roman"/>
          <w:sz w:val="24"/>
          <w:szCs w:val="24"/>
          <w:lang w:eastAsia="el-GR" w:bidi="ar-SA"/>
        </w:rPr>
        <w:t xml:space="preserve"> ΙΙ: Ταξιδεύοντας από και προς το Βυζάντιο. Μεσαιωνικά Λιμάνια από τον Εύξεινο Πόντο στην Ανατολική Μεσόγειο. Αθήνα 2014.</w:t>
      </w:r>
      <w:r w:rsidR="006650BB" w:rsidRPr="00D66F35">
        <w:rPr>
          <w:rFonts w:ascii="Times New Roman" w:hAnsi="Times New Roman" w:cs="Times New Roman"/>
          <w:sz w:val="24"/>
          <w:szCs w:val="24"/>
          <w:lang w:eastAsia="el-GR" w:bidi="ar-SA"/>
        </w:rPr>
        <w:t xml:space="preserve"> </w:t>
      </w:r>
      <w:r w:rsidR="004262F9" w:rsidRPr="00D66F35">
        <w:rPr>
          <w:rFonts w:ascii="Times New Roman" w:eastAsia="AdvOTe4b41cde+f6" w:hAnsi="Times New Roman" w:cs="Times New Roman"/>
          <w:kern w:val="0"/>
          <w:sz w:val="24"/>
          <w:szCs w:val="24"/>
        </w:rPr>
        <w:t xml:space="preserve">Ήταν κόμβος καταρχήν διότι η Αιώνια Πόλη, η Ρώμη, και η σταθερότητά της </w:t>
      </w:r>
      <w:proofErr w:type="spellStart"/>
      <w:r w:rsidR="004262F9" w:rsidRPr="00D66F35">
        <w:rPr>
          <w:rFonts w:ascii="Times New Roman" w:eastAsia="AdvOTe4b41cde+f6" w:hAnsi="Times New Roman" w:cs="Times New Roman"/>
          <w:kern w:val="0"/>
          <w:sz w:val="24"/>
          <w:szCs w:val="24"/>
        </w:rPr>
        <w:t>εξαρτώνταν</w:t>
      </w:r>
      <w:proofErr w:type="spellEnd"/>
      <w:r w:rsidR="004262F9" w:rsidRPr="00D66F35">
        <w:rPr>
          <w:rFonts w:ascii="Times New Roman" w:eastAsia="AdvOTe4b41cde+f6" w:hAnsi="Times New Roman" w:cs="Times New Roman"/>
          <w:kern w:val="0"/>
          <w:sz w:val="24"/>
          <w:szCs w:val="24"/>
        </w:rPr>
        <w:t xml:space="preserve"> από τον άρτο και το θέαμα, συνεπώς και από το στάρι της </w:t>
      </w:r>
      <w:r w:rsidR="004262F9" w:rsidRPr="00D66F35">
        <w:rPr>
          <w:rFonts w:ascii="Times New Roman" w:eastAsia="AdvOTe4b41cde+f6" w:hAnsi="Times New Roman" w:cs="Times New Roman"/>
          <w:b/>
          <w:bCs/>
          <w:kern w:val="0"/>
          <w:sz w:val="24"/>
          <w:szCs w:val="24"/>
        </w:rPr>
        <w:t>Χώρας του Νείλου</w:t>
      </w:r>
      <w:r w:rsidR="004262F9" w:rsidRPr="00D66F35">
        <w:rPr>
          <w:rFonts w:ascii="Times New Roman" w:eastAsia="AdvOTe4b41cde+f6" w:hAnsi="Times New Roman" w:cs="Times New Roman"/>
          <w:kern w:val="0"/>
          <w:sz w:val="24"/>
          <w:szCs w:val="24"/>
        </w:rPr>
        <w:t xml:space="preserve">. Εκεί όμως δέσποζε και η </w:t>
      </w:r>
      <w:r w:rsidR="004262F9" w:rsidRPr="00D66F35">
        <w:rPr>
          <w:rFonts w:ascii="Times New Roman" w:eastAsia="AdvOTe4b41cde+f6" w:hAnsi="Times New Roman" w:cs="Times New Roman"/>
          <w:b/>
          <w:bCs/>
          <w:kern w:val="0"/>
          <w:sz w:val="24"/>
          <w:szCs w:val="24"/>
        </w:rPr>
        <w:t>Βιβλιοθήκη,</w:t>
      </w:r>
      <w:r w:rsidR="004262F9" w:rsidRPr="00D66F35">
        <w:rPr>
          <w:rFonts w:ascii="Times New Roman" w:eastAsia="AdvOTe4b41cde+f6" w:hAnsi="Times New Roman" w:cs="Times New Roman"/>
          <w:kern w:val="0"/>
          <w:sz w:val="24"/>
          <w:szCs w:val="24"/>
        </w:rPr>
        <w:t xml:space="preserve"> το Μουσείο, όπου ασκούνταν η «τεχνολογία» (= γραμματική τέχνη) και εκδίδονταν κριτικά (καθώς υπήρχε και ο πάπυρος)</w:t>
      </w:r>
      <w:r w:rsidR="00EB4CD9" w:rsidRPr="00D66F35">
        <w:rPr>
          <w:rFonts w:ascii="Times New Roman" w:eastAsia="AdvOTe4b41cde+f6" w:hAnsi="Times New Roman" w:cs="Times New Roman"/>
          <w:kern w:val="0"/>
          <w:sz w:val="24"/>
          <w:szCs w:val="24"/>
        </w:rPr>
        <w:t>.</w:t>
      </w:r>
      <w:r w:rsidR="004262F9" w:rsidRPr="00D66F35">
        <w:rPr>
          <w:rFonts w:ascii="Times New Roman" w:eastAsia="AdvOTe4b41cde+f6" w:hAnsi="Times New Roman" w:cs="Times New Roman"/>
          <w:kern w:val="0"/>
          <w:sz w:val="24"/>
          <w:szCs w:val="24"/>
        </w:rPr>
        <w:t xml:space="preserve"> </w:t>
      </w:r>
      <w:r w:rsidR="00C00594" w:rsidRPr="00D66F35">
        <w:rPr>
          <w:rFonts w:ascii="Times New Roman" w:eastAsia="AdvOTe4b41cde+f6" w:hAnsi="Times New Roman" w:cs="Times New Roman"/>
          <w:kern w:val="0"/>
          <w:sz w:val="24"/>
          <w:szCs w:val="24"/>
        </w:rPr>
        <w:t xml:space="preserve">Χειρόγραφα του Ομήρου και του Πλάτωνα, </w:t>
      </w:r>
      <w:r w:rsidR="009B368F" w:rsidRPr="00D66F35">
        <w:rPr>
          <w:rFonts w:ascii="Times New Roman" w:eastAsia="AdvOTe4b41cde+f6" w:hAnsi="Times New Roman" w:cs="Times New Roman"/>
          <w:kern w:val="0"/>
          <w:sz w:val="24"/>
          <w:szCs w:val="24"/>
        </w:rPr>
        <w:t xml:space="preserve">της «Π.Δ. και της Κ.Δ.» των αυτοκρατορικών Χρόνων </w:t>
      </w:r>
      <w:r w:rsidR="00C00594" w:rsidRPr="00D66F35">
        <w:rPr>
          <w:rFonts w:ascii="Times New Roman" w:eastAsia="AdvOTe4b41cde+f6" w:hAnsi="Times New Roman" w:cs="Times New Roman"/>
          <w:kern w:val="0"/>
          <w:sz w:val="24"/>
          <w:szCs w:val="24"/>
        </w:rPr>
        <w:t>στόλιζαν τις βιβλιοθήκες της ελίτ της Ρώμης. Εκεί ανθούσε και η αλληγορική ερμηνεία</w:t>
      </w:r>
      <w:r w:rsidR="009B368F" w:rsidRPr="00D66F35">
        <w:rPr>
          <w:rFonts w:ascii="Times New Roman" w:eastAsia="AdvOTe4b41cde+f6" w:hAnsi="Times New Roman" w:cs="Times New Roman"/>
          <w:kern w:val="0"/>
          <w:sz w:val="24"/>
          <w:szCs w:val="24"/>
        </w:rPr>
        <w:t>, καθώς από τη μία πλευρά ο Πλάτων θεωρεί τον όμηρο και από την άλλη πλευρά</w:t>
      </w:r>
      <w:r w:rsidR="00C00594" w:rsidRPr="00D66F35">
        <w:rPr>
          <w:rFonts w:ascii="Times New Roman" w:eastAsia="AdvOTe4b41cde+f6" w:hAnsi="Times New Roman" w:cs="Times New Roman"/>
          <w:kern w:val="0"/>
          <w:sz w:val="24"/>
          <w:szCs w:val="24"/>
        </w:rPr>
        <w:t xml:space="preserve">. </w:t>
      </w:r>
      <w:r w:rsidRPr="00D66F35">
        <w:rPr>
          <w:rFonts w:ascii="Times New Roman" w:eastAsia="AdvOTe4b41cde+f6" w:hAnsi="Times New Roman" w:cs="Times New Roman"/>
          <w:kern w:val="0"/>
          <w:sz w:val="24"/>
          <w:szCs w:val="24"/>
        </w:rPr>
        <w:t xml:space="preserve">Έδρα της Κλεοπάτρας και του Μάρκου Αντώνιου, στιγματίστηκε από τον </w:t>
      </w:r>
      <w:proofErr w:type="spellStart"/>
      <w:r w:rsidRPr="00D66F35">
        <w:rPr>
          <w:rFonts w:ascii="Times New Roman" w:eastAsia="AdvOTe4b41cde+f6" w:hAnsi="Times New Roman" w:cs="Times New Roman"/>
          <w:kern w:val="0"/>
          <w:sz w:val="24"/>
          <w:szCs w:val="24"/>
        </w:rPr>
        <w:t>Οκταβιανό</w:t>
      </w:r>
      <w:proofErr w:type="spellEnd"/>
      <w:r w:rsidRPr="00D66F35">
        <w:rPr>
          <w:rFonts w:ascii="Times New Roman" w:eastAsia="AdvOTe4b41cde+f6" w:hAnsi="Times New Roman" w:cs="Times New Roman"/>
          <w:kern w:val="0"/>
          <w:sz w:val="24"/>
          <w:szCs w:val="24"/>
        </w:rPr>
        <w:t xml:space="preserve"> ως σύμβολο της Ανατολής.</w:t>
      </w:r>
      <w:r w:rsidR="009B368F" w:rsidRPr="00D66F35">
        <w:rPr>
          <w:rFonts w:ascii="Times New Roman" w:eastAsia="AdvOTe4b41cde+f6" w:hAnsi="Times New Roman" w:cs="Times New Roman"/>
          <w:kern w:val="0"/>
          <w:sz w:val="24"/>
          <w:szCs w:val="24"/>
        </w:rPr>
        <w:t xml:space="preserve"> Δύο από τις πέντε συνοικίες της Αλεξάνδρειας, ήταν εβραϊκές. </w:t>
      </w:r>
    </w:p>
    <w:p w14:paraId="02529526" w14:textId="21D9AB69" w:rsidR="004262F9" w:rsidRPr="009265C1" w:rsidRDefault="00C00594" w:rsidP="00A45B0E">
      <w:pPr>
        <w:jc w:val="both"/>
        <w:rPr>
          <w:rFonts w:ascii="Times New Roman" w:hAnsi="Times New Roman" w:cs="Times New Roman"/>
          <w:sz w:val="24"/>
          <w:szCs w:val="24"/>
        </w:rPr>
      </w:pPr>
      <w:r w:rsidRPr="009265C1">
        <w:rPr>
          <w:rFonts w:ascii="Times New Roman" w:eastAsia="AdvOTe4b41cde+f6" w:hAnsi="Times New Roman" w:cs="Times New Roman"/>
          <w:kern w:val="0"/>
          <w:sz w:val="24"/>
          <w:szCs w:val="24"/>
        </w:rPr>
        <w:t xml:space="preserve">Αυτό, που πρέπει να γνωρίζουμε είναι ότι τα πλοία δεν έπλεαν κατευθείαν από την Αλεξάνδρεια στη Ρώμη, την περίοδο Μαρτίου – Νοεμβρίου (κατά την οποία επιτρεπόταν  η </w:t>
      </w:r>
      <w:r w:rsidR="000B6E68" w:rsidRPr="009265C1">
        <w:rPr>
          <w:rFonts w:ascii="Times New Roman" w:eastAsia="AdvOTe4b41cde+f6" w:hAnsi="Times New Roman" w:cs="Times New Roman"/>
          <w:kern w:val="0"/>
          <w:sz w:val="24"/>
          <w:szCs w:val="24"/>
        </w:rPr>
        <w:t>ναυσιπλοΐα</w:t>
      </w:r>
      <w:r w:rsidRPr="009265C1">
        <w:rPr>
          <w:rFonts w:ascii="Times New Roman" w:eastAsia="AdvOTe4b41cde+f6" w:hAnsi="Times New Roman" w:cs="Times New Roman"/>
          <w:kern w:val="0"/>
          <w:sz w:val="24"/>
          <w:szCs w:val="24"/>
        </w:rPr>
        <w:t xml:space="preserve">). </w:t>
      </w:r>
      <w:r w:rsidR="00EB4CD9">
        <w:rPr>
          <w:rFonts w:ascii="Times New Roman" w:eastAsia="AdvOTe4b41cde+f6" w:hAnsi="Times New Roman" w:cs="Times New Roman"/>
          <w:kern w:val="0"/>
          <w:sz w:val="24"/>
          <w:szCs w:val="24"/>
        </w:rPr>
        <w:t xml:space="preserve">Επίσης η ναυσιπλοΐα συνδεόταν με την αστρονομία. </w:t>
      </w:r>
      <w:r w:rsidRPr="009265C1">
        <w:rPr>
          <w:rFonts w:ascii="Times New Roman" w:eastAsia="AdvOTe4b41cde+f6" w:hAnsi="Times New Roman" w:cs="Times New Roman"/>
          <w:kern w:val="0"/>
          <w:sz w:val="24"/>
          <w:szCs w:val="24"/>
        </w:rPr>
        <w:t xml:space="preserve">Όπως διαπιστώνουμε και στις Πράξεις, το πλοίο έπλεε μέσω των λιμένων είτε της νότιας Κύπρου είτε / και των παραλίων τόσο του </w:t>
      </w:r>
      <w:proofErr w:type="spellStart"/>
      <w:r w:rsidRPr="009265C1">
        <w:rPr>
          <w:rFonts w:ascii="Times New Roman" w:eastAsia="AdvOTe4b41cde+f6" w:hAnsi="Times New Roman" w:cs="Times New Roman"/>
          <w:kern w:val="0"/>
          <w:sz w:val="24"/>
          <w:szCs w:val="24"/>
        </w:rPr>
        <w:t>Λεβάντε</w:t>
      </w:r>
      <w:proofErr w:type="spellEnd"/>
      <w:r w:rsidRPr="009265C1">
        <w:rPr>
          <w:rFonts w:ascii="Times New Roman" w:eastAsia="AdvOTe4b41cde+f6" w:hAnsi="Times New Roman" w:cs="Times New Roman"/>
          <w:kern w:val="0"/>
          <w:sz w:val="24"/>
          <w:szCs w:val="24"/>
        </w:rPr>
        <w:t xml:space="preserve"> (όπου έχουμε την Καισάρεια του Ηρώδη) όσο και της νότιας Μικράς Ασίας. Συνεπώς πρέπει να αναδομήσουμε ένα Δίκτυο ανταλλαγής.</w:t>
      </w:r>
      <w:r w:rsidR="00A45B0E" w:rsidRPr="009265C1">
        <w:rPr>
          <w:rFonts w:ascii="Times New Roman" w:hAnsi="Times New Roman" w:cs="Times New Roman"/>
          <w:sz w:val="24"/>
          <w:szCs w:val="24"/>
        </w:rPr>
        <w:t xml:space="preserve"> </w:t>
      </w:r>
      <w:proofErr w:type="spellStart"/>
      <w:r w:rsidR="00A45B0E" w:rsidRPr="009265C1">
        <w:rPr>
          <w:rFonts w:ascii="Times New Roman" w:hAnsi="Times New Roman" w:cs="Times New Roman"/>
          <w:sz w:val="24"/>
          <w:szCs w:val="24"/>
        </w:rPr>
        <w:t>Διάδραση</w:t>
      </w:r>
      <w:proofErr w:type="spellEnd"/>
      <w:r w:rsidR="00A45B0E" w:rsidRPr="009265C1">
        <w:rPr>
          <w:rFonts w:ascii="Times New Roman" w:hAnsi="Times New Roman" w:cs="Times New Roman"/>
          <w:sz w:val="24"/>
          <w:szCs w:val="24"/>
        </w:rPr>
        <w:t xml:space="preserve"> υπήρχε και με την Έφεσο και την Θεσσαλονίκη. </w:t>
      </w:r>
    </w:p>
    <w:p w14:paraId="5EB65E8F"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b/>
          <w:bCs/>
          <w:kern w:val="0"/>
          <w:sz w:val="24"/>
          <w:szCs w:val="24"/>
        </w:rPr>
        <w:t xml:space="preserve">Λιμάνια: </w:t>
      </w:r>
      <w:r w:rsidRPr="006650BB">
        <w:rPr>
          <w:rFonts w:ascii="Times New Roman" w:eastAsia="AdvOTe4b41cde+f6" w:hAnsi="Times New Roman" w:cs="Times New Roman"/>
          <w:kern w:val="0"/>
          <w:sz w:val="24"/>
          <w:szCs w:val="24"/>
        </w:rPr>
        <w:t>Σίτος &gt; άρτος και Θέαμα της Ρώμης (και αστρονομία)</w:t>
      </w:r>
    </w:p>
    <w:p w14:paraId="15567848"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Δίκτυο με Έφεσο, Θεσσαλονίκη (</w:t>
      </w:r>
      <w:proofErr w:type="spellStart"/>
      <w:r w:rsidRPr="006650BB">
        <w:rPr>
          <w:rFonts w:ascii="Times New Roman" w:eastAsia="AdvOTe4b41cde+f6" w:hAnsi="Times New Roman" w:cs="Times New Roman"/>
          <w:kern w:val="0"/>
          <w:sz w:val="24"/>
          <w:szCs w:val="24"/>
        </w:rPr>
        <w:t>Ρωμανιώτες</w:t>
      </w:r>
      <w:proofErr w:type="spellEnd"/>
      <w:r w:rsidRPr="006650BB">
        <w:rPr>
          <w:rFonts w:ascii="Times New Roman" w:eastAsia="AdvOTe4b41cde+f6" w:hAnsi="Times New Roman" w:cs="Times New Roman"/>
          <w:kern w:val="0"/>
          <w:sz w:val="24"/>
          <w:szCs w:val="24"/>
        </w:rPr>
        <w:t>), Κρήτη, Συρία και Ασία</w:t>
      </w:r>
    </w:p>
    <w:p w14:paraId="31511DF3"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b/>
          <w:bCs/>
          <w:kern w:val="0"/>
          <w:sz w:val="24"/>
          <w:szCs w:val="24"/>
        </w:rPr>
        <w:t xml:space="preserve">Βιβλιοθήκη: </w:t>
      </w:r>
      <w:r w:rsidRPr="006650BB">
        <w:rPr>
          <w:rFonts w:ascii="Times New Roman" w:eastAsia="AdvOTe4b41cde+f6" w:hAnsi="Times New Roman" w:cs="Times New Roman"/>
          <w:kern w:val="0"/>
          <w:sz w:val="24"/>
          <w:szCs w:val="24"/>
        </w:rPr>
        <w:t>Χειρόγραφα και Κριτική Έκδοση</w:t>
      </w:r>
    </w:p>
    <w:p w14:paraId="0FF6CB2C"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Οικίες – Φιλοσοφικές Σχολές</w:t>
      </w:r>
    </w:p>
    <w:p w14:paraId="09DD0CF0"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 xml:space="preserve">Εβραϊκές Παροικίες – «Κατοικίες» Δέλτα + </w:t>
      </w:r>
      <w:proofErr w:type="spellStart"/>
      <w:r w:rsidRPr="006650BB">
        <w:rPr>
          <w:rFonts w:ascii="Times New Roman" w:eastAsia="AdvOTe4b41cde+f6" w:hAnsi="Times New Roman" w:cs="Times New Roman"/>
          <w:kern w:val="0"/>
          <w:sz w:val="24"/>
          <w:szCs w:val="24"/>
        </w:rPr>
        <w:t>Έθναρχος</w:t>
      </w:r>
      <w:proofErr w:type="spellEnd"/>
      <w:r w:rsidRPr="006650BB">
        <w:rPr>
          <w:rFonts w:ascii="Times New Roman" w:eastAsia="AdvOTe4b41cde+f6" w:hAnsi="Times New Roman" w:cs="Times New Roman"/>
          <w:kern w:val="0"/>
          <w:sz w:val="24"/>
          <w:szCs w:val="24"/>
        </w:rPr>
        <w:t xml:space="preserve">: </w:t>
      </w:r>
    </w:p>
    <w:p w14:paraId="0045FE47"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Μετάφραση Εβδομήκοντα</w:t>
      </w:r>
    </w:p>
    <w:p w14:paraId="183887EB"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 xml:space="preserve">Φίλων (φιλοσοφικές Σχολές – Οικίες) // </w:t>
      </w:r>
      <w:proofErr w:type="spellStart"/>
      <w:r w:rsidRPr="006650BB">
        <w:rPr>
          <w:rFonts w:ascii="Times New Roman" w:eastAsia="AdvOTe4b41cde+f6" w:hAnsi="Times New Roman" w:cs="Times New Roman"/>
          <w:kern w:val="0"/>
          <w:sz w:val="24"/>
          <w:szCs w:val="24"/>
        </w:rPr>
        <w:t>Απολλώς</w:t>
      </w:r>
      <w:proofErr w:type="spellEnd"/>
    </w:p>
    <w:p w14:paraId="4BC2F699"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Ρ 52 + ….</w:t>
      </w:r>
    </w:p>
    <w:p w14:paraId="117B2495"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 xml:space="preserve">«Πογκρόμ» </w:t>
      </w:r>
    </w:p>
    <w:p w14:paraId="3C371B61" w14:textId="77777777" w:rsidR="006650BB" w:rsidRPr="006650BB" w:rsidRDefault="006650BB" w:rsidP="006650BB">
      <w:pPr>
        <w:numPr>
          <w:ilvl w:val="1"/>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 xml:space="preserve">38 - 40 μ.Χ.: Πρεσβεία προς </w:t>
      </w:r>
      <w:proofErr w:type="spellStart"/>
      <w:r w:rsidRPr="006650BB">
        <w:rPr>
          <w:rFonts w:ascii="Times New Roman" w:eastAsia="AdvOTe4b41cde+f6" w:hAnsi="Times New Roman" w:cs="Times New Roman"/>
          <w:kern w:val="0"/>
          <w:sz w:val="24"/>
          <w:szCs w:val="24"/>
        </w:rPr>
        <w:t>Γάιον</w:t>
      </w:r>
      <w:proofErr w:type="spellEnd"/>
      <w:r w:rsidRPr="006650BB">
        <w:rPr>
          <w:rFonts w:ascii="Times New Roman" w:eastAsia="AdvOTe4b41cde+f6" w:hAnsi="Times New Roman" w:cs="Times New Roman"/>
          <w:kern w:val="0"/>
          <w:sz w:val="24"/>
          <w:szCs w:val="24"/>
        </w:rPr>
        <w:t xml:space="preserve"> – Εις  </w:t>
      </w:r>
      <w:proofErr w:type="spellStart"/>
      <w:r w:rsidRPr="006650BB">
        <w:rPr>
          <w:rFonts w:ascii="Times New Roman" w:eastAsia="AdvOTe4b41cde+f6" w:hAnsi="Times New Roman" w:cs="Times New Roman"/>
          <w:kern w:val="0"/>
          <w:sz w:val="24"/>
          <w:szCs w:val="24"/>
        </w:rPr>
        <w:t>Φλάκκον</w:t>
      </w:r>
      <w:proofErr w:type="spellEnd"/>
      <w:r w:rsidRPr="006650BB">
        <w:rPr>
          <w:rFonts w:ascii="Times New Roman" w:eastAsia="AdvOTe4b41cde+f6" w:hAnsi="Times New Roman" w:cs="Times New Roman"/>
          <w:kern w:val="0"/>
          <w:sz w:val="24"/>
          <w:szCs w:val="24"/>
        </w:rPr>
        <w:t xml:space="preserve"> </w:t>
      </w:r>
    </w:p>
    <w:p w14:paraId="29223B5F" w14:textId="77777777" w:rsidR="006650BB" w:rsidRPr="006650BB" w:rsidRDefault="006650BB" w:rsidP="006650BB">
      <w:pPr>
        <w:numPr>
          <w:ilvl w:val="1"/>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Διάταγμα Κλαυδίου 41 μ.Χ.</w:t>
      </w:r>
    </w:p>
    <w:p w14:paraId="214C6AE7" w14:textId="77777777" w:rsidR="006650BB" w:rsidRPr="006650BB" w:rsidRDefault="006650BB" w:rsidP="006650BB">
      <w:pPr>
        <w:numPr>
          <w:ilvl w:val="1"/>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Δεκαετία 60 μ.Χ.</w:t>
      </w:r>
    </w:p>
    <w:p w14:paraId="0BADED06" w14:textId="77777777" w:rsidR="006650BB" w:rsidRPr="006650BB" w:rsidRDefault="006650BB" w:rsidP="006650BB">
      <w:pPr>
        <w:numPr>
          <w:ilvl w:val="1"/>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Δεκαετία 90 μ.Χ.</w:t>
      </w:r>
    </w:p>
    <w:p w14:paraId="2A6AAF23" w14:textId="77777777" w:rsidR="006650BB" w:rsidRPr="006650BB" w:rsidRDefault="006650BB" w:rsidP="006650BB">
      <w:pPr>
        <w:numPr>
          <w:ilvl w:val="1"/>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kern w:val="0"/>
          <w:sz w:val="24"/>
          <w:szCs w:val="24"/>
        </w:rPr>
        <w:t>115 -117 μ.Χ.</w:t>
      </w:r>
    </w:p>
    <w:p w14:paraId="59CD8EC8" w14:textId="77777777" w:rsidR="006650BB" w:rsidRPr="006650BB" w:rsidRDefault="006650BB" w:rsidP="006650BB">
      <w:pPr>
        <w:numPr>
          <w:ilvl w:val="0"/>
          <w:numId w:val="18"/>
        </w:numPr>
        <w:autoSpaceDE w:val="0"/>
        <w:autoSpaceDN w:val="0"/>
        <w:adjustRightInd w:val="0"/>
        <w:spacing w:after="0" w:line="240" w:lineRule="auto"/>
        <w:jc w:val="both"/>
        <w:rPr>
          <w:rFonts w:ascii="Times New Roman" w:eastAsia="AdvOTe4b41cde+f6" w:hAnsi="Times New Roman" w:cs="Times New Roman"/>
          <w:kern w:val="0"/>
          <w:sz w:val="24"/>
          <w:szCs w:val="24"/>
        </w:rPr>
      </w:pPr>
      <w:r w:rsidRPr="006650BB">
        <w:rPr>
          <w:rFonts w:ascii="Times New Roman" w:eastAsia="AdvOTe4b41cde+f6" w:hAnsi="Times New Roman" w:cs="Times New Roman"/>
          <w:b/>
          <w:bCs/>
          <w:kern w:val="0"/>
          <w:sz w:val="24"/>
          <w:szCs w:val="24"/>
        </w:rPr>
        <w:t xml:space="preserve">Σημείωση: </w:t>
      </w:r>
      <w:r w:rsidRPr="006650BB">
        <w:rPr>
          <w:rFonts w:ascii="Times New Roman" w:eastAsia="AdvOTe4b41cde+f6" w:hAnsi="Times New Roman" w:cs="Times New Roman"/>
          <w:kern w:val="0"/>
          <w:sz w:val="24"/>
          <w:szCs w:val="24"/>
        </w:rPr>
        <w:t>έδρα Μάρκου Αντώνιου και Κλεοπάτρας</w:t>
      </w:r>
    </w:p>
    <w:p w14:paraId="36A32EB2" w14:textId="77777777" w:rsidR="009B368F" w:rsidRDefault="009B368F" w:rsidP="00C16019">
      <w:pPr>
        <w:autoSpaceDE w:val="0"/>
        <w:autoSpaceDN w:val="0"/>
        <w:adjustRightInd w:val="0"/>
        <w:spacing w:after="0" w:line="240" w:lineRule="auto"/>
        <w:jc w:val="both"/>
        <w:rPr>
          <w:rFonts w:ascii="Times New Roman" w:eastAsia="AdvOTe4b41cde+f6" w:hAnsi="Times New Roman" w:cs="Times New Roman"/>
          <w:kern w:val="0"/>
          <w:sz w:val="24"/>
          <w:szCs w:val="24"/>
        </w:rPr>
      </w:pPr>
    </w:p>
    <w:p w14:paraId="55E11F15" w14:textId="1153616E" w:rsidR="00604111" w:rsidRPr="00D66F35" w:rsidRDefault="005F5219" w:rsidP="009265C1">
      <w:pPr>
        <w:autoSpaceDE w:val="0"/>
        <w:autoSpaceDN w:val="0"/>
        <w:adjustRightInd w:val="0"/>
        <w:spacing w:after="0" w:line="240" w:lineRule="auto"/>
        <w:jc w:val="both"/>
        <w:rPr>
          <w:rFonts w:ascii="Times New Roman" w:eastAsia="AdvOTe4b41cde+f6" w:hAnsi="Times New Roman" w:cs="Times New Roman"/>
          <w:kern w:val="0"/>
          <w:sz w:val="24"/>
          <w:szCs w:val="24"/>
        </w:rPr>
      </w:pPr>
      <w:r w:rsidRPr="009265C1">
        <w:rPr>
          <w:rFonts w:ascii="Times New Roman" w:eastAsia="AdvOTe4b41cde+f6" w:hAnsi="Times New Roman" w:cs="Times New Roman"/>
          <w:kern w:val="0"/>
          <w:sz w:val="24"/>
          <w:szCs w:val="24"/>
        </w:rPr>
        <w:t>Είναι</w:t>
      </w:r>
      <w:r w:rsidR="003122B8" w:rsidRPr="009265C1">
        <w:rPr>
          <w:rFonts w:ascii="Times New Roman" w:eastAsia="AdvOTe4b41cde+f6" w:hAnsi="Times New Roman" w:cs="Times New Roman"/>
          <w:kern w:val="0"/>
          <w:sz w:val="24"/>
          <w:szCs w:val="24"/>
        </w:rPr>
        <w:t xml:space="preserve"> όντως εντυπωσιακό </w:t>
      </w:r>
      <w:r w:rsidR="009E2A36" w:rsidRPr="009265C1">
        <w:rPr>
          <w:rFonts w:ascii="Times New Roman" w:eastAsia="AdvOTe4b41cde+f6" w:hAnsi="Times New Roman" w:cs="Times New Roman"/>
          <w:kern w:val="0"/>
          <w:sz w:val="24"/>
          <w:szCs w:val="24"/>
        </w:rPr>
        <w:t xml:space="preserve">ότι </w:t>
      </w:r>
      <w:r w:rsidR="00C16019" w:rsidRPr="009265C1">
        <w:rPr>
          <w:rFonts w:ascii="Times New Roman" w:eastAsia="AdvOTe4b41cde+f6" w:hAnsi="Times New Roman" w:cs="Times New Roman"/>
          <w:kern w:val="0"/>
          <w:sz w:val="24"/>
          <w:szCs w:val="24"/>
        </w:rPr>
        <w:t>δεν μνημονεύεται στην Κ.Δ. ο Ευαγγελισμός τ</w:t>
      </w:r>
      <w:r w:rsidR="009E2A36" w:rsidRPr="009265C1">
        <w:rPr>
          <w:rFonts w:ascii="Times New Roman" w:eastAsia="AdvOTe4b41cde+f6" w:hAnsi="Times New Roman" w:cs="Times New Roman"/>
          <w:kern w:val="0"/>
          <w:sz w:val="24"/>
          <w:szCs w:val="24"/>
        </w:rPr>
        <w:t>η</w:t>
      </w:r>
      <w:r w:rsidR="00C16019" w:rsidRPr="009265C1">
        <w:rPr>
          <w:rFonts w:ascii="Times New Roman" w:eastAsia="AdvOTe4b41cde+f6" w:hAnsi="Times New Roman" w:cs="Times New Roman"/>
          <w:kern w:val="0"/>
          <w:sz w:val="24"/>
          <w:szCs w:val="24"/>
        </w:rPr>
        <w:t>ς</w:t>
      </w:r>
      <w:r w:rsidR="009E2A36" w:rsidRPr="009265C1">
        <w:rPr>
          <w:rFonts w:ascii="Times New Roman" w:eastAsia="AdvOTe4b41cde+f6" w:hAnsi="Times New Roman" w:cs="Times New Roman"/>
          <w:kern w:val="0"/>
          <w:sz w:val="24"/>
          <w:szCs w:val="24"/>
        </w:rPr>
        <w:t xml:space="preserve"> Χώρα</w:t>
      </w:r>
      <w:r w:rsidR="00C16019" w:rsidRPr="009265C1">
        <w:rPr>
          <w:rFonts w:ascii="Times New Roman" w:eastAsia="AdvOTe4b41cde+f6" w:hAnsi="Times New Roman" w:cs="Times New Roman"/>
          <w:kern w:val="0"/>
          <w:sz w:val="24"/>
          <w:szCs w:val="24"/>
        </w:rPr>
        <w:t>ς</w:t>
      </w:r>
      <w:r w:rsidR="009E2A36" w:rsidRPr="009265C1">
        <w:rPr>
          <w:rFonts w:ascii="Times New Roman" w:eastAsia="AdvOTe4b41cde+f6" w:hAnsi="Times New Roman" w:cs="Times New Roman"/>
          <w:kern w:val="0"/>
          <w:sz w:val="24"/>
          <w:szCs w:val="24"/>
        </w:rPr>
        <w:t xml:space="preserve"> του Νείλου</w:t>
      </w:r>
      <w:r w:rsidR="00C16019" w:rsidRPr="009265C1">
        <w:rPr>
          <w:rFonts w:ascii="Times New Roman" w:eastAsia="AdvOTe4b41cde+f6" w:hAnsi="Times New Roman" w:cs="Times New Roman"/>
          <w:kern w:val="0"/>
          <w:sz w:val="24"/>
          <w:szCs w:val="24"/>
        </w:rPr>
        <w:t>, η οποία, χρημ</w:t>
      </w:r>
      <w:r w:rsidR="004262F9" w:rsidRPr="009265C1">
        <w:rPr>
          <w:rFonts w:ascii="Times New Roman" w:eastAsia="AdvOTe4b41cde+f6" w:hAnsi="Times New Roman" w:cs="Times New Roman"/>
          <w:kern w:val="0"/>
          <w:sz w:val="24"/>
          <w:szCs w:val="24"/>
        </w:rPr>
        <w:t>άτισε</w:t>
      </w:r>
      <w:r w:rsidR="00C16019" w:rsidRPr="009265C1">
        <w:rPr>
          <w:rFonts w:ascii="Times New Roman" w:eastAsia="AdvOTe4b41cde+f6" w:hAnsi="Times New Roman" w:cs="Times New Roman"/>
          <w:kern w:val="0"/>
          <w:sz w:val="24"/>
          <w:szCs w:val="24"/>
        </w:rPr>
        <w:t xml:space="preserve"> χώρα ασύλου για τον Ισραήλ</w:t>
      </w:r>
      <w:r w:rsidR="004262F9" w:rsidRPr="009265C1">
        <w:rPr>
          <w:rFonts w:ascii="Times New Roman" w:eastAsia="AdvOTe4b41cde+f6" w:hAnsi="Times New Roman" w:cs="Times New Roman"/>
          <w:kern w:val="0"/>
          <w:sz w:val="24"/>
          <w:szCs w:val="24"/>
        </w:rPr>
        <w:t xml:space="preserve"> και για τον ίδιο τον Ι. Χριστό</w:t>
      </w:r>
      <w:r w:rsidR="00C16019" w:rsidRPr="009265C1">
        <w:rPr>
          <w:rFonts w:ascii="Times New Roman" w:eastAsia="AdvOTe4b41cde+f6" w:hAnsi="Times New Roman" w:cs="Times New Roman"/>
          <w:kern w:val="0"/>
          <w:sz w:val="24"/>
          <w:szCs w:val="24"/>
        </w:rPr>
        <w:t xml:space="preserve">. Ειδικότερα υπάρχει μια περίεργη σιωπή για το πώς διαδόθηκε ο Χριστιανισμός στην Αλεξάνδρεια, την πολιτιστική Πρωτεύουσα της Μεσογείου, </w:t>
      </w:r>
      <w:r w:rsidR="00DE6847" w:rsidRPr="009265C1">
        <w:rPr>
          <w:rFonts w:ascii="Times New Roman" w:eastAsia="AdvOTe4b41cde+f6" w:hAnsi="Times New Roman" w:cs="Times New Roman"/>
          <w:kern w:val="0"/>
          <w:sz w:val="24"/>
          <w:szCs w:val="24"/>
        </w:rPr>
        <w:t xml:space="preserve">η οποία </w:t>
      </w:r>
      <w:r w:rsidR="00C16019" w:rsidRPr="009265C1">
        <w:rPr>
          <w:rFonts w:ascii="Times New Roman" w:eastAsia="AdvOTe4b41cde+f6" w:hAnsi="Times New Roman" w:cs="Times New Roman"/>
          <w:kern w:val="0"/>
          <w:sz w:val="24"/>
          <w:szCs w:val="24"/>
        </w:rPr>
        <w:t>διέθετε την περίφημη Βιβλιοθήκη (το Μουσείο)</w:t>
      </w:r>
      <w:r w:rsidR="00DE6847" w:rsidRPr="009265C1">
        <w:rPr>
          <w:rFonts w:ascii="Times New Roman" w:eastAsia="AdvOTe4b41cde+f6" w:hAnsi="Times New Roman" w:cs="Times New Roman"/>
          <w:kern w:val="0"/>
          <w:sz w:val="24"/>
          <w:szCs w:val="24"/>
        </w:rPr>
        <w:t xml:space="preserve"> και βεβαίως</w:t>
      </w:r>
      <w:r w:rsidR="00C16019" w:rsidRPr="009265C1">
        <w:rPr>
          <w:rFonts w:ascii="Times New Roman" w:eastAsia="AdvOTe4b41cde+f6" w:hAnsi="Times New Roman" w:cs="Times New Roman"/>
          <w:kern w:val="0"/>
          <w:sz w:val="24"/>
          <w:szCs w:val="24"/>
        </w:rPr>
        <w:t>. Εκεί άλλωστε εκπονήθηκαν και οι μεταφράσεις των Ο’, καθώς από τις πέντε συνοικίες, οι δύο (και μάλιστα στο Δέλτα) ήταν ιουδαϊκές.</w:t>
      </w:r>
      <w:r w:rsidR="00DE6847" w:rsidRPr="009265C1">
        <w:rPr>
          <w:rFonts w:ascii="Times New Roman" w:eastAsia="AdvOTe4b41cde+f6" w:hAnsi="Times New Roman" w:cs="Times New Roman"/>
          <w:kern w:val="0"/>
          <w:sz w:val="24"/>
          <w:szCs w:val="24"/>
        </w:rPr>
        <w:t xml:space="preserve"> Τον 1</w:t>
      </w:r>
      <w:r w:rsidR="00DE6847" w:rsidRPr="009265C1">
        <w:rPr>
          <w:rFonts w:ascii="Times New Roman" w:eastAsia="AdvOTe4b41cde+f6" w:hAnsi="Times New Roman" w:cs="Times New Roman"/>
          <w:kern w:val="0"/>
          <w:sz w:val="24"/>
          <w:szCs w:val="24"/>
          <w:vertAlign w:val="superscript"/>
        </w:rPr>
        <w:t>ο</w:t>
      </w:r>
      <w:r w:rsidR="00DE6847" w:rsidRPr="009265C1">
        <w:rPr>
          <w:rFonts w:ascii="Times New Roman" w:eastAsia="AdvOTe4b41cde+f6" w:hAnsi="Times New Roman" w:cs="Times New Roman"/>
          <w:kern w:val="0"/>
          <w:sz w:val="24"/>
          <w:szCs w:val="24"/>
        </w:rPr>
        <w:t xml:space="preserve"> αι. μ.Χ. δεσπόζει η φιγούρα τού Φίλωνα, </w:t>
      </w:r>
      <w:r w:rsidR="00C00594" w:rsidRPr="009265C1">
        <w:rPr>
          <w:rFonts w:ascii="Times New Roman" w:eastAsia="AdvOTe4b41cde+f6" w:hAnsi="Times New Roman" w:cs="Times New Roman"/>
          <w:kern w:val="0"/>
          <w:sz w:val="24"/>
          <w:szCs w:val="24"/>
        </w:rPr>
        <w:t>Ι</w:t>
      </w:r>
      <w:r w:rsidR="00DE6847" w:rsidRPr="009265C1">
        <w:rPr>
          <w:rFonts w:ascii="Times New Roman" w:eastAsia="AdvOTe4b41cde+f6" w:hAnsi="Times New Roman" w:cs="Times New Roman"/>
          <w:kern w:val="0"/>
          <w:sz w:val="24"/>
          <w:szCs w:val="24"/>
        </w:rPr>
        <w:t xml:space="preserve">ουδαίου </w:t>
      </w:r>
      <w:proofErr w:type="spellStart"/>
      <w:r w:rsidR="00DE6847" w:rsidRPr="009265C1">
        <w:rPr>
          <w:rFonts w:ascii="Times New Roman" w:eastAsia="AdvOTe4b41cde+f6" w:hAnsi="Times New Roman" w:cs="Times New Roman"/>
          <w:kern w:val="0"/>
          <w:sz w:val="24"/>
          <w:szCs w:val="24"/>
        </w:rPr>
        <w:t>μεσοπλατωνικού</w:t>
      </w:r>
      <w:proofErr w:type="spellEnd"/>
      <w:r w:rsidR="00DE6847" w:rsidRPr="009265C1">
        <w:rPr>
          <w:rFonts w:ascii="Times New Roman" w:eastAsia="AdvOTe4b41cde+f6" w:hAnsi="Times New Roman" w:cs="Times New Roman"/>
          <w:kern w:val="0"/>
          <w:sz w:val="24"/>
          <w:szCs w:val="24"/>
        </w:rPr>
        <w:t>.</w:t>
      </w:r>
      <w:r w:rsidR="00C16019" w:rsidRPr="009265C1">
        <w:rPr>
          <w:rFonts w:ascii="Times New Roman" w:eastAsia="AdvOTe4b41cde+f6" w:hAnsi="Times New Roman" w:cs="Times New Roman"/>
          <w:kern w:val="0"/>
          <w:sz w:val="24"/>
          <w:szCs w:val="24"/>
        </w:rPr>
        <w:t xml:space="preserve"> </w:t>
      </w:r>
    </w:p>
    <w:p w14:paraId="3BB5AC7E" w14:textId="6AD8842C" w:rsidR="009265C1" w:rsidRPr="009265C1" w:rsidRDefault="009265C1" w:rsidP="006650BB">
      <w:pPr>
        <w:pStyle w:val="2"/>
        <w:numPr>
          <w:ilvl w:val="0"/>
          <w:numId w:val="17"/>
        </w:numPr>
      </w:pPr>
      <w:r w:rsidRPr="009265C1">
        <w:t>Βαρνάβας και Μάρκος</w:t>
      </w:r>
    </w:p>
    <w:tbl>
      <w:tblPr>
        <w:tblStyle w:val="a4"/>
        <w:tblW w:w="0" w:type="auto"/>
        <w:tblLook w:val="04A0" w:firstRow="1" w:lastRow="0" w:firstColumn="1" w:lastColumn="0" w:noHBand="0" w:noVBand="1"/>
      </w:tblPr>
      <w:tblGrid>
        <w:gridCol w:w="3540"/>
        <w:gridCol w:w="3540"/>
        <w:gridCol w:w="3541"/>
      </w:tblGrid>
      <w:tr w:rsidR="00C16019" w:rsidRPr="009265C1" w14:paraId="7FEA41CF" w14:textId="77777777" w:rsidTr="00C16019">
        <w:tc>
          <w:tcPr>
            <w:tcW w:w="3540" w:type="dxa"/>
          </w:tcPr>
          <w:p w14:paraId="0D8C66DE"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tc>
        <w:tc>
          <w:tcPr>
            <w:tcW w:w="3540" w:type="dxa"/>
          </w:tcPr>
          <w:p w14:paraId="5E53079F" w14:textId="11969475" w:rsidR="00C16019" w:rsidRPr="009265C1" w:rsidRDefault="00C16019" w:rsidP="009265C1">
            <w:pPr>
              <w:autoSpaceDE w:val="0"/>
              <w:autoSpaceDN w:val="0"/>
              <w:adjustRightInd w:val="0"/>
              <w:jc w:val="both"/>
              <w:rPr>
                <w:rFonts w:ascii="Times New Roman" w:hAnsi="Times New Roman" w:cs="Times New Roman"/>
                <w:b/>
                <w:bCs/>
                <w:sz w:val="24"/>
                <w:szCs w:val="24"/>
              </w:rPr>
            </w:pPr>
            <w:r w:rsidRPr="009265C1">
              <w:rPr>
                <w:rFonts w:ascii="Times New Roman" w:hAnsi="Times New Roman" w:cs="Times New Roman"/>
                <w:b/>
                <w:bCs/>
                <w:sz w:val="24"/>
                <w:szCs w:val="24"/>
              </w:rPr>
              <w:t>Βαρνάβας</w:t>
            </w:r>
          </w:p>
        </w:tc>
        <w:tc>
          <w:tcPr>
            <w:tcW w:w="3541" w:type="dxa"/>
          </w:tcPr>
          <w:p w14:paraId="325848B6" w14:textId="3EDE8E35" w:rsidR="00C16019" w:rsidRPr="009265C1" w:rsidRDefault="00C16019" w:rsidP="009265C1">
            <w:pPr>
              <w:autoSpaceDE w:val="0"/>
              <w:autoSpaceDN w:val="0"/>
              <w:adjustRightInd w:val="0"/>
              <w:jc w:val="both"/>
              <w:rPr>
                <w:rFonts w:ascii="Times New Roman" w:hAnsi="Times New Roman" w:cs="Times New Roman"/>
                <w:b/>
                <w:bCs/>
                <w:sz w:val="24"/>
                <w:szCs w:val="24"/>
              </w:rPr>
            </w:pPr>
            <w:r w:rsidRPr="009265C1">
              <w:rPr>
                <w:rFonts w:ascii="Times New Roman" w:hAnsi="Times New Roman" w:cs="Times New Roman"/>
                <w:b/>
                <w:bCs/>
                <w:sz w:val="24"/>
                <w:szCs w:val="24"/>
              </w:rPr>
              <w:t>Μάρκος</w:t>
            </w:r>
            <w:r w:rsidR="009265C1" w:rsidRPr="009265C1">
              <w:rPr>
                <w:rStyle w:val="a6"/>
                <w:rFonts w:ascii="Times New Roman" w:hAnsi="Times New Roman" w:cs="Times New Roman"/>
                <w:sz w:val="24"/>
                <w:szCs w:val="24"/>
              </w:rPr>
              <w:footnoteReference w:id="6"/>
            </w:r>
          </w:p>
        </w:tc>
      </w:tr>
      <w:tr w:rsidR="00C16019" w:rsidRPr="009265C1" w14:paraId="2327A476" w14:textId="77777777" w:rsidTr="00C16019">
        <w:tc>
          <w:tcPr>
            <w:tcW w:w="3540" w:type="dxa"/>
          </w:tcPr>
          <w:p w14:paraId="61EE585E"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p w14:paraId="58EB9E47" w14:textId="7ACF2124"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Ονόματα</w:t>
            </w:r>
          </w:p>
        </w:tc>
        <w:tc>
          <w:tcPr>
            <w:tcW w:w="3540" w:type="dxa"/>
          </w:tcPr>
          <w:p w14:paraId="563FE098" w14:textId="77777777" w:rsidR="001E1848" w:rsidRPr="009265C1" w:rsidRDefault="00C16019"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Ιωσήφ </w:t>
            </w:r>
          </w:p>
          <w:p w14:paraId="0D71521B" w14:textId="3C6B513E"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Βαρνάβας</w:t>
            </w:r>
          </w:p>
          <w:p w14:paraId="7B049C4B" w14:textId="0F00D2BB" w:rsidR="00C16019" w:rsidRPr="009265C1" w:rsidRDefault="00436700"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w:t>
            </w:r>
            <w:r w:rsidR="00C16019" w:rsidRPr="009265C1">
              <w:rPr>
                <w:rFonts w:ascii="Times New Roman" w:hAnsi="Times New Roman" w:cs="Times New Roman"/>
                <w:sz w:val="24"/>
                <w:szCs w:val="24"/>
              </w:rPr>
              <w:t>Υιός Παρακλήσεως</w:t>
            </w:r>
            <w:r w:rsidRPr="009265C1">
              <w:rPr>
                <w:rFonts w:ascii="Times New Roman" w:hAnsi="Times New Roman" w:cs="Times New Roman"/>
                <w:sz w:val="24"/>
                <w:szCs w:val="24"/>
              </w:rPr>
              <w:t>)</w:t>
            </w:r>
          </w:p>
          <w:p w14:paraId="62240233"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tc>
        <w:tc>
          <w:tcPr>
            <w:tcW w:w="3541" w:type="dxa"/>
          </w:tcPr>
          <w:p w14:paraId="61DC71EC" w14:textId="77777777" w:rsidR="001E1848" w:rsidRPr="009265C1" w:rsidRDefault="00C16019"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lastRenderedPageBreak/>
              <w:t xml:space="preserve">Ιωάννης </w:t>
            </w:r>
          </w:p>
          <w:p w14:paraId="52CA59BC" w14:textId="03D21364"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Μάρκος</w:t>
            </w:r>
            <w:r w:rsidR="00436700" w:rsidRPr="009265C1">
              <w:rPr>
                <w:rFonts w:ascii="Times New Roman" w:hAnsi="Times New Roman" w:cs="Times New Roman"/>
                <w:sz w:val="24"/>
                <w:szCs w:val="24"/>
              </w:rPr>
              <w:t xml:space="preserve"> </w:t>
            </w:r>
            <w:r w:rsidR="00436700" w:rsidRPr="00A42367">
              <w:rPr>
                <w:rFonts w:ascii="Times New Roman" w:hAnsi="Times New Roman" w:cs="Times New Roman"/>
                <w:sz w:val="24"/>
                <w:szCs w:val="24"/>
                <w:highlight w:val="yellow"/>
              </w:rPr>
              <w:t>(</w:t>
            </w:r>
            <w:proofErr w:type="spellStart"/>
            <w:r w:rsidR="00436700" w:rsidRPr="00A42367">
              <w:rPr>
                <w:rFonts w:ascii="Times New Roman" w:hAnsi="Times New Roman" w:cs="Times New Roman"/>
                <w:sz w:val="24"/>
                <w:szCs w:val="24"/>
                <w:highlight w:val="yellow"/>
              </w:rPr>
              <w:t>πρβλ</w:t>
            </w:r>
            <w:proofErr w:type="spellEnd"/>
            <w:r w:rsidR="00436700" w:rsidRPr="00A42367">
              <w:rPr>
                <w:rFonts w:ascii="Times New Roman" w:hAnsi="Times New Roman" w:cs="Times New Roman"/>
                <w:sz w:val="24"/>
                <w:szCs w:val="24"/>
                <w:highlight w:val="yellow"/>
              </w:rPr>
              <w:t>. Αντώνιος)</w:t>
            </w:r>
          </w:p>
          <w:p w14:paraId="1A755AC3" w14:textId="7C187EEE" w:rsidR="00C16019" w:rsidRPr="009265C1" w:rsidRDefault="00C16019"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w:t>
            </w:r>
            <w:proofErr w:type="spellStart"/>
            <w:r w:rsidRPr="009265C1">
              <w:rPr>
                <w:rFonts w:ascii="Times New Roman" w:hAnsi="Times New Roman" w:cs="Times New Roman"/>
                <w:sz w:val="24"/>
                <w:szCs w:val="24"/>
              </w:rPr>
              <w:t>Κολοβοδάκτυλος</w:t>
            </w:r>
            <w:proofErr w:type="spellEnd"/>
            <w:r w:rsidRPr="009265C1">
              <w:rPr>
                <w:rFonts w:ascii="Times New Roman" w:hAnsi="Times New Roman" w:cs="Times New Roman"/>
                <w:sz w:val="24"/>
                <w:szCs w:val="24"/>
              </w:rPr>
              <w:t>»</w:t>
            </w:r>
          </w:p>
        </w:tc>
      </w:tr>
      <w:tr w:rsidR="00C16019" w:rsidRPr="009265C1" w14:paraId="6E842215" w14:textId="77777777" w:rsidTr="00C16019">
        <w:tc>
          <w:tcPr>
            <w:tcW w:w="3540" w:type="dxa"/>
          </w:tcPr>
          <w:p w14:paraId="24602348"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p w14:paraId="42DD107E" w14:textId="707FB586"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Ιδιότητες</w:t>
            </w:r>
          </w:p>
        </w:tc>
        <w:tc>
          <w:tcPr>
            <w:tcW w:w="3540" w:type="dxa"/>
          </w:tcPr>
          <w:p w14:paraId="2D20DA4A" w14:textId="77777777" w:rsidR="006367F9" w:rsidRDefault="006367F9" w:rsidP="009265C1">
            <w:pPr>
              <w:autoSpaceDE w:val="0"/>
              <w:autoSpaceDN w:val="0"/>
              <w:adjustRightInd w:val="0"/>
              <w:jc w:val="both"/>
              <w:rPr>
                <w:rFonts w:ascii="Times New Roman" w:hAnsi="Times New Roman" w:cs="Times New Roman"/>
                <w:sz w:val="24"/>
                <w:szCs w:val="24"/>
              </w:rPr>
            </w:pPr>
          </w:p>
          <w:p w14:paraId="5FB1CBFA" w14:textId="7AE7E3F3" w:rsidR="00C16019" w:rsidRPr="009265C1" w:rsidRDefault="00C16019"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Λευίτης </w:t>
            </w:r>
          </w:p>
          <w:p w14:paraId="35CE9282"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tc>
        <w:tc>
          <w:tcPr>
            <w:tcW w:w="3541" w:type="dxa"/>
          </w:tcPr>
          <w:p w14:paraId="2A72578B" w14:textId="7B55BCEB" w:rsidR="00C16019" w:rsidRDefault="00C16019"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(Λευίτης) &lt;  </w:t>
            </w:r>
            <w:r w:rsidR="00912CC3" w:rsidRPr="00D31215">
              <w:rPr>
                <w:rFonts w:ascii="Times New Roman" w:hAnsi="Times New Roman" w:cs="Times New Roman"/>
                <w:sz w:val="24"/>
                <w:szCs w:val="24"/>
              </w:rPr>
              <w:t>“</w:t>
            </w:r>
            <w:r w:rsidRPr="009265C1">
              <w:rPr>
                <w:rFonts w:ascii="Times New Roman" w:hAnsi="Times New Roman" w:cs="Times New Roman"/>
                <w:sz w:val="24"/>
                <w:szCs w:val="24"/>
              </w:rPr>
              <w:t>ανεψιός</w:t>
            </w:r>
            <w:r w:rsidR="00912CC3" w:rsidRPr="00D31215">
              <w:rPr>
                <w:rFonts w:ascii="Times New Roman" w:hAnsi="Times New Roman" w:cs="Times New Roman"/>
                <w:sz w:val="24"/>
                <w:szCs w:val="24"/>
              </w:rPr>
              <w:t>”</w:t>
            </w:r>
            <w:r w:rsidRPr="009265C1">
              <w:rPr>
                <w:rFonts w:ascii="Times New Roman" w:hAnsi="Times New Roman" w:cs="Times New Roman"/>
                <w:sz w:val="24"/>
                <w:szCs w:val="24"/>
              </w:rPr>
              <w:t xml:space="preserve"> </w:t>
            </w:r>
            <w:r w:rsidR="00D31215" w:rsidRPr="00D31215">
              <w:rPr>
                <w:rFonts w:ascii="Times New Roman" w:hAnsi="Times New Roman" w:cs="Times New Roman"/>
                <w:sz w:val="24"/>
                <w:szCs w:val="24"/>
              </w:rPr>
              <w:t xml:space="preserve">(= </w:t>
            </w:r>
            <w:r w:rsidR="00D31215">
              <w:rPr>
                <w:rFonts w:ascii="Times New Roman" w:hAnsi="Times New Roman" w:cs="Times New Roman"/>
                <w:sz w:val="24"/>
                <w:szCs w:val="24"/>
              </w:rPr>
              <w:t>πρώτος εξάδελφος!, όχι «</w:t>
            </w:r>
            <w:proofErr w:type="spellStart"/>
            <w:r w:rsidR="00D31215">
              <w:rPr>
                <w:rFonts w:ascii="Times New Roman" w:hAnsi="Times New Roman" w:cs="Times New Roman"/>
                <w:sz w:val="24"/>
                <w:szCs w:val="24"/>
              </w:rPr>
              <w:t>αδελφιδούς</w:t>
            </w:r>
            <w:proofErr w:type="spellEnd"/>
            <w:r w:rsidR="00D31215">
              <w:rPr>
                <w:rFonts w:ascii="Times New Roman" w:hAnsi="Times New Roman" w:cs="Times New Roman"/>
                <w:sz w:val="24"/>
                <w:szCs w:val="24"/>
              </w:rPr>
              <w:t xml:space="preserve">») </w:t>
            </w:r>
            <w:r w:rsidRPr="009265C1">
              <w:rPr>
                <w:rFonts w:ascii="Times New Roman" w:hAnsi="Times New Roman" w:cs="Times New Roman"/>
                <w:sz w:val="24"/>
                <w:szCs w:val="24"/>
              </w:rPr>
              <w:t>Βαρνάβα</w:t>
            </w:r>
            <w:r w:rsidR="00A42367">
              <w:rPr>
                <w:rFonts w:ascii="Times New Roman" w:hAnsi="Times New Roman" w:cs="Times New Roman"/>
                <w:sz w:val="24"/>
                <w:szCs w:val="24"/>
              </w:rPr>
              <w:t xml:space="preserve"> (Κολ.</w:t>
            </w:r>
            <w:r w:rsidR="00D31215" w:rsidRPr="00D31215">
              <w:rPr>
                <w:rFonts w:ascii="Times New Roman" w:hAnsi="Times New Roman" w:cs="Times New Roman"/>
                <w:sz w:val="24"/>
                <w:szCs w:val="24"/>
              </w:rPr>
              <w:t xml:space="preserve"> 4, 10:  </w:t>
            </w:r>
            <w:r w:rsidR="00D31215">
              <w:rPr>
                <w:rFonts w:ascii="Times New Roman" w:hAnsi="Times New Roman" w:cs="Times New Roman"/>
                <w:sz w:val="24"/>
                <w:szCs w:val="24"/>
              </w:rPr>
              <w:t>εκ περιτομής</w:t>
            </w:r>
            <w:r w:rsidR="00A42367">
              <w:rPr>
                <w:rFonts w:ascii="Times New Roman" w:hAnsi="Times New Roman" w:cs="Times New Roman"/>
                <w:sz w:val="24"/>
                <w:szCs w:val="24"/>
              </w:rPr>
              <w:t>)</w:t>
            </w:r>
          </w:p>
          <w:p w14:paraId="1B39F04A" w14:textId="77777777" w:rsidR="005815CD" w:rsidRDefault="005815CD" w:rsidP="009265C1">
            <w:pPr>
              <w:autoSpaceDE w:val="0"/>
              <w:autoSpaceDN w:val="0"/>
              <w:adjustRightInd w:val="0"/>
              <w:jc w:val="both"/>
              <w:rPr>
                <w:rFonts w:ascii="Times New Roman" w:hAnsi="Times New Roman" w:cs="Times New Roman"/>
                <w:sz w:val="24"/>
                <w:szCs w:val="24"/>
              </w:rPr>
            </w:pPr>
          </w:p>
          <w:p w14:paraId="34B58713" w14:textId="146B1D16" w:rsidR="005815CD" w:rsidRDefault="005815CD" w:rsidP="00926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«υιός Πέτρου» («εκ περιτομής»)</w:t>
            </w:r>
          </w:p>
          <w:p w14:paraId="50D74BCF" w14:textId="751ED968" w:rsidR="005815CD" w:rsidRPr="009265C1" w:rsidRDefault="005815CD" w:rsidP="009265C1">
            <w:pPr>
              <w:autoSpaceDE w:val="0"/>
              <w:autoSpaceDN w:val="0"/>
              <w:adjustRightInd w:val="0"/>
              <w:jc w:val="both"/>
              <w:rPr>
                <w:rFonts w:ascii="Times New Roman" w:hAnsi="Times New Roman" w:cs="Times New Roman"/>
                <w:sz w:val="24"/>
                <w:szCs w:val="24"/>
              </w:rPr>
            </w:pPr>
          </w:p>
        </w:tc>
      </w:tr>
      <w:tr w:rsidR="00C16019" w:rsidRPr="009265C1" w14:paraId="1E7448CA" w14:textId="77777777" w:rsidTr="00C16019">
        <w:tc>
          <w:tcPr>
            <w:tcW w:w="3540" w:type="dxa"/>
          </w:tcPr>
          <w:p w14:paraId="71DF904B" w14:textId="77777777" w:rsidR="001E1848" w:rsidRPr="009265C1" w:rsidRDefault="001E1848" w:rsidP="009265C1">
            <w:pPr>
              <w:autoSpaceDE w:val="0"/>
              <w:autoSpaceDN w:val="0"/>
              <w:adjustRightInd w:val="0"/>
              <w:jc w:val="both"/>
              <w:rPr>
                <w:rFonts w:ascii="Times New Roman" w:hAnsi="Times New Roman" w:cs="Times New Roman"/>
                <w:sz w:val="24"/>
                <w:szCs w:val="24"/>
              </w:rPr>
            </w:pPr>
          </w:p>
          <w:p w14:paraId="5E1C7052" w14:textId="6960A1BB"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Τόπος Προέλευσης</w:t>
            </w:r>
          </w:p>
        </w:tc>
        <w:tc>
          <w:tcPr>
            <w:tcW w:w="3540" w:type="dxa"/>
          </w:tcPr>
          <w:p w14:paraId="2D38EC20" w14:textId="18F163C4" w:rsidR="00C16019" w:rsidRPr="009265C1" w:rsidRDefault="00C16019"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 Κύπρος </w:t>
            </w:r>
          </w:p>
          <w:p w14:paraId="040DDAD3"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tc>
        <w:tc>
          <w:tcPr>
            <w:tcW w:w="3541" w:type="dxa"/>
          </w:tcPr>
          <w:p w14:paraId="2CA2D101" w14:textId="1507E134" w:rsidR="005815CD" w:rsidRDefault="00C16019"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Ιεροσόλυμα (μητέρα Μαρία – πατήρ άγνωστος [αποθανών]</w:t>
            </w:r>
            <w:r w:rsidR="00A42367">
              <w:rPr>
                <w:rFonts w:ascii="Times New Roman" w:hAnsi="Times New Roman" w:cs="Times New Roman"/>
                <w:sz w:val="24"/>
                <w:szCs w:val="24"/>
              </w:rPr>
              <w:t xml:space="preserve"> – «υιός Πέτρου» (</w:t>
            </w:r>
            <w:r w:rsidR="005815CD">
              <w:rPr>
                <w:rFonts w:ascii="Times New Roman" w:hAnsi="Times New Roman" w:cs="Times New Roman"/>
                <w:sz w:val="24"/>
                <w:szCs w:val="24"/>
              </w:rPr>
              <w:t>«Βαβυλώνα»</w:t>
            </w:r>
            <w:r w:rsidR="00A42367">
              <w:rPr>
                <w:rFonts w:ascii="Times New Roman" w:hAnsi="Times New Roman" w:cs="Times New Roman"/>
                <w:sz w:val="24"/>
                <w:szCs w:val="24"/>
              </w:rPr>
              <w:t>)</w:t>
            </w:r>
          </w:p>
          <w:p w14:paraId="22908CBF" w14:textId="082352AB" w:rsidR="005815CD" w:rsidRPr="009265C1" w:rsidRDefault="005815CD" w:rsidP="009265C1">
            <w:pPr>
              <w:autoSpaceDE w:val="0"/>
              <w:autoSpaceDN w:val="0"/>
              <w:adjustRightInd w:val="0"/>
              <w:jc w:val="both"/>
              <w:rPr>
                <w:rFonts w:ascii="Times New Roman" w:hAnsi="Times New Roman" w:cs="Times New Roman"/>
                <w:sz w:val="24"/>
                <w:szCs w:val="24"/>
              </w:rPr>
            </w:pPr>
          </w:p>
        </w:tc>
      </w:tr>
      <w:tr w:rsidR="00C16019" w:rsidRPr="009265C1" w14:paraId="338F71AB" w14:textId="77777777" w:rsidTr="00C16019">
        <w:tc>
          <w:tcPr>
            <w:tcW w:w="3540" w:type="dxa"/>
          </w:tcPr>
          <w:p w14:paraId="3D54840A"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p w14:paraId="6E193935" w14:textId="38D60C38"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Στάτους</w:t>
            </w:r>
            <w:r w:rsidR="002D6A3A">
              <w:rPr>
                <w:rFonts w:ascii="Times New Roman" w:hAnsi="Times New Roman" w:cs="Times New Roman"/>
                <w:sz w:val="24"/>
                <w:szCs w:val="24"/>
              </w:rPr>
              <w:t xml:space="preserve"> </w:t>
            </w:r>
            <w:proofErr w:type="spellStart"/>
            <w:r w:rsidR="002D6A3A">
              <w:rPr>
                <w:rFonts w:ascii="Times New Roman" w:hAnsi="Times New Roman" w:cs="Times New Roman"/>
                <w:sz w:val="24"/>
                <w:szCs w:val="24"/>
              </w:rPr>
              <w:t>Κοινωνικο</w:t>
            </w:r>
            <w:proofErr w:type="spellEnd"/>
            <w:r w:rsidR="002D6A3A">
              <w:rPr>
                <w:rFonts w:ascii="Times New Roman" w:hAnsi="Times New Roman" w:cs="Times New Roman"/>
                <w:sz w:val="24"/>
                <w:szCs w:val="24"/>
              </w:rPr>
              <w:t>-Οικονομικό</w:t>
            </w:r>
          </w:p>
        </w:tc>
        <w:tc>
          <w:tcPr>
            <w:tcW w:w="3540" w:type="dxa"/>
          </w:tcPr>
          <w:p w14:paraId="40F74828" w14:textId="77777777" w:rsidR="001E1848" w:rsidRPr="009265C1" w:rsidRDefault="001E1848" w:rsidP="009265C1">
            <w:pPr>
              <w:autoSpaceDE w:val="0"/>
              <w:autoSpaceDN w:val="0"/>
              <w:adjustRightInd w:val="0"/>
              <w:jc w:val="both"/>
              <w:rPr>
                <w:rFonts w:ascii="Times New Roman" w:hAnsi="Times New Roman" w:cs="Times New Roman"/>
                <w:sz w:val="24"/>
                <w:szCs w:val="24"/>
              </w:rPr>
            </w:pPr>
          </w:p>
          <w:p w14:paraId="1ED370B3" w14:textId="0698E60C" w:rsidR="00C16019" w:rsidRPr="009265C1" w:rsidRDefault="00C16019"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Κτήμα</w:t>
            </w:r>
            <w:r w:rsidR="00ED1F21">
              <w:rPr>
                <w:rFonts w:ascii="Times New Roman" w:hAnsi="Times New Roman" w:cs="Times New Roman"/>
                <w:sz w:val="24"/>
                <w:szCs w:val="24"/>
              </w:rPr>
              <w:t xml:space="preserve"> είτε στην Ιερουσαλήμ, όπως ο </w:t>
            </w:r>
            <w:proofErr w:type="spellStart"/>
            <w:r w:rsidR="00ED1F21">
              <w:rPr>
                <w:rFonts w:ascii="Times New Roman" w:hAnsi="Times New Roman" w:cs="Times New Roman"/>
                <w:sz w:val="24"/>
                <w:szCs w:val="24"/>
              </w:rPr>
              <w:t>Σίμων</w:t>
            </w:r>
            <w:proofErr w:type="spellEnd"/>
            <w:r w:rsidR="00ED1F21">
              <w:rPr>
                <w:rFonts w:ascii="Times New Roman" w:hAnsi="Times New Roman" w:cs="Times New Roman"/>
                <w:sz w:val="24"/>
                <w:szCs w:val="24"/>
              </w:rPr>
              <w:t xml:space="preserve"> από την Κυρήνη, είτε στην Κύπρο</w:t>
            </w:r>
            <w:r w:rsidRPr="009265C1">
              <w:rPr>
                <w:rFonts w:ascii="Times New Roman" w:hAnsi="Times New Roman" w:cs="Times New Roman"/>
                <w:sz w:val="24"/>
                <w:szCs w:val="24"/>
              </w:rPr>
              <w:t xml:space="preserve"> (</w:t>
            </w:r>
            <w:r w:rsidR="00A42367">
              <w:rPr>
                <w:rFonts w:ascii="Times New Roman" w:hAnsi="Times New Roman" w:cs="Times New Roman"/>
                <w:sz w:val="24"/>
                <w:szCs w:val="24"/>
              </w:rPr>
              <w:t xml:space="preserve">σε αντίθεση προς τον </w:t>
            </w:r>
            <w:r w:rsidRPr="009265C1">
              <w:rPr>
                <w:rFonts w:ascii="Times New Roman" w:hAnsi="Times New Roman" w:cs="Times New Roman"/>
                <w:sz w:val="24"/>
                <w:szCs w:val="24"/>
              </w:rPr>
              <w:t xml:space="preserve">Ανανία + </w:t>
            </w:r>
            <w:r w:rsidR="00A42367">
              <w:rPr>
                <w:rFonts w:ascii="Times New Roman" w:hAnsi="Times New Roman" w:cs="Times New Roman"/>
                <w:sz w:val="24"/>
                <w:szCs w:val="24"/>
              </w:rPr>
              <w:t xml:space="preserve">τη </w:t>
            </w:r>
            <w:proofErr w:type="spellStart"/>
            <w:r w:rsidRPr="009265C1">
              <w:rPr>
                <w:rFonts w:ascii="Times New Roman" w:hAnsi="Times New Roman" w:cs="Times New Roman"/>
                <w:sz w:val="24"/>
                <w:szCs w:val="24"/>
              </w:rPr>
              <w:t>Σαπφείρα</w:t>
            </w:r>
            <w:proofErr w:type="spellEnd"/>
            <w:r w:rsidRPr="009265C1">
              <w:rPr>
                <w:rFonts w:ascii="Times New Roman" w:hAnsi="Times New Roman" w:cs="Times New Roman"/>
                <w:sz w:val="24"/>
                <w:szCs w:val="24"/>
              </w:rPr>
              <w:t>])</w:t>
            </w:r>
          </w:p>
          <w:p w14:paraId="58B49F90"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tc>
        <w:tc>
          <w:tcPr>
            <w:tcW w:w="3541" w:type="dxa"/>
          </w:tcPr>
          <w:p w14:paraId="3BDFB386"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p w14:paraId="5212C1BC" w14:textId="6DE099F2" w:rsidR="005815CD" w:rsidRDefault="00C16019" w:rsidP="009265C1">
            <w:pPr>
              <w:autoSpaceDE w:val="0"/>
              <w:autoSpaceDN w:val="0"/>
              <w:adjustRightInd w:val="0"/>
              <w:jc w:val="both"/>
              <w:rPr>
                <w:rFonts w:ascii="Times New Roman" w:hAnsi="Times New Roman" w:cs="Times New Roman"/>
                <w:kern w:val="0"/>
                <w:sz w:val="24"/>
                <w:szCs w:val="24"/>
              </w:rPr>
            </w:pPr>
            <w:r w:rsidRPr="009265C1">
              <w:rPr>
                <w:rFonts w:ascii="Times New Roman" w:hAnsi="Times New Roman" w:cs="Times New Roman"/>
                <w:b/>
                <w:bCs/>
                <w:sz w:val="24"/>
                <w:szCs w:val="24"/>
              </w:rPr>
              <w:t>Οικία ευρύχωρη</w:t>
            </w:r>
            <w:r w:rsidR="001E1848" w:rsidRPr="009265C1">
              <w:rPr>
                <w:rFonts w:ascii="Times New Roman" w:hAnsi="Times New Roman" w:cs="Times New Roman"/>
                <w:sz w:val="24"/>
                <w:szCs w:val="24"/>
              </w:rPr>
              <w:t xml:space="preserve"> και δούλη Ρόδη</w:t>
            </w:r>
            <w:r w:rsidR="007744EB" w:rsidRPr="009265C1">
              <w:rPr>
                <w:rStyle w:val="a6"/>
                <w:rFonts w:ascii="Times New Roman" w:hAnsi="Times New Roman" w:cs="Times New Roman"/>
                <w:sz w:val="24"/>
                <w:szCs w:val="24"/>
              </w:rPr>
              <w:footnoteReference w:id="7"/>
            </w:r>
            <w:r w:rsidRPr="009265C1">
              <w:rPr>
                <w:rFonts w:ascii="Times New Roman" w:hAnsi="Times New Roman" w:cs="Times New Roman"/>
                <w:sz w:val="24"/>
                <w:szCs w:val="24"/>
              </w:rPr>
              <w:t xml:space="preserve"> (=  </w:t>
            </w:r>
            <w:proofErr w:type="spellStart"/>
            <w:r w:rsidRPr="005815CD">
              <w:rPr>
                <w:rFonts w:ascii="Times New Roman" w:hAnsi="Times New Roman" w:cs="Times New Roman"/>
                <w:b/>
                <w:bCs/>
                <w:kern w:val="0"/>
                <w:sz w:val="24"/>
                <w:szCs w:val="24"/>
              </w:rPr>
              <w:t>ἀνάγαιον</w:t>
            </w:r>
            <w:proofErr w:type="spellEnd"/>
            <w:r w:rsidRPr="005815CD">
              <w:rPr>
                <w:rFonts w:ascii="Times New Roman" w:hAnsi="Times New Roman" w:cs="Times New Roman"/>
                <w:b/>
                <w:bCs/>
                <w:kern w:val="0"/>
                <w:sz w:val="24"/>
                <w:szCs w:val="24"/>
              </w:rPr>
              <w:t xml:space="preserve"> </w:t>
            </w:r>
            <w:proofErr w:type="spellStart"/>
            <w:r w:rsidRPr="005815CD">
              <w:rPr>
                <w:rFonts w:ascii="Times New Roman" w:hAnsi="Times New Roman" w:cs="Times New Roman"/>
                <w:b/>
                <w:bCs/>
                <w:kern w:val="0"/>
                <w:sz w:val="24"/>
                <w:szCs w:val="24"/>
              </w:rPr>
              <w:t>μέγα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ἐστρωμένον</w:t>
            </w:r>
            <w:proofErr w:type="spellEnd"/>
            <w:r w:rsidRPr="009265C1">
              <w:rPr>
                <w:rFonts w:ascii="Times New Roman" w:hAnsi="Times New Roman" w:cs="Times New Roman"/>
                <w:kern w:val="0"/>
                <w:sz w:val="24"/>
                <w:szCs w:val="24"/>
              </w:rPr>
              <w:t xml:space="preserve">  (</w:t>
            </w:r>
            <w:proofErr w:type="spellStart"/>
            <w:r w:rsidR="001E1848" w:rsidRPr="009265C1">
              <w:rPr>
                <w:rFonts w:ascii="Times New Roman" w:hAnsi="Times New Roman" w:cs="Times New Roman"/>
                <w:kern w:val="0"/>
                <w:sz w:val="24"/>
                <w:szCs w:val="24"/>
              </w:rPr>
              <w:t>Μκ</w:t>
            </w:r>
            <w:proofErr w:type="spellEnd"/>
            <w:r w:rsidR="001E1848"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rPr>
              <w:t xml:space="preserve">14:15)  + </w:t>
            </w:r>
            <w:proofErr w:type="spellStart"/>
            <w:r w:rsidR="001E1848" w:rsidRPr="005815CD">
              <w:rPr>
                <w:rFonts w:ascii="Times New Roman" w:hAnsi="Times New Roman" w:cs="Times New Roman"/>
                <w:b/>
                <w:bCs/>
                <w:kern w:val="0"/>
                <w:sz w:val="24"/>
                <w:szCs w:val="24"/>
              </w:rPr>
              <w:t>εἰς</w:t>
            </w:r>
            <w:proofErr w:type="spellEnd"/>
            <w:r w:rsidR="001E1848" w:rsidRPr="005815CD">
              <w:rPr>
                <w:rFonts w:ascii="Times New Roman" w:hAnsi="Times New Roman" w:cs="Times New Roman"/>
                <w:b/>
                <w:bCs/>
                <w:kern w:val="0"/>
                <w:sz w:val="24"/>
                <w:szCs w:val="24"/>
              </w:rPr>
              <w:t xml:space="preserve"> </w:t>
            </w:r>
            <w:proofErr w:type="spellStart"/>
            <w:r w:rsidR="001E1848" w:rsidRPr="005815CD">
              <w:rPr>
                <w:rFonts w:ascii="Times New Roman" w:hAnsi="Times New Roman" w:cs="Times New Roman"/>
                <w:b/>
                <w:bCs/>
                <w:kern w:val="0"/>
                <w:sz w:val="24"/>
                <w:szCs w:val="24"/>
              </w:rPr>
              <w:t>τὸ</w:t>
            </w:r>
            <w:proofErr w:type="spellEnd"/>
            <w:r w:rsidR="001E1848" w:rsidRPr="005815CD">
              <w:rPr>
                <w:rFonts w:ascii="Times New Roman" w:hAnsi="Times New Roman" w:cs="Times New Roman"/>
                <w:b/>
                <w:bCs/>
                <w:kern w:val="0"/>
                <w:sz w:val="24"/>
                <w:szCs w:val="24"/>
              </w:rPr>
              <w:t xml:space="preserve"> </w:t>
            </w:r>
            <w:proofErr w:type="spellStart"/>
            <w:r w:rsidR="001E1848" w:rsidRPr="005815CD">
              <w:rPr>
                <w:rFonts w:ascii="Times New Roman" w:hAnsi="Times New Roman" w:cs="Times New Roman"/>
                <w:b/>
                <w:bCs/>
                <w:kern w:val="0"/>
                <w:sz w:val="24"/>
                <w:szCs w:val="24"/>
              </w:rPr>
              <w:t>ὑπερῷον</w:t>
            </w:r>
            <w:proofErr w:type="spellEnd"/>
            <w:r w:rsidR="001E1848" w:rsidRPr="009265C1">
              <w:rPr>
                <w:rFonts w:ascii="Times New Roman" w:hAnsi="Times New Roman" w:cs="Times New Roman"/>
                <w:kern w:val="0"/>
                <w:sz w:val="24"/>
                <w:szCs w:val="24"/>
              </w:rPr>
              <w:t xml:space="preserve"> </w:t>
            </w:r>
            <w:proofErr w:type="spellStart"/>
            <w:r w:rsidR="001E1848" w:rsidRPr="009265C1">
              <w:rPr>
                <w:rFonts w:ascii="Times New Roman" w:hAnsi="Times New Roman" w:cs="Times New Roman"/>
                <w:kern w:val="0"/>
                <w:sz w:val="24"/>
                <w:szCs w:val="24"/>
              </w:rPr>
              <w:t>ἀνέβησαν</w:t>
            </w:r>
            <w:proofErr w:type="spellEnd"/>
            <w:r w:rsidR="001E1848" w:rsidRPr="009265C1">
              <w:rPr>
                <w:rFonts w:ascii="Times New Roman" w:hAnsi="Times New Roman" w:cs="Times New Roman"/>
                <w:kern w:val="0"/>
                <w:sz w:val="24"/>
                <w:szCs w:val="24"/>
              </w:rPr>
              <w:t xml:space="preserve"> </w:t>
            </w:r>
            <w:proofErr w:type="spellStart"/>
            <w:r w:rsidR="001E1848" w:rsidRPr="009265C1">
              <w:rPr>
                <w:rFonts w:ascii="Times New Roman" w:hAnsi="Times New Roman" w:cs="Times New Roman"/>
                <w:kern w:val="0"/>
                <w:sz w:val="24"/>
                <w:szCs w:val="24"/>
              </w:rPr>
              <w:t>οὗ</w:t>
            </w:r>
            <w:proofErr w:type="spellEnd"/>
            <w:r w:rsidR="001E1848" w:rsidRPr="009265C1">
              <w:rPr>
                <w:rFonts w:ascii="Times New Roman" w:hAnsi="Times New Roman" w:cs="Times New Roman"/>
                <w:kern w:val="0"/>
                <w:sz w:val="24"/>
                <w:szCs w:val="24"/>
              </w:rPr>
              <w:t xml:space="preserve"> </w:t>
            </w:r>
            <w:proofErr w:type="spellStart"/>
            <w:r w:rsidR="001E1848" w:rsidRPr="009265C1">
              <w:rPr>
                <w:rFonts w:ascii="Times New Roman" w:hAnsi="Times New Roman" w:cs="Times New Roman"/>
                <w:kern w:val="0"/>
                <w:sz w:val="24"/>
                <w:szCs w:val="24"/>
              </w:rPr>
              <w:t>ἦσαν</w:t>
            </w:r>
            <w:proofErr w:type="spellEnd"/>
            <w:r w:rsidR="001E1848" w:rsidRPr="009265C1">
              <w:rPr>
                <w:rFonts w:ascii="Times New Roman" w:hAnsi="Times New Roman" w:cs="Times New Roman"/>
                <w:kern w:val="0"/>
                <w:sz w:val="24"/>
                <w:szCs w:val="24"/>
              </w:rPr>
              <w:t xml:space="preserve"> </w:t>
            </w:r>
            <w:proofErr w:type="spellStart"/>
            <w:r w:rsidR="001E1848" w:rsidRPr="009265C1">
              <w:rPr>
                <w:rFonts w:ascii="Times New Roman" w:hAnsi="Times New Roman" w:cs="Times New Roman"/>
                <w:kern w:val="0"/>
                <w:sz w:val="24"/>
                <w:szCs w:val="24"/>
              </w:rPr>
              <w:t>καταμένοντες</w:t>
            </w:r>
            <w:proofErr w:type="spellEnd"/>
            <w:r w:rsidR="001E1848" w:rsidRPr="009265C1">
              <w:rPr>
                <w:rFonts w:ascii="Times New Roman" w:hAnsi="Times New Roman" w:cs="Times New Roman"/>
                <w:kern w:val="0"/>
                <w:sz w:val="24"/>
                <w:szCs w:val="24"/>
              </w:rPr>
              <w:t xml:space="preserve"> (</w:t>
            </w:r>
            <w:proofErr w:type="spellStart"/>
            <w:r w:rsidR="001E1848" w:rsidRPr="009265C1">
              <w:rPr>
                <w:rFonts w:ascii="Times New Roman" w:hAnsi="Times New Roman" w:cs="Times New Roman"/>
                <w:kern w:val="0"/>
                <w:sz w:val="24"/>
                <w:szCs w:val="24"/>
              </w:rPr>
              <w:t>Πρ</w:t>
            </w:r>
            <w:proofErr w:type="spellEnd"/>
            <w:r w:rsidR="001E1848" w:rsidRPr="009265C1">
              <w:rPr>
                <w:rFonts w:ascii="Times New Roman" w:hAnsi="Times New Roman" w:cs="Times New Roman"/>
                <w:kern w:val="0"/>
                <w:sz w:val="24"/>
                <w:szCs w:val="24"/>
              </w:rPr>
              <w:t>.</w:t>
            </w:r>
            <w:r w:rsidR="001E1848" w:rsidRPr="009265C1">
              <w:rPr>
                <w:rFonts w:ascii="Times New Roman" w:hAnsi="Times New Roman" w:cs="Times New Roman"/>
                <w:kern w:val="0"/>
                <w:sz w:val="24"/>
                <w:szCs w:val="24"/>
                <w:lang w:val="en-US"/>
              </w:rPr>
              <w:t> </w:t>
            </w:r>
            <w:r w:rsidR="001E1848" w:rsidRPr="009265C1">
              <w:rPr>
                <w:rFonts w:ascii="Times New Roman" w:hAnsi="Times New Roman" w:cs="Times New Roman"/>
                <w:kern w:val="0"/>
                <w:sz w:val="24"/>
                <w:szCs w:val="24"/>
              </w:rPr>
              <w:t>1:13)</w:t>
            </w:r>
            <w:r w:rsidR="005815CD">
              <w:rPr>
                <w:rFonts w:ascii="Times New Roman" w:hAnsi="Times New Roman" w:cs="Times New Roman"/>
                <w:kern w:val="0"/>
                <w:sz w:val="24"/>
                <w:szCs w:val="24"/>
              </w:rPr>
              <w:t>.</w:t>
            </w:r>
            <w:r w:rsidR="00A42367">
              <w:rPr>
                <w:rFonts w:ascii="Times New Roman" w:hAnsi="Times New Roman" w:cs="Times New Roman"/>
                <w:kern w:val="0"/>
                <w:sz w:val="24"/>
                <w:szCs w:val="24"/>
              </w:rPr>
              <w:t xml:space="preserve"> </w:t>
            </w:r>
            <w:r w:rsidR="005815CD">
              <w:rPr>
                <w:rFonts w:ascii="Times New Roman" w:hAnsi="Times New Roman" w:cs="Times New Roman"/>
                <w:kern w:val="0"/>
                <w:sz w:val="24"/>
                <w:szCs w:val="24"/>
              </w:rPr>
              <w:t xml:space="preserve">Ιδιοκτησία: </w:t>
            </w:r>
            <w:r w:rsidR="005815CD" w:rsidRPr="00A42367">
              <w:rPr>
                <w:rFonts w:ascii="Times New Roman" w:hAnsi="Times New Roman" w:cs="Times New Roman"/>
                <w:b/>
                <w:bCs/>
                <w:kern w:val="0"/>
                <w:sz w:val="24"/>
                <w:szCs w:val="24"/>
              </w:rPr>
              <w:t>Γεθσημανή;</w:t>
            </w:r>
            <w:r w:rsidR="00A42367">
              <w:rPr>
                <w:rFonts w:ascii="Times New Roman" w:hAnsi="Times New Roman" w:cs="Times New Roman"/>
                <w:b/>
                <w:bCs/>
                <w:kern w:val="0"/>
                <w:sz w:val="24"/>
                <w:szCs w:val="24"/>
              </w:rPr>
              <w:t xml:space="preserve"> (</w:t>
            </w:r>
            <w:proofErr w:type="spellStart"/>
            <w:r w:rsidR="00A42367">
              <w:rPr>
                <w:rFonts w:ascii="Times New Roman" w:hAnsi="Times New Roman" w:cs="Times New Roman"/>
                <w:b/>
                <w:bCs/>
                <w:kern w:val="0"/>
                <w:sz w:val="24"/>
                <w:szCs w:val="24"/>
              </w:rPr>
              <w:t>πρβλ</w:t>
            </w:r>
            <w:proofErr w:type="spellEnd"/>
            <w:r w:rsidR="00A42367">
              <w:rPr>
                <w:rFonts w:ascii="Times New Roman" w:hAnsi="Times New Roman" w:cs="Times New Roman"/>
                <w:b/>
                <w:bCs/>
                <w:kern w:val="0"/>
                <w:sz w:val="24"/>
                <w:szCs w:val="24"/>
              </w:rPr>
              <w:t>. μη ονομασία Καϊάφα, Ζεβεδαίος)</w:t>
            </w:r>
          </w:p>
          <w:p w14:paraId="245A3427" w14:textId="1524C09E" w:rsidR="005815CD" w:rsidRPr="009265C1" w:rsidRDefault="005815CD" w:rsidP="009265C1">
            <w:pPr>
              <w:autoSpaceDE w:val="0"/>
              <w:autoSpaceDN w:val="0"/>
              <w:adjustRightInd w:val="0"/>
              <w:jc w:val="both"/>
              <w:rPr>
                <w:rFonts w:ascii="Times New Roman" w:hAnsi="Times New Roman" w:cs="Times New Roman"/>
                <w:sz w:val="24"/>
                <w:szCs w:val="24"/>
              </w:rPr>
            </w:pPr>
          </w:p>
        </w:tc>
      </w:tr>
      <w:tr w:rsidR="00C16019" w:rsidRPr="009265C1" w14:paraId="60708E5E" w14:textId="77777777" w:rsidTr="00C16019">
        <w:tc>
          <w:tcPr>
            <w:tcW w:w="3540" w:type="dxa"/>
          </w:tcPr>
          <w:p w14:paraId="45C51BFC"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p w14:paraId="21087B20" w14:textId="5BC1BEF7"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Στάτους </w:t>
            </w:r>
          </w:p>
        </w:tc>
        <w:tc>
          <w:tcPr>
            <w:tcW w:w="3540" w:type="dxa"/>
          </w:tcPr>
          <w:p w14:paraId="72529A10" w14:textId="77777777" w:rsidR="001E1848" w:rsidRPr="009265C1" w:rsidRDefault="001E1848" w:rsidP="009265C1">
            <w:pPr>
              <w:autoSpaceDE w:val="0"/>
              <w:autoSpaceDN w:val="0"/>
              <w:adjustRightInd w:val="0"/>
              <w:jc w:val="both"/>
              <w:rPr>
                <w:rFonts w:ascii="Times New Roman" w:hAnsi="Times New Roman" w:cs="Times New Roman"/>
                <w:sz w:val="24"/>
                <w:szCs w:val="24"/>
              </w:rPr>
            </w:pPr>
          </w:p>
          <w:p w14:paraId="79D6DF1D" w14:textId="4CB321DD" w:rsidR="00C16019" w:rsidRPr="009265C1" w:rsidRDefault="009950A4"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Σ</w:t>
            </w:r>
            <w:r w:rsidR="001E1848" w:rsidRPr="009265C1">
              <w:rPr>
                <w:rFonts w:ascii="Times New Roman" w:hAnsi="Times New Roman" w:cs="Times New Roman"/>
                <w:sz w:val="24"/>
                <w:szCs w:val="24"/>
              </w:rPr>
              <w:t xml:space="preserve">ε αντίθεση προς τον </w:t>
            </w:r>
            <w:proofErr w:type="spellStart"/>
            <w:r w:rsidR="001E1848" w:rsidRPr="009265C1">
              <w:rPr>
                <w:rFonts w:ascii="Times New Roman" w:hAnsi="Times New Roman" w:cs="Times New Roman"/>
                <w:sz w:val="24"/>
                <w:szCs w:val="24"/>
              </w:rPr>
              <w:t>Κηφά</w:t>
            </w:r>
            <w:proofErr w:type="spellEnd"/>
            <w:r w:rsidR="001E1848" w:rsidRPr="009265C1">
              <w:rPr>
                <w:rFonts w:ascii="Times New Roman" w:hAnsi="Times New Roman" w:cs="Times New Roman"/>
                <w:sz w:val="24"/>
                <w:szCs w:val="24"/>
              </w:rPr>
              <w:t xml:space="preserve"> και τον Ιάκωβο</w:t>
            </w:r>
            <w:r w:rsidRPr="009265C1">
              <w:rPr>
                <w:rFonts w:ascii="Times New Roman" w:hAnsi="Times New Roman" w:cs="Times New Roman"/>
                <w:sz w:val="24"/>
                <w:szCs w:val="24"/>
              </w:rPr>
              <w:t>:</w:t>
            </w:r>
            <w:r w:rsidR="00ED34B3">
              <w:rPr>
                <w:rFonts w:ascii="Times New Roman" w:hAnsi="Times New Roman" w:cs="Times New Roman"/>
                <w:sz w:val="24"/>
                <w:szCs w:val="24"/>
              </w:rPr>
              <w:t xml:space="preserve"> </w:t>
            </w:r>
            <w:r w:rsidRPr="009265C1">
              <w:rPr>
                <w:rFonts w:ascii="Times New Roman" w:hAnsi="Times New Roman" w:cs="Times New Roman"/>
                <w:kern w:val="0"/>
                <w:sz w:val="24"/>
                <w:szCs w:val="24"/>
              </w:rPr>
              <w:t xml:space="preserve">ἢ </w:t>
            </w:r>
            <w:proofErr w:type="spellStart"/>
            <w:r w:rsidRPr="009265C1">
              <w:rPr>
                <w:rFonts w:ascii="Times New Roman" w:hAnsi="Times New Roman" w:cs="Times New Roman"/>
                <w:kern w:val="0"/>
                <w:sz w:val="24"/>
                <w:szCs w:val="24"/>
              </w:rPr>
              <w:t>μόνος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ἐγὼ</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οὐκ</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ἔχομεν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ἐξουσίαν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μὴ</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ἐργάζεσθαι</w:t>
            </w:r>
            <w:proofErr w:type="spellEnd"/>
            <w:r w:rsidRPr="009265C1">
              <w:rPr>
                <w:rFonts w:ascii="Times New Roman" w:hAnsi="Times New Roman" w:cs="Times New Roman"/>
                <w:kern w:val="0"/>
                <w:sz w:val="24"/>
                <w:szCs w:val="24"/>
              </w:rPr>
              <w:t>; (</w:t>
            </w:r>
            <w:r w:rsidR="005815CD">
              <w:rPr>
                <w:rFonts w:ascii="Times New Roman" w:hAnsi="Times New Roman" w:cs="Times New Roman"/>
                <w:kern w:val="0"/>
                <w:sz w:val="24"/>
                <w:szCs w:val="24"/>
              </w:rPr>
              <w:t xml:space="preserve">Α΄ </w:t>
            </w:r>
            <w:proofErr w:type="spellStart"/>
            <w:r w:rsidR="005815CD">
              <w:rPr>
                <w:rFonts w:ascii="Times New Roman" w:hAnsi="Times New Roman" w:cs="Times New Roman"/>
                <w:kern w:val="0"/>
                <w:sz w:val="24"/>
                <w:szCs w:val="24"/>
              </w:rPr>
              <w:t>Κορ</w:t>
            </w:r>
            <w:proofErr w:type="spellEnd"/>
            <w:r w:rsidR="005815CD">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 </w:t>
            </w:r>
            <w:r w:rsidRPr="009265C1">
              <w:rPr>
                <w:rFonts w:ascii="Times New Roman" w:hAnsi="Times New Roman" w:cs="Times New Roman"/>
                <w:kern w:val="0"/>
                <w:sz w:val="24"/>
                <w:szCs w:val="24"/>
              </w:rPr>
              <w:t>9:6)</w:t>
            </w:r>
          </w:p>
          <w:p w14:paraId="5D683179"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tc>
        <w:tc>
          <w:tcPr>
            <w:tcW w:w="3541" w:type="dxa"/>
          </w:tcPr>
          <w:p w14:paraId="55B0757A" w14:textId="77777777" w:rsidR="001E1848" w:rsidRPr="009265C1" w:rsidRDefault="001E1848" w:rsidP="009265C1">
            <w:pPr>
              <w:autoSpaceDE w:val="0"/>
              <w:autoSpaceDN w:val="0"/>
              <w:adjustRightInd w:val="0"/>
              <w:jc w:val="both"/>
              <w:rPr>
                <w:rFonts w:ascii="Times New Roman" w:hAnsi="Times New Roman" w:cs="Times New Roman"/>
                <w:sz w:val="24"/>
                <w:szCs w:val="24"/>
              </w:rPr>
            </w:pPr>
          </w:p>
          <w:p w14:paraId="013EC74D" w14:textId="3F7E6BB6" w:rsidR="001E1848" w:rsidRPr="009265C1" w:rsidRDefault="004F7695" w:rsidP="00926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Νεανίσκος</w:t>
            </w:r>
            <w:r w:rsidR="001E1848" w:rsidRPr="009265C1">
              <w:rPr>
                <w:rFonts w:ascii="Times New Roman" w:hAnsi="Times New Roman" w:cs="Times New Roman"/>
                <w:sz w:val="24"/>
                <w:szCs w:val="24"/>
              </w:rPr>
              <w:t xml:space="preserve"> και </w:t>
            </w:r>
            <w:proofErr w:type="spellStart"/>
            <w:r w:rsidR="001E1848" w:rsidRPr="009265C1">
              <w:rPr>
                <w:rFonts w:ascii="Times New Roman" w:hAnsi="Times New Roman" w:cs="Times New Roman"/>
                <w:sz w:val="24"/>
                <w:szCs w:val="24"/>
              </w:rPr>
              <w:t>σινδόνα</w:t>
            </w:r>
            <w:proofErr w:type="spellEnd"/>
            <w:r w:rsidR="001E1848" w:rsidRPr="009265C1">
              <w:rPr>
                <w:rFonts w:ascii="Times New Roman" w:hAnsi="Times New Roman" w:cs="Times New Roman"/>
                <w:sz w:val="24"/>
                <w:szCs w:val="24"/>
              </w:rPr>
              <w:t xml:space="preserve"> κατά τη σύλληψη</w:t>
            </w:r>
            <w:r w:rsidR="00912CC3" w:rsidRPr="009265C1">
              <w:rPr>
                <w:rFonts w:ascii="Times New Roman" w:hAnsi="Times New Roman" w:cs="Times New Roman"/>
                <w:sz w:val="24"/>
                <w:szCs w:val="24"/>
              </w:rPr>
              <w:t xml:space="preserve"> (</w:t>
            </w:r>
            <w:proofErr w:type="spellStart"/>
            <w:r>
              <w:rPr>
                <w:rFonts w:ascii="Times New Roman" w:hAnsi="Times New Roman" w:cs="Times New Roman"/>
                <w:sz w:val="24"/>
                <w:szCs w:val="24"/>
              </w:rPr>
              <w:t>πρβλ</w:t>
            </w:r>
            <w:proofErr w:type="spellEnd"/>
            <w:r>
              <w:rPr>
                <w:rFonts w:ascii="Times New Roman" w:hAnsi="Times New Roman" w:cs="Times New Roman"/>
                <w:sz w:val="24"/>
                <w:szCs w:val="24"/>
              </w:rPr>
              <w:t xml:space="preserve">. </w:t>
            </w:r>
            <w:proofErr w:type="spellStart"/>
            <w:r w:rsidR="00ED1F21">
              <w:rPr>
                <w:rFonts w:ascii="Times New Roman" w:hAnsi="Times New Roman" w:cs="Times New Roman"/>
                <w:sz w:val="24"/>
                <w:szCs w:val="24"/>
              </w:rPr>
              <w:t>Παπίας</w:t>
            </w:r>
            <w:proofErr w:type="spellEnd"/>
            <w:r w:rsidR="00ED1F21">
              <w:rPr>
                <w:rFonts w:ascii="Times New Roman" w:hAnsi="Times New Roman" w:cs="Times New Roman"/>
                <w:sz w:val="24"/>
                <w:szCs w:val="24"/>
              </w:rPr>
              <w:t xml:space="preserve">: </w:t>
            </w:r>
            <w:r w:rsidR="00912CC3" w:rsidRPr="009265C1">
              <w:rPr>
                <w:rFonts w:ascii="Times New Roman" w:hAnsi="Times New Roman" w:cs="Times New Roman"/>
                <w:sz w:val="24"/>
                <w:szCs w:val="24"/>
              </w:rPr>
              <w:t xml:space="preserve">μη </w:t>
            </w:r>
            <w:r w:rsidR="00ED1F21">
              <w:rPr>
                <w:rFonts w:ascii="Times New Roman" w:hAnsi="Times New Roman" w:cs="Times New Roman"/>
                <w:sz w:val="24"/>
                <w:szCs w:val="24"/>
              </w:rPr>
              <w:t>«</w:t>
            </w:r>
            <w:r w:rsidR="00912CC3" w:rsidRPr="009265C1">
              <w:rPr>
                <w:rFonts w:ascii="Times New Roman" w:hAnsi="Times New Roman" w:cs="Times New Roman"/>
                <w:sz w:val="24"/>
                <w:szCs w:val="24"/>
              </w:rPr>
              <w:t>αυτόπτης</w:t>
            </w:r>
            <w:r w:rsidR="00ED1F21">
              <w:rPr>
                <w:rFonts w:ascii="Times New Roman" w:hAnsi="Times New Roman" w:cs="Times New Roman"/>
                <w:sz w:val="24"/>
                <w:szCs w:val="24"/>
              </w:rPr>
              <w:t>»</w:t>
            </w:r>
            <w:r w:rsidR="00912CC3" w:rsidRPr="009265C1">
              <w:rPr>
                <w:rFonts w:ascii="Times New Roman" w:hAnsi="Times New Roman" w:cs="Times New Roman"/>
                <w:sz w:val="24"/>
                <w:szCs w:val="24"/>
              </w:rPr>
              <w:t xml:space="preserve"> μαθητής Κυρίου Ιησού</w:t>
            </w:r>
            <w:r w:rsidR="00ED1F21">
              <w:rPr>
                <w:rFonts w:ascii="Times New Roman" w:hAnsi="Times New Roman" w:cs="Times New Roman"/>
                <w:sz w:val="24"/>
                <w:szCs w:val="24"/>
              </w:rPr>
              <w:t>)</w:t>
            </w:r>
            <w:r w:rsidR="00ED1F21" w:rsidRPr="009265C1">
              <w:rPr>
                <w:rFonts w:ascii="Times New Roman" w:hAnsi="Times New Roman" w:cs="Times New Roman"/>
                <w:sz w:val="24"/>
                <w:szCs w:val="24"/>
              </w:rPr>
              <w:t xml:space="preserve"> Ανήρ </w:t>
            </w:r>
            <w:proofErr w:type="spellStart"/>
            <w:r w:rsidR="00ED1F21" w:rsidRPr="009265C1">
              <w:rPr>
                <w:rFonts w:ascii="Times New Roman" w:hAnsi="Times New Roman" w:cs="Times New Roman"/>
                <w:sz w:val="24"/>
                <w:szCs w:val="24"/>
              </w:rPr>
              <w:t>κεράμιον</w:t>
            </w:r>
            <w:proofErr w:type="spellEnd"/>
            <w:r w:rsidR="00ED1F21" w:rsidRPr="009265C1">
              <w:rPr>
                <w:rFonts w:ascii="Times New Roman" w:hAnsi="Times New Roman" w:cs="Times New Roman"/>
                <w:sz w:val="24"/>
                <w:szCs w:val="24"/>
              </w:rPr>
              <w:t xml:space="preserve"> ύδατος βαστάζων (</w:t>
            </w:r>
            <w:proofErr w:type="spellStart"/>
            <w:r w:rsidR="00ED1F21" w:rsidRPr="009265C1">
              <w:rPr>
                <w:rFonts w:ascii="Times New Roman" w:hAnsi="Times New Roman" w:cs="Times New Roman"/>
                <w:sz w:val="24"/>
                <w:szCs w:val="24"/>
              </w:rPr>
              <w:t>Εσσαίος</w:t>
            </w:r>
            <w:proofErr w:type="spellEnd"/>
            <w:r w:rsidR="00ED1F21" w:rsidRPr="009265C1">
              <w:rPr>
                <w:rFonts w:ascii="Times New Roman" w:hAnsi="Times New Roman" w:cs="Times New Roman"/>
                <w:sz w:val="24"/>
                <w:szCs w:val="24"/>
              </w:rPr>
              <w:t>) –</w:t>
            </w:r>
            <w:r w:rsidR="00912CC3" w:rsidRPr="009265C1">
              <w:rPr>
                <w:rFonts w:ascii="Times New Roman" w:hAnsi="Times New Roman" w:cs="Times New Roman"/>
                <w:sz w:val="24"/>
                <w:szCs w:val="24"/>
              </w:rPr>
              <w:t>)</w:t>
            </w:r>
            <w:r w:rsidR="00A45B0E" w:rsidRPr="009265C1">
              <w:rPr>
                <w:rFonts w:ascii="Times New Roman" w:hAnsi="Times New Roman" w:cs="Times New Roman"/>
                <w:sz w:val="24"/>
                <w:szCs w:val="24"/>
              </w:rPr>
              <w:t xml:space="preserve"> –«Ερμηνευτής Πέτρου»</w:t>
            </w:r>
          </w:p>
        </w:tc>
      </w:tr>
      <w:tr w:rsidR="00C16019" w:rsidRPr="009265C1" w14:paraId="26B1B902" w14:textId="77777777" w:rsidTr="00C16019">
        <w:tc>
          <w:tcPr>
            <w:tcW w:w="3540" w:type="dxa"/>
          </w:tcPr>
          <w:p w14:paraId="324161E3" w14:textId="77777777" w:rsidR="002D6A3A" w:rsidRDefault="002D6A3A" w:rsidP="009265C1">
            <w:pPr>
              <w:autoSpaceDE w:val="0"/>
              <w:autoSpaceDN w:val="0"/>
              <w:adjustRightInd w:val="0"/>
              <w:jc w:val="both"/>
              <w:rPr>
                <w:rFonts w:ascii="Times New Roman" w:hAnsi="Times New Roman" w:cs="Times New Roman"/>
                <w:sz w:val="24"/>
                <w:szCs w:val="24"/>
              </w:rPr>
            </w:pPr>
          </w:p>
          <w:p w14:paraId="085E9883" w14:textId="77777777" w:rsidR="002D6A3A" w:rsidRDefault="002D6A3A" w:rsidP="009265C1">
            <w:pPr>
              <w:autoSpaceDE w:val="0"/>
              <w:autoSpaceDN w:val="0"/>
              <w:adjustRightInd w:val="0"/>
              <w:jc w:val="both"/>
              <w:rPr>
                <w:rFonts w:ascii="Times New Roman" w:hAnsi="Times New Roman" w:cs="Times New Roman"/>
                <w:sz w:val="24"/>
                <w:szCs w:val="24"/>
              </w:rPr>
            </w:pPr>
          </w:p>
          <w:p w14:paraId="142B885E" w14:textId="77777777" w:rsidR="002D6A3A" w:rsidRDefault="002D6A3A" w:rsidP="009265C1">
            <w:pPr>
              <w:autoSpaceDE w:val="0"/>
              <w:autoSpaceDN w:val="0"/>
              <w:adjustRightInd w:val="0"/>
              <w:jc w:val="both"/>
              <w:rPr>
                <w:rFonts w:ascii="Times New Roman" w:hAnsi="Times New Roman" w:cs="Times New Roman"/>
                <w:sz w:val="24"/>
                <w:szCs w:val="24"/>
              </w:rPr>
            </w:pPr>
          </w:p>
          <w:p w14:paraId="5F0C5BA4" w14:textId="77777777" w:rsidR="002D6A3A" w:rsidRDefault="002D6A3A" w:rsidP="009265C1">
            <w:pPr>
              <w:autoSpaceDE w:val="0"/>
              <w:autoSpaceDN w:val="0"/>
              <w:adjustRightInd w:val="0"/>
              <w:jc w:val="both"/>
              <w:rPr>
                <w:rFonts w:ascii="Times New Roman" w:hAnsi="Times New Roman" w:cs="Times New Roman"/>
                <w:sz w:val="24"/>
                <w:szCs w:val="24"/>
              </w:rPr>
            </w:pPr>
          </w:p>
          <w:p w14:paraId="2CCB4F44" w14:textId="77777777" w:rsidR="002D6A3A" w:rsidRDefault="002D6A3A" w:rsidP="009265C1">
            <w:pPr>
              <w:autoSpaceDE w:val="0"/>
              <w:autoSpaceDN w:val="0"/>
              <w:adjustRightInd w:val="0"/>
              <w:jc w:val="both"/>
              <w:rPr>
                <w:rFonts w:ascii="Times New Roman" w:hAnsi="Times New Roman" w:cs="Times New Roman"/>
                <w:sz w:val="24"/>
                <w:szCs w:val="24"/>
              </w:rPr>
            </w:pPr>
          </w:p>
          <w:p w14:paraId="59128B3B" w14:textId="782489E7" w:rsidR="00C16019"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Έργα:</w:t>
            </w:r>
          </w:p>
        </w:tc>
        <w:tc>
          <w:tcPr>
            <w:tcW w:w="3540" w:type="dxa"/>
          </w:tcPr>
          <w:p w14:paraId="521E3E1A"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p w14:paraId="656005AB" w14:textId="77446006"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Επιστολή Βαρνάβα (80 </w:t>
            </w:r>
            <w:r w:rsidR="00ED34B3">
              <w:rPr>
                <w:rFonts w:ascii="Times New Roman" w:hAnsi="Times New Roman" w:cs="Times New Roman"/>
                <w:sz w:val="24"/>
                <w:szCs w:val="24"/>
              </w:rPr>
              <w:t xml:space="preserve">– 110 </w:t>
            </w:r>
            <w:r w:rsidRPr="009265C1">
              <w:rPr>
                <w:rFonts w:ascii="Times New Roman" w:hAnsi="Times New Roman" w:cs="Times New Roman"/>
                <w:sz w:val="24"/>
                <w:szCs w:val="24"/>
              </w:rPr>
              <w:t xml:space="preserve">μ.Χ.) &lt; </w:t>
            </w:r>
            <w:r w:rsidR="005815CD" w:rsidRPr="009265C1">
              <w:rPr>
                <w:rFonts w:ascii="Times New Roman" w:hAnsi="Times New Roman" w:cs="Times New Roman"/>
                <w:sz w:val="24"/>
                <w:szCs w:val="24"/>
              </w:rPr>
              <w:t>Σιναϊτικός</w:t>
            </w:r>
            <w:r w:rsidRPr="009265C1">
              <w:rPr>
                <w:rFonts w:ascii="Times New Roman" w:hAnsi="Times New Roman" w:cs="Times New Roman"/>
                <w:sz w:val="24"/>
                <w:szCs w:val="24"/>
              </w:rPr>
              <w:t xml:space="preserve"> </w:t>
            </w:r>
            <w:proofErr w:type="spellStart"/>
            <w:r w:rsidRPr="009265C1">
              <w:rPr>
                <w:rFonts w:ascii="Times New Roman" w:hAnsi="Times New Roman" w:cs="Times New Roman"/>
                <w:sz w:val="24"/>
                <w:szCs w:val="24"/>
              </w:rPr>
              <w:t>Κώδιξ</w:t>
            </w:r>
            <w:proofErr w:type="spellEnd"/>
            <w:r w:rsidRPr="009265C1">
              <w:rPr>
                <w:rFonts w:ascii="Times New Roman" w:hAnsi="Times New Roman" w:cs="Times New Roman"/>
                <w:sz w:val="24"/>
                <w:szCs w:val="24"/>
              </w:rPr>
              <w:t xml:space="preserve"> (Αλεξάνδρεια?)</w:t>
            </w:r>
            <w:r w:rsidR="00DE6847" w:rsidRPr="009265C1">
              <w:rPr>
                <w:rFonts w:ascii="Times New Roman" w:hAnsi="Times New Roman" w:cs="Times New Roman"/>
                <w:sz w:val="24"/>
                <w:szCs w:val="24"/>
              </w:rPr>
              <w:t>, Κλήμης Αλεξανδρεύς</w:t>
            </w:r>
          </w:p>
          <w:p w14:paraId="65956CC5" w14:textId="77777777" w:rsidR="00436700" w:rsidRPr="009265C1" w:rsidRDefault="00436700" w:rsidP="009265C1">
            <w:pPr>
              <w:autoSpaceDE w:val="0"/>
              <w:autoSpaceDN w:val="0"/>
              <w:adjustRightInd w:val="0"/>
              <w:jc w:val="both"/>
              <w:rPr>
                <w:rFonts w:ascii="Times New Roman" w:hAnsi="Times New Roman" w:cs="Times New Roman"/>
                <w:sz w:val="24"/>
                <w:szCs w:val="24"/>
              </w:rPr>
            </w:pPr>
          </w:p>
          <w:p w14:paraId="612B1278" w14:textId="77777777" w:rsidR="00436700" w:rsidRDefault="005815CD" w:rsidP="00926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436700" w:rsidRPr="009265C1">
              <w:rPr>
                <w:rFonts w:ascii="Times New Roman" w:hAnsi="Times New Roman" w:cs="Times New Roman"/>
                <w:sz w:val="24"/>
                <w:szCs w:val="24"/>
              </w:rPr>
              <w:t>Προς Εβραίους</w:t>
            </w:r>
            <w:r>
              <w:rPr>
                <w:rFonts w:ascii="Times New Roman" w:hAnsi="Times New Roman" w:cs="Times New Roman"/>
                <w:sz w:val="24"/>
                <w:szCs w:val="24"/>
              </w:rPr>
              <w:t>»</w:t>
            </w:r>
            <w:r w:rsidR="00436700" w:rsidRPr="009265C1">
              <w:rPr>
                <w:rFonts w:ascii="Times New Roman" w:hAnsi="Times New Roman" w:cs="Times New Roman"/>
                <w:sz w:val="24"/>
                <w:szCs w:val="24"/>
              </w:rPr>
              <w:t xml:space="preserve"> (;)</w:t>
            </w:r>
          </w:p>
          <w:p w14:paraId="10B33859" w14:textId="77777777" w:rsidR="00ED1F21" w:rsidRDefault="00ED1F21" w:rsidP="009265C1">
            <w:pPr>
              <w:autoSpaceDE w:val="0"/>
              <w:autoSpaceDN w:val="0"/>
              <w:adjustRightInd w:val="0"/>
              <w:jc w:val="both"/>
              <w:rPr>
                <w:rFonts w:ascii="Times New Roman" w:hAnsi="Times New Roman" w:cs="Times New Roman"/>
                <w:sz w:val="24"/>
                <w:szCs w:val="24"/>
              </w:rPr>
            </w:pPr>
          </w:p>
          <w:p w14:paraId="091110D4" w14:textId="77777777" w:rsidR="00ED1F21" w:rsidRDefault="00ED1F21" w:rsidP="009265C1">
            <w:pPr>
              <w:autoSpaceDE w:val="0"/>
              <w:autoSpaceDN w:val="0"/>
              <w:adjustRightInd w:val="0"/>
              <w:jc w:val="both"/>
              <w:rPr>
                <w:rFonts w:ascii="Times New Roman" w:hAnsi="Times New Roman" w:cs="Times New Roman"/>
                <w:sz w:val="24"/>
                <w:szCs w:val="24"/>
              </w:rPr>
            </w:pPr>
          </w:p>
          <w:p w14:paraId="37744EFE" w14:textId="251F7231" w:rsidR="00ED1F21" w:rsidRPr="009265C1" w:rsidRDefault="00ED1F21" w:rsidP="00926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Κήρυγμα προς τους Έλληνες &lt; </w:t>
            </w:r>
            <w:proofErr w:type="spellStart"/>
            <w:r>
              <w:rPr>
                <w:rFonts w:ascii="Times New Roman" w:hAnsi="Times New Roman" w:cs="Times New Roman"/>
                <w:sz w:val="24"/>
                <w:szCs w:val="24"/>
              </w:rPr>
              <w:t>Γαλ</w:t>
            </w:r>
            <w:proofErr w:type="spellEnd"/>
            <w:r>
              <w:rPr>
                <w:rFonts w:ascii="Times New Roman" w:hAnsi="Times New Roman" w:cs="Times New Roman"/>
                <w:sz w:val="24"/>
                <w:szCs w:val="24"/>
              </w:rPr>
              <w:t>. 2,)</w:t>
            </w:r>
          </w:p>
        </w:tc>
        <w:tc>
          <w:tcPr>
            <w:tcW w:w="3541" w:type="dxa"/>
          </w:tcPr>
          <w:p w14:paraId="17A36D97"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p w14:paraId="2EAB4BB4" w14:textId="700F638D" w:rsidR="001E1848" w:rsidRPr="009265C1" w:rsidRDefault="001E184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Κατά Μάρκον</w:t>
            </w:r>
            <w:r w:rsidR="00912CC3" w:rsidRPr="009265C1">
              <w:rPr>
                <w:rFonts w:ascii="Times New Roman" w:hAnsi="Times New Roman" w:cs="Times New Roman"/>
                <w:sz w:val="24"/>
                <w:szCs w:val="24"/>
              </w:rPr>
              <w:t xml:space="preserve"> «Βιογραφία»</w:t>
            </w:r>
            <w:r w:rsidRPr="009265C1">
              <w:rPr>
                <w:rFonts w:ascii="Times New Roman" w:hAnsi="Times New Roman" w:cs="Times New Roman"/>
                <w:sz w:val="24"/>
                <w:szCs w:val="24"/>
              </w:rPr>
              <w:t xml:space="preserve">: </w:t>
            </w:r>
            <w:proofErr w:type="spellStart"/>
            <w:r w:rsidRPr="009265C1">
              <w:rPr>
                <w:rFonts w:ascii="Times New Roman" w:hAnsi="Times New Roman" w:cs="Times New Roman"/>
                <w:kern w:val="0"/>
                <w:sz w:val="24"/>
                <w:szCs w:val="24"/>
              </w:rPr>
              <w:t>Αρχὴ</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εὐαγγελίου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Ἰησοῦ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Χριστοῦ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υἱοῦ</w:t>
            </w:r>
            <w:proofErr w:type="spellEnd"/>
            <w:r w:rsidRPr="009265C1">
              <w:rPr>
                <w:rFonts w:ascii="Times New Roman" w:hAnsi="Times New Roman" w:cs="Times New Roman"/>
                <w:kern w:val="0"/>
                <w:sz w:val="24"/>
                <w:szCs w:val="24"/>
              </w:rPr>
              <w:t xml:space="preserve"> </w:t>
            </w:r>
            <w:proofErr w:type="spellStart"/>
            <w:r w:rsidR="00DE6847" w:rsidRPr="009265C1">
              <w:rPr>
                <w:rFonts w:ascii="Times New Roman" w:hAnsi="Times New Roman" w:cs="Times New Roman"/>
                <w:kern w:val="0"/>
                <w:sz w:val="24"/>
                <w:szCs w:val="24"/>
              </w:rPr>
              <w:t>Θ</w:t>
            </w:r>
            <w:r w:rsidRPr="009265C1">
              <w:rPr>
                <w:rFonts w:ascii="Times New Roman" w:hAnsi="Times New Roman" w:cs="Times New Roman"/>
                <w:kern w:val="0"/>
                <w:sz w:val="24"/>
                <w:szCs w:val="24"/>
              </w:rPr>
              <w:t>εοῦ</w:t>
            </w:r>
            <w:proofErr w:type="spellEnd"/>
            <w:r w:rsidRPr="009265C1">
              <w:rPr>
                <w:rFonts w:ascii="Times New Roman" w:hAnsi="Times New Roman" w:cs="Times New Roman"/>
                <w:kern w:val="0"/>
                <w:sz w:val="24"/>
                <w:szCs w:val="24"/>
              </w:rPr>
              <w:t xml:space="preserve">]. </w:t>
            </w:r>
            <w:r w:rsidRPr="009265C1">
              <w:rPr>
                <w:rFonts w:ascii="Times New Roman" w:hAnsi="Times New Roman" w:cs="Times New Roman"/>
                <w:sz w:val="24"/>
                <w:szCs w:val="24"/>
              </w:rPr>
              <w:t>(65 μ.Χ. Ρώμη ?)</w:t>
            </w:r>
          </w:p>
          <w:p w14:paraId="6F329055" w14:textId="77777777" w:rsidR="004A0568" w:rsidRPr="009265C1" w:rsidRDefault="004A0568" w:rsidP="009265C1">
            <w:pPr>
              <w:autoSpaceDE w:val="0"/>
              <w:autoSpaceDN w:val="0"/>
              <w:adjustRightInd w:val="0"/>
              <w:jc w:val="both"/>
              <w:rPr>
                <w:rFonts w:ascii="Times New Roman" w:hAnsi="Times New Roman" w:cs="Times New Roman"/>
                <w:sz w:val="24"/>
                <w:szCs w:val="24"/>
              </w:rPr>
            </w:pPr>
          </w:p>
          <w:p w14:paraId="54249880" w14:textId="77777777" w:rsidR="00DE6847" w:rsidRPr="009265C1" w:rsidRDefault="004A0568" w:rsidP="009265C1">
            <w:pPr>
              <w:pStyle w:val="a3"/>
              <w:numPr>
                <w:ilvl w:val="0"/>
                <w:numId w:val="3"/>
              </w:num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Προφίλ Πέτρου και Μαθητών</w:t>
            </w:r>
          </w:p>
          <w:p w14:paraId="5BC7D20A" w14:textId="029CD80D" w:rsidR="00DE6847" w:rsidRPr="009265C1" w:rsidRDefault="00DE6847" w:rsidP="009265C1">
            <w:pPr>
              <w:pStyle w:val="a3"/>
              <w:numPr>
                <w:ilvl w:val="0"/>
                <w:numId w:val="3"/>
              </w:num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Όχι Τυπολογία – αλληγορία </w:t>
            </w:r>
            <w:r w:rsidR="00912CC3" w:rsidRPr="009265C1">
              <w:rPr>
                <w:rFonts w:ascii="Times New Roman" w:hAnsi="Times New Roman" w:cs="Times New Roman"/>
                <w:sz w:val="24"/>
                <w:szCs w:val="24"/>
              </w:rPr>
              <w:t>(Σάββατο για τον άνθρωπο + δεν μολύνουν τα εισερχόμενα)</w:t>
            </w:r>
          </w:p>
          <w:p w14:paraId="1D51F493" w14:textId="77777777" w:rsidR="00912CC3" w:rsidRPr="009265C1" w:rsidRDefault="00DE6847" w:rsidP="009265C1">
            <w:pPr>
              <w:pStyle w:val="a3"/>
              <w:numPr>
                <w:ilvl w:val="0"/>
                <w:numId w:val="3"/>
              </w:num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Όχι δημοφιλές στην Αλεξάνδρεια, σε αντίθεση προς το Κατά Ιωάννη</w:t>
            </w:r>
          </w:p>
          <w:p w14:paraId="29BA52B3" w14:textId="77777777" w:rsidR="00ED1F21" w:rsidRDefault="00912CC3" w:rsidP="009265C1">
            <w:pPr>
              <w:pStyle w:val="a3"/>
              <w:numPr>
                <w:ilvl w:val="0"/>
                <w:numId w:val="3"/>
              </w:num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Κατήχηση </w:t>
            </w:r>
            <w:r w:rsidR="00ED1F21">
              <w:rPr>
                <w:rFonts w:ascii="Times New Roman" w:hAnsi="Times New Roman" w:cs="Times New Roman"/>
                <w:sz w:val="24"/>
                <w:szCs w:val="24"/>
              </w:rPr>
              <w:t>Εκκλησίας</w:t>
            </w:r>
          </w:p>
          <w:p w14:paraId="17A111E8" w14:textId="77777777" w:rsidR="00ED1F21" w:rsidRDefault="00ED1F21" w:rsidP="00ED1F21">
            <w:pPr>
              <w:autoSpaceDE w:val="0"/>
              <w:autoSpaceDN w:val="0"/>
              <w:adjustRightInd w:val="0"/>
              <w:jc w:val="both"/>
              <w:rPr>
                <w:rFonts w:ascii="Times New Roman" w:hAnsi="Times New Roman" w:cs="Times New Roman"/>
                <w:sz w:val="24"/>
                <w:szCs w:val="24"/>
              </w:rPr>
            </w:pPr>
          </w:p>
          <w:p w14:paraId="3AFFD2B3" w14:textId="30EDE1E5" w:rsidR="004A0568" w:rsidRPr="00ED1F21" w:rsidRDefault="00ED1F21" w:rsidP="00ED1F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Μυστικό Κατά Μάρκον (Κλήμης Αλεξανδρεύς) – Υπόθεση δύο Μάρκων</w:t>
            </w:r>
            <w:r w:rsidR="004A0568" w:rsidRPr="00ED1F21">
              <w:rPr>
                <w:rFonts w:ascii="Times New Roman" w:hAnsi="Times New Roman" w:cs="Times New Roman"/>
                <w:sz w:val="24"/>
                <w:szCs w:val="24"/>
              </w:rPr>
              <w:t xml:space="preserve"> </w:t>
            </w:r>
          </w:p>
          <w:p w14:paraId="3933C946" w14:textId="77777777" w:rsidR="004A0568" w:rsidRPr="009265C1" w:rsidRDefault="004A0568" w:rsidP="009265C1">
            <w:pPr>
              <w:autoSpaceDE w:val="0"/>
              <w:autoSpaceDN w:val="0"/>
              <w:adjustRightInd w:val="0"/>
              <w:jc w:val="both"/>
              <w:rPr>
                <w:rFonts w:ascii="Times New Roman" w:hAnsi="Times New Roman" w:cs="Times New Roman"/>
                <w:sz w:val="24"/>
                <w:szCs w:val="24"/>
              </w:rPr>
            </w:pPr>
          </w:p>
          <w:p w14:paraId="04074A15" w14:textId="2787A680" w:rsidR="004A0568" w:rsidRPr="009265C1" w:rsidRDefault="004A0568" w:rsidP="009265C1">
            <w:pPr>
              <w:autoSpaceDE w:val="0"/>
              <w:autoSpaceDN w:val="0"/>
              <w:adjustRightInd w:val="0"/>
              <w:jc w:val="both"/>
              <w:rPr>
                <w:rFonts w:ascii="Times New Roman" w:hAnsi="Times New Roman" w:cs="Times New Roman"/>
                <w:sz w:val="24"/>
                <w:szCs w:val="24"/>
              </w:rPr>
            </w:pPr>
          </w:p>
        </w:tc>
      </w:tr>
      <w:tr w:rsidR="00C16019" w:rsidRPr="009265C1" w14:paraId="78FE5E68" w14:textId="77777777" w:rsidTr="00C16019">
        <w:tc>
          <w:tcPr>
            <w:tcW w:w="3540" w:type="dxa"/>
          </w:tcPr>
          <w:p w14:paraId="69FADB1E"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p w14:paraId="0B13501B" w14:textId="5A537464" w:rsidR="003C3ABF" w:rsidRPr="009265C1" w:rsidRDefault="002D6A3A" w:rsidP="00926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«Φυσιογνωμία» - </w:t>
            </w:r>
            <w:r w:rsidR="00912CC3" w:rsidRPr="009265C1">
              <w:rPr>
                <w:rFonts w:ascii="Times New Roman" w:hAnsi="Times New Roman" w:cs="Times New Roman"/>
                <w:sz w:val="24"/>
                <w:szCs w:val="24"/>
              </w:rPr>
              <w:t>«</w:t>
            </w:r>
            <w:r w:rsidR="003C3ABF" w:rsidRPr="009265C1">
              <w:rPr>
                <w:rFonts w:ascii="Times New Roman" w:hAnsi="Times New Roman" w:cs="Times New Roman"/>
                <w:sz w:val="24"/>
                <w:szCs w:val="24"/>
              </w:rPr>
              <w:t>Εμφάνιση</w:t>
            </w:r>
            <w:r w:rsidR="00912CC3" w:rsidRPr="009265C1">
              <w:rPr>
                <w:rFonts w:ascii="Times New Roman" w:hAnsi="Times New Roman" w:cs="Times New Roman"/>
                <w:sz w:val="24"/>
                <w:szCs w:val="24"/>
              </w:rPr>
              <w:t>»</w:t>
            </w:r>
            <w:r>
              <w:rPr>
                <w:rFonts w:ascii="Times New Roman" w:hAnsi="Times New Roman" w:cs="Times New Roman"/>
                <w:sz w:val="24"/>
                <w:szCs w:val="24"/>
              </w:rPr>
              <w:t xml:space="preserve"> (?)</w:t>
            </w:r>
          </w:p>
        </w:tc>
        <w:tc>
          <w:tcPr>
            <w:tcW w:w="3540" w:type="dxa"/>
          </w:tcPr>
          <w:p w14:paraId="43CAEA4C" w14:textId="537592FD" w:rsidR="004A0568" w:rsidRPr="009265C1" w:rsidRDefault="004A0568" w:rsidP="009265C1">
            <w:pPr>
              <w:autoSpaceDE w:val="0"/>
              <w:autoSpaceDN w:val="0"/>
              <w:adjustRightInd w:val="0"/>
              <w:jc w:val="both"/>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11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οἵ</w:t>
            </w:r>
            <w:proofErr w:type="spellEnd"/>
            <w:r w:rsidR="00ED1F21">
              <w:rPr>
                <w:rFonts w:ascii="Times New Roman" w:hAnsi="Times New Roman" w:cs="Times New Roman"/>
                <w:kern w:val="0"/>
                <w:sz w:val="24"/>
                <w:szCs w:val="24"/>
              </w:rPr>
              <w:t xml:space="preserve">: </w:t>
            </w:r>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ὄχλοι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ἰδόντες</w:t>
            </w:r>
            <w:proofErr w:type="spellEnd"/>
            <w:r w:rsidRPr="009265C1">
              <w:rPr>
                <w:rFonts w:ascii="Times New Roman" w:hAnsi="Times New Roman" w:cs="Times New Roman"/>
                <w:kern w:val="0"/>
                <w:sz w:val="24"/>
                <w:szCs w:val="24"/>
              </w:rPr>
              <w:t xml:space="preserve"> ὃ </w:t>
            </w:r>
            <w:proofErr w:type="spellStart"/>
            <w:r w:rsidRPr="009265C1">
              <w:rPr>
                <w:rFonts w:ascii="Times New Roman" w:hAnsi="Times New Roman" w:cs="Times New Roman"/>
                <w:kern w:val="0"/>
                <w:sz w:val="24"/>
                <w:szCs w:val="24"/>
              </w:rPr>
              <w:t>ἐποίησεν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Παῦλος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ἐπῆραν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φωνὴν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Λυκαονιστὶ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λέγοντες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θεοὶ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ὁμοιωθέντες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ἀνθρώποις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κατέβησαν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ἡμᾶς</w:t>
            </w:r>
            <w:proofErr w:type="spellEnd"/>
            <w:r w:rsidRPr="009265C1">
              <w:rPr>
                <w:rFonts w:ascii="Times New Roman" w:hAnsi="Times New Roman" w:cs="Times New Roman"/>
                <w:kern w:val="0"/>
                <w:sz w:val="24"/>
                <w:szCs w:val="24"/>
              </w:rPr>
              <w:t>,</w:t>
            </w:r>
          </w:p>
          <w:p w14:paraId="5A8B4F2F" w14:textId="77777777" w:rsidR="004A0568" w:rsidRPr="009265C1" w:rsidRDefault="004A0568" w:rsidP="009265C1">
            <w:pPr>
              <w:autoSpaceDE w:val="0"/>
              <w:autoSpaceDN w:val="0"/>
              <w:adjustRightInd w:val="0"/>
              <w:jc w:val="both"/>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12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ἐκάλουν</w:t>
            </w:r>
            <w:proofErr w:type="spellEnd"/>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Δία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Παῦλον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Ἑρμῆν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ἐπειδὴ</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ἦν</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ἡγούμενος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λόγου</w:t>
            </w:r>
            <w:proofErr w:type="spellEnd"/>
            <w:r w:rsidRPr="009265C1">
              <w:rPr>
                <w:rFonts w:ascii="Times New Roman" w:hAnsi="Times New Roman" w:cs="Times New Roman"/>
                <w:kern w:val="0"/>
                <w:sz w:val="24"/>
                <w:szCs w:val="24"/>
              </w:rPr>
              <w:t>.</w:t>
            </w:r>
          </w:p>
          <w:p w14:paraId="2D69954B" w14:textId="77777777" w:rsidR="004A0568" w:rsidRPr="009265C1" w:rsidRDefault="004A0568" w:rsidP="009265C1">
            <w:pPr>
              <w:autoSpaceDE w:val="0"/>
              <w:autoSpaceDN w:val="0"/>
              <w:adjustRightInd w:val="0"/>
              <w:jc w:val="both"/>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13 </w:t>
            </w:r>
            <w:r w:rsidRPr="009265C1">
              <w:rPr>
                <w:rFonts w:ascii="Times New Roman" w:hAnsi="Times New Roman" w:cs="Times New Roman"/>
                <w:kern w:val="0"/>
                <w:sz w:val="24"/>
                <w:szCs w:val="24"/>
              </w:rPr>
              <w:t xml:space="preserve"> ὅ τε </w:t>
            </w:r>
            <w:proofErr w:type="spellStart"/>
            <w:r w:rsidRPr="009265C1">
              <w:rPr>
                <w:rFonts w:ascii="Times New Roman" w:hAnsi="Times New Roman" w:cs="Times New Roman"/>
                <w:kern w:val="0"/>
                <w:sz w:val="24"/>
                <w:szCs w:val="24"/>
              </w:rPr>
              <w:t>ἱερεὺς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ὄντος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πόλεως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ταύρους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στέμματα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πυλῶνας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ἐνέγκας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σὺν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ὄχλοις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ἤθελεν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θύειν</w:t>
            </w:r>
            <w:proofErr w:type="spellEnd"/>
            <w:r w:rsidRPr="009265C1">
              <w:rPr>
                <w:rFonts w:ascii="Times New Roman" w:hAnsi="Times New Roman" w:cs="Times New Roman"/>
                <w:kern w:val="0"/>
                <w:sz w:val="24"/>
                <w:szCs w:val="24"/>
              </w:rPr>
              <w:t>.</w:t>
            </w:r>
          </w:p>
          <w:p w14:paraId="46912235" w14:textId="5F576669" w:rsidR="004A0568" w:rsidRPr="009265C1" w:rsidRDefault="004A0568" w:rsidP="009265C1">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14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Ἀκούσαντες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ἀπόστολοι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Παῦλος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διαρρήξαντες</w:t>
            </w:r>
            <w:proofErr w:type="spellEnd"/>
            <w:r w:rsidRPr="009265C1">
              <w:rPr>
                <w:rFonts w:ascii="Times New Roman" w:hAnsi="Times New Roman" w:cs="Times New Roman"/>
                <w:kern w:val="0"/>
                <w:sz w:val="24"/>
                <w:szCs w:val="24"/>
              </w:rPr>
              <w:t xml:space="preserve"> </w:t>
            </w:r>
          </w:p>
          <w:p w14:paraId="7EF4CF22" w14:textId="5C21FA30" w:rsidR="00C16019" w:rsidRPr="009265C1" w:rsidRDefault="00C16019" w:rsidP="009265C1">
            <w:pPr>
              <w:autoSpaceDE w:val="0"/>
              <w:autoSpaceDN w:val="0"/>
              <w:adjustRightInd w:val="0"/>
              <w:jc w:val="both"/>
              <w:rPr>
                <w:rFonts w:ascii="Times New Roman" w:hAnsi="Times New Roman" w:cs="Times New Roman"/>
                <w:sz w:val="24"/>
                <w:szCs w:val="24"/>
              </w:rPr>
            </w:pPr>
          </w:p>
        </w:tc>
        <w:tc>
          <w:tcPr>
            <w:tcW w:w="3541" w:type="dxa"/>
          </w:tcPr>
          <w:p w14:paraId="10BB3574" w14:textId="77777777" w:rsidR="00C16019" w:rsidRPr="009265C1" w:rsidRDefault="00C16019" w:rsidP="009265C1">
            <w:pPr>
              <w:autoSpaceDE w:val="0"/>
              <w:autoSpaceDN w:val="0"/>
              <w:adjustRightInd w:val="0"/>
              <w:jc w:val="both"/>
              <w:rPr>
                <w:rFonts w:ascii="Times New Roman" w:hAnsi="Times New Roman" w:cs="Times New Roman"/>
                <w:sz w:val="24"/>
                <w:szCs w:val="24"/>
              </w:rPr>
            </w:pPr>
          </w:p>
        </w:tc>
      </w:tr>
    </w:tbl>
    <w:p w14:paraId="2EF559C8" w14:textId="77777777" w:rsidR="00C16019" w:rsidRPr="009265C1" w:rsidRDefault="00C16019" w:rsidP="009265C1">
      <w:pPr>
        <w:autoSpaceDE w:val="0"/>
        <w:autoSpaceDN w:val="0"/>
        <w:adjustRightInd w:val="0"/>
        <w:spacing w:after="0" w:line="240" w:lineRule="auto"/>
        <w:jc w:val="both"/>
        <w:rPr>
          <w:rFonts w:ascii="Times New Roman" w:hAnsi="Times New Roman" w:cs="Times New Roman"/>
          <w:sz w:val="24"/>
          <w:szCs w:val="24"/>
        </w:rPr>
      </w:pPr>
    </w:p>
    <w:p w14:paraId="19590DD9" w14:textId="77777777" w:rsidR="009265C1" w:rsidRPr="009265C1" w:rsidRDefault="009265C1" w:rsidP="009265C1">
      <w:pPr>
        <w:autoSpaceDE w:val="0"/>
        <w:autoSpaceDN w:val="0"/>
        <w:adjustRightInd w:val="0"/>
        <w:spacing w:after="0" w:line="240" w:lineRule="auto"/>
        <w:jc w:val="both"/>
        <w:rPr>
          <w:rFonts w:ascii="Times New Roman" w:hAnsi="Times New Roman" w:cs="Times New Roman"/>
          <w:sz w:val="24"/>
          <w:szCs w:val="24"/>
        </w:rPr>
      </w:pPr>
    </w:p>
    <w:p w14:paraId="460BC271" w14:textId="51B11C4F" w:rsidR="00DE6847" w:rsidRPr="009265C1" w:rsidRDefault="00DE6847" w:rsidP="009265C1">
      <w:pPr>
        <w:autoSpaceDE w:val="0"/>
        <w:autoSpaceDN w:val="0"/>
        <w:adjustRightInd w:val="0"/>
        <w:spacing w:after="0" w:line="240" w:lineRule="auto"/>
        <w:jc w:val="both"/>
        <w:rPr>
          <w:rFonts w:ascii="Times New Roman" w:hAnsi="Times New Roman" w:cs="Times New Roman"/>
          <w:sz w:val="24"/>
          <w:szCs w:val="24"/>
        </w:rPr>
      </w:pPr>
      <w:r w:rsidRPr="009265C1">
        <w:rPr>
          <w:rFonts w:ascii="Times New Roman" w:hAnsi="Times New Roman" w:cs="Times New Roman"/>
          <w:sz w:val="24"/>
          <w:szCs w:val="24"/>
        </w:rPr>
        <w:t>ΠΙΝΑΚΑΣ ΙΙ</w:t>
      </w:r>
      <w:r w:rsidR="009265C1" w:rsidRPr="009265C1">
        <w:rPr>
          <w:rFonts w:ascii="Times New Roman" w:hAnsi="Times New Roman" w:cs="Times New Roman"/>
          <w:sz w:val="24"/>
          <w:szCs w:val="24"/>
        </w:rPr>
        <w:t xml:space="preserve">: Χωρία όπου μνημονεύονται τα Πρόσωπα στις Πράξεις </w:t>
      </w:r>
    </w:p>
    <w:p w14:paraId="3B017E07" w14:textId="77777777" w:rsidR="00C16019" w:rsidRPr="009265C1" w:rsidRDefault="00C16019" w:rsidP="00B85845">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540"/>
        <w:gridCol w:w="3540"/>
        <w:gridCol w:w="3541"/>
      </w:tblGrid>
      <w:tr w:rsidR="001E1848" w:rsidRPr="009265C1" w14:paraId="07DFAC4E" w14:textId="77777777" w:rsidTr="001E1848">
        <w:tc>
          <w:tcPr>
            <w:tcW w:w="3540" w:type="dxa"/>
          </w:tcPr>
          <w:p w14:paraId="007DCC87"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p w14:paraId="51984D4C" w14:textId="4293E908" w:rsidR="00DE6847" w:rsidRPr="009265C1" w:rsidRDefault="00DE6847" w:rsidP="00B85845">
            <w:pPr>
              <w:autoSpaceDE w:val="0"/>
              <w:autoSpaceDN w:val="0"/>
              <w:adjustRightInd w:val="0"/>
              <w:jc w:val="both"/>
              <w:rPr>
                <w:rFonts w:ascii="Times New Roman" w:hAnsi="Times New Roman" w:cs="Times New Roman"/>
                <w:sz w:val="24"/>
                <w:szCs w:val="24"/>
              </w:rPr>
            </w:pPr>
            <w:proofErr w:type="spellStart"/>
            <w:r w:rsidRPr="009265C1">
              <w:rPr>
                <w:rFonts w:ascii="Times New Roman" w:hAnsi="Times New Roman" w:cs="Times New Roman"/>
                <w:sz w:val="24"/>
                <w:szCs w:val="24"/>
              </w:rPr>
              <w:t>Βαρναβάς</w:t>
            </w:r>
            <w:proofErr w:type="spellEnd"/>
          </w:p>
          <w:p w14:paraId="3028FDEA" w14:textId="77777777" w:rsidR="00DE6847" w:rsidRPr="009265C1" w:rsidRDefault="00DE6847" w:rsidP="00B85845">
            <w:pPr>
              <w:autoSpaceDE w:val="0"/>
              <w:autoSpaceDN w:val="0"/>
              <w:adjustRightInd w:val="0"/>
              <w:jc w:val="both"/>
              <w:rPr>
                <w:rFonts w:ascii="Times New Roman" w:hAnsi="Times New Roman" w:cs="Times New Roman"/>
                <w:sz w:val="24"/>
                <w:szCs w:val="24"/>
              </w:rPr>
            </w:pPr>
          </w:p>
        </w:tc>
        <w:tc>
          <w:tcPr>
            <w:tcW w:w="3540" w:type="dxa"/>
          </w:tcPr>
          <w:p w14:paraId="5380B196"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p w14:paraId="2FA1B4FA" w14:textId="18D55C32" w:rsidR="00DE6847" w:rsidRPr="009265C1" w:rsidRDefault="00DE6847" w:rsidP="00B85845">
            <w:pPr>
              <w:autoSpaceDE w:val="0"/>
              <w:autoSpaceDN w:val="0"/>
              <w:adjustRightInd w:val="0"/>
              <w:jc w:val="both"/>
              <w:rPr>
                <w:rFonts w:ascii="Times New Roman" w:hAnsi="Times New Roman" w:cs="Times New Roman"/>
                <w:sz w:val="24"/>
                <w:szCs w:val="24"/>
              </w:rPr>
            </w:pPr>
            <w:proofErr w:type="spellStart"/>
            <w:r w:rsidRPr="009265C1">
              <w:rPr>
                <w:rFonts w:ascii="Times New Roman" w:hAnsi="Times New Roman" w:cs="Times New Roman"/>
                <w:sz w:val="24"/>
                <w:szCs w:val="24"/>
              </w:rPr>
              <w:t>Βαρναβάς</w:t>
            </w:r>
            <w:proofErr w:type="spellEnd"/>
            <w:r w:rsidRPr="009265C1">
              <w:rPr>
                <w:rFonts w:ascii="Times New Roman" w:hAnsi="Times New Roman" w:cs="Times New Roman"/>
                <w:sz w:val="24"/>
                <w:szCs w:val="24"/>
              </w:rPr>
              <w:t xml:space="preserve"> και Μάρκος</w:t>
            </w:r>
          </w:p>
        </w:tc>
        <w:tc>
          <w:tcPr>
            <w:tcW w:w="3541" w:type="dxa"/>
          </w:tcPr>
          <w:p w14:paraId="1A40A219"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p w14:paraId="69A8B2C9" w14:textId="137A36A2" w:rsidR="00DE6847" w:rsidRPr="009265C1" w:rsidRDefault="00DE6847" w:rsidP="00B85845">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Μάρκος</w:t>
            </w:r>
          </w:p>
        </w:tc>
      </w:tr>
      <w:tr w:rsidR="001E1848" w:rsidRPr="009265C1" w14:paraId="3518C8CD" w14:textId="77777777" w:rsidTr="001E1848">
        <w:tc>
          <w:tcPr>
            <w:tcW w:w="3540" w:type="dxa"/>
          </w:tcPr>
          <w:p w14:paraId="41F3CF9F"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p w14:paraId="553EC4BE" w14:textId="77777777" w:rsidR="007744EB" w:rsidRPr="009265C1" w:rsidRDefault="001E1848" w:rsidP="001E184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36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Ἰωσὴφ</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ἐπικληθεὶς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ἀποστόλων</w:t>
            </w:r>
            <w:proofErr w:type="spellEnd"/>
            <w:r w:rsidRPr="009265C1">
              <w:rPr>
                <w:rFonts w:ascii="Times New Roman" w:hAnsi="Times New Roman" w:cs="Times New Roman"/>
                <w:kern w:val="0"/>
                <w:sz w:val="24"/>
                <w:szCs w:val="24"/>
              </w:rPr>
              <w:t xml:space="preserve">, </w:t>
            </w:r>
          </w:p>
          <w:p w14:paraId="1DE54C1D" w14:textId="77777777" w:rsidR="007744EB" w:rsidRPr="009265C1" w:rsidRDefault="001E1848" w:rsidP="001E184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ὅ </w:t>
            </w:r>
            <w:proofErr w:type="spellStart"/>
            <w:r w:rsidRPr="009265C1">
              <w:rPr>
                <w:rFonts w:ascii="Times New Roman" w:hAnsi="Times New Roman" w:cs="Times New Roman"/>
                <w:kern w:val="0"/>
                <w:sz w:val="24"/>
                <w:szCs w:val="24"/>
              </w:rPr>
              <w:t>ἐστιν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μεθερμηνευόμενον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υἱὸς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παρακλήσεως</w:t>
            </w:r>
            <w:proofErr w:type="spellEnd"/>
            <w:r w:rsidRPr="009265C1">
              <w:rPr>
                <w:rFonts w:ascii="Times New Roman" w:hAnsi="Times New Roman" w:cs="Times New Roman"/>
                <w:kern w:val="0"/>
                <w:sz w:val="24"/>
                <w:szCs w:val="24"/>
              </w:rPr>
              <w:t xml:space="preserve">, </w:t>
            </w:r>
          </w:p>
          <w:p w14:paraId="6F1CC1E5" w14:textId="77777777" w:rsidR="007744EB" w:rsidRPr="009265C1" w:rsidRDefault="001E1848" w:rsidP="001E1848">
            <w:pPr>
              <w:autoSpaceDE w:val="0"/>
              <w:autoSpaceDN w:val="0"/>
              <w:adjustRightInd w:val="0"/>
              <w:rPr>
                <w:rFonts w:ascii="Times New Roman" w:hAnsi="Times New Roman" w:cs="Times New Roman"/>
                <w:kern w:val="0"/>
                <w:sz w:val="24"/>
                <w:szCs w:val="24"/>
              </w:rPr>
            </w:pPr>
            <w:proofErr w:type="spellStart"/>
            <w:r w:rsidRPr="009265C1">
              <w:rPr>
                <w:rFonts w:ascii="Times New Roman" w:hAnsi="Times New Roman" w:cs="Times New Roman"/>
                <w:kern w:val="0"/>
                <w:sz w:val="24"/>
                <w:szCs w:val="24"/>
              </w:rPr>
              <w:t>Λευίτης</w:t>
            </w:r>
            <w:proofErr w:type="spellEnd"/>
            <w:r w:rsidRPr="009265C1">
              <w:rPr>
                <w:rFonts w:ascii="Times New Roman" w:hAnsi="Times New Roman" w:cs="Times New Roman"/>
                <w:kern w:val="0"/>
                <w:sz w:val="24"/>
                <w:szCs w:val="24"/>
              </w:rPr>
              <w:t xml:space="preserve">, </w:t>
            </w:r>
          </w:p>
          <w:p w14:paraId="093E3B32" w14:textId="00A5AE4F" w:rsidR="001E1848" w:rsidRPr="009265C1" w:rsidRDefault="001E1848" w:rsidP="001E1848">
            <w:pPr>
              <w:autoSpaceDE w:val="0"/>
              <w:autoSpaceDN w:val="0"/>
              <w:adjustRightInd w:val="0"/>
              <w:rPr>
                <w:rFonts w:ascii="Times New Roman" w:hAnsi="Times New Roman" w:cs="Times New Roman"/>
                <w:kern w:val="0"/>
                <w:sz w:val="24"/>
                <w:szCs w:val="24"/>
              </w:rPr>
            </w:pPr>
            <w:proofErr w:type="spellStart"/>
            <w:r w:rsidRPr="009265C1">
              <w:rPr>
                <w:rFonts w:ascii="Times New Roman" w:hAnsi="Times New Roman" w:cs="Times New Roman"/>
                <w:kern w:val="0"/>
                <w:sz w:val="24"/>
                <w:szCs w:val="24"/>
              </w:rPr>
              <w:t>Κύπριος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γένει</w:t>
            </w:r>
            <w:proofErr w:type="spellEnd"/>
            <w:r w:rsidRPr="009265C1">
              <w:rPr>
                <w:rFonts w:ascii="Times New Roman" w:hAnsi="Times New Roman" w:cs="Times New Roman"/>
                <w:kern w:val="0"/>
                <w:sz w:val="24"/>
                <w:szCs w:val="24"/>
              </w:rPr>
              <w:t>,</w:t>
            </w:r>
          </w:p>
          <w:p w14:paraId="782F384D" w14:textId="77A7A7FA" w:rsidR="007744EB" w:rsidRPr="009265C1" w:rsidRDefault="001E1848" w:rsidP="001E184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37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ὑπάρχοντος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ἀγροῦ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πωλήσας</w:t>
            </w:r>
            <w:proofErr w:type="spellEnd"/>
            <w:r w:rsidRPr="009265C1">
              <w:rPr>
                <w:rFonts w:ascii="Times New Roman" w:hAnsi="Times New Roman" w:cs="Times New Roman"/>
                <w:kern w:val="0"/>
                <w:sz w:val="24"/>
                <w:szCs w:val="24"/>
              </w:rPr>
              <w:t xml:space="preserve"> </w:t>
            </w:r>
          </w:p>
          <w:p w14:paraId="1954C521" w14:textId="77777777" w:rsidR="007744EB" w:rsidRPr="009265C1" w:rsidRDefault="007744EB" w:rsidP="001E1848">
            <w:pPr>
              <w:autoSpaceDE w:val="0"/>
              <w:autoSpaceDN w:val="0"/>
              <w:adjustRightInd w:val="0"/>
              <w:rPr>
                <w:rFonts w:ascii="Times New Roman" w:hAnsi="Times New Roman" w:cs="Times New Roman"/>
                <w:kern w:val="0"/>
                <w:sz w:val="24"/>
                <w:szCs w:val="24"/>
              </w:rPr>
            </w:pPr>
          </w:p>
          <w:p w14:paraId="33719ACC" w14:textId="468FE519" w:rsidR="001E1848" w:rsidRPr="009265C1" w:rsidRDefault="001E1848" w:rsidP="001E1848">
            <w:pPr>
              <w:autoSpaceDE w:val="0"/>
              <w:autoSpaceDN w:val="0"/>
              <w:adjustRightInd w:val="0"/>
              <w:rPr>
                <w:rFonts w:ascii="Times New Roman" w:hAnsi="Times New Roman" w:cs="Times New Roman"/>
                <w:kern w:val="0"/>
                <w:sz w:val="24"/>
                <w:szCs w:val="24"/>
              </w:rPr>
            </w:pPr>
            <w:proofErr w:type="spellStart"/>
            <w:r w:rsidRPr="009265C1">
              <w:rPr>
                <w:rFonts w:ascii="Times New Roman" w:hAnsi="Times New Roman" w:cs="Times New Roman"/>
                <w:kern w:val="0"/>
                <w:sz w:val="24"/>
                <w:szCs w:val="24"/>
              </w:rPr>
              <w:t>ἤνεγκεν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χρῆμα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ἔθηκεν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πόδας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ἀποστόλων</w:t>
            </w:r>
            <w:proofErr w:type="spellEnd"/>
            <w:r w:rsidRPr="009265C1">
              <w:rPr>
                <w:rFonts w:ascii="Times New Roman" w:hAnsi="Times New Roman" w:cs="Times New Roman"/>
                <w:kern w:val="0"/>
                <w:sz w:val="24"/>
                <w:szCs w:val="24"/>
              </w:rPr>
              <w:t>.</w:t>
            </w:r>
          </w:p>
          <w:p w14:paraId="2287C411" w14:textId="284C4F57" w:rsidR="001E1848" w:rsidRPr="009265C1" w:rsidRDefault="001E1848" w:rsidP="001E1848">
            <w:pPr>
              <w:autoSpaceDE w:val="0"/>
              <w:autoSpaceDN w:val="0"/>
              <w:adjustRightInd w:val="0"/>
              <w:jc w:val="both"/>
              <w:rPr>
                <w:rFonts w:ascii="Times New Roman" w:hAnsi="Times New Roman" w:cs="Times New Roman"/>
                <w:sz w:val="24"/>
                <w:szCs w:val="24"/>
                <w:lang w:val="en-US"/>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(Act 4:36-37 BGT)</w:t>
            </w:r>
          </w:p>
          <w:p w14:paraId="4B5BB10A" w14:textId="77777777" w:rsidR="001E1848" w:rsidRPr="009265C1" w:rsidRDefault="001E1848" w:rsidP="00B85845">
            <w:pPr>
              <w:autoSpaceDE w:val="0"/>
              <w:autoSpaceDN w:val="0"/>
              <w:adjustRightInd w:val="0"/>
              <w:jc w:val="both"/>
              <w:rPr>
                <w:rFonts w:ascii="Times New Roman" w:hAnsi="Times New Roman" w:cs="Times New Roman"/>
                <w:sz w:val="24"/>
                <w:szCs w:val="24"/>
                <w:lang w:val="en-US"/>
              </w:rPr>
            </w:pPr>
          </w:p>
          <w:p w14:paraId="2AE1D34D" w14:textId="77777777" w:rsidR="001E1848" w:rsidRPr="009265C1" w:rsidRDefault="001E1848" w:rsidP="00B85845">
            <w:pPr>
              <w:autoSpaceDE w:val="0"/>
              <w:autoSpaceDN w:val="0"/>
              <w:adjustRightInd w:val="0"/>
              <w:jc w:val="both"/>
              <w:rPr>
                <w:rFonts w:ascii="Times New Roman" w:hAnsi="Times New Roman" w:cs="Times New Roman"/>
                <w:sz w:val="24"/>
                <w:szCs w:val="24"/>
                <w:lang w:val="en-US"/>
              </w:rPr>
            </w:pPr>
          </w:p>
        </w:tc>
        <w:tc>
          <w:tcPr>
            <w:tcW w:w="3540" w:type="dxa"/>
          </w:tcPr>
          <w:p w14:paraId="6A889E5B" w14:textId="77777777" w:rsidR="001E1848" w:rsidRPr="009265C1" w:rsidRDefault="001E1848" w:rsidP="00B85845">
            <w:pPr>
              <w:autoSpaceDE w:val="0"/>
              <w:autoSpaceDN w:val="0"/>
              <w:adjustRightInd w:val="0"/>
              <w:jc w:val="both"/>
              <w:rPr>
                <w:rFonts w:ascii="Times New Roman" w:hAnsi="Times New Roman" w:cs="Times New Roman"/>
                <w:sz w:val="24"/>
                <w:szCs w:val="24"/>
                <w:lang w:val="en-US"/>
              </w:rPr>
            </w:pPr>
          </w:p>
          <w:p w14:paraId="78A98D81" w14:textId="1022EBA0" w:rsidR="007744EB" w:rsidRPr="009265C1" w:rsidRDefault="007744EB" w:rsidP="007744EB">
            <w:pPr>
              <w:autoSpaceDE w:val="0"/>
              <w:autoSpaceDN w:val="0"/>
              <w:adjustRightInd w:val="0"/>
              <w:jc w:val="both"/>
              <w:rPr>
                <w:rFonts w:ascii="Times New Roman" w:hAnsi="Times New Roman" w:cs="Times New Roman"/>
                <w:kern w:val="0"/>
                <w:sz w:val="24"/>
                <w:szCs w:val="24"/>
                <w:lang w:val="en-US"/>
              </w:rPr>
            </w:pPr>
            <w:r w:rsidRPr="009265C1">
              <w:rPr>
                <w:rFonts w:ascii="Times New Roman" w:hAnsi="Times New Roman" w:cs="Times New Roman"/>
                <w:kern w:val="0"/>
                <w:sz w:val="24"/>
                <w:szCs w:val="24"/>
                <w:vertAlign w:val="superscript"/>
                <w:lang w:val="en-US"/>
              </w:rPr>
              <w:t>37</w:t>
            </w:r>
            <w:proofErr w:type="spellStart"/>
            <w:r w:rsidRPr="009265C1">
              <w:rPr>
                <w:rFonts w:ascii="Times New Roman" w:hAnsi="Times New Roman" w:cs="Times New Roman"/>
                <w:kern w:val="0"/>
                <w:sz w:val="24"/>
                <w:szCs w:val="24"/>
              </w:rPr>
              <w:t>Βαρναβᾶς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ἐβούλετο</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συμπαραλαβεῖν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Ἰωάννην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καλούμενον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Μᾶρκον</w:t>
            </w:r>
            <w:proofErr w:type="spellEnd"/>
            <w:r w:rsidRPr="009265C1">
              <w:rPr>
                <w:rFonts w:ascii="Times New Roman" w:hAnsi="Times New Roman" w:cs="Times New Roman"/>
                <w:kern w:val="0"/>
                <w:sz w:val="24"/>
                <w:szCs w:val="24"/>
                <w:lang w:val="en-US"/>
              </w:rPr>
              <w:t>·</w:t>
            </w:r>
          </w:p>
          <w:p w14:paraId="1BA68779" w14:textId="26B6209C" w:rsidR="007744EB" w:rsidRPr="009265C1" w:rsidRDefault="007744EB" w:rsidP="007744EB">
            <w:pPr>
              <w:autoSpaceDE w:val="0"/>
              <w:autoSpaceDN w:val="0"/>
              <w:adjustRightInd w:val="0"/>
              <w:jc w:val="both"/>
              <w:rPr>
                <w:rFonts w:ascii="Times New Roman" w:hAnsi="Times New Roman" w:cs="Times New Roman"/>
                <w:kern w:val="0"/>
                <w:sz w:val="24"/>
                <w:szCs w:val="24"/>
                <w:lang w:val="en-US"/>
              </w:rPr>
            </w:pPr>
            <w:r w:rsidRPr="009265C1">
              <w:rPr>
                <w:rFonts w:ascii="Times New Roman" w:hAnsi="Times New Roman" w:cs="Times New Roman"/>
                <w:kern w:val="0"/>
                <w:sz w:val="24"/>
                <w:szCs w:val="24"/>
                <w:lang w:val="en-US"/>
              </w:rPr>
              <w:t xml:space="preserve"> </w:t>
            </w:r>
            <w:r w:rsidRPr="009265C1">
              <w:rPr>
                <w:rFonts w:ascii="Times New Roman" w:hAnsi="Times New Roman" w:cs="Times New Roman"/>
                <w:kern w:val="0"/>
                <w:sz w:val="24"/>
                <w:szCs w:val="24"/>
                <w:vertAlign w:val="superscript"/>
                <w:lang w:val="en-US"/>
              </w:rPr>
              <w:t xml:space="preserve">38 </w:t>
            </w:r>
            <w:proofErr w:type="spellStart"/>
            <w:r w:rsidRPr="009265C1">
              <w:rPr>
                <w:rFonts w:ascii="Times New Roman" w:hAnsi="Times New Roman" w:cs="Times New Roman"/>
                <w:kern w:val="0"/>
                <w:sz w:val="24"/>
                <w:szCs w:val="24"/>
              </w:rPr>
              <w:t>Παῦλος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ἠξίου</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ἀποστάντα</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ἀπ</w:t>
            </w:r>
            <w:proofErr w:type="spellEnd"/>
            <w:r w:rsidRPr="009265C1">
              <w:rPr>
                <w:rFonts w:ascii="Times New Roman" w:hAnsi="Times New Roman" w:cs="Times New Roman"/>
                <w:kern w:val="0"/>
                <w:sz w:val="24"/>
                <w:szCs w:val="24"/>
              </w:rPr>
              <w:t>᾽</w:t>
            </w:r>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ἀπὸ</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Παμφυλίας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μὴ</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συνελθόντα</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αὐτοῖς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τὸ</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ἔργον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μὴ</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συμπαραλαμβάνειν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τοῦτον</w:t>
            </w:r>
            <w:proofErr w:type="spellEnd"/>
            <w:r w:rsidRPr="009265C1">
              <w:rPr>
                <w:rFonts w:ascii="Times New Roman" w:hAnsi="Times New Roman" w:cs="Times New Roman"/>
                <w:kern w:val="0"/>
                <w:sz w:val="24"/>
                <w:szCs w:val="24"/>
                <w:lang w:val="en-US"/>
              </w:rPr>
              <w:t>.</w:t>
            </w:r>
          </w:p>
          <w:p w14:paraId="5EA7FF4D" w14:textId="0E689499" w:rsidR="007744EB" w:rsidRPr="009265C1" w:rsidRDefault="007744EB" w:rsidP="007744EB">
            <w:pPr>
              <w:autoSpaceDE w:val="0"/>
              <w:autoSpaceDN w:val="0"/>
              <w:adjustRightInd w:val="0"/>
              <w:jc w:val="both"/>
              <w:rPr>
                <w:rFonts w:ascii="Times New Roman" w:hAnsi="Times New Roman" w:cs="Times New Roman"/>
                <w:kern w:val="0"/>
                <w:sz w:val="24"/>
                <w:szCs w:val="24"/>
                <w:lang w:val="en-US"/>
              </w:rPr>
            </w:pPr>
            <w:r w:rsidRPr="009265C1">
              <w:rPr>
                <w:rFonts w:ascii="Times New Roman" w:hAnsi="Times New Roman" w:cs="Times New Roman"/>
                <w:kern w:val="0"/>
                <w:sz w:val="24"/>
                <w:szCs w:val="24"/>
                <w:lang w:val="en-US"/>
              </w:rPr>
              <w:t xml:space="preserve"> </w:t>
            </w:r>
            <w:r w:rsidRPr="009265C1">
              <w:rPr>
                <w:rFonts w:ascii="Times New Roman" w:hAnsi="Times New Roman" w:cs="Times New Roman"/>
                <w:kern w:val="0"/>
                <w:sz w:val="24"/>
                <w:szCs w:val="24"/>
                <w:vertAlign w:val="superscript"/>
                <w:lang w:val="en-US"/>
              </w:rPr>
              <w:t>39</w:t>
            </w:r>
            <w:proofErr w:type="spellStart"/>
            <w:r w:rsidRPr="009265C1">
              <w:rPr>
                <w:rFonts w:ascii="Times New Roman" w:hAnsi="Times New Roman" w:cs="Times New Roman"/>
                <w:kern w:val="0"/>
                <w:sz w:val="24"/>
                <w:szCs w:val="24"/>
              </w:rPr>
              <w:t>ἐγένετο</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παροξυσμὸς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ὥστε</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ἀποχωρισθῆναι</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αὐτοὺς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ἀπ</w:t>
            </w:r>
            <w:proofErr w:type="spellEnd"/>
            <w:r w:rsidRPr="009265C1">
              <w:rPr>
                <w:rFonts w:ascii="Times New Roman" w:hAnsi="Times New Roman" w:cs="Times New Roman"/>
                <w:kern w:val="0"/>
                <w:sz w:val="24"/>
                <w:szCs w:val="24"/>
              </w:rPr>
              <w:t>᾽</w:t>
            </w:r>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ἀλλήλων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τόν</w:t>
            </w:r>
            <w:proofErr w:type="spellEnd"/>
            <w:r w:rsidRPr="009265C1">
              <w:rPr>
                <w:rFonts w:ascii="Times New Roman" w:hAnsi="Times New Roman" w:cs="Times New Roman"/>
                <w:kern w:val="0"/>
                <w:sz w:val="24"/>
                <w:szCs w:val="24"/>
                <w:lang w:val="en-US"/>
              </w:rPr>
              <w:t xml:space="preserve"> </w:t>
            </w:r>
            <w:r w:rsidRPr="009265C1">
              <w:rPr>
                <w:rFonts w:ascii="Times New Roman" w:hAnsi="Times New Roman" w:cs="Times New Roman"/>
                <w:kern w:val="0"/>
                <w:sz w:val="24"/>
                <w:szCs w:val="24"/>
              </w:rPr>
              <w:t>τε</w:t>
            </w:r>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Βαρναβᾶν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παραλαβόντα</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Μᾶρκον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ἐκπλεῦσαι</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Κύπρον</w:t>
            </w:r>
            <w:proofErr w:type="spellEnd"/>
            <w:r w:rsidRPr="009265C1">
              <w:rPr>
                <w:rFonts w:ascii="Times New Roman" w:hAnsi="Times New Roman" w:cs="Times New Roman"/>
                <w:kern w:val="0"/>
                <w:sz w:val="24"/>
                <w:szCs w:val="24"/>
                <w:lang w:val="en-US"/>
              </w:rPr>
              <w:t>,</w:t>
            </w:r>
          </w:p>
          <w:p w14:paraId="6DFA1EB6" w14:textId="34072DF3" w:rsidR="007744EB" w:rsidRPr="009265C1" w:rsidRDefault="007744EB" w:rsidP="007744EB">
            <w:pPr>
              <w:autoSpaceDE w:val="0"/>
              <w:autoSpaceDN w:val="0"/>
              <w:adjustRightInd w:val="0"/>
              <w:jc w:val="both"/>
              <w:rPr>
                <w:rFonts w:ascii="Times New Roman" w:hAnsi="Times New Roman" w:cs="Times New Roman"/>
                <w:kern w:val="0"/>
                <w:sz w:val="24"/>
                <w:szCs w:val="24"/>
                <w:lang w:val="en-US"/>
              </w:rPr>
            </w:pPr>
            <w:r w:rsidRPr="009265C1">
              <w:rPr>
                <w:rFonts w:ascii="Times New Roman" w:hAnsi="Times New Roman" w:cs="Times New Roman"/>
                <w:kern w:val="0"/>
                <w:sz w:val="24"/>
                <w:szCs w:val="24"/>
                <w:lang w:val="en-US"/>
              </w:rPr>
              <w:t xml:space="preserve"> </w:t>
            </w:r>
            <w:r w:rsidRPr="009265C1">
              <w:rPr>
                <w:rFonts w:ascii="Times New Roman" w:hAnsi="Times New Roman" w:cs="Times New Roman"/>
                <w:kern w:val="0"/>
                <w:sz w:val="24"/>
                <w:szCs w:val="24"/>
                <w:vertAlign w:val="superscript"/>
                <w:lang w:val="en-US"/>
              </w:rPr>
              <w:t>40</w:t>
            </w:r>
            <w:proofErr w:type="spellStart"/>
            <w:r w:rsidRPr="009265C1">
              <w:rPr>
                <w:rFonts w:ascii="Times New Roman" w:hAnsi="Times New Roman" w:cs="Times New Roman"/>
                <w:kern w:val="0"/>
                <w:sz w:val="24"/>
                <w:szCs w:val="24"/>
              </w:rPr>
              <w:t>Παῦλος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ἐπιλεξάμενος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Σιλᾶν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ἐξῆλθεν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παραδοθεὶς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τῇ</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χάριτι</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κυρίου</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ὑπὸ</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τῶν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ἀδελφῶν</w:t>
            </w:r>
            <w:proofErr w:type="spellEnd"/>
            <w:r w:rsidRPr="009265C1">
              <w:rPr>
                <w:rFonts w:ascii="Times New Roman" w:hAnsi="Times New Roman" w:cs="Times New Roman"/>
                <w:kern w:val="0"/>
                <w:sz w:val="24"/>
                <w:szCs w:val="24"/>
                <w:lang w:val="en-US"/>
              </w:rPr>
              <w:t>.</w:t>
            </w:r>
          </w:p>
          <w:p w14:paraId="2F7921FB" w14:textId="77777777" w:rsidR="007744EB" w:rsidRPr="009265C1" w:rsidRDefault="007744EB" w:rsidP="007744EB">
            <w:pPr>
              <w:autoSpaceDE w:val="0"/>
              <w:autoSpaceDN w:val="0"/>
              <w:adjustRightInd w:val="0"/>
              <w:jc w:val="both"/>
              <w:rPr>
                <w:rFonts w:ascii="Times New Roman" w:hAnsi="Times New Roman" w:cs="Times New Roman"/>
                <w:kern w:val="0"/>
                <w:sz w:val="24"/>
                <w:szCs w:val="24"/>
                <w:lang w:val="en-US"/>
              </w:rPr>
            </w:pPr>
            <w:r w:rsidRPr="009265C1">
              <w:rPr>
                <w:rFonts w:ascii="Times New Roman" w:hAnsi="Times New Roman" w:cs="Times New Roman"/>
                <w:kern w:val="0"/>
                <w:sz w:val="24"/>
                <w:szCs w:val="24"/>
                <w:lang w:val="en-US"/>
              </w:rPr>
              <w:t xml:space="preserve"> </w:t>
            </w:r>
            <w:proofErr w:type="gramStart"/>
            <w:r w:rsidRPr="009265C1">
              <w:rPr>
                <w:rFonts w:ascii="Times New Roman" w:hAnsi="Times New Roman" w:cs="Times New Roman"/>
                <w:kern w:val="0"/>
                <w:sz w:val="24"/>
                <w:szCs w:val="24"/>
                <w:vertAlign w:val="superscript"/>
                <w:lang w:val="en-US"/>
              </w:rPr>
              <w:t xml:space="preserve">41 </w:t>
            </w:r>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διήρχετο</w:t>
            </w:r>
            <w:proofErr w:type="spellEnd"/>
            <w:proofErr w:type="gram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Συρίαν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Κιλικίαν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ἐπιστηρίζων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τὰς</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ἐκκλησίας</w:t>
            </w:r>
            <w:proofErr w:type="spellEnd"/>
            <w:r w:rsidRPr="009265C1">
              <w:rPr>
                <w:rFonts w:ascii="Times New Roman" w:hAnsi="Times New Roman" w:cs="Times New Roman"/>
                <w:kern w:val="0"/>
                <w:sz w:val="24"/>
                <w:szCs w:val="24"/>
                <w:lang w:val="en-US"/>
              </w:rPr>
              <w:t>.</w:t>
            </w:r>
          </w:p>
          <w:p w14:paraId="55196962" w14:textId="77777777" w:rsidR="007744EB" w:rsidRPr="009265C1" w:rsidRDefault="007744EB" w:rsidP="007744EB">
            <w:pPr>
              <w:autoSpaceDE w:val="0"/>
              <w:autoSpaceDN w:val="0"/>
              <w:adjustRightInd w:val="0"/>
              <w:rPr>
                <w:rFonts w:ascii="Times New Roman" w:hAnsi="Times New Roman" w:cs="Times New Roman"/>
                <w:kern w:val="0"/>
                <w:sz w:val="24"/>
                <w:szCs w:val="24"/>
                <w:lang w:val="en-US"/>
              </w:rPr>
            </w:pPr>
          </w:p>
          <w:p w14:paraId="3473F5D5" w14:textId="4AECAE37" w:rsidR="007744EB" w:rsidRPr="009265C1" w:rsidRDefault="007744EB" w:rsidP="007744EB">
            <w:pPr>
              <w:autoSpaceDE w:val="0"/>
              <w:autoSpaceDN w:val="0"/>
              <w:adjustRightInd w:val="0"/>
              <w:jc w:val="both"/>
              <w:rPr>
                <w:rFonts w:ascii="Times New Roman" w:hAnsi="Times New Roman" w:cs="Times New Roman"/>
                <w:sz w:val="24"/>
                <w:szCs w:val="24"/>
                <w:lang w:val="en-US"/>
              </w:rPr>
            </w:pPr>
            <w:r w:rsidRPr="009265C1">
              <w:rPr>
                <w:rFonts w:ascii="Times New Roman" w:hAnsi="Times New Roman" w:cs="Times New Roman"/>
                <w:kern w:val="0"/>
                <w:sz w:val="24"/>
                <w:szCs w:val="24"/>
                <w:lang w:val="en-US"/>
              </w:rPr>
              <w:t xml:space="preserve"> (Act 15:37-1 BGT)</w:t>
            </w:r>
          </w:p>
        </w:tc>
        <w:tc>
          <w:tcPr>
            <w:tcW w:w="3541" w:type="dxa"/>
          </w:tcPr>
          <w:p w14:paraId="2E2C5C9A" w14:textId="77777777" w:rsidR="001E1848" w:rsidRPr="009265C1" w:rsidRDefault="001E1848" w:rsidP="00B85845">
            <w:pPr>
              <w:autoSpaceDE w:val="0"/>
              <w:autoSpaceDN w:val="0"/>
              <w:adjustRightInd w:val="0"/>
              <w:jc w:val="both"/>
              <w:rPr>
                <w:rFonts w:ascii="Times New Roman" w:hAnsi="Times New Roman" w:cs="Times New Roman"/>
                <w:sz w:val="24"/>
                <w:szCs w:val="24"/>
                <w:lang w:val="en-US"/>
              </w:rPr>
            </w:pPr>
          </w:p>
          <w:p w14:paraId="7FF63766" w14:textId="75E41B47" w:rsidR="007744EB" w:rsidRPr="009265C1" w:rsidRDefault="007744EB" w:rsidP="007744EB">
            <w:pPr>
              <w:autoSpaceDE w:val="0"/>
              <w:autoSpaceDN w:val="0"/>
              <w:adjustRightInd w:val="0"/>
              <w:rPr>
                <w:rFonts w:ascii="Times New Roman" w:hAnsi="Times New Roman" w:cs="Times New Roman"/>
                <w:kern w:val="0"/>
                <w:sz w:val="24"/>
                <w:szCs w:val="24"/>
                <w:lang w:val="en-US"/>
              </w:rPr>
            </w:pPr>
            <w:r w:rsidRPr="009265C1">
              <w:rPr>
                <w:rFonts w:ascii="Times New Roman" w:hAnsi="Times New Roman" w:cs="Times New Roman"/>
                <w:kern w:val="0"/>
                <w:sz w:val="24"/>
                <w:szCs w:val="24"/>
                <w:vertAlign w:val="superscript"/>
                <w:lang w:val="en-US"/>
              </w:rPr>
              <w:t xml:space="preserve">23 </w:t>
            </w:r>
            <w:proofErr w:type="spellStart"/>
            <w:r w:rsidRPr="009265C1">
              <w:rPr>
                <w:rFonts w:ascii="Times New Roman" w:hAnsi="Times New Roman" w:cs="Times New Roman"/>
                <w:kern w:val="0"/>
                <w:sz w:val="24"/>
                <w:szCs w:val="24"/>
              </w:rPr>
              <w:t>Ἀσπάζεταί</w:t>
            </w:r>
            <w:proofErr w:type="spellEnd"/>
            <w:r w:rsidRPr="009265C1">
              <w:rPr>
                <w:rFonts w:ascii="Times New Roman" w:hAnsi="Times New Roman" w:cs="Times New Roman"/>
                <w:kern w:val="0"/>
                <w:sz w:val="24"/>
                <w:szCs w:val="24"/>
                <w:lang w:val="en-US"/>
              </w:rPr>
              <w:t xml:space="preserve"> </w:t>
            </w:r>
            <w:r w:rsidRPr="009265C1">
              <w:rPr>
                <w:rFonts w:ascii="Times New Roman" w:hAnsi="Times New Roman" w:cs="Times New Roman"/>
                <w:kern w:val="0"/>
                <w:sz w:val="24"/>
                <w:szCs w:val="24"/>
              </w:rPr>
              <w:t>σε</w:t>
            </w:r>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Ἐπαφρᾶς</w:t>
            </w:r>
            <w:proofErr w:type="spellEnd"/>
            <w:r w:rsidRPr="009265C1">
              <w:rPr>
                <w:rFonts w:ascii="Times New Roman" w:hAnsi="Times New Roman" w:cs="Times New Roman"/>
                <w:kern w:val="0"/>
                <w:sz w:val="24"/>
                <w:szCs w:val="24"/>
                <w:lang w:val="en-US"/>
              </w:rPr>
              <w:t xml:space="preserve"> </w:t>
            </w:r>
            <w:r w:rsidRPr="009265C1">
              <w:rPr>
                <w:rFonts w:ascii="Times New Roman" w:hAnsi="Times New Roman" w:cs="Times New Roman"/>
                <w:kern w:val="0"/>
                <w:sz w:val="24"/>
                <w:szCs w:val="24"/>
              </w:rPr>
              <w:t>ὁ</w:t>
            </w:r>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συναιχμάλωτός</w:t>
            </w:r>
            <w:proofErr w:type="spellEnd"/>
            <w:r w:rsidRPr="009265C1">
              <w:rPr>
                <w:rFonts w:ascii="Times New Roman" w:hAnsi="Times New Roman" w:cs="Times New Roman"/>
                <w:kern w:val="0"/>
                <w:sz w:val="24"/>
                <w:szCs w:val="24"/>
                <w:lang w:val="en-US"/>
              </w:rPr>
              <w:t xml:space="preserve"> </w:t>
            </w:r>
            <w:r w:rsidRPr="009265C1">
              <w:rPr>
                <w:rFonts w:ascii="Times New Roman" w:hAnsi="Times New Roman" w:cs="Times New Roman"/>
                <w:kern w:val="0"/>
                <w:sz w:val="24"/>
                <w:szCs w:val="24"/>
              </w:rPr>
              <w:t>μου</w:t>
            </w:r>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Χριστῷ</w:t>
            </w:r>
            <w:proofErr w:type="spellEnd"/>
            <w:r w:rsidRPr="009265C1">
              <w:rPr>
                <w:rFonts w:ascii="Times New Roman" w:hAnsi="Times New Roman" w:cs="Times New Roman"/>
                <w:kern w:val="0"/>
                <w:sz w:val="24"/>
                <w:szCs w:val="24"/>
                <w:lang w:val="en-US"/>
              </w:rPr>
              <w:t xml:space="preserve"> </w:t>
            </w:r>
            <w:proofErr w:type="spellStart"/>
            <w:r w:rsidRPr="009265C1">
              <w:rPr>
                <w:rFonts w:ascii="Times New Roman" w:hAnsi="Times New Roman" w:cs="Times New Roman"/>
                <w:kern w:val="0"/>
                <w:sz w:val="24"/>
                <w:szCs w:val="24"/>
              </w:rPr>
              <w:t>Ἰησοῦ</w:t>
            </w:r>
            <w:proofErr w:type="spellEnd"/>
            <w:r w:rsidRPr="009265C1">
              <w:rPr>
                <w:rFonts w:ascii="Times New Roman" w:hAnsi="Times New Roman" w:cs="Times New Roman"/>
                <w:kern w:val="0"/>
                <w:sz w:val="24"/>
                <w:szCs w:val="24"/>
                <w:lang w:val="en-US"/>
              </w:rPr>
              <w:t>,</w:t>
            </w:r>
          </w:p>
          <w:p w14:paraId="23B84AC7" w14:textId="77777777"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lang w:val="en-US"/>
              </w:rPr>
              <w:t xml:space="preserve"> </w:t>
            </w:r>
            <w:r w:rsidRPr="009265C1">
              <w:rPr>
                <w:rFonts w:ascii="Times New Roman" w:hAnsi="Times New Roman" w:cs="Times New Roman"/>
                <w:kern w:val="0"/>
                <w:sz w:val="24"/>
                <w:szCs w:val="24"/>
                <w:vertAlign w:val="superscript"/>
              </w:rPr>
              <w:t xml:space="preserve">24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Μᾶρκος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Ἀρίσταρχος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Δημᾶς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Λουκᾶς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συνεργοί</w:t>
            </w:r>
            <w:proofErr w:type="spellEnd"/>
            <w:r w:rsidRPr="009265C1">
              <w:rPr>
                <w:rFonts w:ascii="Times New Roman" w:hAnsi="Times New Roman" w:cs="Times New Roman"/>
                <w:kern w:val="0"/>
                <w:sz w:val="24"/>
                <w:szCs w:val="24"/>
              </w:rPr>
              <w:t xml:space="preserve"> μου.</w:t>
            </w:r>
          </w:p>
          <w:p w14:paraId="03F3DA2C" w14:textId="77777777"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p>
          <w:p w14:paraId="171544C2" w14:textId="77777777" w:rsidR="007744EB" w:rsidRPr="009265C1" w:rsidRDefault="007744EB" w:rsidP="007744EB">
            <w:pPr>
              <w:autoSpaceDE w:val="0"/>
              <w:autoSpaceDN w:val="0"/>
              <w:adjustRightInd w:val="0"/>
              <w:rPr>
                <w:rFonts w:ascii="Times New Roman" w:hAnsi="Times New Roman" w:cs="Times New Roman"/>
                <w:kern w:val="0"/>
                <w:sz w:val="24"/>
                <w:szCs w:val="24"/>
                <w:vertAlign w:val="superscript"/>
              </w:rPr>
            </w:pPr>
          </w:p>
          <w:p w14:paraId="3B967668" w14:textId="77777777" w:rsidR="007744EB" w:rsidRPr="009265C1" w:rsidRDefault="007744EB" w:rsidP="007744EB">
            <w:pPr>
              <w:autoSpaceDE w:val="0"/>
              <w:autoSpaceDN w:val="0"/>
              <w:adjustRightInd w:val="0"/>
              <w:rPr>
                <w:rFonts w:ascii="Times New Roman" w:hAnsi="Times New Roman" w:cs="Times New Roman"/>
                <w:kern w:val="0"/>
                <w:sz w:val="24"/>
                <w:szCs w:val="24"/>
                <w:vertAlign w:val="superscript"/>
              </w:rPr>
            </w:pPr>
          </w:p>
          <w:p w14:paraId="70197E8B" w14:textId="25FB7A7B"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25 </w:t>
            </w:r>
            <w:r w:rsidRPr="009265C1">
              <w:rPr>
                <w:rFonts w:ascii="Times New Roman" w:hAnsi="Times New Roman" w:cs="Times New Roman"/>
                <w:kern w:val="0"/>
                <w:sz w:val="24"/>
                <w:szCs w:val="24"/>
              </w:rPr>
              <w:t xml:space="preserve"> Ἡ </w:t>
            </w:r>
            <w:proofErr w:type="spellStart"/>
            <w:r w:rsidRPr="009265C1">
              <w:rPr>
                <w:rFonts w:ascii="Times New Roman" w:hAnsi="Times New Roman" w:cs="Times New Roman"/>
                <w:kern w:val="0"/>
                <w:sz w:val="24"/>
                <w:szCs w:val="24"/>
              </w:rPr>
              <w:t>χάρις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κυρίου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Ἰησοῦ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Χριστοῦ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μετὰ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πνεύματος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ὑμῶν</w:t>
            </w:r>
            <w:proofErr w:type="spellEnd"/>
            <w:r w:rsidRPr="009265C1">
              <w:rPr>
                <w:rFonts w:ascii="Times New Roman" w:hAnsi="Times New Roman" w:cs="Times New Roman"/>
                <w:kern w:val="0"/>
                <w:sz w:val="24"/>
                <w:szCs w:val="24"/>
              </w:rPr>
              <w:t>.</w:t>
            </w:r>
          </w:p>
          <w:p w14:paraId="1D189AED" w14:textId="77777777" w:rsidR="007744EB" w:rsidRPr="009265C1" w:rsidRDefault="007744EB" w:rsidP="007744EB">
            <w:pPr>
              <w:autoSpaceDE w:val="0"/>
              <w:autoSpaceDN w:val="0"/>
              <w:adjustRightInd w:val="0"/>
              <w:rPr>
                <w:rFonts w:ascii="Times New Roman" w:hAnsi="Times New Roman" w:cs="Times New Roman"/>
                <w:kern w:val="0"/>
                <w:sz w:val="24"/>
                <w:szCs w:val="24"/>
                <w:vertAlign w:val="superscript"/>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Phm </w:t>
            </w:r>
            <w:r w:rsidRPr="009265C1">
              <w:rPr>
                <w:rFonts w:ascii="Times New Roman" w:hAnsi="Times New Roman" w:cs="Times New Roman"/>
                <w:kern w:val="0"/>
                <w:sz w:val="24"/>
                <w:szCs w:val="24"/>
              </w:rPr>
              <w:t>1:23-25</w:t>
            </w:r>
            <w:r w:rsidRPr="009265C1">
              <w:rPr>
                <w:rFonts w:ascii="Times New Roman" w:hAnsi="Times New Roman" w:cs="Times New Roman"/>
                <w:kern w:val="0"/>
                <w:sz w:val="24"/>
                <w:szCs w:val="24"/>
                <w:lang w:val="en-US"/>
              </w:rPr>
              <w:t> BGT</w:t>
            </w:r>
            <w:r w:rsidRPr="009265C1">
              <w:rPr>
                <w:rFonts w:ascii="Times New Roman" w:hAnsi="Times New Roman" w:cs="Times New Roman"/>
                <w:kern w:val="0"/>
                <w:sz w:val="24"/>
                <w:szCs w:val="24"/>
              </w:rPr>
              <w:t>)</w:t>
            </w:r>
            <w:r w:rsidRPr="009265C1">
              <w:rPr>
                <w:rFonts w:ascii="Times New Roman" w:hAnsi="Times New Roman" w:cs="Times New Roman"/>
                <w:kern w:val="0"/>
                <w:sz w:val="24"/>
                <w:szCs w:val="24"/>
                <w:vertAlign w:val="superscript"/>
              </w:rPr>
              <w:t xml:space="preserve"> </w:t>
            </w:r>
          </w:p>
          <w:p w14:paraId="5FAAC372" w14:textId="34AE9B50" w:rsidR="007744EB" w:rsidRPr="009265C1" w:rsidRDefault="007744EB" w:rsidP="007744EB">
            <w:pPr>
              <w:autoSpaceDE w:val="0"/>
              <w:autoSpaceDN w:val="0"/>
              <w:adjustRightInd w:val="0"/>
              <w:jc w:val="both"/>
              <w:rPr>
                <w:rFonts w:ascii="Times New Roman" w:hAnsi="Times New Roman" w:cs="Times New Roman"/>
                <w:sz w:val="24"/>
                <w:szCs w:val="24"/>
                <w:lang w:val="en-US"/>
              </w:rPr>
            </w:pPr>
          </w:p>
        </w:tc>
      </w:tr>
      <w:tr w:rsidR="001E1848" w:rsidRPr="009265C1" w14:paraId="534EEB4F" w14:textId="77777777" w:rsidTr="001E1848">
        <w:tc>
          <w:tcPr>
            <w:tcW w:w="3540" w:type="dxa"/>
          </w:tcPr>
          <w:p w14:paraId="789450A0"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26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Παραγενόμενος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Ἰερουσαλὴμ</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ἐπείραζεν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κολλᾶσθαι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μαθηταῖς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πάντες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ἐφοβοῦντο</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μὴ</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πιστεύοντες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ὅτι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ἐστὶν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μαθητής</w:t>
            </w:r>
            <w:proofErr w:type="spellEnd"/>
            <w:r w:rsidRPr="009265C1">
              <w:rPr>
                <w:rFonts w:ascii="Times New Roman" w:hAnsi="Times New Roman" w:cs="Times New Roman"/>
                <w:kern w:val="0"/>
                <w:sz w:val="24"/>
                <w:szCs w:val="24"/>
              </w:rPr>
              <w:t>.</w:t>
            </w:r>
          </w:p>
          <w:p w14:paraId="1799EE7D" w14:textId="77777777" w:rsidR="007744EB" w:rsidRPr="009265C1" w:rsidRDefault="007744EB" w:rsidP="004A0568">
            <w:pPr>
              <w:autoSpaceDE w:val="0"/>
              <w:autoSpaceDN w:val="0"/>
              <w:adjustRightInd w:val="0"/>
              <w:rPr>
                <w:rFonts w:ascii="Times New Roman" w:hAnsi="Times New Roman" w:cs="Times New Roman"/>
                <w:kern w:val="0"/>
                <w:sz w:val="24"/>
                <w:szCs w:val="24"/>
                <w:vertAlign w:val="superscript"/>
              </w:rPr>
            </w:pPr>
          </w:p>
          <w:p w14:paraId="6CE60215" w14:textId="168F6ECA"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27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ἐπιλαβόμενος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ἤγαγεν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ἀποστόλους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διηγήσατο</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αὐτοῖς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τῇ</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ὁδῷ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εἶδεν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κύριον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ὅτι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ἐλάλησεν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Δαμασκῷ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ἐπαρρησιάσατο</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ὀνόματι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Ἰησοῦ</w:t>
            </w:r>
            <w:proofErr w:type="spellEnd"/>
            <w:r w:rsidRPr="009265C1">
              <w:rPr>
                <w:rFonts w:ascii="Times New Roman" w:hAnsi="Times New Roman" w:cs="Times New Roman"/>
                <w:kern w:val="0"/>
                <w:sz w:val="24"/>
                <w:szCs w:val="24"/>
              </w:rPr>
              <w:t>.</w:t>
            </w:r>
          </w:p>
          <w:p w14:paraId="5DCD7227" w14:textId="77777777" w:rsidR="007744EB" w:rsidRPr="009265C1" w:rsidRDefault="007744EB" w:rsidP="004A0568">
            <w:pPr>
              <w:autoSpaceDE w:val="0"/>
              <w:autoSpaceDN w:val="0"/>
              <w:adjustRightInd w:val="0"/>
              <w:rPr>
                <w:rFonts w:ascii="Times New Roman" w:hAnsi="Times New Roman" w:cs="Times New Roman"/>
                <w:kern w:val="0"/>
                <w:sz w:val="24"/>
                <w:szCs w:val="24"/>
              </w:rPr>
            </w:pPr>
          </w:p>
          <w:p w14:paraId="4EEAD87D" w14:textId="075EE03E"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28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ἦν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μετ</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εἰσπορευόμενος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ἐκπορευόμενος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Ἰερουσαλήμ</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παρρησιαζόμενος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ὀνόματι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κυρίου</w:t>
            </w:r>
            <w:proofErr w:type="spellEnd"/>
            <w:r w:rsidRPr="009265C1">
              <w:rPr>
                <w:rFonts w:ascii="Times New Roman" w:hAnsi="Times New Roman" w:cs="Times New Roman"/>
                <w:kern w:val="0"/>
                <w:sz w:val="24"/>
                <w:szCs w:val="24"/>
              </w:rPr>
              <w:t>,</w:t>
            </w:r>
          </w:p>
          <w:p w14:paraId="22800CCD"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29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ἐλάλει</w:t>
            </w:r>
            <w:proofErr w:type="spellEnd"/>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συνεζήτει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Ἑλληνιστάς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ἐπεχείρουν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ἀνελεῖν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αὐτόν</w:t>
            </w:r>
            <w:proofErr w:type="spellEnd"/>
            <w:r w:rsidRPr="009265C1">
              <w:rPr>
                <w:rFonts w:ascii="Times New Roman" w:hAnsi="Times New Roman" w:cs="Times New Roman"/>
                <w:kern w:val="0"/>
                <w:sz w:val="24"/>
                <w:szCs w:val="24"/>
              </w:rPr>
              <w:t>.</w:t>
            </w:r>
          </w:p>
          <w:p w14:paraId="2577E2B3"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30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ἐπιγνόντες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ἀδελφοὶ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κατήγαγον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Καισάρειαν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ἐξαπέστειλαν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Ταρσόν</w:t>
            </w:r>
            <w:proofErr w:type="spellEnd"/>
            <w:r w:rsidRPr="009265C1">
              <w:rPr>
                <w:rFonts w:ascii="Times New Roman" w:hAnsi="Times New Roman" w:cs="Times New Roman"/>
                <w:kern w:val="0"/>
                <w:sz w:val="24"/>
                <w:szCs w:val="24"/>
              </w:rPr>
              <w:t>.</w:t>
            </w:r>
          </w:p>
          <w:p w14:paraId="12DC38E4" w14:textId="0340B8C9" w:rsidR="001E1848" w:rsidRPr="009265C1" w:rsidRDefault="004A0568" w:rsidP="004A0568">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(Act 9:26-30 BGT)</w:t>
            </w:r>
          </w:p>
        </w:tc>
        <w:tc>
          <w:tcPr>
            <w:tcW w:w="3540" w:type="dxa"/>
          </w:tcPr>
          <w:p w14:paraId="257F4332"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c>
          <w:tcPr>
            <w:tcW w:w="3541" w:type="dxa"/>
          </w:tcPr>
          <w:p w14:paraId="3747086A"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p w14:paraId="24A93DEB" w14:textId="77777777" w:rsidR="007744EB" w:rsidRPr="009265C1" w:rsidRDefault="007744EB" w:rsidP="007744EB">
            <w:pPr>
              <w:autoSpaceDE w:val="0"/>
              <w:autoSpaceDN w:val="0"/>
              <w:adjustRightInd w:val="0"/>
              <w:rPr>
                <w:rFonts w:ascii="Times New Roman" w:hAnsi="Times New Roman" w:cs="Times New Roman"/>
                <w:kern w:val="0"/>
                <w:sz w:val="24"/>
                <w:szCs w:val="24"/>
                <w:vertAlign w:val="superscript"/>
              </w:rPr>
            </w:pPr>
          </w:p>
          <w:p w14:paraId="29892155" w14:textId="1A14A276"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10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Ἀσπάζεται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ὑμᾶς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Ἀρίσταρχος</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συναιχμάλωτός</w:t>
            </w:r>
            <w:proofErr w:type="spellEnd"/>
            <w:r w:rsidRPr="009265C1">
              <w:rPr>
                <w:rFonts w:ascii="Times New Roman" w:hAnsi="Times New Roman" w:cs="Times New Roman"/>
                <w:kern w:val="0"/>
                <w:sz w:val="24"/>
                <w:szCs w:val="24"/>
              </w:rPr>
              <w:t xml:space="preserve"> μου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Μᾶρκος</w:t>
            </w:r>
            <w:proofErr w:type="spellEnd"/>
            <w:r w:rsidRPr="009265C1">
              <w:rPr>
                <w:rFonts w:ascii="Times New Roman" w:hAnsi="Times New Roman" w:cs="Times New Roman"/>
                <w:kern w:val="0"/>
                <w:sz w:val="24"/>
                <w:szCs w:val="24"/>
              </w:rPr>
              <w:t xml:space="preserve"> </w:t>
            </w:r>
            <w:r w:rsidRPr="00020A45">
              <w:rPr>
                <w:rFonts w:ascii="Times New Roman" w:hAnsi="Times New Roman" w:cs="Times New Roman"/>
                <w:b/>
                <w:bCs/>
                <w:kern w:val="0"/>
                <w:sz w:val="24"/>
                <w:szCs w:val="24"/>
              </w:rPr>
              <w:t xml:space="preserve">ὁ </w:t>
            </w:r>
            <w:proofErr w:type="spellStart"/>
            <w:r w:rsidRPr="00020A45">
              <w:rPr>
                <w:rFonts w:ascii="Times New Roman" w:hAnsi="Times New Roman" w:cs="Times New Roman"/>
                <w:b/>
                <w:bCs/>
                <w:kern w:val="0"/>
                <w:sz w:val="24"/>
                <w:szCs w:val="24"/>
              </w:rPr>
              <w:t>ἀνεψιὸς</w:t>
            </w:r>
            <w:proofErr w:type="spellEnd"/>
            <w:r w:rsidRPr="00020A45">
              <w:rPr>
                <w:rFonts w:ascii="Times New Roman" w:hAnsi="Times New Roman" w:cs="Times New Roman"/>
                <w:b/>
                <w:bCs/>
                <w:kern w:val="0"/>
                <w:sz w:val="24"/>
                <w:szCs w:val="24"/>
              </w:rPr>
              <w:t xml:space="preserve"> </w:t>
            </w:r>
            <w:proofErr w:type="spellStart"/>
            <w:r w:rsidRPr="00020A45">
              <w:rPr>
                <w:rFonts w:ascii="Times New Roman" w:hAnsi="Times New Roman" w:cs="Times New Roman"/>
                <w:b/>
                <w:bCs/>
                <w:kern w:val="0"/>
                <w:sz w:val="24"/>
                <w:szCs w:val="24"/>
              </w:rPr>
              <w:t>Βαρναβᾶ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περὶ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οὗ</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lastRenderedPageBreak/>
              <w:t>ἐλάβετε</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ἐντολάς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ἐὰν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ἔλθῃ</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ὑμᾶς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δέξασθε</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αὐτόν</w:t>
            </w:r>
            <w:proofErr w:type="spellEnd"/>
            <w:r w:rsidRPr="009265C1">
              <w:rPr>
                <w:rFonts w:ascii="Times New Roman" w:hAnsi="Times New Roman" w:cs="Times New Roman"/>
                <w:kern w:val="0"/>
                <w:sz w:val="24"/>
                <w:szCs w:val="24"/>
              </w:rPr>
              <w:t>)</w:t>
            </w:r>
          </w:p>
          <w:p w14:paraId="0CD0887B" w14:textId="77777777"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11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Ἰησοῦς</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λεγόμενος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Ἰοῦστος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ὄντες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περιτομῆς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οὗτοι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μόνοι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συνεργοὶ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βασιλείαν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οἵτινες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ἐγενήθησάν</w:t>
            </w:r>
            <w:proofErr w:type="spellEnd"/>
            <w:r w:rsidRPr="009265C1">
              <w:rPr>
                <w:rFonts w:ascii="Times New Roman" w:hAnsi="Times New Roman" w:cs="Times New Roman"/>
                <w:kern w:val="0"/>
                <w:sz w:val="24"/>
                <w:szCs w:val="24"/>
              </w:rPr>
              <w:t xml:space="preserve"> μοι </w:t>
            </w:r>
            <w:proofErr w:type="spellStart"/>
            <w:r w:rsidRPr="009265C1">
              <w:rPr>
                <w:rFonts w:ascii="Times New Roman" w:hAnsi="Times New Roman" w:cs="Times New Roman"/>
                <w:kern w:val="0"/>
                <w:sz w:val="24"/>
                <w:szCs w:val="24"/>
              </w:rPr>
              <w:t>παρηγορία</w:t>
            </w:r>
            <w:proofErr w:type="spellEnd"/>
            <w:r w:rsidRPr="009265C1">
              <w:rPr>
                <w:rFonts w:ascii="Times New Roman" w:hAnsi="Times New Roman" w:cs="Times New Roman"/>
                <w:kern w:val="0"/>
                <w:sz w:val="24"/>
                <w:szCs w:val="24"/>
              </w:rPr>
              <w:t>.</w:t>
            </w:r>
          </w:p>
          <w:p w14:paraId="1E4189C4" w14:textId="37109EEA" w:rsidR="007744EB" w:rsidRPr="009265C1" w:rsidRDefault="007744EB" w:rsidP="007744EB">
            <w:pPr>
              <w:autoSpaceDE w:val="0"/>
              <w:autoSpaceDN w:val="0"/>
              <w:adjustRightInd w:val="0"/>
              <w:jc w:val="both"/>
              <w:rPr>
                <w:rFonts w:ascii="Times New Roman" w:hAnsi="Times New Roman" w:cs="Times New Roman"/>
                <w:sz w:val="24"/>
                <w:szCs w:val="24"/>
                <w:lang w:val="en-US"/>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(Col 4:10-11 BGT)</w:t>
            </w:r>
          </w:p>
        </w:tc>
      </w:tr>
      <w:tr w:rsidR="001E1848" w:rsidRPr="009265C1" w14:paraId="41D5D06E" w14:textId="77777777" w:rsidTr="001E1848">
        <w:tc>
          <w:tcPr>
            <w:tcW w:w="3540" w:type="dxa"/>
          </w:tcPr>
          <w:p w14:paraId="5CE23566"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19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μὲν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οὖν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διασπαρέντες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θλίψεως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γενομένης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Στεφάνῳ</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διῆλθον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ἕως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Φοινίκης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Κύπρου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Ἀντιοχείας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μηδενὶ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λαλοῦντες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λόγον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μὴ</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μόνον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Ἰουδαίοις</w:t>
            </w:r>
            <w:proofErr w:type="spellEnd"/>
            <w:r w:rsidRPr="009265C1">
              <w:rPr>
                <w:rFonts w:ascii="Times New Roman" w:hAnsi="Times New Roman" w:cs="Times New Roman"/>
                <w:kern w:val="0"/>
                <w:sz w:val="24"/>
                <w:szCs w:val="24"/>
              </w:rPr>
              <w:t>.</w:t>
            </w:r>
          </w:p>
          <w:p w14:paraId="0CD25AF6" w14:textId="77777777" w:rsidR="007744EB"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p>
          <w:p w14:paraId="6D2768D6" w14:textId="0DD05826"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20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Ἦσαν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δέ</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τινες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ἐξ</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ἄνδρες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Κύπριοι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Κυρηναῖοι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οἵτινες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ἐλθόντες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Ἀντιόχειαν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ἐλάλουν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Ἑλληνιστὰς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εὐαγγελιζόμενοι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κύριον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Ἰησοῦν</w:t>
            </w:r>
            <w:proofErr w:type="spellEnd"/>
            <w:r w:rsidRPr="009265C1">
              <w:rPr>
                <w:rFonts w:ascii="Times New Roman" w:hAnsi="Times New Roman" w:cs="Times New Roman"/>
                <w:kern w:val="0"/>
                <w:sz w:val="24"/>
                <w:szCs w:val="24"/>
              </w:rPr>
              <w:t>.</w:t>
            </w:r>
          </w:p>
          <w:p w14:paraId="1BEDD155"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21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ἦν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χεὶρ</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κυρίου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μετ</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πολύς</w:t>
            </w:r>
            <w:proofErr w:type="spellEnd"/>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ἀριθμὸς</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πιστεύσας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ἐπέστρεψεν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κύριον</w:t>
            </w:r>
            <w:proofErr w:type="spellEnd"/>
            <w:r w:rsidRPr="009265C1">
              <w:rPr>
                <w:rFonts w:ascii="Times New Roman" w:hAnsi="Times New Roman" w:cs="Times New Roman"/>
                <w:kern w:val="0"/>
                <w:sz w:val="24"/>
                <w:szCs w:val="24"/>
              </w:rPr>
              <w:t>.</w:t>
            </w:r>
          </w:p>
          <w:p w14:paraId="1C769F77" w14:textId="77777777" w:rsidR="007744EB" w:rsidRPr="009265C1" w:rsidRDefault="007744EB" w:rsidP="004A0568">
            <w:pPr>
              <w:autoSpaceDE w:val="0"/>
              <w:autoSpaceDN w:val="0"/>
              <w:adjustRightInd w:val="0"/>
              <w:rPr>
                <w:rFonts w:ascii="Times New Roman" w:hAnsi="Times New Roman" w:cs="Times New Roman"/>
                <w:kern w:val="0"/>
                <w:sz w:val="24"/>
                <w:szCs w:val="24"/>
              </w:rPr>
            </w:pPr>
          </w:p>
          <w:p w14:paraId="0D845976" w14:textId="2DA134E2"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22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Ἠκούσθη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λόγος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ὦτα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ἐκκλησίας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οὔσης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Ἰερουσαλὴμ</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περὶ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ἐξαπέστειλαν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διελθεῖν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ἕως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Ἀντιοχείας</w:t>
            </w:r>
            <w:proofErr w:type="spellEnd"/>
            <w:r w:rsidRPr="009265C1">
              <w:rPr>
                <w:rFonts w:ascii="Times New Roman" w:hAnsi="Times New Roman" w:cs="Times New Roman"/>
                <w:kern w:val="0"/>
                <w:sz w:val="24"/>
                <w:szCs w:val="24"/>
              </w:rPr>
              <w:t>.</w:t>
            </w:r>
          </w:p>
          <w:p w14:paraId="5C0F1FCB" w14:textId="77777777" w:rsidR="007744EB" w:rsidRPr="009265C1" w:rsidRDefault="007744EB" w:rsidP="004A0568">
            <w:pPr>
              <w:autoSpaceDE w:val="0"/>
              <w:autoSpaceDN w:val="0"/>
              <w:adjustRightInd w:val="0"/>
              <w:rPr>
                <w:rFonts w:ascii="Times New Roman" w:hAnsi="Times New Roman" w:cs="Times New Roman"/>
                <w:kern w:val="0"/>
                <w:sz w:val="24"/>
                <w:szCs w:val="24"/>
              </w:rPr>
            </w:pPr>
          </w:p>
          <w:p w14:paraId="2968C475" w14:textId="7CF848D5"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23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ὃς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παραγενόμενος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ἰδὼν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χάριν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ἐχάρη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παρεκάλει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πάντας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τῇ</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προθέσει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καρδίας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προσμένειν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κυρίῳ</w:t>
            </w:r>
            <w:proofErr w:type="spellEnd"/>
            <w:r w:rsidRPr="009265C1">
              <w:rPr>
                <w:rFonts w:ascii="Times New Roman" w:hAnsi="Times New Roman" w:cs="Times New Roman"/>
                <w:kern w:val="0"/>
                <w:sz w:val="24"/>
                <w:szCs w:val="24"/>
              </w:rPr>
              <w:t>,</w:t>
            </w:r>
          </w:p>
          <w:p w14:paraId="7B2619C7" w14:textId="77777777" w:rsidR="007744EB" w:rsidRPr="009265C1" w:rsidRDefault="007744EB" w:rsidP="004A0568">
            <w:pPr>
              <w:autoSpaceDE w:val="0"/>
              <w:autoSpaceDN w:val="0"/>
              <w:adjustRightInd w:val="0"/>
              <w:rPr>
                <w:rFonts w:ascii="Times New Roman" w:hAnsi="Times New Roman" w:cs="Times New Roman"/>
                <w:kern w:val="0"/>
                <w:sz w:val="24"/>
                <w:szCs w:val="24"/>
              </w:rPr>
            </w:pPr>
          </w:p>
          <w:p w14:paraId="33458602" w14:textId="4B4397DF" w:rsidR="004A0568" w:rsidRPr="009265C1" w:rsidRDefault="004A0568" w:rsidP="004A0568">
            <w:pPr>
              <w:autoSpaceDE w:val="0"/>
              <w:autoSpaceDN w:val="0"/>
              <w:adjustRightInd w:val="0"/>
              <w:rPr>
                <w:rFonts w:ascii="Times New Roman" w:hAnsi="Times New Roman" w:cs="Times New Roman"/>
                <w:b/>
                <w:bCs/>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b/>
                <w:bCs/>
                <w:kern w:val="0"/>
                <w:sz w:val="24"/>
                <w:szCs w:val="24"/>
                <w:vertAlign w:val="superscript"/>
              </w:rPr>
              <w:t xml:space="preserve">24 </w:t>
            </w:r>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ὅτι</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ἦν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ἀνὴρ</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ἀγαθὸς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καὶ</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πλήρης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πνεύματος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ἁγίου</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καὶ</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πίστεως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καὶ</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προσετέθη</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ὄχλος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ἱκανὸς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τῷ</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κυρίῳ</w:t>
            </w:r>
            <w:proofErr w:type="spellEnd"/>
            <w:r w:rsidRPr="009265C1">
              <w:rPr>
                <w:rFonts w:ascii="Times New Roman" w:hAnsi="Times New Roman" w:cs="Times New Roman"/>
                <w:b/>
                <w:bCs/>
                <w:kern w:val="0"/>
                <w:sz w:val="24"/>
                <w:szCs w:val="24"/>
              </w:rPr>
              <w:t>.</w:t>
            </w:r>
          </w:p>
          <w:p w14:paraId="0D32DBD6" w14:textId="77777777" w:rsidR="004A0568" w:rsidRPr="009265C1" w:rsidRDefault="004A0568" w:rsidP="004A0568">
            <w:pPr>
              <w:autoSpaceDE w:val="0"/>
              <w:autoSpaceDN w:val="0"/>
              <w:adjustRightInd w:val="0"/>
              <w:rPr>
                <w:rFonts w:ascii="Times New Roman" w:hAnsi="Times New Roman" w:cs="Times New Roman"/>
                <w:b/>
                <w:bCs/>
                <w:kern w:val="0"/>
                <w:sz w:val="24"/>
                <w:szCs w:val="24"/>
              </w:rPr>
            </w:pPr>
            <w:r w:rsidRPr="009265C1">
              <w:rPr>
                <w:rFonts w:ascii="Times New Roman" w:hAnsi="Times New Roman" w:cs="Times New Roman"/>
                <w:b/>
                <w:bCs/>
                <w:kern w:val="0"/>
                <w:sz w:val="24"/>
                <w:szCs w:val="24"/>
              </w:rPr>
              <w:lastRenderedPageBreak/>
              <w:t xml:space="preserve"> </w:t>
            </w:r>
            <w:r w:rsidRPr="009265C1">
              <w:rPr>
                <w:rFonts w:ascii="Times New Roman" w:hAnsi="Times New Roman" w:cs="Times New Roman"/>
                <w:b/>
                <w:bCs/>
                <w:kern w:val="0"/>
                <w:sz w:val="24"/>
                <w:szCs w:val="24"/>
                <w:vertAlign w:val="superscript"/>
              </w:rPr>
              <w:t xml:space="preserve">25 </w:t>
            </w:r>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ἐξῆλθεν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δὲ</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εἰς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Ταρσὸν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ἀναζητῆσαι</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Σαῦλον</w:t>
            </w:r>
            <w:proofErr w:type="spellEnd"/>
            <w:r w:rsidRPr="009265C1">
              <w:rPr>
                <w:rFonts w:ascii="Times New Roman" w:hAnsi="Times New Roman" w:cs="Times New Roman"/>
                <w:b/>
                <w:bCs/>
                <w:kern w:val="0"/>
                <w:sz w:val="24"/>
                <w:szCs w:val="24"/>
              </w:rPr>
              <w:t>,</w:t>
            </w:r>
          </w:p>
          <w:p w14:paraId="732863CD"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b/>
                <w:bCs/>
                <w:kern w:val="0"/>
                <w:sz w:val="24"/>
                <w:szCs w:val="24"/>
              </w:rPr>
              <w:t xml:space="preserve"> </w:t>
            </w:r>
            <w:r w:rsidRPr="009265C1">
              <w:rPr>
                <w:rFonts w:ascii="Times New Roman" w:hAnsi="Times New Roman" w:cs="Times New Roman"/>
                <w:b/>
                <w:bCs/>
                <w:kern w:val="0"/>
                <w:sz w:val="24"/>
                <w:szCs w:val="24"/>
                <w:vertAlign w:val="superscript"/>
              </w:rPr>
              <w:t xml:space="preserve">26 </w:t>
            </w:r>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καὶ</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εὑρὼν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ἤγαγεν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εἰς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Ἀντιόχειαν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ἐγένετο</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αὐτοῖς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ἐνιαυτὸν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ὅλον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συναχθῆναι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τῇ</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ἐκκλησίᾳ</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διδάξαι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ὄχλον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ἱκανόν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χρηματίσαι</w:t>
            </w:r>
            <w:proofErr w:type="spellEnd"/>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πρώτως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Ἀντιοχείᾳ</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μαθητὰς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Χριστιανούς</w:t>
            </w:r>
            <w:proofErr w:type="spellEnd"/>
            <w:r w:rsidRPr="009265C1">
              <w:rPr>
                <w:rFonts w:ascii="Times New Roman" w:hAnsi="Times New Roman" w:cs="Times New Roman"/>
                <w:kern w:val="0"/>
                <w:sz w:val="24"/>
                <w:szCs w:val="24"/>
              </w:rPr>
              <w:t>.</w:t>
            </w:r>
          </w:p>
          <w:p w14:paraId="4E019174"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27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ταύταις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ταῖς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ἡμέραις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κατῆλθον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Ἱεροσολύμων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προφῆται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Ἀντιόχειαν</w:t>
            </w:r>
            <w:proofErr w:type="spellEnd"/>
            <w:r w:rsidRPr="009265C1">
              <w:rPr>
                <w:rFonts w:ascii="Times New Roman" w:hAnsi="Times New Roman" w:cs="Times New Roman"/>
                <w:kern w:val="0"/>
                <w:sz w:val="24"/>
                <w:szCs w:val="24"/>
              </w:rPr>
              <w:t>.</w:t>
            </w:r>
          </w:p>
          <w:p w14:paraId="2D35F21F"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28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ἀναστὰς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εἷς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ἐξ</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ὀνόματι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Ἅγαβος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ἐσήμανεν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πνεύματος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λιμὸν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μεγάλην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μέλλειν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ἔσεσθαι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ἐφ</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ὅλην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οἰκουμένην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ἥτις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ἐγένετο</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Κλαυδίου</w:t>
            </w:r>
            <w:proofErr w:type="spellEnd"/>
            <w:r w:rsidRPr="009265C1">
              <w:rPr>
                <w:rFonts w:ascii="Times New Roman" w:hAnsi="Times New Roman" w:cs="Times New Roman"/>
                <w:kern w:val="0"/>
                <w:sz w:val="24"/>
                <w:szCs w:val="24"/>
              </w:rPr>
              <w:t>.</w:t>
            </w:r>
          </w:p>
          <w:p w14:paraId="09966715"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29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μαθητῶν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καθὼς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εὐπορεῖτό</w:t>
            </w:r>
            <w:proofErr w:type="spellEnd"/>
            <w:r w:rsidRPr="009265C1">
              <w:rPr>
                <w:rFonts w:ascii="Times New Roman" w:hAnsi="Times New Roman" w:cs="Times New Roman"/>
                <w:kern w:val="0"/>
                <w:sz w:val="24"/>
                <w:szCs w:val="24"/>
              </w:rPr>
              <w:t xml:space="preserve"> τις, </w:t>
            </w:r>
            <w:proofErr w:type="spellStart"/>
            <w:r w:rsidRPr="009265C1">
              <w:rPr>
                <w:rFonts w:ascii="Times New Roman" w:hAnsi="Times New Roman" w:cs="Times New Roman"/>
                <w:kern w:val="0"/>
                <w:sz w:val="24"/>
                <w:szCs w:val="24"/>
              </w:rPr>
              <w:t>ὥρισαν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ἕκαστος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διακονίαν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πέμψαι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κατοικοῦσιν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τῇ</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Ἰουδαίᾳ</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ἀδελφοῖς</w:t>
            </w:r>
            <w:proofErr w:type="spellEnd"/>
            <w:r w:rsidRPr="009265C1">
              <w:rPr>
                <w:rFonts w:ascii="Times New Roman" w:hAnsi="Times New Roman" w:cs="Times New Roman"/>
                <w:kern w:val="0"/>
                <w:sz w:val="24"/>
                <w:szCs w:val="24"/>
              </w:rPr>
              <w:t>·</w:t>
            </w:r>
          </w:p>
          <w:p w14:paraId="69FD3F9B"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30 </w:t>
            </w:r>
            <w:r w:rsidRPr="009265C1">
              <w:rPr>
                <w:rFonts w:ascii="Times New Roman" w:hAnsi="Times New Roman" w:cs="Times New Roman"/>
                <w:kern w:val="0"/>
                <w:sz w:val="24"/>
                <w:szCs w:val="24"/>
              </w:rPr>
              <w:t xml:space="preserve"> ὃ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ἐποίησαν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ἀποστείλαντες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πρεσβυτέρους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χειρὸς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Σαύλου</w:t>
            </w:r>
            <w:proofErr w:type="spellEnd"/>
            <w:r w:rsidRPr="009265C1">
              <w:rPr>
                <w:rFonts w:ascii="Times New Roman" w:hAnsi="Times New Roman" w:cs="Times New Roman"/>
                <w:kern w:val="0"/>
                <w:sz w:val="24"/>
                <w:szCs w:val="24"/>
              </w:rPr>
              <w:t>.</w:t>
            </w:r>
          </w:p>
          <w:p w14:paraId="337E193E" w14:textId="77777777" w:rsidR="004A0568" w:rsidRPr="009265C1" w:rsidRDefault="004A0568" w:rsidP="004A0568">
            <w:pPr>
              <w:autoSpaceDE w:val="0"/>
              <w:autoSpaceDN w:val="0"/>
              <w:adjustRightInd w:val="0"/>
              <w:rPr>
                <w:rFonts w:ascii="Times New Roman" w:hAnsi="Times New Roman" w:cs="Times New Roman"/>
                <w:kern w:val="0"/>
                <w:sz w:val="24"/>
                <w:szCs w:val="24"/>
              </w:rPr>
            </w:pPr>
          </w:p>
          <w:p w14:paraId="079B23A3" w14:textId="77777777" w:rsidR="004A0568" w:rsidRPr="009265C1" w:rsidRDefault="004A0568" w:rsidP="004A0568">
            <w:pPr>
              <w:autoSpaceDE w:val="0"/>
              <w:autoSpaceDN w:val="0"/>
              <w:adjustRightInd w:val="0"/>
              <w:rPr>
                <w:rFonts w:ascii="Times New Roman" w:hAnsi="Times New Roman" w:cs="Times New Roman"/>
                <w:kern w:val="0"/>
                <w:sz w:val="24"/>
                <w:szCs w:val="24"/>
              </w:rPr>
            </w:pPr>
            <w:proofErr w:type="gramStart"/>
            <w:r w:rsidRPr="009265C1">
              <w:rPr>
                <w:rFonts w:ascii="Times New Roman" w:hAnsi="Times New Roman" w:cs="Times New Roman"/>
                <w:kern w:val="0"/>
                <w:sz w:val="24"/>
                <w:szCs w:val="24"/>
                <w:vertAlign w:val="superscript"/>
                <w:lang w:val="en-US"/>
              </w:rPr>
              <w:t>BGT</w:t>
            </w:r>
            <w:r w:rsidRPr="009265C1">
              <w:rPr>
                <w:rFonts w:ascii="Times New Roman" w:hAnsi="Times New Roman" w:cs="Times New Roman"/>
                <w:kern w:val="0"/>
                <w:sz w:val="24"/>
                <w:szCs w:val="24"/>
                <w:vertAlign w:val="superscript"/>
              </w:rPr>
              <w:t xml:space="preserve">  </w:t>
            </w:r>
            <w:r w:rsidRPr="009265C1">
              <w:rPr>
                <w:rFonts w:ascii="Times New Roman" w:hAnsi="Times New Roman" w:cs="Times New Roman"/>
                <w:b/>
                <w:bCs/>
                <w:kern w:val="0"/>
                <w:sz w:val="24"/>
                <w:szCs w:val="24"/>
                <w:lang w:val="en-US"/>
              </w:rPr>
              <w:t>Acts</w:t>
            </w:r>
            <w:proofErr w:type="gramEnd"/>
            <w:r w:rsidRPr="009265C1">
              <w:rPr>
                <w:rFonts w:ascii="Times New Roman" w:hAnsi="Times New Roman" w:cs="Times New Roman"/>
                <w:b/>
                <w:bCs/>
                <w:kern w:val="0"/>
                <w:sz w:val="24"/>
                <w:szCs w:val="24"/>
              </w:rPr>
              <w:t xml:space="preserve"> 12:1</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ἐκεῖνον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καιρὸν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ἐπέβαλεν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Ἡρῴδης</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βασιλεὺς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χεῖρας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κακῶσαί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τινας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ἐκκλησίας</w:t>
            </w:r>
            <w:proofErr w:type="spellEnd"/>
            <w:r w:rsidRPr="009265C1">
              <w:rPr>
                <w:rFonts w:ascii="Times New Roman" w:hAnsi="Times New Roman" w:cs="Times New Roman"/>
                <w:kern w:val="0"/>
                <w:sz w:val="24"/>
                <w:szCs w:val="24"/>
              </w:rPr>
              <w:t>.</w:t>
            </w:r>
          </w:p>
          <w:p w14:paraId="65B2DBF6"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ἀνεῖλεν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Ἰάκωβον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ἀδελφὸν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Ἰωάννου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μαχαίρῃ</w:t>
            </w:r>
            <w:proofErr w:type="spellEnd"/>
            <w:r w:rsidRPr="009265C1">
              <w:rPr>
                <w:rFonts w:ascii="Times New Roman" w:hAnsi="Times New Roman" w:cs="Times New Roman"/>
                <w:kern w:val="0"/>
                <w:sz w:val="24"/>
                <w:szCs w:val="24"/>
              </w:rPr>
              <w:t>.</w:t>
            </w:r>
          </w:p>
          <w:p w14:paraId="15A61E01" w14:textId="3330E591" w:rsidR="001E1848" w:rsidRPr="009265C1" w:rsidRDefault="001E1848" w:rsidP="004A0568">
            <w:pPr>
              <w:autoSpaceDE w:val="0"/>
              <w:autoSpaceDN w:val="0"/>
              <w:adjustRightInd w:val="0"/>
              <w:rPr>
                <w:rFonts w:ascii="Times New Roman" w:hAnsi="Times New Roman" w:cs="Times New Roman"/>
                <w:sz w:val="24"/>
                <w:szCs w:val="24"/>
              </w:rPr>
            </w:pPr>
          </w:p>
        </w:tc>
        <w:tc>
          <w:tcPr>
            <w:tcW w:w="3540" w:type="dxa"/>
          </w:tcPr>
          <w:p w14:paraId="20D9B9D9"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c>
          <w:tcPr>
            <w:tcW w:w="3541" w:type="dxa"/>
          </w:tcPr>
          <w:p w14:paraId="43AF2C46" w14:textId="77777777"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11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Λουκᾶς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ἐστιν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μόνος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μετ</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ἐμοῦ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Μᾶρκον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ἀναλαβὼν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ἄγε</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μετὰ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σεαυτοῦ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ἔστιν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γάρ</w:t>
            </w:r>
            <w:proofErr w:type="spellEnd"/>
            <w:r w:rsidRPr="009265C1">
              <w:rPr>
                <w:rFonts w:ascii="Times New Roman" w:hAnsi="Times New Roman" w:cs="Times New Roman"/>
                <w:kern w:val="0"/>
                <w:sz w:val="24"/>
                <w:szCs w:val="24"/>
              </w:rPr>
              <w:t xml:space="preserve"> μοι </w:t>
            </w:r>
            <w:proofErr w:type="spellStart"/>
            <w:r w:rsidRPr="009265C1">
              <w:rPr>
                <w:rFonts w:ascii="Times New Roman" w:hAnsi="Times New Roman" w:cs="Times New Roman"/>
                <w:kern w:val="0"/>
                <w:sz w:val="24"/>
                <w:szCs w:val="24"/>
              </w:rPr>
              <w:t>εὔχρηστος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διακονίαν</w:t>
            </w:r>
            <w:proofErr w:type="spellEnd"/>
            <w:r w:rsidRPr="009265C1">
              <w:rPr>
                <w:rFonts w:ascii="Times New Roman" w:hAnsi="Times New Roman" w:cs="Times New Roman"/>
                <w:kern w:val="0"/>
                <w:sz w:val="24"/>
                <w:szCs w:val="24"/>
              </w:rPr>
              <w:t>.</w:t>
            </w:r>
          </w:p>
          <w:p w14:paraId="324247CE" w14:textId="77777777"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12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Τύχικον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ἀπέστειλα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Ἔφεσον</w:t>
            </w:r>
            <w:proofErr w:type="spellEnd"/>
            <w:r w:rsidRPr="009265C1">
              <w:rPr>
                <w:rFonts w:ascii="Times New Roman" w:hAnsi="Times New Roman" w:cs="Times New Roman"/>
                <w:kern w:val="0"/>
                <w:sz w:val="24"/>
                <w:szCs w:val="24"/>
              </w:rPr>
              <w:t>.</w:t>
            </w:r>
          </w:p>
          <w:p w14:paraId="5BBB771F" w14:textId="33C98387" w:rsidR="001E1848" w:rsidRPr="009265C1" w:rsidRDefault="007744EB" w:rsidP="007744EB">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(2Ti 4:11-12 BGT)</w:t>
            </w:r>
          </w:p>
        </w:tc>
      </w:tr>
      <w:tr w:rsidR="001E1848" w:rsidRPr="009265C1" w14:paraId="552C67E2" w14:textId="77777777" w:rsidTr="001E1848">
        <w:tc>
          <w:tcPr>
            <w:tcW w:w="3540" w:type="dxa"/>
          </w:tcPr>
          <w:p w14:paraId="2AAE929D"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lastRenderedPageBreak/>
              <w:t xml:space="preserve">22 </w:t>
            </w:r>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δῆμος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ἐπεφώνει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φωνὴ</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οὐκ</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ἀνθρώπου</w:t>
            </w:r>
            <w:proofErr w:type="spellEnd"/>
            <w:r w:rsidRPr="009265C1">
              <w:rPr>
                <w:rFonts w:ascii="Times New Roman" w:hAnsi="Times New Roman" w:cs="Times New Roman"/>
                <w:kern w:val="0"/>
                <w:sz w:val="24"/>
                <w:szCs w:val="24"/>
              </w:rPr>
              <w:t>.</w:t>
            </w:r>
          </w:p>
          <w:p w14:paraId="063B6003"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23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παραχρῆμα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ἐπάταξεν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ἄγγελος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κυρίου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ὧν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οὐκ</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ἔδωκεν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δόξαν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γενόμενος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σκωληκόβρωτος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ἐξέψυξεν</w:t>
            </w:r>
            <w:proofErr w:type="spellEnd"/>
            <w:r w:rsidRPr="009265C1">
              <w:rPr>
                <w:rFonts w:ascii="Times New Roman" w:hAnsi="Times New Roman" w:cs="Times New Roman"/>
                <w:kern w:val="0"/>
                <w:sz w:val="24"/>
                <w:szCs w:val="24"/>
              </w:rPr>
              <w:t>.</w:t>
            </w:r>
          </w:p>
          <w:p w14:paraId="2EDF17CD"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24 </w:t>
            </w:r>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λόγος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ηὔξανεν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ἐπληθύνετο</w:t>
            </w:r>
            <w:proofErr w:type="spellEnd"/>
            <w:r w:rsidRPr="009265C1">
              <w:rPr>
                <w:rFonts w:ascii="Times New Roman" w:hAnsi="Times New Roman" w:cs="Times New Roman"/>
                <w:kern w:val="0"/>
                <w:sz w:val="24"/>
                <w:szCs w:val="24"/>
              </w:rPr>
              <w:t>.</w:t>
            </w:r>
          </w:p>
          <w:p w14:paraId="3FA0DC9A" w14:textId="77777777" w:rsidR="004A0568" w:rsidRPr="009265C1" w:rsidRDefault="004A0568" w:rsidP="004A0568">
            <w:pPr>
              <w:autoSpaceDE w:val="0"/>
              <w:autoSpaceDN w:val="0"/>
              <w:adjustRightInd w:val="0"/>
              <w:rPr>
                <w:rFonts w:ascii="Times New Roman" w:hAnsi="Times New Roman" w:cs="Times New Roman"/>
                <w:b/>
                <w:bCs/>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b/>
                <w:bCs/>
                <w:kern w:val="0"/>
                <w:sz w:val="24"/>
                <w:szCs w:val="24"/>
                <w:vertAlign w:val="superscript"/>
              </w:rPr>
              <w:t xml:space="preserve">25 </w:t>
            </w:r>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Βαρναβᾶς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δὲ</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καὶ</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Σαῦλος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ὑπέστρεψαν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εἰς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Ἰερουσαλὴμ</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πληρώσαντες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τὴν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διακονίαν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συμπαραλαβόντες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Ἰωάννην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τὸν</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ἐπικληθέντα</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Μᾶρκον</w:t>
            </w:r>
            <w:proofErr w:type="spellEnd"/>
            <w:r w:rsidRPr="009265C1">
              <w:rPr>
                <w:rFonts w:ascii="Times New Roman" w:hAnsi="Times New Roman" w:cs="Times New Roman"/>
                <w:b/>
                <w:bCs/>
                <w:kern w:val="0"/>
                <w:sz w:val="24"/>
                <w:szCs w:val="24"/>
              </w:rPr>
              <w:t>.</w:t>
            </w:r>
          </w:p>
          <w:p w14:paraId="193BE494" w14:textId="77777777" w:rsidR="004A0568" w:rsidRPr="009265C1" w:rsidRDefault="004A0568" w:rsidP="004A0568">
            <w:pPr>
              <w:autoSpaceDE w:val="0"/>
              <w:autoSpaceDN w:val="0"/>
              <w:adjustRightInd w:val="0"/>
              <w:rPr>
                <w:rFonts w:ascii="Times New Roman" w:hAnsi="Times New Roman" w:cs="Times New Roman"/>
                <w:kern w:val="0"/>
                <w:sz w:val="24"/>
                <w:szCs w:val="24"/>
              </w:rPr>
            </w:pPr>
          </w:p>
          <w:p w14:paraId="29BCB312" w14:textId="77777777" w:rsidR="004A0568" w:rsidRPr="009265C1" w:rsidRDefault="004A0568" w:rsidP="004A0568">
            <w:pPr>
              <w:autoSpaceDE w:val="0"/>
              <w:autoSpaceDN w:val="0"/>
              <w:adjustRightInd w:val="0"/>
              <w:rPr>
                <w:rFonts w:ascii="Times New Roman" w:hAnsi="Times New Roman" w:cs="Times New Roman"/>
                <w:kern w:val="0"/>
                <w:sz w:val="24"/>
                <w:szCs w:val="24"/>
              </w:rPr>
            </w:pPr>
            <w:proofErr w:type="gramStart"/>
            <w:r w:rsidRPr="009265C1">
              <w:rPr>
                <w:rFonts w:ascii="Times New Roman" w:hAnsi="Times New Roman" w:cs="Times New Roman"/>
                <w:kern w:val="0"/>
                <w:sz w:val="24"/>
                <w:szCs w:val="24"/>
                <w:vertAlign w:val="superscript"/>
                <w:lang w:val="en-US"/>
              </w:rPr>
              <w:t>BGT</w:t>
            </w:r>
            <w:r w:rsidRPr="009265C1">
              <w:rPr>
                <w:rFonts w:ascii="Times New Roman" w:hAnsi="Times New Roman" w:cs="Times New Roman"/>
                <w:kern w:val="0"/>
                <w:sz w:val="24"/>
                <w:szCs w:val="24"/>
                <w:vertAlign w:val="superscript"/>
              </w:rPr>
              <w:t xml:space="preserve">  </w:t>
            </w:r>
            <w:r w:rsidRPr="009265C1">
              <w:rPr>
                <w:rFonts w:ascii="Times New Roman" w:hAnsi="Times New Roman" w:cs="Times New Roman"/>
                <w:b/>
                <w:bCs/>
                <w:kern w:val="0"/>
                <w:sz w:val="24"/>
                <w:szCs w:val="24"/>
                <w:lang w:val="en-US"/>
              </w:rPr>
              <w:t>Acts</w:t>
            </w:r>
            <w:proofErr w:type="gramEnd"/>
            <w:r w:rsidRPr="009265C1">
              <w:rPr>
                <w:rFonts w:ascii="Times New Roman" w:hAnsi="Times New Roman" w:cs="Times New Roman"/>
                <w:b/>
                <w:bCs/>
                <w:kern w:val="0"/>
                <w:sz w:val="24"/>
                <w:szCs w:val="24"/>
              </w:rPr>
              <w:t xml:space="preserve"> 13:1</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Ἦσαν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Ἀντιοχείᾳ</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οὖσαν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ἐκκλησίαν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προφῆται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διδάσκαλοι</w:t>
            </w:r>
            <w:proofErr w:type="spellEnd"/>
            <w:r w:rsidRPr="009265C1">
              <w:rPr>
                <w:rFonts w:ascii="Times New Roman" w:hAnsi="Times New Roman" w:cs="Times New Roman"/>
                <w:b/>
                <w:bCs/>
                <w:kern w:val="0"/>
                <w:sz w:val="24"/>
                <w:szCs w:val="24"/>
              </w:rPr>
              <w:t xml:space="preserve"> ὅ τε </w:t>
            </w:r>
            <w:proofErr w:type="spellStart"/>
            <w:r w:rsidRPr="009265C1">
              <w:rPr>
                <w:rFonts w:ascii="Times New Roman" w:hAnsi="Times New Roman" w:cs="Times New Roman"/>
                <w:b/>
                <w:bCs/>
                <w:kern w:val="0"/>
                <w:sz w:val="24"/>
                <w:szCs w:val="24"/>
              </w:rPr>
              <w:t>Βαρναβᾶς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καὶ</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Συμεὼν</w:t>
            </w:r>
            <w:proofErr w:type="spellEnd"/>
            <w:r w:rsidRPr="009265C1">
              <w:rPr>
                <w:rFonts w:ascii="Times New Roman" w:hAnsi="Times New Roman" w:cs="Times New Roman"/>
                <w:b/>
                <w:bCs/>
                <w:kern w:val="0"/>
                <w:sz w:val="24"/>
                <w:szCs w:val="24"/>
              </w:rPr>
              <w:t xml:space="preserve"> ὁ </w:t>
            </w:r>
            <w:proofErr w:type="spellStart"/>
            <w:r w:rsidRPr="009265C1">
              <w:rPr>
                <w:rFonts w:ascii="Times New Roman" w:hAnsi="Times New Roman" w:cs="Times New Roman"/>
                <w:b/>
                <w:bCs/>
                <w:kern w:val="0"/>
                <w:sz w:val="24"/>
                <w:szCs w:val="24"/>
              </w:rPr>
              <w:t>καλούμενος</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b/>
                <w:bCs/>
                <w:kern w:val="0"/>
                <w:sz w:val="24"/>
                <w:szCs w:val="24"/>
              </w:rPr>
              <w:t>Νίγερ</w:t>
            </w:r>
            <w:proofErr w:type="spellEnd"/>
            <w:r w:rsidRPr="009265C1">
              <w:rPr>
                <w:rFonts w:ascii="Times New Roman" w:hAnsi="Times New Roman" w:cs="Times New Roman"/>
                <w:b/>
                <w:bCs/>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lastRenderedPageBreak/>
              <w:t>Λούκιος</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Κυρηναῖος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Μαναήν</w:t>
            </w:r>
            <w:proofErr w:type="spellEnd"/>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Ἡρῴδου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τετραάρχου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σύντροφος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Σαῦλος</w:t>
            </w:r>
            <w:proofErr w:type="spellEnd"/>
            <w:r w:rsidRPr="009265C1">
              <w:rPr>
                <w:rFonts w:ascii="Times New Roman" w:hAnsi="Times New Roman" w:cs="Times New Roman"/>
                <w:kern w:val="0"/>
                <w:sz w:val="24"/>
                <w:szCs w:val="24"/>
              </w:rPr>
              <w:t>.</w:t>
            </w:r>
          </w:p>
          <w:p w14:paraId="472E80F2"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2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Λειτουργούντων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κυρίῳ</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νηστευόντων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εἶπεν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πνεῦμα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ἅγιον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ἀφορίσατε</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δή</w:t>
            </w:r>
            <w:proofErr w:type="spellEnd"/>
            <w:r w:rsidRPr="009265C1">
              <w:rPr>
                <w:rFonts w:ascii="Times New Roman" w:hAnsi="Times New Roman" w:cs="Times New Roman"/>
                <w:kern w:val="0"/>
                <w:sz w:val="24"/>
                <w:szCs w:val="24"/>
              </w:rPr>
              <w:t xml:space="preserve"> μοι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Σαῦλον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ἔργον</w:t>
            </w:r>
            <w:proofErr w:type="spellEnd"/>
            <w:r w:rsidRPr="009265C1">
              <w:rPr>
                <w:rFonts w:ascii="Times New Roman" w:hAnsi="Times New Roman" w:cs="Times New Roman"/>
                <w:kern w:val="0"/>
                <w:sz w:val="24"/>
                <w:szCs w:val="24"/>
              </w:rPr>
              <w:t xml:space="preserve"> ὃ </w:t>
            </w:r>
            <w:proofErr w:type="spellStart"/>
            <w:r w:rsidRPr="009265C1">
              <w:rPr>
                <w:rFonts w:ascii="Times New Roman" w:hAnsi="Times New Roman" w:cs="Times New Roman"/>
                <w:kern w:val="0"/>
                <w:sz w:val="24"/>
                <w:szCs w:val="24"/>
              </w:rPr>
              <w:t>προσκέκλημαι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αὐτούς</w:t>
            </w:r>
            <w:proofErr w:type="spellEnd"/>
            <w:r w:rsidRPr="009265C1">
              <w:rPr>
                <w:rFonts w:ascii="Times New Roman" w:hAnsi="Times New Roman" w:cs="Times New Roman"/>
                <w:kern w:val="0"/>
                <w:sz w:val="24"/>
                <w:szCs w:val="24"/>
              </w:rPr>
              <w:t>.</w:t>
            </w:r>
          </w:p>
          <w:p w14:paraId="5E15A1B9"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3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τότε</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νηστεύσαντες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προσευξάμενοι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ἐπιθέντες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χεῖρας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αὐτοῖς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ἀπέλυσαν</w:t>
            </w:r>
            <w:proofErr w:type="spellEnd"/>
            <w:r w:rsidRPr="009265C1">
              <w:rPr>
                <w:rFonts w:ascii="Times New Roman" w:hAnsi="Times New Roman" w:cs="Times New Roman"/>
                <w:kern w:val="0"/>
                <w:sz w:val="24"/>
                <w:szCs w:val="24"/>
              </w:rPr>
              <w:t>.</w:t>
            </w:r>
          </w:p>
          <w:p w14:paraId="7EEA1FED"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4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Αὐτοὶ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μὲν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οὖν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ἐκπεμφθέντες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ὑπὸ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ἁγίου</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πνεύματος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κατῆλθον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Σελεύκειαν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ἐκεῖθέν</w:t>
            </w:r>
            <w:proofErr w:type="spellEnd"/>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ἀπέπλευσαν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Κύπρον</w:t>
            </w:r>
            <w:proofErr w:type="spellEnd"/>
          </w:p>
          <w:p w14:paraId="42A9E294" w14:textId="76D7D29C" w:rsidR="001E1848" w:rsidRPr="009265C1" w:rsidRDefault="004A0568" w:rsidP="004A0568">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(Act 12:22-4 BGT)</w:t>
            </w:r>
          </w:p>
        </w:tc>
        <w:tc>
          <w:tcPr>
            <w:tcW w:w="3540" w:type="dxa"/>
          </w:tcPr>
          <w:p w14:paraId="0A6620B6"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c>
          <w:tcPr>
            <w:tcW w:w="3541" w:type="dxa"/>
          </w:tcPr>
          <w:p w14:paraId="05F55A02" w14:textId="77777777"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12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Σιλουανοῦ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ὑμῖν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πιστοῦ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ἀδελφοῦ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ὡς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λογίζομαι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ὀλίγων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ἔγραψα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παρακαλῶν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ἐπιμαρτυρῶν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ταύτην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εἶναι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ἀληθῆ</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χάριν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ἣν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στῆτε</w:t>
            </w:r>
            <w:proofErr w:type="spellEnd"/>
            <w:r w:rsidRPr="009265C1">
              <w:rPr>
                <w:rFonts w:ascii="Times New Roman" w:hAnsi="Times New Roman" w:cs="Times New Roman"/>
                <w:kern w:val="0"/>
                <w:sz w:val="24"/>
                <w:szCs w:val="24"/>
              </w:rPr>
              <w:t>.</w:t>
            </w:r>
          </w:p>
          <w:p w14:paraId="308AA22B" w14:textId="77777777"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13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Ἀσπάζεται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ὑμᾶς</w:t>
            </w:r>
            <w:proofErr w:type="spellEnd"/>
            <w:r w:rsidRPr="009265C1">
              <w:rPr>
                <w:rFonts w:ascii="Times New Roman" w:hAnsi="Times New Roman" w:cs="Times New Roman"/>
                <w:kern w:val="0"/>
                <w:sz w:val="24"/>
                <w:szCs w:val="24"/>
              </w:rPr>
              <w:t xml:space="preserve"> ἡ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Βαβυλῶνι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συνεκλεκτὴ</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Μᾶρκος</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υἱός</w:t>
            </w:r>
            <w:proofErr w:type="spellEnd"/>
            <w:r w:rsidRPr="009265C1">
              <w:rPr>
                <w:rFonts w:ascii="Times New Roman" w:hAnsi="Times New Roman" w:cs="Times New Roman"/>
                <w:kern w:val="0"/>
                <w:sz w:val="24"/>
                <w:szCs w:val="24"/>
              </w:rPr>
              <w:t xml:space="preserve"> μου.</w:t>
            </w:r>
          </w:p>
          <w:p w14:paraId="517C223D" w14:textId="77777777" w:rsidR="007744EB" w:rsidRPr="009265C1" w:rsidRDefault="007744EB" w:rsidP="007744EB">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14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ἀσπάσασθε</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ἀλλήλους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φιλήματι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ἀγάπης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Εἰρήνη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ὑμῖν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πᾶσιν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Χριστῷ</w:t>
            </w:r>
            <w:proofErr w:type="spellEnd"/>
            <w:r w:rsidRPr="009265C1">
              <w:rPr>
                <w:rFonts w:ascii="Times New Roman" w:hAnsi="Times New Roman" w:cs="Times New Roman"/>
                <w:kern w:val="0"/>
                <w:sz w:val="24"/>
                <w:szCs w:val="24"/>
              </w:rPr>
              <w:t>.</w:t>
            </w:r>
          </w:p>
          <w:p w14:paraId="223A571A" w14:textId="77777777" w:rsidR="007744EB" w:rsidRPr="009265C1" w:rsidRDefault="007744EB" w:rsidP="007744EB">
            <w:pPr>
              <w:autoSpaceDE w:val="0"/>
              <w:autoSpaceDN w:val="0"/>
              <w:adjustRightInd w:val="0"/>
              <w:rPr>
                <w:rFonts w:ascii="Times New Roman" w:hAnsi="Times New Roman" w:cs="Times New Roman"/>
                <w:kern w:val="0"/>
                <w:sz w:val="24"/>
                <w:szCs w:val="24"/>
              </w:rPr>
            </w:pPr>
          </w:p>
          <w:p w14:paraId="0B018A89" w14:textId="332C4B3A" w:rsidR="001E1848" w:rsidRPr="009265C1" w:rsidRDefault="007744EB" w:rsidP="007744EB">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(1Pe 5:12-1 BGT)</w:t>
            </w:r>
          </w:p>
        </w:tc>
      </w:tr>
      <w:tr w:rsidR="001E1848" w:rsidRPr="009265C1" w14:paraId="5FA83EAD" w14:textId="77777777" w:rsidTr="001E1848">
        <w:tc>
          <w:tcPr>
            <w:tcW w:w="3540" w:type="dxa"/>
          </w:tcPr>
          <w:p w14:paraId="2D625E0D"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vertAlign w:val="superscript"/>
              </w:rPr>
              <w:t xml:space="preserve">11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οἵ</w:t>
            </w:r>
            <w:proofErr w:type="spellEnd"/>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ὄχλοι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ἰδόντες</w:t>
            </w:r>
            <w:proofErr w:type="spellEnd"/>
            <w:r w:rsidRPr="009265C1">
              <w:rPr>
                <w:rFonts w:ascii="Times New Roman" w:hAnsi="Times New Roman" w:cs="Times New Roman"/>
                <w:kern w:val="0"/>
                <w:sz w:val="24"/>
                <w:szCs w:val="24"/>
              </w:rPr>
              <w:t xml:space="preserve"> ὃ </w:t>
            </w:r>
            <w:proofErr w:type="spellStart"/>
            <w:r w:rsidRPr="009265C1">
              <w:rPr>
                <w:rFonts w:ascii="Times New Roman" w:hAnsi="Times New Roman" w:cs="Times New Roman"/>
                <w:kern w:val="0"/>
                <w:sz w:val="24"/>
                <w:szCs w:val="24"/>
              </w:rPr>
              <w:t>ἐποίησεν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Παῦλος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ἐπῆραν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φωνὴν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Λυκαονιστὶ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λέγοντες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θεοὶ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ὁμοιωθέντες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ἀνθρώποις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κατέβησαν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ἡμᾶς</w:t>
            </w:r>
            <w:proofErr w:type="spellEnd"/>
            <w:r w:rsidRPr="009265C1">
              <w:rPr>
                <w:rFonts w:ascii="Times New Roman" w:hAnsi="Times New Roman" w:cs="Times New Roman"/>
                <w:kern w:val="0"/>
                <w:sz w:val="24"/>
                <w:szCs w:val="24"/>
              </w:rPr>
              <w:t>,</w:t>
            </w:r>
          </w:p>
          <w:p w14:paraId="31BEED78"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12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ἐκάλουν</w:t>
            </w:r>
            <w:proofErr w:type="spellEnd"/>
            <w:r w:rsidRPr="009265C1">
              <w:rPr>
                <w:rFonts w:ascii="Times New Roman" w:hAnsi="Times New Roman" w:cs="Times New Roman"/>
                <w:kern w:val="0"/>
                <w:sz w:val="24"/>
                <w:szCs w:val="24"/>
              </w:rPr>
              <w:t xml:space="preserve"> τε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Δία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Παῦλον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Ἑρμῆν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ἐπειδὴ</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ἦν</w:t>
            </w:r>
            <w:proofErr w:type="spellEnd"/>
            <w:r w:rsidRPr="009265C1">
              <w:rPr>
                <w:rFonts w:ascii="Times New Roman" w:hAnsi="Times New Roman" w:cs="Times New Roman"/>
                <w:kern w:val="0"/>
                <w:sz w:val="24"/>
                <w:szCs w:val="24"/>
              </w:rPr>
              <w:t xml:space="preserve"> ὁ </w:t>
            </w:r>
            <w:proofErr w:type="spellStart"/>
            <w:r w:rsidRPr="009265C1">
              <w:rPr>
                <w:rFonts w:ascii="Times New Roman" w:hAnsi="Times New Roman" w:cs="Times New Roman"/>
                <w:kern w:val="0"/>
                <w:sz w:val="24"/>
                <w:szCs w:val="24"/>
              </w:rPr>
              <w:t>ἡγούμενος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λόγου</w:t>
            </w:r>
            <w:proofErr w:type="spellEnd"/>
            <w:r w:rsidRPr="009265C1">
              <w:rPr>
                <w:rFonts w:ascii="Times New Roman" w:hAnsi="Times New Roman" w:cs="Times New Roman"/>
                <w:kern w:val="0"/>
                <w:sz w:val="24"/>
                <w:szCs w:val="24"/>
              </w:rPr>
              <w:t>.</w:t>
            </w:r>
          </w:p>
          <w:p w14:paraId="04A8D8C8"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13 </w:t>
            </w:r>
            <w:r w:rsidRPr="009265C1">
              <w:rPr>
                <w:rFonts w:ascii="Times New Roman" w:hAnsi="Times New Roman" w:cs="Times New Roman"/>
                <w:kern w:val="0"/>
                <w:sz w:val="24"/>
                <w:szCs w:val="24"/>
              </w:rPr>
              <w:t xml:space="preserve"> ὅ τε </w:t>
            </w:r>
            <w:proofErr w:type="spellStart"/>
            <w:r w:rsidRPr="009265C1">
              <w:rPr>
                <w:rFonts w:ascii="Times New Roman" w:hAnsi="Times New Roman" w:cs="Times New Roman"/>
                <w:kern w:val="0"/>
                <w:sz w:val="24"/>
                <w:szCs w:val="24"/>
              </w:rPr>
              <w:t>ἱερεὺς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Διὸς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τοῦ</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ὄντος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πρὸ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τῆς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πόλεως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ταύρους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στέμματα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τοὺς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πυλῶνας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ἐνέγκας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σὺν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ὄχλοις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ἤθελεν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θύειν</w:t>
            </w:r>
            <w:proofErr w:type="spellEnd"/>
            <w:r w:rsidRPr="009265C1">
              <w:rPr>
                <w:rFonts w:ascii="Times New Roman" w:hAnsi="Times New Roman" w:cs="Times New Roman"/>
                <w:kern w:val="0"/>
                <w:sz w:val="24"/>
                <w:szCs w:val="24"/>
              </w:rPr>
              <w:t>.</w:t>
            </w:r>
          </w:p>
          <w:p w14:paraId="5C912F5F"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14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Ἀκούσαντες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δὲ</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ἀπόστολοι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Βαρναβᾶς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Παῦλος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διαρρήξαντες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ἱμάτια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ἐξεπήδησαν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εἰς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ὄχλον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κράζοντες</w:t>
            </w:r>
            <w:proofErr w:type="spellEnd"/>
          </w:p>
          <w:p w14:paraId="48D32AA0" w14:textId="77777777" w:rsidR="004A0568" w:rsidRPr="009265C1" w:rsidRDefault="004A0568" w:rsidP="004A0568">
            <w:pPr>
              <w:autoSpaceDE w:val="0"/>
              <w:autoSpaceDN w:val="0"/>
              <w:adjustRightInd w:val="0"/>
              <w:rPr>
                <w:rFonts w:ascii="Times New Roman" w:hAnsi="Times New Roman" w:cs="Times New Roman"/>
                <w:kern w:val="0"/>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vertAlign w:val="superscript"/>
              </w:rPr>
              <w:t xml:space="preserve">15 </w:t>
            </w:r>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λέγοντες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ἄνδρες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τί</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ταῦτα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ποιεῖτε</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ἡμεῖς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ὁμοιοπαθεῖς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ἐσμεν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ὑμῖν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ἄνθρωποι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εὐαγγελιζόμενοι</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ὑμᾶς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ἀπὸ</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τούτων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τῶν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ματαίων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ἐπιστρέφειν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θεὸν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ζῶντα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ὃς</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ἐποίησεν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οὐρανὸν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γῆν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τὴν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θάλασσαν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καὶ</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πάντα</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τὰ</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ἐν</w:t>
            </w:r>
            <w:proofErr w:type="spellEnd"/>
            <w:r w:rsidRPr="009265C1">
              <w:rPr>
                <w:rFonts w:ascii="Times New Roman" w:hAnsi="Times New Roman" w:cs="Times New Roman"/>
                <w:kern w:val="0"/>
                <w:sz w:val="24"/>
                <w:szCs w:val="24"/>
              </w:rPr>
              <w:t xml:space="preserve"> </w:t>
            </w:r>
            <w:proofErr w:type="spellStart"/>
            <w:r w:rsidRPr="009265C1">
              <w:rPr>
                <w:rFonts w:ascii="Times New Roman" w:hAnsi="Times New Roman" w:cs="Times New Roman"/>
                <w:kern w:val="0"/>
                <w:sz w:val="24"/>
                <w:szCs w:val="24"/>
              </w:rPr>
              <w:t>αὐτοῖς</w:t>
            </w:r>
            <w:proofErr w:type="spellEnd"/>
            <w:r w:rsidRPr="009265C1">
              <w:rPr>
                <w:rFonts w:ascii="Times New Roman" w:hAnsi="Times New Roman" w:cs="Times New Roman"/>
                <w:kern w:val="0"/>
                <w:sz w:val="24"/>
                <w:szCs w:val="24"/>
              </w:rPr>
              <w:t>·</w:t>
            </w:r>
          </w:p>
          <w:p w14:paraId="239A3932" w14:textId="6817112B" w:rsidR="001E1848" w:rsidRPr="009265C1" w:rsidRDefault="004A0568" w:rsidP="004A0568">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kern w:val="0"/>
                <w:sz w:val="24"/>
                <w:szCs w:val="24"/>
              </w:rPr>
              <w:t xml:space="preserve"> </w:t>
            </w:r>
            <w:r w:rsidRPr="009265C1">
              <w:rPr>
                <w:rFonts w:ascii="Times New Roman" w:hAnsi="Times New Roman" w:cs="Times New Roman"/>
                <w:kern w:val="0"/>
                <w:sz w:val="24"/>
                <w:szCs w:val="24"/>
                <w:lang w:val="en-US"/>
              </w:rPr>
              <w:t>(Act 14:11-15 BGT)</w:t>
            </w:r>
          </w:p>
        </w:tc>
        <w:tc>
          <w:tcPr>
            <w:tcW w:w="3540" w:type="dxa"/>
          </w:tcPr>
          <w:p w14:paraId="6E9102CF"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c>
          <w:tcPr>
            <w:tcW w:w="3541" w:type="dxa"/>
          </w:tcPr>
          <w:p w14:paraId="4C25C29F"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r>
      <w:tr w:rsidR="001E1848" w:rsidRPr="009265C1" w14:paraId="0A4EB714" w14:textId="77777777" w:rsidTr="001E1848">
        <w:tc>
          <w:tcPr>
            <w:tcW w:w="3540" w:type="dxa"/>
          </w:tcPr>
          <w:p w14:paraId="547968C9"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c>
          <w:tcPr>
            <w:tcW w:w="3540" w:type="dxa"/>
          </w:tcPr>
          <w:p w14:paraId="50B5BD1D"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c>
          <w:tcPr>
            <w:tcW w:w="3541" w:type="dxa"/>
          </w:tcPr>
          <w:p w14:paraId="6724D00F"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r>
      <w:tr w:rsidR="001E1848" w:rsidRPr="009265C1" w14:paraId="32841602" w14:textId="77777777" w:rsidTr="001E1848">
        <w:tc>
          <w:tcPr>
            <w:tcW w:w="3540" w:type="dxa"/>
          </w:tcPr>
          <w:p w14:paraId="08D235C3"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c>
          <w:tcPr>
            <w:tcW w:w="3540" w:type="dxa"/>
          </w:tcPr>
          <w:p w14:paraId="036535DD"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c>
          <w:tcPr>
            <w:tcW w:w="3541" w:type="dxa"/>
          </w:tcPr>
          <w:p w14:paraId="5CCFFF5A" w14:textId="77777777" w:rsidR="001E1848" w:rsidRPr="009265C1" w:rsidRDefault="001E1848" w:rsidP="00B85845">
            <w:pPr>
              <w:autoSpaceDE w:val="0"/>
              <w:autoSpaceDN w:val="0"/>
              <w:adjustRightInd w:val="0"/>
              <w:jc w:val="both"/>
              <w:rPr>
                <w:rFonts w:ascii="Times New Roman" w:hAnsi="Times New Roman" w:cs="Times New Roman"/>
                <w:sz w:val="24"/>
                <w:szCs w:val="24"/>
              </w:rPr>
            </w:pPr>
          </w:p>
        </w:tc>
      </w:tr>
    </w:tbl>
    <w:p w14:paraId="6F1F218A" w14:textId="77777777" w:rsidR="00C16019" w:rsidRPr="009265C1" w:rsidRDefault="00C16019" w:rsidP="00B85845">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Ind w:w="-431" w:type="dxa"/>
        <w:tblLook w:val="04A0" w:firstRow="1" w:lastRow="0" w:firstColumn="1" w:lastColumn="0" w:noHBand="0" w:noVBand="1"/>
      </w:tblPr>
      <w:tblGrid>
        <w:gridCol w:w="655"/>
        <w:gridCol w:w="1650"/>
        <w:gridCol w:w="1481"/>
        <w:gridCol w:w="1226"/>
        <w:gridCol w:w="1368"/>
        <w:gridCol w:w="1409"/>
        <w:gridCol w:w="1556"/>
        <w:gridCol w:w="1707"/>
      </w:tblGrid>
      <w:tr w:rsidR="00A42367" w:rsidRPr="009265C1" w14:paraId="63EACBAD" w14:textId="77777777" w:rsidTr="00A42367">
        <w:tc>
          <w:tcPr>
            <w:tcW w:w="685" w:type="dxa"/>
          </w:tcPr>
          <w:p w14:paraId="40E6C098"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tc>
        <w:tc>
          <w:tcPr>
            <w:tcW w:w="10367" w:type="dxa"/>
            <w:gridSpan w:val="7"/>
          </w:tcPr>
          <w:p w14:paraId="4342091A" w14:textId="4679921A" w:rsidR="00A42367" w:rsidRPr="009265C1" w:rsidRDefault="00A42367" w:rsidP="008B3BCA">
            <w:pPr>
              <w:autoSpaceDE w:val="0"/>
              <w:autoSpaceDN w:val="0"/>
              <w:adjustRightInd w:val="0"/>
              <w:jc w:val="both"/>
              <w:rPr>
                <w:rFonts w:ascii="Times New Roman" w:hAnsi="Times New Roman" w:cs="Times New Roman"/>
                <w:sz w:val="24"/>
                <w:szCs w:val="24"/>
              </w:rPr>
            </w:pPr>
          </w:p>
          <w:p w14:paraId="57640ACD" w14:textId="77777777" w:rsidR="00A42367" w:rsidRPr="009265C1" w:rsidRDefault="00A42367" w:rsidP="008B3BCA">
            <w:pPr>
              <w:autoSpaceDE w:val="0"/>
              <w:autoSpaceDN w:val="0"/>
              <w:adjustRightInd w:val="0"/>
              <w:jc w:val="center"/>
              <w:rPr>
                <w:rFonts w:ascii="Times New Roman" w:hAnsi="Times New Roman" w:cs="Times New Roman"/>
                <w:b/>
                <w:bCs/>
                <w:sz w:val="24"/>
                <w:szCs w:val="24"/>
              </w:rPr>
            </w:pPr>
            <w:r w:rsidRPr="009265C1">
              <w:rPr>
                <w:rFonts w:ascii="Times New Roman" w:hAnsi="Times New Roman" w:cs="Times New Roman"/>
                <w:b/>
                <w:bCs/>
                <w:sz w:val="24"/>
                <w:szCs w:val="24"/>
              </w:rPr>
              <w:t xml:space="preserve">Πρόσωπα και </w:t>
            </w:r>
            <w:proofErr w:type="spellStart"/>
            <w:r w:rsidRPr="009265C1">
              <w:rPr>
                <w:rFonts w:ascii="Times New Roman" w:hAnsi="Times New Roman" w:cs="Times New Roman"/>
                <w:b/>
                <w:bCs/>
                <w:sz w:val="24"/>
                <w:szCs w:val="24"/>
              </w:rPr>
              <w:t>Τοπόσημα</w:t>
            </w:r>
            <w:proofErr w:type="spellEnd"/>
          </w:p>
          <w:p w14:paraId="33FF4AF1" w14:textId="77777777" w:rsidR="00A42367" w:rsidRPr="009265C1" w:rsidRDefault="00A42367" w:rsidP="008B3BCA">
            <w:pPr>
              <w:autoSpaceDE w:val="0"/>
              <w:autoSpaceDN w:val="0"/>
              <w:adjustRightInd w:val="0"/>
              <w:jc w:val="both"/>
              <w:rPr>
                <w:rFonts w:ascii="Times New Roman" w:hAnsi="Times New Roman" w:cs="Times New Roman"/>
                <w:sz w:val="24"/>
                <w:szCs w:val="24"/>
                <w:lang w:val="en-US"/>
              </w:rPr>
            </w:pPr>
          </w:p>
        </w:tc>
      </w:tr>
      <w:tr w:rsidR="00A42367" w:rsidRPr="009265C1" w14:paraId="495149B5" w14:textId="77777777" w:rsidTr="00A42367">
        <w:tc>
          <w:tcPr>
            <w:tcW w:w="685" w:type="dxa"/>
          </w:tcPr>
          <w:p w14:paraId="503280DF"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tc>
        <w:tc>
          <w:tcPr>
            <w:tcW w:w="1373" w:type="dxa"/>
          </w:tcPr>
          <w:p w14:paraId="41949AAB" w14:textId="6F775631" w:rsidR="00A42367" w:rsidRPr="009265C1" w:rsidRDefault="00A42367" w:rsidP="008B3BCA">
            <w:pPr>
              <w:autoSpaceDE w:val="0"/>
              <w:autoSpaceDN w:val="0"/>
              <w:adjustRightInd w:val="0"/>
              <w:jc w:val="both"/>
              <w:rPr>
                <w:rFonts w:ascii="Times New Roman" w:hAnsi="Times New Roman" w:cs="Times New Roman"/>
                <w:sz w:val="24"/>
                <w:szCs w:val="24"/>
              </w:rPr>
            </w:pPr>
          </w:p>
          <w:p w14:paraId="7CFE5E65"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Βαρνάβας</w:t>
            </w:r>
          </w:p>
          <w:p w14:paraId="45784572"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tc>
        <w:tc>
          <w:tcPr>
            <w:tcW w:w="1482" w:type="dxa"/>
          </w:tcPr>
          <w:p w14:paraId="320D10E3"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3A4DB293"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Βαρνάβας και </w:t>
            </w:r>
            <w:proofErr w:type="spellStart"/>
            <w:r w:rsidRPr="009265C1">
              <w:rPr>
                <w:rFonts w:ascii="Times New Roman" w:hAnsi="Times New Roman" w:cs="Times New Roman"/>
                <w:sz w:val="24"/>
                <w:szCs w:val="24"/>
              </w:rPr>
              <w:t>Σαύλος</w:t>
            </w:r>
            <w:proofErr w:type="spellEnd"/>
            <w:r w:rsidRPr="009265C1">
              <w:rPr>
                <w:rFonts w:ascii="Times New Roman" w:hAnsi="Times New Roman" w:cs="Times New Roman"/>
                <w:sz w:val="24"/>
                <w:szCs w:val="24"/>
              </w:rPr>
              <w:t xml:space="preserve"> - Παύλος (Π.)</w:t>
            </w:r>
          </w:p>
        </w:tc>
        <w:tc>
          <w:tcPr>
            <w:tcW w:w="1227" w:type="dxa"/>
          </w:tcPr>
          <w:p w14:paraId="51C890A3"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166191E3"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Βαρνάβας και Π. και Μάρκος </w:t>
            </w:r>
            <w:r w:rsidRPr="009265C1">
              <w:rPr>
                <w:rFonts w:ascii="Times New Roman" w:hAnsi="Times New Roman" w:cs="Times New Roman"/>
                <w:sz w:val="24"/>
                <w:szCs w:val="24"/>
              </w:rPr>
              <w:lastRenderedPageBreak/>
              <w:t xml:space="preserve">και </w:t>
            </w:r>
            <w:proofErr w:type="spellStart"/>
            <w:r w:rsidRPr="009265C1">
              <w:rPr>
                <w:rFonts w:ascii="Times New Roman" w:hAnsi="Times New Roman" w:cs="Times New Roman"/>
                <w:sz w:val="24"/>
                <w:szCs w:val="24"/>
              </w:rPr>
              <w:t>Σιλουανός</w:t>
            </w:r>
            <w:proofErr w:type="spellEnd"/>
          </w:p>
        </w:tc>
        <w:tc>
          <w:tcPr>
            <w:tcW w:w="1611" w:type="dxa"/>
          </w:tcPr>
          <w:p w14:paraId="38266EAF"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3570F269" w14:textId="77777777" w:rsidR="00A42367" w:rsidRPr="009265C1" w:rsidRDefault="00A42367" w:rsidP="008B3BCA">
            <w:pPr>
              <w:autoSpaceDE w:val="0"/>
              <w:autoSpaceDN w:val="0"/>
              <w:adjustRightInd w:val="0"/>
              <w:jc w:val="both"/>
              <w:rPr>
                <w:rFonts w:ascii="Times New Roman" w:hAnsi="Times New Roman" w:cs="Times New Roman"/>
                <w:b/>
                <w:bCs/>
                <w:sz w:val="24"/>
                <w:szCs w:val="24"/>
              </w:rPr>
            </w:pPr>
            <w:r w:rsidRPr="009265C1">
              <w:rPr>
                <w:rFonts w:ascii="Times New Roman" w:hAnsi="Times New Roman" w:cs="Times New Roman"/>
                <w:b/>
                <w:bCs/>
                <w:sz w:val="24"/>
                <w:szCs w:val="24"/>
              </w:rPr>
              <w:t>Βαρνάβας και Μάρκος</w:t>
            </w:r>
          </w:p>
        </w:tc>
        <w:tc>
          <w:tcPr>
            <w:tcW w:w="1410" w:type="dxa"/>
          </w:tcPr>
          <w:p w14:paraId="491080E2"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192D36AB" w14:textId="77777777" w:rsidR="00A42367" w:rsidRPr="009265C1" w:rsidRDefault="00A42367" w:rsidP="008B3BCA">
            <w:pPr>
              <w:autoSpaceDE w:val="0"/>
              <w:autoSpaceDN w:val="0"/>
              <w:adjustRightInd w:val="0"/>
              <w:jc w:val="both"/>
              <w:rPr>
                <w:rFonts w:ascii="Times New Roman" w:hAnsi="Times New Roman" w:cs="Times New Roman"/>
                <w:sz w:val="24"/>
                <w:szCs w:val="24"/>
                <w:lang w:val="en-US"/>
              </w:rPr>
            </w:pPr>
            <w:r w:rsidRPr="009265C1">
              <w:rPr>
                <w:rFonts w:ascii="Times New Roman" w:hAnsi="Times New Roman" w:cs="Times New Roman"/>
                <w:sz w:val="24"/>
                <w:szCs w:val="24"/>
              </w:rPr>
              <w:t xml:space="preserve">Μάρκος </w:t>
            </w:r>
            <w:r w:rsidRPr="00A42367">
              <w:rPr>
                <w:rFonts w:ascii="Times New Roman" w:hAnsi="Times New Roman" w:cs="Times New Roman"/>
                <w:sz w:val="24"/>
                <w:szCs w:val="24"/>
                <w:highlight w:val="yellow"/>
              </w:rPr>
              <w:t>και Παύλος</w:t>
            </w:r>
            <w:r w:rsidRPr="009265C1">
              <w:rPr>
                <w:rFonts w:ascii="Times New Roman" w:hAnsi="Times New Roman" w:cs="Times New Roman"/>
                <w:sz w:val="24"/>
                <w:szCs w:val="24"/>
              </w:rPr>
              <w:t xml:space="preserve"> </w:t>
            </w:r>
          </w:p>
        </w:tc>
        <w:tc>
          <w:tcPr>
            <w:tcW w:w="1557" w:type="dxa"/>
          </w:tcPr>
          <w:p w14:paraId="76970C6B"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1BC45DF5"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Μάρκος </w:t>
            </w:r>
            <w:r w:rsidRPr="00A42367">
              <w:rPr>
                <w:rFonts w:ascii="Times New Roman" w:hAnsi="Times New Roman" w:cs="Times New Roman"/>
                <w:sz w:val="24"/>
                <w:szCs w:val="24"/>
                <w:highlight w:val="yellow"/>
              </w:rPr>
              <w:t>και Πέτρος</w:t>
            </w:r>
          </w:p>
        </w:tc>
        <w:tc>
          <w:tcPr>
            <w:tcW w:w="1707" w:type="dxa"/>
          </w:tcPr>
          <w:p w14:paraId="575547DC"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7DB2A42D"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Μάρκος</w:t>
            </w:r>
          </w:p>
        </w:tc>
      </w:tr>
      <w:tr w:rsidR="00A42367" w:rsidRPr="001D3BBE" w14:paraId="6B64594F" w14:textId="77777777" w:rsidTr="00A42367">
        <w:tc>
          <w:tcPr>
            <w:tcW w:w="685" w:type="dxa"/>
          </w:tcPr>
          <w:p w14:paraId="4F9EDB3A" w14:textId="77777777" w:rsidR="00A42367" w:rsidRDefault="00A42367" w:rsidP="008B3BCA">
            <w:pPr>
              <w:autoSpaceDE w:val="0"/>
              <w:autoSpaceDN w:val="0"/>
              <w:adjustRightInd w:val="0"/>
              <w:jc w:val="both"/>
              <w:rPr>
                <w:rFonts w:ascii="Times New Roman" w:hAnsi="Times New Roman" w:cs="Times New Roman"/>
                <w:sz w:val="24"/>
                <w:szCs w:val="24"/>
                <w:lang w:val="en-GB"/>
              </w:rPr>
            </w:pPr>
          </w:p>
          <w:p w14:paraId="1262F8D9" w14:textId="77777777" w:rsidR="00A42367" w:rsidRDefault="00A42367" w:rsidP="008B3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GB"/>
              </w:rPr>
              <w:t xml:space="preserve">33 </w:t>
            </w:r>
            <w:r>
              <w:rPr>
                <w:rFonts w:ascii="Times New Roman" w:hAnsi="Times New Roman" w:cs="Times New Roman"/>
                <w:sz w:val="24"/>
                <w:szCs w:val="24"/>
              </w:rPr>
              <w:t>μ.Χ.</w:t>
            </w:r>
          </w:p>
          <w:p w14:paraId="380A8ABC" w14:textId="77777777" w:rsidR="00A42367" w:rsidRDefault="00A42367" w:rsidP="008B3BCA">
            <w:pPr>
              <w:autoSpaceDE w:val="0"/>
              <w:autoSpaceDN w:val="0"/>
              <w:adjustRightInd w:val="0"/>
              <w:jc w:val="both"/>
              <w:rPr>
                <w:rFonts w:ascii="Times New Roman" w:hAnsi="Times New Roman" w:cs="Times New Roman"/>
                <w:sz w:val="24"/>
                <w:szCs w:val="24"/>
              </w:rPr>
            </w:pPr>
          </w:p>
          <w:p w14:paraId="4F6A085A" w14:textId="77777777" w:rsidR="00A42367" w:rsidRDefault="00A42367" w:rsidP="008B3BCA">
            <w:pPr>
              <w:autoSpaceDE w:val="0"/>
              <w:autoSpaceDN w:val="0"/>
              <w:adjustRightInd w:val="0"/>
              <w:jc w:val="both"/>
              <w:rPr>
                <w:rFonts w:ascii="Times New Roman" w:hAnsi="Times New Roman" w:cs="Times New Roman"/>
                <w:sz w:val="24"/>
                <w:szCs w:val="24"/>
              </w:rPr>
            </w:pPr>
          </w:p>
          <w:p w14:paraId="74B6356D" w14:textId="77777777" w:rsidR="00A42367" w:rsidRDefault="00A42367" w:rsidP="008B3BCA">
            <w:pPr>
              <w:autoSpaceDE w:val="0"/>
              <w:autoSpaceDN w:val="0"/>
              <w:adjustRightInd w:val="0"/>
              <w:jc w:val="both"/>
              <w:rPr>
                <w:rFonts w:ascii="Times New Roman" w:hAnsi="Times New Roman" w:cs="Times New Roman"/>
                <w:sz w:val="24"/>
                <w:szCs w:val="24"/>
              </w:rPr>
            </w:pPr>
          </w:p>
          <w:p w14:paraId="17BE76C2" w14:textId="77777777" w:rsidR="00A42367" w:rsidRDefault="00A42367" w:rsidP="008B3BCA">
            <w:pPr>
              <w:autoSpaceDE w:val="0"/>
              <w:autoSpaceDN w:val="0"/>
              <w:adjustRightInd w:val="0"/>
              <w:jc w:val="both"/>
              <w:rPr>
                <w:rFonts w:ascii="Times New Roman" w:hAnsi="Times New Roman" w:cs="Times New Roman"/>
                <w:sz w:val="24"/>
                <w:szCs w:val="24"/>
              </w:rPr>
            </w:pPr>
          </w:p>
          <w:p w14:paraId="77AF2009" w14:textId="77777777" w:rsidR="00A42367" w:rsidRDefault="00A42367" w:rsidP="008B3BCA">
            <w:pPr>
              <w:autoSpaceDE w:val="0"/>
              <w:autoSpaceDN w:val="0"/>
              <w:adjustRightInd w:val="0"/>
              <w:jc w:val="both"/>
              <w:rPr>
                <w:rFonts w:ascii="Times New Roman" w:hAnsi="Times New Roman" w:cs="Times New Roman"/>
                <w:sz w:val="24"/>
                <w:szCs w:val="24"/>
              </w:rPr>
            </w:pPr>
          </w:p>
          <w:p w14:paraId="72811787" w14:textId="77777777" w:rsidR="00A42367" w:rsidRDefault="00A42367" w:rsidP="008B3BCA">
            <w:pPr>
              <w:autoSpaceDE w:val="0"/>
              <w:autoSpaceDN w:val="0"/>
              <w:adjustRightInd w:val="0"/>
              <w:jc w:val="both"/>
              <w:rPr>
                <w:rFonts w:ascii="Times New Roman" w:hAnsi="Times New Roman" w:cs="Times New Roman"/>
                <w:sz w:val="24"/>
                <w:szCs w:val="24"/>
              </w:rPr>
            </w:pPr>
          </w:p>
          <w:p w14:paraId="416F1596" w14:textId="77777777" w:rsidR="00A42367" w:rsidRDefault="00A42367" w:rsidP="008B3BCA">
            <w:pPr>
              <w:autoSpaceDE w:val="0"/>
              <w:autoSpaceDN w:val="0"/>
              <w:adjustRightInd w:val="0"/>
              <w:jc w:val="both"/>
              <w:rPr>
                <w:rFonts w:ascii="Times New Roman" w:hAnsi="Times New Roman" w:cs="Times New Roman"/>
                <w:sz w:val="24"/>
                <w:szCs w:val="24"/>
              </w:rPr>
            </w:pPr>
          </w:p>
          <w:p w14:paraId="3138D070" w14:textId="5D708A1B" w:rsidR="00A42367" w:rsidRDefault="00A42367" w:rsidP="008B3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43 μ.Χ.</w:t>
            </w:r>
          </w:p>
          <w:p w14:paraId="11680D1A" w14:textId="77777777" w:rsidR="00A42367" w:rsidRDefault="00A42367" w:rsidP="008B3BCA">
            <w:pPr>
              <w:autoSpaceDE w:val="0"/>
              <w:autoSpaceDN w:val="0"/>
              <w:adjustRightInd w:val="0"/>
              <w:jc w:val="both"/>
              <w:rPr>
                <w:rFonts w:ascii="Times New Roman" w:hAnsi="Times New Roman" w:cs="Times New Roman"/>
                <w:sz w:val="24"/>
                <w:szCs w:val="24"/>
              </w:rPr>
            </w:pPr>
          </w:p>
          <w:p w14:paraId="17A50A4E" w14:textId="77777777" w:rsidR="00A42367" w:rsidRDefault="00A42367" w:rsidP="008B3BCA">
            <w:pPr>
              <w:autoSpaceDE w:val="0"/>
              <w:autoSpaceDN w:val="0"/>
              <w:adjustRightInd w:val="0"/>
              <w:jc w:val="both"/>
              <w:rPr>
                <w:rFonts w:ascii="Times New Roman" w:hAnsi="Times New Roman" w:cs="Times New Roman"/>
                <w:sz w:val="24"/>
                <w:szCs w:val="24"/>
              </w:rPr>
            </w:pPr>
          </w:p>
          <w:p w14:paraId="70661198" w14:textId="77777777" w:rsidR="00A42367" w:rsidRDefault="00A42367" w:rsidP="008B3BCA">
            <w:pPr>
              <w:autoSpaceDE w:val="0"/>
              <w:autoSpaceDN w:val="0"/>
              <w:adjustRightInd w:val="0"/>
              <w:jc w:val="both"/>
              <w:rPr>
                <w:rFonts w:ascii="Times New Roman" w:hAnsi="Times New Roman" w:cs="Times New Roman"/>
                <w:sz w:val="24"/>
                <w:szCs w:val="24"/>
              </w:rPr>
            </w:pPr>
          </w:p>
          <w:p w14:paraId="0F14B378" w14:textId="77777777" w:rsidR="00A42367" w:rsidRDefault="00A42367" w:rsidP="008B3BCA">
            <w:pPr>
              <w:autoSpaceDE w:val="0"/>
              <w:autoSpaceDN w:val="0"/>
              <w:adjustRightInd w:val="0"/>
              <w:jc w:val="both"/>
              <w:rPr>
                <w:rFonts w:ascii="Times New Roman" w:hAnsi="Times New Roman" w:cs="Times New Roman"/>
                <w:sz w:val="24"/>
                <w:szCs w:val="24"/>
              </w:rPr>
            </w:pPr>
          </w:p>
          <w:p w14:paraId="30BEB4E4" w14:textId="5113EAEC" w:rsidR="00A42367" w:rsidRDefault="00A42367" w:rsidP="008B3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48 μ.Χ.</w:t>
            </w:r>
          </w:p>
          <w:p w14:paraId="1C7C4B5D" w14:textId="4CFA8213" w:rsidR="00A42367" w:rsidRPr="00A42367" w:rsidRDefault="00A42367" w:rsidP="008B3BCA">
            <w:pPr>
              <w:autoSpaceDE w:val="0"/>
              <w:autoSpaceDN w:val="0"/>
              <w:adjustRightInd w:val="0"/>
              <w:jc w:val="both"/>
              <w:rPr>
                <w:rFonts w:ascii="Times New Roman" w:hAnsi="Times New Roman" w:cs="Times New Roman"/>
                <w:sz w:val="24"/>
                <w:szCs w:val="24"/>
              </w:rPr>
            </w:pPr>
          </w:p>
        </w:tc>
        <w:tc>
          <w:tcPr>
            <w:tcW w:w="1373" w:type="dxa"/>
          </w:tcPr>
          <w:p w14:paraId="4E858C3B" w14:textId="3C86DA95" w:rsidR="00A42367" w:rsidRPr="009265C1" w:rsidRDefault="00A42367" w:rsidP="008B3BCA">
            <w:pPr>
              <w:autoSpaceDE w:val="0"/>
              <w:autoSpaceDN w:val="0"/>
              <w:adjustRightInd w:val="0"/>
              <w:jc w:val="both"/>
              <w:rPr>
                <w:rFonts w:ascii="Times New Roman" w:hAnsi="Times New Roman" w:cs="Times New Roman"/>
                <w:sz w:val="24"/>
                <w:szCs w:val="24"/>
              </w:rPr>
            </w:pPr>
          </w:p>
          <w:p w14:paraId="7BD612BD" w14:textId="77777777" w:rsidR="00A42367"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Ιεροσόλυμα </w:t>
            </w:r>
          </w:p>
          <w:p w14:paraId="4D3CB8BE" w14:textId="77777777" w:rsidR="00A42367" w:rsidRDefault="00A42367" w:rsidP="008B3BCA">
            <w:pPr>
              <w:autoSpaceDE w:val="0"/>
              <w:autoSpaceDN w:val="0"/>
              <w:adjustRightInd w:val="0"/>
              <w:jc w:val="both"/>
              <w:rPr>
                <w:rFonts w:ascii="Times New Roman" w:hAnsi="Times New Roman" w:cs="Times New Roman"/>
                <w:sz w:val="24"/>
                <w:szCs w:val="24"/>
              </w:rPr>
            </w:pPr>
          </w:p>
          <w:p w14:paraId="5BFB10CB" w14:textId="77777777" w:rsidR="00A42367" w:rsidRDefault="00A42367" w:rsidP="008B3BCA">
            <w:pPr>
              <w:autoSpaceDE w:val="0"/>
              <w:autoSpaceDN w:val="0"/>
              <w:adjustRightInd w:val="0"/>
              <w:jc w:val="both"/>
              <w:rPr>
                <w:rFonts w:ascii="Times New Roman" w:hAnsi="Times New Roman" w:cs="Times New Roman"/>
                <w:sz w:val="24"/>
                <w:szCs w:val="24"/>
              </w:rPr>
            </w:pPr>
          </w:p>
          <w:p w14:paraId="69288BBD" w14:textId="77777777" w:rsidR="00A42367" w:rsidRDefault="00A42367" w:rsidP="008B3BCA">
            <w:pPr>
              <w:autoSpaceDE w:val="0"/>
              <w:autoSpaceDN w:val="0"/>
              <w:adjustRightInd w:val="0"/>
              <w:jc w:val="both"/>
              <w:rPr>
                <w:rFonts w:ascii="Times New Roman" w:hAnsi="Times New Roman" w:cs="Times New Roman"/>
                <w:sz w:val="24"/>
                <w:szCs w:val="24"/>
              </w:rPr>
            </w:pPr>
          </w:p>
          <w:p w14:paraId="4EB449C2" w14:textId="77777777" w:rsidR="00A42367" w:rsidRDefault="00A42367" w:rsidP="008B3BCA">
            <w:pPr>
              <w:autoSpaceDE w:val="0"/>
              <w:autoSpaceDN w:val="0"/>
              <w:adjustRightInd w:val="0"/>
              <w:jc w:val="both"/>
              <w:rPr>
                <w:rFonts w:ascii="Times New Roman" w:hAnsi="Times New Roman" w:cs="Times New Roman"/>
                <w:sz w:val="24"/>
                <w:szCs w:val="24"/>
              </w:rPr>
            </w:pPr>
          </w:p>
          <w:p w14:paraId="7461875A" w14:textId="5385CA72" w:rsidR="00A42367"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Αντιόχεια</w:t>
            </w:r>
          </w:p>
          <w:p w14:paraId="338356B0" w14:textId="671B13B8" w:rsidR="00A42367" w:rsidRDefault="00A42367" w:rsidP="008B3BC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Ορόντη</w:t>
            </w:r>
            <w:proofErr w:type="spellEnd"/>
          </w:p>
          <w:p w14:paraId="30C07E8A" w14:textId="6D52A14C" w:rsidR="00A42367" w:rsidRPr="009265C1" w:rsidRDefault="00A42367" w:rsidP="008B3B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(«Αφρικανοί»)</w:t>
            </w:r>
          </w:p>
          <w:p w14:paraId="5C927251"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tc>
        <w:tc>
          <w:tcPr>
            <w:tcW w:w="1482" w:type="dxa"/>
          </w:tcPr>
          <w:p w14:paraId="7938798B"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18BF5FE2" w14:textId="77777777" w:rsidR="00A42367"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Ιεροσόλυμα </w:t>
            </w:r>
          </w:p>
          <w:p w14:paraId="013112D1" w14:textId="77777777" w:rsidR="00A42367" w:rsidRDefault="00A42367" w:rsidP="008B3BCA">
            <w:pPr>
              <w:autoSpaceDE w:val="0"/>
              <w:autoSpaceDN w:val="0"/>
              <w:adjustRightInd w:val="0"/>
              <w:jc w:val="both"/>
              <w:rPr>
                <w:rFonts w:ascii="Times New Roman" w:hAnsi="Times New Roman" w:cs="Times New Roman"/>
                <w:sz w:val="24"/>
                <w:szCs w:val="24"/>
              </w:rPr>
            </w:pPr>
          </w:p>
          <w:p w14:paraId="18591A3C" w14:textId="77777777" w:rsidR="00A42367" w:rsidRDefault="00A42367" w:rsidP="008B3BCA">
            <w:pPr>
              <w:autoSpaceDE w:val="0"/>
              <w:autoSpaceDN w:val="0"/>
              <w:adjustRightInd w:val="0"/>
              <w:jc w:val="both"/>
              <w:rPr>
                <w:rFonts w:ascii="Times New Roman" w:hAnsi="Times New Roman" w:cs="Times New Roman"/>
                <w:sz w:val="24"/>
                <w:szCs w:val="24"/>
              </w:rPr>
            </w:pPr>
          </w:p>
          <w:p w14:paraId="75D36CB2" w14:textId="77777777" w:rsidR="00A42367" w:rsidRDefault="00A42367" w:rsidP="008B3BCA">
            <w:pPr>
              <w:autoSpaceDE w:val="0"/>
              <w:autoSpaceDN w:val="0"/>
              <w:adjustRightInd w:val="0"/>
              <w:jc w:val="both"/>
              <w:rPr>
                <w:rFonts w:ascii="Times New Roman" w:hAnsi="Times New Roman" w:cs="Times New Roman"/>
                <w:sz w:val="24"/>
                <w:szCs w:val="24"/>
              </w:rPr>
            </w:pPr>
          </w:p>
          <w:p w14:paraId="06CAA1C8" w14:textId="77777777" w:rsidR="00A42367" w:rsidRDefault="00A42367" w:rsidP="008B3BCA">
            <w:pPr>
              <w:autoSpaceDE w:val="0"/>
              <w:autoSpaceDN w:val="0"/>
              <w:adjustRightInd w:val="0"/>
              <w:jc w:val="both"/>
              <w:rPr>
                <w:rFonts w:ascii="Times New Roman" w:hAnsi="Times New Roman" w:cs="Times New Roman"/>
                <w:sz w:val="24"/>
                <w:szCs w:val="24"/>
              </w:rPr>
            </w:pPr>
          </w:p>
          <w:p w14:paraId="5A35845C" w14:textId="77777777" w:rsidR="00A42367" w:rsidRDefault="00A42367" w:rsidP="008B3BCA">
            <w:pPr>
              <w:autoSpaceDE w:val="0"/>
              <w:autoSpaceDN w:val="0"/>
              <w:adjustRightInd w:val="0"/>
              <w:jc w:val="both"/>
              <w:rPr>
                <w:rFonts w:ascii="Times New Roman" w:hAnsi="Times New Roman" w:cs="Times New Roman"/>
                <w:sz w:val="24"/>
                <w:szCs w:val="24"/>
              </w:rPr>
            </w:pPr>
          </w:p>
          <w:p w14:paraId="3E87E7CF" w14:textId="77777777" w:rsidR="00A42367" w:rsidRDefault="00A42367" w:rsidP="008B3BCA">
            <w:pPr>
              <w:autoSpaceDE w:val="0"/>
              <w:autoSpaceDN w:val="0"/>
              <w:adjustRightInd w:val="0"/>
              <w:jc w:val="both"/>
              <w:rPr>
                <w:rFonts w:ascii="Times New Roman" w:hAnsi="Times New Roman" w:cs="Times New Roman"/>
                <w:sz w:val="24"/>
                <w:szCs w:val="24"/>
              </w:rPr>
            </w:pPr>
          </w:p>
          <w:p w14:paraId="4312E1EB" w14:textId="77777777" w:rsidR="00A42367" w:rsidRDefault="00A42367" w:rsidP="008B3BCA">
            <w:pPr>
              <w:autoSpaceDE w:val="0"/>
              <w:autoSpaceDN w:val="0"/>
              <w:adjustRightInd w:val="0"/>
              <w:jc w:val="both"/>
              <w:rPr>
                <w:rFonts w:ascii="Times New Roman" w:hAnsi="Times New Roman" w:cs="Times New Roman"/>
                <w:sz w:val="24"/>
                <w:szCs w:val="24"/>
              </w:rPr>
            </w:pPr>
          </w:p>
          <w:p w14:paraId="31520571" w14:textId="14D6DDDB" w:rsidR="00A42367" w:rsidRPr="00AB0FA0"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 Αντιόχεια  </w:t>
            </w:r>
          </w:p>
          <w:p w14:paraId="4C050588" w14:textId="77777777" w:rsidR="00A42367" w:rsidRPr="00AB0FA0" w:rsidRDefault="00A42367" w:rsidP="008B3BCA">
            <w:pPr>
              <w:autoSpaceDE w:val="0"/>
              <w:autoSpaceDN w:val="0"/>
              <w:adjustRightInd w:val="0"/>
              <w:jc w:val="both"/>
              <w:rPr>
                <w:rFonts w:ascii="Times New Roman" w:hAnsi="Times New Roman" w:cs="Times New Roman"/>
                <w:sz w:val="24"/>
                <w:szCs w:val="24"/>
              </w:rPr>
            </w:pPr>
          </w:p>
          <w:p w14:paraId="062A8BF1" w14:textId="77777777" w:rsidR="00A42367" w:rsidRPr="00AB0FA0" w:rsidRDefault="00A42367" w:rsidP="008B3BCA">
            <w:pPr>
              <w:autoSpaceDE w:val="0"/>
              <w:autoSpaceDN w:val="0"/>
              <w:adjustRightInd w:val="0"/>
              <w:jc w:val="both"/>
              <w:rPr>
                <w:rFonts w:ascii="Times New Roman" w:hAnsi="Times New Roman" w:cs="Times New Roman"/>
                <w:sz w:val="24"/>
                <w:szCs w:val="24"/>
              </w:rPr>
            </w:pPr>
          </w:p>
          <w:p w14:paraId="2D188DC6" w14:textId="77777777" w:rsidR="00A42367" w:rsidRPr="00AB0FA0" w:rsidRDefault="00A42367" w:rsidP="008B3BCA">
            <w:pPr>
              <w:autoSpaceDE w:val="0"/>
              <w:autoSpaceDN w:val="0"/>
              <w:adjustRightInd w:val="0"/>
              <w:jc w:val="both"/>
              <w:rPr>
                <w:rFonts w:ascii="Times New Roman" w:hAnsi="Times New Roman" w:cs="Times New Roman"/>
                <w:sz w:val="24"/>
                <w:szCs w:val="24"/>
              </w:rPr>
            </w:pPr>
          </w:p>
          <w:p w14:paraId="001FD244" w14:textId="77777777" w:rsidR="00A42367" w:rsidRPr="00AB0FA0" w:rsidRDefault="00A42367" w:rsidP="008B3BCA">
            <w:pPr>
              <w:autoSpaceDE w:val="0"/>
              <w:autoSpaceDN w:val="0"/>
              <w:adjustRightInd w:val="0"/>
              <w:jc w:val="both"/>
              <w:rPr>
                <w:rFonts w:ascii="Times New Roman" w:hAnsi="Times New Roman" w:cs="Times New Roman"/>
                <w:sz w:val="24"/>
                <w:szCs w:val="24"/>
              </w:rPr>
            </w:pPr>
          </w:p>
          <w:p w14:paraId="1D706A51" w14:textId="77777777" w:rsidR="00A42367" w:rsidRPr="00AB0FA0" w:rsidRDefault="00A42367" w:rsidP="008B3BCA">
            <w:pPr>
              <w:autoSpaceDE w:val="0"/>
              <w:autoSpaceDN w:val="0"/>
              <w:adjustRightInd w:val="0"/>
              <w:jc w:val="both"/>
              <w:rPr>
                <w:rFonts w:ascii="Times New Roman" w:hAnsi="Times New Roman" w:cs="Times New Roman"/>
                <w:sz w:val="24"/>
                <w:szCs w:val="24"/>
              </w:rPr>
            </w:pPr>
          </w:p>
          <w:p w14:paraId="5832FCE9" w14:textId="77777777" w:rsidR="00A42367" w:rsidRPr="00AB0FA0" w:rsidRDefault="00A42367" w:rsidP="008B3BCA">
            <w:pPr>
              <w:autoSpaceDE w:val="0"/>
              <w:autoSpaceDN w:val="0"/>
              <w:adjustRightInd w:val="0"/>
              <w:jc w:val="both"/>
              <w:rPr>
                <w:rFonts w:ascii="Times New Roman" w:hAnsi="Times New Roman" w:cs="Times New Roman"/>
                <w:sz w:val="24"/>
                <w:szCs w:val="24"/>
              </w:rPr>
            </w:pPr>
          </w:p>
          <w:p w14:paraId="069BCDD3" w14:textId="7CAB71A0"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Ιεροσόλυμα (Αποστολική Σύνοδος) - Αντιόχεια (+Πέτρος)</w:t>
            </w:r>
          </w:p>
          <w:p w14:paraId="2233C2BD"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 </w:t>
            </w:r>
          </w:p>
        </w:tc>
        <w:tc>
          <w:tcPr>
            <w:tcW w:w="1227" w:type="dxa"/>
          </w:tcPr>
          <w:p w14:paraId="36C29125"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7DBED305" w14:textId="77777777" w:rsidR="00A42367" w:rsidRPr="00AB0FA0" w:rsidRDefault="00A42367" w:rsidP="008B3BCA">
            <w:pPr>
              <w:autoSpaceDE w:val="0"/>
              <w:autoSpaceDN w:val="0"/>
              <w:adjustRightInd w:val="0"/>
              <w:jc w:val="both"/>
              <w:rPr>
                <w:rFonts w:ascii="Times New Roman" w:hAnsi="Times New Roman" w:cs="Times New Roman"/>
                <w:sz w:val="24"/>
                <w:szCs w:val="24"/>
              </w:rPr>
            </w:pPr>
          </w:p>
          <w:p w14:paraId="051B2610" w14:textId="77777777" w:rsidR="00A42367" w:rsidRDefault="00A42367" w:rsidP="008B3BCA">
            <w:pPr>
              <w:autoSpaceDE w:val="0"/>
              <w:autoSpaceDN w:val="0"/>
              <w:adjustRightInd w:val="0"/>
              <w:jc w:val="both"/>
              <w:rPr>
                <w:rFonts w:ascii="Times New Roman" w:hAnsi="Times New Roman" w:cs="Times New Roman"/>
                <w:sz w:val="24"/>
                <w:szCs w:val="24"/>
              </w:rPr>
            </w:pPr>
          </w:p>
          <w:p w14:paraId="176913DF" w14:textId="77777777" w:rsidR="00A42367" w:rsidRDefault="00A42367" w:rsidP="008B3BCA">
            <w:pPr>
              <w:autoSpaceDE w:val="0"/>
              <w:autoSpaceDN w:val="0"/>
              <w:adjustRightInd w:val="0"/>
              <w:jc w:val="both"/>
              <w:rPr>
                <w:rFonts w:ascii="Times New Roman" w:hAnsi="Times New Roman" w:cs="Times New Roman"/>
                <w:sz w:val="24"/>
                <w:szCs w:val="24"/>
              </w:rPr>
            </w:pPr>
          </w:p>
          <w:p w14:paraId="78B83197" w14:textId="77777777" w:rsidR="00A42367" w:rsidRDefault="00A42367" w:rsidP="008B3BCA">
            <w:pPr>
              <w:autoSpaceDE w:val="0"/>
              <w:autoSpaceDN w:val="0"/>
              <w:adjustRightInd w:val="0"/>
              <w:jc w:val="both"/>
              <w:rPr>
                <w:rFonts w:ascii="Times New Roman" w:hAnsi="Times New Roman" w:cs="Times New Roman"/>
                <w:sz w:val="24"/>
                <w:szCs w:val="24"/>
              </w:rPr>
            </w:pPr>
          </w:p>
          <w:p w14:paraId="14E5C4DF" w14:textId="77777777" w:rsidR="00A42367" w:rsidRDefault="00A42367" w:rsidP="008B3BCA">
            <w:pPr>
              <w:autoSpaceDE w:val="0"/>
              <w:autoSpaceDN w:val="0"/>
              <w:adjustRightInd w:val="0"/>
              <w:jc w:val="both"/>
              <w:rPr>
                <w:rFonts w:ascii="Times New Roman" w:hAnsi="Times New Roman" w:cs="Times New Roman"/>
                <w:sz w:val="24"/>
                <w:szCs w:val="24"/>
              </w:rPr>
            </w:pPr>
          </w:p>
          <w:p w14:paraId="1ACB2770" w14:textId="77777777" w:rsidR="00A42367" w:rsidRDefault="00A42367" w:rsidP="008B3BCA">
            <w:pPr>
              <w:autoSpaceDE w:val="0"/>
              <w:autoSpaceDN w:val="0"/>
              <w:adjustRightInd w:val="0"/>
              <w:jc w:val="both"/>
              <w:rPr>
                <w:rFonts w:ascii="Times New Roman" w:hAnsi="Times New Roman" w:cs="Times New Roman"/>
                <w:sz w:val="24"/>
                <w:szCs w:val="24"/>
              </w:rPr>
            </w:pPr>
          </w:p>
          <w:p w14:paraId="736F6893" w14:textId="77777777" w:rsidR="00A42367" w:rsidRDefault="00A42367" w:rsidP="008B3BCA">
            <w:pPr>
              <w:autoSpaceDE w:val="0"/>
              <w:autoSpaceDN w:val="0"/>
              <w:adjustRightInd w:val="0"/>
              <w:jc w:val="both"/>
              <w:rPr>
                <w:rFonts w:ascii="Times New Roman" w:hAnsi="Times New Roman" w:cs="Times New Roman"/>
                <w:sz w:val="24"/>
                <w:szCs w:val="24"/>
              </w:rPr>
            </w:pPr>
          </w:p>
          <w:p w14:paraId="21709E5B" w14:textId="77777777" w:rsidR="00A42367" w:rsidRDefault="00A42367" w:rsidP="008B3BCA">
            <w:pPr>
              <w:autoSpaceDE w:val="0"/>
              <w:autoSpaceDN w:val="0"/>
              <w:adjustRightInd w:val="0"/>
              <w:jc w:val="both"/>
              <w:rPr>
                <w:rFonts w:ascii="Times New Roman" w:hAnsi="Times New Roman" w:cs="Times New Roman"/>
                <w:sz w:val="24"/>
                <w:szCs w:val="24"/>
              </w:rPr>
            </w:pPr>
          </w:p>
          <w:p w14:paraId="257CFA73" w14:textId="77777777" w:rsidR="00A42367" w:rsidRDefault="00A42367" w:rsidP="008B3BCA">
            <w:pPr>
              <w:autoSpaceDE w:val="0"/>
              <w:autoSpaceDN w:val="0"/>
              <w:adjustRightInd w:val="0"/>
              <w:jc w:val="both"/>
              <w:rPr>
                <w:rFonts w:ascii="Times New Roman" w:hAnsi="Times New Roman" w:cs="Times New Roman"/>
                <w:sz w:val="24"/>
                <w:szCs w:val="24"/>
              </w:rPr>
            </w:pPr>
          </w:p>
          <w:p w14:paraId="25137362" w14:textId="77777777" w:rsidR="00A42367" w:rsidRDefault="00A42367" w:rsidP="008B3BCA">
            <w:pPr>
              <w:autoSpaceDE w:val="0"/>
              <w:autoSpaceDN w:val="0"/>
              <w:adjustRightInd w:val="0"/>
              <w:jc w:val="both"/>
              <w:rPr>
                <w:rFonts w:ascii="Times New Roman" w:hAnsi="Times New Roman" w:cs="Times New Roman"/>
                <w:sz w:val="24"/>
                <w:szCs w:val="24"/>
              </w:rPr>
            </w:pPr>
          </w:p>
          <w:p w14:paraId="61471307" w14:textId="6CF9FB8D"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Κύπρος (Σαλαμίς + Πάφος)</w:t>
            </w:r>
          </w:p>
          <w:p w14:paraId="7EB1E488"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552BF91C" w14:textId="1209D1A2"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Παμφυλία</w:t>
            </w:r>
          </w:p>
        </w:tc>
        <w:tc>
          <w:tcPr>
            <w:tcW w:w="1611" w:type="dxa"/>
          </w:tcPr>
          <w:p w14:paraId="13007D0B"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60A9D1DA" w14:textId="77777777" w:rsidR="00A42367" w:rsidRDefault="00A42367" w:rsidP="008B3BCA">
            <w:pPr>
              <w:autoSpaceDE w:val="0"/>
              <w:autoSpaceDN w:val="0"/>
              <w:adjustRightInd w:val="0"/>
              <w:jc w:val="both"/>
              <w:rPr>
                <w:rFonts w:ascii="Times New Roman" w:hAnsi="Times New Roman" w:cs="Times New Roman"/>
                <w:sz w:val="24"/>
                <w:szCs w:val="24"/>
              </w:rPr>
            </w:pPr>
          </w:p>
          <w:p w14:paraId="7433442F" w14:textId="77777777" w:rsidR="00A42367" w:rsidRDefault="00A42367" w:rsidP="008B3BCA">
            <w:pPr>
              <w:autoSpaceDE w:val="0"/>
              <w:autoSpaceDN w:val="0"/>
              <w:adjustRightInd w:val="0"/>
              <w:jc w:val="both"/>
              <w:rPr>
                <w:rFonts w:ascii="Times New Roman" w:hAnsi="Times New Roman" w:cs="Times New Roman"/>
                <w:sz w:val="24"/>
                <w:szCs w:val="24"/>
              </w:rPr>
            </w:pPr>
          </w:p>
          <w:p w14:paraId="398A7A2A" w14:textId="77777777" w:rsidR="00A42367" w:rsidRDefault="00A42367" w:rsidP="008B3BCA">
            <w:pPr>
              <w:autoSpaceDE w:val="0"/>
              <w:autoSpaceDN w:val="0"/>
              <w:adjustRightInd w:val="0"/>
              <w:jc w:val="both"/>
              <w:rPr>
                <w:rFonts w:ascii="Times New Roman" w:hAnsi="Times New Roman" w:cs="Times New Roman"/>
                <w:sz w:val="24"/>
                <w:szCs w:val="24"/>
              </w:rPr>
            </w:pPr>
          </w:p>
          <w:p w14:paraId="38E44508" w14:textId="77777777" w:rsidR="00A42367" w:rsidRDefault="00A42367" w:rsidP="008B3BCA">
            <w:pPr>
              <w:autoSpaceDE w:val="0"/>
              <w:autoSpaceDN w:val="0"/>
              <w:adjustRightInd w:val="0"/>
              <w:jc w:val="both"/>
              <w:rPr>
                <w:rFonts w:ascii="Times New Roman" w:hAnsi="Times New Roman" w:cs="Times New Roman"/>
                <w:sz w:val="24"/>
                <w:szCs w:val="24"/>
              </w:rPr>
            </w:pPr>
          </w:p>
          <w:p w14:paraId="2EC761A2" w14:textId="77777777" w:rsidR="00A42367" w:rsidRDefault="00A42367" w:rsidP="008B3BCA">
            <w:pPr>
              <w:autoSpaceDE w:val="0"/>
              <w:autoSpaceDN w:val="0"/>
              <w:adjustRightInd w:val="0"/>
              <w:jc w:val="both"/>
              <w:rPr>
                <w:rFonts w:ascii="Times New Roman" w:hAnsi="Times New Roman" w:cs="Times New Roman"/>
                <w:sz w:val="24"/>
                <w:szCs w:val="24"/>
              </w:rPr>
            </w:pPr>
          </w:p>
          <w:p w14:paraId="45BD2A49" w14:textId="77777777" w:rsidR="00A42367" w:rsidRDefault="00A42367" w:rsidP="008B3BCA">
            <w:pPr>
              <w:autoSpaceDE w:val="0"/>
              <w:autoSpaceDN w:val="0"/>
              <w:adjustRightInd w:val="0"/>
              <w:jc w:val="both"/>
              <w:rPr>
                <w:rFonts w:ascii="Times New Roman" w:hAnsi="Times New Roman" w:cs="Times New Roman"/>
                <w:sz w:val="24"/>
                <w:szCs w:val="24"/>
              </w:rPr>
            </w:pPr>
          </w:p>
          <w:p w14:paraId="38AAC975" w14:textId="77777777" w:rsidR="00A42367" w:rsidRDefault="00A42367" w:rsidP="008B3BCA">
            <w:pPr>
              <w:autoSpaceDE w:val="0"/>
              <w:autoSpaceDN w:val="0"/>
              <w:adjustRightInd w:val="0"/>
              <w:jc w:val="both"/>
              <w:rPr>
                <w:rFonts w:ascii="Times New Roman" w:hAnsi="Times New Roman" w:cs="Times New Roman"/>
                <w:sz w:val="24"/>
                <w:szCs w:val="24"/>
              </w:rPr>
            </w:pPr>
          </w:p>
          <w:p w14:paraId="0490DC9C" w14:textId="77777777" w:rsidR="00A42367" w:rsidRDefault="00A42367" w:rsidP="008B3BCA">
            <w:pPr>
              <w:autoSpaceDE w:val="0"/>
              <w:autoSpaceDN w:val="0"/>
              <w:adjustRightInd w:val="0"/>
              <w:jc w:val="both"/>
              <w:rPr>
                <w:rFonts w:ascii="Times New Roman" w:hAnsi="Times New Roman" w:cs="Times New Roman"/>
                <w:sz w:val="24"/>
                <w:szCs w:val="24"/>
              </w:rPr>
            </w:pPr>
          </w:p>
          <w:p w14:paraId="7C65D975" w14:textId="77777777" w:rsidR="00A42367" w:rsidRDefault="00A42367" w:rsidP="008B3BCA">
            <w:pPr>
              <w:autoSpaceDE w:val="0"/>
              <w:autoSpaceDN w:val="0"/>
              <w:adjustRightInd w:val="0"/>
              <w:jc w:val="both"/>
              <w:rPr>
                <w:rFonts w:ascii="Times New Roman" w:hAnsi="Times New Roman" w:cs="Times New Roman"/>
                <w:sz w:val="24"/>
                <w:szCs w:val="24"/>
              </w:rPr>
            </w:pPr>
          </w:p>
          <w:p w14:paraId="430BA9F2" w14:textId="77777777" w:rsidR="00A42367" w:rsidRDefault="00A42367" w:rsidP="008B3BCA">
            <w:pPr>
              <w:autoSpaceDE w:val="0"/>
              <w:autoSpaceDN w:val="0"/>
              <w:adjustRightInd w:val="0"/>
              <w:jc w:val="both"/>
              <w:rPr>
                <w:rFonts w:ascii="Times New Roman" w:hAnsi="Times New Roman" w:cs="Times New Roman"/>
                <w:sz w:val="24"/>
                <w:szCs w:val="24"/>
              </w:rPr>
            </w:pPr>
          </w:p>
          <w:p w14:paraId="1FA5FBFB" w14:textId="77777777" w:rsidR="00A42367" w:rsidRDefault="00A42367" w:rsidP="008B3BCA">
            <w:pPr>
              <w:autoSpaceDE w:val="0"/>
              <w:autoSpaceDN w:val="0"/>
              <w:adjustRightInd w:val="0"/>
              <w:jc w:val="both"/>
              <w:rPr>
                <w:rFonts w:ascii="Times New Roman" w:hAnsi="Times New Roman" w:cs="Times New Roman"/>
                <w:sz w:val="24"/>
                <w:szCs w:val="24"/>
              </w:rPr>
            </w:pPr>
          </w:p>
          <w:p w14:paraId="220FECF7" w14:textId="77777777" w:rsidR="00A42367" w:rsidRDefault="00A42367" w:rsidP="008B3BCA">
            <w:pPr>
              <w:autoSpaceDE w:val="0"/>
              <w:autoSpaceDN w:val="0"/>
              <w:adjustRightInd w:val="0"/>
              <w:jc w:val="both"/>
              <w:rPr>
                <w:rFonts w:ascii="Times New Roman" w:hAnsi="Times New Roman" w:cs="Times New Roman"/>
                <w:sz w:val="24"/>
                <w:szCs w:val="24"/>
              </w:rPr>
            </w:pPr>
          </w:p>
          <w:p w14:paraId="7631EE90" w14:textId="77777777" w:rsidR="00A42367" w:rsidRDefault="00A42367" w:rsidP="008B3BCA">
            <w:pPr>
              <w:autoSpaceDE w:val="0"/>
              <w:autoSpaceDN w:val="0"/>
              <w:adjustRightInd w:val="0"/>
              <w:jc w:val="both"/>
              <w:rPr>
                <w:rFonts w:ascii="Times New Roman" w:hAnsi="Times New Roman" w:cs="Times New Roman"/>
                <w:sz w:val="24"/>
                <w:szCs w:val="24"/>
              </w:rPr>
            </w:pPr>
          </w:p>
          <w:p w14:paraId="52BDB0B4" w14:textId="77777777" w:rsidR="00A42367" w:rsidRDefault="00A42367" w:rsidP="008B3BCA">
            <w:pPr>
              <w:autoSpaceDE w:val="0"/>
              <w:autoSpaceDN w:val="0"/>
              <w:adjustRightInd w:val="0"/>
              <w:jc w:val="both"/>
              <w:rPr>
                <w:rFonts w:ascii="Times New Roman" w:hAnsi="Times New Roman" w:cs="Times New Roman"/>
                <w:sz w:val="24"/>
                <w:szCs w:val="24"/>
              </w:rPr>
            </w:pPr>
          </w:p>
          <w:p w14:paraId="369E5F00" w14:textId="77777777" w:rsidR="00A42367" w:rsidRDefault="00A42367" w:rsidP="008B3BCA">
            <w:pPr>
              <w:autoSpaceDE w:val="0"/>
              <w:autoSpaceDN w:val="0"/>
              <w:adjustRightInd w:val="0"/>
              <w:jc w:val="both"/>
              <w:rPr>
                <w:rFonts w:ascii="Times New Roman" w:hAnsi="Times New Roman" w:cs="Times New Roman"/>
                <w:sz w:val="24"/>
                <w:szCs w:val="24"/>
              </w:rPr>
            </w:pPr>
          </w:p>
          <w:p w14:paraId="039857AA" w14:textId="77777777" w:rsidR="00A42367" w:rsidRDefault="00A42367" w:rsidP="008B3BCA">
            <w:pPr>
              <w:autoSpaceDE w:val="0"/>
              <w:autoSpaceDN w:val="0"/>
              <w:adjustRightInd w:val="0"/>
              <w:jc w:val="both"/>
              <w:rPr>
                <w:rFonts w:ascii="Times New Roman" w:hAnsi="Times New Roman" w:cs="Times New Roman"/>
                <w:sz w:val="24"/>
                <w:szCs w:val="24"/>
              </w:rPr>
            </w:pPr>
          </w:p>
          <w:p w14:paraId="573CEEAC" w14:textId="77777777" w:rsidR="00A42367" w:rsidRDefault="00A42367" w:rsidP="008B3BCA">
            <w:pPr>
              <w:autoSpaceDE w:val="0"/>
              <w:autoSpaceDN w:val="0"/>
              <w:adjustRightInd w:val="0"/>
              <w:jc w:val="both"/>
              <w:rPr>
                <w:rFonts w:ascii="Times New Roman" w:hAnsi="Times New Roman" w:cs="Times New Roman"/>
                <w:sz w:val="24"/>
                <w:szCs w:val="24"/>
              </w:rPr>
            </w:pPr>
          </w:p>
          <w:p w14:paraId="445C528F" w14:textId="77777777" w:rsidR="00A42367" w:rsidRDefault="00A42367" w:rsidP="008B3BCA">
            <w:pPr>
              <w:autoSpaceDE w:val="0"/>
              <w:autoSpaceDN w:val="0"/>
              <w:adjustRightInd w:val="0"/>
              <w:jc w:val="both"/>
              <w:rPr>
                <w:rFonts w:ascii="Times New Roman" w:hAnsi="Times New Roman" w:cs="Times New Roman"/>
                <w:sz w:val="24"/>
                <w:szCs w:val="24"/>
              </w:rPr>
            </w:pPr>
          </w:p>
          <w:p w14:paraId="126E2A31" w14:textId="77777777" w:rsidR="00A42367" w:rsidRDefault="00A42367" w:rsidP="008B3BCA">
            <w:pPr>
              <w:autoSpaceDE w:val="0"/>
              <w:autoSpaceDN w:val="0"/>
              <w:adjustRightInd w:val="0"/>
              <w:jc w:val="both"/>
              <w:rPr>
                <w:rFonts w:ascii="Times New Roman" w:hAnsi="Times New Roman" w:cs="Times New Roman"/>
                <w:sz w:val="24"/>
                <w:szCs w:val="24"/>
              </w:rPr>
            </w:pPr>
          </w:p>
          <w:p w14:paraId="350F5382" w14:textId="77777777" w:rsidR="00A42367"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Κύπρος</w:t>
            </w:r>
          </w:p>
          <w:p w14:paraId="14C9C89E" w14:textId="280384C2"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lang w:val="en-US"/>
              </w:rPr>
              <w:t>15:38–40</w:t>
            </w:r>
            <w:r w:rsidRPr="009265C1">
              <w:rPr>
                <w:rFonts w:ascii="Times New Roman" w:hAnsi="Times New Roman" w:cs="Times New Roman"/>
                <w:sz w:val="24"/>
                <w:szCs w:val="24"/>
              </w:rPr>
              <w:t xml:space="preserve"> </w:t>
            </w:r>
          </w:p>
          <w:p w14:paraId="1C222307"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64A67DE9"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62394097"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496FBEBE" w14:textId="40AA0BE0" w:rsidR="00A42367" w:rsidRPr="009265C1" w:rsidRDefault="00A42367" w:rsidP="008B3BCA">
            <w:pPr>
              <w:autoSpaceDE w:val="0"/>
              <w:autoSpaceDN w:val="0"/>
              <w:adjustRightInd w:val="0"/>
              <w:jc w:val="both"/>
              <w:rPr>
                <w:rFonts w:ascii="Times New Roman" w:hAnsi="Times New Roman" w:cs="Times New Roman"/>
                <w:sz w:val="24"/>
                <w:szCs w:val="24"/>
              </w:rPr>
            </w:pPr>
          </w:p>
        </w:tc>
        <w:tc>
          <w:tcPr>
            <w:tcW w:w="1410" w:type="dxa"/>
          </w:tcPr>
          <w:p w14:paraId="5EF5495A"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030BE2BB"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Αιχμαλωσία στην Έφεσο ή στη  Ρώμη και </w:t>
            </w:r>
            <w:proofErr w:type="spellStart"/>
            <w:r w:rsidRPr="009265C1">
              <w:rPr>
                <w:rFonts w:ascii="Times New Roman" w:hAnsi="Times New Roman" w:cs="Times New Roman"/>
                <w:sz w:val="24"/>
                <w:szCs w:val="24"/>
              </w:rPr>
              <w:t>Κολοσσές</w:t>
            </w:r>
            <w:proofErr w:type="spellEnd"/>
            <w:r w:rsidRPr="009265C1">
              <w:rPr>
                <w:rFonts w:ascii="Times New Roman" w:hAnsi="Times New Roman" w:cs="Times New Roman"/>
                <w:sz w:val="24"/>
                <w:szCs w:val="24"/>
              </w:rPr>
              <w:t xml:space="preserve"> (Φρυγία)</w:t>
            </w:r>
          </w:p>
          <w:p w14:paraId="7A05DC06"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4DD6C5F2"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4374B7BF"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6FB9E443"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 xml:space="preserve">Και Λουκάς (Προς </w:t>
            </w:r>
            <w:proofErr w:type="spellStart"/>
            <w:r w:rsidRPr="009265C1">
              <w:rPr>
                <w:rFonts w:ascii="Times New Roman" w:hAnsi="Times New Roman" w:cs="Times New Roman"/>
                <w:sz w:val="24"/>
                <w:szCs w:val="24"/>
              </w:rPr>
              <w:t>Θεόφιλον</w:t>
            </w:r>
            <w:proofErr w:type="spellEnd"/>
            <w:r w:rsidRPr="009265C1">
              <w:rPr>
                <w:rFonts w:ascii="Times New Roman" w:hAnsi="Times New Roman" w:cs="Times New Roman"/>
                <w:sz w:val="24"/>
                <w:szCs w:val="24"/>
              </w:rPr>
              <w:t>)</w:t>
            </w:r>
          </w:p>
          <w:p w14:paraId="4976E24A"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tc>
        <w:tc>
          <w:tcPr>
            <w:tcW w:w="1557" w:type="dxa"/>
          </w:tcPr>
          <w:p w14:paraId="70D405C6" w14:textId="77777777" w:rsidR="00A42367" w:rsidRPr="009265C1" w:rsidRDefault="00A42367" w:rsidP="008B3BCA">
            <w:pPr>
              <w:autoSpaceDE w:val="0"/>
              <w:autoSpaceDN w:val="0"/>
              <w:adjustRightInd w:val="0"/>
              <w:jc w:val="both"/>
              <w:rPr>
                <w:rFonts w:ascii="Times New Roman" w:hAnsi="Times New Roman" w:cs="Times New Roman"/>
                <w:sz w:val="24"/>
                <w:szCs w:val="24"/>
              </w:rPr>
            </w:pPr>
          </w:p>
          <w:p w14:paraId="10EE756B" w14:textId="77777777" w:rsidR="00A42367" w:rsidRPr="009265C1" w:rsidRDefault="00A42367" w:rsidP="008B3BCA">
            <w:pPr>
              <w:autoSpaceDE w:val="0"/>
              <w:autoSpaceDN w:val="0"/>
              <w:adjustRightInd w:val="0"/>
              <w:jc w:val="both"/>
              <w:rPr>
                <w:rFonts w:ascii="Times New Roman" w:hAnsi="Times New Roman" w:cs="Times New Roman"/>
                <w:sz w:val="24"/>
                <w:szCs w:val="24"/>
              </w:rPr>
            </w:pPr>
            <w:r w:rsidRPr="009265C1">
              <w:rPr>
                <w:rFonts w:ascii="Times New Roman" w:hAnsi="Times New Roman" w:cs="Times New Roman"/>
                <w:sz w:val="24"/>
                <w:szCs w:val="24"/>
              </w:rPr>
              <w:t>«Βαβυλωνία» και Ρώμη</w:t>
            </w:r>
          </w:p>
        </w:tc>
        <w:tc>
          <w:tcPr>
            <w:tcW w:w="1707" w:type="dxa"/>
          </w:tcPr>
          <w:p w14:paraId="271B4059" w14:textId="77777777" w:rsidR="00A42367" w:rsidRPr="009265C1" w:rsidRDefault="00A42367" w:rsidP="008B3BCA">
            <w:pPr>
              <w:autoSpaceDE w:val="0"/>
              <w:autoSpaceDN w:val="0"/>
              <w:adjustRightInd w:val="0"/>
              <w:jc w:val="both"/>
              <w:rPr>
                <w:rFonts w:ascii="Times New Roman" w:hAnsi="Times New Roman" w:cs="Times New Roman"/>
                <w:color w:val="000000"/>
                <w:kern w:val="0"/>
                <w:sz w:val="24"/>
                <w:szCs w:val="24"/>
                <w:lang w:val="en-US"/>
              </w:rPr>
            </w:pPr>
          </w:p>
          <w:p w14:paraId="5B804BD4" w14:textId="77777777" w:rsidR="00A42367" w:rsidRPr="009265C1" w:rsidRDefault="00A42367" w:rsidP="008B3BCA">
            <w:pPr>
              <w:autoSpaceDE w:val="0"/>
              <w:autoSpaceDN w:val="0"/>
              <w:adjustRightInd w:val="0"/>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Pseudo-Clementine Homilies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w:t>
            </w:r>
          </w:p>
          <w:p w14:paraId="63E9F861" w14:textId="77777777" w:rsidR="00A42367" w:rsidRPr="009265C1" w:rsidRDefault="00A42367" w:rsidP="008B3BCA">
            <w:pPr>
              <w:autoSpaceDE w:val="0"/>
              <w:autoSpaceDN w:val="0"/>
              <w:adjustRightInd w:val="0"/>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w:t>
            </w:r>
            <w:proofErr w:type="spellStart"/>
            <w:r w:rsidRPr="009265C1">
              <w:rPr>
                <w:rFonts w:ascii="Times New Roman" w:hAnsi="Times New Roman" w:cs="Times New Roman"/>
                <w:color w:val="000000"/>
                <w:kern w:val="0"/>
                <w:sz w:val="24"/>
                <w:szCs w:val="24"/>
              </w:rPr>
              <w:t>ἀνὴρ</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Ἑβραῖος</w:t>
            </w:r>
            <w:proofErr w:type="spellEnd"/>
            <w:r w:rsidRPr="009265C1">
              <w:rPr>
                <w:rFonts w:ascii="Times New Roman" w:hAnsi="Times New Roman" w:cs="Times New Roman"/>
                <w:color w:val="000000"/>
                <w:kern w:val="0"/>
                <w:sz w:val="24"/>
                <w:szCs w:val="24"/>
                <w:lang w:val="en-US"/>
              </w:rPr>
              <w:t>) called Barnabas’ came from Jerusalem, sent by Peter, to preach the gospel in Alexandria.</w:t>
            </w:r>
          </w:p>
          <w:p w14:paraId="21EA7E74" w14:textId="77777777" w:rsidR="00A42367" w:rsidRPr="009265C1" w:rsidRDefault="00A42367" w:rsidP="008B3BCA">
            <w:pPr>
              <w:autoSpaceDE w:val="0"/>
              <w:autoSpaceDN w:val="0"/>
              <w:adjustRightInd w:val="0"/>
              <w:jc w:val="both"/>
              <w:rPr>
                <w:rFonts w:ascii="Times New Roman" w:hAnsi="Times New Roman" w:cs="Times New Roman"/>
                <w:color w:val="000000"/>
                <w:kern w:val="0"/>
                <w:sz w:val="24"/>
                <w:szCs w:val="24"/>
                <w:lang w:val="en-US"/>
              </w:rPr>
            </w:pPr>
          </w:p>
          <w:p w14:paraId="3C01DA1E" w14:textId="77777777" w:rsidR="00A42367" w:rsidRPr="009265C1" w:rsidRDefault="00A42367" w:rsidP="008B3BCA">
            <w:pPr>
              <w:autoSpaceDE w:val="0"/>
              <w:autoSpaceDN w:val="0"/>
              <w:adjustRightInd w:val="0"/>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w:t>
            </w:r>
            <w:proofErr w:type="spellStart"/>
            <w:r w:rsidRPr="009265C1">
              <w:rPr>
                <w:rFonts w:ascii="Times New Roman" w:hAnsi="Times New Roman" w:cs="Times New Roman"/>
                <w:color w:val="000000"/>
                <w:kern w:val="0"/>
                <w:sz w:val="24"/>
                <w:szCs w:val="24"/>
              </w:rPr>
              <w:t>φασίν</w:t>
            </w:r>
            <w:proofErr w:type="spellEnd"/>
            <w:r w:rsidRPr="009265C1">
              <w:rPr>
                <w:rFonts w:ascii="Times New Roman" w:hAnsi="Times New Roman" w:cs="Times New Roman"/>
                <w:color w:val="000000"/>
                <w:kern w:val="0"/>
                <w:sz w:val="24"/>
                <w:szCs w:val="24"/>
                <w:lang w:val="en-US"/>
              </w:rPr>
              <w:t>) that Mark spread the gospel in Egypt and founded ‘churches first of all at Alexandria itself’ (</w:t>
            </w:r>
            <w:proofErr w:type="spellStart"/>
            <w:r w:rsidRPr="009265C1">
              <w:rPr>
                <w:rFonts w:ascii="Times New Roman" w:hAnsi="Times New Roman" w:cs="Times New Roman"/>
                <w:color w:val="000000"/>
                <w:kern w:val="0"/>
                <w:sz w:val="24"/>
                <w:szCs w:val="24"/>
              </w:rPr>
              <w:t>ἐκκλησίας</w:t>
            </w:r>
            <w:proofErr w:type="spellEnd"/>
            <w:r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rPr>
              <w:t>τε</w:t>
            </w:r>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πρῶτον</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ἐπ</w:t>
            </w:r>
            <w:proofErr w:type="spellEnd"/>
            <w:r w:rsidRPr="009265C1">
              <w:rPr>
                <w:rFonts w:ascii="Times New Roman"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αὐτῆς</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Ἀλεξανδρείας</w:t>
            </w:r>
            <w:proofErr w:type="spellEnd"/>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But such reports bear clear signs of a later founding legend</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and presuppose an impossible chronology</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 xml:space="preserve">Historically, only his alliance with Barnabas (Acts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cf. again Eusebius, HE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might point to a possible visit by Mark to Alexandria</w:t>
            </w:r>
          </w:p>
          <w:p w14:paraId="2E1990A9" w14:textId="77777777" w:rsidR="00A42367" w:rsidRPr="009265C1" w:rsidRDefault="00A42367" w:rsidP="008B3BCA">
            <w:pPr>
              <w:autoSpaceDE w:val="0"/>
              <w:autoSpaceDN w:val="0"/>
              <w:adjustRightInd w:val="0"/>
              <w:jc w:val="both"/>
              <w:rPr>
                <w:rFonts w:ascii="Times New Roman" w:hAnsi="Times New Roman" w:cs="Times New Roman"/>
                <w:color w:val="000000"/>
                <w:kern w:val="0"/>
                <w:sz w:val="24"/>
                <w:szCs w:val="24"/>
                <w:lang w:val="en-US"/>
              </w:rPr>
            </w:pPr>
          </w:p>
          <w:p w14:paraId="25CF5C1E" w14:textId="77777777" w:rsidR="00A42367" w:rsidRPr="009265C1" w:rsidRDefault="00A42367" w:rsidP="008B3BCA">
            <w:pPr>
              <w:autoSpaceDE w:val="0"/>
              <w:autoSpaceDN w:val="0"/>
              <w:adjustRightInd w:val="0"/>
              <w:jc w:val="both"/>
              <w:rPr>
                <w:rFonts w:ascii="Times New Roman" w:hAnsi="Times New Roman" w:cs="Times New Roman"/>
                <w:color w:val="000000"/>
                <w:kern w:val="0"/>
                <w:sz w:val="24"/>
                <w:szCs w:val="24"/>
                <w:lang w:val="en-US"/>
              </w:rPr>
            </w:pPr>
          </w:p>
          <w:p w14:paraId="1F0DB1A2" w14:textId="77777777" w:rsidR="00A42367" w:rsidRPr="009265C1" w:rsidRDefault="00A42367" w:rsidP="008B3BCA">
            <w:pPr>
              <w:autoSpaceDE w:val="0"/>
              <w:autoSpaceDN w:val="0"/>
              <w:adjustRightInd w:val="0"/>
              <w:jc w:val="both"/>
              <w:rPr>
                <w:rFonts w:ascii="Times New Roman" w:hAnsi="Times New Roman" w:cs="Times New Roman"/>
                <w:sz w:val="24"/>
                <w:szCs w:val="24"/>
                <w:lang w:val="en-US"/>
              </w:rPr>
            </w:pPr>
            <w:r w:rsidRPr="009265C1">
              <w:rPr>
                <w:rFonts w:ascii="Times New Roman" w:hAnsi="Times New Roman" w:cs="Times New Roman"/>
                <w:color w:val="000000"/>
                <w:kern w:val="0"/>
                <w:sz w:val="24"/>
                <w:szCs w:val="24"/>
                <w:lang w:val="en-US"/>
              </w:rPr>
              <w:t xml:space="preserve"> </w:t>
            </w:r>
          </w:p>
        </w:tc>
      </w:tr>
    </w:tbl>
    <w:p w14:paraId="03C31427" w14:textId="77777777" w:rsidR="00774465" w:rsidRPr="009265C1" w:rsidRDefault="00774465" w:rsidP="00774465">
      <w:pPr>
        <w:autoSpaceDE w:val="0"/>
        <w:autoSpaceDN w:val="0"/>
        <w:adjustRightInd w:val="0"/>
        <w:spacing w:after="0" w:line="240" w:lineRule="auto"/>
        <w:jc w:val="both"/>
        <w:rPr>
          <w:rFonts w:ascii="Times New Roman" w:hAnsi="Times New Roman" w:cs="Times New Roman"/>
          <w:sz w:val="24"/>
          <w:szCs w:val="24"/>
          <w:lang w:val="en-US"/>
        </w:rPr>
      </w:pPr>
    </w:p>
    <w:p w14:paraId="1A7485D1" w14:textId="77777777" w:rsidR="00D66F35" w:rsidRDefault="00D66F35" w:rsidP="00D66F35">
      <w:pPr>
        <w:rPr>
          <w:vertAlign w:val="superscript"/>
        </w:rPr>
      </w:pPr>
    </w:p>
    <w:p w14:paraId="0B7C8876" w14:textId="5648B80A" w:rsidR="00D66F35" w:rsidRDefault="00D66F35" w:rsidP="00D66F35">
      <w:pPr>
        <w:pStyle w:val="1"/>
        <w:rPr>
          <w:vertAlign w:val="superscript"/>
        </w:rPr>
      </w:pPr>
      <w:r w:rsidRPr="00D66F35">
        <w:rPr>
          <w:rFonts w:eastAsiaTheme="majorEastAsia"/>
          <w:vertAlign w:val="superscript"/>
        </w:rPr>
        <w:t xml:space="preserve">Συμπεράσματα: </w:t>
      </w:r>
      <w:proofErr w:type="spellStart"/>
      <w:r w:rsidRPr="00D66F35">
        <w:rPr>
          <w:rFonts w:eastAsiaTheme="majorEastAsia"/>
          <w:vertAlign w:val="superscript"/>
        </w:rPr>
        <w:t>Βαρναβάς</w:t>
      </w:r>
      <w:proofErr w:type="spellEnd"/>
      <w:r w:rsidRPr="00D66F35">
        <w:rPr>
          <w:rFonts w:eastAsiaTheme="majorEastAsia"/>
          <w:vertAlign w:val="superscript"/>
        </w:rPr>
        <w:t xml:space="preserve"> και Μάρκος (Πέτρος)</w:t>
      </w:r>
    </w:p>
    <w:p w14:paraId="65F54E16" w14:textId="77777777" w:rsidR="00D66F35" w:rsidRDefault="00D66F35" w:rsidP="00D66F35">
      <w:pPr>
        <w:autoSpaceDE w:val="0"/>
        <w:autoSpaceDN w:val="0"/>
        <w:adjustRightInd w:val="0"/>
        <w:spacing w:after="0" w:line="240" w:lineRule="auto"/>
        <w:jc w:val="both"/>
        <w:rPr>
          <w:rFonts w:ascii="Times New Roman" w:hAnsi="Times New Roman" w:cs="Times New Roman"/>
          <w:b/>
          <w:bCs/>
          <w:sz w:val="24"/>
          <w:szCs w:val="24"/>
          <w:vertAlign w:val="superscript"/>
        </w:rPr>
      </w:pPr>
    </w:p>
    <w:p w14:paraId="35166E3C" w14:textId="77777777" w:rsidR="00D66F35" w:rsidRDefault="00D66F35" w:rsidP="00D66F35">
      <w:pPr>
        <w:autoSpaceDE w:val="0"/>
        <w:autoSpaceDN w:val="0"/>
        <w:adjustRightInd w:val="0"/>
        <w:spacing w:after="0" w:line="240" w:lineRule="auto"/>
        <w:jc w:val="both"/>
        <w:rPr>
          <w:rFonts w:ascii="Times New Roman" w:hAnsi="Times New Roman" w:cs="Times New Roman"/>
          <w:b/>
          <w:bCs/>
          <w:sz w:val="24"/>
          <w:szCs w:val="24"/>
          <w:vertAlign w:val="superscript"/>
        </w:rPr>
      </w:pPr>
    </w:p>
    <w:p w14:paraId="7DBFCFAE" w14:textId="77777777" w:rsidR="00D66F35" w:rsidRDefault="00D66F35" w:rsidP="00D66F35">
      <w:pPr>
        <w:autoSpaceDE w:val="0"/>
        <w:autoSpaceDN w:val="0"/>
        <w:adjustRightInd w:val="0"/>
        <w:spacing w:after="0" w:line="240" w:lineRule="auto"/>
        <w:jc w:val="both"/>
        <w:rPr>
          <w:rFonts w:ascii="Times New Roman" w:hAnsi="Times New Roman" w:cs="Times New Roman"/>
          <w:b/>
          <w:bCs/>
          <w:sz w:val="24"/>
          <w:szCs w:val="24"/>
          <w:vertAlign w:val="superscript"/>
        </w:rPr>
      </w:pPr>
    </w:p>
    <w:p w14:paraId="151AF32B" w14:textId="388FBFDA" w:rsidR="00D66F35" w:rsidRPr="00D66F35" w:rsidRDefault="00D66F35" w:rsidP="00D66F35">
      <w:pPr>
        <w:autoSpaceDE w:val="0"/>
        <w:autoSpaceDN w:val="0"/>
        <w:adjustRightInd w:val="0"/>
        <w:spacing w:after="0" w:line="240" w:lineRule="auto"/>
        <w:jc w:val="both"/>
        <w:rPr>
          <w:rFonts w:ascii="Times New Roman" w:hAnsi="Times New Roman" w:cs="Times New Roman"/>
          <w:sz w:val="24"/>
          <w:szCs w:val="24"/>
        </w:rPr>
      </w:pPr>
      <w:r w:rsidRPr="00D66F35">
        <w:rPr>
          <w:rFonts w:ascii="Times New Roman" w:hAnsi="Times New Roman" w:cs="Times New Roman"/>
          <w:b/>
          <w:bCs/>
          <w:sz w:val="24"/>
          <w:szCs w:val="24"/>
          <w:vertAlign w:val="superscript"/>
        </w:rPr>
        <w:t xml:space="preserve">24 </w:t>
      </w:r>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ὅτι</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ἦν</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ἀνὴρ</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ἀγαθὸς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καὶ</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πλήρης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πνεύματος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ἁγίου</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καὶ</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πίστεως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καὶ</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προσετέθη</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ὄχλος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ἱκανὸς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τῷ</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κυρίῳ</w:t>
      </w:r>
      <w:proofErr w:type="spellEnd"/>
      <w:r w:rsidRPr="00D66F35">
        <w:rPr>
          <w:rFonts w:ascii="Times New Roman" w:hAnsi="Times New Roman" w:cs="Times New Roman"/>
          <w:b/>
          <w:bCs/>
          <w:sz w:val="24"/>
          <w:szCs w:val="24"/>
        </w:rPr>
        <w:t>.</w:t>
      </w:r>
    </w:p>
    <w:p w14:paraId="45EF644E" w14:textId="77777777" w:rsidR="00D66F35" w:rsidRPr="00D66F35" w:rsidRDefault="00D66F35" w:rsidP="00D66F35">
      <w:pPr>
        <w:autoSpaceDE w:val="0"/>
        <w:autoSpaceDN w:val="0"/>
        <w:adjustRightInd w:val="0"/>
        <w:spacing w:after="0" w:line="240" w:lineRule="auto"/>
        <w:jc w:val="both"/>
        <w:rPr>
          <w:rFonts w:ascii="Times New Roman" w:hAnsi="Times New Roman" w:cs="Times New Roman"/>
          <w:sz w:val="24"/>
          <w:szCs w:val="24"/>
        </w:rPr>
      </w:pPr>
      <w:r w:rsidRPr="00D66F35">
        <w:rPr>
          <w:rFonts w:ascii="Times New Roman" w:hAnsi="Times New Roman" w:cs="Times New Roman"/>
          <w:b/>
          <w:bCs/>
          <w:sz w:val="24"/>
          <w:szCs w:val="24"/>
          <w:vertAlign w:val="superscript"/>
        </w:rPr>
        <w:tab/>
      </w:r>
      <w:proofErr w:type="spellStart"/>
      <w:r w:rsidRPr="00D66F35">
        <w:rPr>
          <w:rFonts w:ascii="Times New Roman" w:hAnsi="Times New Roman" w:cs="Times New Roman"/>
          <w:b/>
          <w:bCs/>
          <w:sz w:val="24"/>
          <w:szCs w:val="24"/>
        </w:rPr>
        <w:t>ἐξῆλθεν</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δὲ</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εἰς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Ταρσὸν</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ἀναζητῆσαι</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Σαῦλον</w:t>
      </w:r>
      <w:proofErr w:type="spellEnd"/>
      <w:r w:rsidRPr="00D66F35">
        <w:rPr>
          <w:rFonts w:ascii="Times New Roman" w:hAnsi="Times New Roman" w:cs="Times New Roman"/>
          <w:b/>
          <w:bCs/>
          <w:sz w:val="24"/>
          <w:szCs w:val="24"/>
        </w:rPr>
        <w:t>,</w:t>
      </w:r>
    </w:p>
    <w:p w14:paraId="0BE7DA35" w14:textId="77777777" w:rsidR="00D66F35" w:rsidRPr="00D66F35" w:rsidRDefault="00D66F35" w:rsidP="00D66F35">
      <w:pPr>
        <w:autoSpaceDE w:val="0"/>
        <w:autoSpaceDN w:val="0"/>
        <w:adjustRightInd w:val="0"/>
        <w:spacing w:after="0" w:line="240" w:lineRule="auto"/>
        <w:jc w:val="both"/>
        <w:rPr>
          <w:rFonts w:ascii="Times New Roman" w:hAnsi="Times New Roman" w:cs="Times New Roman"/>
          <w:sz w:val="24"/>
          <w:szCs w:val="24"/>
        </w:rPr>
      </w:pPr>
      <w:r w:rsidRPr="00D66F35">
        <w:rPr>
          <w:rFonts w:ascii="Times New Roman" w:hAnsi="Times New Roman" w:cs="Times New Roman"/>
          <w:b/>
          <w:bCs/>
          <w:sz w:val="24"/>
          <w:szCs w:val="24"/>
          <w:vertAlign w:val="superscript"/>
        </w:rPr>
        <w:tab/>
      </w:r>
      <w:proofErr w:type="spellStart"/>
      <w:r w:rsidRPr="00D66F35">
        <w:rPr>
          <w:rFonts w:ascii="Times New Roman" w:hAnsi="Times New Roman" w:cs="Times New Roman"/>
          <w:b/>
          <w:bCs/>
          <w:sz w:val="24"/>
          <w:szCs w:val="24"/>
        </w:rPr>
        <w:t>καὶ</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εὑρὼν</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ἤγαγεν</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εἰς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Ἀντιόχειαν</w:t>
      </w:r>
      <w:proofErr w:type="spellEnd"/>
      <w:r w:rsidRPr="00D66F35">
        <w:rPr>
          <w:rFonts w:ascii="Times New Roman" w:hAnsi="Times New Roman" w:cs="Times New Roman"/>
          <w:sz w:val="24"/>
          <w:szCs w:val="24"/>
        </w:rPr>
        <w:t>.</w:t>
      </w:r>
    </w:p>
    <w:p w14:paraId="58AADCDF" w14:textId="77777777" w:rsidR="00D66F35" w:rsidRPr="00D66F35" w:rsidRDefault="00D66F35" w:rsidP="00D66F35">
      <w:pPr>
        <w:numPr>
          <w:ilvl w:val="0"/>
          <w:numId w:val="21"/>
        </w:numPr>
        <w:autoSpaceDE w:val="0"/>
        <w:autoSpaceDN w:val="0"/>
        <w:adjustRightInd w:val="0"/>
        <w:spacing w:after="0" w:line="240" w:lineRule="auto"/>
        <w:jc w:val="both"/>
        <w:rPr>
          <w:rFonts w:ascii="Times New Roman" w:hAnsi="Times New Roman" w:cs="Times New Roman"/>
          <w:sz w:val="24"/>
          <w:szCs w:val="24"/>
        </w:rPr>
      </w:pPr>
      <w:proofErr w:type="spellStart"/>
      <w:r w:rsidRPr="00D66F35">
        <w:rPr>
          <w:rFonts w:ascii="Times New Roman" w:hAnsi="Times New Roman" w:cs="Times New Roman"/>
          <w:sz w:val="24"/>
          <w:szCs w:val="24"/>
        </w:rPr>
        <w:t>ἐγένετο</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δὲ</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αὐτοῖς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καὶ</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ἐνιαυτὸν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ὅλον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συναχθῆναι</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ἐν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τῇ</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ἐκκλησίᾳ</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καὶ</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διδάξαι</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ὄχλον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ἱκανόν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χρηματίσαι</w:t>
      </w:r>
      <w:proofErr w:type="spellEnd"/>
      <w:r w:rsidRPr="00D66F35">
        <w:rPr>
          <w:rFonts w:ascii="Times New Roman" w:hAnsi="Times New Roman" w:cs="Times New Roman"/>
          <w:sz w:val="24"/>
          <w:szCs w:val="24"/>
        </w:rPr>
        <w:t xml:space="preserve"> τε </w:t>
      </w:r>
      <w:proofErr w:type="spellStart"/>
      <w:r w:rsidRPr="00D66F35">
        <w:rPr>
          <w:rFonts w:ascii="Times New Roman" w:hAnsi="Times New Roman" w:cs="Times New Roman"/>
          <w:sz w:val="24"/>
          <w:szCs w:val="24"/>
        </w:rPr>
        <w:t>πρώτως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ἐν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Ἀντιοχείᾳ</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τοὺς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μαθητὰς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b/>
          <w:bCs/>
          <w:sz w:val="24"/>
          <w:szCs w:val="24"/>
        </w:rPr>
        <w:t>Χριστιανούς</w:t>
      </w:r>
      <w:proofErr w:type="spellEnd"/>
      <w:r w:rsidRPr="00D66F35">
        <w:rPr>
          <w:rFonts w:ascii="Times New Roman" w:hAnsi="Times New Roman" w:cs="Times New Roman"/>
          <w:b/>
          <w:bCs/>
          <w:sz w:val="24"/>
          <w:szCs w:val="24"/>
        </w:rPr>
        <w:t xml:space="preserve">. </w:t>
      </w:r>
      <w:r w:rsidRPr="00D66F35">
        <w:rPr>
          <w:rFonts w:ascii="Times New Roman" w:hAnsi="Times New Roman" w:cs="Times New Roman"/>
          <w:sz w:val="24"/>
          <w:szCs w:val="24"/>
          <w:lang w:val="en-US"/>
        </w:rPr>
        <w:t>(</w:t>
      </w:r>
      <w:proofErr w:type="spellStart"/>
      <w:r w:rsidRPr="00D66F35">
        <w:rPr>
          <w:rFonts w:ascii="Times New Roman" w:hAnsi="Times New Roman" w:cs="Times New Roman"/>
          <w:sz w:val="24"/>
          <w:szCs w:val="24"/>
        </w:rPr>
        <w:t>Πρ</w:t>
      </w:r>
      <w:proofErr w:type="spellEnd"/>
      <w:r w:rsidRPr="00D66F35">
        <w:rPr>
          <w:rFonts w:ascii="Times New Roman" w:hAnsi="Times New Roman" w:cs="Times New Roman"/>
          <w:sz w:val="24"/>
          <w:szCs w:val="24"/>
        </w:rPr>
        <w:t xml:space="preserve">. </w:t>
      </w:r>
      <w:r w:rsidRPr="00D66F35">
        <w:rPr>
          <w:rFonts w:ascii="Times New Roman" w:hAnsi="Times New Roman" w:cs="Times New Roman"/>
          <w:sz w:val="24"/>
          <w:szCs w:val="24"/>
          <w:lang w:val="en-US"/>
        </w:rPr>
        <w:t>11:25-26)</w:t>
      </w:r>
    </w:p>
    <w:p w14:paraId="2DE84B01" w14:textId="77777777" w:rsidR="00D66F35" w:rsidRPr="00D66F35" w:rsidRDefault="00D66F35" w:rsidP="00D66F35">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66F35">
        <w:rPr>
          <w:rFonts w:ascii="Times New Roman" w:hAnsi="Times New Roman" w:cs="Times New Roman"/>
          <w:sz w:val="24"/>
          <w:szCs w:val="24"/>
          <w:vertAlign w:val="superscript"/>
        </w:rPr>
        <w:t xml:space="preserve">10 </w:t>
      </w:r>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Ἀσπάζεται</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ὑμᾶς</w:t>
      </w:r>
      <w:proofErr w:type="spellEnd"/>
      <w:r w:rsidRPr="00D66F35">
        <w:rPr>
          <w:rFonts w:ascii="Times New Roman" w:hAnsi="Times New Roman" w:cs="Times New Roman"/>
          <w:sz w:val="24"/>
          <w:szCs w:val="24"/>
        </w:rPr>
        <w:t xml:space="preserve"> (α) </w:t>
      </w:r>
      <w:proofErr w:type="spellStart"/>
      <w:r w:rsidRPr="00D66F35">
        <w:rPr>
          <w:rFonts w:ascii="Times New Roman" w:hAnsi="Times New Roman" w:cs="Times New Roman"/>
          <w:sz w:val="24"/>
          <w:szCs w:val="24"/>
        </w:rPr>
        <w:t>Ἀρίσταρχος</w:t>
      </w:r>
      <w:proofErr w:type="spellEnd"/>
      <w:r w:rsidRPr="00D66F35">
        <w:rPr>
          <w:rFonts w:ascii="Times New Roman" w:hAnsi="Times New Roman" w:cs="Times New Roman"/>
          <w:sz w:val="24"/>
          <w:szCs w:val="24"/>
        </w:rPr>
        <w:t xml:space="preserve"> ὁ </w:t>
      </w:r>
      <w:proofErr w:type="spellStart"/>
      <w:r w:rsidRPr="00D66F35">
        <w:rPr>
          <w:rFonts w:ascii="Times New Roman" w:hAnsi="Times New Roman" w:cs="Times New Roman"/>
          <w:sz w:val="24"/>
          <w:szCs w:val="24"/>
        </w:rPr>
        <w:t>συναιχμάλωτός</w:t>
      </w:r>
      <w:proofErr w:type="spellEnd"/>
      <w:r w:rsidRPr="00D66F35">
        <w:rPr>
          <w:rFonts w:ascii="Times New Roman" w:hAnsi="Times New Roman" w:cs="Times New Roman"/>
          <w:sz w:val="24"/>
          <w:szCs w:val="24"/>
        </w:rPr>
        <w:t xml:space="preserve"> μου </w:t>
      </w:r>
      <w:proofErr w:type="spellStart"/>
      <w:r w:rsidRPr="00D66F35">
        <w:rPr>
          <w:rFonts w:ascii="Times New Roman" w:hAnsi="Times New Roman" w:cs="Times New Roman"/>
          <w:sz w:val="24"/>
          <w:szCs w:val="24"/>
        </w:rPr>
        <w:t>καὶ</w:t>
      </w:r>
      <w:proofErr w:type="spellEnd"/>
      <w:r w:rsidRPr="00D66F35">
        <w:rPr>
          <w:rFonts w:ascii="Times New Roman" w:hAnsi="Times New Roman" w:cs="Times New Roman"/>
          <w:sz w:val="24"/>
          <w:szCs w:val="24"/>
        </w:rPr>
        <w:t xml:space="preserve"> (β) </w:t>
      </w:r>
      <w:proofErr w:type="spellStart"/>
      <w:r w:rsidRPr="00D66F35">
        <w:rPr>
          <w:rFonts w:ascii="Times New Roman" w:hAnsi="Times New Roman" w:cs="Times New Roman"/>
          <w:sz w:val="24"/>
          <w:szCs w:val="24"/>
        </w:rPr>
        <w:t>Μᾶρκος</w:t>
      </w:r>
      <w:proofErr w:type="spellEnd"/>
      <w:r w:rsidRPr="00D66F35">
        <w:rPr>
          <w:rFonts w:ascii="Times New Roman" w:hAnsi="Times New Roman" w:cs="Times New Roman"/>
          <w:sz w:val="24"/>
          <w:szCs w:val="24"/>
        </w:rPr>
        <w:t xml:space="preserve"> </w:t>
      </w:r>
      <w:r w:rsidRPr="00D66F35">
        <w:rPr>
          <w:rFonts w:ascii="Times New Roman" w:hAnsi="Times New Roman" w:cs="Times New Roman"/>
          <w:b/>
          <w:bCs/>
          <w:sz w:val="24"/>
          <w:szCs w:val="24"/>
        </w:rPr>
        <w:t xml:space="preserve">ὁ </w:t>
      </w:r>
      <w:proofErr w:type="spellStart"/>
      <w:r w:rsidRPr="00D66F35">
        <w:rPr>
          <w:rFonts w:ascii="Times New Roman" w:hAnsi="Times New Roman" w:cs="Times New Roman"/>
          <w:b/>
          <w:bCs/>
          <w:sz w:val="24"/>
          <w:szCs w:val="24"/>
        </w:rPr>
        <w:t>ἀνεψιὸς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Βαρναβᾶ</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περὶ</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οὗ</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ἐλάβετε</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ἐντολάς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ἐὰν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ἔλθῃ</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πρὸς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ὑμᾶς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δέξασθε</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αὐτόν</w:t>
      </w:r>
      <w:proofErr w:type="spellEnd"/>
      <w:r w:rsidRPr="00D66F35">
        <w:rPr>
          <w:rFonts w:ascii="Times New Roman" w:hAnsi="Times New Roman" w:cs="Times New Roman"/>
          <w:sz w:val="24"/>
          <w:szCs w:val="24"/>
        </w:rPr>
        <w:t xml:space="preserve">)  </w:t>
      </w:r>
      <w:r w:rsidRPr="00D66F35">
        <w:rPr>
          <w:rFonts w:ascii="Times New Roman" w:hAnsi="Times New Roman" w:cs="Times New Roman"/>
          <w:sz w:val="24"/>
          <w:szCs w:val="24"/>
          <w:vertAlign w:val="superscript"/>
        </w:rPr>
        <w:t xml:space="preserve">11 </w:t>
      </w:r>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καὶ</w:t>
      </w:r>
      <w:proofErr w:type="spellEnd"/>
      <w:r w:rsidRPr="00D66F35">
        <w:rPr>
          <w:rFonts w:ascii="Times New Roman" w:hAnsi="Times New Roman" w:cs="Times New Roman"/>
          <w:sz w:val="24"/>
          <w:szCs w:val="24"/>
        </w:rPr>
        <w:t xml:space="preserve"> (γ) </w:t>
      </w:r>
      <w:proofErr w:type="spellStart"/>
      <w:r w:rsidRPr="00D66F35">
        <w:rPr>
          <w:rFonts w:ascii="Times New Roman" w:hAnsi="Times New Roman" w:cs="Times New Roman"/>
          <w:sz w:val="24"/>
          <w:szCs w:val="24"/>
        </w:rPr>
        <w:t>Ἰησοῦς</w:t>
      </w:r>
      <w:proofErr w:type="spellEnd"/>
      <w:r w:rsidRPr="00D66F35">
        <w:rPr>
          <w:rFonts w:ascii="Times New Roman" w:hAnsi="Times New Roman" w:cs="Times New Roman"/>
          <w:sz w:val="24"/>
          <w:szCs w:val="24"/>
        </w:rPr>
        <w:t xml:space="preserve"> ὁ </w:t>
      </w:r>
      <w:proofErr w:type="spellStart"/>
      <w:r w:rsidRPr="00D66F35">
        <w:rPr>
          <w:rFonts w:ascii="Times New Roman" w:hAnsi="Times New Roman" w:cs="Times New Roman"/>
          <w:sz w:val="24"/>
          <w:szCs w:val="24"/>
        </w:rPr>
        <w:t>λεγόμενος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Ἰοῦστος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b/>
          <w:bCs/>
          <w:sz w:val="24"/>
          <w:szCs w:val="24"/>
        </w:rPr>
        <w:t>οἱ</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ὄντες</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ἐκ</w:t>
      </w:r>
      <w:proofErr w:type="spellEnd"/>
      <w:r w:rsidRPr="00D66F35">
        <w:rPr>
          <w:rFonts w:ascii="Times New Roman" w:hAnsi="Times New Roman" w:cs="Times New Roman"/>
          <w:b/>
          <w:bCs/>
          <w:sz w:val="24"/>
          <w:szCs w:val="24"/>
        </w:rPr>
        <w:t xml:space="preserve"> </w:t>
      </w:r>
      <w:proofErr w:type="spellStart"/>
      <w:r w:rsidRPr="00D66F35">
        <w:rPr>
          <w:rFonts w:ascii="Times New Roman" w:hAnsi="Times New Roman" w:cs="Times New Roman"/>
          <w:b/>
          <w:bCs/>
          <w:sz w:val="24"/>
          <w:szCs w:val="24"/>
        </w:rPr>
        <w:t>περιτομῆς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οὗτοι</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μόνοι</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συνεργοὶ</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εἰς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τὴν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βασιλείαν</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τοῦ</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θεοῦ</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οἵτινες</w:t>
      </w:r>
      <w:proofErr w:type="spellEnd"/>
      <w:r w:rsidRPr="00D66F35">
        <w:rPr>
          <w:rFonts w:ascii="Times New Roman" w:hAnsi="Times New Roman" w:cs="Times New Roman"/>
          <w:sz w:val="24"/>
          <w:szCs w:val="24"/>
        </w:rPr>
        <w:t xml:space="preserve"> </w:t>
      </w:r>
      <w:proofErr w:type="spellStart"/>
      <w:r w:rsidRPr="00D66F35">
        <w:rPr>
          <w:rFonts w:ascii="Times New Roman" w:hAnsi="Times New Roman" w:cs="Times New Roman"/>
          <w:sz w:val="24"/>
          <w:szCs w:val="24"/>
        </w:rPr>
        <w:t>ἐγενήθησάν</w:t>
      </w:r>
      <w:proofErr w:type="spellEnd"/>
      <w:r w:rsidRPr="00D66F35">
        <w:rPr>
          <w:rFonts w:ascii="Times New Roman" w:hAnsi="Times New Roman" w:cs="Times New Roman"/>
          <w:sz w:val="24"/>
          <w:szCs w:val="24"/>
        </w:rPr>
        <w:t xml:space="preserve"> </w:t>
      </w:r>
      <w:r w:rsidRPr="00D66F35">
        <w:rPr>
          <w:rFonts w:ascii="Times New Roman" w:hAnsi="Times New Roman" w:cs="Times New Roman"/>
          <w:b/>
          <w:bCs/>
          <w:sz w:val="24"/>
          <w:szCs w:val="24"/>
        </w:rPr>
        <w:t xml:space="preserve">μοι </w:t>
      </w:r>
      <w:proofErr w:type="spellStart"/>
      <w:r w:rsidRPr="00D66F35">
        <w:rPr>
          <w:rFonts w:ascii="Times New Roman" w:hAnsi="Times New Roman" w:cs="Times New Roman"/>
          <w:b/>
          <w:bCs/>
          <w:sz w:val="24"/>
          <w:szCs w:val="24"/>
        </w:rPr>
        <w:t>παρηγορία</w:t>
      </w:r>
      <w:proofErr w:type="spellEnd"/>
      <w:r w:rsidRPr="00D66F35">
        <w:rPr>
          <w:rFonts w:ascii="Times New Roman" w:hAnsi="Times New Roman" w:cs="Times New Roman"/>
          <w:sz w:val="24"/>
          <w:szCs w:val="24"/>
        </w:rPr>
        <w:t xml:space="preserve">. </w:t>
      </w:r>
      <w:r w:rsidRPr="00D66F35">
        <w:rPr>
          <w:rFonts w:ascii="Times New Roman" w:hAnsi="Times New Roman" w:cs="Times New Roman"/>
          <w:sz w:val="24"/>
          <w:szCs w:val="24"/>
          <w:lang w:val="en-US"/>
        </w:rPr>
        <w:t>(</w:t>
      </w:r>
      <w:r w:rsidRPr="00D66F35">
        <w:rPr>
          <w:rFonts w:ascii="Times New Roman" w:hAnsi="Times New Roman" w:cs="Times New Roman"/>
          <w:sz w:val="24"/>
          <w:szCs w:val="24"/>
        </w:rPr>
        <w:t>Κολ.</w:t>
      </w:r>
      <w:r w:rsidRPr="00D66F35">
        <w:rPr>
          <w:rFonts w:ascii="Times New Roman" w:hAnsi="Times New Roman" w:cs="Times New Roman"/>
          <w:sz w:val="24"/>
          <w:szCs w:val="24"/>
          <w:lang w:val="en-US"/>
        </w:rPr>
        <w:t> 4:10-11)</w:t>
      </w:r>
    </w:p>
    <w:p w14:paraId="43921FBC" w14:textId="77777777" w:rsidR="00D66F35" w:rsidRPr="00D66F35" w:rsidRDefault="00D66F35" w:rsidP="00D66F35">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D66F35">
        <w:rPr>
          <w:rFonts w:ascii="Times New Roman" w:hAnsi="Times New Roman" w:cs="Times New Roman"/>
          <w:b/>
          <w:bCs/>
          <w:sz w:val="24"/>
          <w:szCs w:val="24"/>
        </w:rPr>
        <w:t xml:space="preserve">Μελέτη της «επιστολής Βαρνάβα» και των κύκλων που την απευθύνουν στην επαρχία της Αιγύπτου </w:t>
      </w:r>
    </w:p>
    <w:p w14:paraId="4D48D2D3" w14:textId="57D835E1" w:rsidR="00C16019" w:rsidRPr="00D66F35" w:rsidRDefault="00D66F35" w:rsidP="00D66F35">
      <w:pPr>
        <w:autoSpaceDE w:val="0"/>
        <w:autoSpaceDN w:val="0"/>
        <w:adjustRightInd w:val="0"/>
        <w:spacing w:after="0" w:line="240" w:lineRule="auto"/>
        <w:jc w:val="both"/>
        <w:rPr>
          <w:rFonts w:ascii="Times New Roman" w:hAnsi="Times New Roman" w:cs="Times New Roman"/>
          <w:sz w:val="24"/>
          <w:szCs w:val="24"/>
        </w:rPr>
      </w:pPr>
      <w:r w:rsidRPr="00D66F35">
        <w:rPr>
          <w:rFonts w:ascii="Times New Roman" w:hAnsi="Times New Roman" w:cs="Times New Roman"/>
          <w:b/>
          <w:bCs/>
          <w:sz w:val="24"/>
          <w:szCs w:val="24"/>
        </w:rPr>
        <w:t>Μελέτη και της επιρροής Ιουδαίων Χριστιανών στον Χριστιανισμό του 2</w:t>
      </w:r>
      <w:r w:rsidRPr="00D66F35">
        <w:rPr>
          <w:rFonts w:ascii="Times New Roman" w:hAnsi="Times New Roman" w:cs="Times New Roman"/>
          <w:b/>
          <w:bCs/>
          <w:sz w:val="24"/>
          <w:szCs w:val="24"/>
          <w:vertAlign w:val="superscript"/>
        </w:rPr>
        <w:t>ου</w:t>
      </w:r>
      <w:r w:rsidRPr="00D66F35">
        <w:rPr>
          <w:rFonts w:ascii="Times New Roman" w:hAnsi="Times New Roman" w:cs="Times New Roman"/>
          <w:b/>
          <w:bCs/>
          <w:sz w:val="24"/>
          <w:szCs w:val="24"/>
        </w:rPr>
        <w:t xml:space="preserve"> αι. μ.Χ. (&lt; Ωριγένης – Κλήμης) και στο Κίνημα της Γνώσεως</w:t>
      </w:r>
    </w:p>
    <w:p w14:paraId="6AC4F318" w14:textId="77777777" w:rsidR="009265C1" w:rsidRPr="00D66F35" w:rsidRDefault="009265C1">
      <w:pPr>
        <w:rPr>
          <w:rFonts w:ascii="Times New Roman" w:hAnsi="Times New Roman" w:cs="Times New Roman"/>
          <w:sz w:val="24"/>
          <w:szCs w:val="24"/>
        </w:rPr>
      </w:pPr>
      <w:r w:rsidRPr="00D66F35">
        <w:rPr>
          <w:rFonts w:ascii="Times New Roman" w:hAnsi="Times New Roman" w:cs="Times New Roman"/>
          <w:sz w:val="24"/>
          <w:szCs w:val="24"/>
        </w:rPr>
        <w:br w:type="page"/>
      </w:r>
    </w:p>
    <w:p w14:paraId="4DD5A6D5" w14:textId="036AA0A6" w:rsidR="009A06E4" w:rsidRPr="006650BB" w:rsidRDefault="007B55E3" w:rsidP="006650BB">
      <w:pPr>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lastRenderedPageBreak/>
        <w:t>Alexandria Was Evangelized by Barnabas and/or Mark after the Jerusalem Council Upon the successful completion of their first journey, Paul and Barnabas could have turned to other regions in the</w:t>
      </w:r>
      <w:r w:rsidR="006B0541" w:rsidRPr="009265C1">
        <w:rPr>
          <w:rFonts w:ascii="Times New Roman" w:hAnsi="Times New Roman" w:cs="Times New Roman"/>
          <w:sz w:val="24"/>
          <w:szCs w:val="24"/>
          <w:lang w:val="en-US"/>
        </w:rPr>
        <w:t xml:space="preserve"> </w:t>
      </w:r>
      <w:r w:rsidRPr="009265C1">
        <w:rPr>
          <w:rFonts w:ascii="Times New Roman" w:hAnsi="Times New Roman" w:cs="Times New Roman"/>
          <w:sz w:val="24"/>
          <w:szCs w:val="24"/>
          <w:lang w:val="en-US"/>
        </w:rPr>
        <w:t>Mediterranean.</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 xml:space="preserve"> In the winter months after their return, they– together with the collegial leadership in Antioch– probably forged plans for further action, and after the ‘Apostolic Council’ (probably in </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 xml:space="preserve"> CE),</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 xml:space="preserve"> the plans needed to be substantiated, fleshed out and executed. Possibly, they had to choose between revisiting the Christ groups</w:t>
      </w:r>
      <w:r w:rsidR="00B85845" w:rsidRPr="009265C1">
        <w:rPr>
          <w:rFonts w:ascii="Times New Roman" w:eastAsia="AdvOTe4b41cde+f6" w:hAnsi="Times New Roman" w:cs="Times New Roman"/>
          <w:kern w:val="0"/>
          <w:sz w:val="24"/>
          <w:szCs w:val="24"/>
          <w:lang w:val="en-US"/>
        </w:rPr>
        <w:t xml:space="preserve"> </w:t>
      </w:r>
      <w:r w:rsidR="009A06E4" w:rsidRPr="009265C1">
        <w:rPr>
          <w:rFonts w:ascii="Times New Roman" w:hAnsi="Times New Roman" w:cs="Times New Roman"/>
          <w:color w:val="000000"/>
          <w:kern w:val="0"/>
          <w:sz w:val="24"/>
          <w:szCs w:val="24"/>
          <w:lang w:val="en-US"/>
        </w:rPr>
        <w:t>they had founded during their first journey, yet another visit to the regions in</w:t>
      </w:r>
      <w:r w:rsidR="008A5ED4"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which the first mission was less successful (e.g. Cyprus), and the expansion of</w:t>
      </w:r>
      <w:r w:rsidR="008A5ED4"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the mission to other areas in Asia Minor, Greece and even beyond. Possibly,</w:t>
      </w:r>
      <w:r w:rsidR="00FB2290"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Alexandria figured in these plans, but even if this were the case, the idea was</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dropped. Luke has Paul say to Barnabas that they would set out from Antioch</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 xml:space="preserve">to revisit the communities they founded during their first trip (Acts </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Even if this decision is quite understandable, our initial question can be asked</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even at this stage in Paul’s career since his travel plans were not carved in stone</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 xml:space="preserve">(cf. Acts </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 xml:space="preserve">, </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 and he was always eager to break new ground. Why did he ignore</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Alexandria at this point? Luke mentions a controversial exchange between Paul</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and Barnabas in Antioch, who wanted to add a third member to the team, John</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 xml:space="preserve">Mark (Acts </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 xml:space="preserve">), Barnabas’ cousin (?) (cf. Col </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 The dispute ended in a</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division, because Paul was resentful towards John Mark for leaving them in</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Pamphylia, but the division in turn likely ‘resulted in an expansion … of the</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mission’.</w:t>
      </w:r>
      <w:r w:rsidR="009A06E4" w:rsidRPr="009265C1">
        <w:rPr>
          <w:rFonts w:ascii="Times New Roman" w:eastAsia="AdvOT9a61103f+f6" w:hAnsi="Times New Roman" w:cs="Times New Roman"/>
          <w:color w:val="0000FF"/>
          <w:kern w:val="0"/>
          <w:sz w:val="24"/>
          <w:szCs w:val="24"/>
        </w:rPr>
        <w:t></w:t>
      </w:r>
      <w:r w:rsidR="009A06E4" w:rsidRPr="009265C1">
        <w:rPr>
          <w:rFonts w:ascii="Times New Roman" w:eastAsia="AdvOT9a61103f+f6" w:hAnsi="Times New Roman" w:cs="Times New Roman"/>
          <w:color w:val="0000FF"/>
          <w:kern w:val="0"/>
          <w:sz w:val="24"/>
          <w:szCs w:val="24"/>
          <w:lang w:val="en-US"/>
        </w:rPr>
        <w:t xml:space="preserve"> </w:t>
      </w:r>
      <w:r w:rsidR="009A06E4" w:rsidRPr="009265C1">
        <w:rPr>
          <w:rFonts w:ascii="Times New Roman" w:hAnsi="Times New Roman" w:cs="Times New Roman"/>
          <w:color w:val="000000"/>
          <w:kern w:val="0"/>
          <w:sz w:val="24"/>
          <w:szCs w:val="24"/>
          <w:lang w:val="en-US"/>
        </w:rPr>
        <w:t>In fact, Luke reports that Barnabas and John Mark continued their</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 xml:space="preserve">mission work in Cyprus, Barnabas’ home country (Acts </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 xml:space="preserve">; </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w:t>
      </w:r>
      <w:r w:rsidR="009A06E4" w:rsidRPr="009265C1">
        <w:rPr>
          <w:rFonts w:ascii="Times New Roman" w:eastAsia="AdvOT9a61103f+f6" w:hAnsi="Times New Roman" w:cs="Times New Roman"/>
          <w:color w:val="000000"/>
          <w:kern w:val="0"/>
          <w:sz w:val="24"/>
          <w:szCs w:val="24"/>
        </w:rPr>
        <w:t></w:t>
      </w:r>
      <w:r w:rsidR="009A06E4" w:rsidRPr="009265C1">
        <w:rPr>
          <w:rFonts w:ascii="Times New Roman" w:hAnsi="Times New Roman" w:cs="Times New Roman"/>
          <w:color w:val="000000"/>
          <w:kern w:val="0"/>
          <w:sz w:val="24"/>
          <w:szCs w:val="24"/>
          <w:lang w:val="en-US"/>
        </w:rPr>
        <w:t>), while Paul</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thought on a large scale and wanted eventually to set foot in ‘Europe’. It has</w:t>
      </w:r>
      <w:r w:rsidR="009950A4"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 xml:space="preserve">been asked </w:t>
      </w:r>
      <w:proofErr w:type="gramStart"/>
      <w:r w:rsidR="009A06E4" w:rsidRPr="009265C1">
        <w:rPr>
          <w:rFonts w:ascii="Times New Roman" w:hAnsi="Times New Roman" w:cs="Times New Roman"/>
          <w:color w:val="000000"/>
          <w:kern w:val="0"/>
          <w:sz w:val="24"/>
          <w:szCs w:val="24"/>
          <w:lang w:val="en-US"/>
        </w:rPr>
        <w:t>whether or not</w:t>
      </w:r>
      <w:proofErr w:type="gramEnd"/>
      <w:r w:rsidR="009A06E4" w:rsidRPr="009265C1">
        <w:rPr>
          <w:rFonts w:ascii="Times New Roman" w:hAnsi="Times New Roman" w:cs="Times New Roman"/>
          <w:color w:val="000000"/>
          <w:kern w:val="0"/>
          <w:sz w:val="24"/>
          <w:szCs w:val="24"/>
          <w:lang w:val="en-US"/>
        </w:rPr>
        <w:t xml:space="preserve"> the information about the travel of Barnabas and</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John Mark to Cyprus is reliable, since the existence of Christian communities in</w:t>
      </w:r>
      <w:r w:rsidR="001E1848"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Cyprus remains obscure,</w:t>
      </w:r>
      <w:r w:rsidR="009A06E4" w:rsidRPr="009265C1">
        <w:rPr>
          <w:rFonts w:ascii="Times New Roman" w:eastAsia="AdvOT9a61103f+f6" w:hAnsi="Times New Roman" w:cs="Times New Roman"/>
          <w:color w:val="0000FF"/>
          <w:kern w:val="0"/>
          <w:sz w:val="24"/>
          <w:szCs w:val="24"/>
        </w:rPr>
        <w:t></w:t>
      </w:r>
      <w:r w:rsidR="009A06E4" w:rsidRPr="009265C1">
        <w:rPr>
          <w:rFonts w:ascii="Times New Roman" w:eastAsia="AdvOT9a61103f+f6" w:hAnsi="Times New Roman" w:cs="Times New Roman"/>
          <w:color w:val="0000FF"/>
          <w:kern w:val="0"/>
          <w:sz w:val="24"/>
          <w:szCs w:val="24"/>
          <w:lang w:val="en-US"/>
        </w:rPr>
        <w:t xml:space="preserve"> </w:t>
      </w:r>
      <w:r w:rsidR="009A06E4" w:rsidRPr="009265C1">
        <w:rPr>
          <w:rFonts w:ascii="Times New Roman" w:hAnsi="Times New Roman" w:cs="Times New Roman"/>
          <w:color w:val="000000"/>
          <w:kern w:val="0"/>
          <w:sz w:val="24"/>
          <w:szCs w:val="24"/>
          <w:lang w:val="en-US"/>
        </w:rPr>
        <w:t>but for our purposes we have to turn to an even</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more controversial question: did Barnabas and Mark think on a large scale as</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well, and set out to visit Alexandria? Did the controversy between Paul and</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Barnabas concern not only the missionary team, but also the missionary strategy,</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with Paul turning to the ‘west’ and Barnabas, together with John Mark, to the</w:t>
      </w:r>
      <w:r w:rsidR="006B0541" w:rsidRPr="009265C1">
        <w:rPr>
          <w:rFonts w:ascii="Times New Roman" w:hAnsi="Times New Roman" w:cs="Times New Roman"/>
          <w:color w:val="000000"/>
          <w:kern w:val="0"/>
          <w:sz w:val="24"/>
          <w:szCs w:val="24"/>
          <w:lang w:val="en-US"/>
        </w:rPr>
        <w:t xml:space="preserve"> </w:t>
      </w:r>
      <w:r w:rsidR="009A06E4" w:rsidRPr="009265C1">
        <w:rPr>
          <w:rFonts w:ascii="Times New Roman" w:hAnsi="Times New Roman" w:cs="Times New Roman"/>
          <w:color w:val="000000"/>
          <w:kern w:val="0"/>
          <w:sz w:val="24"/>
          <w:szCs w:val="24"/>
          <w:lang w:val="en-US"/>
        </w:rPr>
        <w:t>‘south’?</w:t>
      </w:r>
      <w:r w:rsidR="009A06E4" w:rsidRPr="009265C1">
        <w:rPr>
          <w:rFonts w:ascii="Times New Roman" w:eastAsia="AdvOT9a61103f+f6" w:hAnsi="Times New Roman" w:cs="Times New Roman"/>
          <w:color w:val="0000FF"/>
          <w:kern w:val="0"/>
          <w:sz w:val="24"/>
          <w:szCs w:val="24"/>
        </w:rPr>
        <w:t></w:t>
      </w:r>
    </w:p>
    <w:p w14:paraId="2324018D" w14:textId="77777777" w:rsidR="006B0541" w:rsidRPr="009265C1" w:rsidRDefault="006B0541" w:rsidP="006B0541">
      <w:pPr>
        <w:autoSpaceDE w:val="0"/>
        <w:autoSpaceDN w:val="0"/>
        <w:adjustRightInd w:val="0"/>
        <w:spacing w:after="0" w:line="240" w:lineRule="auto"/>
        <w:jc w:val="both"/>
        <w:rPr>
          <w:rFonts w:ascii="Times New Roman" w:hAnsi="Times New Roman" w:cs="Times New Roman"/>
          <w:color w:val="000000"/>
          <w:kern w:val="0"/>
          <w:sz w:val="24"/>
          <w:szCs w:val="24"/>
          <w:lang w:val="en-US"/>
        </w:rPr>
      </w:pPr>
    </w:p>
    <w:p w14:paraId="3B0DA23D" w14:textId="62052C92" w:rsidR="009A06E4" w:rsidRPr="009265C1" w:rsidRDefault="009A06E4" w:rsidP="006B0541">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After the incident between Paul and Barnabas, all trace of the latter is lost in</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Acts. Not so in Paul’s letters: Paul himself indicates that Barnabas is still active</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as a missionary in the </w:t>
      </w:r>
      <w:proofErr w:type="spellStart"/>
      <w:r w:rsidRPr="009265C1">
        <w:rPr>
          <w:rFonts w:ascii="Times New Roman" w:hAnsi="Times New Roman" w:cs="Times New Roman"/>
          <w:color w:val="000000"/>
          <w:kern w:val="0"/>
          <w:sz w:val="24"/>
          <w:szCs w:val="24"/>
          <w:lang w:val="en-US"/>
        </w:rPr>
        <w:t>mid fifties</w:t>
      </w:r>
      <w:proofErr w:type="spellEnd"/>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Cor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One would assume that he did not</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stay in Cyprus throughout these years, and a trip from Cyprus to Alexandria</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would certainly not be seen as odd.</w:t>
      </w:r>
      <w:r w:rsidRPr="009265C1">
        <w:rPr>
          <w:rFonts w:ascii="Times New Roman" w:eastAsia="AdvOT9a61103f+f6" w:hAnsi="Times New Roman" w:cs="Times New Roman"/>
          <w:color w:val="0000FF"/>
          <w:kern w:val="0"/>
          <w:sz w:val="24"/>
          <w:szCs w:val="24"/>
        </w:rPr>
        <w:t></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Several other arguments have been put</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forward for Barnabas’ travel to Alexandria, based on a presumably old tradition</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reported in the Pseudo-Clementine Homilies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that ‘a Hebrew </w:t>
      </w:r>
      <w:proofErr w:type="gramStart"/>
      <w:r w:rsidRPr="009265C1">
        <w:rPr>
          <w:rFonts w:ascii="Times New Roman" w:hAnsi="Times New Roman" w:cs="Times New Roman"/>
          <w:color w:val="000000"/>
          <w:kern w:val="0"/>
          <w:sz w:val="24"/>
          <w:szCs w:val="24"/>
          <w:lang w:val="en-US"/>
        </w:rPr>
        <w:t>man</w:t>
      </w:r>
      <w:proofErr w:type="gramEnd"/>
    </w:p>
    <w:p w14:paraId="076F5E8F" w14:textId="3B9BF606" w:rsidR="009A06E4" w:rsidRPr="009265C1" w:rsidRDefault="009A06E4" w:rsidP="00F572C7">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w:t>
      </w:r>
      <w:proofErr w:type="spellStart"/>
      <w:r w:rsidRPr="009265C1">
        <w:rPr>
          <w:rFonts w:ascii="Times New Roman" w:hAnsi="Times New Roman" w:cs="Times New Roman"/>
          <w:color w:val="000000"/>
          <w:kern w:val="0"/>
          <w:sz w:val="24"/>
          <w:szCs w:val="24"/>
        </w:rPr>
        <w:t>ἀνὴρ</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Ἑβραῖος</w:t>
      </w:r>
      <w:proofErr w:type="spellEnd"/>
      <w:r w:rsidRPr="009265C1">
        <w:rPr>
          <w:rFonts w:ascii="Times New Roman" w:hAnsi="Times New Roman" w:cs="Times New Roman"/>
          <w:color w:val="000000"/>
          <w:kern w:val="0"/>
          <w:sz w:val="24"/>
          <w:szCs w:val="24"/>
          <w:lang w:val="en-US"/>
        </w:rPr>
        <w:t>) called Barnabas’ came from Jerusalem, sent by Peter, to</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preach the gospel in Alexandria. There</w:t>
      </w:r>
      <w:r w:rsidR="006E6C3E"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is a worthwhile minority opinion that is</w:t>
      </w:r>
      <w:r w:rsidR="004C6873"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willing to give some credence to an Alexandrian visit by Barnabas. Gilles Quispel</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deems this ‘an extremely trustworthy tradition, because it contradicts the official</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version, according to which Mark, the author of the Gospel, had come from Rome</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to </w:t>
      </w:r>
      <w:proofErr w:type="gramStart"/>
      <w:r w:rsidRPr="009265C1">
        <w:rPr>
          <w:rFonts w:ascii="Times New Roman" w:hAnsi="Times New Roman" w:cs="Times New Roman"/>
          <w:color w:val="000000"/>
          <w:kern w:val="0"/>
          <w:sz w:val="24"/>
          <w:szCs w:val="24"/>
          <w:lang w:val="en-US"/>
        </w:rPr>
        <w:t>found</w:t>
      </w:r>
      <w:proofErr w:type="gramEnd"/>
      <w:r w:rsidRPr="009265C1">
        <w:rPr>
          <w:rFonts w:ascii="Times New Roman" w:hAnsi="Times New Roman" w:cs="Times New Roman"/>
          <w:color w:val="000000"/>
          <w:kern w:val="0"/>
          <w:sz w:val="24"/>
          <w:szCs w:val="24"/>
          <w:lang w:val="en-US"/>
        </w:rPr>
        <w:t xml:space="preserve"> the Church there’.</w:t>
      </w:r>
      <w:r w:rsidRPr="009265C1">
        <w:rPr>
          <w:rFonts w:ascii="Times New Roman" w:eastAsia="AdvOT9a61103f+f6" w:hAnsi="Times New Roman" w:cs="Times New Roman"/>
          <w:color w:val="0000FF"/>
          <w:kern w:val="0"/>
          <w:sz w:val="24"/>
          <w:szCs w:val="24"/>
        </w:rPr>
        <w:t></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Obviously, the question of Barnabas’ visit to</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Alexandria is related to the question of the provenance of the Epistle of</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Barnabas, which is equally contested. For many scholars, Alexandria remains</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the most convincing solution, particularly due to its relationship to texts and traditions</w:t>
      </w:r>
      <w:r w:rsidR="009950A4"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of Alexandrian origin. There, the continuity with Jewish messianism and</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other millennial hopes, the anti-Roman bias and the figurative modes of interpretation</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can be situated in a setting where ‘Jewish literal interpretation of the law is</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harshly condemned and Jewish nationalistic promises are interpreted in a broadly</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Christocentric manner’.</w:t>
      </w:r>
      <w:r w:rsidRPr="009265C1">
        <w:rPr>
          <w:rFonts w:ascii="Times New Roman" w:eastAsia="AdvOT9a61103f+f6" w:hAnsi="Times New Roman" w:cs="Times New Roman"/>
          <w:color w:val="0000FF"/>
          <w:kern w:val="0"/>
          <w:sz w:val="24"/>
          <w:szCs w:val="24"/>
        </w:rPr>
        <w:t></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In particular, the figurative hermeneutics has obvious</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equivalents among Alexandrian exegetes, both Jewish (e.g., Philo) and Christian</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e.g., Origen).</w:t>
      </w:r>
      <w:r w:rsidRPr="009265C1">
        <w:rPr>
          <w:rFonts w:ascii="Times New Roman" w:eastAsia="AdvOT9a61103f+f6" w:hAnsi="Times New Roman" w:cs="Times New Roman"/>
          <w:color w:val="0000FF"/>
          <w:kern w:val="0"/>
          <w:sz w:val="24"/>
          <w:szCs w:val="24"/>
        </w:rPr>
        <w:t></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Apart from that, Clement of Alexandria is the first to quote</w:t>
      </w:r>
      <w:r w:rsidR="009950A4"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from the Epistle of Barnabas, and the Codex Sinaiticus, an ‘Alexandrian’ version</w:t>
      </w:r>
      <w:r w:rsidR="00F572C7"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of the New Testament text, includes it. Citing Quispel’s thesis, James Carleton</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Paget writes: ‘If Barnabas did in fact visit Egypt, then the ascription of a letter to</w:t>
      </w:r>
      <w:r w:rsidR="009950A4"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him written in Alexandria would make sense.’</w:t>
      </w:r>
      <w:r w:rsidRPr="009265C1">
        <w:rPr>
          <w:rFonts w:ascii="Times New Roman" w:eastAsia="AdvOT9a61103f+f6" w:hAnsi="Times New Roman" w:cs="Times New Roman"/>
          <w:color w:val="0000FF"/>
          <w:kern w:val="0"/>
          <w:sz w:val="24"/>
          <w:szCs w:val="24"/>
        </w:rPr>
        <w:t></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An even better attested tradition links John Mark with the foundation of </w:t>
      </w:r>
      <w:proofErr w:type="spellStart"/>
      <w:r w:rsidRPr="009265C1">
        <w:rPr>
          <w:rFonts w:ascii="Times New Roman" w:hAnsi="Times New Roman" w:cs="Times New Roman"/>
          <w:color w:val="000000"/>
          <w:kern w:val="0"/>
          <w:sz w:val="24"/>
          <w:szCs w:val="24"/>
          <w:lang w:val="en-US"/>
        </w:rPr>
        <w:t>theAlexandrian</w:t>
      </w:r>
      <w:proofErr w:type="spellEnd"/>
      <w:r w:rsidRPr="009265C1">
        <w:rPr>
          <w:rFonts w:ascii="Times New Roman" w:hAnsi="Times New Roman" w:cs="Times New Roman"/>
          <w:color w:val="000000"/>
          <w:kern w:val="0"/>
          <w:sz w:val="24"/>
          <w:szCs w:val="24"/>
          <w:lang w:val="en-US"/>
        </w:rPr>
        <w:t xml:space="preserve"> church (e.g. Eusebius, HE</w:t>
      </w:r>
      <w:r w:rsidR="006B0541"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 ‘they say’ (</w:t>
      </w:r>
      <w:proofErr w:type="spellStart"/>
      <w:r w:rsidRPr="009265C1">
        <w:rPr>
          <w:rFonts w:ascii="Times New Roman" w:hAnsi="Times New Roman" w:cs="Times New Roman"/>
          <w:color w:val="000000"/>
          <w:kern w:val="0"/>
          <w:sz w:val="24"/>
          <w:szCs w:val="24"/>
        </w:rPr>
        <w:t>φασίν</w:t>
      </w:r>
      <w:proofErr w:type="spellEnd"/>
      <w:r w:rsidRPr="009265C1">
        <w:rPr>
          <w:rFonts w:ascii="Times New Roman" w:hAnsi="Times New Roman" w:cs="Times New Roman"/>
          <w:color w:val="000000"/>
          <w:kern w:val="0"/>
          <w:sz w:val="24"/>
          <w:szCs w:val="24"/>
          <w:lang w:val="en-US"/>
        </w:rPr>
        <w:t>) that Mark</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spread the gospel in Egypt and founded ‘churches first of all at Alexandria</w:t>
      </w:r>
      <w:r w:rsidR="00F572C7"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itself’ (</w:t>
      </w:r>
      <w:proofErr w:type="spellStart"/>
      <w:r w:rsidRPr="009265C1">
        <w:rPr>
          <w:rFonts w:ascii="Times New Roman" w:hAnsi="Times New Roman" w:cs="Times New Roman"/>
          <w:color w:val="000000"/>
          <w:kern w:val="0"/>
          <w:sz w:val="24"/>
          <w:szCs w:val="24"/>
        </w:rPr>
        <w:t>ἐκκλησίας</w:t>
      </w:r>
      <w:proofErr w:type="spellEnd"/>
      <w:r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rPr>
        <w:t>τε</w:t>
      </w:r>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πρῶτον</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ἐπ</w:t>
      </w:r>
      <w:proofErr w:type="spellEnd"/>
      <w:r w:rsidRPr="009265C1">
        <w:rPr>
          <w:rFonts w:ascii="Times New Roman"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αὐτῆς</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rPr>
        <w:t>Ἀλεξανδρείας</w:t>
      </w:r>
      <w:proofErr w:type="spellEnd"/>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FF"/>
          <w:kern w:val="0"/>
          <w:sz w:val="24"/>
          <w:szCs w:val="24"/>
        </w:rPr>
        <w:t></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But such reports</w:t>
      </w:r>
      <w:r w:rsidR="006B0541"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bear clear signs of a later founding legend</w:t>
      </w:r>
      <w:r w:rsidRPr="009265C1">
        <w:rPr>
          <w:rFonts w:ascii="Times New Roman" w:eastAsia="AdvOT9a61103f+f6" w:hAnsi="Times New Roman" w:cs="Times New Roman"/>
          <w:color w:val="0000FF"/>
          <w:kern w:val="0"/>
          <w:sz w:val="24"/>
          <w:szCs w:val="24"/>
        </w:rPr>
        <w:t></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 xml:space="preserve">and presuppose an </w:t>
      </w:r>
      <w:proofErr w:type="spellStart"/>
      <w:r w:rsidRPr="009265C1">
        <w:rPr>
          <w:rFonts w:ascii="Times New Roman" w:hAnsi="Times New Roman" w:cs="Times New Roman"/>
          <w:color w:val="000000"/>
          <w:kern w:val="0"/>
          <w:sz w:val="24"/>
          <w:szCs w:val="24"/>
          <w:lang w:val="en-US"/>
        </w:rPr>
        <w:t>impossiblechronology</w:t>
      </w:r>
      <w:proofErr w:type="spellEnd"/>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FF"/>
          <w:kern w:val="0"/>
          <w:sz w:val="24"/>
          <w:szCs w:val="24"/>
        </w:rPr>
        <w:t></w:t>
      </w:r>
      <w:r w:rsidRPr="009265C1">
        <w:rPr>
          <w:rFonts w:ascii="Times New Roman" w:eastAsia="AdvOT9a61103f+f6" w:hAnsi="Times New Roman" w:cs="Times New Roman"/>
          <w:color w:val="0000FF"/>
          <w:kern w:val="0"/>
          <w:sz w:val="24"/>
          <w:szCs w:val="24"/>
          <w:lang w:val="en-US"/>
        </w:rPr>
        <w:t xml:space="preserve"> </w:t>
      </w:r>
      <w:r w:rsidRPr="009265C1">
        <w:rPr>
          <w:rFonts w:ascii="Times New Roman" w:hAnsi="Times New Roman" w:cs="Times New Roman"/>
          <w:color w:val="000000"/>
          <w:kern w:val="0"/>
          <w:sz w:val="24"/>
          <w:szCs w:val="24"/>
          <w:lang w:val="en-US"/>
        </w:rPr>
        <w:t xml:space="preserve">Historically, only his alliance with Barnabas (Acts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cf. again</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Eusebius, HE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might point to a possible visit by Mark to Alexandria</w:t>
      </w:r>
    </w:p>
    <w:p w14:paraId="4EDA1DAF" w14:textId="77777777" w:rsidR="00F572C7" w:rsidRPr="009265C1" w:rsidRDefault="00F572C7" w:rsidP="009909D2">
      <w:pPr>
        <w:autoSpaceDE w:val="0"/>
        <w:autoSpaceDN w:val="0"/>
        <w:adjustRightInd w:val="0"/>
        <w:spacing w:after="0" w:line="240" w:lineRule="auto"/>
        <w:jc w:val="both"/>
        <w:rPr>
          <w:rFonts w:ascii="Times New Roman" w:hAnsi="Times New Roman" w:cs="Times New Roman"/>
          <w:color w:val="000000"/>
          <w:kern w:val="0"/>
          <w:sz w:val="24"/>
          <w:szCs w:val="24"/>
          <w:lang w:val="en-US"/>
        </w:rPr>
      </w:pPr>
    </w:p>
    <w:p w14:paraId="083D7734" w14:textId="46FF6533" w:rsidR="009A06E4" w:rsidRPr="009265C1" w:rsidRDefault="009A06E4" w:rsidP="009909D2">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lastRenderedPageBreak/>
        <w:t xml:space="preserve">With reference to Rom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and against the backdrop of an optimistic</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reading of the Barnabas tradition, John Gunther suggested that in the later</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stage of his mission Paul excluded Alexandria from his territory, because ‘he</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did not wish to trespass in the domain of Barnabas, the other apostle to </w:t>
      </w:r>
      <w:proofErr w:type="gramStart"/>
      <w:r w:rsidRPr="009265C1">
        <w:rPr>
          <w:rFonts w:ascii="Times New Roman" w:hAnsi="Times New Roman" w:cs="Times New Roman"/>
          <w:color w:val="000000"/>
          <w:kern w:val="0"/>
          <w:sz w:val="24"/>
          <w:szCs w:val="24"/>
          <w:lang w:val="en-US"/>
        </w:rPr>
        <w:t>the</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Gentiles</w:t>
      </w:r>
      <w:proofErr w:type="gramEnd"/>
      <w:r w:rsidRPr="009265C1">
        <w:rPr>
          <w:rFonts w:ascii="Times New Roman" w:hAnsi="Times New Roman" w:cs="Times New Roman"/>
          <w:color w:val="000000"/>
          <w:kern w:val="0"/>
          <w:sz w:val="24"/>
          <w:szCs w:val="24"/>
          <w:lang w:val="en-US"/>
        </w:rPr>
        <w:t>. Why else did Paul not plan to stop in Alexandria and Cyrene on the</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way from Jerusalem to Rome after delivering his gift to “the saints”? Barnabas</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stayed out of Paul’s territory, even in Asia Minor where he had been on </w:t>
      </w:r>
      <w:proofErr w:type="gramStart"/>
      <w:r w:rsidRPr="009265C1">
        <w:rPr>
          <w:rFonts w:ascii="Times New Roman" w:hAnsi="Times New Roman" w:cs="Times New Roman"/>
          <w:color w:val="000000"/>
          <w:kern w:val="0"/>
          <w:sz w:val="24"/>
          <w:szCs w:val="24"/>
          <w:lang w:val="en-US"/>
        </w:rPr>
        <w:t>their</w:t>
      </w:r>
      <w:proofErr w:type="gramEnd"/>
    </w:p>
    <w:p w14:paraId="5787E863" w14:textId="2A7F0559" w:rsidR="009C3CD3" w:rsidRPr="009265C1" w:rsidRDefault="009A06E4" w:rsidP="005803B8">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w:t>
      </w:r>
      <w:proofErr w:type="gramStart"/>
      <w:r w:rsidRPr="009265C1">
        <w:rPr>
          <w:rFonts w:ascii="Times New Roman" w:hAnsi="Times New Roman" w:cs="Times New Roman"/>
          <w:color w:val="000000"/>
          <w:kern w:val="0"/>
          <w:sz w:val="24"/>
          <w:szCs w:val="24"/>
          <w:lang w:val="en-US"/>
        </w:rPr>
        <w:t>first</w:t>
      </w:r>
      <w:proofErr w:type="gramEnd"/>
      <w:r w:rsidRPr="009265C1">
        <w:rPr>
          <w:rFonts w:ascii="Times New Roman" w:hAnsi="Times New Roman" w:cs="Times New Roman"/>
          <w:color w:val="000000"/>
          <w:kern w:val="0"/>
          <w:sz w:val="24"/>
          <w:szCs w:val="24"/>
          <w:lang w:val="en-US"/>
        </w:rPr>
        <w:t xml:space="preserve"> journey”. They subsequently acted as if they had made an agreement on</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the division of missionary territory when they personally parted ways.’</w:t>
      </w:r>
      <w:r w:rsidRPr="009265C1">
        <w:rPr>
          <w:rFonts w:ascii="Times New Roman" w:eastAsia="AdvOT9a61103f+f6" w:hAnsi="Times New Roman" w:cs="Times New Roman"/>
          <w:color w:val="0000FF"/>
          <w:kern w:val="0"/>
          <w:sz w:val="24"/>
          <w:szCs w:val="24"/>
        </w:rPr>
        <w:t></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Gunther’s proposal and its numerous implications need not be discussed here,</w:t>
      </w:r>
      <w:r w:rsidR="005803B8"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but his main thesis should not be dismissed prematurely: Barnabas (and Mark)</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could have come to Alexandria,</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after Barnabas and Paul parted ways, and this</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would possibly have restrained Paul from considering a visit to the metropolis.</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Perhaps, a dissent over their mission strategy – indeed over the question about</w:t>
      </w:r>
      <w:r w:rsidR="005803B8"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what is ‘gentile territory’ – might have incited conflict. In the end, subjunctive</w:t>
      </w:r>
      <w:r w:rsidR="009909D2"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phrasing best reflects our ignorance.</w:t>
      </w:r>
      <w:r w:rsidR="009F4151" w:rsidRPr="009265C1">
        <w:rPr>
          <w:rFonts w:ascii="Times New Roman" w:eastAsia="AdvOTe4b41cde+f6" w:hAnsi="Times New Roman" w:cs="Times New Roman"/>
          <w:kern w:val="0"/>
          <w:sz w:val="24"/>
          <w:szCs w:val="24"/>
          <w:lang w:val="en-US"/>
        </w:rPr>
        <w:t xml:space="preserve"> </w:t>
      </w:r>
    </w:p>
    <w:p w14:paraId="47B88889" w14:textId="77777777" w:rsidR="005E0ED2" w:rsidRPr="009265C1" w:rsidRDefault="005E0ED2" w:rsidP="004C6873">
      <w:pPr>
        <w:autoSpaceDE w:val="0"/>
        <w:autoSpaceDN w:val="0"/>
        <w:adjustRightInd w:val="0"/>
        <w:spacing w:after="0" w:line="240" w:lineRule="auto"/>
        <w:jc w:val="both"/>
        <w:rPr>
          <w:rFonts w:ascii="Times New Roman" w:eastAsia="AdvOTe4b41cde+f6" w:hAnsi="Times New Roman" w:cs="Times New Roman"/>
          <w:kern w:val="0"/>
          <w:sz w:val="24"/>
          <w:szCs w:val="24"/>
          <w:lang w:val="en-US"/>
        </w:rPr>
      </w:pPr>
    </w:p>
    <w:p w14:paraId="40E9F23E" w14:textId="0801CA3F" w:rsidR="004C6873" w:rsidRPr="009265C1" w:rsidRDefault="004C6873" w:rsidP="004C6873">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R. I. Pervo, Acts (</w:t>
      </w:r>
      <w:proofErr w:type="spellStart"/>
      <w:r w:rsidRPr="009265C1">
        <w:rPr>
          <w:rFonts w:ascii="Times New Roman" w:hAnsi="Times New Roman" w:cs="Times New Roman"/>
          <w:color w:val="000000"/>
          <w:kern w:val="0"/>
          <w:sz w:val="24"/>
          <w:szCs w:val="24"/>
          <w:lang w:val="en-US"/>
        </w:rPr>
        <w:t>Hermeneia</w:t>
      </w:r>
      <w:proofErr w:type="spellEnd"/>
      <w:r w:rsidRPr="009265C1">
        <w:rPr>
          <w:rFonts w:ascii="Times New Roman" w:hAnsi="Times New Roman" w:cs="Times New Roman"/>
          <w:color w:val="000000"/>
          <w:kern w:val="0"/>
          <w:sz w:val="24"/>
          <w:szCs w:val="24"/>
          <w:lang w:val="en-US"/>
        </w:rPr>
        <w:t xml:space="preserve">; Minneapolis: Fortress,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p>
    <w:p w14:paraId="69FF0AC3" w14:textId="77777777" w:rsidR="004C6873" w:rsidRPr="009265C1" w:rsidRDefault="004C6873" w:rsidP="004C6873">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Cf. Öhler, Barnabas,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But see Harnack, Mission and Expansion, II.</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‘Jews abounded in</w:t>
      </w:r>
    </w:p>
    <w:p w14:paraId="784CDDA9" w14:textId="77777777" w:rsidR="004C6873" w:rsidRPr="009265C1" w:rsidRDefault="004C6873" w:rsidP="004C6873">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Cyprus, so that the way lay open for the Christian propaganda.’</w:t>
      </w:r>
    </w:p>
    <w:p w14:paraId="08586B7D" w14:textId="510C4EB8" w:rsidR="004C6873" w:rsidRPr="009265C1" w:rsidRDefault="004C6873" w:rsidP="00CB3158">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On this complex of questions, see the optimistic, but thought-provoking study by </w:t>
      </w:r>
    </w:p>
    <w:p w14:paraId="4320481E" w14:textId="77777777" w:rsidR="004C6873" w:rsidRPr="009265C1" w:rsidRDefault="004C6873" w:rsidP="004C6873">
      <w:pPr>
        <w:autoSpaceDE w:val="0"/>
        <w:autoSpaceDN w:val="0"/>
        <w:adjustRightInd w:val="0"/>
        <w:spacing w:after="0" w:line="240" w:lineRule="auto"/>
        <w:jc w:val="both"/>
        <w:rPr>
          <w:rFonts w:ascii="Times New Roman" w:hAnsi="Times New Roman" w:cs="Times New Roman"/>
          <w:color w:val="000000"/>
          <w:kern w:val="0"/>
          <w:sz w:val="24"/>
          <w:szCs w:val="24"/>
          <w:lang w:val="de-DE"/>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de-DE"/>
        </w:rPr>
        <w:t xml:space="preserve"> </w:t>
      </w:r>
      <w:r w:rsidRPr="009265C1">
        <w:rPr>
          <w:rFonts w:ascii="Times New Roman" w:hAnsi="Times New Roman" w:cs="Times New Roman"/>
          <w:color w:val="000000"/>
          <w:kern w:val="0"/>
          <w:sz w:val="24"/>
          <w:szCs w:val="24"/>
          <w:lang w:val="de-DE"/>
        </w:rPr>
        <w:t xml:space="preserve">Cf. T. Zahn, Skizzen aus dem Leben der alten Kirche (Leipzig: </w:t>
      </w:r>
      <w:proofErr w:type="spellStart"/>
      <w:r w:rsidRPr="009265C1">
        <w:rPr>
          <w:rFonts w:ascii="Times New Roman" w:hAnsi="Times New Roman" w:cs="Times New Roman"/>
          <w:color w:val="000000"/>
          <w:kern w:val="0"/>
          <w:sz w:val="24"/>
          <w:szCs w:val="24"/>
          <w:lang w:val="de-DE"/>
        </w:rPr>
        <w:t>Deichert</w:t>
      </w:r>
      <w:proofErr w:type="spellEnd"/>
      <w:r w:rsidRPr="009265C1">
        <w:rPr>
          <w:rFonts w:ascii="Times New Roman" w:hAnsi="Times New Roman" w:cs="Times New Roman"/>
          <w:color w:val="000000"/>
          <w:kern w:val="0"/>
          <w:sz w:val="24"/>
          <w:szCs w:val="24"/>
          <w:lang w:val="de-DE"/>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de-DE"/>
        </w:rPr>
        <w:t xml:space="preserve">) </w:t>
      </w: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de-DE"/>
        </w:rPr>
        <w:t xml:space="preserve"> </w:t>
      </w:r>
      <w:r w:rsidRPr="009265C1">
        <w:rPr>
          <w:rFonts w:ascii="Times New Roman" w:hAnsi="Times New Roman" w:cs="Times New Roman"/>
          <w:color w:val="000000"/>
          <w:kern w:val="0"/>
          <w:sz w:val="24"/>
          <w:szCs w:val="24"/>
          <w:lang w:val="de-DE"/>
        </w:rPr>
        <w:t xml:space="preserve">n.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de-DE"/>
        </w:rPr>
        <w:t>.</w:t>
      </w:r>
    </w:p>
    <w:p w14:paraId="2AC6F0B8" w14:textId="77777777" w:rsidR="009909D2" w:rsidRPr="009265C1" w:rsidRDefault="009909D2" w:rsidP="009909D2">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G. Quispel, Review of Early Egyptian Christianity from its Origins to </w:t>
      </w:r>
      <w:r w:rsidRPr="009265C1">
        <w:rPr>
          <w:rFonts w:ascii="Times New Roman" w:eastAsia="AdvOT26f43682.I+f6" w:hAnsi="Times New Roman" w:cs="Times New Roman"/>
          <w:color w:val="000000"/>
          <w:kern w:val="0"/>
          <w:sz w:val="24"/>
          <w:szCs w:val="24"/>
        </w:rPr>
        <w:t></w:t>
      </w:r>
      <w:r w:rsidRPr="009265C1">
        <w:rPr>
          <w:rFonts w:ascii="Times New Roman" w:eastAsia="AdvOT26f43682.I+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CE by C. W. Griggs, VC</w:t>
      </w:r>
    </w:p>
    <w:p w14:paraId="2D0D841C" w14:textId="77777777" w:rsidR="009909D2" w:rsidRPr="009265C1" w:rsidRDefault="009909D2" w:rsidP="009909D2">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at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Mimouni, ‘</w:t>
      </w:r>
      <w:proofErr w:type="spellStart"/>
      <w:r w:rsidRPr="009265C1">
        <w:rPr>
          <w:rFonts w:ascii="Times New Roman" w:hAnsi="Times New Roman" w:cs="Times New Roman"/>
          <w:color w:val="000000"/>
          <w:kern w:val="0"/>
          <w:sz w:val="24"/>
          <w:szCs w:val="24"/>
          <w:lang w:val="en-US"/>
        </w:rPr>
        <w:t>Communauté</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chrétienne</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d’Alexandrie</w:t>
      </w:r>
      <w:proofErr w:type="spellEnd"/>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‘On doit</w:t>
      </w:r>
    </w:p>
    <w:p w14:paraId="7A91E1A9" w14:textId="77777777" w:rsidR="009909D2" w:rsidRPr="009265C1" w:rsidRDefault="009909D2" w:rsidP="009909D2">
      <w:pPr>
        <w:autoSpaceDE w:val="0"/>
        <w:autoSpaceDN w:val="0"/>
        <w:adjustRightInd w:val="0"/>
        <w:spacing w:after="0" w:line="240" w:lineRule="auto"/>
        <w:jc w:val="both"/>
        <w:rPr>
          <w:rFonts w:ascii="Times New Roman" w:hAnsi="Times New Roman" w:cs="Times New Roman"/>
          <w:color w:val="000000"/>
          <w:kern w:val="0"/>
          <w:sz w:val="24"/>
          <w:szCs w:val="24"/>
          <w:lang w:val="en-US"/>
        </w:rPr>
      </w:pPr>
      <w:proofErr w:type="spellStart"/>
      <w:r w:rsidRPr="009265C1">
        <w:rPr>
          <w:rFonts w:ascii="Times New Roman" w:hAnsi="Times New Roman" w:cs="Times New Roman"/>
          <w:color w:val="000000"/>
          <w:kern w:val="0"/>
          <w:sz w:val="24"/>
          <w:szCs w:val="24"/>
          <w:lang w:val="en-US"/>
        </w:rPr>
        <w:t>cependant</w:t>
      </w:r>
      <w:proofErr w:type="spellEnd"/>
      <w:r w:rsidRPr="009265C1">
        <w:rPr>
          <w:rFonts w:ascii="Times New Roman" w:hAnsi="Times New Roman" w:cs="Times New Roman"/>
          <w:color w:val="000000"/>
          <w:kern w:val="0"/>
          <w:sz w:val="24"/>
          <w:szCs w:val="24"/>
          <w:lang w:val="en-US"/>
        </w:rPr>
        <w:t xml:space="preserve"> se demander </w:t>
      </w:r>
      <w:proofErr w:type="spellStart"/>
      <w:r w:rsidRPr="009265C1">
        <w:rPr>
          <w:rFonts w:ascii="Times New Roman" w:hAnsi="Times New Roman" w:cs="Times New Roman"/>
          <w:color w:val="000000"/>
          <w:kern w:val="0"/>
          <w:sz w:val="24"/>
          <w:szCs w:val="24"/>
          <w:lang w:val="en-US"/>
        </w:rPr>
        <w:t>si</w:t>
      </w:r>
      <w:proofErr w:type="spellEnd"/>
      <w:r w:rsidRPr="009265C1">
        <w:rPr>
          <w:rFonts w:ascii="Times New Roman" w:hAnsi="Times New Roman" w:cs="Times New Roman"/>
          <w:color w:val="000000"/>
          <w:kern w:val="0"/>
          <w:sz w:val="24"/>
          <w:szCs w:val="24"/>
          <w:lang w:val="en-US"/>
        </w:rPr>
        <w:t xml:space="preserve"> Barnabé, </w:t>
      </w:r>
      <w:proofErr w:type="spellStart"/>
      <w:r w:rsidRPr="009265C1">
        <w:rPr>
          <w:rFonts w:ascii="Times New Roman" w:hAnsi="Times New Roman" w:cs="Times New Roman"/>
          <w:color w:val="000000"/>
          <w:kern w:val="0"/>
          <w:sz w:val="24"/>
          <w:szCs w:val="24"/>
          <w:lang w:val="en-US"/>
        </w:rPr>
        <w:t>mandaté</w:t>
      </w:r>
      <w:proofErr w:type="spellEnd"/>
      <w:r w:rsidRPr="009265C1">
        <w:rPr>
          <w:rFonts w:ascii="Times New Roman" w:hAnsi="Times New Roman" w:cs="Times New Roman"/>
          <w:color w:val="000000"/>
          <w:kern w:val="0"/>
          <w:sz w:val="24"/>
          <w:szCs w:val="24"/>
          <w:lang w:val="en-US"/>
        </w:rPr>
        <w:t xml:space="preserve"> par les </w:t>
      </w:r>
      <w:proofErr w:type="spellStart"/>
      <w:r w:rsidRPr="009265C1">
        <w:rPr>
          <w:rFonts w:ascii="Times New Roman" w:hAnsi="Times New Roman" w:cs="Times New Roman"/>
          <w:color w:val="000000"/>
          <w:kern w:val="0"/>
          <w:sz w:val="24"/>
          <w:szCs w:val="24"/>
          <w:lang w:val="en-US"/>
        </w:rPr>
        <w:t>Hébreux</w:t>
      </w:r>
      <w:proofErr w:type="spellEnd"/>
      <w:r w:rsidRPr="009265C1">
        <w:rPr>
          <w:rFonts w:ascii="Times New Roman" w:hAnsi="Times New Roman" w:cs="Times New Roman"/>
          <w:color w:val="000000"/>
          <w:kern w:val="0"/>
          <w:sz w:val="24"/>
          <w:szCs w:val="24"/>
          <w:lang w:val="en-US"/>
        </w:rPr>
        <w:t xml:space="preserve"> de </w:t>
      </w:r>
      <w:proofErr w:type="spellStart"/>
      <w:r w:rsidRPr="009265C1">
        <w:rPr>
          <w:rFonts w:ascii="Times New Roman" w:hAnsi="Times New Roman" w:cs="Times New Roman"/>
          <w:color w:val="000000"/>
          <w:kern w:val="0"/>
          <w:sz w:val="24"/>
          <w:szCs w:val="24"/>
          <w:lang w:val="en-US"/>
        </w:rPr>
        <w:t>Jérusalem</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ou</w:t>
      </w:r>
      <w:proofErr w:type="spellEnd"/>
      <w:r w:rsidRPr="009265C1">
        <w:rPr>
          <w:rFonts w:ascii="Times New Roman" w:hAnsi="Times New Roman" w:cs="Times New Roman"/>
          <w:color w:val="000000"/>
          <w:kern w:val="0"/>
          <w:sz w:val="24"/>
          <w:szCs w:val="24"/>
          <w:lang w:val="en-US"/>
        </w:rPr>
        <w:t xml:space="preserve"> </w:t>
      </w:r>
      <w:proofErr w:type="gramStart"/>
      <w:r w:rsidRPr="009265C1">
        <w:rPr>
          <w:rFonts w:ascii="Times New Roman" w:hAnsi="Times New Roman" w:cs="Times New Roman"/>
          <w:color w:val="000000"/>
          <w:kern w:val="0"/>
          <w:sz w:val="24"/>
          <w:szCs w:val="24"/>
          <w:lang w:val="en-US"/>
        </w:rPr>
        <w:t>les</w:t>
      </w:r>
      <w:proofErr w:type="gramEnd"/>
    </w:p>
    <w:p w14:paraId="78504095" w14:textId="17FD415C" w:rsidR="009909D2" w:rsidRPr="009265C1" w:rsidRDefault="009909D2" w:rsidP="00F572C7">
      <w:pPr>
        <w:autoSpaceDE w:val="0"/>
        <w:autoSpaceDN w:val="0"/>
        <w:adjustRightInd w:val="0"/>
        <w:spacing w:after="0" w:line="240" w:lineRule="auto"/>
        <w:jc w:val="both"/>
        <w:rPr>
          <w:rFonts w:ascii="Times New Roman" w:hAnsi="Times New Roman" w:cs="Times New Roman"/>
          <w:color w:val="000000"/>
          <w:kern w:val="0"/>
          <w:sz w:val="24"/>
          <w:szCs w:val="24"/>
          <w:lang w:val="en-US"/>
        </w:rPr>
      </w:pPr>
      <w:proofErr w:type="spellStart"/>
      <w:r w:rsidRPr="009265C1">
        <w:rPr>
          <w:rFonts w:ascii="Times New Roman" w:hAnsi="Times New Roman" w:cs="Times New Roman"/>
          <w:color w:val="000000"/>
          <w:kern w:val="0"/>
          <w:sz w:val="24"/>
          <w:szCs w:val="24"/>
          <w:lang w:val="en-US"/>
        </w:rPr>
        <w:t>Hellénistes</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d’Antioche</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n’a</w:t>
      </w:r>
      <w:proofErr w:type="spellEnd"/>
      <w:r w:rsidRPr="009265C1">
        <w:rPr>
          <w:rFonts w:ascii="Times New Roman" w:hAnsi="Times New Roman" w:cs="Times New Roman"/>
          <w:color w:val="000000"/>
          <w:kern w:val="0"/>
          <w:sz w:val="24"/>
          <w:szCs w:val="24"/>
          <w:lang w:val="en-US"/>
        </w:rPr>
        <w:t xml:space="preserve"> pas </w:t>
      </w:r>
      <w:proofErr w:type="spellStart"/>
      <w:r w:rsidRPr="009265C1">
        <w:rPr>
          <w:rFonts w:ascii="Times New Roman" w:hAnsi="Times New Roman" w:cs="Times New Roman"/>
          <w:color w:val="000000"/>
          <w:kern w:val="0"/>
          <w:sz w:val="24"/>
          <w:szCs w:val="24"/>
          <w:lang w:val="en-US"/>
        </w:rPr>
        <w:t>joué</w:t>
      </w:r>
      <w:proofErr w:type="spellEnd"/>
      <w:r w:rsidRPr="009265C1">
        <w:rPr>
          <w:rFonts w:ascii="Times New Roman" w:hAnsi="Times New Roman" w:cs="Times New Roman"/>
          <w:color w:val="000000"/>
          <w:kern w:val="0"/>
          <w:sz w:val="24"/>
          <w:szCs w:val="24"/>
          <w:lang w:val="en-US"/>
        </w:rPr>
        <w:t xml:space="preserve"> un </w:t>
      </w:r>
      <w:proofErr w:type="spellStart"/>
      <w:r w:rsidRPr="009265C1">
        <w:rPr>
          <w:rFonts w:ascii="Times New Roman" w:hAnsi="Times New Roman" w:cs="Times New Roman"/>
          <w:color w:val="000000"/>
          <w:kern w:val="0"/>
          <w:sz w:val="24"/>
          <w:szCs w:val="24"/>
          <w:lang w:val="en-US"/>
        </w:rPr>
        <w:t>rôle</w:t>
      </w:r>
      <w:proofErr w:type="spellEnd"/>
      <w:r w:rsidRPr="009265C1">
        <w:rPr>
          <w:rFonts w:ascii="Times New Roman" w:hAnsi="Times New Roman" w:cs="Times New Roman"/>
          <w:color w:val="000000"/>
          <w:kern w:val="0"/>
          <w:sz w:val="24"/>
          <w:szCs w:val="24"/>
          <w:lang w:val="en-US"/>
        </w:rPr>
        <w:t xml:space="preserve"> important dans la première mission </w:t>
      </w:r>
      <w:proofErr w:type="spellStart"/>
      <w:r w:rsidRPr="009265C1">
        <w:rPr>
          <w:rFonts w:ascii="Times New Roman" w:hAnsi="Times New Roman" w:cs="Times New Roman"/>
          <w:color w:val="000000"/>
          <w:kern w:val="0"/>
          <w:sz w:val="24"/>
          <w:szCs w:val="24"/>
          <w:lang w:val="en-US"/>
        </w:rPr>
        <w:t>chrétienne</w:t>
      </w:r>
      <w:proofErr w:type="spellEnd"/>
      <w:r w:rsidR="00F572C7"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d’Alexandrie</w:t>
      </w:r>
      <w:proofErr w:type="spellEnd"/>
      <w:r w:rsidRPr="009265C1">
        <w:rPr>
          <w:rFonts w:ascii="Times New Roman" w:hAnsi="Times New Roman" w:cs="Times New Roman"/>
          <w:color w:val="000000"/>
          <w:kern w:val="0"/>
          <w:sz w:val="24"/>
          <w:szCs w:val="24"/>
          <w:lang w:val="en-US"/>
        </w:rPr>
        <w:t>.’</w:t>
      </w:r>
    </w:p>
    <w:p w14:paraId="39CA9169" w14:textId="77777777" w:rsidR="009909D2" w:rsidRPr="009265C1" w:rsidRDefault="009909D2" w:rsidP="009909D2">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Carleton Paget, ‘Messianism and Resistance’,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Cf. ibid.,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and extensively idem, The</w:t>
      </w:r>
    </w:p>
    <w:p w14:paraId="2B393799" w14:textId="77777777" w:rsidR="009909D2" w:rsidRPr="009265C1" w:rsidRDefault="009909D2" w:rsidP="009909D2">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Epistle of Barnabas: Outlook and Background (WUNT II/</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Tübingen: Mohr </w:t>
      </w:r>
      <w:proofErr w:type="spellStart"/>
      <w:r w:rsidRPr="009265C1">
        <w:rPr>
          <w:rFonts w:ascii="Times New Roman" w:hAnsi="Times New Roman" w:cs="Times New Roman"/>
          <w:color w:val="000000"/>
          <w:kern w:val="0"/>
          <w:sz w:val="24"/>
          <w:szCs w:val="24"/>
          <w:lang w:val="en-US"/>
        </w:rPr>
        <w:t>Siebeck</w:t>
      </w:r>
      <w:proofErr w:type="spellEnd"/>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p>
    <w:p w14:paraId="4D16A2E0" w14:textId="77777777" w:rsidR="009909D2" w:rsidRPr="009265C1" w:rsidRDefault="009909D2" w:rsidP="00F572C7">
      <w:pPr>
        <w:autoSpaceDE w:val="0"/>
        <w:autoSpaceDN w:val="0"/>
        <w:adjustRightInd w:val="0"/>
        <w:spacing w:after="0" w:line="240" w:lineRule="auto"/>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p>
    <w:p w14:paraId="78735159" w14:textId="77777777" w:rsidR="009909D2" w:rsidRPr="009265C1" w:rsidRDefault="009909D2" w:rsidP="00F572C7">
      <w:pPr>
        <w:autoSpaceDE w:val="0"/>
        <w:autoSpaceDN w:val="0"/>
        <w:adjustRightInd w:val="0"/>
        <w:spacing w:after="0" w:line="240" w:lineRule="auto"/>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Cf. the summary in B. Ehrman, ‘Introduction to The Apostolic Fathers’ (LCL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Cambridge:</w:t>
      </w:r>
    </w:p>
    <w:p w14:paraId="7B04CBB3" w14:textId="77777777" w:rsidR="009909D2" w:rsidRPr="009265C1" w:rsidRDefault="009909D2" w:rsidP="00F572C7">
      <w:pPr>
        <w:autoSpaceDE w:val="0"/>
        <w:autoSpaceDN w:val="0"/>
        <w:adjustRightInd w:val="0"/>
        <w:spacing w:after="0" w:line="240" w:lineRule="auto"/>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 xml:space="preserve">HUP,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p>
    <w:p w14:paraId="02078259" w14:textId="77777777" w:rsidR="009909D2" w:rsidRPr="009265C1" w:rsidRDefault="009909D2" w:rsidP="00F572C7">
      <w:pPr>
        <w:autoSpaceDE w:val="0"/>
        <w:autoSpaceDN w:val="0"/>
        <w:adjustRightInd w:val="0"/>
        <w:spacing w:after="0" w:line="240" w:lineRule="auto"/>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Carleton Paget, The Epistle of Barnabas,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p>
    <w:p w14:paraId="75204E98" w14:textId="77777777" w:rsidR="009909D2" w:rsidRPr="009265C1" w:rsidRDefault="009909D2" w:rsidP="00C528B4">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Cf. Harnack, Mission and Expansion, II.</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See the summary of the evidence in Mimouni,</w:t>
      </w:r>
    </w:p>
    <w:p w14:paraId="73741B3F" w14:textId="77777777" w:rsidR="009909D2" w:rsidRPr="009265C1" w:rsidRDefault="009909D2" w:rsidP="00C528B4">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w:t>
      </w:r>
      <w:proofErr w:type="spellStart"/>
      <w:r w:rsidRPr="009265C1">
        <w:rPr>
          <w:rFonts w:ascii="Times New Roman" w:hAnsi="Times New Roman" w:cs="Times New Roman"/>
          <w:color w:val="000000"/>
          <w:kern w:val="0"/>
          <w:sz w:val="24"/>
          <w:szCs w:val="24"/>
          <w:lang w:val="en-US"/>
        </w:rPr>
        <w:t>Communauté</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chrétienne</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d’Alexandrie</w:t>
      </w:r>
      <w:proofErr w:type="spellEnd"/>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also L. W. Barnard, ‘St. Mark and</w:t>
      </w:r>
    </w:p>
    <w:p w14:paraId="484644BC" w14:textId="77777777" w:rsidR="009909D2" w:rsidRPr="009265C1" w:rsidRDefault="009909D2" w:rsidP="00C528B4">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 xml:space="preserve">Alexandria’, HTR </w:t>
      </w: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p>
    <w:p w14:paraId="4AC7BC15" w14:textId="77777777" w:rsidR="009909D2" w:rsidRPr="009265C1" w:rsidRDefault="009909D2" w:rsidP="00C528B4">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eastAsia="AdvOT9a61103f+f6" w:hAnsi="Times New Roman" w:cs="Times New Roman"/>
          <w:color w:val="000000"/>
          <w:kern w:val="0"/>
          <w:sz w:val="24"/>
          <w:szCs w:val="24"/>
        </w:rPr>
        <w:t></w:t>
      </w:r>
      <w:r w:rsidRPr="009265C1">
        <w:rPr>
          <w:rFonts w:ascii="Times New Roman" w:eastAsia="AdvOT9a61103f+f6"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A. Jakab (Ecclesia Alexandrina,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attributes Eusebius’s note to the first of three stages in</w:t>
      </w:r>
    </w:p>
    <w:p w14:paraId="717BA6A5" w14:textId="27E525AF" w:rsidR="009909D2" w:rsidRPr="009265C1" w:rsidRDefault="009909D2" w:rsidP="00C528B4">
      <w:pPr>
        <w:autoSpaceDE w:val="0"/>
        <w:autoSpaceDN w:val="0"/>
        <w:adjustRightInd w:val="0"/>
        <w:spacing w:after="0" w:line="240" w:lineRule="auto"/>
        <w:jc w:val="both"/>
        <w:rPr>
          <w:rFonts w:ascii="Times New Roman" w:hAnsi="Times New Roman" w:cs="Times New Roman"/>
          <w:color w:val="000000"/>
          <w:kern w:val="0"/>
          <w:sz w:val="24"/>
          <w:szCs w:val="24"/>
          <w:lang w:val="en-US"/>
        </w:rPr>
      </w:pPr>
      <w:r w:rsidRPr="009265C1">
        <w:rPr>
          <w:rFonts w:ascii="Times New Roman" w:hAnsi="Times New Roman" w:cs="Times New Roman"/>
          <w:color w:val="000000"/>
          <w:kern w:val="0"/>
          <w:sz w:val="24"/>
          <w:szCs w:val="24"/>
          <w:lang w:val="en-US"/>
        </w:rPr>
        <w:t>the development of the Alexandrian tradition about Mark. Making Mark the founding figure of</w:t>
      </w:r>
      <w:r w:rsidR="00F572C7"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the Alexandrian church connects bishop Demetrius (ca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to the bishop of Rome by the</w:t>
      </w:r>
      <w:r w:rsidR="00C528B4"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agency of Peter and Mark. In this context, we should recall Hans </w:t>
      </w:r>
      <w:proofErr w:type="spellStart"/>
      <w:r w:rsidRPr="009265C1">
        <w:rPr>
          <w:rFonts w:ascii="Times New Roman" w:hAnsi="Times New Roman" w:cs="Times New Roman"/>
          <w:color w:val="000000"/>
          <w:kern w:val="0"/>
          <w:sz w:val="24"/>
          <w:szCs w:val="24"/>
          <w:lang w:val="en-US"/>
        </w:rPr>
        <w:t>Lietzmann’s</w:t>
      </w:r>
      <w:proofErr w:type="spellEnd"/>
      <w:r w:rsidRPr="009265C1">
        <w:rPr>
          <w:rFonts w:ascii="Times New Roman" w:hAnsi="Times New Roman" w:cs="Times New Roman"/>
          <w:color w:val="000000"/>
          <w:kern w:val="0"/>
          <w:sz w:val="24"/>
          <w:szCs w:val="24"/>
          <w:lang w:val="en-US"/>
        </w:rPr>
        <w:t xml:space="preserve"> suggestion</w:t>
      </w:r>
      <w:r w:rsidR="00C528B4"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t>
      </w:r>
      <w:proofErr w:type="spellStart"/>
      <w:r w:rsidRPr="009265C1">
        <w:rPr>
          <w:rFonts w:ascii="Times New Roman" w:hAnsi="Times New Roman" w:cs="Times New Roman"/>
          <w:color w:val="000000"/>
          <w:kern w:val="0"/>
          <w:sz w:val="24"/>
          <w:szCs w:val="24"/>
          <w:lang w:val="en-US"/>
        </w:rPr>
        <w:t>Geschichte</w:t>
      </w:r>
      <w:proofErr w:type="spellEnd"/>
      <w:r w:rsidRPr="009265C1">
        <w:rPr>
          <w:rFonts w:ascii="Times New Roman" w:hAnsi="Times New Roman" w:cs="Times New Roman"/>
          <w:color w:val="000000"/>
          <w:kern w:val="0"/>
          <w:sz w:val="24"/>
          <w:szCs w:val="24"/>
          <w:lang w:val="en-US"/>
        </w:rPr>
        <w:t xml:space="preserve"> der </w:t>
      </w:r>
      <w:proofErr w:type="spellStart"/>
      <w:r w:rsidRPr="009265C1">
        <w:rPr>
          <w:rFonts w:ascii="Times New Roman" w:hAnsi="Times New Roman" w:cs="Times New Roman"/>
          <w:color w:val="000000"/>
          <w:kern w:val="0"/>
          <w:sz w:val="24"/>
          <w:szCs w:val="24"/>
          <w:lang w:val="en-US"/>
        </w:rPr>
        <w:t>alten</w:t>
      </w:r>
      <w:proofErr w:type="spellEnd"/>
      <w:r w:rsidRPr="009265C1">
        <w:rPr>
          <w:rFonts w:ascii="Times New Roman" w:hAnsi="Times New Roman" w:cs="Times New Roman"/>
          <w:color w:val="000000"/>
          <w:kern w:val="0"/>
          <w:sz w:val="24"/>
          <w:szCs w:val="24"/>
          <w:lang w:val="en-US"/>
        </w:rPr>
        <w:t xml:space="preserve"> </w:t>
      </w:r>
      <w:proofErr w:type="spellStart"/>
      <w:r w:rsidRPr="009265C1">
        <w:rPr>
          <w:rFonts w:ascii="Times New Roman" w:hAnsi="Times New Roman" w:cs="Times New Roman"/>
          <w:color w:val="000000"/>
          <w:kern w:val="0"/>
          <w:sz w:val="24"/>
          <w:szCs w:val="24"/>
          <w:lang w:val="en-US"/>
        </w:rPr>
        <w:t>Kirche</w:t>
      </w:r>
      <w:proofErr w:type="spellEnd"/>
      <w:r w:rsidRPr="009265C1">
        <w:rPr>
          <w:rFonts w:ascii="Times New Roman" w:hAnsi="Times New Roman" w:cs="Times New Roman"/>
          <w:color w:val="000000"/>
          <w:kern w:val="0"/>
          <w:sz w:val="24"/>
          <w:szCs w:val="24"/>
          <w:lang w:val="en-US"/>
        </w:rPr>
        <w:t xml:space="preserve"> (Berlin: de Gruyter,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xml:space="preserve">) </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w:t>
      </w:r>
      <w:r w:rsidRPr="009265C1">
        <w:rPr>
          <w:rFonts w:ascii="Times New Roman" w:eastAsia="AdvOT9a61103f+f6" w:hAnsi="Times New Roman" w:cs="Times New Roman"/>
          <w:color w:val="000000"/>
          <w:kern w:val="0"/>
          <w:sz w:val="24"/>
          <w:szCs w:val="24"/>
        </w:rPr>
        <w:t></w:t>
      </w:r>
      <w:r w:rsidRPr="009265C1">
        <w:rPr>
          <w:rFonts w:ascii="Times New Roman" w:hAnsi="Times New Roman" w:cs="Times New Roman"/>
          <w:color w:val="000000"/>
          <w:kern w:val="0"/>
          <w:sz w:val="24"/>
          <w:szCs w:val="24"/>
          <w:lang w:val="en-US"/>
        </w:rPr>
        <w:t>) that Mark’s relationship</w:t>
      </w:r>
      <w:r w:rsidR="00C528B4"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with Alexandria reflects the historical truth that the Alexandrian church was founded by</w:t>
      </w:r>
      <w:r w:rsidR="00C528B4"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Rome as a kind of subsidiary church (on the implausibility of this view, already C. H.</w:t>
      </w:r>
      <w:r w:rsidR="00C528B4" w:rsidRPr="009265C1">
        <w:rPr>
          <w:rFonts w:ascii="Times New Roman" w:hAnsi="Times New Roman" w:cs="Times New Roman"/>
          <w:color w:val="000000"/>
          <w:kern w:val="0"/>
          <w:sz w:val="24"/>
          <w:szCs w:val="24"/>
          <w:lang w:val="en-US"/>
        </w:rPr>
        <w:t xml:space="preserve"> </w:t>
      </w:r>
      <w:r w:rsidRPr="009265C1">
        <w:rPr>
          <w:rFonts w:ascii="Times New Roman" w:hAnsi="Times New Roman" w:cs="Times New Roman"/>
          <w:color w:val="000000"/>
          <w:kern w:val="0"/>
          <w:sz w:val="24"/>
          <w:szCs w:val="24"/>
          <w:lang w:val="en-US"/>
        </w:rPr>
        <w:t xml:space="preserve">Why Did Paul Skip Alexandria? </w:t>
      </w:r>
      <w:r w:rsidRPr="009265C1">
        <w:rPr>
          <w:rFonts w:ascii="Times New Roman" w:eastAsia="AdvOT9a61103f+f6" w:hAnsi="Times New Roman" w:cs="Times New Roman"/>
          <w:color w:val="000000"/>
          <w:kern w:val="0"/>
          <w:sz w:val="24"/>
          <w:szCs w:val="24"/>
        </w:rPr>
        <w:t></w:t>
      </w:r>
    </w:p>
    <w:p w14:paraId="1FE548A0" w14:textId="7DEC200E"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3A1FEFAD"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b/>
          <w:bCs/>
          <w:sz w:val="24"/>
          <w:szCs w:val="24"/>
          <w:lang w:val="en-US"/>
        </w:rPr>
      </w:pPr>
    </w:p>
    <w:p w14:paraId="763A999C"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BARNABAS</w:t>
      </w:r>
      <w:r w:rsidRPr="009265C1">
        <w:rPr>
          <w:rFonts w:ascii="Times New Roman" w:hAnsi="Times New Roman" w:cs="Times New Roman"/>
          <w:sz w:val="24"/>
          <w:szCs w:val="24"/>
          <w:lang w:val="en-US"/>
        </w:rPr>
        <w:t xml:space="preserve"> (PERSON)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Barnaba"</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 An apostle, an associate of Paul, prominent in the church of Antioch-on-the-Orontes in Syria, and an early leader in the mission to gentiles. According to Acts, his name was Joseph, but he was called Barnabas by the apostles. Luke, the author of Acts, translates Barnabas to mean “son of encouragement</w:t>
      </w:r>
      <w:proofErr w:type="gramStart"/>
      <w:r w:rsidRPr="009265C1">
        <w:rPr>
          <w:rFonts w:ascii="Times New Roman" w:hAnsi="Times New Roman" w:cs="Times New Roman"/>
          <w:sz w:val="24"/>
          <w:szCs w:val="24"/>
          <w:lang w:val="en-US"/>
        </w:rPr>
        <w:t>, ”</w:t>
      </w:r>
      <w:proofErr w:type="gramEnd"/>
      <w:r w:rsidRPr="009265C1">
        <w:rPr>
          <w:rFonts w:ascii="Times New Roman" w:hAnsi="Times New Roman" w:cs="Times New Roman"/>
          <w:sz w:val="24"/>
          <w:szCs w:val="24"/>
          <w:lang w:val="en-US"/>
        </w:rPr>
        <w:t xml:space="preserve"> (from Aram </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sz w:val="24"/>
          <w:szCs w:val="24"/>
          <w:lang w:val="en-US"/>
        </w:rPr>
        <w:t xml:space="preserve">) but it may simply mean “son of (the god) Nebo, ” or something similar. Acts reports that Barnabas was a Levite whose family came from Cyprus; hence he was a Diaspora Jew. He is first mentioned as a man who sold some land and donated the proceeds to the apostles in Jerusalem (4:36–37). </w:t>
      </w:r>
      <w:proofErr w:type="gramStart"/>
      <w:r w:rsidRPr="009265C1">
        <w:rPr>
          <w:rFonts w:ascii="Times New Roman" w:hAnsi="Times New Roman" w:cs="Times New Roman"/>
          <w:sz w:val="24"/>
          <w:szCs w:val="24"/>
          <w:lang w:val="en-US"/>
        </w:rPr>
        <w:t>Thus</w:t>
      </w:r>
      <w:proofErr w:type="gramEnd"/>
      <w:r w:rsidRPr="009265C1">
        <w:rPr>
          <w:rFonts w:ascii="Times New Roman" w:hAnsi="Times New Roman" w:cs="Times New Roman"/>
          <w:sz w:val="24"/>
          <w:szCs w:val="24"/>
          <w:lang w:val="en-US"/>
        </w:rPr>
        <w:t xml:space="preserve"> in vivid contrast to Ananias and Sapphira, who withheld a portion of their property (5:1–11), Barnabas is shown to typify the spirit of communal sharing which Luke emphasizes in the earliest Jerusalem community.</w:t>
      </w:r>
    </w:p>
    <w:p w14:paraId="4123E6BD"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1957BE40"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A. Association with Paul</w:t>
      </w:r>
    </w:p>
    <w:p w14:paraId="562A4BB4"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In Acts, Barnabas receives extensive mention in connection with Saul (later to be known as Paul) and with the emergence of a mission to gentiles. When the disciples in Jerusalem were afraid to meet with Saul after his call, Barnabas brought him to them and gave him a favorable introduction (9:27). Later, when the Jerusalem church received reports that believers from Cyprus and Cyrene were making converts of Greeks in Antioch </w:t>
      </w:r>
      <w:r w:rsidRPr="009265C1">
        <w:rPr>
          <w:rFonts w:ascii="Times New Roman" w:hAnsi="Times New Roman" w:cs="Times New Roman"/>
          <w:sz w:val="24"/>
          <w:szCs w:val="24"/>
          <w:lang w:val="en-US"/>
        </w:rPr>
        <w:lastRenderedPageBreak/>
        <w:t>(11:20–22), Barnabas was sent to investigate. He encouraged them in this missionary activity, then brought Saul with him from Tarsus to Antioch, where they taught together (11:25–26). As leaders in the Antioch community, Barnabas and Saul were sent to deliver a contribution for famine relief to the community in Jerusalem (11:27–30). Collecting contributions of gentile communities for “the poor” in Jerusalem was evidently an arrangement agreed upon between the missionaries to gentiles—Paul and Barnabas, and the leaders of the Jerusalem community (Gal 2:9–10). Such contributions continued to be of great concern in Paul’s later work (Rom 15:25–28; 1 Cor 16:1–4; 2 Cor 8–9).</w:t>
      </w:r>
    </w:p>
    <w:p w14:paraId="2FA729E9"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Next, Acts recounts that Barnabas and Saul were commissioned by the Antioch community for a missionary journey to Cyprus, bringing as an assistant John Mark, who had joined them in Jerusalem (12:25–13:3). That Barnabas was Paul’s senior partner in the relationship is evident from the fact that Barnabas’ name is mentioned before Paul’s name in all Acts accounts thus far. But while recounting their stay in Paphos, Luke shifts to the name Paul for Saul just as he performs a miracle to </w:t>
      </w:r>
      <w:proofErr w:type="gramStart"/>
      <w:r w:rsidRPr="009265C1">
        <w:rPr>
          <w:rFonts w:ascii="Times New Roman" w:hAnsi="Times New Roman" w:cs="Times New Roman"/>
          <w:sz w:val="24"/>
          <w:szCs w:val="24"/>
          <w:lang w:val="en-US"/>
        </w:rPr>
        <w:t>effect</w:t>
      </w:r>
      <w:proofErr w:type="gramEnd"/>
      <w:r w:rsidRPr="009265C1">
        <w:rPr>
          <w:rFonts w:ascii="Times New Roman" w:hAnsi="Times New Roman" w:cs="Times New Roman"/>
          <w:sz w:val="24"/>
          <w:szCs w:val="24"/>
          <w:lang w:val="en-US"/>
        </w:rPr>
        <w:t xml:space="preserve"> the conversion of the Roman proconsul Sergius Paulus (13:8-12). At this point Luke begins to give Paul greater prominence than Barnabas in the mission narrative, calling their party “Paul and his company” (13:13) and mentioning Paul’s name several times before that of Barnabas (13:43, 46, 50). Upon leaving Cyprus, Paul and Barnabas traveled without John Mark through the southern regions of central Asia Minor, visiting the cities of Pisidian Antioch, Iconium, Lystra, Derbe, </w:t>
      </w:r>
      <w:proofErr w:type="spellStart"/>
      <w:r w:rsidRPr="009265C1">
        <w:rPr>
          <w:rFonts w:ascii="Times New Roman" w:hAnsi="Times New Roman" w:cs="Times New Roman"/>
          <w:sz w:val="24"/>
          <w:szCs w:val="24"/>
          <w:lang w:val="en-US"/>
        </w:rPr>
        <w:t>Perga</w:t>
      </w:r>
      <w:proofErr w:type="spellEnd"/>
      <w:r w:rsidRPr="009265C1">
        <w:rPr>
          <w:rFonts w:ascii="Times New Roman" w:hAnsi="Times New Roman" w:cs="Times New Roman"/>
          <w:sz w:val="24"/>
          <w:szCs w:val="24"/>
          <w:lang w:val="en-US"/>
        </w:rPr>
        <w:t>, and Attalia. Acts reports that they conducted their mission through preaching in synagogues and performance of miracles. In Lystra Paul’s miraculous healing of a crippled man led the crowd to call Barnabas “Zeus” and Paul “Hermes” (14:8–18). Despite threats from Jews and gentiles (14:5) and physical violence against Paul at the hands of some Jews (14:19), Acts states that the mission of Paul and Barnabas met with success in several cities among Jews, recent converts to Judaism (13:43), gentiles (13:48), and Greeks (14:1). But the summary of their activity reported to the church at Antioch makes it clear that the success of Barnabas’ and Paul’s pioneering work among gentiles is what Luke wishes most to stress (14:27).</w:t>
      </w:r>
    </w:p>
    <w:p w14:paraId="3AFF8A3D"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proofErr w:type="gramStart"/>
      <w:r w:rsidRPr="009265C1">
        <w:rPr>
          <w:rFonts w:ascii="Times New Roman" w:hAnsi="Times New Roman" w:cs="Times New Roman"/>
          <w:sz w:val="24"/>
          <w:szCs w:val="24"/>
          <w:lang w:val="en-US"/>
        </w:rPr>
        <w:t>However</w:t>
      </w:r>
      <w:proofErr w:type="gramEnd"/>
      <w:r w:rsidRPr="009265C1">
        <w:rPr>
          <w:rFonts w:ascii="Times New Roman" w:hAnsi="Times New Roman" w:cs="Times New Roman"/>
          <w:sz w:val="24"/>
          <w:szCs w:val="24"/>
          <w:lang w:val="en-US"/>
        </w:rPr>
        <w:t xml:space="preserve"> in Antioch the question of how a gentile mission ought to be conducted came to be hotly debated. According to Acts “some” from Judea were teaching there that circumcision according to the custom of Moses was a prerequisite for salvation. Paul and Barnabas argued against requiring circumcision for gentiles and were appointed to a delegation which brought the question before apostles and elders in Jerusalem (15:1–3). During the debate at this Jerusalem Council, Barnabas and Paul reported on their success among gentiles (15:12), and the council eventually adopted a position which must have been largely favorable to them, since it did not require gentile circumcision. Paul and Barnabas returned to Antioch together with delegates appointed from Jerusalem who carried a letter detailing the decision of the Council (15:22–32).</w:t>
      </w:r>
    </w:p>
    <w:p w14:paraId="786721A5"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2782AED4"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B. Separation from Paul</w:t>
      </w:r>
    </w:p>
    <w:p w14:paraId="5B79C678"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After resolution of the question of required gentile circumcision, Paul and Barnabas made plans in Antioch to revisit the cities of their previous mission together, but there arose between them what Luke terms a “sharp disagreement.” According to Acts, Barnabas wished to bring John Mark along, but Paul did not (15:37). </w:t>
      </w:r>
      <w:proofErr w:type="gramStart"/>
      <w:r w:rsidRPr="009265C1">
        <w:rPr>
          <w:rFonts w:ascii="Times New Roman" w:hAnsi="Times New Roman" w:cs="Times New Roman"/>
          <w:sz w:val="24"/>
          <w:szCs w:val="24"/>
          <w:lang w:val="en-US"/>
        </w:rPr>
        <w:t>Consequently</w:t>
      </w:r>
      <w:proofErr w:type="gramEnd"/>
      <w:r w:rsidRPr="009265C1">
        <w:rPr>
          <w:rFonts w:ascii="Times New Roman" w:hAnsi="Times New Roman" w:cs="Times New Roman"/>
          <w:sz w:val="24"/>
          <w:szCs w:val="24"/>
          <w:lang w:val="en-US"/>
        </w:rPr>
        <w:t xml:space="preserve"> Paul left without Barnabas, bringing Silas with him through Syria and Cilicia to the cities of Asia Minor; Barnabas took Mark with him to Cyprus (15:38–40). That there was a close association between Barnabas and Mark is corroborated in Col 4:10, where Mark is called Barnabas’ “cousin.” </w:t>
      </w:r>
    </w:p>
    <w:p w14:paraId="69BFC00F"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But the parting of ways between Barnabas and Paul may well have been occasioned by more than the personal disagreement mentioned in Acts. Although Acts hints at no disagreement between Barnabas and Paul on the conduct of a mission to gentiles, Paul’s letter to Galatia indicates that the two did not share identical views on the observance of Jewish dietary laws. Paul writes that at Antioch he was distressed when Peter refrained from eating with gentiles out of deference to representatives from James. Paul objected to Peter’s abrupt withdrawal from his practice of table fellowship and writes that “even Barnabas” sided against Paul (Gal 2:11–13). On this occasion Barnabas, like Peter, took a moderate position between those associated with James, who advocated a strict separation of Jews from gentiles, and Paul, who strongly opposed such separation. Because Paul does not claim to have persuaded Barnabas and the others, it may be inferred that he lost this debate in Antioch and consequently left. Galatians suggests, then, that the split between Barnabas and Paul arose over different views of proper social practice in Christian communities, perhaps due to a theological disagreement about the continuing validity of Jewish laws. It is uncertain how bitter the rift remained because Paul’s reference to Barnabas in 1 Cor 9:6 seems to reflect a sympathetic attitude toward his former mentor. Here Barnabas is mentioned as an apostle who, like Paul, practiced a trade and earned his own living while a missionary. It is possible that they had established this practice as a joint policy during their early mission work together.</w:t>
      </w:r>
    </w:p>
    <w:p w14:paraId="7C37F0D0"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091E54F3"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C. Mention of Barnabas in Extra-Canonical Sources</w:t>
      </w:r>
    </w:p>
    <w:p w14:paraId="6BADABA4"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Concerning Barnabas’ career after separating from Paul and journeying to Cyprus, we have no early information. Later Christian writers make legendary claims about Barnabas: e.g., that he preached in Rome during Jesus’ lifetime and introduced Clement of Rome to Christianity (</w:t>
      </w:r>
      <w:r w:rsidRPr="009265C1">
        <w:rPr>
          <w:rFonts w:ascii="Times New Roman" w:hAnsi="Times New Roman" w:cs="Times New Roman"/>
          <w:i/>
          <w:iCs/>
          <w:sz w:val="24"/>
          <w:szCs w:val="24"/>
          <w:lang w:val="en-US"/>
        </w:rPr>
        <w:t xml:space="preserve">Ps.-Clem. </w:t>
      </w:r>
      <w:proofErr w:type="spellStart"/>
      <w:r w:rsidRPr="009265C1">
        <w:rPr>
          <w:rFonts w:ascii="Times New Roman" w:hAnsi="Times New Roman" w:cs="Times New Roman"/>
          <w:i/>
          <w:iCs/>
          <w:sz w:val="24"/>
          <w:szCs w:val="24"/>
          <w:lang w:val="en-US"/>
        </w:rPr>
        <w:t>Recogn</w:t>
      </w:r>
      <w:proofErr w:type="spellEnd"/>
      <w:r w:rsidRPr="009265C1">
        <w:rPr>
          <w:rFonts w:ascii="Times New Roman" w:hAnsi="Times New Roman" w:cs="Times New Roman"/>
          <w:i/>
          <w:iCs/>
          <w:sz w:val="24"/>
          <w:szCs w:val="24"/>
          <w:lang w:val="en-US"/>
        </w:rPr>
        <w:t>.</w:t>
      </w:r>
      <w:r w:rsidRPr="009265C1">
        <w:rPr>
          <w:rFonts w:ascii="Times New Roman" w:hAnsi="Times New Roman" w:cs="Times New Roman"/>
          <w:sz w:val="24"/>
          <w:szCs w:val="24"/>
          <w:lang w:val="en-US"/>
        </w:rPr>
        <w:t xml:space="preserve"> 1.7–13), and that he was one of the seventy (Luke 10:1) sent out by Jesus (Clement of Alexandria </w:t>
      </w:r>
      <w:r w:rsidRPr="009265C1">
        <w:rPr>
          <w:rFonts w:ascii="Times New Roman" w:hAnsi="Times New Roman" w:cs="Times New Roman"/>
          <w:i/>
          <w:iCs/>
          <w:sz w:val="24"/>
          <w:szCs w:val="24"/>
          <w:lang w:val="en-US"/>
        </w:rPr>
        <w:t>Str.</w:t>
      </w:r>
      <w:r w:rsidRPr="009265C1">
        <w:rPr>
          <w:rFonts w:ascii="Times New Roman" w:hAnsi="Times New Roman" w:cs="Times New Roman"/>
          <w:sz w:val="24"/>
          <w:szCs w:val="24"/>
          <w:lang w:val="en-US"/>
        </w:rPr>
        <w:t xml:space="preserve"> 2.20). The 5th- or 6th-century </w:t>
      </w:r>
      <w:r w:rsidRPr="009265C1">
        <w:rPr>
          <w:rFonts w:ascii="Times New Roman" w:hAnsi="Times New Roman" w:cs="Times New Roman"/>
          <w:i/>
          <w:iCs/>
          <w:sz w:val="24"/>
          <w:szCs w:val="24"/>
          <w:lang w:val="en-US"/>
        </w:rPr>
        <w:t>Acts of Barnabas</w:t>
      </w:r>
      <w:r w:rsidRPr="009265C1">
        <w:rPr>
          <w:rFonts w:ascii="Times New Roman" w:hAnsi="Times New Roman" w:cs="Times New Roman"/>
          <w:sz w:val="24"/>
          <w:szCs w:val="24"/>
          <w:lang w:val="en-US"/>
        </w:rPr>
        <w:t xml:space="preserve"> purports to describe his later mission and martyrdom in Cyprus. Barnabas is also named as the author of some early Christian texts. Clement of Alexandria credits him as the author of the </w:t>
      </w:r>
      <w:r w:rsidRPr="009265C1">
        <w:rPr>
          <w:rFonts w:ascii="Times New Roman" w:hAnsi="Times New Roman" w:cs="Times New Roman"/>
          <w:i/>
          <w:iCs/>
          <w:sz w:val="24"/>
          <w:szCs w:val="24"/>
          <w:lang w:val="en-US"/>
        </w:rPr>
        <w:t>Epistle of Barnabas,</w:t>
      </w:r>
      <w:r w:rsidRPr="009265C1">
        <w:rPr>
          <w:rFonts w:ascii="Times New Roman" w:hAnsi="Times New Roman" w:cs="Times New Roman"/>
          <w:sz w:val="24"/>
          <w:szCs w:val="24"/>
          <w:lang w:val="en-US"/>
        </w:rPr>
        <w:t xml:space="preserve"> a treatise which was included in some early biblical manuscripts, e.g., Sinaiticus. Some Western traditions regard Barnabas as the author of Hebrews, and he is also listed (in the </w:t>
      </w:r>
      <w:proofErr w:type="spellStart"/>
      <w:r w:rsidRPr="009265C1">
        <w:rPr>
          <w:rFonts w:ascii="Times New Roman" w:hAnsi="Times New Roman" w:cs="Times New Roman"/>
          <w:i/>
          <w:iCs/>
          <w:sz w:val="24"/>
          <w:szCs w:val="24"/>
          <w:lang w:val="en-US"/>
        </w:rPr>
        <w:t>Decretum</w:t>
      </w:r>
      <w:proofErr w:type="spellEnd"/>
      <w:r w:rsidRPr="009265C1">
        <w:rPr>
          <w:rFonts w:ascii="Times New Roman" w:hAnsi="Times New Roman" w:cs="Times New Roman"/>
          <w:i/>
          <w:iCs/>
          <w:sz w:val="24"/>
          <w:szCs w:val="24"/>
          <w:lang w:val="en-US"/>
        </w:rPr>
        <w:t xml:space="preserve"> </w:t>
      </w:r>
      <w:proofErr w:type="spellStart"/>
      <w:r w:rsidRPr="009265C1">
        <w:rPr>
          <w:rFonts w:ascii="Times New Roman" w:hAnsi="Times New Roman" w:cs="Times New Roman"/>
          <w:i/>
          <w:iCs/>
          <w:sz w:val="24"/>
          <w:szCs w:val="24"/>
          <w:lang w:val="en-US"/>
        </w:rPr>
        <w:t>Gelasianum</w:t>
      </w:r>
      <w:proofErr w:type="spellEnd"/>
      <w:r w:rsidRPr="009265C1">
        <w:rPr>
          <w:rFonts w:ascii="Times New Roman" w:hAnsi="Times New Roman" w:cs="Times New Roman"/>
          <w:sz w:val="24"/>
          <w:szCs w:val="24"/>
          <w:lang w:val="en-US"/>
        </w:rPr>
        <w:t>) as the author of a gospel.</w:t>
      </w:r>
    </w:p>
    <w:p w14:paraId="009EA9B8"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61E1A420"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Bibliography</w:t>
      </w:r>
    </w:p>
    <w:p w14:paraId="286246E1"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Koester, H. 1982. </w:t>
      </w:r>
      <w:r w:rsidRPr="009265C1">
        <w:rPr>
          <w:rFonts w:ascii="Times New Roman" w:hAnsi="Times New Roman" w:cs="Times New Roman"/>
          <w:i/>
          <w:iCs/>
          <w:sz w:val="24"/>
          <w:szCs w:val="24"/>
          <w:lang w:val="en-US"/>
        </w:rPr>
        <w:t>History and Literature of Early Christianity.</w:t>
      </w:r>
      <w:r w:rsidRPr="009265C1">
        <w:rPr>
          <w:rFonts w:ascii="Times New Roman" w:hAnsi="Times New Roman" w:cs="Times New Roman"/>
          <w:sz w:val="24"/>
          <w:szCs w:val="24"/>
          <w:lang w:val="en-US"/>
        </w:rPr>
        <w:t xml:space="preserve"> 2 vols. Philadelphia.</w:t>
      </w:r>
    </w:p>
    <w:p w14:paraId="5D45F037"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Meeks, W. A., and Wilken, R. L. 1978. </w:t>
      </w:r>
      <w:r w:rsidRPr="009265C1">
        <w:rPr>
          <w:rFonts w:ascii="Times New Roman" w:hAnsi="Times New Roman" w:cs="Times New Roman"/>
          <w:i/>
          <w:iCs/>
          <w:sz w:val="24"/>
          <w:szCs w:val="24"/>
          <w:lang w:val="en-US"/>
        </w:rPr>
        <w:t>Jews and Christians in Antioch in the First Four Centuries of the Common Era.</w:t>
      </w:r>
      <w:r w:rsidRPr="009265C1">
        <w:rPr>
          <w:rFonts w:ascii="Times New Roman" w:hAnsi="Times New Roman" w:cs="Times New Roman"/>
          <w:sz w:val="24"/>
          <w:szCs w:val="24"/>
          <w:lang w:val="en-US"/>
        </w:rPr>
        <w:t xml:space="preserve"> Missoula, MT.</w:t>
      </w:r>
    </w:p>
    <w:p w14:paraId="5F1D5CF3"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Meeks, W. A. 1983. </w:t>
      </w:r>
      <w:r w:rsidRPr="009265C1">
        <w:rPr>
          <w:rFonts w:ascii="Times New Roman" w:hAnsi="Times New Roman" w:cs="Times New Roman"/>
          <w:i/>
          <w:iCs/>
          <w:sz w:val="24"/>
          <w:szCs w:val="24"/>
          <w:lang w:val="en-US"/>
        </w:rPr>
        <w:t>The First Urban Christians.</w:t>
      </w:r>
      <w:r w:rsidRPr="009265C1">
        <w:rPr>
          <w:rFonts w:ascii="Times New Roman" w:hAnsi="Times New Roman" w:cs="Times New Roman"/>
          <w:sz w:val="24"/>
          <w:szCs w:val="24"/>
          <w:lang w:val="en-US"/>
        </w:rPr>
        <w:t xml:space="preserve"> New Haven.</w:t>
      </w:r>
    </w:p>
    <w:p w14:paraId="0483B07F"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ab/>
      </w:r>
      <w:r w:rsidRPr="009265C1">
        <w:rPr>
          <w:rFonts w:ascii="Times New Roman" w:hAnsi="Times New Roman" w:cs="Times New Roman"/>
          <w:smallCaps/>
          <w:sz w:val="24"/>
          <w:szCs w:val="24"/>
          <w:lang w:val="en-US"/>
        </w:rPr>
        <w:t xml:space="preserve"> Jon B. Daniels</w:t>
      </w:r>
    </w:p>
    <w:p w14:paraId="4B169FEC"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mallCaps/>
          <w:sz w:val="24"/>
          <w:szCs w:val="24"/>
          <w:lang w:val="en-US"/>
        </w:rPr>
      </w:pPr>
    </w:p>
    <w:p w14:paraId="3E020BE2"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BARNABAS, EPISTLE OF.</w:t>
      </w:r>
      <w:r w:rsidRPr="009265C1">
        <w:rPr>
          <w:rFonts w:ascii="Times New Roman" w:hAnsi="Times New Roman" w:cs="Times New Roman"/>
          <w:sz w:val="24"/>
          <w:szCs w:val="24"/>
          <w:lang w:val="en-US"/>
        </w:rPr>
        <w:t xml:space="preserve"> An early Christian writing, the significance of which lies not so much in its later influence as in what it preserves of earlier traditions, both Jewish and Christian. The anonymous Christian teacher who wrote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passed on traditional instruction regarding “spiritual” understandings of the Jewish scriptures and God’s requirements. Many issues concerning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are problematic and must remain unresolved.</w:t>
      </w:r>
    </w:p>
    <w:p w14:paraId="6F8EAD33"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w:t>
      </w:r>
    </w:p>
    <w:p w14:paraId="4F975E09"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A.</w:t>
      </w:r>
      <w:r w:rsidRPr="009265C1">
        <w:rPr>
          <w:rFonts w:ascii="Times New Roman" w:hAnsi="Times New Roman" w:cs="Times New Roman"/>
          <w:sz w:val="24"/>
          <w:szCs w:val="24"/>
          <w:lang w:val="en-US"/>
        </w:rPr>
        <w:tab/>
        <w:t>Form, Structure, Style</w:t>
      </w:r>
    </w:p>
    <w:p w14:paraId="7CFF574F"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B.</w:t>
      </w:r>
      <w:r w:rsidRPr="009265C1">
        <w:rPr>
          <w:rFonts w:ascii="Times New Roman" w:hAnsi="Times New Roman" w:cs="Times New Roman"/>
          <w:sz w:val="24"/>
          <w:szCs w:val="24"/>
          <w:lang w:val="en-US"/>
        </w:rPr>
        <w:tab/>
        <w:t>Text</w:t>
      </w:r>
    </w:p>
    <w:p w14:paraId="6AC55BF2"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C.</w:t>
      </w:r>
      <w:r w:rsidRPr="009265C1">
        <w:rPr>
          <w:rFonts w:ascii="Times New Roman" w:hAnsi="Times New Roman" w:cs="Times New Roman"/>
          <w:sz w:val="24"/>
          <w:szCs w:val="24"/>
          <w:lang w:val="en-US"/>
        </w:rPr>
        <w:tab/>
        <w:t>The Author and His Circle</w:t>
      </w:r>
    </w:p>
    <w:p w14:paraId="306542A2"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D.</w:t>
      </w:r>
      <w:r w:rsidRPr="009265C1">
        <w:rPr>
          <w:rFonts w:ascii="Times New Roman" w:hAnsi="Times New Roman" w:cs="Times New Roman"/>
          <w:sz w:val="24"/>
          <w:szCs w:val="24"/>
          <w:lang w:val="en-US"/>
        </w:rPr>
        <w:tab/>
        <w:t>Use of Tradition</w:t>
      </w:r>
    </w:p>
    <w:p w14:paraId="37BA1419"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E.</w:t>
      </w:r>
      <w:r w:rsidRPr="009265C1">
        <w:rPr>
          <w:rFonts w:ascii="Times New Roman" w:hAnsi="Times New Roman" w:cs="Times New Roman"/>
          <w:sz w:val="24"/>
          <w:szCs w:val="24"/>
          <w:lang w:val="en-US"/>
        </w:rPr>
        <w:tab/>
        <w:t>Thought</w:t>
      </w:r>
    </w:p>
    <w:p w14:paraId="78A1D55A"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1.</w:t>
      </w:r>
      <w:r w:rsidRPr="009265C1">
        <w:rPr>
          <w:rFonts w:ascii="Times New Roman" w:hAnsi="Times New Roman" w:cs="Times New Roman"/>
          <w:sz w:val="24"/>
          <w:szCs w:val="24"/>
          <w:lang w:val="en-US"/>
        </w:rPr>
        <w:tab/>
        <w:t>Gnosis</w:t>
      </w:r>
    </w:p>
    <w:p w14:paraId="7382C877"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2.</w:t>
      </w:r>
      <w:r w:rsidRPr="009265C1">
        <w:rPr>
          <w:rFonts w:ascii="Times New Roman" w:hAnsi="Times New Roman" w:cs="Times New Roman"/>
          <w:sz w:val="24"/>
          <w:szCs w:val="24"/>
          <w:lang w:val="en-US"/>
        </w:rPr>
        <w:tab/>
        <w:t>Ethics and Eschatology</w:t>
      </w:r>
    </w:p>
    <w:p w14:paraId="7B517749"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3.</w:t>
      </w:r>
      <w:r w:rsidRPr="009265C1">
        <w:rPr>
          <w:rFonts w:ascii="Times New Roman" w:hAnsi="Times New Roman" w:cs="Times New Roman"/>
          <w:sz w:val="24"/>
          <w:szCs w:val="24"/>
          <w:lang w:val="en-US"/>
        </w:rPr>
        <w:tab/>
        <w:t>Israel</w:t>
      </w:r>
    </w:p>
    <w:p w14:paraId="7F5A27AC"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4.</w:t>
      </w:r>
      <w:r w:rsidRPr="009265C1">
        <w:rPr>
          <w:rFonts w:ascii="Times New Roman" w:hAnsi="Times New Roman" w:cs="Times New Roman"/>
          <w:sz w:val="24"/>
          <w:szCs w:val="24"/>
          <w:lang w:val="en-US"/>
        </w:rPr>
        <w:tab/>
        <w:t>Christology</w:t>
      </w:r>
    </w:p>
    <w:p w14:paraId="40B0F0F0"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5.</w:t>
      </w:r>
      <w:r w:rsidRPr="009265C1">
        <w:rPr>
          <w:rFonts w:ascii="Times New Roman" w:hAnsi="Times New Roman" w:cs="Times New Roman"/>
          <w:sz w:val="24"/>
          <w:szCs w:val="24"/>
          <w:lang w:val="en-US"/>
        </w:rPr>
        <w:tab/>
        <w:t>Interpretation of Scripture</w:t>
      </w:r>
    </w:p>
    <w:p w14:paraId="5F17FFFA"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F.</w:t>
      </w:r>
      <w:r w:rsidRPr="009265C1">
        <w:rPr>
          <w:rFonts w:ascii="Times New Roman" w:hAnsi="Times New Roman" w:cs="Times New Roman"/>
          <w:sz w:val="24"/>
          <w:szCs w:val="24"/>
          <w:lang w:val="en-US"/>
        </w:rPr>
        <w:tab/>
        <w:t>Recipients</w:t>
      </w:r>
    </w:p>
    <w:p w14:paraId="36C3FD07"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G.</w:t>
      </w:r>
      <w:r w:rsidRPr="009265C1">
        <w:rPr>
          <w:rFonts w:ascii="Times New Roman" w:hAnsi="Times New Roman" w:cs="Times New Roman"/>
          <w:sz w:val="24"/>
          <w:szCs w:val="24"/>
          <w:lang w:val="en-US"/>
        </w:rPr>
        <w:tab/>
        <w:t>Provenance</w:t>
      </w:r>
    </w:p>
    <w:p w14:paraId="17CEBBE7"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H.</w:t>
      </w:r>
      <w:r w:rsidRPr="009265C1">
        <w:rPr>
          <w:rFonts w:ascii="Times New Roman" w:hAnsi="Times New Roman" w:cs="Times New Roman"/>
          <w:sz w:val="24"/>
          <w:szCs w:val="24"/>
          <w:lang w:val="en-US"/>
        </w:rPr>
        <w:tab/>
        <w:t>Date, Occasion, and Significance</w:t>
      </w:r>
    </w:p>
    <w:p w14:paraId="710B55E5"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w:t>
      </w:r>
    </w:p>
    <w:p w14:paraId="5AEB2F3F"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A. Form, Structure, Style</w:t>
      </w:r>
    </w:p>
    <w:p w14:paraId="0B8063E0"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Although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has several characteristics of an epistle, it is probably best understood as a tractate in epistolary dress. Its contents may be outlined as follows:</w:t>
      </w:r>
    </w:p>
    <w:p w14:paraId="57842FA3"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052460F4"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I.</w:t>
      </w:r>
      <w:r w:rsidRPr="009265C1">
        <w:rPr>
          <w:rFonts w:ascii="Times New Roman" w:hAnsi="Times New Roman" w:cs="Times New Roman"/>
          <w:sz w:val="24"/>
          <w:szCs w:val="24"/>
          <w:lang w:val="en-US"/>
        </w:rPr>
        <w:tab/>
        <w:t>Introduction (framework), chap. 1</w:t>
      </w:r>
    </w:p>
    <w:p w14:paraId="5FA810DC"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II.</w:t>
      </w:r>
      <w:r w:rsidRPr="009265C1">
        <w:rPr>
          <w:rFonts w:ascii="Times New Roman" w:hAnsi="Times New Roman" w:cs="Times New Roman"/>
          <w:sz w:val="24"/>
          <w:szCs w:val="24"/>
          <w:lang w:val="en-US"/>
        </w:rPr>
        <w:tab/>
        <w:t xml:space="preserve">First major </w:t>
      </w:r>
      <w:proofErr w:type="spellStart"/>
      <w:proofErr w:type="gramStart"/>
      <w:r w:rsidRPr="009265C1">
        <w:rPr>
          <w:rFonts w:ascii="Times New Roman" w:hAnsi="Times New Roman" w:cs="Times New Roman"/>
          <w:sz w:val="24"/>
          <w:szCs w:val="24"/>
          <w:lang w:val="en-US"/>
        </w:rPr>
        <w:t>section:correct</w:t>
      </w:r>
      <w:proofErr w:type="spellEnd"/>
      <w:proofErr w:type="gramEnd"/>
      <w:r w:rsidRPr="009265C1">
        <w:rPr>
          <w:rFonts w:ascii="Times New Roman" w:hAnsi="Times New Roman" w:cs="Times New Roman"/>
          <w:sz w:val="24"/>
          <w:szCs w:val="24"/>
          <w:lang w:val="en-US"/>
        </w:rPr>
        <w:t xml:space="preserve"> understanding of scripture, 2:1–16:10</w:t>
      </w:r>
    </w:p>
    <w:p w14:paraId="4D9BA5CE"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A.</w:t>
      </w:r>
      <w:r w:rsidRPr="009265C1">
        <w:rPr>
          <w:rFonts w:ascii="Times New Roman" w:hAnsi="Times New Roman" w:cs="Times New Roman"/>
          <w:sz w:val="24"/>
          <w:szCs w:val="24"/>
          <w:lang w:val="en-US"/>
        </w:rPr>
        <w:tab/>
        <w:t xml:space="preserve">What the Lord </w:t>
      </w:r>
      <w:proofErr w:type="spellStart"/>
      <w:proofErr w:type="gramStart"/>
      <w:r w:rsidRPr="009265C1">
        <w:rPr>
          <w:rFonts w:ascii="Times New Roman" w:hAnsi="Times New Roman" w:cs="Times New Roman"/>
          <w:sz w:val="24"/>
          <w:szCs w:val="24"/>
          <w:lang w:val="en-US"/>
        </w:rPr>
        <w:t>requires:not</w:t>
      </w:r>
      <w:proofErr w:type="spellEnd"/>
      <w:proofErr w:type="gramEnd"/>
      <w:r w:rsidRPr="009265C1">
        <w:rPr>
          <w:rFonts w:ascii="Times New Roman" w:hAnsi="Times New Roman" w:cs="Times New Roman"/>
          <w:sz w:val="24"/>
          <w:szCs w:val="24"/>
          <w:lang w:val="en-US"/>
        </w:rPr>
        <w:t xml:space="preserve"> sacrifice and fasting, 2–3</w:t>
      </w:r>
    </w:p>
    <w:p w14:paraId="6734C087"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B.</w:t>
      </w:r>
      <w:r w:rsidRPr="009265C1">
        <w:rPr>
          <w:rFonts w:ascii="Times New Roman" w:hAnsi="Times New Roman" w:cs="Times New Roman"/>
          <w:sz w:val="24"/>
          <w:szCs w:val="24"/>
          <w:lang w:val="en-US"/>
        </w:rPr>
        <w:tab/>
        <w:t>Warnings in a lawless age facing judgment, 4</w:t>
      </w:r>
    </w:p>
    <w:p w14:paraId="6DCADC13"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C.</w:t>
      </w:r>
      <w:r w:rsidRPr="009265C1">
        <w:rPr>
          <w:rFonts w:ascii="Times New Roman" w:hAnsi="Times New Roman" w:cs="Times New Roman"/>
          <w:sz w:val="24"/>
          <w:szCs w:val="24"/>
          <w:lang w:val="en-US"/>
        </w:rPr>
        <w:tab/>
        <w:t>Why the Lord endured suffering in the flesh, 5–6</w:t>
      </w:r>
    </w:p>
    <w:p w14:paraId="1A69A75C"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D.</w:t>
      </w:r>
      <w:r w:rsidRPr="009265C1">
        <w:rPr>
          <w:rFonts w:ascii="Times New Roman" w:hAnsi="Times New Roman" w:cs="Times New Roman"/>
          <w:sz w:val="24"/>
          <w:szCs w:val="24"/>
          <w:lang w:val="en-US"/>
        </w:rPr>
        <w:tab/>
        <w:t>The Lord’s suffering foreshadowed in scapegoat and red heifer, 7–8</w:t>
      </w:r>
    </w:p>
    <w:p w14:paraId="624641F9"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E.</w:t>
      </w:r>
      <w:r w:rsidRPr="009265C1">
        <w:rPr>
          <w:rFonts w:ascii="Times New Roman" w:hAnsi="Times New Roman" w:cs="Times New Roman"/>
          <w:sz w:val="24"/>
          <w:szCs w:val="24"/>
          <w:lang w:val="en-US"/>
        </w:rPr>
        <w:tab/>
        <w:t>Circumcised understanding, 9–10</w:t>
      </w:r>
    </w:p>
    <w:p w14:paraId="3C5DC739"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F.</w:t>
      </w:r>
      <w:r w:rsidRPr="009265C1">
        <w:rPr>
          <w:rFonts w:ascii="Times New Roman" w:hAnsi="Times New Roman" w:cs="Times New Roman"/>
          <w:sz w:val="24"/>
          <w:szCs w:val="24"/>
          <w:lang w:val="en-US"/>
        </w:rPr>
        <w:tab/>
        <w:t>Baptism and cross foreshadowed, 11–12</w:t>
      </w:r>
    </w:p>
    <w:p w14:paraId="74B0A068"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G.</w:t>
      </w:r>
      <w:r w:rsidRPr="009265C1">
        <w:rPr>
          <w:rFonts w:ascii="Times New Roman" w:hAnsi="Times New Roman" w:cs="Times New Roman"/>
          <w:sz w:val="24"/>
          <w:szCs w:val="24"/>
          <w:lang w:val="en-US"/>
        </w:rPr>
        <w:tab/>
        <w:t>Correct understanding of the Covenant and its heirs, 13–14</w:t>
      </w:r>
    </w:p>
    <w:p w14:paraId="3706B9A8"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H.</w:t>
      </w:r>
      <w:r w:rsidRPr="009265C1">
        <w:rPr>
          <w:rFonts w:ascii="Times New Roman" w:hAnsi="Times New Roman" w:cs="Times New Roman"/>
          <w:sz w:val="24"/>
          <w:szCs w:val="24"/>
          <w:lang w:val="en-US"/>
        </w:rPr>
        <w:tab/>
        <w:t>Correct understanding of the Sabbath, 15</w:t>
      </w:r>
    </w:p>
    <w:p w14:paraId="180D2FE2"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I.</w:t>
      </w:r>
      <w:r w:rsidRPr="009265C1">
        <w:rPr>
          <w:rFonts w:ascii="Times New Roman" w:hAnsi="Times New Roman" w:cs="Times New Roman"/>
          <w:sz w:val="24"/>
          <w:szCs w:val="24"/>
          <w:lang w:val="en-US"/>
        </w:rPr>
        <w:tab/>
        <w:t>Correct understanding of the Temple, 16</w:t>
      </w:r>
    </w:p>
    <w:p w14:paraId="4CF2C060"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lastRenderedPageBreak/>
        <w:t>III.</w:t>
      </w:r>
      <w:r w:rsidRPr="009265C1">
        <w:rPr>
          <w:rFonts w:ascii="Times New Roman" w:hAnsi="Times New Roman" w:cs="Times New Roman"/>
          <w:sz w:val="24"/>
          <w:szCs w:val="24"/>
          <w:lang w:val="en-US"/>
        </w:rPr>
        <w:tab/>
        <w:t>Transition (framework), 17:1–18:1a</w:t>
      </w:r>
    </w:p>
    <w:p w14:paraId="17CB0376"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IV.</w:t>
      </w:r>
      <w:r w:rsidRPr="009265C1">
        <w:rPr>
          <w:rFonts w:ascii="Times New Roman" w:hAnsi="Times New Roman" w:cs="Times New Roman"/>
          <w:sz w:val="24"/>
          <w:szCs w:val="24"/>
          <w:lang w:val="en-US"/>
        </w:rPr>
        <w:tab/>
        <w:t xml:space="preserve">Second major </w:t>
      </w:r>
      <w:proofErr w:type="spellStart"/>
      <w:proofErr w:type="gramStart"/>
      <w:r w:rsidRPr="009265C1">
        <w:rPr>
          <w:rFonts w:ascii="Times New Roman" w:hAnsi="Times New Roman" w:cs="Times New Roman"/>
          <w:sz w:val="24"/>
          <w:szCs w:val="24"/>
          <w:lang w:val="en-US"/>
        </w:rPr>
        <w:t>section:The</w:t>
      </w:r>
      <w:proofErr w:type="spellEnd"/>
      <w:proofErr w:type="gramEnd"/>
      <w:r w:rsidRPr="009265C1">
        <w:rPr>
          <w:rFonts w:ascii="Times New Roman" w:hAnsi="Times New Roman" w:cs="Times New Roman"/>
          <w:sz w:val="24"/>
          <w:szCs w:val="24"/>
          <w:lang w:val="en-US"/>
        </w:rPr>
        <w:t xml:space="preserve"> “Two Ways” tradition, 18:1b–20:2</w:t>
      </w:r>
    </w:p>
    <w:p w14:paraId="62507E83"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A.</w:t>
      </w:r>
      <w:r w:rsidRPr="009265C1">
        <w:rPr>
          <w:rFonts w:ascii="Times New Roman" w:hAnsi="Times New Roman" w:cs="Times New Roman"/>
          <w:sz w:val="24"/>
          <w:szCs w:val="24"/>
          <w:lang w:val="en-US"/>
        </w:rPr>
        <w:tab/>
        <w:t>Introduction, 18:1b–2</w:t>
      </w:r>
    </w:p>
    <w:p w14:paraId="45124DB8"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B.</w:t>
      </w:r>
      <w:r w:rsidRPr="009265C1">
        <w:rPr>
          <w:rFonts w:ascii="Times New Roman" w:hAnsi="Times New Roman" w:cs="Times New Roman"/>
          <w:sz w:val="24"/>
          <w:szCs w:val="24"/>
          <w:lang w:val="en-US"/>
        </w:rPr>
        <w:tab/>
        <w:t>The Way of Light, 19</w:t>
      </w:r>
    </w:p>
    <w:p w14:paraId="6A3C556C" w14:textId="77777777" w:rsidR="006533C2" w:rsidRPr="009265C1" w:rsidRDefault="006533C2" w:rsidP="006533C2">
      <w:pPr>
        <w:autoSpaceDE w:val="0"/>
        <w:autoSpaceDN w:val="0"/>
        <w:adjustRightInd w:val="0"/>
        <w:spacing w:after="0" w:line="240" w:lineRule="auto"/>
        <w:ind w:left="72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C.</w:t>
      </w:r>
      <w:r w:rsidRPr="009265C1">
        <w:rPr>
          <w:rFonts w:ascii="Times New Roman" w:hAnsi="Times New Roman" w:cs="Times New Roman"/>
          <w:sz w:val="24"/>
          <w:szCs w:val="24"/>
          <w:lang w:val="en-US"/>
        </w:rPr>
        <w:tab/>
        <w:t>The Way of Darkness, 20</w:t>
      </w:r>
    </w:p>
    <w:p w14:paraId="27A5F850"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V.</w:t>
      </w:r>
      <w:r w:rsidRPr="009265C1">
        <w:rPr>
          <w:rFonts w:ascii="Times New Roman" w:hAnsi="Times New Roman" w:cs="Times New Roman"/>
          <w:sz w:val="24"/>
          <w:szCs w:val="24"/>
          <w:lang w:val="en-US"/>
        </w:rPr>
        <w:tab/>
        <w:t>Conclusion (framework), 21</w:t>
      </w:r>
    </w:p>
    <w:p w14:paraId="2533D401"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5058F404"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17:1–18:1a explicitly divides the tractate into two major sections of teaching. The two sections are set into an epistolary framework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1971:5–14; cf. Scorza Barcellona 1975:14–21).</w:t>
      </w:r>
    </w:p>
    <w:p w14:paraId="7F962C7E"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The tractate’s stylistic norms resemble those of Jewish literature. Its rough transitions and awkward arrangement have the benefit of making it easier to isolate its sources.</w:t>
      </w:r>
    </w:p>
    <w:p w14:paraId="3F35E552"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11AB44E5"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B. Text</w:t>
      </w:r>
    </w:p>
    <w:p w14:paraId="727ED151"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The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text of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is relatively well preserved. The chief witnesses to the text are Codex Sinaiticus, Codex </w:t>
      </w:r>
      <w:proofErr w:type="spellStart"/>
      <w:r w:rsidRPr="009265C1">
        <w:rPr>
          <w:rFonts w:ascii="Times New Roman" w:hAnsi="Times New Roman" w:cs="Times New Roman"/>
          <w:sz w:val="24"/>
          <w:szCs w:val="24"/>
          <w:lang w:val="en-US"/>
        </w:rPr>
        <w:t>Hierosolymitanus</w:t>
      </w:r>
      <w:proofErr w:type="spellEnd"/>
      <w:r w:rsidRPr="009265C1">
        <w:rPr>
          <w:rFonts w:ascii="Times New Roman" w:hAnsi="Times New Roman" w:cs="Times New Roman"/>
          <w:sz w:val="24"/>
          <w:szCs w:val="24"/>
          <w:lang w:val="en-US"/>
        </w:rPr>
        <w:t xml:space="preserve">, a family of late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manuscripts, and an OL translation in Codex </w:t>
      </w:r>
      <w:proofErr w:type="spellStart"/>
      <w:r w:rsidRPr="009265C1">
        <w:rPr>
          <w:rFonts w:ascii="Times New Roman" w:hAnsi="Times New Roman" w:cs="Times New Roman"/>
          <w:sz w:val="24"/>
          <w:szCs w:val="24"/>
          <w:lang w:val="en-US"/>
        </w:rPr>
        <w:t>Corbeiensis</w:t>
      </w:r>
      <w:proofErr w:type="spellEnd"/>
      <w:r w:rsidRPr="009265C1">
        <w:rPr>
          <w:rFonts w:ascii="Times New Roman" w:hAnsi="Times New Roman" w:cs="Times New Roman"/>
          <w:sz w:val="24"/>
          <w:szCs w:val="24"/>
          <w:lang w:val="en-US"/>
        </w:rPr>
        <w:t xml:space="preserve">. There are also fragments of a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papyrus and of a Syr translation, and several quotations by Clement of Alexandria and later church writers. Although there may have been a “first edition” which lacked the Two Ways tradition, the “final form” presumably consisted of chapters 1–21. The critical edition by Prigent and Kraft (1971) provides a carefully researched eclectic text.</w:t>
      </w:r>
    </w:p>
    <w:p w14:paraId="0630FF40"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20BCE03E"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C. The Author and His Circle</w:t>
      </w:r>
    </w:p>
    <w:p w14:paraId="08F36186"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is anonymous. Clement of Alexandria, Origen, Jerome, Serapion of </w:t>
      </w:r>
      <w:proofErr w:type="spellStart"/>
      <w:r w:rsidRPr="009265C1">
        <w:rPr>
          <w:rFonts w:ascii="Times New Roman" w:hAnsi="Times New Roman" w:cs="Times New Roman"/>
          <w:sz w:val="24"/>
          <w:szCs w:val="24"/>
          <w:lang w:val="en-US"/>
        </w:rPr>
        <w:t>Thmuys</w:t>
      </w:r>
      <w:proofErr w:type="spellEnd"/>
      <w:r w:rsidRPr="009265C1">
        <w:rPr>
          <w:rFonts w:ascii="Times New Roman" w:hAnsi="Times New Roman" w:cs="Times New Roman"/>
          <w:sz w:val="24"/>
          <w:szCs w:val="24"/>
          <w:lang w:val="en-US"/>
        </w:rPr>
        <w:t>, Codex Sinaiticus, and later manuscripts attribute the work to “Barnabas</w:t>
      </w:r>
      <w:proofErr w:type="gramStart"/>
      <w:r w:rsidRPr="009265C1">
        <w:rPr>
          <w:rFonts w:ascii="Times New Roman" w:hAnsi="Times New Roman" w:cs="Times New Roman"/>
          <w:sz w:val="24"/>
          <w:szCs w:val="24"/>
          <w:lang w:val="en-US"/>
        </w:rPr>
        <w:t>, ”</w:t>
      </w:r>
      <w:proofErr w:type="gramEnd"/>
      <w:r w:rsidRPr="009265C1">
        <w:rPr>
          <w:rFonts w:ascii="Times New Roman" w:hAnsi="Times New Roman" w:cs="Times New Roman"/>
          <w:sz w:val="24"/>
          <w:szCs w:val="24"/>
          <w:lang w:val="en-US"/>
        </w:rPr>
        <w:t xml:space="preserve"> but few contemporary scholars accept this attribution. Most scholars consider it unlikely that the Barnabas described by Paul as participating in a literal observance of Jewish cult (Gal 2:13) could write the anti-cultic polemics of </w:t>
      </w:r>
      <w:r w:rsidRPr="009265C1">
        <w:rPr>
          <w:rFonts w:ascii="Times New Roman" w:hAnsi="Times New Roman" w:cs="Times New Roman"/>
          <w:i/>
          <w:iCs/>
          <w:sz w:val="24"/>
          <w:szCs w:val="24"/>
          <w:lang w:val="en-US"/>
        </w:rPr>
        <w:t>Barnabas.</w:t>
      </w:r>
    </w:p>
    <w:p w14:paraId="7BF11197"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It appears that the work </w:t>
      </w:r>
      <w:proofErr w:type="gramStart"/>
      <w:r w:rsidRPr="009265C1">
        <w:rPr>
          <w:rFonts w:ascii="Times New Roman" w:hAnsi="Times New Roman" w:cs="Times New Roman"/>
          <w:sz w:val="24"/>
          <w:szCs w:val="24"/>
          <w:lang w:val="en-US"/>
        </w:rPr>
        <w:t>as a whole is</w:t>
      </w:r>
      <w:proofErr w:type="gramEnd"/>
      <w:r w:rsidRPr="009265C1">
        <w:rPr>
          <w:rFonts w:ascii="Times New Roman" w:hAnsi="Times New Roman" w:cs="Times New Roman"/>
          <w:sz w:val="24"/>
          <w:szCs w:val="24"/>
          <w:lang w:val="en-US"/>
        </w:rPr>
        <w:t xml:space="preserve"> produced by one person, a male, and that he primarily uses traditional materials to which he contributes little more than a framework within which he arranges them and makes simple transitions between them. He is a teacher who wants his readers to see him not as a teacher but as a friend and peer (1:4; 1:8; 4:6, 9; 9:9). He describes himself with conventional modesty (4:9; 6:5), but he participates as one “who is wise and understanding, and who loves his Lord</w:t>
      </w:r>
      <w:proofErr w:type="gramStart"/>
      <w:r w:rsidRPr="009265C1">
        <w:rPr>
          <w:rFonts w:ascii="Times New Roman" w:hAnsi="Times New Roman" w:cs="Times New Roman"/>
          <w:sz w:val="24"/>
          <w:szCs w:val="24"/>
          <w:lang w:val="en-US"/>
        </w:rPr>
        <w:t>, ”</w:t>
      </w:r>
      <w:proofErr w:type="gramEnd"/>
      <w:r w:rsidRPr="009265C1">
        <w:rPr>
          <w:rFonts w:ascii="Times New Roman" w:hAnsi="Times New Roman" w:cs="Times New Roman"/>
          <w:sz w:val="24"/>
          <w:szCs w:val="24"/>
          <w:lang w:val="en-US"/>
        </w:rPr>
        <w:t xml:space="preserve"> in a community which God has allowed to understand secrets (6:10). In the face of the impending final scandals (4:3, 9), he is concerned to pass on some of the traditional teachings of his circle (1:5; 4:9).</w:t>
      </w:r>
    </w:p>
    <w:p w14:paraId="6A3CCBBC"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Because many of his traditions retain both the style and the substance of Judaism, a significant number of scholars see him as a Jewish Christian (Barnard 1978:54–58; Manns 1981:125–146). In view of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16:7, it probably makes more sense to see him as a Gentile who had access to Jewish traditions in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(Kraft 1965:39; Prigent and Kraft 1971:28;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1984:119).</w:t>
      </w:r>
    </w:p>
    <w:p w14:paraId="3960CB22"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It is often quite difficult to distinguish the teacher from his sources, many of which are much older. He does not rise above his tradition as a clearly defined individual creator; he is primarily a spokesman for a living tradition, even if he has shaped it here and there. In the case of “evolved literature” such as this, it may be preferable to focus on the tradition rather than on the individual through whom the tradition speaks. The circle that preserved this tradition was a “school” in the sense that it had teachers who developed and transmitted teaching materials concerned with exegesis and moral instruction (Kraft 1965:19–22;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1971).</w:t>
      </w:r>
    </w:p>
    <w:p w14:paraId="515D970A"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0E78439C"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D. Use of Tradition</w:t>
      </w:r>
    </w:p>
    <w:p w14:paraId="36C67D82"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The teacher indicates in 1:5 that he is passing on traditional materials (see 4:9; 19:1; 21:1). Kraft (1961), Prigent (1961), and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(1971) have examined the sources of these materials in detail.</w:t>
      </w:r>
    </w:p>
    <w:p w14:paraId="77C9A2CA"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 traditions in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2–16 </w:t>
      </w:r>
      <w:proofErr w:type="gramStart"/>
      <w:r w:rsidRPr="009265C1">
        <w:rPr>
          <w:rFonts w:ascii="Times New Roman" w:hAnsi="Times New Roman" w:cs="Times New Roman"/>
          <w:sz w:val="24"/>
          <w:szCs w:val="24"/>
          <w:lang w:val="en-US"/>
        </w:rPr>
        <w:t>are</w:t>
      </w:r>
      <w:proofErr w:type="gramEnd"/>
      <w:r w:rsidRPr="009265C1">
        <w:rPr>
          <w:rFonts w:ascii="Times New Roman" w:hAnsi="Times New Roman" w:cs="Times New Roman"/>
          <w:sz w:val="24"/>
          <w:szCs w:val="24"/>
          <w:lang w:val="en-US"/>
        </w:rPr>
        <w:t xml:space="preserve"> concerned with understanding the (Jewish) scriptures. Analysis of the quotations show that the tradition represented by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did not use the Heb text (Kraft 1961:57;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1971:69). Apparently the teacher had access to OG translations in a variety of oral and written </w:t>
      </w:r>
      <w:proofErr w:type="spellStart"/>
      <w:proofErr w:type="gramStart"/>
      <w:r w:rsidRPr="009265C1">
        <w:rPr>
          <w:rFonts w:ascii="Times New Roman" w:hAnsi="Times New Roman" w:cs="Times New Roman"/>
          <w:sz w:val="24"/>
          <w:szCs w:val="24"/>
          <w:lang w:val="en-US"/>
        </w:rPr>
        <w:t>forms:complete</w:t>
      </w:r>
      <w:proofErr w:type="spellEnd"/>
      <w:proofErr w:type="gramEnd"/>
      <w:r w:rsidRPr="009265C1">
        <w:rPr>
          <w:rFonts w:ascii="Times New Roman" w:hAnsi="Times New Roman" w:cs="Times New Roman"/>
          <w:sz w:val="24"/>
          <w:szCs w:val="24"/>
          <w:lang w:val="en-US"/>
        </w:rPr>
        <w:t xml:space="preserve"> OG scrolls of a few books of scripture (Isaiah; perhaps Psalms, Genesis, and Deuteronomy), individual sayings, independent collections of extracts, free renderings of narratives, and quotations already associated with </w:t>
      </w:r>
      <w:proofErr w:type="spellStart"/>
      <w:r w:rsidRPr="009265C1">
        <w:rPr>
          <w:rFonts w:ascii="Times New Roman" w:hAnsi="Times New Roman" w:cs="Times New Roman"/>
          <w:sz w:val="24"/>
          <w:szCs w:val="24"/>
          <w:lang w:val="en-US"/>
        </w:rPr>
        <w:t>midrashic</w:t>
      </w:r>
      <w:proofErr w:type="spellEnd"/>
      <w:r w:rsidRPr="009265C1">
        <w:rPr>
          <w:rFonts w:ascii="Times New Roman" w:hAnsi="Times New Roman" w:cs="Times New Roman"/>
          <w:sz w:val="24"/>
          <w:szCs w:val="24"/>
          <w:lang w:val="en-US"/>
        </w:rPr>
        <w:t xml:space="preserve"> commentary (Kraft 1961:69;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1984:129).</w:t>
      </w:r>
    </w:p>
    <w:p w14:paraId="0D7712ED"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 Two Ways section (chapters 18–20) is the largest block of tradition in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It presents ethical teachings under the rubrics of the way of light and the way of darkness.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21:1 shows that the teacher </w:t>
      </w:r>
      <w:r w:rsidRPr="009265C1">
        <w:rPr>
          <w:rFonts w:ascii="Times New Roman" w:hAnsi="Times New Roman" w:cs="Times New Roman"/>
          <w:sz w:val="24"/>
          <w:szCs w:val="24"/>
          <w:lang w:val="en-US"/>
        </w:rPr>
        <w:lastRenderedPageBreak/>
        <w:t xml:space="preserve">considered the Two Ways teaching an authoritative written form of God’s requirements. This tradition is found in similar forms in other church writings, notably in </w:t>
      </w:r>
      <w:r w:rsidRPr="009265C1">
        <w:rPr>
          <w:rFonts w:ascii="Times New Roman" w:hAnsi="Times New Roman" w:cs="Times New Roman"/>
          <w:i/>
          <w:iCs/>
          <w:sz w:val="24"/>
          <w:szCs w:val="24"/>
          <w:lang w:val="en-US"/>
        </w:rPr>
        <w:t>Didache</w:t>
      </w:r>
      <w:r w:rsidRPr="009265C1">
        <w:rPr>
          <w:rFonts w:ascii="Times New Roman" w:hAnsi="Times New Roman" w:cs="Times New Roman"/>
          <w:sz w:val="24"/>
          <w:szCs w:val="24"/>
          <w:lang w:val="en-US"/>
        </w:rPr>
        <w:t xml:space="preserve"> 1–5. Most contemporary scholars agree that the Two Ways sections in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and </w:t>
      </w:r>
      <w:r w:rsidRPr="009265C1">
        <w:rPr>
          <w:rFonts w:ascii="Times New Roman" w:hAnsi="Times New Roman" w:cs="Times New Roman"/>
          <w:i/>
          <w:iCs/>
          <w:sz w:val="24"/>
          <w:szCs w:val="24"/>
          <w:lang w:val="en-US"/>
        </w:rPr>
        <w:t>Didache</w:t>
      </w:r>
      <w:r w:rsidRPr="009265C1">
        <w:rPr>
          <w:rFonts w:ascii="Times New Roman" w:hAnsi="Times New Roman" w:cs="Times New Roman"/>
          <w:sz w:val="24"/>
          <w:szCs w:val="24"/>
          <w:lang w:val="en-US"/>
        </w:rPr>
        <w:t xml:space="preserve"> derive directly or indirectly from a common source. Two Ways concepts in the </w:t>
      </w:r>
      <w:r w:rsidRPr="009265C1">
        <w:rPr>
          <w:rFonts w:ascii="Times New Roman" w:hAnsi="Times New Roman" w:cs="Times New Roman"/>
          <w:i/>
          <w:iCs/>
          <w:sz w:val="24"/>
          <w:szCs w:val="24"/>
          <w:lang w:val="en-US"/>
        </w:rPr>
        <w:t>Manual of Discipline</w:t>
      </w:r>
      <w:r w:rsidRPr="009265C1">
        <w:rPr>
          <w:rFonts w:ascii="Times New Roman" w:hAnsi="Times New Roman" w:cs="Times New Roman"/>
          <w:sz w:val="24"/>
          <w:szCs w:val="24"/>
          <w:lang w:val="en-US"/>
        </w:rPr>
        <w:t xml:space="preserve"> show that some form of the tradition existed in a Semitic-speaking Jewish environment. After being translated into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and passing through various recensions, it is used independently by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and </w:t>
      </w:r>
      <w:r w:rsidRPr="009265C1">
        <w:rPr>
          <w:rFonts w:ascii="Times New Roman" w:hAnsi="Times New Roman" w:cs="Times New Roman"/>
          <w:i/>
          <w:iCs/>
          <w:sz w:val="24"/>
          <w:szCs w:val="24"/>
          <w:lang w:val="en-US"/>
        </w:rPr>
        <w:t>Didache.</w:t>
      </w:r>
      <w:r w:rsidRPr="009265C1">
        <w:rPr>
          <w:rFonts w:ascii="Times New Roman" w:hAnsi="Times New Roman" w:cs="Times New Roman"/>
          <w:sz w:val="24"/>
          <w:szCs w:val="24"/>
          <w:lang w:val="en-US"/>
        </w:rPr>
        <w:t xml:space="preserve"> The teacher incorporates the Two Ways tradition into his writing with relatively few changes (Prigent 1961:20;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1971:66–67).</w:t>
      </w:r>
    </w:p>
    <w:p w14:paraId="2C1DC52C"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 themes of the two ways of darkness and light also pervade the whole tractate. Parallels between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4:9–10 and </w:t>
      </w:r>
      <w:r w:rsidRPr="009265C1">
        <w:rPr>
          <w:rFonts w:ascii="Times New Roman" w:hAnsi="Times New Roman" w:cs="Times New Roman"/>
          <w:i/>
          <w:iCs/>
          <w:sz w:val="24"/>
          <w:szCs w:val="24"/>
          <w:lang w:val="en-US"/>
        </w:rPr>
        <w:t>Didache</w:t>
      </w:r>
      <w:r w:rsidRPr="009265C1">
        <w:rPr>
          <w:rFonts w:ascii="Times New Roman" w:hAnsi="Times New Roman" w:cs="Times New Roman"/>
          <w:sz w:val="24"/>
          <w:szCs w:val="24"/>
          <w:lang w:val="en-US"/>
        </w:rPr>
        <w:t xml:space="preserve"> 16:2 suggest that certain forms of the Two Ways tradition may have had an apocalyptic appendix (Kraft 1965:12–16).</w:t>
      </w:r>
    </w:p>
    <w:p w14:paraId="0D21EFDF"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69FBEB0B"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E. Thought</w:t>
      </w:r>
    </w:p>
    <w:p w14:paraId="0074E535"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The teacher and his circle are not systematic thinkers, and their traditions are occasionally in tension. Whether or not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has a central theological perspective, the following concepts characterize the tract (Kraft 1965:22–39;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1971:71–99).</w:t>
      </w:r>
    </w:p>
    <w:p w14:paraId="1F89DE6C"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1. Gnosis.</w:t>
      </w:r>
      <w:r w:rsidRPr="009265C1">
        <w:rPr>
          <w:rFonts w:ascii="Times New Roman" w:hAnsi="Times New Roman" w:cs="Times New Roman"/>
          <w:sz w:val="24"/>
          <w:szCs w:val="24"/>
          <w:lang w:val="en-US"/>
        </w:rPr>
        <w:t xml:space="preserve"> One explicit purpose of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is to supplement its readers’ faith with “perfect knowledge”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1:5). This knowledge </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sz w:val="24"/>
          <w:szCs w:val="24"/>
          <w:lang w:val="en-US"/>
        </w:rPr>
        <w:t xml:space="preserve"> is a central concept for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The circle seems to use the term in an exegetical sense and a related ethical sense. Exegetical gnosis is the insight God gave to Abraham, Moses, David, and the prophets, and now gives to believers. This gift enables its recipients to understand the secrets of scripture and of past, present, and future events. Ethical gnosis enables its recipients to understand the conduct required by God (5:4; 21:5).</w:t>
      </w:r>
    </w:p>
    <w:p w14:paraId="0726A99C"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2. Ethics and Eschatology.</w:t>
      </w:r>
      <w:r w:rsidRPr="009265C1">
        <w:rPr>
          <w:rFonts w:ascii="Times New Roman" w:hAnsi="Times New Roman" w:cs="Times New Roman"/>
          <w:sz w:val="24"/>
          <w:szCs w:val="24"/>
          <w:lang w:val="en-US"/>
        </w:rPr>
        <w:t xml:space="preserve"> Ethical concerns pervade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as do apocalyptic eschatological imagery, expectation, and motivation. Salvation is primarily a future reward for obeying God’s requirements in this lawless age. The day of judgment is near (21:3). At that time, the obedient will be made holy and will receive the promised inheritance: the end of lawlessness and the renewal of the universe (6:13; 15:5–9). Believers should not live as if they were already justified (4:10; 15:7). Instead, they must make use of the evil days before the judgment to perform the will of God, because they will be judged according to their conduct and Satan can use his power to drive them from the Lord’s kingdom (2:1, 10; 4:9–14; 19:10; 21:6, 8).</w:t>
      </w:r>
    </w:p>
    <w:p w14:paraId="71457284"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3. Israel.</w:t>
      </w:r>
      <w:r w:rsidRPr="009265C1">
        <w:rPr>
          <w:rFonts w:ascii="Times New Roman" w:hAnsi="Times New Roman" w:cs="Times New Roman"/>
          <w:sz w:val="24"/>
          <w:szCs w:val="24"/>
          <w:lang w:val="en-US"/>
        </w:rPr>
        <w:t xml:space="preserve"> According to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God promised the patriarchs that he would give a Covenant to “the people” but Israel proved unworthy to receive it (4:6–8; 14:1–4). Instead, Jesus gave it to a “new people” (5:7), made worthy to receive it by his suffering and death (14:4–6). In contrast, an evil angel (9:4) misled Israel into interpreting God’s requirements in a literal, external fashion rather than in the intended spiritual manner.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criticizes major aspects of Jewish ritual observance (sacrifice, fasting, circumcision, food laws, the sabbath rest, and the temple) as resulting from this misunderstanding of scripture. Christians, the true heirs of the Covenant, understand the scriptures in their intended spiritual sense.</w:t>
      </w:r>
    </w:p>
    <w:p w14:paraId="104713ED"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There is a tension in the circle’s relation to Judaism. On the one hand, it defines itself in contrast to Israel, who never received the Covenant and who err in their understanding of what God wants. On the other hand, the circle has taken its ethical teachings, its citations of scripture, its hermeneutics, and even its criticisms of Jewish ritual observance </w:t>
      </w:r>
      <w:r w:rsidRPr="009265C1">
        <w:rPr>
          <w:rFonts w:ascii="Times New Roman" w:hAnsi="Times New Roman" w:cs="Times New Roman"/>
          <w:i/>
          <w:iCs/>
          <w:sz w:val="24"/>
          <w:szCs w:val="24"/>
          <w:lang w:val="en-US"/>
        </w:rPr>
        <w:t>from Jewish sources.</w:t>
      </w:r>
    </w:p>
    <w:p w14:paraId="11D41E6D"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4. Christology.</w:t>
      </w:r>
      <w:r w:rsidRPr="009265C1">
        <w:rPr>
          <w:rFonts w:ascii="Times New Roman" w:hAnsi="Times New Roman" w:cs="Times New Roman"/>
          <w:sz w:val="24"/>
          <w:szCs w:val="24"/>
          <w:lang w:val="en-US"/>
        </w:rPr>
        <w:t xml:space="preserve">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refers to Jesus as Son of God, the Beloved One, the Beloved Heir, and most frequently, the Lord. Preexistent, he participated in creation (5:5, 10; 6:12). The circle denies that he is a son of David or a son of man (12:10–11), but he suffered in the flesh to purify a once-sinful people (“us</w:t>
      </w:r>
      <w:proofErr w:type="gramStart"/>
      <w:r w:rsidRPr="009265C1">
        <w:rPr>
          <w:rFonts w:ascii="Times New Roman" w:hAnsi="Times New Roman" w:cs="Times New Roman"/>
          <w:sz w:val="24"/>
          <w:szCs w:val="24"/>
          <w:lang w:val="en-US"/>
        </w:rPr>
        <w:t>” )</w:t>
      </w:r>
      <w:proofErr w:type="gramEnd"/>
      <w:r w:rsidRPr="009265C1">
        <w:rPr>
          <w:rFonts w:ascii="Times New Roman" w:hAnsi="Times New Roman" w:cs="Times New Roman"/>
          <w:sz w:val="24"/>
          <w:szCs w:val="24"/>
          <w:lang w:val="en-US"/>
        </w:rPr>
        <w:t xml:space="preserve"> for the Covenant and to fill up the measure of “their” sins (5:1–14; 6:7; 7:2; 14:4–5). He will soon come to end this evil age, judge the living and the dead, and recreate the universe (5:7; 7:2; 15:5; 21:3).</w:t>
      </w:r>
    </w:p>
    <w:p w14:paraId="119FFF56"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is concerned to interpret the suffering and death of Jesus by means of scripture. Apart from his suffering in the flesh, the circle shows little interest in the earthly Jesus’ words and works as found in written gospel traditions. It looks to scripture rather than to Jesus’ sayings for authority in teaching.</w:t>
      </w:r>
    </w:p>
    <w:p w14:paraId="42134183"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5. Interpretation of Scripture.</w:t>
      </w:r>
      <w:r w:rsidRPr="009265C1">
        <w:rPr>
          <w:rFonts w:ascii="Times New Roman" w:hAnsi="Times New Roman" w:cs="Times New Roman"/>
          <w:sz w:val="24"/>
          <w:szCs w:val="24"/>
          <w:lang w:val="en-US"/>
        </w:rPr>
        <w:t xml:space="preserve"> The interpretive method is closely related to what is known of Christian and Jewish schools of Alexandria. The “spiritual” (rationalistic, allegorical) understanding of ritual law appears more radical than that of Philo when it excludes a literal understanding. For example,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9–10, except for the gematria in 9:8–9, resembles the position of those Philo (</w:t>
      </w:r>
      <w:proofErr w:type="spellStart"/>
      <w:r w:rsidRPr="009265C1">
        <w:rPr>
          <w:rFonts w:ascii="Times New Roman" w:hAnsi="Times New Roman" w:cs="Times New Roman"/>
          <w:i/>
          <w:iCs/>
          <w:sz w:val="24"/>
          <w:szCs w:val="24"/>
          <w:lang w:val="en-US"/>
        </w:rPr>
        <w:t>Migr</w:t>
      </w:r>
      <w:proofErr w:type="spellEnd"/>
      <w:r w:rsidRPr="009265C1">
        <w:rPr>
          <w:rFonts w:ascii="Times New Roman" w:hAnsi="Times New Roman" w:cs="Times New Roman"/>
          <w:i/>
          <w:iCs/>
          <w:sz w:val="24"/>
          <w:szCs w:val="24"/>
          <w:lang w:val="en-US"/>
        </w:rPr>
        <w:t>.</w:t>
      </w:r>
      <w:r w:rsidRPr="009265C1">
        <w:rPr>
          <w:rFonts w:ascii="Times New Roman" w:hAnsi="Times New Roman" w:cs="Times New Roman"/>
          <w:sz w:val="24"/>
          <w:szCs w:val="24"/>
          <w:lang w:val="en-US"/>
        </w:rPr>
        <w:t xml:space="preserve"> 89.92–93) opposed for neglecting the literal meaning of circumcision.</w:t>
      </w:r>
    </w:p>
    <w:p w14:paraId="77C50C10"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5D6CBAF8"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F. Recipients</w:t>
      </w:r>
    </w:p>
    <w:p w14:paraId="2F4DB15C"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i/>
          <w:iCs/>
          <w:sz w:val="24"/>
          <w:szCs w:val="24"/>
          <w:lang w:val="en-US"/>
        </w:rPr>
        <w:lastRenderedPageBreak/>
        <w:t>Barnabas</w:t>
      </w:r>
      <w:r w:rsidRPr="009265C1">
        <w:rPr>
          <w:rFonts w:ascii="Times New Roman" w:hAnsi="Times New Roman" w:cs="Times New Roman"/>
          <w:sz w:val="24"/>
          <w:szCs w:val="24"/>
          <w:lang w:val="en-US"/>
        </w:rPr>
        <w:t xml:space="preserve"> is addressed to both men and women (1:1; see 10:8). The recipients are Christians, probably uncircumcised but not necessarily from the teacher’s own sect.</w:t>
      </w:r>
    </w:p>
    <w:p w14:paraId="5299D429"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gives clues about their community—or at least about his own circle’s ideals for a community of believers. The teacher admonishes his readers not to live as hermits but to </w:t>
      </w:r>
      <w:proofErr w:type="gramStart"/>
      <w:r w:rsidRPr="009265C1">
        <w:rPr>
          <w:rFonts w:ascii="Times New Roman" w:hAnsi="Times New Roman" w:cs="Times New Roman"/>
          <w:sz w:val="24"/>
          <w:szCs w:val="24"/>
          <w:lang w:val="en-US"/>
        </w:rPr>
        <w:t>assemble together</w:t>
      </w:r>
      <w:proofErr w:type="gramEnd"/>
      <w:r w:rsidRPr="009265C1">
        <w:rPr>
          <w:rFonts w:ascii="Times New Roman" w:hAnsi="Times New Roman" w:cs="Times New Roman"/>
          <w:sz w:val="24"/>
          <w:szCs w:val="24"/>
          <w:lang w:val="en-US"/>
        </w:rPr>
        <w:t xml:space="preserve"> (4:10) and to share their possessions (19:8). He mentions no church functionaries other than teachers, “those highly placed” (21:2), and those “who proclaim the Lord’s word” (19:9). The community celebrates Sunday, “the eighth day” (15:8–9). They practice baptism (by immersion) as a means of receiving remission of sins and new life (11:1–11). They experience inspired speech (16:9–10).</w:t>
      </w:r>
    </w:p>
    <w:p w14:paraId="726D1C82"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5EEB8B7B"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G. Provenance</w:t>
      </w:r>
    </w:p>
    <w:p w14:paraId="0D52C906"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does not give enough indications to permit confident identification of either the teacher’s location or the location to which he writes. His thought, hermeneutical methods, and style have many parallels throughout the known Jewish and Christian worlds. Most scholars have located the work’s origin </w:t>
      </w:r>
      <w:proofErr w:type="gramStart"/>
      <w:r w:rsidRPr="009265C1">
        <w:rPr>
          <w:rFonts w:ascii="Times New Roman" w:hAnsi="Times New Roman" w:cs="Times New Roman"/>
          <w:sz w:val="24"/>
          <w:szCs w:val="24"/>
          <w:lang w:val="en-US"/>
        </w:rPr>
        <w:t>in the area of</w:t>
      </w:r>
      <w:proofErr w:type="gramEnd"/>
      <w:r w:rsidRPr="009265C1">
        <w:rPr>
          <w:rFonts w:ascii="Times New Roman" w:hAnsi="Times New Roman" w:cs="Times New Roman"/>
          <w:sz w:val="24"/>
          <w:szCs w:val="24"/>
          <w:lang w:val="en-US"/>
        </w:rPr>
        <w:t xml:space="preserve"> Alexandria, on the grounds that it has many affinities with Alexandrian Jewish and Christian thought and because its first witnesses are Alexandrian. Recently, Prigent (Prigent and Kraft 1971:20–24),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(1971:114–18), and Scorza Barcellona (1975:62–65) have suggested other origins based on affinities in Palestine, Syria, and Asia Minor. The place of origin must remain an open question, although the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-speaking E Mediterranean appears most probable.</w:t>
      </w:r>
    </w:p>
    <w:p w14:paraId="3BF6AEC4"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019B68E7"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H. Date, Occasion, and Significance</w:t>
      </w:r>
    </w:p>
    <w:p w14:paraId="42141546"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Since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16:3 refers to the destruction of the temple,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must be written after 70 </w:t>
      </w:r>
      <w:proofErr w:type="spellStart"/>
      <w:r w:rsidRPr="009265C1">
        <w:rPr>
          <w:rFonts w:ascii="Times New Roman" w:hAnsi="Times New Roman" w:cs="Times New Roman"/>
          <w:smallCaps/>
          <w:sz w:val="24"/>
          <w:szCs w:val="24"/>
          <w:lang w:val="en-US"/>
        </w:rPr>
        <w:t>c.e.</w:t>
      </w:r>
      <w:proofErr w:type="spellEnd"/>
      <w:r w:rsidRPr="009265C1">
        <w:rPr>
          <w:rFonts w:ascii="Times New Roman" w:hAnsi="Times New Roman" w:cs="Times New Roman"/>
          <w:sz w:val="24"/>
          <w:szCs w:val="24"/>
          <w:lang w:val="en-US"/>
        </w:rPr>
        <w:t xml:space="preserve"> It must be written before its first indisputable use in Clement of Alexandria, ca. 190. Since 16:4 expects the temple to be rebuilt, it was most likely written before Hadrian built a Roman temple on the site ca. 135. Attempts to use 4:4–5 and 16:1–5 to specify the time of origin more exactly have not won wide agreement. It is important to remember that traditions of varying ages have been incorporated into this work.</w:t>
      </w:r>
    </w:p>
    <w:p w14:paraId="1780F07B"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does not provide sufficient clues to identify an occasion for its writing. Neither the view that it is a polemic in response to Jewish rivals (Lowy 1960:32) nor the view that it is propaganda to persuade Christian opponents (</w:t>
      </w: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1971:100–105) accounts for its ethical orientation.</w:t>
      </w:r>
    </w:p>
    <w:p w14:paraId="489659A7"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The work appears to have had little impact in the West, although it was translated into Latin in N Africa (or possibly Rome), probably during the 3d century. Clement of Alexandria quotes it as the epistle of the apostle Barnabas, and Origen refers to it as the catholic epistle of Barnabas. Its inclusion in Codex Sinaiticus suggests that it was sometimes considered canonical in 4th century Egypt. Other church writers who mention it (e.g., Eusebius, Jerome, Mkhitar) categorize it with disputed writings or apocrypha.</w:t>
      </w:r>
    </w:p>
    <w:p w14:paraId="4AFA33A2"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Although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4:14 appears to quote Matt 22:14, it must remain an open question whether the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circle knew written gospels. Based on Koester’s analysis (1957:125–27, 157), it appears more likely that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stood in the living oral tradition used by the written gospels. For example, the reference to gall and vinegar in </w:t>
      </w: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7:3, 5 seems to preserve an early stage of tradition that influenced the formation of the passion narratives in the </w:t>
      </w:r>
      <w:r w:rsidRPr="009265C1">
        <w:rPr>
          <w:rFonts w:ascii="Times New Roman" w:hAnsi="Times New Roman" w:cs="Times New Roman"/>
          <w:i/>
          <w:iCs/>
          <w:sz w:val="24"/>
          <w:szCs w:val="24"/>
          <w:lang w:val="en-US"/>
        </w:rPr>
        <w:t>Gospel of Peter</w:t>
      </w:r>
      <w:r w:rsidRPr="009265C1">
        <w:rPr>
          <w:rFonts w:ascii="Times New Roman" w:hAnsi="Times New Roman" w:cs="Times New Roman"/>
          <w:sz w:val="24"/>
          <w:szCs w:val="24"/>
          <w:lang w:val="en-US"/>
        </w:rPr>
        <w:t xml:space="preserve"> and the synoptic gospels.</w:t>
      </w:r>
    </w:p>
    <w:p w14:paraId="7B9BB121"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i/>
          <w:iCs/>
          <w:sz w:val="24"/>
          <w:szCs w:val="24"/>
          <w:lang w:val="en-US"/>
        </w:rPr>
        <w:t>Barnabas</w:t>
      </w:r>
      <w:r w:rsidRPr="009265C1">
        <w:rPr>
          <w:rFonts w:ascii="Times New Roman" w:hAnsi="Times New Roman" w:cs="Times New Roman"/>
          <w:sz w:val="24"/>
          <w:szCs w:val="24"/>
          <w:lang w:val="en-US"/>
        </w:rPr>
        <w:t xml:space="preserve"> is also significant for preserving early stages of Jewish tradition. It preserves halakhic traditions about atonement and red heifer rituals from a century before the Mishnah was compiled. It contains </w:t>
      </w:r>
      <w:proofErr w:type="spellStart"/>
      <w:r w:rsidRPr="009265C1">
        <w:rPr>
          <w:rFonts w:ascii="Times New Roman" w:hAnsi="Times New Roman" w:cs="Times New Roman"/>
          <w:sz w:val="24"/>
          <w:szCs w:val="24"/>
          <w:lang w:val="en-US"/>
        </w:rPr>
        <w:t>midrashic</w:t>
      </w:r>
      <w:proofErr w:type="spellEnd"/>
      <w:r w:rsidRPr="009265C1">
        <w:rPr>
          <w:rFonts w:ascii="Times New Roman" w:hAnsi="Times New Roman" w:cs="Times New Roman"/>
          <w:sz w:val="24"/>
          <w:szCs w:val="24"/>
          <w:lang w:val="en-US"/>
        </w:rPr>
        <w:t xml:space="preserve"> material and the Two Ways tradition in forms not greatly removed from their Jewish antecedents. It also quotes fragments of Jewish religious literature otherwise unknown (Kraft 1965:182–84).</w:t>
      </w:r>
    </w:p>
    <w:p w14:paraId="1EE732AE"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26900212"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Bibliography</w:t>
      </w:r>
    </w:p>
    <w:p w14:paraId="7DAC439A"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Barnard, L. W. 1978. The Epistle of Barnabas in its Jewish Setting. Pp. 52–106 in </w:t>
      </w:r>
      <w:r w:rsidRPr="009265C1">
        <w:rPr>
          <w:rFonts w:ascii="Times New Roman" w:hAnsi="Times New Roman" w:cs="Times New Roman"/>
          <w:i/>
          <w:iCs/>
          <w:sz w:val="24"/>
          <w:szCs w:val="24"/>
          <w:lang w:val="en-US"/>
        </w:rPr>
        <w:t>Studies in Church History and Patristics.</w:t>
      </w:r>
      <w:r w:rsidRPr="009265C1">
        <w:rPr>
          <w:rFonts w:ascii="Times New Roman" w:hAnsi="Times New Roman" w:cs="Times New Roman"/>
          <w:sz w:val="24"/>
          <w:szCs w:val="24"/>
          <w:lang w:val="en-US"/>
        </w:rPr>
        <w:t xml:space="preserve"> Thessaloniki.</w:t>
      </w:r>
    </w:p>
    <w:p w14:paraId="54AA6DB2"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Koester, H. 1957. </w:t>
      </w:r>
      <w:r w:rsidRPr="009265C1">
        <w:rPr>
          <w:rFonts w:ascii="Times New Roman" w:hAnsi="Times New Roman" w:cs="Times New Roman"/>
          <w:i/>
          <w:iCs/>
          <w:sz w:val="24"/>
          <w:szCs w:val="24"/>
          <w:lang w:val="de-DE"/>
        </w:rPr>
        <w:t xml:space="preserve">Synoptische </w:t>
      </w:r>
      <w:proofErr w:type="spellStart"/>
      <w:r w:rsidRPr="009265C1">
        <w:rPr>
          <w:rFonts w:ascii="Times New Roman" w:hAnsi="Times New Roman" w:cs="Times New Roman"/>
          <w:i/>
          <w:iCs/>
          <w:sz w:val="24"/>
          <w:szCs w:val="24"/>
          <w:lang w:val="de-DE"/>
        </w:rPr>
        <w:t>άberlieferung</w:t>
      </w:r>
      <w:proofErr w:type="spellEnd"/>
      <w:r w:rsidRPr="009265C1">
        <w:rPr>
          <w:rFonts w:ascii="Times New Roman" w:hAnsi="Times New Roman" w:cs="Times New Roman"/>
          <w:i/>
          <w:iCs/>
          <w:sz w:val="24"/>
          <w:szCs w:val="24"/>
          <w:lang w:val="de-DE"/>
        </w:rPr>
        <w:t xml:space="preserve"> bei den Apostolischen </w:t>
      </w:r>
      <w:proofErr w:type="spellStart"/>
      <w:r w:rsidRPr="009265C1">
        <w:rPr>
          <w:rFonts w:ascii="Times New Roman" w:hAnsi="Times New Roman" w:cs="Times New Roman"/>
          <w:i/>
          <w:iCs/>
          <w:sz w:val="24"/>
          <w:szCs w:val="24"/>
          <w:lang w:val="de-DE"/>
        </w:rPr>
        <w:t>Vδtern</w:t>
      </w:r>
      <w:proofErr w:type="spellEnd"/>
      <w:r w:rsidRPr="009265C1">
        <w:rPr>
          <w:rFonts w:ascii="Times New Roman" w:hAnsi="Times New Roman" w:cs="Times New Roman"/>
          <w:i/>
          <w:iCs/>
          <w:sz w:val="24"/>
          <w:szCs w:val="24"/>
          <w:lang w:val="de-DE"/>
        </w:rPr>
        <w:t>.</w:t>
      </w:r>
      <w:r w:rsidRPr="009265C1">
        <w:rPr>
          <w:rFonts w:ascii="Times New Roman" w:hAnsi="Times New Roman" w:cs="Times New Roman"/>
          <w:sz w:val="24"/>
          <w:szCs w:val="24"/>
          <w:lang w:val="de-DE"/>
        </w:rPr>
        <w:t xml:space="preserve"> </w:t>
      </w:r>
      <w:r w:rsidRPr="009265C1">
        <w:rPr>
          <w:rFonts w:ascii="Times New Roman" w:hAnsi="Times New Roman" w:cs="Times New Roman"/>
          <w:sz w:val="24"/>
          <w:szCs w:val="24"/>
          <w:lang w:val="en-US"/>
        </w:rPr>
        <w:t>TU 65. Berlin.</w:t>
      </w:r>
    </w:p>
    <w:p w14:paraId="293F1E28"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Kraft, R. A. 1961. </w:t>
      </w:r>
      <w:r w:rsidRPr="009265C1">
        <w:rPr>
          <w:rFonts w:ascii="Times New Roman" w:hAnsi="Times New Roman" w:cs="Times New Roman"/>
          <w:i/>
          <w:iCs/>
          <w:sz w:val="24"/>
          <w:szCs w:val="24"/>
          <w:lang w:val="en-US"/>
        </w:rPr>
        <w:t xml:space="preserve">The Epistle of </w:t>
      </w:r>
      <w:proofErr w:type="spellStart"/>
      <w:proofErr w:type="gramStart"/>
      <w:r w:rsidRPr="009265C1">
        <w:rPr>
          <w:rFonts w:ascii="Times New Roman" w:hAnsi="Times New Roman" w:cs="Times New Roman"/>
          <w:i/>
          <w:iCs/>
          <w:sz w:val="24"/>
          <w:szCs w:val="24"/>
          <w:lang w:val="en-US"/>
        </w:rPr>
        <w:t>Barnabas:Its</w:t>
      </w:r>
      <w:proofErr w:type="spellEnd"/>
      <w:proofErr w:type="gramEnd"/>
      <w:r w:rsidRPr="009265C1">
        <w:rPr>
          <w:rFonts w:ascii="Times New Roman" w:hAnsi="Times New Roman" w:cs="Times New Roman"/>
          <w:i/>
          <w:iCs/>
          <w:sz w:val="24"/>
          <w:szCs w:val="24"/>
          <w:lang w:val="en-US"/>
        </w:rPr>
        <w:t xml:space="preserve"> Quotations and their Sources.</w:t>
      </w:r>
      <w:r w:rsidRPr="009265C1">
        <w:rPr>
          <w:rFonts w:ascii="Times New Roman" w:hAnsi="Times New Roman" w:cs="Times New Roman"/>
          <w:sz w:val="24"/>
          <w:szCs w:val="24"/>
          <w:lang w:val="en-US"/>
        </w:rPr>
        <w:t xml:space="preserve"> Diss. Harvard University.</w:t>
      </w:r>
    </w:p>
    <w:p w14:paraId="7574ABDC"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 1965. </w:t>
      </w:r>
      <w:r w:rsidRPr="009265C1">
        <w:rPr>
          <w:rFonts w:ascii="Times New Roman" w:hAnsi="Times New Roman" w:cs="Times New Roman"/>
          <w:i/>
          <w:iCs/>
          <w:sz w:val="24"/>
          <w:szCs w:val="24"/>
          <w:lang w:val="en-US"/>
        </w:rPr>
        <w:t>The Apostolic Fathers.</w:t>
      </w:r>
      <w:r w:rsidRPr="009265C1">
        <w:rPr>
          <w:rFonts w:ascii="Times New Roman" w:hAnsi="Times New Roman" w:cs="Times New Roman"/>
          <w:sz w:val="24"/>
          <w:szCs w:val="24"/>
          <w:lang w:val="en-US"/>
        </w:rPr>
        <w:t xml:space="preserve"> Volume 3: </w:t>
      </w:r>
      <w:r w:rsidRPr="009265C1">
        <w:rPr>
          <w:rFonts w:ascii="Times New Roman" w:hAnsi="Times New Roman" w:cs="Times New Roman"/>
          <w:i/>
          <w:iCs/>
          <w:sz w:val="24"/>
          <w:szCs w:val="24"/>
          <w:lang w:val="en-US"/>
        </w:rPr>
        <w:t>Barnabas and the Didache.</w:t>
      </w:r>
      <w:r w:rsidRPr="009265C1">
        <w:rPr>
          <w:rFonts w:ascii="Times New Roman" w:hAnsi="Times New Roman" w:cs="Times New Roman"/>
          <w:sz w:val="24"/>
          <w:szCs w:val="24"/>
          <w:lang w:val="en-US"/>
        </w:rPr>
        <w:t xml:space="preserve"> New York.</w:t>
      </w:r>
    </w:p>
    <w:p w14:paraId="17F21421"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de-DE"/>
        </w:rPr>
      </w:pPr>
      <w:r w:rsidRPr="009265C1">
        <w:rPr>
          <w:rFonts w:ascii="Times New Roman" w:hAnsi="Times New Roman" w:cs="Times New Roman"/>
          <w:sz w:val="24"/>
          <w:szCs w:val="24"/>
          <w:lang w:val="en-US"/>
        </w:rPr>
        <w:t xml:space="preserve">Lowy, S. 1960. The Confutation of Judaism in the Epistle of Barnabas. </w:t>
      </w:r>
      <w:r w:rsidRPr="009265C1">
        <w:rPr>
          <w:rFonts w:ascii="Times New Roman" w:hAnsi="Times New Roman" w:cs="Times New Roman"/>
          <w:i/>
          <w:iCs/>
          <w:sz w:val="24"/>
          <w:szCs w:val="24"/>
          <w:lang w:val="de-DE"/>
        </w:rPr>
        <w:t>JJS</w:t>
      </w:r>
      <w:r w:rsidRPr="009265C1">
        <w:rPr>
          <w:rFonts w:ascii="Times New Roman" w:hAnsi="Times New Roman" w:cs="Times New Roman"/>
          <w:sz w:val="24"/>
          <w:szCs w:val="24"/>
          <w:lang w:val="de-DE"/>
        </w:rPr>
        <w:t xml:space="preserve"> 11:1–33.</w:t>
      </w:r>
    </w:p>
    <w:p w14:paraId="3CFAFD8C"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de-DE"/>
        </w:rPr>
      </w:pPr>
      <w:r w:rsidRPr="009265C1">
        <w:rPr>
          <w:rFonts w:ascii="Times New Roman" w:hAnsi="Times New Roman" w:cs="Times New Roman"/>
          <w:sz w:val="24"/>
          <w:szCs w:val="24"/>
          <w:lang w:val="de-DE"/>
        </w:rPr>
        <w:t xml:space="preserve">Manns, F. 1981. </w:t>
      </w:r>
      <w:r w:rsidRPr="009265C1">
        <w:rPr>
          <w:rFonts w:ascii="Times New Roman" w:hAnsi="Times New Roman" w:cs="Times New Roman"/>
          <w:sz w:val="24"/>
          <w:szCs w:val="24"/>
          <w:lang w:val="fr-FR"/>
        </w:rPr>
        <w:t>Les rapports synagogue-</w:t>
      </w:r>
      <w:proofErr w:type="spellStart"/>
      <w:r w:rsidRPr="009265C1">
        <w:rPr>
          <w:rFonts w:ascii="Times New Roman" w:hAnsi="Times New Roman" w:cs="Times New Roman"/>
          <w:sz w:val="24"/>
          <w:szCs w:val="24"/>
          <w:lang w:val="fr-FR"/>
        </w:rPr>
        <w:t>eglise</w:t>
      </w:r>
      <w:proofErr w:type="spellEnd"/>
      <w:r w:rsidRPr="009265C1">
        <w:rPr>
          <w:rFonts w:ascii="Times New Roman" w:hAnsi="Times New Roman" w:cs="Times New Roman"/>
          <w:sz w:val="24"/>
          <w:szCs w:val="24"/>
          <w:lang w:val="fr-FR"/>
        </w:rPr>
        <w:t xml:space="preserve"> au </w:t>
      </w:r>
      <w:proofErr w:type="spellStart"/>
      <w:r w:rsidRPr="009265C1">
        <w:rPr>
          <w:rFonts w:ascii="Times New Roman" w:hAnsi="Times New Roman" w:cs="Times New Roman"/>
          <w:sz w:val="24"/>
          <w:szCs w:val="24"/>
          <w:lang w:val="fr-FR"/>
        </w:rPr>
        <w:t>dιbut</w:t>
      </w:r>
      <w:proofErr w:type="spellEnd"/>
      <w:r w:rsidRPr="009265C1">
        <w:rPr>
          <w:rFonts w:ascii="Times New Roman" w:hAnsi="Times New Roman" w:cs="Times New Roman"/>
          <w:sz w:val="24"/>
          <w:szCs w:val="24"/>
          <w:lang w:val="fr-FR"/>
        </w:rPr>
        <w:t xml:space="preserve"> du IIe </w:t>
      </w:r>
      <w:proofErr w:type="spellStart"/>
      <w:r w:rsidRPr="009265C1">
        <w:rPr>
          <w:rFonts w:ascii="Times New Roman" w:hAnsi="Times New Roman" w:cs="Times New Roman"/>
          <w:sz w:val="24"/>
          <w:szCs w:val="24"/>
          <w:lang w:val="fr-FR"/>
        </w:rPr>
        <w:t>siθcle</w:t>
      </w:r>
      <w:proofErr w:type="spellEnd"/>
      <w:r w:rsidRPr="009265C1">
        <w:rPr>
          <w:rFonts w:ascii="Times New Roman" w:hAnsi="Times New Roman" w:cs="Times New Roman"/>
          <w:sz w:val="24"/>
          <w:szCs w:val="24"/>
          <w:lang w:val="fr-FR"/>
        </w:rPr>
        <w:t xml:space="preserve"> </w:t>
      </w:r>
      <w:proofErr w:type="spellStart"/>
      <w:r w:rsidRPr="009265C1">
        <w:rPr>
          <w:rFonts w:ascii="Times New Roman" w:hAnsi="Times New Roman" w:cs="Times New Roman"/>
          <w:sz w:val="24"/>
          <w:szCs w:val="24"/>
          <w:lang w:val="fr-FR"/>
        </w:rPr>
        <w:t>aprθs</w:t>
      </w:r>
      <w:proofErr w:type="spellEnd"/>
      <w:r w:rsidRPr="009265C1">
        <w:rPr>
          <w:rFonts w:ascii="Times New Roman" w:hAnsi="Times New Roman" w:cs="Times New Roman"/>
          <w:sz w:val="24"/>
          <w:szCs w:val="24"/>
          <w:lang w:val="fr-FR"/>
        </w:rPr>
        <w:t xml:space="preserve"> </w:t>
      </w:r>
      <w:proofErr w:type="spellStart"/>
      <w:r w:rsidRPr="009265C1">
        <w:rPr>
          <w:rFonts w:ascii="Times New Roman" w:hAnsi="Times New Roman" w:cs="Times New Roman"/>
          <w:sz w:val="24"/>
          <w:szCs w:val="24"/>
          <w:lang w:val="fr-FR"/>
        </w:rPr>
        <w:t>j.-c.</w:t>
      </w:r>
      <w:proofErr w:type="spellEnd"/>
      <w:r w:rsidRPr="009265C1">
        <w:rPr>
          <w:rFonts w:ascii="Times New Roman" w:hAnsi="Times New Roman" w:cs="Times New Roman"/>
          <w:sz w:val="24"/>
          <w:szCs w:val="24"/>
          <w:lang w:val="fr-FR"/>
        </w:rPr>
        <w:t xml:space="preserve"> en </w:t>
      </w:r>
      <w:proofErr w:type="spellStart"/>
      <w:proofErr w:type="gramStart"/>
      <w:r w:rsidRPr="009265C1">
        <w:rPr>
          <w:rFonts w:ascii="Times New Roman" w:hAnsi="Times New Roman" w:cs="Times New Roman"/>
          <w:sz w:val="24"/>
          <w:szCs w:val="24"/>
          <w:lang w:val="fr-FR"/>
        </w:rPr>
        <w:t>palestine</w:t>
      </w:r>
      <w:proofErr w:type="spellEnd"/>
      <w:r w:rsidRPr="009265C1">
        <w:rPr>
          <w:rFonts w:ascii="Times New Roman" w:hAnsi="Times New Roman" w:cs="Times New Roman"/>
          <w:sz w:val="24"/>
          <w:szCs w:val="24"/>
          <w:lang w:val="fr-FR"/>
        </w:rPr>
        <w:t>.</w:t>
      </w:r>
      <w:r w:rsidRPr="009265C1">
        <w:rPr>
          <w:rFonts w:ascii="Times New Roman" w:hAnsi="Times New Roman" w:cs="Times New Roman"/>
          <w:i/>
          <w:iCs/>
          <w:sz w:val="24"/>
          <w:szCs w:val="24"/>
          <w:lang w:val="de-DE"/>
        </w:rPr>
        <w:t>SBFLA</w:t>
      </w:r>
      <w:proofErr w:type="gramEnd"/>
      <w:r w:rsidRPr="009265C1">
        <w:rPr>
          <w:rFonts w:ascii="Times New Roman" w:hAnsi="Times New Roman" w:cs="Times New Roman"/>
          <w:sz w:val="24"/>
          <w:szCs w:val="24"/>
          <w:lang w:val="de-DE"/>
        </w:rPr>
        <w:t xml:space="preserve"> 31:105–46.</w:t>
      </w:r>
    </w:p>
    <w:p w14:paraId="03DDA93F"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Prigent, P. 1961. </w:t>
      </w:r>
      <w:r w:rsidRPr="009265C1">
        <w:rPr>
          <w:rFonts w:ascii="Times New Roman" w:hAnsi="Times New Roman" w:cs="Times New Roman"/>
          <w:i/>
          <w:iCs/>
          <w:sz w:val="24"/>
          <w:szCs w:val="24"/>
          <w:lang w:val="fr-FR"/>
        </w:rPr>
        <w:t xml:space="preserve">Les </w:t>
      </w:r>
      <w:proofErr w:type="spellStart"/>
      <w:r w:rsidRPr="009265C1">
        <w:rPr>
          <w:rFonts w:ascii="Times New Roman" w:hAnsi="Times New Roman" w:cs="Times New Roman"/>
          <w:i/>
          <w:iCs/>
          <w:sz w:val="24"/>
          <w:szCs w:val="24"/>
          <w:lang w:val="fr-FR"/>
        </w:rPr>
        <w:t>testimonia</w:t>
      </w:r>
      <w:proofErr w:type="spellEnd"/>
      <w:r w:rsidRPr="009265C1">
        <w:rPr>
          <w:rFonts w:ascii="Times New Roman" w:hAnsi="Times New Roman" w:cs="Times New Roman"/>
          <w:i/>
          <w:iCs/>
          <w:sz w:val="24"/>
          <w:szCs w:val="24"/>
          <w:lang w:val="fr-FR"/>
        </w:rPr>
        <w:t xml:space="preserve"> dans le christianisme </w:t>
      </w:r>
      <w:proofErr w:type="gramStart"/>
      <w:r w:rsidRPr="009265C1">
        <w:rPr>
          <w:rFonts w:ascii="Times New Roman" w:hAnsi="Times New Roman" w:cs="Times New Roman"/>
          <w:i/>
          <w:iCs/>
          <w:sz w:val="24"/>
          <w:szCs w:val="24"/>
          <w:lang w:val="fr-FR"/>
        </w:rPr>
        <w:t>primitif:</w:t>
      </w:r>
      <w:proofErr w:type="gramEnd"/>
      <w:r w:rsidRPr="009265C1">
        <w:rPr>
          <w:rFonts w:ascii="Times New Roman" w:hAnsi="Times New Roman" w:cs="Times New Roman"/>
          <w:i/>
          <w:iCs/>
          <w:sz w:val="24"/>
          <w:szCs w:val="24"/>
          <w:lang w:val="fr-FR"/>
        </w:rPr>
        <w:t xml:space="preserve"> l’ </w:t>
      </w:r>
      <w:proofErr w:type="spellStart"/>
      <w:r w:rsidRPr="009265C1">
        <w:rPr>
          <w:rFonts w:ascii="Times New Roman" w:hAnsi="Times New Roman" w:cs="Times New Roman"/>
          <w:i/>
          <w:iCs/>
          <w:sz w:val="24"/>
          <w:szCs w:val="24"/>
          <w:lang w:val="fr-FR"/>
        </w:rPr>
        <w:t>Ιpξtre</w:t>
      </w:r>
      <w:proofErr w:type="spellEnd"/>
      <w:r w:rsidRPr="009265C1">
        <w:rPr>
          <w:rFonts w:ascii="Times New Roman" w:hAnsi="Times New Roman" w:cs="Times New Roman"/>
          <w:i/>
          <w:iCs/>
          <w:sz w:val="24"/>
          <w:szCs w:val="24"/>
          <w:lang w:val="fr-FR"/>
        </w:rPr>
        <w:t xml:space="preserve"> de </w:t>
      </w:r>
      <w:proofErr w:type="spellStart"/>
      <w:r w:rsidRPr="009265C1">
        <w:rPr>
          <w:rFonts w:ascii="Times New Roman" w:hAnsi="Times New Roman" w:cs="Times New Roman"/>
          <w:i/>
          <w:iCs/>
          <w:sz w:val="24"/>
          <w:szCs w:val="24"/>
          <w:lang w:val="fr-FR"/>
        </w:rPr>
        <w:t>barnabι</w:t>
      </w:r>
      <w:proofErr w:type="spellEnd"/>
      <w:r w:rsidRPr="009265C1">
        <w:rPr>
          <w:rFonts w:ascii="Times New Roman" w:hAnsi="Times New Roman" w:cs="Times New Roman"/>
          <w:i/>
          <w:iCs/>
          <w:sz w:val="24"/>
          <w:szCs w:val="24"/>
          <w:lang w:val="fr-FR"/>
        </w:rPr>
        <w:t xml:space="preserve"> I-XVI et ses sources.</w:t>
      </w:r>
      <w:r w:rsidRPr="009265C1">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lang w:val="en-US"/>
        </w:rPr>
        <w:t>EBib</w:t>
      </w:r>
      <w:proofErr w:type="spellEnd"/>
      <w:r w:rsidRPr="009265C1">
        <w:rPr>
          <w:rFonts w:ascii="Times New Roman" w:hAnsi="Times New Roman" w:cs="Times New Roman"/>
          <w:sz w:val="24"/>
          <w:szCs w:val="24"/>
          <w:lang w:val="en-US"/>
        </w:rPr>
        <w:t>. Paris.</w:t>
      </w:r>
    </w:p>
    <w:p w14:paraId="69B29101"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Prigent, P., and Kraft, R. A. 1971. </w:t>
      </w:r>
      <w:proofErr w:type="spellStart"/>
      <w:r w:rsidRPr="009265C1">
        <w:rPr>
          <w:rFonts w:ascii="Times New Roman" w:hAnsi="Times New Roman" w:cs="Times New Roman"/>
          <w:i/>
          <w:iCs/>
          <w:sz w:val="24"/>
          <w:szCs w:val="24"/>
          <w:lang w:val="fr-FR"/>
        </w:rPr>
        <w:t>Ιpξtre</w:t>
      </w:r>
      <w:proofErr w:type="spellEnd"/>
      <w:r w:rsidRPr="009265C1">
        <w:rPr>
          <w:rFonts w:ascii="Times New Roman" w:hAnsi="Times New Roman" w:cs="Times New Roman"/>
          <w:i/>
          <w:iCs/>
          <w:sz w:val="24"/>
          <w:szCs w:val="24"/>
          <w:lang w:val="fr-FR"/>
        </w:rPr>
        <w:t xml:space="preserve"> de </w:t>
      </w:r>
      <w:proofErr w:type="spellStart"/>
      <w:r w:rsidRPr="009265C1">
        <w:rPr>
          <w:rFonts w:ascii="Times New Roman" w:hAnsi="Times New Roman" w:cs="Times New Roman"/>
          <w:i/>
          <w:iCs/>
          <w:sz w:val="24"/>
          <w:szCs w:val="24"/>
          <w:lang w:val="fr-FR"/>
        </w:rPr>
        <w:t>barnabι</w:t>
      </w:r>
      <w:proofErr w:type="spellEnd"/>
      <w:r w:rsidRPr="009265C1">
        <w:rPr>
          <w:rFonts w:ascii="Times New Roman" w:hAnsi="Times New Roman" w:cs="Times New Roman"/>
          <w:i/>
          <w:iCs/>
          <w:sz w:val="24"/>
          <w:szCs w:val="24"/>
          <w:lang w:val="fr-FR"/>
        </w:rPr>
        <w:t>.</w:t>
      </w:r>
      <w:r w:rsidRPr="009265C1">
        <w:rPr>
          <w:rFonts w:ascii="Times New Roman" w:hAnsi="Times New Roman" w:cs="Times New Roman"/>
          <w:sz w:val="24"/>
          <w:szCs w:val="24"/>
          <w:lang w:val="en-US"/>
        </w:rPr>
        <w:t xml:space="preserve"> SC 172. Paris.</w:t>
      </w:r>
    </w:p>
    <w:p w14:paraId="0271B945"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lastRenderedPageBreak/>
        <w:t xml:space="preserve">Scorza Barcellona, F. 1975. </w:t>
      </w:r>
      <w:r w:rsidRPr="009265C1">
        <w:rPr>
          <w:rFonts w:ascii="Times New Roman" w:hAnsi="Times New Roman" w:cs="Times New Roman"/>
          <w:i/>
          <w:iCs/>
          <w:sz w:val="24"/>
          <w:szCs w:val="24"/>
          <w:lang w:val="it-IT"/>
        </w:rPr>
        <w:t>Epistola di Barnaba.</w:t>
      </w:r>
      <w:r w:rsidRPr="009265C1">
        <w:rPr>
          <w:rFonts w:ascii="Times New Roman" w:hAnsi="Times New Roman" w:cs="Times New Roman"/>
          <w:sz w:val="24"/>
          <w:szCs w:val="24"/>
          <w:lang w:val="en-US"/>
        </w:rPr>
        <w:t xml:space="preserve"> Corona Patrum. Torino.</w:t>
      </w:r>
    </w:p>
    <w:p w14:paraId="5FDD40BD"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de-DE"/>
        </w:rPr>
      </w:pPr>
      <w:proofErr w:type="spellStart"/>
      <w:r w:rsidRPr="009265C1">
        <w:rPr>
          <w:rFonts w:ascii="Times New Roman" w:hAnsi="Times New Roman" w:cs="Times New Roman"/>
          <w:sz w:val="24"/>
          <w:szCs w:val="24"/>
          <w:lang w:val="en-US"/>
        </w:rPr>
        <w:t>Wengst</w:t>
      </w:r>
      <w:proofErr w:type="spellEnd"/>
      <w:r w:rsidRPr="009265C1">
        <w:rPr>
          <w:rFonts w:ascii="Times New Roman" w:hAnsi="Times New Roman" w:cs="Times New Roman"/>
          <w:sz w:val="24"/>
          <w:szCs w:val="24"/>
          <w:lang w:val="en-US"/>
        </w:rPr>
        <w:t xml:space="preserve">, K. 1971. </w:t>
      </w:r>
      <w:r w:rsidRPr="009265C1">
        <w:rPr>
          <w:rFonts w:ascii="Times New Roman" w:hAnsi="Times New Roman" w:cs="Times New Roman"/>
          <w:i/>
          <w:iCs/>
          <w:sz w:val="24"/>
          <w:szCs w:val="24"/>
          <w:lang w:val="de-DE"/>
        </w:rPr>
        <w:t xml:space="preserve">Tradition und Theologie des </w:t>
      </w:r>
      <w:proofErr w:type="spellStart"/>
      <w:r w:rsidRPr="009265C1">
        <w:rPr>
          <w:rFonts w:ascii="Times New Roman" w:hAnsi="Times New Roman" w:cs="Times New Roman"/>
          <w:i/>
          <w:iCs/>
          <w:sz w:val="24"/>
          <w:szCs w:val="24"/>
          <w:lang w:val="de-DE"/>
        </w:rPr>
        <w:t>Barnabasbriefes</w:t>
      </w:r>
      <w:proofErr w:type="spellEnd"/>
      <w:r w:rsidRPr="009265C1">
        <w:rPr>
          <w:rFonts w:ascii="Times New Roman" w:hAnsi="Times New Roman" w:cs="Times New Roman"/>
          <w:i/>
          <w:iCs/>
          <w:sz w:val="24"/>
          <w:szCs w:val="24"/>
          <w:lang w:val="de-DE"/>
        </w:rPr>
        <w:t>.</w:t>
      </w:r>
      <w:r w:rsidRPr="009265C1">
        <w:rPr>
          <w:rFonts w:ascii="Times New Roman" w:hAnsi="Times New Roman" w:cs="Times New Roman"/>
          <w:sz w:val="24"/>
          <w:szCs w:val="24"/>
          <w:lang w:val="de-DE"/>
        </w:rPr>
        <w:t xml:space="preserve"> Arbeiten zur Kirchengeschichte 42. Berlin.</w:t>
      </w:r>
    </w:p>
    <w:p w14:paraId="4609871A"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de-DE"/>
        </w:rPr>
      </w:pPr>
      <w:r w:rsidRPr="009265C1">
        <w:rPr>
          <w:rFonts w:ascii="Times New Roman" w:hAnsi="Times New Roman" w:cs="Times New Roman"/>
          <w:sz w:val="24"/>
          <w:szCs w:val="24"/>
          <w:lang w:val="de-DE"/>
        </w:rPr>
        <w:t xml:space="preserve">———. 1984. </w:t>
      </w:r>
      <w:r w:rsidRPr="009265C1">
        <w:rPr>
          <w:rFonts w:ascii="Times New Roman" w:hAnsi="Times New Roman" w:cs="Times New Roman"/>
          <w:i/>
          <w:iCs/>
          <w:sz w:val="24"/>
          <w:szCs w:val="24"/>
          <w:lang w:val="de-DE"/>
        </w:rPr>
        <w:t xml:space="preserve">Schriften des Urchristentums. </w:t>
      </w:r>
      <w:proofErr w:type="spellStart"/>
      <w:r w:rsidRPr="009265C1">
        <w:rPr>
          <w:rFonts w:ascii="Times New Roman" w:hAnsi="Times New Roman" w:cs="Times New Roman"/>
          <w:i/>
          <w:iCs/>
          <w:sz w:val="24"/>
          <w:szCs w:val="24"/>
          <w:lang w:val="de-DE"/>
        </w:rPr>
        <w:t>Didache</w:t>
      </w:r>
      <w:proofErr w:type="spellEnd"/>
      <w:r w:rsidRPr="009265C1">
        <w:rPr>
          <w:rFonts w:ascii="Times New Roman" w:hAnsi="Times New Roman" w:cs="Times New Roman"/>
          <w:i/>
          <w:iCs/>
          <w:sz w:val="24"/>
          <w:szCs w:val="24"/>
          <w:lang w:val="de-DE"/>
        </w:rPr>
        <w:t xml:space="preserve"> (Apostellehre), </w:t>
      </w:r>
      <w:proofErr w:type="spellStart"/>
      <w:r w:rsidRPr="009265C1">
        <w:rPr>
          <w:rFonts w:ascii="Times New Roman" w:hAnsi="Times New Roman" w:cs="Times New Roman"/>
          <w:i/>
          <w:iCs/>
          <w:sz w:val="24"/>
          <w:szCs w:val="24"/>
          <w:lang w:val="de-DE"/>
        </w:rPr>
        <w:t>Barnabasbrief</w:t>
      </w:r>
      <w:proofErr w:type="spellEnd"/>
      <w:r w:rsidRPr="009265C1">
        <w:rPr>
          <w:rFonts w:ascii="Times New Roman" w:hAnsi="Times New Roman" w:cs="Times New Roman"/>
          <w:i/>
          <w:iCs/>
          <w:sz w:val="24"/>
          <w:szCs w:val="24"/>
          <w:lang w:val="de-DE"/>
        </w:rPr>
        <w:t xml:space="preserve">, Zweiter </w:t>
      </w:r>
      <w:proofErr w:type="spellStart"/>
      <w:r w:rsidRPr="009265C1">
        <w:rPr>
          <w:rFonts w:ascii="Times New Roman" w:hAnsi="Times New Roman" w:cs="Times New Roman"/>
          <w:i/>
          <w:iCs/>
          <w:sz w:val="24"/>
          <w:szCs w:val="24"/>
          <w:lang w:val="de-DE"/>
        </w:rPr>
        <w:t>Klemensbrief</w:t>
      </w:r>
      <w:proofErr w:type="spellEnd"/>
      <w:r w:rsidRPr="009265C1">
        <w:rPr>
          <w:rFonts w:ascii="Times New Roman" w:hAnsi="Times New Roman" w:cs="Times New Roman"/>
          <w:i/>
          <w:iCs/>
          <w:sz w:val="24"/>
          <w:szCs w:val="24"/>
          <w:lang w:val="de-DE"/>
        </w:rPr>
        <w:t xml:space="preserve">, Schrift an </w:t>
      </w:r>
      <w:proofErr w:type="spellStart"/>
      <w:r w:rsidRPr="009265C1">
        <w:rPr>
          <w:rFonts w:ascii="Times New Roman" w:hAnsi="Times New Roman" w:cs="Times New Roman"/>
          <w:i/>
          <w:iCs/>
          <w:sz w:val="24"/>
          <w:szCs w:val="24"/>
          <w:lang w:val="de-DE"/>
        </w:rPr>
        <w:t>Diognet</w:t>
      </w:r>
      <w:proofErr w:type="spellEnd"/>
      <w:r w:rsidRPr="009265C1">
        <w:rPr>
          <w:rFonts w:ascii="Times New Roman" w:hAnsi="Times New Roman" w:cs="Times New Roman"/>
          <w:i/>
          <w:iCs/>
          <w:sz w:val="24"/>
          <w:szCs w:val="24"/>
          <w:lang w:val="de-DE"/>
        </w:rPr>
        <w:t>.</w:t>
      </w:r>
      <w:r w:rsidRPr="009265C1">
        <w:rPr>
          <w:rFonts w:ascii="Times New Roman" w:hAnsi="Times New Roman" w:cs="Times New Roman"/>
          <w:sz w:val="24"/>
          <w:szCs w:val="24"/>
          <w:lang w:val="de-DE"/>
        </w:rPr>
        <w:t xml:space="preserve"> Munich.</w:t>
      </w:r>
    </w:p>
    <w:p w14:paraId="7690C543"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de-DE"/>
        </w:rPr>
        <w:t xml:space="preserve">Windisch, H. 1920. </w:t>
      </w:r>
      <w:r w:rsidRPr="009265C1">
        <w:rPr>
          <w:rFonts w:ascii="Times New Roman" w:hAnsi="Times New Roman" w:cs="Times New Roman"/>
          <w:i/>
          <w:iCs/>
          <w:sz w:val="24"/>
          <w:szCs w:val="24"/>
          <w:lang w:val="de-DE"/>
        </w:rPr>
        <w:t xml:space="preserve">Die Apostolischen </w:t>
      </w:r>
      <w:proofErr w:type="spellStart"/>
      <w:r w:rsidRPr="009265C1">
        <w:rPr>
          <w:rFonts w:ascii="Times New Roman" w:hAnsi="Times New Roman" w:cs="Times New Roman"/>
          <w:i/>
          <w:iCs/>
          <w:sz w:val="24"/>
          <w:szCs w:val="24"/>
          <w:lang w:val="de-DE"/>
        </w:rPr>
        <w:t>Vδter</w:t>
      </w:r>
      <w:proofErr w:type="spellEnd"/>
      <w:r w:rsidRPr="009265C1">
        <w:rPr>
          <w:rFonts w:ascii="Times New Roman" w:hAnsi="Times New Roman" w:cs="Times New Roman"/>
          <w:i/>
          <w:iCs/>
          <w:sz w:val="24"/>
          <w:szCs w:val="24"/>
          <w:lang w:val="de-DE"/>
        </w:rPr>
        <w:t xml:space="preserve"> </w:t>
      </w:r>
      <w:proofErr w:type="spellStart"/>
      <w:proofErr w:type="gramStart"/>
      <w:r w:rsidRPr="009265C1">
        <w:rPr>
          <w:rFonts w:ascii="Times New Roman" w:hAnsi="Times New Roman" w:cs="Times New Roman"/>
          <w:i/>
          <w:iCs/>
          <w:sz w:val="24"/>
          <w:szCs w:val="24"/>
          <w:lang w:val="de-DE"/>
        </w:rPr>
        <w:t>III:Der</w:t>
      </w:r>
      <w:proofErr w:type="spellEnd"/>
      <w:proofErr w:type="gramEnd"/>
      <w:r w:rsidRPr="009265C1">
        <w:rPr>
          <w:rFonts w:ascii="Times New Roman" w:hAnsi="Times New Roman" w:cs="Times New Roman"/>
          <w:i/>
          <w:iCs/>
          <w:sz w:val="24"/>
          <w:szCs w:val="24"/>
          <w:lang w:val="de-DE"/>
        </w:rPr>
        <w:t xml:space="preserve"> </w:t>
      </w:r>
      <w:proofErr w:type="spellStart"/>
      <w:r w:rsidRPr="009265C1">
        <w:rPr>
          <w:rFonts w:ascii="Times New Roman" w:hAnsi="Times New Roman" w:cs="Times New Roman"/>
          <w:i/>
          <w:iCs/>
          <w:sz w:val="24"/>
          <w:szCs w:val="24"/>
          <w:lang w:val="de-DE"/>
        </w:rPr>
        <w:t>Barnabasbrief</w:t>
      </w:r>
      <w:proofErr w:type="spellEnd"/>
      <w:r w:rsidRPr="009265C1">
        <w:rPr>
          <w:rFonts w:ascii="Times New Roman" w:hAnsi="Times New Roman" w:cs="Times New Roman"/>
          <w:i/>
          <w:iCs/>
          <w:sz w:val="24"/>
          <w:szCs w:val="24"/>
          <w:lang w:val="de-DE"/>
        </w:rPr>
        <w:t>.</w:t>
      </w:r>
      <w:r w:rsidRPr="009265C1">
        <w:rPr>
          <w:rFonts w:ascii="Times New Roman" w:hAnsi="Times New Roman" w:cs="Times New Roman"/>
          <w:sz w:val="24"/>
          <w:szCs w:val="24"/>
          <w:lang w:val="de-DE"/>
        </w:rPr>
        <w:t xml:space="preserve"> HNT </w:t>
      </w:r>
      <w:proofErr w:type="spellStart"/>
      <w:r w:rsidRPr="009265C1">
        <w:rPr>
          <w:rFonts w:ascii="Times New Roman" w:hAnsi="Times New Roman" w:cs="Times New Roman"/>
          <w:sz w:val="24"/>
          <w:szCs w:val="24"/>
          <w:lang w:val="de-DE"/>
        </w:rPr>
        <w:t>Ergδnzungsband</w:t>
      </w:r>
      <w:proofErr w:type="spellEnd"/>
      <w:r w:rsidRPr="009265C1">
        <w:rPr>
          <w:rFonts w:ascii="Times New Roman" w:hAnsi="Times New Roman" w:cs="Times New Roman"/>
          <w:sz w:val="24"/>
          <w:szCs w:val="24"/>
          <w:lang w:val="de-DE"/>
        </w:rPr>
        <w:t xml:space="preserve">. </w:t>
      </w:r>
      <w:proofErr w:type="spellStart"/>
      <w:r w:rsidRPr="009265C1">
        <w:rPr>
          <w:rFonts w:ascii="Times New Roman" w:hAnsi="Times New Roman" w:cs="Times New Roman"/>
          <w:sz w:val="24"/>
          <w:szCs w:val="24"/>
          <w:lang w:val="en-US"/>
        </w:rPr>
        <w:t>Tόbingen</w:t>
      </w:r>
      <w:proofErr w:type="spellEnd"/>
      <w:r w:rsidRPr="009265C1">
        <w:rPr>
          <w:rFonts w:ascii="Times New Roman" w:hAnsi="Times New Roman" w:cs="Times New Roman"/>
          <w:sz w:val="24"/>
          <w:szCs w:val="24"/>
          <w:lang w:val="en-US"/>
        </w:rPr>
        <w:t>.</w:t>
      </w:r>
    </w:p>
    <w:p w14:paraId="2AEC8CDC"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ab/>
      </w:r>
      <w:r w:rsidRPr="009265C1">
        <w:rPr>
          <w:rFonts w:ascii="Times New Roman" w:hAnsi="Times New Roman" w:cs="Times New Roman"/>
          <w:smallCaps/>
          <w:sz w:val="24"/>
          <w:szCs w:val="24"/>
          <w:lang w:val="en-US"/>
        </w:rPr>
        <w:t xml:space="preserve"> Jay Curry Treat</w:t>
      </w:r>
    </w:p>
    <w:p w14:paraId="4FE48E97"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fragments. Authentic association of these works with the apostle Bartholomew is highly doubtful.</w:t>
      </w:r>
    </w:p>
    <w:p w14:paraId="0E3F1951"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25BADF77"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 xml:space="preserve">MARK, JOHN </w:t>
      </w:r>
      <w:r w:rsidRPr="009265C1">
        <w:rPr>
          <w:rFonts w:ascii="Times New Roman" w:hAnsi="Times New Roman" w:cs="Times New Roman"/>
          <w:sz w:val="24"/>
          <w:szCs w:val="24"/>
          <w:lang w:val="en-US"/>
        </w:rPr>
        <w:t>(PERSON)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lang w:val="en-US"/>
        </w:rPr>
        <w:t>jIoanne</w:t>
      </w:r>
      <w:proofErr w:type="spellEnd"/>
      <w:r w:rsidRPr="009265C1">
        <w:rPr>
          <w:rFonts w:ascii="Times New Roman" w:hAnsi="Times New Roman" w:cs="Times New Roman"/>
          <w:sz w:val="24"/>
          <w:szCs w:val="24"/>
          <w:lang w:val="en-US"/>
        </w:rPr>
        <w:t>" Marko"</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 xml:space="preserve">]. An early Jewish Christian who assisted with the 1st-century missionary activities of Paul, Peter, and Barnabas and who is associated by tradition with the gospel of Mark. The name is a combination of two appellations, the Heb </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sz w:val="24"/>
          <w:szCs w:val="24"/>
          <w:lang w:val="en-US"/>
        </w:rPr>
        <w:t xml:space="preserve"> (“Yahweh has shown grace”; cf. 2 Kgs 25:23) and the Latin “Marcus” (or the Greek </w:t>
      </w:r>
      <w:r w:rsidRPr="009265C1">
        <w:rPr>
          <w:rFonts w:ascii="Times New Roman" w:hAnsi="Times New Roman" w:cs="Times New Roman"/>
          <w:i/>
          <w:iCs/>
          <w:sz w:val="24"/>
          <w:szCs w:val="24"/>
          <w:lang w:val="en-US"/>
        </w:rPr>
        <w:t>Markos</w:t>
      </w:r>
      <w:r w:rsidRPr="009265C1">
        <w:rPr>
          <w:rFonts w:ascii="Times New Roman" w:hAnsi="Times New Roman" w:cs="Times New Roman"/>
          <w:sz w:val="24"/>
          <w:szCs w:val="24"/>
          <w:lang w:val="en-US"/>
        </w:rPr>
        <w:t>). Dual names commonly were employed during the period as a common custom within Hellenistic Judaism (see Acts 1:23, Joseph-Justus).</w:t>
      </w:r>
    </w:p>
    <w:p w14:paraId="0D1BA410"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 NT provides scant information about the figure of John Mark. He initially is introduced at Acts 12:12, a scene in which Peter returns from prison to the home of Mary, “the mother of John whose other name was Mark.” Both the house itself and the household of Mary probably were significant for the early Christian community in Jerusalem, since Peter seems to have known that Christians would be gathered there for prayer. </w:t>
      </w:r>
      <w:proofErr w:type="gramStart"/>
      <w:r w:rsidRPr="009265C1">
        <w:rPr>
          <w:rFonts w:ascii="Times New Roman" w:hAnsi="Times New Roman" w:cs="Times New Roman"/>
          <w:sz w:val="24"/>
          <w:szCs w:val="24"/>
          <w:lang w:val="en-US"/>
        </w:rPr>
        <w:t>Thus</w:t>
      </w:r>
      <w:proofErr w:type="gramEnd"/>
      <w:r w:rsidRPr="009265C1">
        <w:rPr>
          <w:rFonts w:ascii="Times New Roman" w:hAnsi="Times New Roman" w:cs="Times New Roman"/>
          <w:sz w:val="24"/>
          <w:szCs w:val="24"/>
          <w:lang w:val="en-US"/>
        </w:rPr>
        <w:t xml:space="preserve"> the role of John Mark in early Church tradition often is associated with the presumed wealth and prestige of Mary, who was a homeowner with a maidservant (Rhoda) and who could support gatherings of early Christians for worship. The common, though most likely errant, belief that John Mark was the “young man” who escaped capture by the Romans at the arrest of Jesus (Mark 14:51–52) rests upon the assumption that the Garden of Gethsemane was owned and tended by the family of Mary. According to this view, John Mark perhaps would have been stationed at the garden as a guard during the night watch. Another tradition, which maintains that the Last Supper (Mark 14) was held in the home of Mary, assumes that the household was familiar with the work of Jesus and was receptive to his activity. Papias of Hierapolis argues against a close relationship between Jesus and the family, however, since he notes specifically that Mark “had not heard the Lord, nor had he followed him” (</w:t>
      </w:r>
      <w:proofErr w:type="spellStart"/>
      <w:r w:rsidRPr="009265C1">
        <w:rPr>
          <w:rFonts w:ascii="Times New Roman" w:hAnsi="Times New Roman" w:cs="Times New Roman"/>
          <w:sz w:val="24"/>
          <w:szCs w:val="24"/>
          <w:lang w:val="en-US"/>
        </w:rPr>
        <w:t>Eus</w:t>
      </w:r>
      <w:proofErr w:type="spellEnd"/>
      <w:r w:rsidRPr="009265C1">
        <w:rPr>
          <w:rFonts w:ascii="Times New Roman" w:hAnsi="Times New Roman" w:cs="Times New Roman"/>
          <w:sz w:val="24"/>
          <w:szCs w:val="24"/>
          <w:lang w:val="en-US"/>
        </w:rPr>
        <w:t xml:space="preserve">. </w:t>
      </w:r>
      <w:r w:rsidRPr="009265C1">
        <w:rPr>
          <w:rFonts w:ascii="Times New Roman" w:hAnsi="Times New Roman" w:cs="Times New Roman"/>
          <w:i/>
          <w:iCs/>
          <w:sz w:val="24"/>
          <w:szCs w:val="24"/>
          <w:lang w:val="en-US"/>
        </w:rPr>
        <w:t>Hist. Eccl.</w:t>
      </w:r>
      <w:r w:rsidRPr="009265C1">
        <w:rPr>
          <w:rFonts w:ascii="Times New Roman" w:hAnsi="Times New Roman" w:cs="Times New Roman"/>
          <w:sz w:val="24"/>
          <w:szCs w:val="24"/>
          <w:lang w:val="en-US"/>
        </w:rPr>
        <w:t xml:space="preserve"> 3.39.15).</w:t>
      </w:r>
    </w:p>
    <w:p w14:paraId="7871A664"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The only clear comment upon the activities of John Mark that is provided in the NT is the observation that he was one of numerous evangelistic missionaries who circulated during the 1st century (one of the 70 missionaries who are mentioned in Luke 10:1?). Accordingly, he is listed as an assistant to Paul and Barnabas during the first Pauline missionary journey (Acts 12:25; 13:5). Though the nature of that assistance is not specified, he may have served as a recorder, catechist, and travel attendant. Because of his status as the son of a prosperous Jewish-Christian family in Jerusalem and as the cousin of the wealthy landowner Barnabas (Col 4:10; Acts 4:36–37), John Mark would have been a natural selection for such a role. He later separated from Paul and Barnabas “in Pamphylia” (along the coast of S Anatolia), perhaps as the result of some unspecified disagreement. Paul thereafter refused to include him in subsequent travels (though Barnabas took him onward to Cyprus; Acts 15:37–39), and the account of Acts records his activities no further.</w:t>
      </w:r>
    </w:p>
    <w:p w14:paraId="3B094D74"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Apart from the testimony of Acts, his name (now listed only as Mark) reappears throughout the Pauline literary tradition as a reconciled missionary companion of Paul. Here he is remembered as one who labored faithfully for Christianity (2 Tim 4:11 and Philemon 24). The association of Barnabas with John “who is called Mark” in the record of Acts, on the one hand, and of Barnabas who was the “cousin” of Mark in the witness of Colossians, on the other hand, is an “undesigned coincidence” which suggests that the accounts of Acts and the Pauline Epistles in fact </w:t>
      </w:r>
      <w:proofErr w:type="gramStart"/>
      <w:r w:rsidRPr="009265C1">
        <w:rPr>
          <w:rFonts w:ascii="Times New Roman" w:hAnsi="Times New Roman" w:cs="Times New Roman"/>
          <w:sz w:val="24"/>
          <w:szCs w:val="24"/>
          <w:lang w:val="en-US"/>
        </w:rPr>
        <w:t>make reference</w:t>
      </w:r>
      <w:proofErr w:type="gramEnd"/>
      <w:r w:rsidRPr="009265C1">
        <w:rPr>
          <w:rFonts w:ascii="Times New Roman" w:hAnsi="Times New Roman" w:cs="Times New Roman"/>
          <w:sz w:val="24"/>
          <w:szCs w:val="24"/>
          <w:lang w:val="en-US"/>
        </w:rPr>
        <w:t xml:space="preserve"> to the same person (Taylor 1955: 29).</w:t>
      </w:r>
    </w:p>
    <w:p w14:paraId="6EED302F"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Though the figure of John Mark became a casualty of disputes within the Pauline missionary thrust, the Petrine tradition soon adopted an association with the name that has stood for centuries in ecclesial history. The initial evidence for this association appears in 1 Pet 5:13 where John Mark (again listed only as Mark) is mentioned by the author of the letter as “my son.” While the name Mark in 1 Peter cannot be identified definitively with the figure of Mark who appears in the Acts narrative, a consistent picture of the role and activities of John Mark would result if such an association can be accepted (Martin </w:t>
      </w:r>
      <w:r w:rsidRPr="009265C1">
        <w:rPr>
          <w:rFonts w:ascii="Times New Roman" w:hAnsi="Times New Roman" w:cs="Times New Roman"/>
          <w:i/>
          <w:iCs/>
          <w:sz w:val="24"/>
          <w:szCs w:val="24"/>
          <w:lang w:val="en-US"/>
        </w:rPr>
        <w:t>ISBE</w:t>
      </w:r>
      <w:r w:rsidRPr="009265C1">
        <w:rPr>
          <w:rFonts w:ascii="Times New Roman" w:hAnsi="Times New Roman" w:cs="Times New Roman"/>
          <w:sz w:val="24"/>
          <w:szCs w:val="24"/>
          <w:lang w:val="en-US"/>
        </w:rPr>
        <w:t xml:space="preserve"> 3: 260). From the testimony of Papias (</w:t>
      </w:r>
      <w:proofErr w:type="spellStart"/>
      <w:r w:rsidRPr="009265C1">
        <w:rPr>
          <w:rFonts w:ascii="Times New Roman" w:hAnsi="Times New Roman" w:cs="Times New Roman"/>
          <w:sz w:val="24"/>
          <w:szCs w:val="24"/>
          <w:lang w:val="en-US"/>
        </w:rPr>
        <w:t>Eus</w:t>
      </w:r>
      <w:proofErr w:type="spellEnd"/>
      <w:r w:rsidRPr="009265C1">
        <w:rPr>
          <w:rFonts w:ascii="Times New Roman" w:hAnsi="Times New Roman" w:cs="Times New Roman"/>
          <w:sz w:val="24"/>
          <w:szCs w:val="24"/>
          <w:lang w:val="en-US"/>
        </w:rPr>
        <w:t xml:space="preserve">. </w:t>
      </w:r>
      <w:r w:rsidRPr="009265C1">
        <w:rPr>
          <w:rFonts w:ascii="Times New Roman" w:hAnsi="Times New Roman" w:cs="Times New Roman"/>
          <w:i/>
          <w:iCs/>
          <w:sz w:val="24"/>
          <w:szCs w:val="24"/>
          <w:lang w:val="en-US"/>
        </w:rPr>
        <w:t>Hist. Eccl.</w:t>
      </w:r>
      <w:r w:rsidRPr="009265C1">
        <w:rPr>
          <w:rFonts w:ascii="Times New Roman" w:hAnsi="Times New Roman" w:cs="Times New Roman"/>
          <w:sz w:val="24"/>
          <w:szCs w:val="24"/>
          <w:lang w:val="en-US"/>
        </w:rPr>
        <w:t xml:space="preserve"> 3.39.16) we learn that common ecclesial tradition recognized Mark as the “interpreter” of Peter who recorded the words of the apostle as the foundation for a written gospel (cf. also Iren. </w:t>
      </w:r>
      <w:r w:rsidRPr="009265C1">
        <w:rPr>
          <w:rFonts w:ascii="Times New Roman" w:hAnsi="Times New Roman" w:cs="Times New Roman"/>
          <w:i/>
          <w:iCs/>
          <w:sz w:val="24"/>
          <w:szCs w:val="24"/>
          <w:lang w:val="en-US"/>
        </w:rPr>
        <w:t>Haer.</w:t>
      </w:r>
      <w:r w:rsidRPr="009265C1">
        <w:rPr>
          <w:rFonts w:ascii="Times New Roman" w:hAnsi="Times New Roman" w:cs="Times New Roman"/>
          <w:sz w:val="24"/>
          <w:szCs w:val="24"/>
          <w:lang w:val="en-US"/>
        </w:rPr>
        <w:t xml:space="preserve"> 3.1.1). There is no question that Papias here refers to the gospel of Mark as we know it. And again, while the association of Mark </w:t>
      </w:r>
      <w:r w:rsidRPr="009265C1">
        <w:rPr>
          <w:rFonts w:ascii="Times New Roman" w:hAnsi="Times New Roman" w:cs="Times New Roman"/>
          <w:sz w:val="24"/>
          <w:szCs w:val="24"/>
          <w:lang w:val="en-US"/>
        </w:rPr>
        <w:lastRenderedPageBreak/>
        <w:t>(as recorded by Papias) with John Mark of Jerusalem is not above suspicion, this consistent caricature has been preserved by subsequent Christian tradition.</w:t>
      </w:r>
    </w:p>
    <w:p w14:paraId="1C5E5B23" w14:textId="77777777" w:rsidR="006533C2" w:rsidRPr="009265C1" w:rsidRDefault="006533C2" w:rsidP="006533C2">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Numerous traditions about the person and activities of Mark soon arose among the Church Fathers. Hippolytus, for example, refers to Mark as “stump-fingered” or “shortened.” The former translation may indicate that the historical figure of Mark possessed some peculiar physical characteristic (as is suggested by the </w:t>
      </w:r>
      <w:r w:rsidRPr="009265C1">
        <w:rPr>
          <w:rFonts w:ascii="Times New Roman" w:hAnsi="Times New Roman" w:cs="Times New Roman"/>
          <w:i/>
          <w:iCs/>
          <w:sz w:val="24"/>
          <w:szCs w:val="24"/>
          <w:lang w:val="en-US"/>
        </w:rPr>
        <w:t>Anti-Marcionite Prologue</w:t>
      </w:r>
      <w:r w:rsidRPr="009265C1">
        <w:rPr>
          <w:rFonts w:ascii="Times New Roman" w:hAnsi="Times New Roman" w:cs="Times New Roman"/>
          <w:sz w:val="24"/>
          <w:szCs w:val="24"/>
          <w:lang w:val="en-US"/>
        </w:rPr>
        <w:t xml:space="preserve"> to the gospel from the 2d century). Modern scholars, however, often prefer to use the latter translation as a reference to the abbreviated nature of the gospel text itself (when compared to the other NT gospels) or in support of the manuscript tradition that concludes the gospel at Mark 16:8. Several early Christian traditions suggest that a close association existed between the figure of John Mark and the congregations of Alexandria, based upon the belief that he traveled to Egypt from Rome after the martyrdom of Peter (</w:t>
      </w:r>
      <w:proofErr w:type="spellStart"/>
      <w:r w:rsidRPr="009265C1">
        <w:rPr>
          <w:rFonts w:ascii="Times New Roman" w:hAnsi="Times New Roman" w:cs="Times New Roman"/>
          <w:sz w:val="24"/>
          <w:szCs w:val="24"/>
          <w:lang w:val="en-US"/>
        </w:rPr>
        <w:t>Eus</w:t>
      </w:r>
      <w:proofErr w:type="spellEnd"/>
      <w:r w:rsidRPr="009265C1">
        <w:rPr>
          <w:rFonts w:ascii="Times New Roman" w:hAnsi="Times New Roman" w:cs="Times New Roman"/>
          <w:sz w:val="24"/>
          <w:szCs w:val="24"/>
          <w:lang w:val="en-US"/>
        </w:rPr>
        <w:t xml:space="preserve">. </w:t>
      </w:r>
      <w:r w:rsidRPr="009265C1">
        <w:rPr>
          <w:rFonts w:ascii="Times New Roman" w:hAnsi="Times New Roman" w:cs="Times New Roman"/>
          <w:i/>
          <w:iCs/>
          <w:sz w:val="24"/>
          <w:szCs w:val="24"/>
          <w:lang w:val="en-US"/>
        </w:rPr>
        <w:t>Hist. Eccl.</w:t>
      </w:r>
      <w:r w:rsidRPr="009265C1">
        <w:rPr>
          <w:rFonts w:ascii="Times New Roman" w:hAnsi="Times New Roman" w:cs="Times New Roman"/>
          <w:sz w:val="24"/>
          <w:szCs w:val="24"/>
          <w:lang w:val="en-US"/>
        </w:rPr>
        <w:t xml:space="preserve"> 2.16.1). There is little information about the death of Mark. The claims for the martyrdom of Mark that appear in the </w:t>
      </w:r>
      <w:r w:rsidRPr="009265C1">
        <w:rPr>
          <w:rFonts w:ascii="Times New Roman" w:hAnsi="Times New Roman" w:cs="Times New Roman"/>
          <w:i/>
          <w:iCs/>
          <w:sz w:val="24"/>
          <w:szCs w:val="24"/>
          <w:lang w:val="en-US"/>
        </w:rPr>
        <w:t>Paschal Chronicle</w:t>
      </w:r>
      <w:r w:rsidRPr="009265C1">
        <w:rPr>
          <w:rFonts w:ascii="Times New Roman" w:hAnsi="Times New Roman" w:cs="Times New Roman"/>
          <w:sz w:val="24"/>
          <w:szCs w:val="24"/>
          <w:lang w:val="en-US"/>
        </w:rPr>
        <w:t xml:space="preserve"> and in the </w:t>
      </w:r>
      <w:r w:rsidRPr="009265C1">
        <w:rPr>
          <w:rFonts w:ascii="Times New Roman" w:hAnsi="Times New Roman" w:cs="Times New Roman"/>
          <w:i/>
          <w:iCs/>
          <w:sz w:val="24"/>
          <w:szCs w:val="24"/>
          <w:lang w:val="en-US"/>
        </w:rPr>
        <w:t>Acts of Mark</w:t>
      </w:r>
      <w:r w:rsidRPr="009265C1">
        <w:rPr>
          <w:rFonts w:ascii="Times New Roman" w:hAnsi="Times New Roman" w:cs="Times New Roman"/>
          <w:sz w:val="24"/>
          <w:szCs w:val="24"/>
          <w:lang w:val="en-US"/>
        </w:rPr>
        <w:t xml:space="preserve"> probably do not predate the 4th century (Swete 1909: xxvii–xxviii). For further discussion see Pesch </w:t>
      </w:r>
      <w:r w:rsidRPr="009265C1">
        <w:rPr>
          <w:rFonts w:ascii="Times New Roman" w:hAnsi="Times New Roman" w:cs="Times New Roman"/>
          <w:i/>
          <w:iCs/>
          <w:sz w:val="24"/>
          <w:szCs w:val="24"/>
          <w:lang w:val="en-US"/>
        </w:rPr>
        <w:t>Mark</w:t>
      </w:r>
      <w:r w:rsidRPr="009265C1">
        <w:rPr>
          <w:rFonts w:ascii="Times New Roman" w:hAnsi="Times New Roman" w:cs="Times New Roman"/>
          <w:sz w:val="24"/>
          <w:szCs w:val="24"/>
          <w:lang w:val="en-US"/>
        </w:rPr>
        <w:t xml:space="preserve"> HTKNT.</w:t>
      </w:r>
    </w:p>
    <w:p w14:paraId="6ADAFC18"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p>
    <w:p w14:paraId="6E060F44"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Bibliography</w:t>
      </w:r>
    </w:p>
    <w:p w14:paraId="798488EE"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Hendricksen, W. 1975. </w:t>
      </w:r>
      <w:r w:rsidRPr="009265C1">
        <w:rPr>
          <w:rFonts w:ascii="Times New Roman" w:hAnsi="Times New Roman" w:cs="Times New Roman"/>
          <w:i/>
          <w:iCs/>
          <w:sz w:val="24"/>
          <w:szCs w:val="24"/>
          <w:lang w:val="en-US"/>
        </w:rPr>
        <w:t>New Testament Commentary: Exposition of the Gospel According to Mark.</w:t>
      </w:r>
      <w:r w:rsidRPr="009265C1">
        <w:rPr>
          <w:rFonts w:ascii="Times New Roman" w:hAnsi="Times New Roman" w:cs="Times New Roman"/>
          <w:sz w:val="24"/>
          <w:szCs w:val="24"/>
          <w:lang w:val="en-US"/>
        </w:rPr>
        <w:t xml:space="preserve"> Grand Rapids.</w:t>
      </w:r>
    </w:p>
    <w:p w14:paraId="6C85FB95"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Holmes, B. T. 1935. Luke’s Description of John Mark. </w:t>
      </w:r>
      <w:r w:rsidRPr="009265C1">
        <w:rPr>
          <w:rFonts w:ascii="Times New Roman" w:hAnsi="Times New Roman" w:cs="Times New Roman"/>
          <w:i/>
          <w:iCs/>
          <w:sz w:val="24"/>
          <w:szCs w:val="24"/>
          <w:lang w:val="en-US"/>
        </w:rPr>
        <w:t>JBL</w:t>
      </w:r>
      <w:r w:rsidRPr="009265C1">
        <w:rPr>
          <w:rFonts w:ascii="Times New Roman" w:hAnsi="Times New Roman" w:cs="Times New Roman"/>
          <w:sz w:val="24"/>
          <w:szCs w:val="24"/>
          <w:lang w:val="en-US"/>
        </w:rPr>
        <w:t xml:space="preserve"> 44: 63–72.</w:t>
      </w:r>
    </w:p>
    <w:p w14:paraId="6B117D56"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Jones, E. D. 1921–22. Was Mark the Gardener of Gethsemane? </w:t>
      </w:r>
      <w:proofErr w:type="spellStart"/>
      <w:r w:rsidRPr="009265C1">
        <w:rPr>
          <w:rFonts w:ascii="Times New Roman" w:hAnsi="Times New Roman" w:cs="Times New Roman"/>
          <w:i/>
          <w:iCs/>
          <w:sz w:val="24"/>
          <w:szCs w:val="24"/>
          <w:lang w:val="en-US"/>
        </w:rPr>
        <w:t>ExpTim</w:t>
      </w:r>
      <w:proofErr w:type="spellEnd"/>
      <w:r w:rsidRPr="009265C1">
        <w:rPr>
          <w:rFonts w:ascii="Times New Roman" w:hAnsi="Times New Roman" w:cs="Times New Roman"/>
          <w:sz w:val="24"/>
          <w:szCs w:val="24"/>
          <w:lang w:val="en-US"/>
        </w:rPr>
        <w:t xml:space="preserve"> 33: 403–4.</w:t>
      </w:r>
    </w:p>
    <w:p w14:paraId="19022FF9"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Swete, H. B. 1909. </w:t>
      </w:r>
      <w:r w:rsidRPr="009265C1">
        <w:rPr>
          <w:rFonts w:ascii="Times New Roman" w:hAnsi="Times New Roman" w:cs="Times New Roman"/>
          <w:i/>
          <w:iCs/>
          <w:sz w:val="24"/>
          <w:szCs w:val="24"/>
          <w:lang w:val="en-US"/>
        </w:rPr>
        <w:t>The Gospel according to St. Mark.</w:t>
      </w:r>
      <w:r w:rsidRPr="009265C1">
        <w:rPr>
          <w:rFonts w:ascii="Times New Roman" w:hAnsi="Times New Roman" w:cs="Times New Roman"/>
          <w:sz w:val="24"/>
          <w:szCs w:val="24"/>
          <w:lang w:val="en-US"/>
        </w:rPr>
        <w:t xml:space="preserve"> 3d ed. London.</w:t>
      </w:r>
    </w:p>
    <w:p w14:paraId="03F7344F" w14:textId="77777777" w:rsidR="006533C2" w:rsidRPr="009265C1" w:rsidRDefault="006533C2" w:rsidP="006533C2">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Taylor, V. 1955. </w:t>
      </w:r>
      <w:r w:rsidRPr="009265C1">
        <w:rPr>
          <w:rFonts w:ascii="Times New Roman" w:hAnsi="Times New Roman" w:cs="Times New Roman"/>
          <w:i/>
          <w:iCs/>
          <w:sz w:val="24"/>
          <w:szCs w:val="24"/>
          <w:lang w:val="en-US"/>
        </w:rPr>
        <w:t>The Gospel According to St. Mark.</w:t>
      </w:r>
      <w:r w:rsidRPr="009265C1">
        <w:rPr>
          <w:rFonts w:ascii="Times New Roman" w:hAnsi="Times New Roman" w:cs="Times New Roman"/>
          <w:sz w:val="24"/>
          <w:szCs w:val="24"/>
          <w:lang w:val="en-US"/>
        </w:rPr>
        <w:t xml:space="preserve"> London.</w:t>
      </w:r>
    </w:p>
    <w:p w14:paraId="3D9E6DCD" w14:textId="77777777" w:rsidR="006533C2" w:rsidRPr="009265C1" w:rsidRDefault="006533C2" w:rsidP="006533C2">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ab/>
      </w:r>
      <w:r w:rsidRPr="009265C1">
        <w:rPr>
          <w:rFonts w:ascii="Times New Roman" w:hAnsi="Times New Roman" w:cs="Times New Roman"/>
          <w:smallCaps/>
          <w:sz w:val="24"/>
          <w:szCs w:val="24"/>
          <w:lang w:val="en-US"/>
        </w:rPr>
        <w:t xml:space="preserve"> Clayton N. Jefford</w:t>
      </w:r>
    </w:p>
    <w:p w14:paraId="786CEC71" w14:textId="01E726AC" w:rsidR="006533C2" w:rsidRPr="009265C1" w:rsidRDefault="006533C2">
      <w:pPr>
        <w:rPr>
          <w:rFonts w:ascii="Times New Roman" w:eastAsia="Times New Roman" w:hAnsi="Times New Roman" w:cs="Times New Roman"/>
          <w:color w:val="0000FF"/>
          <w:kern w:val="0"/>
          <w:sz w:val="24"/>
          <w:szCs w:val="24"/>
          <w:u w:val="single"/>
          <w:lang w:val="en-US"/>
          <w14:ligatures w14:val="none"/>
        </w:rPr>
      </w:pPr>
    </w:p>
    <w:p w14:paraId="5BE92384" w14:textId="77777777" w:rsidR="006C2875" w:rsidRPr="009265C1" w:rsidRDefault="006C2875" w:rsidP="006C2875">
      <w:pPr>
        <w:autoSpaceDE w:val="0"/>
        <w:autoSpaceDN w:val="0"/>
        <w:adjustRightInd w:val="0"/>
        <w:spacing w:after="0" w:line="240" w:lineRule="auto"/>
        <w:jc w:val="both"/>
        <w:rPr>
          <w:rFonts w:ascii="Times New Roman" w:hAnsi="Times New Roman" w:cs="Times New Roman"/>
          <w:color w:val="000000"/>
          <w:kern w:val="0"/>
          <w:sz w:val="24"/>
          <w:szCs w:val="24"/>
          <w:lang w:val="en-US"/>
        </w:rPr>
      </w:pPr>
    </w:p>
    <w:p w14:paraId="1A047288" w14:textId="77777777" w:rsidR="006C2875" w:rsidRPr="009265C1" w:rsidRDefault="006C2875" w:rsidP="006C2875">
      <w:pPr>
        <w:autoSpaceDE w:val="0"/>
        <w:autoSpaceDN w:val="0"/>
        <w:adjustRightInd w:val="0"/>
        <w:spacing w:after="0" w:line="240" w:lineRule="auto"/>
        <w:jc w:val="both"/>
        <w:rPr>
          <w:rFonts w:ascii="Times New Roman" w:hAnsi="Times New Roman" w:cs="Times New Roman"/>
          <w:sz w:val="24"/>
          <w:szCs w:val="24"/>
          <w:lang w:val="en-US"/>
        </w:rPr>
      </w:pPr>
      <w:r w:rsidRPr="009265C1">
        <w:rPr>
          <w:rFonts w:ascii="Times New Roman" w:hAnsi="Times New Roman" w:cs="Times New Roman"/>
          <w:sz w:val="24"/>
          <w:szCs w:val="24"/>
        </w:rPr>
        <w:t>ΚΥΠΡΟΣ</w:t>
      </w:r>
      <w:r w:rsidRPr="009265C1">
        <w:rPr>
          <w:rFonts w:ascii="Times New Roman" w:hAnsi="Times New Roman" w:cs="Times New Roman"/>
          <w:sz w:val="24"/>
          <w:szCs w:val="24"/>
          <w:lang w:val="en-US"/>
        </w:rPr>
        <w:t xml:space="preserve"> </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lang w:val="en-US"/>
        </w:rPr>
        <w:t>Gk</w:t>
      </w:r>
      <w:proofErr w:type="spellEnd"/>
      <w:r w:rsidRPr="009265C1">
        <w:rPr>
          <w:rFonts w:ascii="Times New Roman" w:hAnsi="Times New Roman" w:cs="Times New Roman"/>
          <w:sz w:val="24"/>
          <w:szCs w:val="24"/>
          <w:lang w:val="en-US"/>
        </w:rPr>
        <w:t xml:space="preserve"> </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i/>
          <w:iCs/>
          <w:sz w:val="24"/>
          <w:szCs w:val="24"/>
        </w:rPr>
        <w:t></w:t>
      </w:r>
      <w:r w:rsidRPr="009265C1">
        <w:rPr>
          <w:rFonts w:ascii="Times New Roman" w:hAnsi="Times New Roman" w:cs="Times New Roman"/>
          <w:sz w:val="24"/>
          <w:szCs w:val="24"/>
        </w:rPr>
        <w:t></w:t>
      </w:r>
      <w:proofErr w:type="spellStart"/>
      <w:r w:rsidRPr="009265C1">
        <w:rPr>
          <w:rFonts w:ascii="Times New Roman" w:hAnsi="Times New Roman" w:cs="Times New Roman"/>
          <w:sz w:val="24"/>
          <w:szCs w:val="24"/>
          <w:lang w:val="en-US"/>
        </w:rPr>
        <w:t>Kupro</w:t>
      </w:r>
      <w:proofErr w:type="spellEnd"/>
      <w:r w:rsidRPr="009265C1">
        <w:rPr>
          <w:rFonts w:ascii="Times New Roman" w:hAnsi="Times New Roman" w:cs="Times New Roman"/>
          <w:sz w:val="24"/>
          <w:szCs w:val="24"/>
          <w:lang w:val="en-US"/>
        </w:rPr>
        <w:t>"</w:t>
      </w:r>
      <w:r w:rsidRPr="009265C1">
        <w:rPr>
          <w:rFonts w:ascii="Times New Roman" w:hAnsi="Times New Roman" w:cs="Times New Roman"/>
          <w:sz w:val="24"/>
          <w:szCs w:val="24"/>
        </w:rPr>
        <w:t></w:t>
      </w:r>
      <w:r w:rsidRPr="009265C1">
        <w:rPr>
          <w:rFonts w:ascii="Times New Roman" w:hAnsi="Times New Roman" w:cs="Times New Roman"/>
          <w:sz w:val="24"/>
          <w:szCs w:val="24"/>
          <w:lang w:val="en-US"/>
        </w:rPr>
        <w:t>]. A Mediterranean island located 43 miles S of Asia Minor, 76 miles W of Syria, and 264 miles N of Egypt.</w:t>
      </w:r>
    </w:p>
    <w:p w14:paraId="37AA9908"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 Hebrew name probably derives from the city of </w:t>
      </w:r>
      <w:proofErr w:type="spellStart"/>
      <w:r w:rsidRPr="009265C1">
        <w:rPr>
          <w:rFonts w:ascii="Times New Roman" w:hAnsi="Times New Roman" w:cs="Times New Roman"/>
          <w:sz w:val="24"/>
          <w:szCs w:val="24"/>
          <w:lang w:val="en-US"/>
        </w:rPr>
        <w:t>Kition</w:t>
      </w:r>
      <w:proofErr w:type="spellEnd"/>
      <w:r w:rsidRPr="009265C1">
        <w:rPr>
          <w:rFonts w:ascii="Times New Roman" w:hAnsi="Times New Roman" w:cs="Times New Roman"/>
          <w:sz w:val="24"/>
          <w:szCs w:val="24"/>
          <w:lang w:val="en-US"/>
        </w:rPr>
        <w:t xml:space="preserve"> (Roman Citium), which Phoenicians colonized on the SE coast of the island. It may also have been known as Elishah in the OT (Gen 10:4; 1 Chr 1:7; </w:t>
      </w:r>
      <w:proofErr w:type="spellStart"/>
      <w:r w:rsidRPr="009265C1">
        <w:rPr>
          <w:rFonts w:ascii="Times New Roman" w:hAnsi="Times New Roman" w:cs="Times New Roman"/>
          <w:sz w:val="24"/>
          <w:szCs w:val="24"/>
          <w:lang w:val="en-US"/>
        </w:rPr>
        <w:t>Ezek</w:t>
      </w:r>
      <w:proofErr w:type="spellEnd"/>
      <w:r w:rsidRPr="009265C1">
        <w:rPr>
          <w:rFonts w:ascii="Times New Roman" w:hAnsi="Times New Roman" w:cs="Times New Roman"/>
          <w:sz w:val="24"/>
          <w:szCs w:val="24"/>
          <w:lang w:val="en-US"/>
        </w:rPr>
        <w:t xml:space="preserve"> 27:7). Most, though not all, agree that this is the similar-sounding place often referred to as Alashia or </w:t>
      </w:r>
      <w:proofErr w:type="spellStart"/>
      <w:r w:rsidRPr="009265C1">
        <w:rPr>
          <w:rFonts w:ascii="Times New Roman" w:hAnsi="Times New Roman" w:cs="Times New Roman"/>
          <w:sz w:val="24"/>
          <w:szCs w:val="24"/>
          <w:lang w:val="en-US"/>
        </w:rPr>
        <w:t>Asy</w:t>
      </w:r>
      <w:proofErr w:type="spellEnd"/>
      <w:r w:rsidRPr="009265C1">
        <w:rPr>
          <w:rFonts w:ascii="Times New Roman" w:hAnsi="Times New Roman" w:cs="Times New Roman"/>
          <w:sz w:val="24"/>
          <w:szCs w:val="24"/>
          <w:lang w:val="en-US"/>
        </w:rPr>
        <w:t xml:space="preserve"> in texts from the ANE. It appears in connection with copper (for which the island was well known in antiquity) on tablets from </w:t>
      </w:r>
      <w:proofErr w:type="spellStart"/>
      <w:r w:rsidRPr="009265C1">
        <w:rPr>
          <w:rFonts w:ascii="Times New Roman" w:hAnsi="Times New Roman" w:cs="Times New Roman"/>
          <w:sz w:val="24"/>
          <w:szCs w:val="24"/>
          <w:lang w:val="en-US"/>
        </w:rPr>
        <w:t>Alalakh</w:t>
      </w:r>
      <w:proofErr w:type="spellEnd"/>
      <w:r w:rsidRPr="009265C1">
        <w:rPr>
          <w:rFonts w:ascii="Times New Roman" w:hAnsi="Times New Roman" w:cs="Times New Roman"/>
          <w:sz w:val="24"/>
          <w:szCs w:val="24"/>
          <w:lang w:val="en-US"/>
        </w:rPr>
        <w:t xml:space="preserve"> in the 18th century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and Mari in the 17th century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The name occurs frequently in the 14th century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especially in the correspondence between the Egyptian Pharaoh Akhenaten and the king of Alashia, which also refers to a land that produced copper. In the 11th century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an Egyptian priest, </w:t>
      </w:r>
      <w:proofErr w:type="spellStart"/>
      <w:r w:rsidRPr="009265C1">
        <w:rPr>
          <w:rFonts w:ascii="Times New Roman" w:hAnsi="Times New Roman" w:cs="Times New Roman"/>
          <w:sz w:val="24"/>
          <w:szCs w:val="24"/>
          <w:lang w:val="en-US"/>
        </w:rPr>
        <w:t>Wenamon</w:t>
      </w:r>
      <w:proofErr w:type="spellEnd"/>
      <w:r w:rsidRPr="009265C1">
        <w:rPr>
          <w:rFonts w:ascii="Times New Roman" w:hAnsi="Times New Roman" w:cs="Times New Roman"/>
          <w:sz w:val="24"/>
          <w:szCs w:val="24"/>
          <w:lang w:val="en-US"/>
        </w:rPr>
        <w:t xml:space="preserve">, sought refuge in Alashia after suffering shipwreck on his return to Egypt from Byblos. This corroborates the location of Alashia to be in Cyprus rather than in Syria. In the </w:t>
      </w:r>
      <w:r w:rsidRPr="009265C1">
        <w:rPr>
          <w:rFonts w:ascii="Times New Roman" w:hAnsi="Times New Roman" w:cs="Times New Roman"/>
          <w:i/>
          <w:iCs/>
          <w:sz w:val="24"/>
          <w:szCs w:val="24"/>
          <w:lang w:val="en-US"/>
        </w:rPr>
        <w:t xml:space="preserve">Iliad </w:t>
      </w:r>
      <w:r w:rsidRPr="009265C1">
        <w:rPr>
          <w:rFonts w:ascii="Times New Roman" w:hAnsi="Times New Roman" w:cs="Times New Roman"/>
          <w:sz w:val="24"/>
          <w:szCs w:val="24"/>
          <w:lang w:val="en-US"/>
        </w:rPr>
        <w:t xml:space="preserve">(11.21) and the </w:t>
      </w:r>
      <w:r w:rsidRPr="009265C1">
        <w:rPr>
          <w:rFonts w:ascii="Times New Roman" w:hAnsi="Times New Roman" w:cs="Times New Roman"/>
          <w:i/>
          <w:iCs/>
          <w:sz w:val="24"/>
          <w:szCs w:val="24"/>
          <w:lang w:val="en-US"/>
        </w:rPr>
        <w:t xml:space="preserve">Odyssey </w:t>
      </w:r>
      <w:r w:rsidRPr="009265C1">
        <w:rPr>
          <w:rFonts w:ascii="Times New Roman" w:hAnsi="Times New Roman" w:cs="Times New Roman"/>
          <w:sz w:val="24"/>
          <w:szCs w:val="24"/>
          <w:lang w:val="en-US"/>
        </w:rPr>
        <w:t xml:space="preserve">(4.83; 8.362; 17.442, 443, 448) as well as the NT (i.e., Acts 4:36; 11:19, 20; 13:4; 15:39), the island is known as </w:t>
      </w:r>
      <w:proofErr w:type="spellStart"/>
      <w:r w:rsidRPr="009265C1">
        <w:rPr>
          <w:rFonts w:ascii="Times New Roman" w:hAnsi="Times New Roman" w:cs="Times New Roman"/>
          <w:i/>
          <w:iCs/>
          <w:sz w:val="24"/>
          <w:szCs w:val="24"/>
          <w:lang w:val="en-US"/>
        </w:rPr>
        <w:t>kupros</w:t>
      </w:r>
      <w:proofErr w:type="spellEnd"/>
      <w:r w:rsidRPr="009265C1">
        <w:rPr>
          <w:rFonts w:ascii="Times New Roman" w:hAnsi="Times New Roman" w:cs="Times New Roman"/>
          <w:i/>
          <w:iCs/>
          <w:sz w:val="24"/>
          <w:szCs w:val="24"/>
          <w:lang w:val="en-US"/>
        </w:rPr>
        <w:t xml:space="preserve"> </w:t>
      </w:r>
      <w:r w:rsidRPr="009265C1">
        <w:rPr>
          <w:rFonts w:ascii="Times New Roman" w:hAnsi="Times New Roman" w:cs="Times New Roman"/>
          <w:sz w:val="24"/>
          <w:szCs w:val="24"/>
          <w:lang w:val="en-US"/>
        </w:rPr>
        <w:t>(Cyprus).</w:t>
      </w:r>
    </w:p>
    <w:p w14:paraId="26BDA8A4"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Cyprus is the third largest island in the Mediterranean, after Sicily and Sardinia, and only slightly larger than Crete. Its maximum length, E-W, is 138 miles and its maximum width, N-S, is 60 miles, encompassing an area of 3584 square miles. The W half of the island is mountainous, where the Trodos and </w:t>
      </w:r>
      <w:proofErr w:type="spellStart"/>
      <w:r w:rsidRPr="009265C1">
        <w:rPr>
          <w:rFonts w:ascii="Times New Roman" w:hAnsi="Times New Roman" w:cs="Times New Roman"/>
          <w:sz w:val="24"/>
          <w:szCs w:val="24"/>
          <w:lang w:val="en-US"/>
        </w:rPr>
        <w:t>Kyrenia</w:t>
      </w:r>
      <w:proofErr w:type="spellEnd"/>
      <w:r w:rsidRPr="009265C1">
        <w:rPr>
          <w:rFonts w:ascii="Times New Roman" w:hAnsi="Times New Roman" w:cs="Times New Roman"/>
          <w:sz w:val="24"/>
          <w:szCs w:val="24"/>
          <w:lang w:val="en-US"/>
        </w:rPr>
        <w:t xml:space="preserve"> Mountains reach a height of about 3300 ft and are snow-capped three months out of the year. The E half consists of the </w:t>
      </w:r>
      <w:proofErr w:type="spellStart"/>
      <w:r w:rsidRPr="009265C1">
        <w:rPr>
          <w:rFonts w:ascii="Times New Roman" w:hAnsi="Times New Roman" w:cs="Times New Roman"/>
          <w:sz w:val="24"/>
          <w:szCs w:val="24"/>
          <w:lang w:val="en-US"/>
        </w:rPr>
        <w:t>Mesaoria</w:t>
      </w:r>
      <w:proofErr w:type="spellEnd"/>
      <w:r w:rsidRPr="009265C1">
        <w:rPr>
          <w:rFonts w:ascii="Times New Roman" w:hAnsi="Times New Roman" w:cs="Times New Roman"/>
          <w:sz w:val="24"/>
          <w:szCs w:val="24"/>
          <w:lang w:val="en-US"/>
        </w:rPr>
        <w:t xml:space="preserve"> Plain and the </w:t>
      </w:r>
      <w:proofErr w:type="spellStart"/>
      <w:r w:rsidRPr="009265C1">
        <w:rPr>
          <w:rFonts w:ascii="Times New Roman" w:hAnsi="Times New Roman" w:cs="Times New Roman"/>
          <w:sz w:val="24"/>
          <w:szCs w:val="24"/>
          <w:lang w:val="en-US"/>
        </w:rPr>
        <w:t>Karpass</w:t>
      </w:r>
      <w:proofErr w:type="spellEnd"/>
      <w:r w:rsidRPr="009265C1">
        <w:rPr>
          <w:rFonts w:ascii="Times New Roman" w:hAnsi="Times New Roman" w:cs="Times New Roman"/>
          <w:sz w:val="24"/>
          <w:szCs w:val="24"/>
          <w:lang w:val="en-US"/>
        </w:rPr>
        <w:t xml:space="preserve"> Peninsula.</w:t>
      </w:r>
    </w:p>
    <w:p w14:paraId="54FB6229"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Favorable climate and topography produced a primarily agricultural society on the island throughout its history. However, its most important resources have always been its copper mines and pine forests. These, coupled with a salt industry that undoubtedly flourished in antiquity (from the salt lakes of Limassol and </w:t>
      </w:r>
      <w:proofErr w:type="spellStart"/>
      <w:r w:rsidRPr="009265C1">
        <w:rPr>
          <w:rFonts w:ascii="Times New Roman" w:hAnsi="Times New Roman" w:cs="Times New Roman"/>
          <w:sz w:val="24"/>
          <w:szCs w:val="24"/>
          <w:lang w:val="en-US"/>
        </w:rPr>
        <w:t>Larnaca</w:t>
      </w:r>
      <w:proofErr w:type="spellEnd"/>
      <w:r w:rsidRPr="009265C1">
        <w:rPr>
          <w:rFonts w:ascii="Times New Roman" w:hAnsi="Times New Roman" w:cs="Times New Roman"/>
          <w:sz w:val="24"/>
          <w:szCs w:val="24"/>
          <w:lang w:val="en-US"/>
        </w:rPr>
        <w:t xml:space="preserve">), supported the construction of </w:t>
      </w:r>
      <w:proofErr w:type="gramStart"/>
      <w:r w:rsidRPr="009265C1">
        <w:rPr>
          <w:rFonts w:ascii="Times New Roman" w:hAnsi="Times New Roman" w:cs="Times New Roman"/>
          <w:sz w:val="24"/>
          <w:szCs w:val="24"/>
          <w:lang w:val="en-US"/>
        </w:rPr>
        <w:t>a number of</w:t>
      </w:r>
      <w:proofErr w:type="gramEnd"/>
      <w:r w:rsidRPr="009265C1">
        <w:rPr>
          <w:rFonts w:ascii="Times New Roman" w:hAnsi="Times New Roman" w:cs="Times New Roman"/>
          <w:sz w:val="24"/>
          <w:szCs w:val="24"/>
          <w:lang w:val="en-US"/>
        </w:rPr>
        <w:t xml:space="preserve"> important harbor towns around the island.</w:t>
      </w:r>
    </w:p>
    <w:p w14:paraId="4AF19CC8"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 earliest inhabitants of Cyprus, who settled in the SE part of the island and around its central and E coastlines, have been dated by carbon 14 testing to the Pre-Pottery Neolithic period (ca. 7000–6000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Circular houses, called </w:t>
      </w:r>
      <w:r w:rsidRPr="009265C1">
        <w:rPr>
          <w:rFonts w:ascii="Times New Roman" w:hAnsi="Times New Roman" w:cs="Times New Roman"/>
          <w:i/>
          <w:iCs/>
          <w:sz w:val="24"/>
          <w:szCs w:val="24"/>
          <w:lang w:val="en-US"/>
        </w:rPr>
        <w:t xml:space="preserve">tholoi, </w:t>
      </w:r>
      <w:r w:rsidRPr="009265C1">
        <w:rPr>
          <w:rFonts w:ascii="Times New Roman" w:hAnsi="Times New Roman" w:cs="Times New Roman"/>
          <w:sz w:val="24"/>
          <w:szCs w:val="24"/>
          <w:lang w:val="en-US"/>
        </w:rPr>
        <w:t xml:space="preserve">were constructed of mudbrick on stone foundations, and have been found in several settlements around the coastal perimeter of the island (e.g., </w:t>
      </w:r>
      <w:proofErr w:type="spellStart"/>
      <w:r w:rsidRPr="009265C1">
        <w:rPr>
          <w:rFonts w:ascii="Times New Roman" w:hAnsi="Times New Roman" w:cs="Times New Roman"/>
          <w:sz w:val="24"/>
          <w:szCs w:val="24"/>
          <w:lang w:val="en-US"/>
        </w:rPr>
        <w:t>Khirokitia</w:t>
      </w:r>
      <w:proofErr w:type="spellEnd"/>
      <w:r w:rsidRPr="009265C1">
        <w:rPr>
          <w:rFonts w:ascii="Times New Roman" w:hAnsi="Times New Roman" w:cs="Times New Roman"/>
          <w:sz w:val="24"/>
          <w:szCs w:val="24"/>
          <w:lang w:val="en-US"/>
        </w:rPr>
        <w:t xml:space="preserve"> and </w:t>
      </w:r>
      <w:proofErr w:type="spellStart"/>
      <w:r w:rsidRPr="009265C1">
        <w:rPr>
          <w:rFonts w:ascii="Times New Roman" w:hAnsi="Times New Roman" w:cs="Times New Roman"/>
          <w:sz w:val="24"/>
          <w:szCs w:val="24"/>
          <w:lang w:val="en-US"/>
        </w:rPr>
        <w:t>Kalavassos</w:t>
      </w:r>
      <w:proofErr w:type="spellEnd"/>
      <w:r w:rsidRPr="009265C1">
        <w:rPr>
          <w:rFonts w:ascii="Times New Roman" w:hAnsi="Times New Roman" w:cs="Times New Roman"/>
          <w:sz w:val="24"/>
          <w:szCs w:val="24"/>
          <w:lang w:val="en-US"/>
        </w:rPr>
        <w:t xml:space="preserve">-Tenta). They have floors of beaten earth, hearths, platforms built against the walls for sleeping, and posts in the center of the room to support domed ceilings. The inner walls were plastered, and one of them contained a painting of a human </w:t>
      </w:r>
      <w:r w:rsidRPr="009265C1">
        <w:rPr>
          <w:rFonts w:ascii="Times New Roman" w:hAnsi="Times New Roman" w:cs="Times New Roman"/>
          <w:sz w:val="24"/>
          <w:szCs w:val="24"/>
          <w:lang w:val="en-US"/>
        </w:rPr>
        <w:lastRenderedPageBreak/>
        <w:t>figure with uplifted arms. Their dead were interred in the fetal position beneath the floors of their houses or immediately outside. The infant mortality rate was apparently high.</w:t>
      </w:r>
    </w:p>
    <w:p w14:paraId="32186EFC"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In the Late Neolithic (ca. 4500–3800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there are no carbon 14 dates between 6000 and 4500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pottery was </w:t>
      </w:r>
      <w:proofErr w:type="gramStart"/>
      <w:r w:rsidRPr="009265C1">
        <w:rPr>
          <w:rFonts w:ascii="Times New Roman" w:hAnsi="Times New Roman" w:cs="Times New Roman"/>
          <w:sz w:val="24"/>
          <w:szCs w:val="24"/>
          <w:lang w:val="en-US"/>
        </w:rPr>
        <w:t>developed</w:t>
      </w:r>
      <w:proofErr w:type="gramEnd"/>
      <w:r w:rsidRPr="009265C1">
        <w:rPr>
          <w:rFonts w:ascii="Times New Roman" w:hAnsi="Times New Roman" w:cs="Times New Roman"/>
          <w:sz w:val="24"/>
          <w:szCs w:val="24"/>
          <w:lang w:val="en-US"/>
        </w:rPr>
        <w:t xml:space="preserve"> and houses were constructed with greater diversity of forms including wooden structures, stone buildings both circular and rectangular, and partial or total subterranean dwellings like those in Beer-</w:t>
      </w:r>
      <w:proofErr w:type="spellStart"/>
      <w:r w:rsidRPr="009265C1">
        <w:rPr>
          <w:rFonts w:ascii="Times New Roman" w:hAnsi="Times New Roman" w:cs="Times New Roman"/>
          <w:sz w:val="24"/>
          <w:szCs w:val="24"/>
          <w:lang w:val="en-US"/>
        </w:rPr>
        <w:t>sheba</w:t>
      </w:r>
      <w:proofErr w:type="spellEnd"/>
      <w:r w:rsidRPr="009265C1">
        <w:rPr>
          <w:rFonts w:ascii="Times New Roman" w:hAnsi="Times New Roman" w:cs="Times New Roman"/>
          <w:sz w:val="24"/>
          <w:szCs w:val="24"/>
          <w:lang w:val="en-US"/>
        </w:rPr>
        <w:t xml:space="preserve"> in S Palestine. These people, like those in the PPN, were primarily farmers, but they also hunted wild animals and probably had some domesticated livestock. There was cultural continuity from the Neolithic into the Chalcolithic Period (ca. 3800–2500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but settlement patterns shifted to the W side of the island, the central plain, and the </w:t>
      </w:r>
      <w:proofErr w:type="spellStart"/>
      <w:r w:rsidRPr="009265C1">
        <w:rPr>
          <w:rFonts w:ascii="Times New Roman" w:hAnsi="Times New Roman" w:cs="Times New Roman"/>
          <w:sz w:val="24"/>
          <w:szCs w:val="24"/>
          <w:lang w:val="en-US"/>
        </w:rPr>
        <w:t>Karpass</w:t>
      </w:r>
      <w:proofErr w:type="spellEnd"/>
      <w:r w:rsidRPr="009265C1">
        <w:rPr>
          <w:rFonts w:ascii="Times New Roman" w:hAnsi="Times New Roman" w:cs="Times New Roman"/>
          <w:sz w:val="24"/>
          <w:szCs w:val="24"/>
          <w:lang w:val="en-US"/>
        </w:rPr>
        <w:t xml:space="preserve"> Peninsula.</w:t>
      </w:r>
    </w:p>
    <w:p w14:paraId="6E669A94"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 EB Age (Early Cypriot, ca. 2500–2000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is represented in most of the island except the W half of the Trodos Mountains. Wealthy tomb offerings and beautifully made pottery in a variety of imaginative styles indicate a prosperous culture, supported by an increasing international trade in copper. Tin was imported, probably from Mesopotamia or Asia Minor, evidenced by the production of the many </w:t>
      </w:r>
      <w:proofErr w:type="gramStart"/>
      <w:r w:rsidRPr="009265C1">
        <w:rPr>
          <w:rFonts w:ascii="Times New Roman" w:hAnsi="Times New Roman" w:cs="Times New Roman"/>
          <w:sz w:val="24"/>
          <w:szCs w:val="24"/>
          <w:lang w:val="en-US"/>
        </w:rPr>
        <w:t>bronze</w:t>
      </w:r>
      <w:proofErr w:type="gramEnd"/>
      <w:r w:rsidRPr="009265C1">
        <w:rPr>
          <w:rFonts w:ascii="Times New Roman" w:hAnsi="Times New Roman" w:cs="Times New Roman"/>
          <w:sz w:val="24"/>
          <w:szCs w:val="24"/>
          <w:lang w:val="en-US"/>
        </w:rPr>
        <w:t xml:space="preserve"> implements which have been found in excavation. Models of sanctuaries show the worship of bulls (after cattle were imported to replace pigs for economic reasons</w:t>
      </w:r>
      <w:proofErr w:type="gramStart"/>
      <w:r w:rsidRPr="009265C1">
        <w:rPr>
          <w:rFonts w:ascii="Times New Roman" w:hAnsi="Times New Roman" w:cs="Times New Roman"/>
          <w:sz w:val="24"/>
          <w:szCs w:val="24"/>
          <w:lang w:val="en-US"/>
        </w:rPr>
        <w:t>), and</w:t>
      </w:r>
      <w:proofErr w:type="gramEnd"/>
      <w:r w:rsidRPr="009265C1">
        <w:rPr>
          <w:rFonts w:ascii="Times New Roman" w:hAnsi="Times New Roman" w:cs="Times New Roman"/>
          <w:sz w:val="24"/>
          <w:szCs w:val="24"/>
          <w:lang w:val="en-US"/>
        </w:rPr>
        <w:t xml:space="preserve"> testify to a well-developed polytheism.</w:t>
      </w:r>
    </w:p>
    <w:p w14:paraId="71450238"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The MB Age (Middle Cypriot, ca. 2000–1650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was brief and continued the basic culture of the earlier period, although the N began to decline when settlement patterns shifted to the SE with the construction of important harbor cities such as </w:t>
      </w:r>
      <w:proofErr w:type="spellStart"/>
      <w:r w:rsidRPr="009265C1">
        <w:rPr>
          <w:rFonts w:ascii="Times New Roman" w:hAnsi="Times New Roman" w:cs="Times New Roman"/>
          <w:sz w:val="24"/>
          <w:szCs w:val="24"/>
          <w:lang w:val="en-US"/>
        </w:rPr>
        <w:t>Enkomi</w:t>
      </w:r>
      <w:proofErr w:type="spellEnd"/>
      <w:r w:rsidRPr="009265C1">
        <w:rPr>
          <w:rFonts w:ascii="Times New Roman" w:hAnsi="Times New Roman" w:cs="Times New Roman"/>
          <w:sz w:val="24"/>
          <w:szCs w:val="24"/>
          <w:lang w:val="en-US"/>
        </w:rPr>
        <w:t xml:space="preserve"> and </w:t>
      </w:r>
      <w:proofErr w:type="spellStart"/>
      <w:r w:rsidRPr="009265C1">
        <w:rPr>
          <w:rFonts w:ascii="Times New Roman" w:hAnsi="Times New Roman" w:cs="Times New Roman"/>
          <w:sz w:val="24"/>
          <w:szCs w:val="24"/>
          <w:lang w:val="en-US"/>
        </w:rPr>
        <w:t>Kition</w:t>
      </w:r>
      <w:proofErr w:type="spellEnd"/>
      <w:r w:rsidRPr="009265C1">
        <w:rPr>
          <w:rFonts w:ascii="Times New Roman" w:hAnsi="Times New Roman" w:cs="Times New Roman"/>
          <w:sz w:val="24"/>
          <w:szCs w:val="24"/>
          <w:lang w:val="en-US"/>
        </w:rPr>
        <w:t xml:space="preserve">. Several forts have been found in the N half of the </w:t>
      </w:r>
      <w:proofErr w:type="gramStart"/>
      <w:r w:rsidRPr="009265C1">
        <w:rPr>
          <w:rFonts w:ascii="Times New Roman" w:hAnsi="Times New Roman" w:cs="Times New Roman"/>
          <w:sz w:val="24"/>
          <w:szCs w:val="24"/>
          <w:lang w:val="en-US"/>
        </w:rPr>
        <w:t>island, but</w:t>
      </w:r>
      <w:proofErr w:type="gramEnd"/>
      <w:r w:rsidRPr="009265C1">
        <w:rPr>
          <w:rFonts w:ascii="Times New Roman" w:hAnsi="Times New Roman" w:cs="Times New Roman"/>
          <w:sz w:val="24"/>
          <w:szCs w:val="24"/>
          <w:lang w:val="en-US"/>
        </w:rPr>
        <w:t xml:space="preserve"> are completely missing in the S. Apparently hostilities were internal and/or confined to the N, and the S felt no need for such defenses. A clear separation between the E and W is inferred from the differences in pottery produced in each section. The economy of the W was based primarily on copper, while that of the E was based on agriculture.</w:t>
      </w:r>
    </w:p>
    <w:p w14:paraId="7F731241"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An abundance of Cypriot pottery from the MB Age has been found in Cilicia, Megiddo, Ras Shamra (Ugarit), and along much of the </w:t>
      </w:r>
      <w:proofErr w:type="spellStart"/>
      <w:r w:rsidRPr="009265C1">
        <w:rPr>
          <w:rFonts w:ascii="Times New Roman" w:hAnsi="Times New Roman" w:cs="Times New Roman"/>
          <w:sz w:val="24"/>
          <w:szCs w:val="24"/>
          <w:lang w:val="en-US"/>
        </w:rPr>
        <w:t>Syro</w:t>
      </w:r>
      <w:proofErr w:type="spellEnd"/>
      <w:r w:rsidRPr="009265C1">
        <w:rPr>
          <w:rFonts w:ascii="Times New Roman" w:hAnsi="Times New Roman" w:cs="Times New Roman"/>
          <w:sz w:val="24"/>
          <w:szCs w:val="24"/>
          <w:lang w:val="en-US"/>
        </w:rPr>
        <w:t xml:space="preserve">-Palestinian coast. From this artifactual evidence and later textual evidence (i.e., Tell </w:t>
      </w:r>
      <w:proofErr w:type="spellStart"/>
      <w:r w:rsidRPr="009265C1">
        <w:rPr>
          <w:rFonts w:ascii="Times New Roman" w:hAnsi="Times New Roman" w:cs="Times New Roman"/>
          <w:sz w:val="24"/>
          <w:szCs w:val="24"/>
          <w:lang w:val="en-US"/>
        </w:rPr>
        <w:t>el</w:t>
      </w:r>
      <w:proofErr w:type="spellEnd"/>
      <w:r w:rsidRPr="009265C1">
        <w:rPr>
          <w:rFonts w:ascii="Times New Roman" w:hAnsi="Times New Roman" w:cs="Times New Roman"/>
          <w:sz w:val="24"/>
          <w:szCs w:val="24"/>
          <w:lang w:val="en-US"/>
        </w:rPr>
        <w:t xml:space="preserve">-Amarna letters and the library of </w:t>
      </w:r>
      <w:proofErr w:type="spellStart"/>
      <w:r w:rsidRPr="009265C1">
        <w:rPr>
          <w:rFonts w:ascii="Times New Roman" w:hAnsi="Times New Roman" w:cs="Times New Roman"/>
          <w:sz w:val="24"/>
          <w:szCs w:val="24"/>
          <w:lang w:val="en-US"/>
        </w:rPr>
        <w:t>Boghazkoy</w:t>
      </w:r>
      <w:proofErr w:type="spellEnd"/>
      <w:r w:rsidRPr="009265C1">
        <w:rPr>
          <w:rFonts w:ascii="Times New Roman" w:hAnsi="Times New Roman" w:cs="Times New Roman"/>
          <w:sz w:val="24"/>
          <w:szCs w:val="24"/>
          <w:lang w:val="en-US"/>
        </w:rPr>
        <w:t xml:space="preserve">), </w:t>
      </w:r>
      <w:proofErr w:type="gramStart"/>
      <w:r w:rsidRPr="009265C1">
        <w:rPr>
          <w:rFonts w:ascii="Times New Roman" w:hAnsi="Times New Roman" w:cs="Times New Roman"/>
          <w:sz w:val="24"/>
          <w:szCs w:val="24"/>
          <w:lang w:val="en-US"/>
        </w:rPr>
        <w:t>it is clear that trade</w:t>
      </w:r>
      <w:proofErr w:type="gramEnd"/>
      <w:r w:rsidRPr="009265C1">
        <w:rPr>
          <w:rFonts w:ascii="Times New Roman" w:hAnsi="Times New Roman" w:cs="Times New Roman"/>
          <w:sz w:val="24"/>
          <w:szCs w:val="24"/>
          <w:lang w:val="en-US"/>
        </w:rPr>
        <w:t xml:space="preserve"> between Cyprus and countries such as Egypt, Anatolia, and Syria flourished in both the MB and the LB.</w:t>
      </w:r>
    </w:p>
    <w:p w14:paraId="7C9047D0"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A script was developed in Cyprus around 1500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and was labeled Cypro-Minoan by Sir Arthur Evans. Three forms of the language (Cypro-Minoan 1, 2, and 3) have been found on clay tablets, </w:t>
      </w:r>
      <w:proofErr w:type="gramStart"/>
      <w:r w:rsidRPr="009265C1">
        <w:rPr>
          <w:rFonts w:ascii="Times New Roman" w:hAnsi="Times New Roman" w:cs="Times New Roman"/>
          <w:sz w:val="24"/>
          <w:szCs w:val="24"/>
          <w:lang w:val="en-US"/>
        </w:rPr>
        <w:t>incised</w:t>
      </w:r>
      <w:proofErr w:type="gramEnd"/>
      <w:r w:rsidRPr="009265C1">
        <w:rPr>
          <w:rFonts w:ascii="Times New Roman" w:hAnsi="Times New Roman" w:cs="Times New Roman"/>
          <w:sz w:val="24"/>
          <w:szCs w:val="24"/>
          <w:lang w:val="en-US"/>
        </w:rPr>
        <w:t xml:space="preserve"> or painted on vases, engraved on votive objects, etc. Whether its roots lie in the west (Crete?) or the east (</w:t>
      </w:r>
      <w:proofErr w:type="gramStart"/>
      <w:r w:rsidRPr="009265C1">
        <w:rPr>
          <w:rFonts w:ascii="Times New Roman" w:hAnsi="Times New Roman" w:cs="Times New Roman"/>
          <w:sz w:val="24"/>
          <w:szCs w:val="24"/>
          <w:lang w:val="en-US"/>
        </w:rPr>
        <w:t>Ugarit?,</w:t>
      </w:r>
      <w:proofErr w:type="gramEnd"/>
      <w:r w:rsidRPr="009265C1">
        <w:rPr>
          <w:rFonts w:ascii="Times New Roman" w:hAnsi="Times New Roman" w:cs="Times New Roman"/>
          <w:sz w:val="24"/>
          <w:szCs w:val="24"/>
          <w:lang w:val="en-US"/>
        </w:rPr>
        <w:t xml:space="preserve"> etc.) is debatable, but all attempts to decipher the language have been unsuccessful. The fall of Minoan Knossos on Crete to the Mycenaeans, ca. 1380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brought Mycenaean settlers to Cyprus, (perhaps the “Sea Peoples,” some of whom settled in S Palestine) and with them a new type of pottery which is found extensively in Cyprus and the </w:t>
      </w:r>
      <w:proofErr w:type="spellStart"/>
      <w:r w:rsidRPr="009265C1">
        <w:rPr>
          <w:rFonts w:ascii="Times New Roman" w:hAnsi="Times New Roman" w:cs="Times New Roman"/>
          <w:sz w:val="24"/>
          <w:szCs w:val="24"/>
          <w:lang w:val="en-US"/>
        </w:rPr>
        <w:t>Syro</w:t>
      </w:r>
      <w:proofErr w:type="spellEnd"/>
      <w:r w:rsidRPr="009265C1">
        <w:rPr>
          <w:rFonts w:ascii="Times New Roman" w:hAnsi="Times New Roman" w:cs="Times New Roman"/>
          <w:sz w:val="24"/>
          <w:szCs w:val="24"/>
          <w:lang w:val="en-US"/>
        </w:rPr>
        <w:t>-Palestinian littoral.</w:t>
      </w:r>
    </w:p>
    <w:p w14:paraId="461FEEAC"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Aegean influence continued in Cyprus well into the Iron Age (Cypro-Geometric Age, ca. 1050–750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when the Phoenicians arrived around 850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and established colonies on the island. These colonists from </w:t>
      </w:r>
      <w:proofErr w:type="spellStart"/>
      <w:r w:rsidRPr="009265C1">
        <w:rPr>
          <w:rFonts w:ascii="Times New Roman" w:hAnsi="Times New Roman" w:cs="Times New Roman"/>
          <w:sz w:val="24"/>
          <w:szCs w:val="24"/>
          <w:lang w:val="en-US"/>
        </w:rPr>
        <w:t>Tyre</w:t>
      </w:r>
      <w:proofErr w:type="spellEnd"/>
      <w:r w:rsidRPr="009265C1">
        <w:rPr>
          <w:rFonts w:ascii="Times New Roman" w:hAnsi="Times New Roman" w:cs="Times New Roman"/>
          <w:sz w:val="24"/>
          <w:szCs w:val="24"/>
          <w:lang w:val="en-US"/>
        </w:rPr>
        <w:t xml:space="preserve"> and Sidon (cf. Isa 23:1, 12; </w:t>
      </w:r>
      <w:proofErr w:type="spellStart"/>
      <w:r w:rsidRPr="009265C1">
        <w:rPr>
          <w:rFonts w:ascii="Times New Roman" w:hAnsi="Times New Roman" w:cs="Times New Roman"/>
          <w:sz w:val="24"/>
          <w:szCs w:val="24"/>
          <w:lang w:val="en-US"/>
        </w:rPr>
        <w:t>Ezek</w:t>
      </w:r>
      <w:proofErr w:type="spellEnd"/>
      <w:r w:rsidRPr="009265C1">
        <w:rPr>
          <w:rFonts w:ascii="Times New Roman" w:hAnsi="Times New Roman" w:cs="Times New Roman"/>
          <w:sz w:val="24"/>
          <w:szCs w:val="24"/>
          <w:lang w:val="en-US"/>
        </w:rPr>
        <w:t xml:space="preserve"> 27:6) built temples to Astarte and tried to establish close ties between Cyprus and their homelands. One of the largest temples erected to Astarte in the Phoenician world was constructed in </w:t>
      </w:r>
      <w:proofErr w:type="spellStart"/>
      <w:r w:rsidRPr="009265C1">
        <w:rPr>
          <w:rFonts w:ascii="Times New Roman" w:hAnsi="Times New Roman" w:cs="Times New Roman"/>
          <w:sz w:val="24"/>
          <w:szCs w:val="24"/>
          <w:lang w:val="en-US"/>
        </w:rPr>
        <w:t>Kition</w:t>
      </w:r>
      <w:proofErr w:type="spellEnd"/>
      <w:r w:rsidRPr="009265C1">
        <w:rPr>
          <w:rFonts w:ascii="Times New Roman" w:hAnsi="Times New Roman" w:cs="Times New Roman"/>
          <w:sz w:val="24"/>
          <w:szCs w:val="24"/>
          <w:lang w:val="en-US"/>
        </w:rPr>
        <w:t xml:space="preserve"> around 850–800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on the ruins of an LB temple.</w:t>
      </w:r>
    </w:p>
    <w:p w14:paraId="52141CEB"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In the beginning of the Cypro-Archaic Period (ca. 750–475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epigraphic evidence records the submission of Cyprus to Sargon II of Assyria. This event, which occurred in 707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is recorded both on a </w:t>
      </w:r>
      <w:proofErr w:type="spellStart"/>
      <w:r w:rsidRPr="009265C1">
        <w:rPr>
          <w:rFonts w:ascii="Times New Roman" w:hAnsi="Times New Roman" w:cs="Times New Roman"/>
          <w:sz w:val="24"/>
          <w:szCs w:val="24"/>
          <w:lang w:val="en-US"/>
        </w:rPr>
        <w:t>stele</w:t>
      </w:r>
      <w:proofErr w:type="spellEnd"/>
      <w:r w:rsidRPr="009265C1">
        <w:rPr>
          <w:rFonts w:ascii="Times New Roman" w:hAnsi="Times New Roman" w:cs="Times New Roman"/>
          <w:sz w:val="24"/>
          <w:szCs w:val="24"/>
          <w:lang w:val="en-US"/>
        </w:rPr>
        <w:t xml:space="preserve"> from </w:t>
      </w:r>
      <w:proofErr w:type="spellStart"/>
      <w:r w:rsidRPr="009265C1">
        <w:rPr>
          <w:rFonts w:ascii="Times New Roman" w:hAnsi="Times New Roman" w:cs="Times New Roman"/>
          <w:sz w:val="24"/>
          <w:szCs w:val="24"/>
          <w:lang w:val="en-US"/>
        </w:rPr>
        <w:t>Kition</w:t>
      </w:r>
      <w:proofErr w:type="spellEnd"/>
      <w:r w:rsidRPr="009265C1">
        <w:rPr>
          <w:rFonts w:ascii="Times New Roman" w:hAnsi="Times New Roman" w:cs="Times New Roman"/>
          <w:sz w:val="24"/>
          <w:szCs w:val="24"/>
          <w:lang w:val="en-US"/>
        </w:rPr>
        <w:t xml:space="preserve"> and in inscriptions from the Assyrian palace at </w:t>
      </w:r>
      <w:proofErr w:type="spellStart"/>
      <w:r w:rsidRPr="009265C1">
        <w:rPr>
          <w:rFonts w:ascii="Times New Roman" w:hAnsi="Times New Roman" w:cs="Times New Roman"/>
          <w:sz w:val="24"/>
          <w:szCs w:val="24"/>
          <w:lang w:val="en-US"/>
        </w:rPr>
        <w:t>Khorsabad</w:t>
      </w:r>
      <w:proofErr w:type="spellEnd"/>
      <w:r w:rsidRPr="009265C1">
        <w:rPr>
          <w:rFonts w:ascii="Times New Roman" w:hAnsi="Times New Roman" w:cs="Times New Roman"/>
          <w:sz w:val="24"/>
          <w:szCs w:val="24"/>
          <w:lang w:val="en-US"/>
        </w:rPr>
        <w:t xml:space="preserve">. Ten cities of Cyprus are named on the prism of the Assyrian king Esarhaddon (613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among which are Paphos, </w:t>
      </w:r>
      <w:proofErr w:type="spellStart"/>
      <w:r w:rsidRPr="009265C1">
        <w:rPr>
          <w:rFonts w:ascii="Times New Roman" w:hAnsi="Times New Roman" w:cs="Times New Roman"/>
          <w:sz w:val="24"/>
          <w:szCs w:val="24"/>
          <w:lang w:val="en-US"/>
        </w:rPr>
        <w:t>Idalion</w:t>
      </w:r>
      <w:proofErr w:type="spellEnd"/>
      <w:r w:rsidRPr="009265C1">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lang w:val="en-US"/>
        </w:rPr>
        <w:t>Kourion</w:t>
      </w:r>
      <w:proofErr w:type="spellEnd"/>
      <w:r w:rsidRPr="009265C1">
        <w:rPr>
          <w:rFonts w:ascii="Times New Roman" w:hAnsi="Times New Roman" w:cs="Times New Roman"/>
          <w:sz w:val="24"/>
          <w:szCs w:val="24"/>
          <w:lang w:val="en-US"/>
        </w:rPr>
        <w:t xml:space="preserve">, and Salamis. Extraordinary tombs made of ashlar blocks (perhaps royal ones) were found at Salamis, and date to the 8th and 7th centuries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Life under the Assyrians seems to have been good, and Mycenaean culture continued to dominate.</w:t>
      </w:r>
    </w:p>
    <w:p w14:paraId="68A63471"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Egyptian influence was felt for a brief time when Egypt took advantage of Assyria’s decline and invaded the island. In 545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Cyprus submitted to the rising power of Cyrus, king of Persia, helped him in his war against Babylon, and thereby continued to enjoy considerable autonomy (</w:t>
      </w:r>
      <w:proofErr w:type="spellStart"/>
      <w:r w:rsidRPr="009265C1">
        <w:rPr>
          <w:rFonts w:ascii="Times New Roman" w:hAnsi="Times New Roman" w:cs="Times New Roman"/>
          <w:sz w:val="24"/>
          <w:szCs w:val="24"/>
          <w:lang w:val="en-US"/>
        </w:rPr>
        <w:t>Hdt</w:t>
      </w:r>
      <w:proofErr w:type="spellEnd"/>
      <w:r w:rsidRPr="009265C1">
        <w:rPr>
          <w:rFonts w:ascii="Times New Roman" w:hAnsi="Times New Roman" w:cs="Times New Roman"/>
          <w:sz w:val="24"/>
          <w:szCs w:val="24"/>
          <w:lang w:val="en-US"/>
        </w:rPr>
        <w:t xml:space="preserve">. 4.162) until 499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when the island, identifying with its Greek heritage, joined the unsuccessful Ionic revolt against Persian rule. Two hundred years of slavery followed.</w:t>
      </w:r>
    </w:p>
    <w:p w14:paraId="4B36C16B"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Cyprus suffered often during the early part of the Cypro-Classical Period (475–325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when Greeks, who considered Cyprus to be part of the Greek world, attempted repeatedly and unsuccessfully to free the island from Persian control. Greek influence was strong on the W part of the island, while Phoenician and Persian influence continued in the E part. </w:t>
      </w:r>
      <w:proofErr w:type="spellStart"/>
      <w:r w:rsidRPr="009265C1">
        <w:rPr>
          <w:rFonts w:ascii="Times New Roman" w:hAnsi="Times New Roman" w:cs="Times New Roman"/>
          <w:sz w:val="24"/>
          <w:szCs w:val="24"/>
          <w:lang w:val="en-US"/>
        </w:rPr>
        <w:t>Stasikypros</w:t>
      </w:r>
      <w:proofErr w:type="spellEnd"/>
      <w:r w:rsidRPr="009265C1">
        <w:rPr>
          <w:rFonts w:ascii="Times New Roman" w:hAnsi="Times New Roman" w:cs="Times New Roman"/>
          <w:sz w:val="24"/>
          <w:szCs w:val="24"/>
          <w:lang w:val="en-US"/>
        </w:rPr>
        <w:t xml:space="preserve">, king of the city of </w:t>
      </w:r>
      <w:proofErr w:type="spellStart"/>
      <w:r w:rsidRPr="009265C1">
        <w:rPr>
          <w:rFonts w:ascii="Times New Roman" w:hAnsi="Times New Roman" w:cs="Times New Roman"/>
          <w:sz w:val="24"/>
          <w:szCs w:val="24"/>
          <w:lang w:val="en-US"/>
        </w:rPr>
        <w:t>Idalion</w:t>
      </w:r>
      <w:proofErr w:type="spellEnd"/>
      <w:r w:rsidRPr="009265C1">
        <w:rPr>
          <w:rFonts w:ascii="Times New Roman" w:hAnsi="Times New Roman" w:cs="Times New Roman"/>
          <w:sz w:val="24"/>
          <w:szCs w:val="24"/>
          <w:lang w:val="en-US"/>
        </w:rPr>
        <w:t xml:space="preserve">, repulsed efforts by the Persians and Phoenicians to conquer his city. Archaeologists have recently identified his palace in excavations at </w:t>
      </w:r>
      <w:proofErr w:type="spellStart"/>
      <w:r w:rsidRPr="009265C1">
        <w:rPr>
          <w:rFonts w:ascii="Times New Roman" w:hAnsi="Times New Roman" w:cs="Times New Roman"/>
          <w:sz w:val="24"/>
          <w:szCs w:val="24"/>
          <w:lang w:val="en-US"/>
        </w:rPr>
        <w:t>Idalion</w:t>
      </w:r>
      <w:proofErr w:type="spellEnd"/>
      <w:r w:rsidRPr="009265C1">
        <w:rPr>
          <w:rFonts w:ascii="Times New Roman" w:hAnsi="Times New Roman" w:cs="Times New Roman"/>
          <w:sz w:val="24"/>
          <w:szCs w:val="24"/>
          <w:lang w:val="en-US"/>
        </w:rPr>
        <w:t xml:space="preserve"> </w:t>
      </w:r>
      <w:r w:rsidRPr="009265C1">
        <w:rPr>
          <w:rFonts w:ascii="Times New Roman" w:hAnsi="Times New Roman" w:cs="Times New Roman"/>
          <w:sz w:val="24"/>
          <w:szCs w:val="24"/>
          <w:lang w:val="en-US"/>
        </w:rPr>
        <w:lastRenderedPageBreak/>
        <w:t xml:space="preserve">(Stager and Walker 1989). The most influential Cypriot of the period was </w:t>
      </w:r>
      <w:proofErr w:type="spellStart"/>
      <w:r w:rsidRPr="009265C1">
        <w:rPr>
          <w:rFonts w:ascii="Times New Roman" w:hAnsi="Times New Roman" w:cs="Times New Roman"/>
          <w:sz w:val="24"/>
          <w:szCs w:val="24"/>
          <w:lang w:val="en-US"/>
        </w:rPr>
        <w:t>Euagoras</w:t>
      </w:r>
      <w:proofErr w:type="spellEnd"/>
      <w:r w:rsidRPr="009265C1">
        <w:rPr>
          <w:rFonts w:ascii="Times New Roman" w:hAnsi="Times New Roman" w:cs="Times New Roman"/>
          <w:sz w:val="24"/>
          <w:szCs w:val="24"/>
          <w:lang w:val="en-US"/>
        </w:rPr>
        <w:t xml:space="preserve"> I of Salamis, who introduced the Greek alphabet on the island through his coins. He tried, without success, to unify all Greeks and make Salamis the Athens of the East. He was responsible for spreading the Hellenization at Cyprus into the E Mediterranean world.</w:t>
      </w:r>
    </w:p>
    <w:p w14:paraId="0EA71511"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Cyprus assisted Alexander the Great in his conquest of </w:t>
      </w:r>
      <w:proofErr w:type="spellStart"/>
      <w:r w:rsidRPr="009265C1">
        <w:rPr>
          <w:rFonts w:ascii="Times New Roman" w:hAnsi="Times New Roman" w:cs="Times New Roman"/>
          <w:sz w:val="24"/>
          <w:szCs w:val="24"/>
          <w:lang w:val="en-US"/>
        </w:rPr>
        <w:t>Tyre</w:t>
      </w:r>
      <w:proofErr w:type="spellEnd"/>
      <w:r w:rsidRPr="009265C1">
        <w:rPr>
          <w:rFonts w:ascii="Times New Roman" w:hAnsi="Times New Roman" w:cs="Times New Roman"/>
          <w:sz w:val="24"/>
          <w:szCs w:val="24"/>
          <w:lang w:val="en-US"/>
        </w:rPr>
        <w:t xml:space="preserve"> (332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and subsequently became a part of his empire, enjoying considerable favor from the conqueror. After Alexander’s death and throughout the Hellenistic Period (ca. 325–50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Cyprus was controlled by the Ptolemies of Egypt. Hellenistic culture was dominant during this time, manifesting itself especially in the sculpture of Cyprus. Excellent examples found in excavations include a 3d century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limestone head of a woman from Arsos and a 2d century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marble statue of Artemis. Greek trends are also seen in the production of jewelry, pottery, and terra-cottas.</w:t>
      </w:r>
    </w:p>
    <w:p w14:paraId="3ADFF5EF"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With the rise of Roman power, Cyprus was made a province after 67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and, nine years later, was added to the province of Cilicia. After the civil wars ended, Octavian assumed the title of Augustus and controlled most of the area from Britain to Mesopotamia. He combined Cyprus and Cilicia with the province of Syria. After 23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 Cyprus was made a senatorial province and placed under proconsuls. Many of the proconsuls of Cyprus are known for the Roman period (50 </w:t>
      </w:r>
      <w:proofErr w:type="spellStart"/>
      <w:r w:rsidRPr="009265C1">
        <w:rPr>
          <w:rFonts w:ascii="Times New Roman" w:hAnsi="Times New Roman" w:cs="Times New Roman"/>
          <w:smallCaps/>
          <w:sz w:val="24"/>
          <w:szCs w:val="24"/>
          <w:lang w:val="en-US"/>
        </w:rPr>
        <w:t>b.c.</w:t>
      </w:r>
      <w:proofErr w:type="spellEnd"/>
      <w:r w:rsidRPr="009265C1">
        <w:rPr>
          <w:rFonts w:ascii="Times New Roman" w:hAnsi="Times New Roman" w:cs="Times New Roman"/>
          <w:sz w:val="24"/>
          <w:szCs w:val="24"/>
          <w:lang w:val="en-US"/>
        </w:rPr>
        <w:t xml:space="preserve">–250 </w:t>
      </w:r>
      <w:proofErr w:type="spellStart"/>
      <w:r w:rsidRPr="009265C1">
        <w:rPr>
          <w:rFonts w:ascii="Times New Roman" w:hAnsi="Times New Roman" w:cs="Times New Roman"/>
          <w:smallCaps/>
          <w:sz w:val="24"/>
          <w:szCs w:val="24"/>
          <w:lang w:val="en-US"/>
        </w:rPr>
        <w:t>a.d.</w:t>
      </w:r>
      <w:proofErr w:type="spellEnd"/>
      <w:r w:rsidRPr="009265C1">
        <w:rPr>
          <w:rFonts w:ascii="Times New Roman" w:hAnsi="Times New Roman" w:cs="Times New Roman"/>
          <w:sz w:val="24"/>
          <w:szCs w:val="24"/>
          <w:lang w:val="en-US"/>
        </w:rPr>
        <w:t xml:space="preserve">), although no Cypriot evidence yet exists to attest the </w:t>
      </w:r>
      <w:proofErr w:type="spellStart"/>
      <w:r w:rsidRPr="009265C1">
        <w:rPr>
          <w:rFonts w:ascii="Times New Roman" w:hAnsi="Times New Roman" w:cs="Times New Roman"/>
          <w:sz w:val="24"/>
          <w:szCs w:val="24"/>
          <w:lang w:val="en-US"/>
        </w:rPr>
        <w:t>proconsulship</w:t>
      </w:r>
      <w:proofErr w:type="spellEnd"/>
      <w:r w:rsidRPr="009265C1">
        <w:rPr>
          <w:rFonts w:ascii="Times New Roman" w:hAnsi="Times New Roman" w:cs="Times New Roman"/>
          <w:sz w:val="24"/>
          <w:szCs w:val="24"/>
          <w:lang w:val="en-US"/>
        </w:rPr>
        <w:t xml:space="preserve"> of Sergius Paulus (Mitford 1979: 1301), who is said to have been one (Acts 13:7) when Paul visited the island in about 47 </w:t>
      </w:r>
      <w:proofErr w:type="spellStart"/>
      <w:r w:rsidRPr="009265C1">
        <w:rPr>
          <w:rFonts w:ascii="Times New Roman" w:hAnsi="Times New Roman" w:cs="Times New Roman"/>
          <w:smallCaps/>
          <w:sz w:val="24"/>
          <w:szCs w:val="24"/>
          <w:lang w:val="en-US"/>
        </w:rPr>
        <w:t>a.d.</w:t>
      </w:r>
      <w:proofErr w:type="spellEnd"/>
    </w:p>
    <w:p w14:paraId="3CEA939D"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Peace and prosperity existed throughout the early part of the empire, supported by a flourishing trade in wine, copper, shipbuilding, and agriculture. The chief cities of the time were Salamis, Paphos, </w:t>
      </w:r>
      <w:proofErr w:type="spellStart"/>
      <w:r w:rsidRPr="009265C1">
        <w:rPr>
          <w:rFonts w:ascii="Times New Roman" w:hAnsi="Times New Roman" w:cs="Times New Roman"/>
          <w:sz w:val="24"/>
          <w:szCs w:val="24"/>
          <w:lang w:val="en-US"/>
        </w:rPr>
        <w:t>Lapithos</w:t>
      </w:r>
      <w:proofErr w:type="spellEnd"/>
      <w:r w:rsidRPr="009265C1">
        <w:rPr>
          <w:rFonts w:ascii="Times New Roman" w:hAnsi="Times New Roman" w:cs="Times New Roman"/>
          <w:sz w:val="24"/>
          <w:szCs w:val="24"/>
          <w:lang w:val="en-US"/>
        </w:rPr>
        <w:t xml:space="preserve">, and </w:t>
      </w:r>
      <w:proofErr w:type="spellStart"/>
      <w:r w:rsidRPr="009265C1">
        <w:rPr>
          <w:rFonts w:ascii="Times New Roman" w:hAnsi="Times New Roman" w:cs="Times New Roman"/>
          <w:sz w:val="24"/>
          <w:szCs w:val="24"/>
          <w:lang w:val="en-US"/>
        </w:rPr>
        <w:t>Amathus</w:t>
      </w:r>
      <w:proofErr w:type="spellEnd"/>
      <w:r w:rsidRPr="009265C1">
        <w:rPr>
          <w:rFonts w:ascii="Times New Roman" w:hAnsi="Times New Roman" w:cs="Times New Roman"/>
          <w:sz w:val="24"/>
          <w:szCs w:val="24"/>
          <w:lang w:val="en-US"/>
        </w:rPr>
        <w:t xml:space="preserve">. The Roman way of life is evidenced by the presence of theaters at Paphos, Salamis, Curium, Soli, and Citium, the last attested only epigraphically. Those at Salamis and </w:t>
      </w:r>
      <w:proofErr w:type="spellStart"/>
      <w:r w:rsidRPr="009265C1">
        <w:rPr>
          <w:rFonts w:ascii="Times New Roman" w:hAnsi="Times New Roman" w:cs="Times New Roman"/>
          <w:sz w:val="24"/>
          <w:szCs w:val="24"/>
          <w:lang w:val="en-US"/>
        </w:rPr>
        <w:t>Soloi</w:t>
      </w:r>
      <w:proofErr w:type="spellEnd"/>
      <w:r w:rsidRPr="009265C1">
        <w:rPr>
          <w:rFonts w:ascii="Times New Roman" w:hAnsi="Times New Roman" w:cs="Times New Roman"/>
          <w:sz w:val="24"/>
          <w:szCs w:val="24"/>
          <w:lang w:val="en-US"/>
        </w:rPr>
        <w:t xml:space="preserve"> are beautifully restored. Further evidence is seen in the presence of gymnasiums preserved at Salamis and Paphos. Others are attested epigraphically for Citium, Curium, </w:t>
      </w:r>
      <w:proofErr w:type="spellStart"/>
      <w:r w:rsidRPr="009265C1">
        <w:rPr>
          <w:rFonts w:ascii="Times New Roman" w:hAnsi="Times New Roman" w:cs="Times New Roman"/>
          <w:sz w:val="24"/>
          <w:szCs w:val="24"/>
          <w:lang w:val="en-US"/>
        </w:rPr>
        <w:t>Chytri</w:t>
      </w:r>
      <w:proofErr w:type="spellEnd"/>
      <w:r w:rsidRPr="009265C1">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lang w:val="en-US"/>
        </w:rPr>
        <w:t>Lapethus</w:t>
      </w:r>
      <w:proofErr w:type="spellEnd"/>
      <w:r w:rsidRPr="009265C1">
        <w:rPr>
          <w:rFonts w:ascii="Times New Roman" w:hAnsi="Times New Roman" w:cs="Times New Roman"/>
          <w:sz w:val="24"/>
          <w:szCs w:val="24"/>
          <w:lang w:val="en-US"/>
        </w:rPr>
        <w:t xml:space="preserve">, and </w:t>
      </w:r>
      <w:proofErr w:type="spellStart"/>
      <w:r w:rsidRPr="009265C1">
        <w:rPr>
          <w:rFonts w:ascii="Times New Roman" w:hAnsi="Times New Roman" w:cs="Times New Roman"/>
          <w:sz w:val="24"/>
          <w:szCs w:val="24"/>
          <w:lang w:val="en-US"/>
        </w:rPr>
        <w:t>Carpasia</w:t>
      </w:r>
      <w:proofErr w:type="spellEnd"/>
      <w:r w:rsidRPr="009265C1">
        <w:rPr>
          <w:rFonts w:ascii="Times New Roman" w:hAnsi="Times New Roman" w:cs="Times New Roman"/>
          <w:sz w:val="24"/>
          <w:szCs w:val="24"/>
          <w:lang w:val="en-US"/>
        </w:rPr>
        <w:t xml:space="preserve">. There was an amphitheater at Salamis and an </w:t>
      </w:r>
      <w:proofErr w:type="spellStart"/>
      <w:r w:rsidRPr="009265C1">
        <w:rPr>
          <w:rFonts w:ascii="Times New Roman" w:hAnsi="Times New Roman" w:cs="Times New Roman"/>
          <w:sz w:val="24"/>
          <w:szCs w:val="24"/>
          <w:lang w:val="en-US"/>
        </w:rPr>
        <w:t>odeion</w:t>
      </w:r>
      <w:proofErr w:type="spellEnd"/>
      <w:r w:rsidRPr="009265C1">
        <w:rPr>
          <w:rFonts w:ascii="Times New Roman" w:hAnsi="Times New Roman" w:cs="Times New Roman"/>
          <w:sz w:val="24"/>
          <w:szCs w:val="24"/>
          <w:lang w:val="en-US"/>
        </w:rPr>
        <w:t xml:space="preserve"> at Paphos. A large Roman bath has been found beside the theater and gymnasium at Salamis, and one is also known for Curium.</w:t>
      </w:r>
    </w:p>
    <w:p w14:paraId="0E2DB3F2"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Roman roads were built around the island, evidenced by numerous milestones and a map drawn up sometime between the 2d and 4th centuries. Inscriptions show that the roads were maintained until the 4th century. Temples of civic gods such as Apollo at Hyle, Aphrodite at Paphos, and Zeus at Salamis, along with floor mosaics such as those in the houses of Paphos testify to the prominence of polytheism. None of these seem to have survived the more immediate appeal of the deified </w:t>
      </w:r>
      <w:proofErr w:type="spellStart"/>
      <w:r w:rsidRPr="009265C1">
        <w:rPr>
          <w:rFonts w:ascii="Times New Roman" w:hAnsi="Times New Roman" w:cs="Times New Roman"/>
          <w:sz w:val="24"/>
          <w:szCs w:val="24"/>
          <w:lang w:val="en-US"/>
        </w:rPr>
        <w:t>Severan</w:t>
      </w:r>
      <w:proofErr w:type="spellEnd"/>
      <w:r w:rsidRPr="009265C1">
        <w:rPr>
          <w:rFonts w:ascii="Times New Roman" w:hAnsi="Times New Roman" w:cs="Times New Roman"/>
          <w:sz w:val="24"/>
          <w:szCs w:val="24"/>
          <w:lang w:val="en-US"/>
        </w:rPr>
        <w:t xml:space="preserve"> emperors. No evidence exists that any of them outlived the reign of Caracalla (211–17 </w:t>
      </w:r>
      <w:proofErr w:type="spellStart"/>
      <w:r w:rsidRPr="009265C1">
        <w:rPr>
          <w:rFonts w:ascii="Times New Roman" w:hAnsi="Times New Roman" w:cs="Times New Roman"/>
          <w:smallCaps/>
          <w:sz w:val="24"/>
          <w:szCs w:val="24"/>
          <w:lang w:val="en-US"/>
        </w:rPr>
        <w:t>a.d.</w:t>
      </w:r>
      <w:proofErr w:type="spellEnd"/>
      <w:r w:rsidRPr="009265C1">
        <w:rPr>
          <w:rFonts w:ascii="Times New Roman" w:hAnsi="Times New Roman" w:cs="Times New Roman"/>
          <w:sz w:val="24"/>
          <w:szCs w:val="24"/>
          <w:lang w:val="en-US"/>
        </w:rPr>
        <w:t xml:space="preserve">). The spiritual vacuum thus created was filled by Christianity, whose presence is seen in the remains of </w:t>
      </w:r>
      <w:proofErr w:type="spellStart"/>
      <w:r w:rsidRPr="009265C1">
        <w:rPr>
          <w:rFonts w:ascii="Times New Roman" w:hAnsi="Times New Roman" w:cs="Times New Roman"/>
          <w:sz w:val="24"/>
          <w:szCs w:val="24"/>
          <w:lang w:val="en-US"/>
        </w:rPr>
        <w:t>basilical</w:t>
      </w:r>
      <w:proofErr w:type="spellEnd"/>
      <w:r w:rsidRPr="009265C1">
        <w:rPr>
          <w:rFonts w:ascii="Times New Roman" w:hAnsi="Times New Roman" w:cs="Times New Roman"/>
          <w:sz w:val="24"/>
          <w:szCs w:val="24"/>
          <w:lang w:val="en-US"/>
        </w:rPr>
        <w:t xml:space="preserve"> church buildings such as the one at Salamis.</w:t>
      </w:r>
    </w:p>
    <w:p w14:paraId="0A5D1073" w14:textId="77777777" w:rsidR="006C2875" w:rsidRPr="009265C1" w:rsidRDefault="006C2875" w:rsidP="006C2875">
      <w:pPr>
        <w:autoSpaceDE w:val="0"/>
        <w:autoSpaceDN w:val="0"/>
        <w:adjustRightInd w:val="0"/>
        <w:spacing w:after="0" w:line="240" w:lineRule="auto"/>
        <w:ind w:firstLine="18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The New Testament mentions two Christians from Cyprus. One was Barnabas, the traveling companion of Paul (Acts 4:36) and the other was Mnason, who lived in Jerusalem and hosted Paul on one occasion (Acts 21:16). Men from Cyprus shared in the evangelizing of the Greek population of Antioch of Syria (Acts 11:19–20). Barnabas and John Mark visited Cyprus following a dispute with Paul (Acts 15:39).</w:t>
      </w:r>
    </w:p>
    <w:p w14:paraId="2F4CD4D5" w14:textId="77777777" w:rsidR="006C2875" w:rsidRPr="009265C1" w:rsidRDefault="006C2875" w:rsidP="006C2875">
      <w:pPr>
        <w:autoSpaceDE w:val="0"/>
        <w:autoSpaceDN w:val="0"/>
        <w:adjustRightInd w:val="0"/>
        <w:spacing w:after="0" w:line="240" w:lineRule="auto"/>
        <w:jc w:val="both"/>
        <w:rPr>
          <w:rFonts w:ascii="Times New Roman" w:hAnsi="Times New Roman" w:cs="Times New Roman"/>
          <w:sz w:val="24"/>
          <w:szCs w:val="24"/>
          <w:lang w:val="en-US"/>
        </w:rPr>
      </w:pPr>
    </w:p>
    <w:p w14:paraId="318DCD0A"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b/>
          <w:bCs/>
          <w:sz w:val="24"/>
          <w:szCs w:val="24"/>
          <w:lang w:val="en-US"/>
        </w:rPr>
        <w:t>Bibliography</w:t>
      </w:r>
    </w:p>
    <w:p w14:paraId="27FFD46C"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b/>
          <w:bCs/>
          <w:sz w:val="24"/>
          <w:szCs w:val="24"/>
          <w:lang w:val="en-US"/>
        </w:rPr>
      </w:pPr>
      <w:r w:rsidRPr="009265C1">
        <w:rPr>
          <w:rFonts w:ascii="Times New Roman" w:hAnsi="Times New Roman" w:cs="Times New Roman"/>
          <w:sz w:val="24"/>
          <w:szCs w:val="24"/>
          <w:lang w:val="en-US"/>
        </w:rPr>
        <w:t xml:space="preserve">Hunt, D. 1982. </w:t>
      </w:r>
      <w:r w:rsidRPr="009265C1">
        <w:rPr>
          <w:rFonts w:ascii="Times New Roman" w:hAnsi="Times New Roman" w:cs="Times New Roman"/>
          <w:i/>
          <w:iCs/>
          <w:sz w:val="24"/>
          <w:szCs w:val="24"/>
          <w:lang w:val="en-US"/>
        </w:rPr>
        <w:t xml:space="preserve">Footprints in Cyprus: An Illustrated History, </w:t>
      </w:r>
      <w:r w:rsidRPr="009265C1">
        <w:rPr>
          <w:rFonts w:ascii="Times New Roman" w:hAnsi="Times New Roman" w:cs="Times New Roman"/>
          <w:sz w:val="24"/>
          <w:szCs w:val="24"/>
          <w:lang w:val="en-US"/>
        </w:rPr>
        <w:t>ed. D. Hunt. London.</w:t>
      </w:r>
    </w:p>
    <w:p w14:paraId="1C84FA45"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sz w:val="24"/>
          <w:szCs w:val="24"/>
          <w:lang w:val="en-US"/>
        </w:rPr>
      </w:pPr>
      <w:proofErr w:type="spellStart"/>
      <w:r w:rsidRPr="009265C1">
        <w:rPr>
          <w:rFonts w:ascii="Times New Roman" w:hAnsi="Times New Roman" w:cs="Times New Roman"/>
          <w:sz w:val="24"/>
          <w:szCs w:val="24"/>
          <w:lang w:val="en-US"/>
        </w:rPr>
        <w:t>Ieronomachou</w:t>
      </w:r>
      <w:proofErr w:type="spellEnd"/>
      <w:r w:rsidRPr="009265C1">
        <w:rPr>
          <w:rFonts w:ascii="Times New Roman" w:hAnsi="Times New Roman" w:cs="Times New Roman"/>
          <w:sz w:val="24"/>
          <w:szCs w:val="24"/>
          <w:lang w:val="en-US"/>
        </w:rPr>
        <w:t xml:space="preserve">, I. 1982. Cypriote Bibliography: Archaeology 1979–1981. Pp. 260–69 in </w:t>
      </w:r>
      <w:r w:rsidRPr="009265C1">
        <w:rPr>
          <w:rFonts w:ascii="Times New Roman" w:hAnsi="Times New Roman" w:cs="Times New Roman"/>
          <w:i/>
          <w:iCs/>
          <w:sz w:val="24"/>
          <w:szCs w:val="24"/>
          <w:lang w:val="en-US"/>
        </w:rPr>
        <w:t xml:space="preserve">Report of the Department of Antiquities Cyprus. </w:t>
      </w:r>
      <w:r w:rsidRPr="009265C1">
        <w:rPr>
          <w:rFonts w:ascii="Times New Roman" w:hAnsi="Times New Roman" w:cs="Times New Roman"/>
          <w:sz w:val="24"/>
          <w:szCs w:val="24"/>
          <w:lang w:val="en-US"/>
        </w:rPr>
        <w:t>Nicosia.</w:t>
      </w:r>
    </w:p>
    <w:p w14:paraId="3481E409"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sz w:val="24"/>
          <w:szCs w:val="24"/>
          <w:lang w:val="en-US"/>
        </w:rPr>
      </w:pPr>
      <w:proofErr w:type="spellStart"/>
      <w:r w:rsidRPr="009265C1">
        <w:rPr>
          <w:rFonts w:ascii="Times New Roman" w:hAnsi="Times New Roman" w:cs="Times New Roman"/>
          <w:sz w:val="24"/>
          <w:szCs w:val="24"/>
          <w:lang w:val="en-US"/>
        </w:rPr>
        <w:t>Karageorghis</w:t>
      </w:r>
      <w:proofErr w:type="spellEnd"/>
      <w:r w:rsidRPr="009265C1">
        <w:rPr>
          <w:rFonts w:ascii="Times New Roman" w:hAnsi="Times New Roman" w:cs="Times New Roman"/>
          <w:sz w:val="24"/>
          <w:szCs w:val="24"/>
          <w:lang w:val="en-US"/>
        </w:rPr>
        <w:t xml:space="preserve">, V. 1982. </w:t>
      </w:r>
      <w:r w:rsidRPr="009265C1">
        <w:rPr>
          <w:rFonts w:ascii="Times New Roman" w:hAnsi="Times New Roman" w:cs="Times New Roman"/>
          <w:i/>
          <w:iCs/>
          <w:sz w:val="24"/>
          <w:szCs w:val="24"/>
          <w:lang w:val="en-US"/>
        </w:rPr>
        <w:t xml:space="preserve">Cyprus: From the Stone Age to the Romans. </w:t>
      </w:r>
      <w:r w:rsidRPr="009265C1">
        <w:rPr>
          <w:rFonts w:ascii="Times New Roman" w:hAnsi="Times New Roman" w:cs="Times New Roman"/>
          <w:sz w:val="24"/>
          <w:szCs w:val="24"/>
          <w:lang w:val="en-US"/>
        </w:rPr>
        <w:t>London.</w:t>
      </w:r>
    </w:p>
    <w:p w14:paraId="7616053B"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sz w:val="24"/>
          <w:szCs w:val="24"/>
          <w:lang w:val="de-DE"/>
        </w:rPr>
      </w:pPr>
      <w:r w:rsidRPr="009265C1">
        <w:rPr>
          <w:rFonts w:ascii="Times New Roman" w:hAnsi="Times New Roman" w:cs="Times New Roman"/>
          <w:sz w:val="24"/>
          <w:szCs w:val="24"/>
          <w:lang w:val="en-US"/>
        </w:rPr>
        <w:t xml:space="preserve">———. 1985. </w:t>
      </w:r>
      <w:r w:rsidRPr="009265C1">
        <w:rPr>
          <w:rFonts w:ascii="Times New Roman" w:hAnsi="Times New Roman" w:cs="Times New Roman"/>
          <w:i/>
          <w:iCs/>
          <w:sz w:val="24"/>
          <w:szCs w:val="24"/>
          <w:lang w:val="en-US"/>
        </w:rPr>
        <w:t xml:space="preserve">Archaeology in Cyprus 1960–1985, </w:t>
      </w:r>
      <w:r w:rsidRPr="009265C1">
        <w:rPr>
          <w:rFonts w:ascii="Times New Roman" w:hAnsi="Times New Roman" w:cs="Times New Roman"/>
          <w:sz w:val="24"/>
          <w:szCs w:val="24"/>
          <w:lang w:val="en-US"/>
        </w:rPr>
        <w:t xml:space="preserve">ed. V. </w:t>
      </w:r>
      <w:proofErr w:type="spellStart"/>
      <w:r w:rsidRPr="009265C1">
        <w:rPr>
          <w:rFonts w:ascii="Times New Roman" w:hAnsi="Times New Roman" w:cs="Times New Roman"/>
          <w:sz w:val="24"/>
          <w:szCs w:val="24"/>
          <w:lang w:val="en-US"/>
        </w:rPr>
        <w:t>Karageorghis</w:t>
      </w:r>
      <w:proofErr w:type="spellEnd"/>
      <w:r w:rsidRPr="009265C1">
        <w:rPr>
          <w:rFonts w:ascii="Times New Roman" w:hAnsi="Times New Roman" w:cs="Times New Roman"/>
          <w:sz w:val="24"/>
          <w:szCs w:val="24"/>
          <w:lang w:val="en-US"/>
        </w:rPr>
        <w:t xml:space="preserve">. </w:t>
      </w:r>
      <w:r w:rsidRPr="009265C1">
        <w:rPr>
          <w:rFonts w:ascii="Times New Roman" w:hAnsi="Times New Roman" w:cs="Times New Roman"/>
          <w:sz w:val="24"/>
          <w:szCs w:val="24"/>
          <w:lang w:val="de-DE"/>
        </w:rPr>
        <w:t>Nicosia.</w:t>
      </w:r>
    </w:p>
    <w:p w14:paraId="45D3B214"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de-DE"/>
        </w:rPr>
        <w:t xml:space="preserve">Mitford, T. B. 1979. Roman Cyprus. Pp. 1298–1305 in </w:t>
      </w:r>
      <w:r w:rsidRPr="009265C1">
        <w:rPr>
          <w:rFonts w:ascii="Times New Roman" w:hAnsi="Times New Roman" w:cs="Times New Roman"/>
          <w:i/>
          <w:iCs/>
          <w:sz w:val="24"/>
          <w:szCs w:val="24"/>
          <w:lang w:val="de-DE"/>
        </w:rPr>
        <w:t xml:space="preserve">Aufstieg und Niedergang der </w:t>
      </w:r>
      <w:proofErr w:type="spellStart"/>
      <w:r w:rsidRPr="009265C1">
        <w:rPr>
          <w:rFonts w:ascii="Times New Roman" w:hAnsi="Times New Roman" w:cs="Times New Roman"/>
          <w:i/>
          <w:iCs/>
          <w:sz w:val="24"/>
          <w:szCs w:val="24"/>
          <w:lang w:val="de-DE"/>
        </w:rPr>
        <w:t>romischen</w:t>
      </w:r>
      <w:proofErr w:type="spellEnd"/>
      <w:r w:rsidRPr="009265C1">
        <w:rPr>
          <w:rFonts w:ascii="Times New Roman" w:hAnsi="Times New Roman" w:cs="Times New Roman"/>
          <w:i/>
          <w:iCs/>
          <w:sz w:val="24"/>
          <w:szCs w:val="24"/>
          <w:lang w:val="de-DE"/>
        </w:rPr>
        <w:t xml:space="preserve"> Welt, </w:t>
      </w:r>
      <w:r w:rsidRPr="009265C1">
        <w:rPr>
          <w:rFonts w:ascii="Times New Roman" w:hAnsi="Times New Roman" w:cs="Times New Roman"/>
          <w:sz w:val="24"/>
          <w:szCs w:val="24"/>
          <w:lang w:val="de-DE"/>
        </w:rPr>
        <w:t xml:space="preserve">II.7.2. </w:t>
      </w:r>
      <w:r w:rsidRPr="009265C1">
        <w:rPr>
          <w:rFonts w:ascii="Times New Roman" w:hAnsi="Times New Roman" w:cs="Times New Roman"/>
          <w:sz w:val="24"/>
          <w:szCs w:val="24"/>
          <w:lang w:val="en-US"/>
        </w:rPr>
        <w:t>Berlin.</w:t>
      </w:r>
    </w:p>
    <w:p w14:paraId="656376AA"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Stager, L., and Walker, A. 1989. </w:t>
      </w:r>
      <w:r w:rsidRPr="009265C1">
        <w:rPr>
          <w:rFonts w:ascii="Times New Roman" w:hAnsi="Times New Roman" w:cs="Times New Roman"/>
          <w:i/>
          <w:iCs/>
          <w:sz w:val="24"/>
          <w:szCs w:val="24"/>
          <w:lang w:val="en-US"/>
        </w:rPr>
        <w:t xml:space="preserve">American Expedition to </w:t>
      </w:r>
      <w:proofErr w:type="spellStart"/>
      <w:r w:rsidRPr="009265C1">
        <w:rPr>
          <w:rFonts w:ascii="Times New Roman" w:hAnsi="Times New Roman" w:cs="Times New Roman"/>
          <w:i/>
          <w:iCs/>
          <w:sz w:val="24"/>
          <w:szCs w:val="24"/>
          <w:lang w:val="en-US"/>
        </w:rPr>
        <w:t>Idalion</w:t>
      </w:r>
      <w:proofErr w:type="spellEnd"/>
      <w:r w:rsidRPr="009265C1">
        <w:rPr>
          <w:rFonts w:ascii="Times New Roman" w:hAnsi="Times New Roman" w:cs="Times New Roman"/>
          <w:i/>
          <w:iCs/>
          <w:sz w:val="24"/>
          <w:szCs w:val="24"/>
          <w:lang w:val="en-US"/>
        </w:rPr>
        <w:t xml:space="preserve">, Cyprus: 1973–80. </w:t>
      </w:r>
      <w:r w:rsidRPr="009265C1">
        <w:rPr>
          <w:rFonts w:ascii="Times New Roman" w:hAnsi="Times New Roman" w:cs="Times New Roman"/>
          <w:sz w:val="24"/>
          <w:szCs w:val="24"/>
          <w:lang w:val="en-US"/>
        </w:rPr>
        <w:t>Chicago.</w:t>
      </w:r>
    </w:p>
    <w:p w14:paraId="33CC49F3"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9265C1">
        <w:rPr>
          <w:rFonts w:ascii="Times New Roman" w:hAnsi="Times New Roman" w:cs="Times New Roman"/>
          <w:sz w:val="24"/>
          <w:szCs w:val="24"/>
          <w:lang w:val="en-US"/>
        </w:rPr>
        <w:t xml:space="preserve">Swinney, S. 1985. Recent Developments in Cypriot Prehistoric Archaeology. </w:t>
      </w:r>
      <w:r w:rsidRPr="009265C1">
        <w:rPr>
          <w:rFonts w:ascii="Times New Roman" w:hAnsi="Times New Roman" w:cs="Times New Roman"/>
          <w:i/>
          <w:iCs/>
          <w:sz w:val="24"/>
          <w:szCs w:val="24"/>
          <w:lang w:val="en-US"/>
        </w:rPr>
        <w:t>AJA</w:t>
      </w:r>
      <w:r w:rsidRPr="009265C1">
        <w:rPr>
          <w:rFonts w:ascii="Times New Roman" w:hAnsi="Times New Roman" w:cs="Times New Roman"/>
          <w:sz w:val="24"/>
          <w:szCs w:val="24"/>
          <w:lang w:val="en-US"/>
        </w:rPr>
        <w:t xml:space="preserve"> 89: 39–51.</w:t>
      </w:r>
    </w:p>
    <w:p w14:paraId="3F3DC239" w14:textId="77777777" w:rsidR="006C2875" w:rsidRPr="009265C1" w:rsidRDefault="006C2875" w:rsidP="006C2875">
      <w:pPr>
        <w:autoSpaceDE w:val="0"/>
        <w:autoSpaceDN w:val="0"/>
        <w:adjustRightInd w:val="0"/>
        <w:spacing w:after="0" w:line="240" w:lineRule="auto"/>
        <w:ind w:left="360" w:hanging="360"/>
        <w:jc w:val="both"/>
        <w:rPr>
          <w:rFonts w:ascii="Times New Roman" w:hAnsi="Times New Roman" w:cs="Times New Roman"/>
          <w:sz w:val="24"/>
          <w:szCs w:val="24"/>
        </w:rPr>
      </w:pPr>
      <w:r w:rsidRPr="009265C1">
        <w:rPr>
          <w:rFonts w:ascii="Times New Roman" w:hAnsi="Times New Roman" w:cs="Times New Roman"/>
          <w:sz w:val="24"/>
          <w:szCs w:val="24"/>
          <w:lang w:val="en-US"/>
        </w:rPr>
        <w:t xml:space="preserve">Symons, D. J. 1987. Archaeology in Cyprus, 1981–85. Pp. 62–77 in </w:t>
      </w:r>
      <w:r w:rsidRPr="009265C1">
        <w:rPr>
          <w:rFonts w:ascii="Times New Roman" w:hAnsi="Times New Roman" w:cs="Times New Roman"/>
          <w:i/>
          <w:iCs/>
          <w:sz w:val="24"/>
          <w:szCs w:val="24"/>
          <w:lang w:val="en-US"/>
        </w:rPr>
        <w:t xml:space="preserve">Archaeological Reports for 1986–87. </w:t>
      </w:r>
      <w:r w:rsidRPr="009265C1">
        <w:rPr>
          <w:rFonts w:ascii="Times New Roman" w:hAnsi="Times New Roman" w:cs="Times New Roman"/>
          <w:sz w:val="24"/>
          <w:szCs w:val="24"/>
          <w:lang w:val="en-US"/>
        </w:rPr>
        <w:t>London</w:t>
      </w:r>
      <w:r w:rsidRPr="009265C1">
        <w:rPr>
          <w:rFonts w:ascii="Times New Roman" w:hAnsi="Times New Roman" w:cs="Times New Roman"/>
          <w:sz w:val="24"/>
          <w:szCs w:val="24"/>
        </w:rPr>
        <w:t>.</w:t>
      </w:r>
    </w:p>
    <w:p w14:paraId="404D39FF" w14:textId="1CE68D7D" w:rsidR="006F47F9" w:rsidRPr="009265C1" w:rsidRDefault="006C2875" w:rsidP="006C2875">
      <w:pPr>
        <w:spacing w:before="100" w:beforeAutospacing="1" w:after="120"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z w:val="24"/>
          <w:szCs w:val="24"/>
        </w:rPr>
        <w:tab/>
      </w:r>
      <w:r w:rsidRPr="009265C1">
        <w:rPr>
          <w:rFonts w:ascii="Times New Roman" w:hAnsi="Times New Roman" w:cs="Times New Roman"/>
          <w:smallCaps/>
          <w:sz w:val="24"/>
          <w:szCs w:val="24"/>
        </w:rPr>
        <w:t xml:space="preserve"> </w:t>
      </w:r>
      <w:r w:rsidRPr="009265C1">
        <w:rPr>
          <w:rFonts w:ascii="Times New Roman" w:hAnsi="Times New Roman" w:cs="Times New Roman"/>
          <w:smallCaps/>
          <w:sz w:val="24"/>
          <w:szCs w:val="24"/>
          <w:lang w:val="en-US"/>
        </w:rPr>
        <w:t>John</w:t>
      </w:r>
      <w:r w:rsidRPr="009265C1">
        <w:rPr>
          <w:rFonts w:ascii="Times New Roman" w:hAnsi="Times New Roman" w:cs="Times New Roman"/>
          <w:smallCaps/>
          <w:sz w:val="24"/>
          <w:szCs w:val="24"/>
        </w:rPr>
        <w:t xml:space="preserve"> </w:t>
      </w:r>
      <w:r w:rsidRPr="009265C1">
        <w:rPr>
          <w:rFonts w:ascii="Times New Roman" w:hAnsi="Times New Roman" w:cs="Times New Roman"/>
          <w:smallCaps/>
          <w:sz w:val="24"/>
          <w:szCs w:val="24"/>
          <w:lang w:val="en-US"/>
        </w:rPr>
        <w:t>McRay</w:t>
      </w:r>
      <w:r w:rsidRPr="009265C1">
        <w:rPr>
          <w:rFonts w:ascii="Times New Roman" w:eastAsia="Times New Roman" w:hAnsi="Times New Roman" w:cs="Times New Roman"/>
          <w:kern w:val="0"/>
          <w:sz w:val="24"/>
          <w:szCs w:val="24"/>
          <w:lang w:eastAsia="el-GR"/>
          <w14:ligatures w14:val="none"/>
        </w:rPr>
        <w:t xml:space="preserve"> </w:t>
      </w:r>
      <w:r w:rsidR="006F47F9" w:rsidRPr="009265C1">
        <w:rPr>
          <w:rFonts w:ascii="Times New Roman" w:eastAsia="Times New Roman" w:hAnsi="Times New Roman" w:cs="Times New Roman"/>
          <w:kern w:val="0"/>
          <w:sz w:val="24"/>
          <w:szCs w:val="24"/>
          <w:lang w:eastAsia="el-GR"/>
          <w14:ligatures w14:val="none"/>
        </w:rPr>
        <w:t xml:space="preserve">Με το παρόν μήνυμα επιθυμούμε να σας ενημερώσουμε για κάποιες πληροφορίες σχετικά με το πρόγραμμα του Συνεδρίου. Η </w:t>
      </w:r>
      <w:r w:rsidR="006F47F9" w:rsidRPr="009265C1">
        <w:rPr>
          <w:rFonts w:ascii="Times New Roman" w:eastAsia="Times New Roman" w:hAnsi="Times New Roman" w:cs="Times New Roman"/>
          <w:b/>
          <w:bCs/>
          <w:kern w:val="0"/>
          <w:sz w:val="24"/>
          <w:szCs w:val="24"/>
          <w:lang w:eastAsia="el-GR"/>
          <w14:ligatures w14:val="none"/>
        </w:rPr>
        <w:t>έναρξη</w:t>
      </w:r>
      <w:r w:rsidR="006F47F9" w:rsidRPr="009265C1">
        <w:rPr>
          <w:rFonts w:ascii="Times New Roman" w:eastAsia="Times New Roman" w:hAnsi="Times New Roman" w:cs="Times New Roman"/>
          <w:kern w:val="0"/>
          <w:sz w:val="24"/>
          <w:szCs w:val="24"/>
          <w:lang w:eastAsia="el-GR"/>
          <w14:ligatures w14:val="none"/>
        </w:rPr>
        <w:t xml:space="preserve"> του Συνεδρίου θα πραγματοποιηθεί μετά το πέρας της Θείας Λειτουργίας, την </w:t>
      </w:r>
      <w:r w:rsidR="006F47F9" w:rsidRPr="009265C1">
        <w:rPr>
          <w:rFonts w:ascii="Times New Roman" w:eastAsia="Times New Roman" w:hAnsi="Times New Roman" w:cs="Times New Roman"/>
          <w:b/>
          <w:bCs/>
          <w:kern w:val="0"/>
          <w:sz w:val="24"/>
          <w:szCs w:val="24"/>
          <w:lang w:eastAsia="el-GR"/>
          <w14:ligatures w14:val="none"/>
        </w:rPr>
        <w:t>Κυριακή 12 Μαΐου</w:t>
      </w:r>
      <w:r w:rsidR="006F47F9" w:rsidRPr="009265C1">
        <w:rPr>
          <w:rFonts w:ascii="Times New Roman" w:eastAsia="Times New Roman" w:hAnsi="Times New Roman" w:cs="Times New Roman"/>
          <w:kern w:val="0"/>
          <w:sz w:val="24"/>
          <w:szCs w:val="24"/>
          <w:lang w:eastAsia="el-GR"/>
          <w14:ligatures w14:val="none"/>
        </w:rPr>
        <w:t xml:space="preserve">, ενώ οι εργασίες του (σε ένδεκα συνεδρίες) θα λάβουν χώρα </w:t>
      </w:r>
      <w:r w:rsidR="006F47F9" w:rsidRPr="009265C1">
        <w:rPr>
          <w:rFonts w:ascii="Times New Roman" w:eastAsia="Times New Roman" w:hAnsi="Times New Roman" w:cs="Times New Roman"/>
          <w:b/>
          <w:bCs/>
          <w:kern w:val="0"/>
          <w:sz w:val="24"/>
          <w:szCs w:val="24"/>
          <w:lang w:eastAsia="el-GR"/>
          <w14:ligatures w14:val="none"/>
        </w:rPr>
        <w:t xml:space="preserve">από το πρωί (9:00) της Δευτέρας, 13 </w:t>
      </w:r>
      <w:r w:rsidR="006F47F9" w:rsidRPr="009265C1">
        <w:rPr>
          <w:rFonts w:ascii="Times New Roman" w:eastAsia="Times New Roman" w:hAnsi="Times New Roman" w:cs="Times New Roman"/>
          <w:b/>
          <w:bCs/>
          <w:kern w:val="0"/>
          <w:sz w:val="24"/>
          <w:szCs w:val="24"/>
          <w:lang w:eastAsia="el-GR"/>
          <w14:ligatures w14:val="none"/>
        </w:rPr>
        <w:lastRenderedPageBreak/>
        <w:t>Μαΐου, μέχρι το μεσημέρι (14:00) της Τετάρτης, 15 Μαΐου.</w:t>
      </w:r>
      <w:r w:rsidR="006F47F9" w:rsidRPr="009265C1">
        <w:rPr>
          <w:rFonts w:ascii="Times New Roman" w:eastAsia="Times New Roman" w:hAnsi="Times New Roman" w:cs="Times New Roman"/>
          <w:kern w:val="0"/>
          <w:sz w:val="24"/>
          <w:szCs w:val="24"/>
          <w:lang w:eastAsia="el-GR"/>
          <w14:ligatures w14:val="none"/>
        </w:rPr>
        <w:t xml:space="preserve"> Το πρόγραμμα φιλοξενίας των εισηγητών περιλαμβάνει επίσης </w:t>
      </w:r>
      <w:proofErr w:type="spellStart"/>
      <w:r w:rsidR="006F47F9" w:rsidRPr="009265C1">
        <w:rPr>
          <w:rFonts w:ascii="Times New Roman" w:eastAsia="Times New Roman" w:hAnsi="Times New Roman" w:cs="Times New Roman"/>
          <w:kern w:val="0"/>
          <w:sz w:val="24"/>
          <w:szCs w:val="24"/>
          <w:lang w:eastAsia="el-GR"/>
          <w14:ligatures w14:val="none"/>
        </w:rPr>
        <w:t>προσκυνηματική</w:t>
      </w:r>
      <w:proofErr w:type="spellEnd"/>
      <w:r w:rsidR="006F47F9" w:rsidRPr="009265C1">
        <w:rPr>
          <w:rFonts w:ascii="Times New Roman" w:eastAsia="Times New Roman" w:hAnsi="Times New Roman" w:cs="Times New Roman"/>
          <w:kern w:val="0"/>
          <w:sz w:val="24"/>
          <w:szCs w:val="24"/>
          <w:lang w:eastAsia="el-GR"/>
          <w14:ligatures w14:val="none"/>
        </w:rPr>
        <w:t xml:space="preserve"> επίσκεψη στην κατεχόμενη Σαλαμίνα (Μονή Αποστόλου Βαρνάβα, Βασιλική Αγίου </w:t>
      </w:r>
      <w:proofErr w:type="spellStart"/>
      <w:r w:rsidR="006F47F9" w:rsidRPr="009265C1">
        <w:rPr>
          <w:rFonts w:ascii="Times New Roman" w:eastAsia="Times New Roman" w:hAnsi="Times New Roman" w:cs="Times New Roman"/>
          <w:kern w:val="0"/>
          <w:sz w:val="24"/>
          <w:szCs w:val="24"/>
          <w:lang w:eastAsia="el-GR"/>
          <w14:ligatures w14:val="none"/>
        </w:rPr>
        <w:t>Επιφανίου</w:t>
      </w:r>
      <w:proofErr w:type="spellEnd"/>
      <w:r w:rsidR="006F47F9" w:rsidRPr="009265C1">
        <w:rPr>
          <w:rFonts w:ascii="Times New Roman" w:eastAsia="Times New Roman" w:hAnsi="Times New Roman" w:cs="Times New Roman"/>
          <w:kern w:val="0"/>
          <w:sz w:val="24"/>
          <w:szCs w:val="24"/>
          <w:lang w:eastAsia="el-GR"/>
          <w14:ligatures w14:val="none"/>
        </w:rPr>
        <w:t>) το απόγευμα της Κυριακής, 12 Μαΐου.</w:t>
      </w:r>
    </w:p>
    <w:p w14:paraId="6DB6BD4E" w14:textId="77777777" w:rsidR="006F47F9" w:rsidRPr="009265C1" w:rsidRDefault="006F47F9" w:rsidP="006F47F9">
      <w:pPr>
        <w:spacing w:before="100" w:beforeAutospacing="1"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eastAsia="Times New Roman" w:hAnsi="Times New Roman" w:cs="Times New Roman"/>
          <w:i/>
          <w:iCs/>
          <w:kern w:val="0"/>
          <w:sz w:val="24"/>
          <w:szCs w:val="24"/>
          <w:lang w:eastAsia="el-GR"/>
          <w14:ligatures w14:val="none"/>
        </w:rPr>
        <w:t>Σύντομα θα είμαστε σε θέση να σας ενημερώσουμε για το τελικό πρόγραμμα του Συνεδρίου και το αναλυτικό πρόγραμμα φιλοξενίας.</w:t>
      </w:r>
    </w:p>
    <w:p w14:paraId="16895917" w14:textId="77777777" w:rsidR="006F47F9" w:rsidRPr="009265C1" w:rsidRDefault="006F47F9" w:rsidP="006F47F9">
      <w:pPr>
        <w:spacing w:before="100" w:beforeAutospacing="1" w:after="120"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eastAsia="Times New Roman" w:hAnsi="Times New Roman" w:cs="Times New Roman"/>
          <w:b/>
          <w:bCs/>
          <w:kern w:val="0"/>
          <w:sz w:val="24"/>
          <w:szCs w:val="24"/>
          <w:lang w:eastAsia="el-GR"/>
          <w14:ligatures w14:val="none"/>
        </w:rPr>
        <w:t>Οι αφίξεις των εισηγητών δύνανται να πραγματοποιηθούν από το Σάββατο, 11 Μαΐου και οι αναχωρήσεις από το απόγευμα της Τετάρτης, 15 Μαΐου.</w:t>
      </w:r>
    </w:p>
    <w:p w14:paraId="2E2B95A8" w14:textId="77777777" w:rsidR="006F47F9" w:rsidRPr="009265C1" w:rsidRDefault="006F47F9" w:rsidP="006F47F9">
      <w:pPr>
        <w:shd w:val="clear" w:color="auto" w:fill="FFFFFF"/>
        <w:spacing w:before="100" w:beforeAutospacing="1" w:after="240"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eastAsia="Times New Roman" w:hAnsi="Times New Roman" w:cs="Times New Roman"/>
          <w:b/>
          <w:bCs/>
          <w:i/>
          <w:iCs/>
          <w:color w:val="000000"/>
          <w:kern w:val="0"/>
          <w:sz w:val="24"/>
          <w:szCs w:val="24"/>
          <w:lang w:eastAsia="el-GR"/>
          <w14:ligatures w14:val="none"/>
        </w:rPr>
        <w:t>Είναι σημαντικό να μας ενημερώσετε έγκαιρα για τις μέρες που επιθυμείτε να διαμείνετε στο ξενοδοχείο, ώστε να διευθετήσουμε την κράτηση δωματίου.</w:t>
      </w:r>
    </w:p>
    <w:p w14:paraId="591920C0" w14:textId="77777777" w:rsidR="006F47F9" w:rsidRPr="009265C1" w:rsidRDefault="006F47F9" w:rsidP="006F47F9">
      <w:pPr>
        <w:spacing w:before="100" w:beforeAutospacing="1" w:after="60"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eastAsia="Times New Roman" w:hAnsi="Times New Roman" w:cs="Times New Roman"/>
          <w:kern w:val="0"/>
          <w:sz w:val="24"/>
          <w:szCs w:val="24"/>
          <w:lang w:eastAsia="el-GR"/>
          <w14:ligatures w14:val="none"/>
        </w:rPr>
        <w:t xml:space="preserve">Η εισήγησή σας (διάρκειας 20 λεπτών) με θέμα: </w:t>
      </w:r>
      <w:r w:rsidRPr="009265C1">
        <w:rPr>
          <w:rFonts w:ascii="Times New Roman" w:eastAsia="Times New Roman" w:hAnsi="Times New Roman" w:cs="Times New Roman"/>
          <w:b/>
          <w:bCs/>
          <w:i/>
          <w:iCs/>
          <w:kern w:val="0"/>
          <w:sz w:val="24"/>
          <w:szCs w:val="24"/>
          <w:lang w:eastAsia="el-GR"/>
          <w14:ligatures w14:val="none"/>
        </w:rPr>
        <w:t xml:space="preserve">«Βαρνάβας και Μάρκος: Η αποστολική σχέση των Εκκλησιών Κύπρου και </w:t>
      </w:r>
      <w:proofErr w:type="spellStart"/>
      <w:r w:rsidRPr="009265C1">
        <w:rPr>
          <w:rFonts w:ascii="Times New Roman" w:eastAsia="Times New Roman" w:hAnsi="Times New Roman" w:cs="Times New Roman"/>
          <w:b/>
          <w:bCs/>
          <w:i/>
          <w:iCs/>
          <w:kern w:val="0"/>
          <w:sz w:val="24"/>
          <w:szCs w:val="24"/>
          <w:lang w:eastAsia="el-GR"/>
          <w14:ligatures w14:val="none"/>
        </w:rPr>
        <w:t>Αλεξανδρείας</w:t>
      </w:r>
      <w:proofErr w:type="spellEnd"/>
      <w:r w:rsidRPr="009265C1">
        <w:rPr>
          <w:rFonts w:ascii="Times New Roman" w:eastAsia="Times New Roman" w:hAnsi="Times New Roman" w:cs="Times New Roman"/>
          <w:b/>
          <w:bCs/>
          <w:i/>
          <w:iCs/>
          <w:kern w:val="0"/>
          <w:sz w:val="24"/>
          <w:szCs w:val="24"/>
          <w:lang w:eastAsia="el-GR"/>
          <w14:ligatures w14:val="none"/>
        </w:rPr>
        <w:t>»</w:t>
      </w:r>
      <w:r w:rsidRPr="009265C1">
        <w:rPr>
          <w:rFonts w:ascii="Times New Roman" w:eastAsia="Times New Roman" w:hAnsi="Times New Roman" w:cs="Times New Roman"/>
          <w:kern w:val="0"/>
          <w:sz w:val="24"/>
          <w:szCs w:val="24"/>
          <w:lang w:eastAsia="el-GR"/>
          <w14:ligatures w14:val="none"/>
        </w:rPr>
        <w:t xml:space="preserve"> έχει οριστεί για την </w:t>
      </w:r>
      <w:r w:rsidRPr="009265C1">
        <w:rPr>
          <w:rFonts w:ascii="Times New Roman" w:eastAsia="Times New Roman" w:hAnsi="Times New Roman" w:cs="Times New Roman"/>
          <w:b/>
          <w:bCs/>
          <w:kern w:val="0"/>
          <w:sz w:val="24"/>
          <w:szCs w:val="24"/>
          <w:lang w:eastAsia="el-GR"/>
          <w14:ligatures w14:val="none"/>
        </w:rPr>
        <w:t>Ι΄ Συνεδρία</w:t>
      </w:r>
      <w:r w:rsidRPr="009265C1">
        <w:rPr>
          <w:rFonts w:ascii="Times New Roman" w:eastAsia="Times New Roman" w:hAnsi="Times New Roman" w:cs="Times New Roman"/>
          <w:kern w:val="0"/>
          <w:sz w:val="24"/>
          <w:szCs w:val="24"/>
          <w:lang w:eastAsia="el-GR"/>
          <w14:ligatures w14:val="none"/>
        </w:rPr>
        <w:t xml:space="preserve">, η οποία φέρει  τον γενικό τίτλο </w:t>
      </w:r>
      <w:r w:rsidRPr="009265C1">
        <w:rPr>
          <w:rFonts w:ascii="Times New Roman" w:eastAsia="Times New Roman" w:hAnsi="Times New Roman" w:cs="Times New Roman"/>
          <w:b/>
          <w:bCs/>
          <w:kern w:val="0"/>
          <w:sz w:val="24"/>
          <w:szCs w:val="24"/>
          <w:lang w:eastAsia="el-GR"/>
          <w14:ligatures w14:val="none"/>
        </w:rPr>
        <w:t>«Η τιμή των Αποστόλων. Μέρος Δ΄» (Τετάρτη, 15 Μαΐου, 9:00-11:00).</w:t>
      </w:r>
      <w:r w:rsidRPr="009265C1">
        <w:rPr>
          <w:rFonts w:ascii="Times New Roman" w:eastAsia="Times New Roman" w:hAnsi="Times New Roman" w:cs="Times New Roman"/>
          <w:kern w:val="0"/>
          <w:sz w:val="24"/>
          <w:szCs w:val="24"/>
          <w:lang w:eastAsia="el-GR"/>
          <w14:ligatures w14:val="none"/>
        </w:rPr>
        <w:t xml:space="preserve"> Παρακαλούμε, συμπληρώστε την </w:t>
      </w:r>
      <w:r w:rsidRPr="009265C1">
        <w:rPr>
          <w:rFonts w:ascii="Times New Roman" w:eastAsia="Times New Roman" w:hAnsi="Times New Roman" w:cs="Times New Roman"/>
          <w:b/>
          <w:bCs/>
          <w:kern w:val="0"/>
          <w:sz w:val="24"/>
          <w:szCs w:val="24"/>
          <w:lang w:eastAsia="el-GR"/>
          <w14:ligatures w14:val="none"/>
        </w:rPr>
        <w:t>Ηλεκτρονική Δήλωση Συμμετοχής Εισηγητή</w:t>
      </w:r>
      <w:r w:rsidRPr="009265C1">
        <w:rPr>
          <w:rFonts w:ascii="Times New Roman" w:eastAsia="Times New Roman" w:hAnsi="Times New Roman" w:cs="Times New Roman"/>
          <w:kern w:val="0"/>
          <w:sz w:val="24"/>
          <w:szCs w:val="24"/>
          <w:lang w:eastAsia="el-GR"/>
          <w14:ligatures w14:val="none"/>
        </w:rPr>
        <w:t xml:space="preserve"> ακολουθώντας τον παρακάτω σύνδεσμο </w:t>
      </w:r>
      <w:hyperlink r:id="rId25" w:tgtFrame="_blank" w:tooltip="Αυτή η εξωτερική σύνδεση θα ανοίξει σε ένα νέο παράθυρο" w:history="1">
        <w:r w:rsidRPr="009265C1">
          <w:rPr>
            <w:rFonts w:ascii="Times New Roman" w:eastAsia="Times New Roman" w:hAnsi="Times New Roman" w:cs="Times New Roman"/>
            <w:color w:val="0000FF"/>
            <w:kern w:val="0"/>
            <w:sz w:val="24"/>
            <w:szCs w:val="24"/>
            <w:u w:val="single"/>
            <w:shd w:val="clear" w:color="auto" w:fill="FFFFFF"/>
            <w:lang w:eastAsia="el-GR"/>
            <w14:ligatures w14:val="none"/>
          </w:rPr>
          <w:t>https://forms.gle/RRU6zFeHLnU6K9ps5</w:t>
        </w:r>
      </w:hyperlink>
      <w:r w:rsidRPr="009265C1">
        <w:rPr>
          <w:rFonts w:ascii="Times New Roman" w:eastAsia="Times New Roman" w:hAnsi="Times New Roman" w:cs="Times New Roman"/>
          <w:kern w:val="0"/>
          <w:sz w:val="24"/>
          <w:szCs w:val="24"/>
          <w:lang w:eastAsia="el-GR"/>
          <w14:ligatures w14:val="none"/>
        </w:rPr>
        <w:t xml:space="preserve">  </w:t>
      </w:r>
    </w:p>
    <w:p w14:paraId="340A53F8" w14:textId="77777777" w:rsidR="006F47F9" w:rsidRPr="009265C1" w:rsidRDefault="006F47F9" w:rsidP="006F47F9">
      <w:pPr>
        <w:spacing w:before="100" w:beforeAutospacing="1" w:after="120"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eastAsia="Times New Roman" w:hAnsi="Times New Roman" w:cs="Times New Roman"/>
          <w:kern w:val="0"/>
          <w:sz w:val="24"/>
          <w:szCs w:val="24"/>
          <w:lang w:eastAsia="el-GR"/>
          <w14:ligatures w14:val="none"/>
        </w:rPr>
        <w:t xml:space="preserve">Στην ηλεκτρονική αυτή δήλωση θα σας ζητηθεί να επιβεβαιώσετε τα </w:t>
      </w:r>
      <w:r w:rsidRPr="009265C1">
        <w:rPr>
          <w:rFonts w:ascii="Times New Roman" w:eastAsia="Times New Roman" w:hAnsi="Times New Roman" w:cs="Times New Roman"/>
          <w:b/>
          <w:bCs/>
          <w:kern w:val="0"/>
          <w:sz w:val="24"/>
          <w:szCs w:val="24"/>
          <w:lang w:eastAsia="el-GR"/>
          <w14:ligatures w14:val="none"/>
        </w:rPr>
        <w:t>στοιχεία</w:t>
      </w:r>
      <w:r w:rsidRPr="009265C1">
        <w:rPr>
          <w:rFonts w:ascii="Times New Roman" w:eastAsia="Times New Roman" w:hAnsi="Times New Roman" w:cs="Times New Roman"/>
          <w:kern w:val="0"/>
          <w:sz w:val="24"/>
          <w:szCs w:val="24"/>
          <w:lang w:eastAsia="el-GR"/>
          <w14:ligatures w14:val="none"/>
        </w:rPr>
        <w:t xml:space="preserve"> σας και τον </w:t>
      </w:r>
      <w:r w:rsidRPr="009265C1">
        <w:rPr>
          <w:rFonts w:ascii="Times New Roman" w:eastAsia="Times New Roman" w:hAnsi="Times New Roman" w:cs="Times New Roman"/>
          <w:b/>
          <w:bCs/>
          <w:kern w:val="0"/>
          <w:sz w:val="24"/>
          <w:szCs w:val="24"/>
          <w:lang w:eastAsia="el-GR"/>
          <w14:ligatures w14:val="none"/>
        </w:rPr>
        <w:t>ακριβή τίτλο της εισήγησής</w:t>
      </w:r>
      <w:r w:rsidRPr="009265C1">
        <w:rPr>
          <w:rFonts w:ascii="Times New Roman" w:eastAsia="Times New Roman" w:hAnsi="Times New Roman" w:cs="Times New Roman"/>
          <w:kern w:val="0"/>
          <w:sz w:val="24"/>
          <w:szCs w:val="24"/>
          <w:lang w:eastAsia="el-GR"/>
          <w14:ligatures w14:val="none"/>
        </w:rPr>
        <w:t xml:space="preserve"> σας (στα ελληνικά και στα αγγλικά), να υποβάλετε </w:t>
      </w:r>
      <w:r w:rsidRPr="009265C1">
        <w:rPr>
          <w:rFonts w:ascii="Times New Roman" w:eastAsia="Times New Roman" w:hAnsi="Times New Roman" w:cs="Times New Roman"/>
          <w:b/>
          <w:bCs/>
          <w:kern w:val="0"/>
          <w:sz w:val="24"/>
          <w:szCs w:val="24"/>
          <w:lang w:eastAsia="el-GR"/>
          <w14:ligatures w14:val="none"/>
        </w:rPr>
        <w:t>περίληψη</w:t>
      </w:r>
      <w:r w:rsidRPr="009265C1">
        <w:rPr>
          <w:rFonts w:ascii="Times New Roman" w:eastAsia="Times New Roman" w:hAnsi="Times New Roman" w:cs="Times New Roman"/>
          <w:kern w:val="0"/>
          <w:sz w:val="24"/>
          <w:szCs w:val="24"/>
          <w:lang w:eastAsia="el-GR"/>
          <w14:ligatures w14:val="none"/>
        </w:rPr>
        <w:t xml:space="preserve"> της εισήγησής σας έκτασης 200-500 λέξεων και να δηλώσετε κάποιες πληροφορίες χρήσιμες για τη φιλοξενία σας.</w:t>
      </w:r>
    </w:p>
    <w:p w14:paraId="0B44325B" w14:textId="77777777" w:rsidR="006F47F9" w:rsidRPr="009265C1" w:rsidRDefault="006F47F9" w:rsidP="006F47F9">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eastAsia="Times New Roman" w:hAnsi="Times New Roman" w:cs="Times New Roman"/>
          <w:b/>
          <w:bCs/>
          <w:i/>
          <w:iCs/>
          <w:kern w:val="0"/>
          <w:sz w:val="24"/>
          <w:szCs w:val="24"/>
          <w:lang w:eastAsia="el-GR"/>
          <w14:ligatures w14:val="none"/>
        </w:rPr>
        <w:t>Τελευταία ημερομηνία υποβολής της ηλεκτρονικής δήλωσης: 31 Οκτωβρίου 2023.</w:t>
      </w:r>
    </w:p>
    <w:p w14:paraId="524C77B1" w14:textId="77777777" w:rsidR="006F47F9" w:rsidRPr="009265C1" w:rsidRDefault="006F47F9" w:rsidP="006F47F9">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eastAsia="Times New Roman" w:hAnsi="Times New Roman" w:cs="Times New Roman"/>
          <w:kern w:val="0"/>
          <w:sz w:val="24"/>
          <w:szCs w:val="24"/>
          <w:lang w:eastAsia="el-GR"/>
          <w14:ligatures w14:val="none"/>
        </w:rPr>
        <w:t>Σας ευχαριστούμε για τη συνεργασία. Με εκτίμηση, π. Χριστόδουλος Χριστοδούλου Γραμματέας Επιστημονικής – Οργανωτικής Επιτροπής</w:t>
      </w:r>
    </w:p>
    <w:p w14:paraId="5A98A8B3" w14:textId="77777777" w:rsidR="006F47F9" w:rsidRPr="009265C1" w:rsidRDefault="006F47F9" w:rsidP="006F47F9">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9265C1">
        <w:rPr>
          <w:rFonts w:ascii="Times New Roman" w:eastAsia="Times New Roman" w:hAnsi="Times New Roman" w:cs="Times New Roman"/>
          <w:kern w:val="0"/>
          <w:sz w:val="24"/>
          <w:szCs w:val="24"/>
          <w14:ligatures w14:val="none"/>
        </w:rPr>
        <w:t>___________________________________________</w:t>
      </w:r>
    </w:p>
    <w:p w14:paraId="2D8CCE58" w14:textId="77777777" w:rsidR="006F47F9" w:rsidRPr="009265C1" w:rsidRDefault="006F47F9" w:rsidP="006F47F9">
      <w:pPr>
        <w:spacing w:before="100" w:beforeAutospacing="1" w:after="100" w:afterAutospacing="1" w:line="240" w:lineRule="auto"/>
        <w:rPr>
          <w:rFonts w:ascii="Times New Roman" w:eastAsia="Times New Roman" w:hAnsi="Times New Roman" w:cs="Times New Roman"/>
          <w:kern w:val="0"/>
          <w:sz w:val="24"/>
          <w:szCs w:val="24"/>
          <w:lang w:val="en-US" w:eastAsia="el-GR"/>
          <w14:ligatures w14:val="none"/>
        </w:rPr>
      </w:pPr>
      <w:r w:rsidRPr="009265C1">
        <w:rPr>
          <w:rFonts w:ascii="Times New Roman" w:eastAsia="Times New Roman" w:hAnsi="Times New Roman" w:cs="Times New Roman"/>
          <w:kern w:val="0"/>
          <w:sz w:val="24"/>
          <w:szCs w:val="24"/>
          <w14:ligatures w14:val="none"/>
        </w:rPr>
        <w:t>Εκδόσεις - Ι. Μ. Κωνσταντίας και Αμμοχώστου</w:t>
      </w:r>
      <w:r w:rsidRPr="009265C1">
        <w:rPr>
          <w:rFonts w:ascii="Times New Roman" w:eastAsia="Times New Roman" w:hAnsi="Times New Roman" w:cs="Times New Roman"/>
          <w:kern w:val="0"/>
          <w:sz w:val="24"/>
          <w:szCs w:val="24"/>
          <w:lang w:eastAsia="el-GR"/>
          <w14:ligatures w14:val="none"/>
        </w:rPr>
        <w:t xml:space="preserve"> </w:t>
      </w:r>
      <w:proofErr w:type="spellStart"/>
      <w:r w:rsidRPr="009265C1">
        <w:rPr>
          <w:rFonts w:ascii="Times New Roman" w:eastAsia="Times New Roman" w:hAnsi="Times New Roman" w:cs="Times New Roman"/>
          <w:kern w:val="0"/>
          <w:sz w:val="24"/>
          <w:szCs w:val="24"/>
          <w14:ligatures w14:val="none"/>
        </w:rPr>
        <w:t>τηλ</w:t>
      </w:r>
      <w:proofErr w:type="spellEnd"/>
      <w:r w:rsidRPr="009265C1">
        <w:rPr>
          <w:rFonts w:ascii="Times New Roman" w:eastAsia="Times New Roman" w:hAnsi="Times New Roman" w:cs="Times New Roman"/>
          <w:kern w:val="0"/>
          <w:sz w:val="24"/>
          <w:szCs w:val="24"/>
          <w14:ligatures w14:val="none"/>
        </w:rPr>
        <w:t xml:space="preserve">. </w:t>
      </w:r>
      <w:r w:rsidRPr="009265C1">
        <w:rPr>
          <w:rFonts w:ascii="Times New Roman" w:eastAsia="Times New Roman" w:hAnsi="Times New Roman" w:cs="Times New Roman"/>
          <w:kern w:val="0"/>
          <w:sz w:val="24"/>
          <w:szCs w:val="24"/>
          <w:lang w:val="en-US"/>
          <w14:ligatures w14:val="none"/>
        </w:rPr>
        <w:t>+357 23812456/7</w:t>
      </w:r>
      <w:r w:rsidRPr="009265C1">
        <w:rPr>
          <w:rFonts w:ascii="Times New Roman" w:eastAsia="Times New Roman" w:hAnsi="Times New Roman" w:cs="Times New Roman"/>
          <w:kern w:val="0"/>
          <w:sz w:val="24"/>
          <w:szCs w:val="24"/>
          <w:lang w:val="en-US" w:eastAsia="el-GR"/>
          <w14:ligatures w14:val="none"/>
        </w:rPr>
        <w:t xml:space="preserve"> </w:t>
      </w:r>
      <w:proofErr w:type="spellStart"/>
      <w:r w:rsidRPr="009265C1">
        <w:rPr>
          <w:rFonts w:ascii="Times New Roman" w:eastAsia="Times New Roman" w:hAnsi="Times New Roman" w:cs="Times New Roman"/>
          <w:kern w:val="0"/>
          <w:sz w:val="24"/>
          <w:szCs w:val="24"/>
          <w14:ligatures w14:val="none"/>
        </w:rPr>
        <w:t>τηλεομ</w:t>
      </w:r>
      <w:proofErr w:type="spellEnd"/>
      <w:r w:rsidRPr="009265C1">
        <w:rPr>
          <w:rFonts w:ascii="Times New Roman" w:eastAsia="Times New Roman" w:hAnsi="Times New Roman" w:cs="Times New Roman"/>
          <w:kern w:val="0"/>
          <w:sz w:val="24"/>
          <w:szCs w:val="24"/>
          <w:lang w:val="en-US"/>
          <w14:ligatures w14:val="none"/>
        </w:rPr>
        <w:t>. +357 23812459</w:t>
      </w:r>
    </w:p>
    <w:p w14:paraId="0DD4CE5A" w14:textId="77777777" w:rsidR="006F47F9" w:rsidRPr="009265C1" w:rsidRDefault="006F47F9" w:rsidP="006F47F9">
      <w:pPr>
        <w:spacing w:before="100" w:beforeAutospacing="1" w:after="100" w:afterAutospacing="1" w:line="240" w:lineRule="auto"/>
        <w:rPr>
          <w:rFonts w:ascii="Times New Roman" w:eastAsia="Times New Roman" w:hAnsi="Times New Roman" w:cs="Times New Roman"/>
          <w:color w:val="0000FF"/>
          <w:kern w:val="0"/>
          <w:sz w:val="24"/>
          <w:szCs w:val="24"/>
          <w:u w:val="single"/>
          <w:lang w:val="en-US"/>
          <w14:ligatures w14:val="none"/>
        </w:rPr>
      </w:pPr>
      <w:r w:rsidRPr="009265C1">
        <w:rPr>
          <w:rFonts w:ascii="Times New Roman" w:eastAsia="Times New Roman" w:hAnsi="Times New Roman" w:cs="Times New Roman"/>
          <w:kern w:val="0"/>
          <w:sz w:val="24"/>
          <w:szCs w:val="24"/>
          <w:lang w:val="en-GB"/>
          <w14:ligatures w14:val="none"/>
        </w:rPr>
        <w:t>web</w:t>
      </w:r>
      <w:r w:rsidRPr="009265C1">
        <w:rPr>
          <w:rFonts w:ascii="Times New Roman" w:eastAsia="Times New Roman" w:hAnsi="Times New Roman" w:cs="Times New Roman"/>
          <w:kern w:val="0"/>
          <w:sz w:val="24"/>
          <w:szCs w:val="24"/>
          <w:lang w:val="en-US"/>
          <w14:ligatures w14:val="none"/>
        </w:rPr>
        <w:t xml:space="preserve">: </w:t>
      </w:r>
      <w:hyperlink r:id="rId26" w:tgtFrame="_blank" w:tooltip="Αυτή η εξωτερική σύνδεση θα ανοίξει σε ένα νέο παράθυρο" w:history="1">
        <w:r w:rsidRPr="009265C1">
          <w:rPr>
            <w:rFonts w:ascii="Times New Roman" w:eastAsia="Times New Roman" w:hAnsi="Times New Roman" w:cs="Times New Roman"/>
            <w:color w:val="0000FF"/>
            <w:kern w:val="0"/>
            <w:sz w:val="24"/>
            <w:szCs w:val="24"/>
            <w:u w:val="single"/>
            <w:lang w:val="en-GB"/>
            <w14:ligatures w14:val="none"/>
          </w:rPr>
          <w:t>www</w:t>
        </w:r>
        <w:r w:rsidRPr="009265C1">
          <w:rPr>
            <w:rFonts w:ascii="Times New Roman" w:eastAsia="Times New Roman" w:hAnsi="Times New Roman" w:cs="Times New Roman"/>
            <w:color w:val="0000FF"/>
            <w:kern w:val="0"/>
            <w:sz w:val="24"/>
            <w:szCs w:val="24"/>
            <w:u w:val="single"/>
            <w:lang w:val="en-US"/>
            <w14:ligatures w14:val="none"/>
          </w:rPr>
          <w:t>.</w:t>
        </w:r>
        <w:r w:rsidRPr="009265C1">
          <w:rPr>
            <w:rFonts w:ascii="Times New Roman" w:eastAsia="Times New Roman" w:hAnsi="Times New Roman" w:cs="Times New Roman"/>
            <w:color w:val="0000FF"/>
            <w:kern w:val="0"/>
            <w:sz w:val="24"/>
            <w:szCs w:val="24"/>
            <w:u w:val="single"/>
            <w:lang w:val="en-GB"/>
            <w14:ligatures w14:val="none"/>
          </w:rPr>
          <w:t>imconstantias</w:t>
        </w:r>
        <w:r w:rsidRPr="009265C1">
          <w:rPr>
            <w:rFonts w:ascii="Times New Roman" w:eastAsia="Times New Roman" w:hAnsi="Times New Roman" w:cs="Times New Roman"/>
            <w:color w:val="0000FF"/>
            <w:kern w:val="0"/>
            <w:sz w:val="24"/>
            <w:szCs w:val="24"/>
            <w:u w:val="single"/>
            <w:lang w:val="en-US"/>
            <w14:ligatures w14:val="none"/>
          </w:rPr>
          <w:t>.</w:t>
        </w:r>
        <w:r w:rsidRPr="009265C1">
          <w:rPr>
            <w:rFonts w:ascii="Times New Roman" w:eastAsia="Times New Roman" w:hAnsi="Times New Roman" w:cs="Times New Roman"/>
            <w:color w:val="0000FF"/>
            <w:kern w:val="0"/>
            <w:sz w:val="24"/>
            <w:szCs w:val="24"/>
            <w:u w:val="single"/>
            <w:lang w:val="en-GB"/>
            <w14:ligatures w14:val="none"/>
          </w:rPr>
          <w:t>org</w:t>
        </w:r>
        <w:r w:rsidRPr="009265C1">
          <w:rPr>
            <w:rFonts w:ascii="Times New Roman" w:eastAsia="Times New Roman" w:hAnsi="Times New Roman" w:cs="Times New Roman"/>
            <w:color w:val="0000FF"/>
            <w:kern w:val="0"/>
            <w:sz w:val="24"/>
            <w:szCs w:val="24"/>
            <w:u w:val="single"/>
            <w:lang w:val="en-US"/>
            <w14:ligatures w14:val="none"/>
          </w:rPr>
          <w:t>.</w:t>
        </w:r>
        <w:r w:rsidRPr="009265C1">
          <w:rPr>
            <w:rFonts w:ascii="Times New Roman" w:eastAsia="Times New Roman" w:hAnsi="Times New Roman" w:cs="Times New Roman"/>
            <w:color w:val="0000FF"/>
            <w:kern w:val="0"/>
            <w:sz w:val="24"/>
            <w:szCs w:val="24"/>
            <w:u w:val="single"/>
            <w:lang w:val="en-GB"/>
            <w14:ligatures w14:val="none"/>
          </w:rPr>
          <w:t>cy</w:t>
        </w:r>
      </w:hyperlink>
      <w:r w:rsidRPr="009265C1">
        <w:rPr>
          <w:rFonts w:ascii="Times New Roman" w:eastAsia="Times New Roman" w:hAnsi="Times New Roman" w:cs="Times New Roman"/>
          <w:kern w:val="0"/>
          <w:sz w:val="24"/>
          <w:szCs w:val="24"/>
          <w:lang w:val="en-US" w:eastAsia="el-GR"/>
          <w14:ligatures w14:val="none"/>
        </w:rPr>
        <w:t xml:space="preserve"> </w:t>
      </w:r>
      <w:r w:rsidRPr="009265C1">
        <w:rPr>
          <w:rFonts w:ascii="Times New Roman" w:eastAsia="Times New Roman" w:hAnsi="Times New Roman" w:cs="Times New Roman"/>
          <w:kern w:val="0"/>
          <w:sz w:val="24"/>
          <w:szCs w:val="24"/>
          <w:lang w:val="en-GB"/>
          <w14:ligatures w14:val="none"/>
        </w:rPr>
        <w:t>email</w:t>
      </w:r>
      <w:r w:rsidRPr="009265C1">
        <w:rPr>
          <w:rFonts w:ascii="Times New Roman" w:eastAsia="Times New Roman" w:hAnsi="Times New Roman" w:cs="Times New Roman"/>
          <w:kern w:val="0"/>
          <w:sz w:val="24"/>
          <w:szCs w:val="24"/>
          <w:lang w:val="en-US"/>
          <w14:ligatures w14:val="none"/>
        </w:rPr>
        <w:t xml:space="preserve">: </w:t>
      </w:r>
      <w:hyperlink r:id="rId27" w:tgtFrame="_blank" w:tooltip="Αυτή η εξωτερική σύνδεση θα ανοίξει σε ένα νέο παράθυρο" w:history="1">
        <w:r w:rsidRPr="009265C1">
          <w:rPr>
            <w:rFonts w:ascii="Times New Roman" w:eastAsia="Times New Roman" w:hAnsi="Times New Roman" w:cs="Times New Roman"/>
            <w:color w:val="0000FF"/>
            <w:kern w:val="0"/>
            <w:sz w:val="24"/>
            <w:szCs w:val="24"/>
            <w:u w:val="single"/>
            <w:lang w:val="en-GB"/>
            <w14:ligatures w14:val="none"/>
          </w:rPr>
          <w:t>ekdosis</w:t>
        </w:r>
        <w:r w:rsidRPr="009265C1">
          <w:rPr>
            <w:rFonts w:ascii="Times New Roman" w:eastAsia="Times New Roman" w:hAnsi="Times New Roman" w:cs="Times New Roman"/>
            <w:color w:val="0000FF"/>
            <w:kern w:val="0"/>
            <w:sz w:val="24"/>
            <w:szCs w:val="24"/>
            <w:u w:val="single"/>
            <w:lang w:val="en-US"/>
            <w14:ligatures w14:val="none"/>
          </w:rPr>
          <w:t>@</w:t>
        </w:r>
        <w:r w:rsidRPr="009265C1">
          <w:rPr>
            <w:rFonts w:ascii="Times New Roman" w:eastAsia="Times New Roman" w:hAnsi="Times New Roman" w:cs="Times New Roman"/>
            <w:color w:val="0000FF"/>
            <w:kern w:val="0"/>
            <w:sz w:val="24"/>
            <w:szCs w:val="24"/>
            <w:u w:val="single"/>
            <w:lang w:val="en-GB"/>
            <w14:ligatures w14:val="none"/>
          </w:rPr>
          <w:t>imconstantias</w:t>
        </w:r>
        <w:r w:rsidRPr="009265C1">
          <w:rPr>
            <w:rFonts w:ascii="Times New Roman" w:eastAsia="Times New Roman" w:hAnsi="Times New Roman" w:cs="Times New Roman"/>
            <w:color w:val="0000FF"/>
            <w:kern w:val="0"/>
            <w:sz w:val="24"/>
            <w:szCs w:val="24"/>
            <w:u w:val="single"/>
            <w:lang w:val="en-US"/>
            <w14:ligatures w14:val="none"/>
          </w:rPr>
          <w:t>.</w:t>
        </w:r>
        <w:r w:rsidRPr="009265C1">
          <w:rPr>
            <w:rFonts w:ascii="Times New Roman" w:eastAsia="Times New Roman" w:hAnsi="Times New Roman" w:cs="Times New Roman"/>
            <w:color w:val="0000FF"/>
            <w:kern w:val="0"/>
            <w:sz w:val="24"/>
            <w:szCs w:val="24"/>
            <w:u w:val="single"/>
            <w:lang w:val="en-GB"/>
            <w14:ligatures w14:val="none"/>
          </w:rPr>
          <w:t>org</w:t>
        </w:r>
        <w:r w:rsidRPr="009265C1">
          <w:rPr>
            <w:rFonts w:ascii="Times New Roman" w:eastAsia="Times New Roman" w:hAnsi="Times New Roman" w:cs="Times New Roman"/>
            <w:color w:val="0000FF"/>
            <w:kern w:val="0"/>
            <w:sz w:val="24"/>
            <w:szCs w:val="24"/>
            <w:u w:val="single"/>
            <w:lang w:val="en-US"/>
            <w14:ligatures w14:val="none"/>
          </w:rPr>
          <w:t>.</w:t>
        </w:r>
        <w:r w:rsidRPr="009265C1">
          <w:rPr>
            <w:rFonts w:ascii="Times New Roman" w:eastAsia="Times New Roman" w:hAnsi="Times New Roman" w:cs="Times New Roman"/>
            <w:color w:val="0000FF"/>
            <w:kern w:val="0"/>
            <w:sz w:val="24"/>
            <w:szCs w:val="24"/>
            <w:u w:val="single"/>
            <w:lang w:val="en-GB"/>
            <w14:ligatures w14:val="none"/>
          </w:rPr>
          <w:t>cy</w:t>
        </w:r>
      </w:hyperlink>
    </w:p>
    <w:p w14:paraId="6348B016" w14:textId="77777777" w:rsidR="00314A75" w:rsidRPr="00ED34B3" w:rsidRDefault="00314A75" w:rsidP="00314A75">
      <w:pPr>
        <w:rPr>
          <w:rFonts w:ascii="Times New Roman" w:hAnsi="Times New Roman" w:cs="Times New Roman"/>
          <w:sz w:val="24"/>
          <w:szCs w:val="24"/>
          <w:lang w:val="en-US"/>
        </w:rPr>
      </w:pPr>
      <w:r w:rsidRPr="00ED34B3">
        <w:rPr>
          <w:rFonts w:ascii="Times New Roman" w:hAnsi="Times New Roman" w:cs="Times New Roman"/>
          <w:sz w:val="24"/>
          <w:szCs w:val="24"/>
          <w:lang w:val="en-US"/>
        </w:rPr>
        <w:t>1.8.</w:t>
      </w:r>
    </w:p>
    <w:p w14:paraId="53B7D2DF" w14:textId="76983719" w:rsidR="00314A75" w:rsidRPr="00ED34B3" w:rsidRDefault="00314A75" w:rsidP="00314A75">
      <w:pPr>
        <w:spacing w:after="0" w:line="240" w:lineRule="auto"/>
        <w:rPr>
          <w:rFonts w:ascii="Times New Roman" w:eastAsia="Times New Roman" w:hAnsi="Times New Roman" w:cs="Times New Roman"/>
          <w:kern w:val="0"/>
          <w:sz w:val="24"/>
          <w:szCs w:val="24"/>
          <w:lang w:val="en-US" w:eastAsia="el-GR" w:bidi="ar-SA"/>
          <w14:ligatures w14:val="none"/>
        </w:rPr>
      </w:pPr>
      <w:r w:rsidRPr="00ED34B3">
        <w:rPr>
          <w:rStyle w:val="city"/>
          <w:rFonts w:ascii="Times New Roman" w:hAnsi="Times New Roman" w:cs="Times New Roman"/>
          <w:sz w:val="24"/>
          <w:szCs w:val="24"/>
          <w:lang w:val="en-US"/>
        </w:rPr>
        <w:t>(1)</w:t>
      </w:r>
      <w:r w:rsidRPr="00ED34B3">
        <w:rPr>
          <w:rFonts w:ascii="Times New Roman" w:hAnsi="Times New Roman" w:cs="Times New Roman"/>
          <w:sz w:val="24"/>
          <w:szCs w:val="24"/>
          <w:lang w:val="en-US"/>
        </w:rPr>
        <w:t> </w:t>
      </w:r>
      <w:hyperlink r:id="rId28" w:history="1">
        <w:r w:rsidRPr="00ED34B3">
          <w:rPr>
            <w:rStyle w:val="-"/>
            <w:rFonts w:ascii="Times New Roman" w:hAnsi="Times New Roman" w:cs="Times New Roman"/>
            <w:sz w:val="24"/>
            <w:szCs w:val="24"/>
            <w:lang w:val="en-US"/>
          </w:rPr>
          <w:t>  </w:t>
        </w:r>
      </w:hyperlink>
      <w:proofErr w:type="spellStart"/>
      <w:r w:rsidRPr="009265C1">
        <w:rPr>
          <w:rFonts w:ascii="Times New Roman" w:hAnsi="Times New Roman" w:cs="Times New Roman"/>
          <w:sz w:val="24"/>
          <w:szCs w:val="24"/>
        </w:rPr>
        <w:t>Ταῦτ</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ἐγὼ</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λέγων</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περὶ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ἄλλων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ἐμαυτῷ</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ὡμίλησα</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λέγων</w:t>
      </w:r>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Τί</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ἄλλους</w:t>
      </w:r>
      <w:proofErr w:type="spellEnd"/>
      <w:r w:rsidRPr="00ED34B3">
        <w:rPr>
          <w:rFonts w:ascii="Times New Roman" w:hAnsi="Times New Roman" w:cs="Times New Roman"/>
          <w:sz w:val="24"/>
          <w:szCs w:val="24"/>
          <w:lang w:val="en-US"/>
        </w:rPr>
        <w:t xml:space="preserve"> </w:t>
      </w:r>
      <w:hyperlink r:id="rId29" w:history="1">
        <w:r w:rsidRPr="00ED34B3">
          <w:rPr>
            <w:rStyle w:val="escape"/>
            <w:rFonts w:ascii="Times New Roman" w:hAnsi="Times New Roman" w:cs="Times New Roman"/>
            <w:color w:val="0000FF"/>
            <w:sz w:val="24"/>
            <w:szCs w:val="24"/>
            <w:u w:val="single"/>
            <w:lang w:val="en-US"/>
          </w:rPr>
          <w:t>@1</w:t>
        </w:r>
      </w:hyperlink>
      <w:r w:rsidRPr="00ED34B3">
        <w:rPr>
          <w:rFonts w:ascii="Times New Roman" w:hAnsi="Times New Roman" w:cs="Times New Roman"/>
          <w:sz w:val="24"/>
          <w:szCs w:val="24"/>
          <w:lang w:val="en-US"/>
        </w:rPr>
        <w:t xml:space="preserve"> </w:t>
      </w:r>
      <w:r w:rsidRPr="00ED34B3">
        <w:rPr>
          <w:rFonts w:ascii="Times New Roman" w:hAnsi="Times New Roman" w:cs="Times New Roman"/>
          <w:sz w:val="24"/>
          <w:szCs w:val="24"/>
          <w:lang w:val="en-US"/>
        </w:rPr>
        <w:br/>
      </w:r>
      <w:r w:rsidRPr="009265C1">
        <w:rPr>
          <w:rFonts w:ascii="Times New Roman" w:hAnsi="Times New Roman" w:cs="Times New Roman"/>
          <w:sz w:val="24"/>
          <w:szCs w:val="24"/>
        </w:rPr>
        <w:t>μέμφομαι</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τῷ</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αὐτῷ</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τῆς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ἀμελείας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ὑπάρχων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ἐγκλήματι</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ἀλλ</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εἰς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Ἰουδαίαν</w:t>
      </w:r>
      <w:proofErr w:type="spellEnd"/>
      <w:r w:rsidRPr="00ED34B3">
        <w:rPr>
          <w:rFonts w:ascii="Times New Roman" w:hAnsi="Times New Roman" w:cs="Times New Roman"/>
          <w:sz w:val="24"/>
          <w:szCs w:val="24"/>
          <w:lang w:val="en-US"/>
        </w:rPr>
        <w:t xml:space="preserve"> </w:t>
      </w:r>
      <w:r w:rsidRPr="00ED34B3">
        <w:rPr>
          <w:rFonts w:ascii="Times New Roman" w:hAnsi="Times New Roman" w:cs="Times New Roman"/>
          <w:sz w:val="24"/>
          <w:szCs w:val="24"/>
          <w:lang w:val="en-US"/>
        </w:rPr>
        <w:br/>
      </w:r>
      <w:r w:rsidRPr="00ED34B3">
        <w:rPr>
          <w:rStyle w:val="city"/>
          <w:rFonts w:ascii="Times New Roman" w:hAnsi="Times New Roman" w:cs="Times New Roman"/>
          <w:sz w:val="24"/>
          <w:szCs w:val="24"/>
          <w:lang w:val="en-US"/>
        </w:rPr>
        <w:t>(2)</w:t>
      </w:r>
      <w:r w:rsidRPr="00ED34B3">
        <w:rPr>
          <w:rFonts w:ascii="Times New Roman" w:hAnsi="Times New Roman" w:cs="Times New Roman"/>
          <w:sz w:val="24"/>
          <w:szCs w:val="24"/>
          <w:lang w:val="en-US"/>
        </w:rPr>
        <w:t> </w:t>
      </w:r>
      <w:proofErr w:type="spellStart"/>
      <w:r w:rsidRPr="009265C1">
        <w:rPr>
          <w:rFonts w:ascii="Times New Roman" w:hAnsi="Times New Roman" w:cs="Times New Roman"/>
          <w:sz w:val="24"/>
          <w:szCs w:val="24"/>
        </w:rPr>
        <w:t>ὁρμήσω</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πρότερον</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τὸν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ἐμὸν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διαθεὶς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βίον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δὴ</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οὕτως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βουλευσαμένου</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μου</w:t>
      </w:r>
      <w:r w:rsidRPr="00ED34B3">
        <w:rPr>
          <w:rFonts w:ascii="Times New Roman" w:hAnsi="Times New Roman" w:cs="Times New Roman"/>
          <w:sz w:val="24"/>
          <w:szCs w:val="24"/>
          <w:lang w:val="en-US"/>
        </w:rPr>
        <w:t xml:space="preserve"> </w:t>
      </w:r>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πολὺς</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ὁ</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τῆς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παρολκῆς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ἐγενήθη</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χρόνος</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τῶν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βιωτικῶν</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πραγμάτων</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δυσεκλύ</w:t>
      </w:r>
      <w:proofErr w:type="spellEnd"/>
      <w:r w:rsidRPr="00ED34B3">
        <w:rPr>
          <w:rFonts w:ascii="Times New Roman" w:hAnsi="Times New Roman" w:cs="Times New Roman"/>
          <w:sz w:val="24"/>
          <w:szCs w:val="24"/>
          <w:lang w:val="en-US"/>
        </w:rPr>
        <w:t xml:space="preserve">- </w:t>
      </w:r>
      <w:r w:rsidRPr="00ED34B3">
        <w:rPr>
          <w:rFonts w:ascii="Times New Roman" w:hAnsi="Times New Roman" w:cs="Times New Roman"/>
          <w:sz w:val="24"/>
          <w:szCs w:val="24"/>
          <w:lang w:val="en-US"/>
        </w:rPr>
        <w:br/>
      </w:r>
      <w:r w:rsidRPr="00ED34B3">
        <w:rPr>
          <w:rStyle w:val="city"/>
          <w:rFonts w:ascii="Times New Roman" w:hAnsi="Times New Roman" w:cs="Times New Roman"/>
          <w:sz w:val="24"/>
          <w:szCs w:val="24"/>
          <w:lang w:val="en-US"/>
        </w:rPr>
        <w:t>(3)</w:t>
      </w:r>
      <w:r w:rsidRPr="00ED34B3">
        <w:rPr>
          <w:rFonts w:ascii="Times New Roman" w:hAnsi="Times New Roman" w:cs="Times New Roman"/>
          <w:sz w:val="24"/>
          <w:szCs w:val="24"/>
          <w:lang w:val="en-US"/>
        </w:rPr>
        <w:t> </w:t>
      </w:r>
      <w:r w:rsidRPr="009265C1">
        <w:rPr>
          <w:rFonts w:ascii="Times New Roman" w:hAnsi="Times New Roman" w:cs="Times New Roman"/>
          <w:sz w:val="24"/>
          <w:szCs w:val="24"/>
        </w:rPr>
        <w:t>των</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ὄντων</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πέρας</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γοῦν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συννοήσας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ὡδίποτε</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τὴν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τοῦ</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βίου</w:t>
      </w:r>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φύσιν</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ὅτι</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ἐλπίδι</w:t>
      </w:r>
      <w:proofErr w:type="spellEnd"/>
      <w:r w:rsidRPr="00ED34B3">
        <w:rPr>
          <w:rFonts w:ascii="Times New Roman" w:hAnsi="Times New Roman" w:cs="Times New Roman"/>
          <w:sz w:val="24"/>
          <w:szCs w:val="24"/>
          <w:lang w:val="en-US"/>
        </w:rPr>
        <w:br/>
      </w:r>
      <w:hyperlink r:id="rId30" w:history="1">
        <w:r w:rsidRPr="00ED34B3">
          <w:rPr>
            <w:rStyle w:val="-"/>
            <w:rFonts w:ascii="Times New Roman" w:hAnsi="Times New Roman" w:cs="Times New Roman"/>
            <w:sz w:val="24"/>
            <w:szCs w:val="24"/>
            <w:lang w:val="en-US"/>
          </w:rPr>
          <w:t>†</w:t>
        </w:r>
      </w:hyperlink>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ἐκπλοκῶν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τοὺς</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σπεύδοντας</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ἐνεδρεύει</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οὐ</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μὴν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ἀλλὰ</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ὅν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ποτε</w:t>
      </w:r>
      <w:proofErr w:type="spellEnd"/>
      <w:r w:rsidRPr="00ED34B3">
        <w:rPr>
          <w:rFonts w:ascii="Times New Roman" w:hAnsi="Times New Roman" w:cs="Times New Roman"/>
          <w:sz w:val="24"/>
          <w:szCs w:val="24"/>
          <w:lang w:val="en-US"/>
        </w:rPr>
        <w:t xml:space="preserve"> </w:t>
      </w:r>
      <w:hyperlink r:id="rId31" w:history="1">
        <w:r w:rsidRPr="00ED34B3">
          <w:rPr>
            <w:rStyle w:val="-"/>
            <w:rFonts w:ascii="Times New Roman" w:hAnsi="Times New Roman" w:cs="Times New Roman"/>
            <w:sz w:val="24"/>
            <w:szCs w:val="24"/>
            <w:lang w:val="en-US"/>
          </w:rPr>
          <w:t>†</w:t>
        </w:r>
      </w:hyperlink>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εἰσεκλά</w:t>
      </w:r>
      <w:proofErr w:type="spellEnd"/>
      <w:r w:rsidRPr="00ED34B3">
        <w:rPr>
          <w:rFonts w:ascii="Times New Roman" w:hAnsi="Times New Roman" w:cs="Times New Roman"/>
          <w:sz w:val="24"/>
          <w:szCs w:val="24"/>
          <w:lang w:val="en-US"/>
        </w:rPr>
        <w:t xml:space="preserve">- </w:t>
      </w:r>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πην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χρόνον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ἐλπίσιν</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δονούμενος</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ὅτι</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οὕτως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ἀσχολούμενοι</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οἱ</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ἄνθρω</w:t>
      </w:r>
      <w:proofErr w:type="spellEnd"/>
      <w:r w:rsidRPr="00ED34B3">
        <w:rPr>
          <w:rFonts w:ascii="Times New Roman" w:hAnsi="Times New Roman" w:cs="Times New Roman"/>
          <w:sz w:val="24"/>
          <w:szCs w:val="24"/>
          <w:lang w:val="en-US"/>
        </w:rPr>
        <w:t xml:space="preserve">- </w:t>
      </w:r>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ποι</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ἀποθνῄσκομεν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τὰ</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πάντα</w:t>
      </w:r>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μου</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ὡς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ἔτυχεν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ἀφεὶς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εἰς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Πόρτον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ὥρ</w:t>
      </w:r>
      <w:proofErr w:type="spellEnd"/>
      <w:r w:rsidRPr="00ED34B3">
        <w:rPr>
          <w:rFonts w:ascii="Times New Roman" w:hAnsi="Times New Roman" w:cs="Times New Roman"/>
          <w:sz w:val="24"/>
          <w:szCs w:val="24"/>
          <w:lang w:val="en-US"/>
        </w:rPr>
        <w:t>-</w:t>
      </w:r>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μησα</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εἰς</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λιμένα</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ἐλθὼν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ἀναχθεὶς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ἀνέμων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ἔχθραις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ἀντὶ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τοῦ</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εἰς</w:t>
      </w:r>
      <w:proofErr w:type="spellEnd"/>
      <w:r w:rsidRPr="00ED34B3">
        <w:rPr>
          <w:rFonts w:ascii="Times New Roman" w:hAnsi="Times New Roman" w:cs="Times New Roman"/>
          <w:sz w:val="24"/>
          <w:szCs w:val="24"/>
          <w:lang w:val="en-US"/>
        </w:rPr>
        <w:t xml:space="preserve">    </w:t>
      </w:r>
      <w:r w:rsidRPr="00ED34B3">
        <w:rPr>
          <w:rStyle w:val="citright"/>
          <w:rFonts w:ascii="Times New Roman" w:hAnsi="Times New Roman" w:cs="Times New Roman"/>
          <w:sz w:val="24"/>
          <w:szCs w:val="24"/>
          <w:lang w:val="en-US"/>
        </w:rPr>
        <w:t>(5)</w:t>
      </w:r>
      <w:r w:rsidRPr="00ED34B3">
        <w:rPr>
          <w:rFonts w:ascii="Times New Roman" w:hAnsi="Times New Roman" w:cs="Times New Roman"/>
          <w:sz w:val="24"/>
          <w:szCs w:val="24"/>
          <w:lang w:val="en-US"/>
        </w:rPr>
        <w:br/>
      </w:r>
      <w:r w:rsidRPr="00ED34B3">
        <w:rPr>
          <w:rStyle w:val="city"/>
          <w:rFonts w:ascii="Times New Roman" w:hAnsi="Times New Roman" w:cs="Times New Roman"/>
          <w:sz w:val="24"/>
          <w:szCs w:val="24"/>
          <w:lang w:val="en-US"/>
        </w:rPr>
        <w:t>(4)</w:t>
      </w:r>
      <w:r w:rsidRPr="00ED34B3">
        <w:rPr>
          <w:rFonts w:ascii="Times New Roman" w:hAnsi="Times New Roman" w:cs="Times New Roman"/>
          <w:sz w:val="24"/>
          <w:szCs w:val="24"/>
          <w:lang w:val="en-US"/>
        </w:rPr>
        <w:t> </w:t>
      </w:r>
      <w:proofErr w:type="spellStart"/>
      <w:r w:rsidRPr="009265C1">
        <w:rPr>
          <w:rFonts w:ascii="Times New Roman" w:hAnsi="Times New Roman" w:cs="Times New Roman"/>
          <w:sz w:val="24"/>
          <w:szCs w:val="24"/>
        </w:rPr>
        <w:t>Ἰουδαίαν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εἰς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Ἀλεξάνδρειαν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ἠνέχθην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ἀνέμων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ἀπορίᾳ</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ἐπισχεθεὶς</w:t>
      </w:r>
      <w:proofErr w:type="spellEnd"/>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ἐκεῖ</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συνεφοίτων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τοῖς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φιλοσόφοις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hyperlink r:id="rId32" w:history="1">
        <w:r w:rsidRPr="00ED34B3">
          <w:rPr>
            <w:rStyle w:val="-"/>
            <w:rFonts w:ascii="Times New Roman" w:hAnsi="Times New Roman" w:cs="Times New Roman"/>
            <w:sz w:val="24"/>
            <w:szCs w:val="24"/>
            <w:lang w:val="en-US"/>
          </w:rPr>
          <w:t>[</w:t>
        </w:r>
      </w:hyperlink>
      <w:proofErr w:type="spellStart"/>
      <w:r w:rsidRPr="009265C1">
        <w:rPr>
          <w:rFonts w:ascii="Times New Roman" w:hAnsi="Times New Roman" w:cs="Times New Roman"/>
          <w:sz w:val="24"/>
          <w:szCs w:val="24"/>
        </w:rPr>
        <w:t>τὰ</w:t>
      </w:r>
      <w:proofErr w:type="spellEnd"/>
      <w:r>
        <w:fldChar w:fldCharType="begin"/>
      </w:r>
      <w:r w:rsidRPr="007E0BF5">
        <w:rPr>
          <w:lang w:val="en-US"/>
        </w:rPr>
        <w:instrText>HYPERLINK "https://stephanus.tlg.uci.edu/help/BetaManual/online/SB.html"</w:instrText>
      </w:r>
      <w:r>
        <w:fldChar w:fldCharType="separate"/>
      </w:r>
      <w:r w:rsidRPr="00ED34B3">
        <w:rPr>
          <w:rStyle w:val="-"/>
          <w:rFonts w:ascii="Times New Roman" w:hAnsi="Times New Roman" w:cs="Times New Roman"/>
          <w:sz w:val="24"/>
          <w:szCs w:val="24"/>
          <w:lang w:val="en-US"/>
        </w:rPr>
        <w:t>]</w:t>
      </w:r>
      <w:r>
        <w:rPr>
          <w:rStyle w:val="-"/>
          <w:rFonts w:ascii="Times New Roman" w:hAnsi="Times New Roman" w:cs="Times New Roman"/>
          <w:sz w:val="24"/>
          <w:szCs w:val="24"/>
          <w:lang w:val="en-US"/>
        </w:rPr>
        <w:fldChar w:fldCharType="end"/>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τῆς</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φήμης</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μετὰ</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τοῦ</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Ῥώμῃ</w:t>
      </w:r>
      <w:proofErr w:type="spellEnd"/>
      <w:r w:rsidRPr="00ED34B3">
        <w:rPr>
          <w:rFonts w:ascii="Times New Roman" w:hAnsi="Times New Roman" w:cs="Times New Roman"/>
          <w:sz w:val="24"/>
          <w:szCs w:val="24"/>
          <w:lang w:val="en-US"/>
        </w:rPr>
        <w:t xml:space="preserve"> </w:t>
      </w:r>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φανέντος</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ἔλεγον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τοὺς</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λόγους</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οἱ</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δ</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ἀπεκρίναντο</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ὅτι</w:t>
      </w:r>
      <w:proofErr w:type="spellEnd"/>
      <w:r w:rsidRPr="00ED34B3">
        <w:rPr>
          <w:rFonts w:ascii="Times New Roman" w:hAnsi="Times New Roman" w:cs="Times New Roman"/>
          <w:sz w:val="24"/>
          <w:szCs w:val="24"/>
          <w:lang w:val="en-US"/>
        </w:rPr>
        <w:t xml:space="preserve"> </w:t>
      </w:r>
      <w:hyperlink r:id="rId33" w:history="1">
        <w:r w:rsidRPr="00ED34B3">
          <w:rPr>
            <w:rStyle w:val="-"/>
            <w:rFonts w:ascii="Times New Roman" w:hAnsi="Times New Roman" w:cs="Times New Roman"/>
            <w:sz w:val="24"/>
            <w:szCs w:val="24"/>
            <w:lang w:val="en-US"/>
          </w:rPr>
          <w:t>&lt;</w:t>
        </w:r>
      </w:hyperlink>
      <w:proofErr w:type="spellStart"/>
      <w:r w:rsidRPr="009265C1">
        <w:rPr>
          <w:rFonts w:ascii="Times New Roman" w:hAnsi="Times New Roman" w:cs="Times New Roman"/>
          <w:sz w:val="24"/>
          <w:szCs w:val="24"/>
        </w:rPr>
        <w:t>τὸν</w:t>
      </w:r>
      <w:proofErr w:type="spellEnd"/>
      <w:r>
        <w:fldChar w:fldCharType="begin"/>
      </w:r>
      <w:r w:rsidRPr="007E0BF5">
        <w:rPr>
          <w:lang w:val="en-US"/>
        </w:rPr>
        <w:instrText>HYPERLINK "https://stephanus.tlg.uci.edu/help/BetaManual/online/SB2.html"</w:instrText>
      </w:r>
      <w:r>
        <w:fldChar w:fldCharType="separate"/>
      </w:r>
      <w:r w:rsidRPr="00ED34B3">
        <w:rPr>
          <w:rStyle w:val="-"/>
          <w:rFonts w:ascii="Times New Roman" w:hAnsi="Times New Roman" w:cs="Times New Roman"/>
          <w:sz w:val="24"/>
          <w:szCs w:val="24"/>
          <w:lang w:val="en-US"/>
        </w:rPr>
        <w:t>&gt;</w:t>
      </w:r>
      <w:r>
        <w:rPr>
          <w:rStyle w:val="-"/>
          <w:rFonts w:ascii="Times New Roman" w:hAnsi="Times New Roman" w:cs="Times New Roman"/>
          <w:sz w:val="24"/>
          <w:szCs w:val="24"/>
          <w:lang w:val="en-US"/>
        </w:rPr>
        <w:fldChar w:fldCharType="end"/>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μὲν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Ῥώμῃ</w:t>
      </w:r>
      <w:proofErr w:type="spellEnd"/>
      <w:r w:rsidRPr="00ED34B3">
        <w:rPr>
          <w:rFonts w:ascii="Times New Roman" w:hAnsi="Times New Roman" w:cs="Times New Roman"/>
          <w:sz w:val="24"/>
          <w:szCs w:val="24"/>
          <w:lang w:val="en-US"/>
        </w:rPr>
        <w:t xml:space="preserve"> </w:t>
      </w:r>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φανέντα</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οὐκ</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ἴσμεν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περὶ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δὲ</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τοῦ</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Ἰουδαίᾳ</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γενομένου</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υἱοῦ</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θεοῦ</w:t>
      </w:r>
      <w:proofErr w:type="spellEnd"/>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ὑπὸ</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τῆς</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φήμης</w:t>
      </w:r>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λεγομένου</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παρὰ</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πολλῶν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τῶν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κἀκεῖθεν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ἐληλυθότων</w:t>
      </w:r>
      <w:proofErr w:type="spellEnd"/>
      <w:r w:rsidRPr="00ED34B3">
        <w:rPr>
          <w:rFonts w:ascii="Times New Roman" w:hAnsi="Times New Roman" w:cs="Times New Roman"/>
          <w:sz w:val="24"/>
          <w:szCs w:val="24"/>
          <w:lang w:val="en-US"/>
        </w:rPr>
        <w:t>   </w:t>
      </w:r>
      <w:r w:rsidRPr="00ED34B3">
        <w:rPr>
          <w:rStyle w:val="citright"/>
          <w:rFonts w:ascii="Times New Roman" w:hAnsi="Times New Roman" w:cs="Times New Roman"/>
          <w:sz w:val="24"/>
          <w:szCs w:val="24"/>
          <w:lang w:val="en-US"/>
        </w:rPr>
        <w:t>(5)</w:t>
      </w:r>
      <w:r w:rsidRPr="00ED34B3">
        <w:rPr>
          <w:rFonts w:ascii="Times New Roman" w:hAnsi="Times New Roman" w:cs="Times New Roman"/>
          <w:sz w:val="24"/>
          <w:szCs w:val="24"/>
          <w:lang w:val="en-US"/>
        </w:rPr>
        <w:br/>
      </w:r>
      <w:proofErr w:type="spellStart"/>
      <w:r w:rsidRPr="009265C1">
        <w:rPr>
          <w:rFonts w:ascii="Times New Roman" w:hAnsi="Times New Roman" w:cs="Times New Roman"/>
          <w:sz w:val="24"/>
          <w:szCs w:val="24"/>
        </w:rPr>
        <w:t>ἠκούσαμεν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καὶ</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περὶ</w:t>
      </w:r>
      <w:proofErr w:type="spellEnd"/>
      <w:r w:rsidRPr="00ED34B3">
        <w:rPr>
          <w:rFonts w:ascii="Times New Roman" w:hAnsi="Times New Roman" w:cs="Times New Roman"/>
          <w:sz w:val="24"/>
          <w:szCs w:val="24"/>
          <w:lang w:val="en-US"/>
        </w:rPr>
        <w:t xml:space="preserve"> </w:t>
      </w:r>
      <w:r w:rsidRPr="009265C1">
        <w:rPr>
          <w:rFonts w:ascii="Times New Roman" w:hAnsi="Times New Roman" w:cs="Times New Roman"/>
          <w:sz w:val="24"/>
          <w:szCs w:val="24"/>
        </w:rPr>
        <w:t>πάντων</w:t>
      </w:r>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ὧν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λαλῶν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ἐποίει</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θαυμασίων</w:t>
      </w:r>
      <w:proofErr w:type="spellEnd"/>
      <w:r w:rsidRPr="00ED34B3">
        <w:rPr>
          <w:rFonts w:ascii="Times New Roman" w:hAnsi="Times New Roman" w:cs="Times New Roman"/>
          <w:sz w:val="24"/>
          <w:szCs w:val="24"/>
          <w:lang w:val="en-US"/>
        </w:rPr>
        <w:t xml:space="preserve"> </w:t>
      </w:r>
      <w:proofErr w:type="spellStart"/>
      <w:r w:rsidRPr="009265C1">
        <w:rPr>
          <w:rFonts w:ascii="Times New Roman" w:hAnsi="Times New Roman" w:cs="Times New Roman"/>
          <w:sz w:val="24"/>
          <w:szCs w:val="24"/>
        </w:rPr>
        <w:t>ἐμάθομεν</w:t>
      </w:r>
      <w:proofErr w:type="spellEnd"/>
      <w:r w:rsidRPr="00ED34B3">
        <w:rPr>
          <w:rFonts w:ascii="Times New Roman" w:hAnsi="Times New Roman" w:cs="Times New Roman"/>
          <w:sz w:val="24"/>
          <w:szCs w:val="24"/>
          <w:lang w:val="en-US"/>
        </w:rPr>
        <w:t>.</w:t>
      </w:r>
      <w:r w:rsidRPr="00ED34B3">
        <w:rPr>
          <w:rFonts w:ascii="Times New Roman" w:eastAsia="Times New Roman" w:hAnsi="Times New Roman" w:cs="Times New Roman"/>
          <w:kern w:val="0"/>
          <w:sz w:val="24"/>
          <w:szCs w:val="24"/>
          <w:lang w:val="en-US" w:eastAsia="el-GR" w:bidi="ar-SA"/>
          <w14:ligatures w14:val="none"/>
        </w:rPr>
        <w:t>1.9.</w:t>
      </w:r>
    </w:p>
    <w:p w14:paraId="4E219811" w14:textId="77777777" w:rsidR="00314A75" w:rsidRPr="00ED34B3" w:rsidRDefault="00314A75" w:rsidP="00314A75">
      <w:pPr>
        <w:spacing w:after="0" w:line="240" w:lineRule="auto"/>
        <w:rPr>
          <w:rFonts w:ascii="Times New Roman" w:eastAsia="Times New Roman" w:hAnsi="Times New Roman" w:cs="Times New Roman"/>
          <w:kern w:val="0"/>
          <w:sz w:val="24"/>
          <w:szCs w:val="24"/>
          <w:lang w:val="en-US" w:eastAsia="el-GR" w:bidi="ar-SA"/>
          <w14:ligatures w14:val="none"/>
        </w:rPr>
      </w:pPr>
      <w:r w:rsidRPr="00ED34B3">
        <w:rPr>
          <w:rFonts w:ascii="Times New Roman" w:eastAsia="Times New Roman" w:hAnsi="Times New Roman" w:cs="Times New Roman"/>
          <w:kern w:val="0"/>
          <w:sz w:val="24"/>
          <w:szCs w:val="24"/>
          <w:lang w:val="en-US" w:eastAsia="el-GR" w:bidi="ar-SA"/>
          <w14:ligatures w14:val="none"/>
        </w:rPr>
        <w:t>(1) </w:t>
      </w:r>
      <w:proofErr w:type="spellStart"/>
      <w:r w:rsidRPr="009265C1">
        <w:rPr>
          <w:rFonts w:ascii="Times New Roman" w:eastAsia="Times New Roman" w:hAnsi="Times New Roman" w:cs="Times New Roman"/>
          <w:kern w:val="0"/>
          <w:sz w:val="24"/>
          <w:szCs w:val="24"/>
          <w:lang w:eastAsia="el-GR" w:bidi="ar-SA"/>
          <w14:ligatures w14:val="none"/>
        </w:rPr>
        <w:t>ἐμοῦ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δὲ</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εἰπόντος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Ἤθελόν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τινι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συντυχεῖν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ἑωρακότων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αὐτόν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εὐθὺς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ἦγόν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με</w:t>
      </w:r>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λέγοντες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Ἔστιν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τις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ἐνταῦθα</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οὐ</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μόνον</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ἱστορήσας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αὐτόν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ἀλλὰ</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τῆς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ἐκεῖθεν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γῆς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ὑπάρχων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ἀνὴρ</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Ἑβραῖος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ὀνόματι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Βαρνάβας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ὃς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ἕνα</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lastRenderedPageBreak/>
        <w:t>τῶν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μαθητῶν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ἑαυτὸν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εἶναι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λέγει</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ἐνταῦθά</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που</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καθεζόμενος</w:t>
      </w:r>
      <w:proofErr w:type="spellEnd"/>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τῆς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ἐκείνου</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ὑποσχέσεως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τοὺς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λόγους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τοῖς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βουλομένοις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ἑτοίμως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λέγει</w:t>
      </w:r>
      <w:r w:rsidRPr="00ED34B3">
        <w:rPr>
          <w:rFonts w:ascii="Times New Roman" w:eastAsia="Times New Roman" w:hAnsi="Times New Roman" w:cs="Times New Roman"/>
          <w:kern w:val="0"/>
          <w:sz w:val="24"/>
          <w:szCs w:val="24"/>
          <w:lang w:val="en-US" w:eastAsia="el-GR" w:bidi="ar-SA"/>
          <w14:ligatures w14:val="none"/>
        </w:rPr>
        <w:t>.   (5)</w:t>
      </w:r>
      <w:r w:rsidRPr="00ED34B3">
        <w:rPr>
          <w:rFonts w:ascii="Times New Roman" w:eastAsia="Times New Roman" w:hAnsi="Times New Roman" w:cs="Times New Roman"/>
          <w:kern w:val="0"/>
          <w:sz w:val="24"/>
          <w:szCs w:val="24"/>
          <w:lang w:val="en-US" w:eastAsia="el-GR" w:bidi="ar-SA"/>
          <w14:ligatures w14:val="none"/>
        </w:rPr>
        <w:br/>
        <w:t>(2)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δὴ</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συνῆλθον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αὐτοῖς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ἐλθών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σὺν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τῷ</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παρεστῶτι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ὄχλῳ</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ἔστην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ἐπακούων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λόγων</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συνενόουν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τἀληθῆ</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οὐ</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διαλεκτικῇ</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τέχνῃ</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λέγοντα</w:t>
      </w:r>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ἀλλὰ</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ἀκάκως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ἀπαρασκευάστως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ἐκτιθέμενον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ἅ</w:t>
      </w:r>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τε</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ἤκουσεν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ἑώρακεν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t>(3) </w:t>
      </w:r>
      <w:proofErr w:type="spellStart"/>
      <w:r w:rsidRPr="009265C1">
        <w:rPr>
          <w:rFonts w:ascii="Times New Roman" w:eastAsia="Times New Roman" w:hAnsi="Times New Roman" w:cs="Times New Roman"/>
          <w:kern w:val="0"/>
          <w:sz w:val="24"/>
          <w:szCs w:val="24"/>
          <w:lang w:eastAsia="el-GR" w:bidi="ar-SA"/>
          <w14:ligatures w14:val="none"/>
        </w:rPr>
        <w:t>τὸν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θεοῦ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φανέντα</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υἱὸν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πεποιηκέναι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τε</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εἰρηκέναι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πολλοὺς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δὲ</w:t>
      </w:r>
      <w:proofErr w:type="spellEnd"/>
      <w:r w:rsidRPr="00ED34B3">
        <w:rPr>
          <w:rFonts w:ascii="Times New Roman" w:eastAsia="Times New Roman" w:hAnsi="Times New Roman" w:cs="Times New Roman"/>
          <w:kern w:val="0"/>
          <w:sz w:val="24"/>
          <w:szCs w:val="24"/>
          <w:lang w:val="en-US" w:eastAsia="el-GR" w:bidi="ar-SA"/>
          <w14:ligatures w14:val="none"/>
        </w:rPr>
        <w:br/>
      </w:r>
      <w:r w:rsidRPr="009265C1">
        <w:rPr>
          <w:rFonts w:ascii="Times New Roman" w:eastAsia="Times New Roman" w:hAnsi="Times New Roman" w:cs="Times New Roman"/>
          <w:kern w:val="0"/>
          <w:sz w:val="24"/>
          <w:szCs w:val="24"/>
          <w:lang w:eastAsia="el-GR" w:bidi="ar-SA"/>
          <w14:ligatures w14:val="none"/>
        </w:rPr>
        <w:t>μάρτυρας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ὑπ</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λεγομένων</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θαυμασίων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τε</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λόγων</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ἐξ</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
    <w:p w14:paraId="79D3A2F5" w14:textId="77777777" w:rsidR="00314A75" w:rsidRPr="00ED34B3" w:rsidRDefault="00314A75" w:rsidP="00314A75">
      <w:pPr>
        <w:spacing w:after="0" w:line="240" w:lineRule="auto"/>
        <w:rPr>
          <w:rFonts w:ascii="Times New Roman" w:eastAsia="Times New Roman" w:hAnsi="Times New Roman" w:cs="Times New Roman"/>
          <w:kern w:val="0"/>
          <w:sz w:val="24"/>
          <w:szCs w:val="24"/>
          <w:lang w:val="en-US" w:eastAsia="el-GR" w:bidi="ar-SA"/>
          <w14:ligatures w14:val="none"/>
        </w:rPr>
      </w:pPr>
      <w:r w:rsidRPr="00ED34B3">
        <w:rPr>
          <w:rFonts w:ascii="Times New Roman" w:eastAsia="Times New Roman" w:hAnsi="Times New Roman" w:cs="Times New Roman"/>
          <w:kern w:val="0"/>
          <w:sz w:val="24"/>
          <w:szCs w:val="24"/>
          <w:lang w:val="en-US" w:eastAsia="el-GR" w:bidi="ar-SA"/>
          <w14:ligatures w14:val="none"/>
        </w:rPr>
        <w:t>1.10.</w:t>
      </w:r>
    </w:p>
    <w:p w14:paraId="418C1503" w14:textId="471F8897" w:rsidR="00314A75" w:rsidRDefault="00314A75" w:rsidP="00314A75">
      <w:pPr>
        <w:spacing w:before="100" w:beforeAutospacing="1" w:after="100" w:afterAutospacing="1" w:line="240" w:lineRule="auto"/>
        <w:rPr>
          <w:rFonts w:ascii="Times New Roman" w:eastAsia="Times New Roman" w:hAnsi="Times New Roman" w:cs="Times New Roman"/>
          <w:kern w:val="0"/>
          <w:sz w:val="24"/>
          <w:szCs w:val="24"/>
          <w:lang w:val="en-GB" w:eastAsia="el-GR" w:bidi="ar-SA"/>
          <w14:ligatures w14:val="none"/>
        </w:rPr>
      </w:pPr>
      <w:r w:rsidRPr="00ED34B3">
        <w:rPr>
          <w:rFonts w:ascii="Times New Roman" w:eastAsia="Times New Roman" w:hAnsi="Times New Roman" w:cs="Times New Roman"/>
          <w:kern w:val="0"/>
          <w:sz w:val="24"/>
          <w:szCs w:val="24"/>
          <w:lang w:val="en-US" w:eastAsia="el-GR" w:bidi="ar-SA"/>
          <w14:ligatures w14:val="none"/>
        </w:rPr>
        <w:t>(1) </w:t>
      </w:r>
      <w:proofErr w:type="spellStart"/>
      <w:r w:rsidRPr="009265C1">
        <w:rPr>
          <w:rFonts w:ascii="Times New Roman" w:eastAsia="Times New Roman" w:hAnsi="Times New Roman" w:cs="Times New Roman"/>
          <w:kern w:val="0"/>
          <w:sz w:val="24"/>
          <w:szCs w:val="24"/>
          <w:lang w:eastAsia="el-GR" w:bidi="ar-SA"/>
          <w14:ligatures w14:val="none"/>
        </w:rPr>
        <w:t>αὐτοῦ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παρεστῶτος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ὄχλου</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παρεῖχεν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ἐπειδὴ</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δὲ</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πρὸς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τὰ</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ἀπανούρ</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γως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λεγόμενα</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ἡδέως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οἱ</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ὄχλοι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διετίθεντο</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οἱ</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ἐκ</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παιδείας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κοσμικῆς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ὁρμώ</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hyperlink r:id="rId34" w:history="1">
        <w:r w:rsidRPr="00ED34B3">
          <w:rPr>
            <w:rFonts w:ascii="Times New Roman" w:eastAsia="Times New Roman" w:hAnsi="Times New Roman" w:cs="Times New Roman"/>
            <w:color w:val="0000FF"/>
            <w:kern w:val="0"/>
            <w:sz w:val="24"/>
            <w:szCs w:val="24"/>
            <w:u w:val="single"/>
            <w:lang w:val="en-US" w:eastAsia="el-GR" w:bidi="ar-SA"/>
            <w14:ligatures w14:val="none"/>
          </w:rPr>
          <w:t>@1</w:t>
        </w:r>
      </w:hyperlink>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μενοι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φιλόσοφοι</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γελᾶν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αὐτὸν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χλευάζειν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ἐπεβάλλοντο</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σκώπτοντες</w:t>
      </w:r>
      <w:proofErr w:type="spellEnd"/>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διασύροντες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θράσει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ἀμέτρῳ</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ὡς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μεγάλοις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ὅπλοις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κεχρημένοι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τοῖς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t>(2) </w:t>
      </w:r>
      <w:proofErr w:type="spellStart"/>
      <w:r w:rsidRPr="009265C1">
        <w:rPr>
          <w:rFonts w:ascii="Times New Roman" w:eastAsia="Times New Roman" w:hAnsi="Times New Roman" w:cs="Times New Roman"/>
          <w:kern w:val="0"/>
          <w:sz w:val="24"/>
          <w:szCs w:val="24"/>
          <w:lang w:eastAsia="el-GR" w:bidi="ar-SA"/>
          <w14:ligatures w14:val="none"/>
        </w:rPr>
        <w:t>συλλογισμοῖς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ὁ</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δὲ</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ἀπωθούμενος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τὸν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λῆρον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οὐ</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συνέτρεχεν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τῇ</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πανούργῳ</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πεύσει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ἀλλὰ</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ἀκαταπλήκτως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ὧν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ἔλεγεν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οὐκ</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ἀφίστατο</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t>(3) </w:t>
      </w:r>
      <w:proofErr w:type="spellStart"/>
      <w:r w:rsidRPr="009265C1">
        <w:rPr>
          <w:rFonts w:ascii="Times New Roman" w:eastAsia="Times New Roman" w:hAnsi="Times New Roman" w:cs="Times New Roman"/>
          <w:kern w:val="0"/>
          <w:sz w:val="24"/>
          <w:szCs w:val="24"/>
          <w:lang w:eastAsia="el-GR" w:bidi="ar-SA"/>
          <w14:ligatures w14:val="none"/>
        </w:rPr>
        <w:t>καί</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ποτέ</w:t>
      </w:r>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τις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αὐτοῦ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ἐπύθετο</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διὰ</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τί</w:t>
      </w:r>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κώνωψ</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ἐγένετο</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βραχύτατον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ὄν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ἓξ</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πόδας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ἔχον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ἔχει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πτερά</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ἐλέφας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δέ</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τὸ</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μέγιστον</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τῶν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ζῴων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t>(4) </w:t>
      </w:r>
      <w:proofErr w:type="spellStart"/>
      <w:r w:rsidRPr="009265C1">
        <w:rPr>
          <w:rFonts w:ascii="Times New Roman" w:eastAsia="Times New Roman" w:hAnsi="Times New Roman" w:cs="Times New Roman"/>
          <w:kern w:val="0"/>
          <w:sz w:val="24"/>
          <w:szCs w:val="24"/>
          <w:lang w:eastAsia="el-GR" w:bidi="ar-SA"/>
          <w14:ligatures w14:val="none"/>
        </w:rPr>
        <w:t>ἄπτερος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ὢν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τέσσαρας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μόνους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ἔχει</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πόδας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ὁ</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δὲ</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μετὰ</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τὴν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πεῦσιν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τὸν</w:t>
      </w:r>
      <w:proofErr w:type="spellEnd"/>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ἐμποδισθέντα</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ἀναλαβὼν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λόγον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ὡς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πρὸς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τὴν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πεῦσιν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ἀποκρινάμενος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τὸν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r>
      <w:proofErr w:type="spellStart"/>
      <w:r w:rsidRPr="009265C1">
        <w:rPr>
          <w:rFonts w:ascii="Times New Roman" w:eastAsia="Times New Roman" w:hAnsi="Times New Roman" w:cs="Times New Roman"/>
          <w:kern w:val="0"/>
          <w:sz w:val="24"/>
          <w:szCs w:val="24"/>
          <w:lang w:eastAsia="el-GR" w:bidi="ar-SA"/>
          <w14:ligatures w14:val="none"/>
        </w:rPr>
        <w:t>αὐτῷ</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ἀπ</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ἀρχῆς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προκείμενον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ἀνελάμβανεν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λόγον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τούτῳ</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μόνῳ</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προοιμίῳ</w:t>
      </w:r>
      <w:proofErr w:type="spellEnd"/>
      <w:r w:rsidRPr="00ED34B3">
        <w:rPr>
          <w:rFonts w:ascii="Times New Roman" w:eastAsia="Times New Roman" w:hAnsi="Times New Roman" w:cs="Times New Roman"/>
          <w:kern w:val="0"/>
          <w:sz w:val="24"/>
          <w:szCs w:val="24"/>
          <w:lang w:val="en-US" w:eastAsia="el-GR" w:bidi="ar-SA"/>
          <w14:ligatures w14:val="none"/>
        </w:rPr>
        <w:br/>
        <w:t>(5) </w:t>
      </w:r>
      <w:proofErr w:type="spellStart"/>
      <w:r w:rsidRPr="009265C1">
        <w:rPr>
          <w:rFonts w:ascii="Times New Roman" w:eastAsia="Times New Roman" w:hAnsi="Times New Roman" w:cs="Times New Roman"/>
          <w:kern w:val="0"/>
          <w:sz w:val="24"/>
          <w:szCs w:val="24"/>
          <w:lang w:eastAsia="el-GR" w:bidi="ar-SA"/>
          <w14:ligatures w14:val="none"/>
        </w:rPr>
        <w:t>χρώμενος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καθ</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ἑκάστην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ἐνκοπήν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Ἡμεῖς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τοῦ</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πέμψαντος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ἡμᾶς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τοὺς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λόγους</w:t>
      </w:r>
      <w:r w:rsidRPr="00ED34B3">
        <w:rPr>
          <w:rFonts w:ascii="Times New Roman" w:eastAsia="Times New Roman" w:hAnsi="Times New Roman" w:cs="Times New Roman"/>
          <w:kern w:val="0"/>
          <w:sz w:val="24"/>
          <w:szCs w:val="24"/>
          <w:lang w:val="en-US" w:eastAsia="el-GR" w:bidi="ar-SA"/>
          <w14:ligatures w14:val="none"/>
        </w:rPr>
        <w:t xml:space="preserve"> </w:t>
      </w:r>
      <w:r w:rsidRPr="00ED34B3">
        <w:rPr>
          <w:rFonts w:ascii="Times New Roman" w:eastAsia="Times New Roman" w:hAnsi="Times New Roman" w:cs="Times New Roman"/>
          <w:kern w:val="0"/>
          <w:sz w:val="24"/>
          <w:szCs w:val="24"/>
          <w:lang w:val="en-US" w:eastAsia="el-GR" w:bidi="ar-SA"/>
          <w14:ligatures w14:val="none"/>
        </w:rPr>
        <w:br/>
        <w:t>(6)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τὰς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θαυμασίους</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πράξεις</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εἰπεῖν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ὑμῖν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r w:rsidRPr="009265C1">
        <w:rPr>
          <w:rFonts w:ascii="Times New Roman" w:eastAsia="Times New Roman" w:hAnsi="Times New Roman" w:cs="Times New Roman"/>
          <w:kern w:val="0"/>
          <w:sz w:val="24"/>
          <w:szCs w:val="24"/>
          <w:lang w:eastAsia="el-GR" w:bidi="ar-SA"/>
          <w14:ligatures w14:val="none"/>
        </w:rPr>
        <w:t>μόνον</w:t>
      </w:r>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ἔχομεν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ἐντολήν</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καὶ</w:t>
      </w:r>
      <w:proofErr w:type="spellEnd"/>
      <w:r w:rsidRPr="00ED34B3">
        <w:rPr>
          <w:rFonts w:ascii="Times New Roman" w:eastAsia="Times New Roman" w:hAnsi="Times New Roman" w:cs="Times New Roman"/>
          <w:kern w:val="0"/>
          <w:sz w:val="24"/>
          <w:szCs w:val="24"/>
          <w:lang w:val="en-US" w:eastAsia="el-GR" w:bidi="ar-SA"/>
          <w14:ligatures w14:val="none"/>
        </w:rPr>
        <w:t xml:space="preserve"> </w:t>
      </w:r>
      <w:proofErr w:type="spellStart"/>
      <w:r w:rsidRPr="009265C1">
        <w:rPr>
          <w:rFonts w:ascii="Times New Roman" w:eastAsia="Times New Roman" w:hAnsi="Times New Roman" w:cs="Times New Roman"/>
          <w:kern w:val="0"/>
          <w:sz w:val="24"/>
          <w:szCs w:val="24"/>
          <w:lang w:eastAsia="el-GR" w:bidi="ar-SA"/>
          <w14:ligatures w14:val="none"/>
        </w:rPr>
        <w:t>ἀντὶ</w:t>
      </w:r>
      <w:proofErr w:type="spellEnd"/>
    </w:p>
    <w:p w14:paraId="77D31D55" w14:textId="77777777" w:rsidR="00C022D0" w:rsidRDefault="00C022D0" w:rsidP="00314A75">
      <w:pPr>
        <w:spacing w:before="100" w:beforeAutospacing="1" w:after="100" w:afterAutospacing="1" w:line="240" w:lineRule="auto"/>
        <w:rPr>
          <w:rFonts w:ascii="Times New Roman" w:eastAsia="Times New Roman" w:hAnsi="Times New Roman" w:cs="Times New Roman"/>
          <w:kern w:val="0"/>
          <w:sz w:val="24"/>
          <w:szCs w:val="24"/>
          <w:lang w:val="en-GB" w:eastAsia="el-GR" w:bidi="ar-SA"/>
          <w14:ligatures w14:val="none"/>
        </w:rPr>
      </w:pPr>
    </w:p>
    <w:p w14:paraId="558934A7" w14:textId="77777777" w:rsidR="00C022D0" w:rsidRDefault="00C022D0" w:rsidP="00314A75">
      <w:pPr>
        <w:spacing w:before="100" w:beforeAutospacing="1" w:after="100" w:afterAutospacing="1" w:line="240" w:lineRule="auto"/>
        <w:rPr>
          <w:rFonts w:ascii="Times New Roman" w:eastAsia="Times New Roman" w:hAnsi="Times New Roman" w:cs="Times New Roman"/>
          <w:kern w:val="0"/>
          <w:sz w:val="24"/>
          <w:szCs w:val="24"/>
          <w:lang w:val="en-GB" w:eastAsia="el-GR" w:bidi="ar-SA"/>
          <w14:ligatures w14:val="none"/>
        </w:rPr>
      </w:pPr>
    </w:p>
    <w:p w14:paraId="5A7C5BA7" w14:textId="77777777" w:rsidR="00C022D0" w:rsidRDefault="00C022D0" w:rsidP="00314A75">
      <w:pPr>
        <w:spacing w:before="100" w:beforeAutospacing="1" w:after="100" w:afterAutospacing="1" w:line="240" w:lineRule="auto"/>
        <w:rPr>
          <w:rFonts w:ascii="Times New Roman" w:eastAsia="Times New Roman" w:hAnsi="Times New Roman" w:cs="Times New Roman"/>
          <w:kern w:val="0"/>
          <w:sz w:val="24"/>
          <w:szCs w:val="24"/>
          <w:lang w:val="en-GB" w:eastAsia="el-GR" w:bidi="ar-SA"/>
          <w14:ligatures w14:val="none"/>
        </w:rPr>
      </w:pPr>
    </w:p>
    <w:p w14:paraId="573FDC89" w14:textId="38E8070D" w:rsidR="00C022D0" w:rsidRPr="00C022D0" w:rsidRDefault="00C022D0" w:rsidP="00314A75">
      <w:pPr>
        <w:spacing w:before="100" w:beforeAutospacing="1" w:after="100" w:afterAutospacing="1" w:line="240" w:lineRule="auto"/>
        <w:rPr>
          <w:rFonts w:ascii="Times New Roman" w:eastAsia="Times New Roman" w:hAnsi="Times New Roman" w:cs="Times New Roman"/>
          <w:kern w:val="0"/>
          <w:sz w:val="24"/>
          <w:szCs w:val="24"/>
          <w:lang w:val="en-GB" w:eastAsia="el-GR"/>
          <w14:ligatures w14:val="none"/>
        </w:rPr>
      </w:pPr>
      <w:r>
        <w:rPr>
          <w:noProof/>
        </w:rPr>
        <w:lastRenderedPageBreak/>
        <w:drawing>
          <wp:inline distT="0" distB="0" distL="0" distR="0" wp14:anchorId="27FBA58E" wp14:editId="7AA20FA4">
            <wp:extent cx="6750685" cy="3586480"/>
            <wp:effectExtent l="0" t="0" r="0" b="0"/>
            <wp:docPr id="155518053" name="Εικόνα 1" descr="Εικόνα που περιέχει κείμενο, στιγμιότυπο οθόνης, λογισμικό, ιστοσελί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8053" name="Εικόνα 1" descr="Εικόνα που περιέχει κείμενο, στιγμιότυπο οθόνης, λογισμικό, ιστοσελίδα&#10;&#10;Περιγραφή που δημιουργήθηκε αυτόματα"/>
                    <pic:cNvPicPr/>
                  </pic:nvPicPr>
                  <pic:blipFill>
                    <a:blip r:embed="rId35"/>
                    <a:stretch>
                      <a:fillRect/>
                    </a:stretch>
                  </pic:blipFill>
                  <pic:spPr>
                    <a:xfrm>
                      <a:off x="0" y="0"/>
                      <a:ext cx="6750685" cy="3586480"/>
                    </a:xfrm>
                    <a:prstGeom prst="rect">
                      <a:avLst/>
                    </a:prstGeom>
                  </pic:spPr>
                </pic:pic>
              </a:graphicData>
            </a:graphic>
          </wp:inline>
        </w:drawing>
      </w:r>
      <w:r w:rsidRPr="00C022D0">
        <w:rPr>
          <w:noProof/>
        </w:rPr>
        <w:t xml:space="preserve"> </w:t>
      </w:r>
      <w:r>
        <w:rPr>
          <w:noProof/>
        </w:rPr>
        <w:drawing>
          <wp:inline distT="0" distB="0" distL="0" distR="0" wp14:anchorId="06935ED6" wp14:editId="38BA7CC0">
            <wp:extent cx="6750685" cy="3586480"/>
            <wp:effectExtent l="0" t="0" r="0" b="0"/>
            <wp:docPr id="1748629973" name="Εικόνα 1" descr="Εικόνα που περιέχει κείμενο, στιγμιότυπο οθόνης, λογισμικό, ιστοσελί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29973" name="Εικόνα 1" descr="Εικόνα που περιέχει κείμενο, στιγμιότυπο οθόνης, λογισμικό, ιστοσελίδα&#10;&#10;Περιγραφή που δημιουργήθηκε αυτόματα"/>
                    <pic:cNvPicPr/>
                  </pic:nvPicPr>
                  <pic:blipFill>
                    <a:blip r:embed="rId36"/>
                    <a:stretch>
                      <a:fillRect/>
                    </a:stretch>
                  </pic:blipFill>
                  <pic:spPr>
                    <a:xfrm>
                      <a:off x="0" y="0"/>
                      <a:ext cx="6750685" cy="3586480"/>
                    </a:xfrm>
                    <a:prstGeom prst="rect">
                      <a:avLst/>
                    </a:prstGeom>
                  </pic:spPr>
                </pic:pic>
              </a:graphicData>
            </a:graphic>
          </wp:inline>
        </w:drawing>
      </w:r>
    </w:p>
    <w:sectPr w:rsidR="00C022D0" w:rsidRPr="00C022D0" w:rsidSect="00261880">
      <w:pgSz w:w="11906" w:h="16838"/>
      <w:pgMar w:top="426"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D3ED7" w14:textId="77777777" w:rsidR="00891C00" w:rsidRDefault="00891C00" w:rsidP="007744EB">
      <w:pPr>
        <w:spacing w:after="0" w:line="240" w:lineRule="auto"/>
      </w:pPr>
      <w:r>
        <w:separator/>
      </w:r>
    </w:p>
  </w:endnote>
  <w:endnote w:type="continuationSeparator" w:id="0">
    <w:p w14:paraId="6F76711A" w14:textId="77777777" w:rsidR="00891C00" w:rsidRDefault="00891C00" w:rsidP="0077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dvOTe4b41cde+f6">
    <w:altName w:val="Microsoft JhengHei"/>
    <w:panose1 w:val="00000000000000000000"/>
    <w:charset w:val="88"/>
    <w:family w:val="auto"/>
    <w:notTrueType/>
    <w:pitch w:val="default"/>
    <w:sig w:usb0="00000001" w:usb1="08080000" w:usb2="00000010" w:usb3="00000000" w:csb0="00100000" w:csb1="00000000"/>
  </w:font>
  <w:font w:name="AdvOT07cfdcc0.B+f6">
    <w:altName w:val="Microsoft JhengHei"/>
    <w:panose1 w:val="00000000000000000000"/>
    <w:charset w:val="88"/>
    <w:family w:val="auto"/>
    <w:notTrueType/>
    <w:pitch w:val="default"/>
    <w:sig w:usb0="00000001" w:usb1="08080000" w:usb2="00000010" w:usb3="00000000" w:csb0="00100000" w:csb1="00000000"/>
  </w:font>
  <w:font w:name="Palatino Linotype">
    <w:panose1 w:val="02040502050505030304"/>
    <w:charset w:val="A1"/>
    <w:family w:val="roman"/>
    <w:pitch w:val="variable"/>
    <w:sig w:usb0="E0000287" w:usb1="40000013" w:usb2="00000000" w:usb3="00000000" w:csb0="0000019F" w:csb1="00000000"/>
  </w:font>
  <w:font w:name="SBL Greek">
    <w:altName w:val="Calibri"/>
    <w:panose1 w:val="00000000000000000000"/>
    <w:charset w:val="A1"/>
    <w:family w:val="auto"/>
    <w:notTrueType/>
    <w:pitch w:val="default"/>
    <w:sig w:usb0="00000081" w:usb1="00000000" w:usb2="00000000" w:usb3="00000000" w:csb0="00000008" w:csb1="00000000"/>
  </w:font>
  <w:font w:name="AdvOT9a61103f+f6">
    <w:altName w:val="Microsoft JhengHei"/>
    <w:panose1 w:val="00000000000000000000"/>
    <w:charset w:val="88"/>
    <w:family w:val="auto"/>
    <w:notTrueType/>
    <w:pitch w:val="default"/>
    <w:sig w:usb0="00000001" w:usb1="08080000" w:usb2="00000010" w:usb3="00000000" w:csb0="00100000" w:csb1="00000000"/>
  </w:font>
  <w:font w:name="AdvOT26f43682.I+f6">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90717" w14:textId="77777777" w:rsidR="00891C00" w:rsidRDefault="00891C00" w:rsidP="007744EB">
      <w:pPr>
        <w:spacing w:after="0" w:line="240" w:lineRule="auto"/>
      </w:pPr>
      <w:r>
        <w:separator/>
      </w:r>
    </w:p>
  </w:footnote>
  <w:footnote w:type="continuationSeparator" w:id="0">
    <w:p w14:paraId="5CEA427C" w14:textId="77777777" w:rsidR="00891C00" w:rsidRDefault="00891C00" w:rsidP="007744EB">
      <w:pPr>
        <w:spacing w:after="0" w:line="240" w:lineRule="auto"/>
      </w:pPr>
      <w:r>
        <w:continuationSeparator/>
      </w:r>
    </w:p>
  </w:footnote>
  <w:footnote w:id="1">
    <w:p w14:paraId="7DE1271A" w14:textId="3AFCA2C8" w:rsidR="001D3BBE" w:rsidRPr="001D3BBE" w:rsidRDefault="001D3BBE" w:rsidP="001D3BBE">
      <w:pPr>
        <w:spacing w:before="100" w:beforeAutospacing="1" w:after="100" w:afterAutospacing="1" w:line="240" w:lineRule="auto"/>
        <w:jc w:val="both"/>
        <w:rPr>
          <w:rFonts w:ascii="Times New Roman" w:hAnsi="Times New Roman" w:cs="Times New Roman"/>
          <w:sz w:val="20"/>
          <w:szCs w:val="20"/>
          <w:lang w:val="de-DE"/>
        </w:rPr>
      </w:pPr>
      <w:r>
        <w:rPr>
          <w:rStyle w:val="a6"/>
        </w:rPr>
        <w:footnoteRef/>
      </w:r>
      <w:r>
        <w:t xml:space="preserve"> </w:t>
      </w:r>
      <w:r w:rsidRPr="001D3BBE">
        <w:rPr>
          <w:rFonts w:ascii="Times New Roman" w:hAnsi="Times New Roman" w:cs="Times New Roman"/>
          <w:sz w:val="20"/>
          <w:szCs w:val="20"/>
        </w:rPr>
        <w:t xml:space="preserve">Σ. Δεσπότης, </w:t>
      </w:r>
      <w:proofErr w:type="spellStart"/>
      <w:r w:rsidRPr="001D3BBE">
        <w:rPr>
          <w:rFonts w:ascii="Times New Roman" w:hAnsi="Times New Roman" w:cs="Times New Roman"/>
          <w:sz w:val="20"/>
          <w:szCs w:val="20"/>
        </w:rPr>
        <w:t>Αναψηλαφώντας</w:t>
      </w:r>
      <w:proofErr w:type="spellEnd"/>
      <w:r w:rsidRPr="001D3BBE">
        <w:rPr>
          <w:rFonts w:ascii="Times New Roman" w:hAnsi="Times New Roman" w:cs="Times New Roman"/>
          <w:sz w:val="20"/>
          <w:szCs w:val="20"/>
        </w:rPr>
        <w:t xml:space="preserve"> τις Ταυτότητες των Χριστιανών της Μεσογείου τον 1ο και 2ο αι. μ.Χ. Η Πολυφωνία του Αρχέγονου Χριστιανισμού. Ανθρωπιστικές Επιστήμες και Τέχνες (</w:t>
      </w:r>
      <w:proofErr w:type="spellStart"/>
      <w:r w:rsidRPr="001D3BBE">
        <w:rPr>
          <w:rFonts w:ascii="Times New Roman" w:hAnsi="Times New Roman" w:cs="Times New Roman"/>
          <w:sz w:val="20"/>
          <w:szCs w:val="20"/>
        </w:rPr>
        <w:t>Humanities</w:t>
      </w:r>
      <w:proofErr w:type="spellEnd"/>
      <w:r w:rsidRPr="001D3BBE">
        <w:rPr>
          <w:rFonts w:ascii="Times New Roman" w:hAnsi="Times New Roman" w:cs="Times New Roman"/>
          <w:sz w:val="20"/>
          <w:szCs w:val="20"/>
        </w:rPr>
        <w:t xml:space="preserve"> and </w:t>
      </w:r>
      <w:proofErr w:type="spellStart"/>
      <w:r w:rsidRPr="001D3BBE">
        <w:rPr>
          <w:rFonts w:ascii="Times New Roman" w:hAnsi="Times New Roman" w:cs="Times New Roman"/>
          <w:sz w:val="20"/>
          <w:szCs w:val="20"/>
        </w:rPr>
        <w:t>Arts</w:t>
      </w:r>
      <w:proofErr w:type="spellEnd"/>
      <w:r w:rsidRPr="001D3BBE">
        <w:rPr>
          <w:rFonts w:ascii="Times New Roman" w:hAnsi="Times New Roman" w:cs="Times New Roman"/>
          <w:sz w:val="20"/>
          <w:szCs w:val="20"/>
        </w:rPr>
        <w:t xml:space="preserve">). Αθήνα: </w:t>
      </w:r>
      <w:proofErr w:type="spellStart"/>
      <w:r w:rsidRPr="001D3BBE">
        <w:rPr>
          <w:rFonts w:ascii="Times New Roman" w:hAnsi="Times New Roman" w:cs="Times New Roman"/>
          <w:sz w:val="20"/>
          <w:szCs w:val="20"/>
        </w:rPr>
        <w:t>Κάλλιπος</w:t>
      </w:r>
      <w:proofErr w:type="spellEnd"/>
      <w:r w:rsidRPr="001D3BBE">
        <w:rPr>
          <w:rFonts w:ascii="Times New Roman" w:hAnsi="Times New Roman" w:cs="Times New Roman"/>
          <w:sz w:val="20"/>
          <w:szCs w:val="20"/>
        </w:rPr>
        <w:t xml:space="preserve"> 2023.</w:t>
      </w:r>
    </w:p>
  </w:footnote>
  <w:footnote w:id="2">
    <w:p w14:paraId="1ADF7DA4" w14:textId="2F49547F" w:rsidR="001D3BBE" w:rsidRPr="001D3BBE" w:rsidRDefault="001D3BBE" w:rsidP="001D3BBE">
      <w:pPr>
        <w:autoSpaceDE w:val="0"/>
        <w:autoSpaceDN w:val="0"/>
        <w:adjustRightInd w:val="0"/>
        <w:spacing w:after="0" w:line="240" w:lineRule="auto"/>
        <w:jc w:val="both"/>
        <w:rPr>
          <w:rFonts w:ascii="Times New Roman" w:hAnsi="Times New Roman" w:cs="Times New Roman"/>
          <w:kern w:val="0"/>
          <w:sz w:val="20"/>
          <w:szCs w:val="20"/>
          <w:lang w:val="de-DE"/>
        </w:rPr>
      </w:pPr>
      <w:r w:rsidRPr="00ED1F21">
        <w:rPr>
          <w:rStyle w:val="a6"/>
          <w:rFonts w:ascii="Times New Roman" w:hAnsi="Times New Roman" w:cs="Times New Roman"/>
          <w:sz w:val="20"/>
          <w:szCs w:val="20"/>
        </w:rPr>
        <w:footnoteRef/>
      </w:r>
      <w:r w:rsidRPr="001D3BBE">
        <w:rPr>
          <w:rFonts w:ascii="Times New Roman" w:hAnsi="Times New Roman" w:cs="Times New Roman"/>
          <w:sz w:val="20"/>
          <w:szCs w:val="20"/>
          <w:lang w:val="de-DE"/>
        </w:rPr>
        <w:t xml:space="preserve"> </w:t>
      </w:r>
      <w:r w:rsidRPr="001D3BBE">
        <w:rPr>
          <w:rFonts w:ascii="Times New Roman" w:hAnsi="Times New Roman" w:cs="Times New Roman"/>
          <w:kern w:val="0"/>
          <w:sz w:val="20"/>
          <w:szCs w:val="20"/>
          <w:vertAlign w:val="superscript"/>
          <w:lang w:val="de-DE"/>
        </w:rPr>
        <w:t xml:space="preserve">18 </w:t>
      </w:r>
      <w:proofErr w:type="spellStart"/>
      <w:r>
        <w:rPr>
          <w:rFonts w:ascii="Times New Roman" w:hAnsi="Times New Roman" w:cs="Times New Roman"/>
          <w:kern w:val="0"/>
          <w:sz w:val="20"/>
          <w:szCs w:val="20"/>
        </w:rPr>
        <w:t>Κ</w:t>
      </w:r>
      <w:r w:rsidRPr="00ED1F21">
        <w:rPr>
          <w:rFonts w:ascii="Times New Roman" w:hAnsi="Times New Roman" w:cs="Times New Roman"/>
          <w:kern w:val="0"/>
          <w:sz w:val="20"/>
          <w:szCs w:val="20"/>
        </w:rPr>
        <w:t>ἀγὼ</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τὰ</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ἔργα</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αὐτῶν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τὸν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λογισμὸν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αὐτῶν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ἐπίσταμαι</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ἔρχομαι</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συναγαγεῖν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πάντα</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τὰ</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ἔθνη</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γλώσσας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ἥξουσιν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ὄψονται</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τὴν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δόξαν</w:t>
      </w:r>
      <w:proofErr w:type="spellEnd"/>
      <w:r w:rsidRPr="001D3BBE">
        <w:rPr>
          <w:rFonts w:ascii="Times New Roman" w:hAnsi="Times New Roman" w:cs="Times New Roman"/>
          <w:kern w:val="0"/>
          <w:sz w:val="20"/>
          <w:szCs w:val="20"/>
          <w:lang w:val="de-DE"/>
        </w:rPr>
        <w:t xml:space="preserve"> </w:t>
      </w:r>
      <w:r w:rsidRPr="00ED1F21">
        <w:rPr>
          <w:rFonts w:ascii="Times New Roman" w:hAnsi="Times New Roman" w:cs="Times New Roman"/>
          <w:kern w:val="0"/>
          <w:sz w:val="20"/>
          <w:szCs w:val="20"/>
        </w:rPr>
        <w:t>μου</w:t>
      </w:r>
      <w:r w:rsidRPr="001D3BBE">
        <w:rPr>
          <w:rFonts w:ascii="Times New Roman" w:hAnsi="Times New Roman" w:cs="Times New Roman"/>
          <w:kern w:val="0"/>
          <w:sz w:val="20"/>
          <w:szCs w:val="20"/>
          <w:lang w:val="de-DE"/>
        </w:rPr>
        <w:t xml:space="preserve"> </w:t>
      </w:r>
      <w:r w:rsidRPr="001D3BBE">
        <w:rPr>
          <w:rFonts w:ascii="Times New Roman" w:hAnsi="Times New Roman" w:cs="Times New Roman"/>
          <w:kern w:val="0"/>
          <w:sz w:val="20"/>
          <w:szCs w:val="20"/>
          <w:vertAlign w:val="superscript"/>
          <w:lang w:val="de-DE"/>
        </w:rPr>
        <w:t xml:space="preserve">19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καταλείψω</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ἐπ</w:t>
      </w:r>
      <w:proofErr w:type="spellEnd"/>
      <w:r w:rsidRPr="00ED1F21">
        <w:rPr>
          <w:rFonts w:ascii="Times New Roman" w:hAnsi="Times New Roman" w:cs="Times New Roman"/>
          <w:kern w:val="0"/>
          <w:sz w:val="20"/>
          <w:szCs w:val="20"/>
        </w:rPr>
        <w:t>᾽</w:t>
      </w:r>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αὐτῶν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σημεῖα</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ἐξαποστελῶ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ἐξ</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αὐτῶν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σεσῳσμένους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εἰς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τὰ</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ἔθνη</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εἰς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Θαρσις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Φουδ</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Λουδ</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Μοσοχ</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Θοβελ</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εἰς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τὴν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Ἑλλάδα</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εἰς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νήσους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πόρρω</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οἳ</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οὐκ</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ἀκηκόασίν</w:t>
      </w:r>
      <w:proofErr w:type="spellEnd"/>
      <w:r w:rsidRPr="001D3BBE">
        <w:rPr>
          <w:rFonts w:ascii="Times New Roman" w:hAnsi="Times New Roman" w:cs="Times New Roman"/>
          <w:kern w:val="0"/>
          <w:sz w:val="20"/>
          <w:szCs w:val="20"/>
          <w:lang w:val="de-DE"/>
        </w:rPr>
        <w:t xml:space="preserve"> </w:t>
      </w:r>
      <w:r w:rsidRPr="00ED1F21">
        <w:rPr>
          <w:rFonts w:ascii="Times New Roman" w:hAnsi="Times New Roman" w:cs="Times New Roman"/>
          <w:kern w:val="0"/>
          <w:sz w:val="20"/>
          <w:szCs w:val="20"/>
        </w:rPr>
        <w:t>μου</w:t>
      </w:r>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τὸ</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ὄνομα</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οὐδὲ</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ἑωράκασιν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τὴν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δόξαν</w:t>
      </w:r>
      <w:proofErr w:type="spellEnd"/>
      <w:r w:rsidRPr="001D3BBE">
        <w:rPr>
          <w:rFonts w:ascii="Times New Roman" w:hAnsi="Times New Roman" w:cs="Times New Roman"/>
          <w:kern w:val="0"/>
          <w:sz w:val="20"/>
          <w:szCs w:val="20"/>
          <w:lang w:val="de-DE"/>
        </w:rPr>
        <w:t xml:space="preserve"> </w:t>
      </w:r>
      <w:r w:rsidRPr="00ED1F21">
        <w:rPr>
          <w:rFonts w:ascii="Times New Roman" w:hAnsi="Times New Roman" w:cs="Times New Roman"/>
          <w:kern w:val="0"/>
          <w:sz w:val="20"/>
          <w:szCs w:val="20"/>
        </w:rPr>
        <w:t>μου</w:t>
      </w:r>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ἀναγγελοῦσίν</w:t>
      </w:r>
      <w:proofErr w:type="spellEnd"/>
      <w:r w:rsidRPr="001D3BBE">
        <w:rPr>
          <w:rFonts w:ascii="Times New Roman" w:hAnsi="Times New Roman" w:cs="Times New Roman"/>
          <w:kern w:val="0"/>
          <w:sz w:val="20"/>
          <w:szCs w:val="20"/>
          <w:lang w:val="de-DE"/>
        </w:rPr>
        <w:t xml:space="preserve"> </w:t>
      </w:r>
      <w:r w:rsidRPr="00ED1F21">
        <w:rPr>
          <w:rFonts w:ascii="Times New Roman" w:hAnsi="Times New Roman" w:cs="Times New Roman"/>
          <w:kern w:val="0"/>
          <w:sz w:val="20"/>
          <w:szCs w:val="20"/>
        </w:rPr>
        <w:t>μου</w:t>
      </w:r>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τὴν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δόξαν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τοῖς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ἔθνεσιν</w:t>
      </w:r>
      <w:proofErr w:type="spellEnd"/>
      <w:r w:rsidRPr="001D3BBE">
        <w:rPr>
          <w:rFonts w:ascii="Times New Roman" w:hAnsi="Times New Roman" w:cs="Times New Roman"/>
          <w:kern w:val="0"/>
          <w:sz w:val="20"/>
          <w:szCs w:val="20"/>
          <w:lang w:val="de-DE"/>
        </w:rPr>
        <w:t xml:space="preserve"> </w:t>
      </w:r>
      <w:r w:rsidRPr="001D3BBE">
        <w:rPr>
          <w:rFonts w:ascii="Times New Roman" w:hAnsi="Times New Roman" w:cs="Times New Roman"/>
          <w:kern w:val="0"/>
          <w:sz w:val="20"/>
          <w:szCs w:val="20"/>
          <w:vertAlign w:val="superscript"/>
          <w:lang w:val="de-DE"/>
        </w:rPr>
        <w:t xml:space="preserve">20 </w:t>
      </w:r>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ἄξουσιν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τοὺς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ἀδελφοὺς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ὑμῶν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ἐκ</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πάντων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ἐθνῶν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δῶρον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κυρίῳ</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μεθ</w:t>
      </w:r>
      <w:proofErr w:type="spellEnd"/>
      <w:r w:rsidRPr="00ED1F21">
        <w:rPr>
          <w:rFonts w:ascii="Times New Roman" w:hAnsi="Times New Roman" w:cs="Times New Roman"/>
          <w:kern w:val="0"/>
          <w:sz w:val="20"/>
          <w:szCs w:val="20"/>
        </w:rPr>
        <w:t>᾽</w:t>
      </w:r>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ἵππων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ἁρμάτων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λαμπήναις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ἡμιόνων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μετὰ</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σκιαδίων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εἰς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τὴν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ἁγίαν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Πόλιν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Ιερουσαλημ</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εἶπεν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κύριος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ὡς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ἂν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ἐνέγκαισαν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οἱ</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υἱοὶ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Ισραηλ</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ἐμοὶ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θυσίας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αὐτῶν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μετὰ</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ψαλμῶν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εἰς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τὸν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οἶκον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κυρίου</w:t>
      </w:r>
      <w:proofErr w:type="spellEnd"/>
      <w:r w:rsidRPr="001D3BBE">
        <w:rPr>
          <w:rFonts w:ascii="Times New Roman" w:hAnsi="Times New Roman" w:cs="Times New Roman"/>
          <w:kern w:val="0"/>
          <w:sz w:val="20"/>
          <w:szCs w:val="20"/>
          <w:lang w:val="de-DE"/>
        </w:rPr>
        <w:t xml:space="preserve">  </w:t>
      </w:r>
      <w:r w:rsidRPr="001D3BBE">
        <w:rPr>
          <w:rFonts w:ascii="Times New Roman" w:hAnsi="Times New Roman" w:cs="Times New Roman"/>
          <w:kern w:val="0"/>
          <w:sz w:val="20"/>
          <w:szCs w:val="20"/>
          <w:vertAlign w:val="superscript"/>
          <w:lang w:val="de-DE"/>
        </w:rPr>
        <w:t xml:space="preserve">21 </w:t>
      </w:r>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ἀπ</w:t>
      </w:r>
      <w:proofErr w:type="spellEnd"/>
      <w:r w:rsidRPr="00ED1F21">
        <w:rPr>
          <w:rFonts w:ascii="Times New Roman" w:hAnsi="Times New Roman" w:cs="Times New Roman"/>
          <w:kern w:val="0"/>
          <w:sz w:val="20"/>
          <w:szCs w:val="20"/>
        </w:rPr>
        <w:t>᾽</w:t>
      </w:r>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αὐτῶν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λήμψομαι</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ἐμοὶ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ἱερεῖς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καὶ</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Λευίτας</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εἶπεν</w:t>
      </w:r>
      <w:proofErr w:type="spellEnd"/>
      <w:r w:rsidRPr="001D3BBE">
        <w:rPr>
          <w:rFonts w:ascii="Times New Roman" w:hAnsi="Times New Roman" w:cs="Times New Roman"/>
          <w:kern w:val="0"/>
          <w:sz w:val="20"/>
          <w:szCs w:val="20"/>
          <w:lang w:val="de-DE"/>
        </w:rPr>
        <w:t xml:space="preserve"> </w:t>
      </w:r>
      <w:proofErr w:type="spellStart"/>
      <w:r w:rsidRPr="00ED1F21">
        <w:rPr>
          <w:rFonts w:ascii="Times New Roman" w:hAnsi="Times New Roman" w:cs="Times New Roman"/>
          <w:kern w:val="0"/>
          <w:sz w:val="20"/>
          <w:szCs w:val="20"/>
        </w:rPr>
        <w:t>κύριος</w:t>
      </w:r>
      <w:proofErr w:type="spellEnd"/>
    </w:p>
    <w:p w14:paraId="0AE3B00F" w14:textId="77777777" w:rsidR="001D3BBE" w:rsidRPr="001D3BBE" w:rsidRDefault="001D3BBE" w:rsidP="001D3BBE">
      <w:pPr>
        <w:pStyle w:val="a5"/>
        <w:jc w:val="both"/>
        <w:rPr>
          <w:rFonts w:ascii="Times New Roman" w:hAnsi="Times New Roman" w:cs="Times New Roman"/>
          <w:lang w:val="de-DE"/>
        </w:rPr>
      </w:pPr>
    </w:p>
  </w:footnote>
  <w:footnote w:id="3">
    <w:p w14:paraId="5918BDBA" w14:textId="77777777" w:rsidR="006650BB" w:rsidRPr="00AB0FA0" w:rsidRDefault="006650BB" w:rsidP="006650BB">
      <w:pPr>
        <w:spacing w:after="0" w:line="240" w:lineRule="auto"/>
        <w:jc w:val="both"/>
        <w:rPr>
          <w:rFonts w:ascii="Times New Roman" w:hAnsi="Times New Roman" w:cs="Times New Roman"/>
          <w:sz w:val="20"/>
          <w:szCs w:val="20"/>
        </w:rPr>
      </w:pPr>
      <w:r w:rsidRPr="00ED1F21">
        <w:rPr>
          <w:rStyle w:val="a6"/>
          <w:rFonts w:ascii="Times New Roman" w:hAnsi="Times New Roman" w:cs="Times New Roman"/>
          <w:sz w:val="20"/>
          <w:szCs w:val="20"/>
        </w:rPr>
        <w:footnoteRef/>
      </w:r>
      <w:r w:rsidRPr="006650BB">
        <w:rPr>
          <w:rFonts w:ascii="Times New Roman" w:hAnsi="Times New Roman" w:cs="Times New Roman"/>
          <w:sz w:val="20"/>
          <w:szCs w:val="20"/>
          <w:lang w:val="de-DE"/>
        </w:rPr>
        <w:t xml:space="preserve"> […] </w:t>
      </w:r>
      <w:proofErr w:type="spellStart"/>
      <w:r w:rsidRPr="00ED1F21">
        <w:rPr>
          <w:rFonts w:ascii="Times New Roman" w:hAnsi="Times New Roman" w:cs="Times New Roman"/>
          <w:sz w:val="20"/>
          <w:szCs w:val="20"/>
        </w:rPr>
        <w:t>οῦ</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Σίμωνος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ἀπέσβη</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καὶ</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παραχρῆμα</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σὺν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καὶ</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τῷ</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ἀνδρὶ</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καταλέλυτο</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δύναμις</w:t>
      </w:r>
      <w:r w:rsidRPr="006650BB">
        <w:rPr>
          <w:rFonts w:ascii="Times New Roman" w:hAnsi="Times New Roman" w:cs="Times New Roman"/>
          <w:sz w:val="20"/>
          <w:szCs w:val="20"/>
          <w:lang w:val="de-DE"/>
        </w:rPr>
        <w:t xml:space="preserve">·  </w:t>
      </w:r>
      <w:hyperlink r:id="rId1" w:history="1">
        <w:r w:rsidRPr="006650BB">
          <w:rPr>
            <w:rStyle w:val="-"/>
            <w:rFonts w:ascii="Times New Roman" w:hAnsi="Times New Roman" w:cs="Times New Roman"/>
            <w:sz w:val="20"/>
            <w:szCs w:val="20"/>
            <w:lang w:val="de-DE"/>
          </w:rPr>
          <w:t> </w:t>
        </w:r>
      </w:hyperlink>
      <w:proofErr w:type="spellStart"/>
      <w:r w:rsidRPr="00ED1F21">
        <w:rPr>
          <w:rFonts w:ascii="Times New Roman" w:hAnsi="Times New Roman" w:cs="Times New Roman"/>
          <w:sz w:val="20"/>
          <w:szCs w:val="20"/>
        </w:rPr>
        <w:t>τοσοῦτον</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δ</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ἐπέλαμψεν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ταῖς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τῶν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ἀκροατῶν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τοῦ</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Πέτρου</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διανοίαις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εὐσεβείας</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φέγγος</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ὡς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μὴ</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τῇ</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εἰς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ἅπαξ</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ἱκανῶς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ἔχειν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ἀρκεῖσθαι</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ἀκοῇ</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μηδὲ</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τῇ</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ἀγράφῳ</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τοῦ</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θείου</w:t>
      </w:r>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κηρύγματος</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διδασκαλίᾳ</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παρακλήσεσιν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δὲ</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παντοίαις</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Μάρκον</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οὗ</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τὸ</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εὐαγγέλιον</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φέρεται</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ἀκόλουθον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ὄντα</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Πέτρου</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λιπαρῆσαι</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ὡς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ἂν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καὶ</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διὰ</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γραφῆς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ὑπόμνημα</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τῆς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διὰ</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λόγου</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παραδοθείσης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αὐτοῖς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καταλείψοι</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διδασκα</w:t>
      </w:r>
      <w:proofErr w:type="spellEnd"/>
      <w:r w:rsidRPr="006650BB">
        <w:rPr>
          <w:rFonts w:ascii="Times New Roman" w:hAnsi="Times New Roman" w:cs="Times New Roman"/>
          <w:sz w:val="20"/>
          <w:szCs w:val="20"/>
          <w:lang w:val="de-DE"/>
        </w:rPr>
        <w:t xml:space="preserve">- </w:t>
      </w:r>
      <w:hyperlink r:id="rId2" w:history="1">
        <w:r w:rsidRPr="006650BB">
          <w:rPr>
            <w:rStyle w:val="escape"/>
            <w:rFonts w:ascii="Times New Roman" w:hAnsi="Times New Roman" w:cs="Times New Roman"/>
            <w:color w:val="0000FF"/>
            <w:sz w:val="20"/>
            <w:szCs w:val="20"/>
            <w:u w:val="single"/>
            <w:lang w:val="de-DE"/>
          </w:rPr>
          <w:t>@1</w:t>
        </w:r>
      </w:hyperlink>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λίας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μὴ</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πρότερόν</w:t>
      </w:r>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τε</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ἀνεῖναι</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ἢ</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κατεργάσασθαι</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τὸν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ἄνδρα</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καὶ</w:t>
      </w:r>
      <w:proofErr w:type="spellEnd"/>
      <w:r w:rsidRPr="006650BB">
        <w:rPr>
          <w:rFonts w:ascii="Times New Roman" w:hAnsi="Times New Roman" w:cs="Times New Roman"/>
          <w:sz w:val="20"/>
          <w:szCs w:val="20"/>
          <w:lang w:val="de-DE"/>
        </w:rPr>
        <w:t>   </w:t>
      </w:r>
      <w:r w:rsidRPr="006650BB">
        <w:rPr>
          <w:rStyle w:val="citright"/>
          <w:rFonts w:ascii="Times New Roman" w:hAnsi="Times New Roman" w:cs="Times New Roman"/>
          <w:sz w:val="20"/>
          <w:szCs w:val="20"/>
          <w:lang w:val="de-DE"/>
        </w:rPr>
        <w:t>(10)</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ταύτῃ</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αἰτίους</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γενέσθαι</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τῆς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τοῦ</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λεγομένου</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κατὰ</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Μάρκον</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εὐαγ</w:t>
      </w:r>
      <w:proofErr w:type="spellEnd"/>
      <w:r w:rsidRPr="006650BB">
        <w:rPr>
          <w:rStyle w:val="city"/>
          <w:rFonts w:ascii="Times New Roman" w:hAnsi="Times New Roman" w:cs="Times New Roman"/>
          <w:sz w:val="20"/>
          <w:szCs w:val="20"/>
          <w:lang w:val="de-DE"/>
        </w:rPr>
        <w:t>(2)</w:t>
      </w:r>
      <w:r w:rsidRPr="006650BB">
        <w:rPr>
          <w:rFonts w:ascii="Times New Roman" w:hAnsi="Times New Roman" w:cs="Times New Roman"/>
          <w:sz w:val="20"/>
          <w:szCs w:val="20"/>
          <w:lang w:val="de-DE"/>
        </w:rPr>
        <w:t> </w:t>
      </w:r>
      <w:proofErr w:type="spellStart"/>
      <w:r w:rsidRPr="00ED1F21">
        <w:rPr>
          <w:rFonts w:ascii="Times New Roman" w:hAnsi="Times New Roman" w:cs="Times New Roman"/>
          <w:sz w:val="20"/>
          <w:szCs w:val="20"/>
        </w:rPr>
        <w:t>γελίου</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γραφῆς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γνόντα</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δὲ</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τὸ</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πραχθέν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φασι</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τὸν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ἀπόστολον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ἀποκαλύψαντος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αὐτῷ</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τοῦ</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πνεύματος</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ἡσθῆναι</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τῇ</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τῶν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ἀνδρῶν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προθυμίᾳ</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κυρῶσαί</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τε</w:t>
      </w:r>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τὴν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γραφὴν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εἰς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ἔντευξιν</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ταῖς</w:t>
      </w:r>
      <w:proofErr w:type="spellEnd"/>
      <w:r w:rsidRPr="006650BB">
        <w:rPr>
          <w:rFonts w:ascii="Times New Roman" w:hAnsi="Times New Roman" w:cs="Times New Roman"/>
          <w:sz w:val="20"/>
          <w:szCs w:val="20"/>
          <w:lang w:val="de-DE"/>
        </w:rPr>
        <w:t xml:space="preserve"> </w:t>
      </w:r>
      <w:proofErr w:type="spellStart"/>
      <w:r w:rsidRPr="00ED1F21">
        <w:rPr>
          <w:rFonts w:ascii="Times New Roman" w:hAnsi="Times New Roman" w:cs="Times New Roman"/>
          <w:sz w:val="20"/>
          <w:szCs w:val="20"/>
        </w:rPr>
        <w:t>ἐκκλησίαις</w:t>
      </w:r>
      <w:proofErr w:type="spellEnd"/>
      <w:r w:rsidRPr="006650BB">
        <w:rPr>
          <w:rFonts w:ascii="Times New Roman" w:hAnsi="Times New Roman" w:cs="Times New Roman"/>
          <w:sz w:val="20"/>
          <w:szCs w:val="20"/>
          <w:lang w:val="de-DE"/>
        </w:rPr>
        <w:t xml:space="preserve">. </w:t>
      </w:r>
      <w:r w:rsidRPr="00ED1F21">
        <w:rPr>
          <w:rFonts w:ascii="Times New Roman" w:hAnsi="Times New Roman" w:cs="Times New Roman"/>
          <w:sz w:val="20"/>
          <w:szCs w:val="20"/>
        </w:rPr>
        <w:t xml:space="preserve">Κλήμης </w:t>
      </w:r>
      <w:proofErr w:type="spellStart"/>
      <w:r w:rsidRPr="00ED1F21">
        <w:rPr>
          <w:rFonts w:ascii="Times New Roman" w:hAnsi="Times New Roman" w:cs="Times New Roman"/>
          <w:sz w:val="20"/>
          <w:szCs w:val="20"/>
        </w:rPr>
        <w:t>ἐν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ἕκτῳ</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τῶν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Ὑποτυπώσεων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παρατέθειται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τὴν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ἱστορίαν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συνεπιμαρτυρεῖ</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δὲ</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αὐτῷ</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ὁ </w:t>
      </w:r>
      <w:proofErr w:type="spellStart"/>
      <w:r w:rsidRPr="00ED1F21">
        <w:rPr>
          <w:rFonts w:ascii="Times New Roman" w:hAnsi="Times New Roman" w:cs="Times New Roman"/>
          <w:sz w:val="20"/>
          <w:szCs w:val="20"/>
        </w:rPr>
        <w:t>Ἱεραπολίτης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ἐπίσκοπος</w:t>
      </w:r>
      <w:proofErr w:type="spellEnd"/>
      <w:r w:rsidRPr="00ED1F21">
        <w:rPr>
          <w:rFonts w:ascii="Times New Roman" w:hAnsi="Times New Roman" w:cs="Times New Roman"/>
          <w:sz w:val="20"/>
          <w:szCs w:val="20"/>
        </w:rPr>
        <w:t xml:space="preserve"> </w:t>
      </w:r>
      <w:r w:rsidRPr="00ED1F21">
        <w:rPr>
          <w:rFonts w:ascii="Times New Roman" w:hAnsi="Times New Roman" w:cs="Times New Roman"/>
          <w:sz w:val="20"/>
          <w:szCs w:val="20"/>
          <w:lang w:val="en-US"/>
        </w:rPr>
        <w:t>   </w:t>
      </w:r>
      <w:r w:rsidRPr="00ED1F21">
        <w:rPr>
          <w:rStyle w:val="citright"/>
          <w:rFonts w:ascii="Times New Roman" w:hAnsi="Times New Roman" w:cs="Times New Roman"/>
          <w:sz w:val="20"/>
          <w:szCs w:val="20"/>
        </w:rPr>
        <w:t>(5)</w:t>
      </w:r>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ὀνόματι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Παπίας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τοῦ</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δὲ</w:t>
      </w:r>
      <w:proofErr w:type="spellEnd"/>
      <w:r w:rsidRPr="00ED1F21">
        <w:rPr>
          <w:rFonts w:ascii="Times New Roman" w:hAnsi="Times New Roman" w:cs="Times New Roman"/>
          <w:sz w:val="20"/>
          <w:szCs w:val="20"/>
        </w:rPr>
        <w:t xml:space="preserve"> Μάρκου </w:t>
      </w:r>
      <w:proofErr w:type="spellStart"/>
      <w:r w:rsidRPr="00ED1F21">
        <w:rPr>
          <w:rFonts w:ascii="Times New Roman" w:hAnsi="Times New Roman" w:cs="Times New Roman"/>
          <w:sz w:val="20"/>
          <w:szCs w:val="20"/>
        </w:rPr>
        <w:t>μνημονεύειν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τὸν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Πέτρον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τῇ</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προτέρᾳ</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ἐπιστολῇ</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ἣν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συντάξαι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φασὶν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ἐπ</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αὐτῆς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Ῥώμης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σημαίνειν</w:t>
      </w:r>
      <w:proofErr w:type="spellEnd"/>
      <w:r w:rsidRPr="00ED1F21">
        <w:rPr>
          <w:rFonts w:ascii="Times New Roman" w:hAnsi="Times New Roman" w:cs="Times New Roman"/>
          <w:sz w:val="20"/>
          <w:szCs w:val="20"/>
        </w:rPr>
        <w:t xml:space="preserve"> τε </w:t>
      </w:r>
      <w:proofErr w:type="spellStart"/>
      <w:r w:rsidRPr="00ED1F21">
        <w:rPr>
          <w:rFonts w:ascii="Times New Roman" w:hAnsi="Times New Roman" w:cs="Times New Roman"/>
          <w:sz w:val="20"/>
          <w:szCs w:val="20"/>
        </w:rPr>
        <w:t>τοῦτ</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αὐτόν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τὴν</w:t>
      </w:r>
      <w:proofErr w:type="spellEnd"/>
      <w:r w:rsidRPr="00ED1F21">
        <w:rPr>
          <w:rFonts w:ascii="Times New Roman" w:hAnsi="Times New Roman" w:cs="Times New Roman"/>
          <w:sz w:val="20"/>
          <w:szCs w:val="20"/>
        </w:rPr>
        <w:t xml:space="preserve"> πόλιν </w:t>
      </w:r>
      <w:proofErr w:type="spellStart"/>
      <w:r w:rsidRPr="00ED1F21">
        <w:rPr>
          <w:rFonts w:ascii="Times New Roman" w:hAnsi="Times New Roman" w:cs="Times New Roman"/>
          <w:sz w:val="20"/>
          <w:szCs w:val="20"/>
        </w:rPr>
        <w:t>τροπικώτερον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Βαβυλῶνα</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προσειπόντα</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διὰ</w:t>
      </w:r>
      <w:proofErr w:type="spellEnd"/>
      <w:r w:rsidRPr="00ED1F21">
        <w:rPr>
          <w:rFonts w:ascii="Times New Roman" w:hAnsi="Times New Roman" w:cs="Times New Roman"/>
          <w:sz w:val="20"/>
          <w:szCs w:val="20"/>
        </w:rPr>
        <w:t xml:space="preserve"> τούτων. </w:t>
      </w:r>
      <w:r>
        <w:fldChar w:fldCharType="begin"/>
      </w:r>
      <w:r>
        <w:instrText>HYPERLINK "https://stephanus.tlg.uci.edu/help/BetaManual/online/Q6.html"</w:instrText>
      </w:r>
      <w:r>
        <w:fldChar w:fldCharType="separate"/>
      </w:r>
      <w:r w:rsidRPr="00ED1F21">
        <w:rPr>
          <w:rStyle w:val="-"/>
          <w:rFonts w:ascii="Times New Roman" w:hAnsi="Times New Roman" w:cs="Times New Roman"/>
          <w:sz w:val="20"/>
          <w:szCs w:val="20"/>
        </w:rPr>
        <w:t>«</w:t>
      </w:r>
      <w:proofErr w:type="spellStart"/>
      <w:r>
        <w:rPr>
          <w:rStyle w:val="-"/>
          <w:rFonts w:ascii="Times New Roman" w:hAnsi="Times New Roman" w:cs="Times New Roman"/>
          <w:sz w:val="20"/>
          <w:szCs w:val="20"/>
        </w:rPr>
        <w:fldChar w:fldCharType="end"/>
      </w:r>
      <w:r w:rsidRPr="00ED1F21">
        <w:rPr>
          <w:rFonts w:ascii="Times New Roman" w:hAnsi="Times New Roman" w:cs="Times New Roman"/>
          <w:sz w:val="20"/>
          <w:szCs w:val="20"/>
        </w:rPr>
        <w:t>ἀσπάζεται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ὑμᾶς</w:t>
      </w:r>
      <w:proofErr w:type="spellEnd"/>
      <w:r w:rsidRPr="00ED1F21">
        <w:rPr>
          <w:rFonts w:ascii="Times New Roman" w:hAnsi="Times New Roman" w:cs="Times New Roman"/>
          <w:sz w:val="20"/>
          <w:szCs w:val="20"/>
        </w:rPr>
        <w:t xml:space="preserve"> ἡ </w:t>
      </w:r>
      <w:proofErr w:type="spellStart"/>
      <w:r w:rsidRPr="00ED1F21">
        <w:rPr>
          <w:rFonts w:ascii="Times New Roman" w:hAnsi="Times New Roman" w:cs="Times New Roman"/>
          <w:sz w:val="20"/>
          <w:szCs w:val="20"/>
        </w:rPr>
        <w:t>ἐν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Βαβυλῶνι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συνεκλεκτὴ</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Μάρκος ὁ </w:t>
      </w:r>
      <w:proofErr w:type="spellStart"/>
      <w:r w:rsidRPr="00ED1F21">
        <w:rPr>
          <w:rFonts w:ascii="Times New Roman" w:hAnsi="Times New Roman" w:cs="Times New Roman"/>
          <w:sz w:val="20"/>
          <w:szCs w:val="20"/>
        </w:rPr>
        <w:t>υἱός</w:t>
      </w:r>
      <w:proofErr w:type="spellEnd"/>
      <w:r w:rsidRPr="00ED1F21">
        <w:rPr>
          <w:rFonts w:ascii="Times New Roman" w:hAnsi="Times New Roman" w:cs="Times New Roman"/>
          <w:sz w:val="20"/>
          <w:szCs w:val="20"/>
        </w:rPr>
        <w:t xml:space="preserve"> μου.»   </w:t>
      </w:r>
      <w:r w:rsidRPr="00ED1F21">
        <w:rPr>
          <w:rStyle w:val="citright"/>
          <w:rFonts w:ascii="Times New Roman" w:hAnsi="Times New Roman" w:cs="Times New Roman"/>
          <w:sz w:val="20"/>
          <w:szCs w:val="20"/>
        </w:rPr>
        <w:t>(10)</w:t>
      </w:r>
      <w:r w:rsidRPr="00ED1F21">
        <w:rPr>
          <w:rFonts w:ascii="Times New Roman" w:hAnsi="Times New Roman" w:cs="Times New Roman"/>
          <w:sz w:val="20"/>
          <w:szCs w:val="20"/>
        </w:rPr>
        <w:t xml:space="preserve"> 2.17. </w:t>
      </w:r>
      <w:r w:rsidRPr="00ED1F21">
        <w:rPr>
          <w:rStyle w:val="city"/>
          <w:rFonts w:ascii="Times New Roman" w:hAnsi="Times New Roman" w:cs="Times New Roman"/>
          <w:sz w:val="20"/>
          <w:szCs w:val="20"/>
        </w:rPr>
        <w:t>(1)</w:t>
      </w:r>
      <w:r w:rsidRPr="00ED1F21">
        <w:rPr>
          <w:rFonts w:ascii="Times New Roman" w:hAnsi="Times New Roman" w:cs="Times New Roman"/>
          <w:sz w:val="20"/>
          <w:szCs w:val="20"/>
        </w:rPr>
        <w:t> </w:t>
      </w:r>
      <w:hyperlink r:id="rId3" w:history="1">
        <w:r w:rsidRPr="00ED1F21">
          <w:rPr>
            <w:rStyle w:val="-"/>
            <w:rFonts w:ascii="Times New Roman" w:hAnsi="Times New Roman" w:cs="Times New Roman"/>
            <w:sz w:val="20"/>
            <w:szCs w:val="20"/>
          </w:rPr>
          <w:t>  </w:t>
        </w:r>
        <w:proofErr w:type="spellStart"/>
      </w:hyperlink>
      <w:r w:rsidRPr="00ED1F21">
        <w:rPr>
          <w:rFonts w:ascii="Times New Roman" w:hAnsi="Times New Roman" w:cs="Times New Roman"/>
          <w:sz w:val="20"/>
          <w:szCs w:val="20"/>
        </w:rPr>
        <w:t>ὃν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λόγος </w:t>
      </w:r>
      <w:proofErr w:type="spellStart"/>
      <w:r w:rsidRPr="00ED1F21">
        <w:rPr>
          <w:rFonts w:ascii="Times New Roman" w:hAnsi="Times New Roman" w:cs="Times New Roman"/>
          <w:sz w:val="20"/>
          <w:szCs w:val="20"/>
        </w:rPr>
        <w:t>ἔχει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κατὰ</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Κλαύδιον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ἐπὶ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τῆς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Ῥώμης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εἰς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ὁμιλίαν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ἐλθεῖν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Πέτρῳ</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τοῖς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ἐκεῖσε</w:t>
      </w:r>
      <w:proofErr w:type="spellEnd"/>
      <w:r w:rsidRPr="00ED1F21">
        <w:rPr>
          <w:rFonts w:ascii="Times New Roman" w:hAnsi="Times New Roman" w:cs="Times New Roman"/>
          <w:sz w:val="20"/>
          <w:szCs w:val="20"/>
        </w:rPr>
        <w:t xml:space="preserve"> τότε </w:t>
      </w:r>
      <w:proofErr w:type="spellStart"/>
      <w:r w:rsidRPr="00ED1F21">
        <w:rPr>
          <w:rFonts w:ascii="Times New Roman" w:hAnsi="Times New Roman" w:cs="Times New Roman"/>
          <w:sz w:val="20"/>
          <w:szCs w:val="20"/>
        </w:rPr>
        <w:t>κηρύττοντι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οὐκ</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ἀπεικὸς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ἂν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εἴη</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τοῦτό</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γε</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ἐπεὶ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ὅ </w:t>
      </w:r>
      <w:proofErr w:type="spellStart"/>
      <w:r w:rsidRPr="00ED1F21">
        <w:rPr>
          <w:rFonts w:ascii="Times New Roman" w:hAnsi="Times New Roman" w:cs="Times New Roman"/>
          <w:sz w:val="20"/>
          <w:szCs w:val="20"/>
        </w:rPr>
        <w:t>φαμεν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αὐτὸ</w:t>
      </w:r>
      <w:proofErr w:type="spellEnd"/>
      <w:r w:rsidRPr="00ED1F21">
        <w:rPr>
          <w:rFonts w:ascii="Times New Roman" w:hAnsi="Times New Roman" w:cs="Times New Roman"/>
          <w:sz w:val="20"/>
          <w:szCs w:val="20"/>
        </w:rPr>
        <w:t xml:space="preserve"> σύγγραμμα, </w:t>
      </w:r>
      <w:proofErr w:type="spellStart"/>
      <w:r w:rsidRPr="00ED1F21">
        <w:rPr>
          <w:rFonts w:ascii="Times New Roman" w:hAnsi="Times New Roman" w:cs="Times New Roman"/>
          <w:sz w:val="20"/>
          <w:szCs w:val="20"/>
        </w:rPr>
        <w:t>εἰς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ὕστερον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μετὰ</w:t>
      </w:r>
      <w:proofErr w:type="spellEnd"/>
      <w:r w:rsidRPr="00ED1F21">
        <w:rPr>
          <w:rFonts w:ascii="Times New Roman" w:hAnsi="Times New Roman" w:cs="Times New Roman"/>
          <w:sz w:val="20"/>
          <w:szCs w:val="20"/>
        </w:rPr>
        <w:t xml:space="preserve"> χρόνους </w:t>
      </w:r>
      <w:proofErr w:type="spellStart"/>
      <w:r w:rsidRPr="00ED1F21">
        <w:rPr>
          <w:rFonts w:ascii="Times New Roman" w:hAnsi="Times New Roman" w:cs="Times New Roman"/>
          <w:sz w:val="20"/>
          <w:szCs w:val="20"/>
        </w:rPr>
        <w:t>αὐτῷ</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πεπονημένον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σαφῶς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τοὺς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εἰς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ἔτι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νῦν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εἰς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ἡμᾶς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πεφυλαγμένους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τῆς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ἐκκλησίας</w:t>
      </w:r>
      <w:proofErr w:type="spellEnd"/>
      <w:r w:rsidRPr="00ED1F21">
        <w:rPr>
          <w:rFonts w:ascii="Times New Roman" w:hAnsi="Times New Roman" w:cs="Times New Roman"/>
          <w:sz w:val="20"/>
          <w:szCs w:val="20"/>
        </w:rPr>
        <w:t xml:space="preserve"> περιέχει κανόνας·   </w:t>
      </w:r>
      <w:r w:rsidRPr="00ED1F21">
        <w:rPr>
          <w:rStyle w:val="citright"/>
          <w:rFonts w:ascii="Times New Roman" w:hAnsi="Times New Roman" w:cs="Times New Roman"/>
          <w:sz w:val="20"/>
          <w:szCs w:val="20"/>
        </w:rPr>
        <w:t>(5)</w:t>
      </w:r>
      <w:r w:rsidRPr="00ED1F21">
        <w:rPr>
          <w:rFonts w:ascii="Times New Roman" w:hAnsi="Times New Roman" w:cs="Times New Roman"/>
          <w:sz w:val="20"/>
          <w:szCs w:val="20"/>
        </w:rPr>
        <w:t xml:space="preserve"> </w:t>
      </w:r>
      <w:r w:rsidRPr="00ED1F21">
        <w:rPr>
          <w:rStyle w:val="city"/>
          <w:rFonts w:ascii="Times New Roman" w:hAnsi="Times New Roman" w:cs="Times New Roman"/>
          <w:sz w:val="20"/>
          <w:szCs w:val="20"/>
        </w:rPr>
        <w:t>(2)</w:t>
      </w:r>
      <w:r w:rsidRPr="00ED1F21">
        <w:rPr>
          <w:rFonts w:ascii="Times New Roman" w:hAnsi="Times New Roman" w:cs="Times New Roman"/>
          <w:sz w:val="20"/>
          <w:szCs w:val="20"/>
        </w:rPr>
        <w:t> </w:t>
      </w:r>
      <w:proofErr w:type="spellStart"/>
      <w:r w:rsidRPr="00ED1F21">
        <w:rPr>
          <w:rFonts w:ascii="Times New Roman" w:hAnsi="Times New Roman" w:cs="Times New Roman"/>
          <w:sz w:val="20"/>
          <w:szCs w:val="20"/>
        </w:rPr>
        <w:t>ἀλλὰ</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τὸν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βίον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τῶν</w:t>
      </w:r>
      <w:proofErr w:type="spellEnd"/>
      <w:r w:rsidRPr="00ED1F21">
        <w:rPr>
          <w:rFonts w:ascii="Times New Roman" w:hAnsi="Times New Roman" w:cs="Times New Roman"/>
          <w:sz w:val="20"/>
          <w:szCs w:val="20"/>
        </w:rPr>
        <w:t xml:space="preserve"> παρ’ </w:t>
      </w:r>
      <w:proofErr w:type="spellStart"/>
      <w:r w:rsidRPr="00ED1F21">
        <w:rPr>
          <w:rFonts w:ascii="Times New Roman" w:hAnsi="Times New Roman" w:cs="Times New Roman"/>
          <w:sz w:val="20"/>
          <w:szCs w:val="20"/>
        </w:rPr>
        <w:t>ἡμῖν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ἀσκητῶν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ὡς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ἔνι</w:t>
      </w:r>
      <w:proofErr w:type="spellEnd"/>
      <w:r w:rsidRPr="00ED1F21">
        <w:rPr>
          <w:rFonts w:ascii="Times New Roman" w:hAnsi="Times New Roman" w:cs="Times New Roman"/>
          <w:sz w:val="20"/>
          <w:szCs w:val="20"/>
        </w:rPr>
        <w:t xml:space="preserve"> μάλιστα </w:t>
      </w:r>
      <w:proofErr w:type="spellStart"/>
      <w:r w:rsidRPr="00ED1F21">
        <w:rPr>
          <w:rFonts w:ascii="Times New Roman" w:hAnsi="Times New Roman" w:cs="Times New Roman"/>
          <w:sz w:val="20"/>
          <w:szCs w:val="20"/>
        </w:rPr>
        <w:t>ἀκριβέστατα</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ἱστορῶν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γένοιτ</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ἂν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ἔκδηλος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οὐκ</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εἰδὼς</w:t>
      </w:r>
      <w:proofErr w:type="spellEnd"/>
      <w:r w:rsidRPr="00ED1F21">
        <w:rPr>
          <w:rFonts w:ascii="Times New Roman" w:hAnsi="Times New Roman" w:cs="Times New Roman"/>
          <w:sz w:val="20"/>
          <w:szCs w:val="20"/>
        </w:rPr>
        <w:t xml:space="preserve"> μόνον, </w:t>
      </w:r>
      <w:proofErr w:type="spellStart"/>
      <w:r w:rsidRPr="00ED1F21">
        <w:rPr>
          <w:rFonts w:ascii="Times New Roman" w:hAnsi="Times New Roman" w:cs="Times New Roman"/>
          <w:sz w:val="20"/>
          <w:szCs w:val="20"/>
        </w:rPr>
        <w:t>ἀλλὰ</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ἀποδεχόμενος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ἐκθειάζων</w:t>
      </w:r>
      <w:proofErr w:type="spellEnd"/>
      <w:r w:rsidRPr="00ED1F21">
        <w:rPr>
          <w:rFonts w:ascii="Times New Roman" w:hAnsi="Times New Roman" w:cs="Times New Roman"/>
          <w:sz w:val="20"/>
          <w:szCs w:val="20"/>
        </w:rPr>
        <w:t xml:space="preserve"> τε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σεμνύνων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τοὺς</w:t>
      </w:r>
      <w:proofErr w:type="spellEnd"/>
      <w:r w:rsidRPr="00ED1F21">
        <w:rPr>
          <w:rFonts w:ascii="Times New Roman" w:hAnsi="Times New Roman" w:cs="Times New Roman"/>
          <w:sz w:val="20"/>
          <w:szCs w:val="20"/>
        </w:rPr>
        <w:t xml:space="preserve"> κατ’ </w:t>
      </w:r>
      <w:proofErr w:type="spellStart"/>
      <w:r w:rsidRPr="00ED1F21">
        <w:rPr>
          <w:rFonts w:ascii="Times New Roman" w:hAnsi="Times New Roman" w:cs="Times New Roman"/>
          <w:sz w:val="20"/>
          <w:szCs w:val="20"/>
        </w:rPr>
        <w:t>αὐτὸν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ἀποστολικοὺς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ἄνδρας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ἐξ</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Ἑβραίων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ὡς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ἔοικε</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γεγονότας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ταύτῃτε</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ἰουδαϊκώτερον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τῶν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παλαιῶν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ἔτι</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τὰ</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πλεῖστα</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διατηροῦντας</w:t>
      </w:r>
      <w:proofErr w:type="spellEnd"/>
      <w:r w:rsidRPr="00ED1F21">
        <w:rPr>
          <w:rFonts w:ascii="Times New Roman" w:hAnsi="Times New Roman" w:cs="Times New Roman"/>
          <w:sz w:val="20"/>
          <w:szCs w:val="20"/>
        </w:rPr>
        <w:t>   </w:t>
      </w:r>
      <w:r w:rsidRPr="00ED1F21">
        <w:rPr>
          <w:rStyle w:val="citright"/>
          <w:rFonts w:ascii="Times New Roman" w:hAnsi="Times New Roman" w:cs="Times New Roman"/>
          <w:sz w:val="20"/>
          <w:szCs w:val="20"/>
        </w:rPr>
        <w:t>(5)</w:t>
      </w:r>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ἐθῶν</w:t>
      </w:r>
      <w:proofErr w:type="spellEnd"/>
      <w:r w:rsidRPr="00ED1F21">
        <w:rPr>
          <w:rFonts w:ascii="Times New Roman" w:hAnsi="Times New Roman" w:cs="Times New Roman"/>
          <w:sz w:val="20"/>
          <w:szCs w:val="20"/>
        </w:rPr>
        <w:t xml:space="preserve">.  </w:t>
      </w:r>
      <w:r w:rsidRPr="00ED1F21">
        <w:rPr>
          <w:rStyle w:val="city"/>
          <w:rFonts w:ascii="Times New Roman" w:hAnsi="Times New Roman" w:cs="Times New Roman"/>
          <w:sz w:val="20"/>
          <w:szCs w:val="20"/>
        </w:rPr>
        <w:t>(3)</w:t>
      </w:r>
      <w:r w:rsidRPr="00ED1F21">
        <w:rPr>
          <w:rFonts w:ascii="Times New Roman" w:hAnsi="Times New Roman" w:cs="Times New Roman"/>
          <w:sz w:val="20"/>
          <w:szCs w:val="20"/>
        </w:rPr>
        <w:t> </w:t>
      </w:r>
      <w:hyperlink r:id="rId4" w:history="1">
        <w:r w:rsidRPr="00ED1F21">
          <w:rPr>
            <w:rStyle w:val="-"/>
            <w:rFonts w:ascii="Times New Roman" w:hAnsi="Times New Roman" w:cs="Times New Roman"/>
            <w:sz w:val="20"/>
            <w:szCs w:val="20"/>
          </w:rPr>
          <w:t>  </w:t>
        </w:r>
        <w:proofErr w:type="spellStart"/>
      </w:hyperlink>
      <w:r w:rsidRPr="00ED1F21">
        <w:rPr>
          <w:rFonts w:ascii="Times New Roman" w:hAnsi="Times New Roman" w:cs="Times New Roman"/>
          <w:sz w:val="20"/>
          <w:szCs w:val="20"/>
        </w:rPr>
        <w:t>πρῶτόν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γέ</w:t>
      </w:r>
      <w:proofErr w:type="spellEnd"/>
      <w:r w:rsidRPr="00ED1F21">
        <w:rPr>
          <w:rFonts w:ascii="Times New Roman" w:hAnsi="Times New Roman" w:cs="Times New Roman"/>
          <w:sz w:val="20"/>
          <w:szCs w:val="20"/>
        </w:rPr>
        <w:t xml:space="preserve"> τοι </w:t>
      </w:r>
      <w:proofErr w:type="spellStart"/>
      <w:r w:rsidRPr="00ED1F21">
        <w:rPr>
          <w:rFonts w:ascii="Times New Roman" w:hAnsi="Times New Roman" w:cs="Times New Roman"/>
          <w:sz w:val="20"/>
          <w:szCs w:val="20"/>
        </w:rPr>
        <w:t>τὸ</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μηθὲν</w:t>
      </w:r>
      <w:proofErr w:type="spellEnd"/>
      <w:r w:rsidRPr="00ED1F21">
        <w:rPr>
          <w:rFonts w:ascii="Times New Roman" w:hAnsi="Times New Roman" w:cs="Times New Roman"/>
          <w:sz w:val="20"/>
          <w:szCs w:val="20"/>
        </w:rPr>
        <w:t xml:space="preserve"> πέρα </w:t>
      </w:r>
      <w:proofErr w:type="spellStart"/>
      <w:r w:rsidRPr="00ED1F21">
        <w:rPr>
          <w:rFonts w:ascii="Times New Roman" w:hAnsi="Times New Roman" w:cs="Times New Roman"/>
          <w:sz w:val="20"/>
          <w:szCs w:val="20"/>
        </w:rPr>
        <w:t>τῆς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ἀληθείας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οἴκοθεν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καὶ</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ἐξ</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ἑαυτοῦ</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προσθήσειν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οἷς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ἱστορήσειν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ἔμελλεν</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ἀπισχυρισάμενος</w:t>
      </w:r>
      <w:proofErr w:type="spellEnd"/>
      <w:r w:rsidRPr="00ED1F21">
        <w:rPr>
          <w:rFonts w:ascii="Times New Roman" w:hAnsi="Times New Roman" w:cs="Times New Roman"/>
          <w:sz w:val="20"/>
          <w:szCs w:val="20"/>
        </w:rPr>
        <w:t xml:space="preserve"> </w:t>
      </w:r>
      <w:proofErr w:type="spellStart"/>
      <w:r w:rsidRPr="00ED1F21">
        <w:rPr>
          <w:rFonts w:ascii="Times New Roman" w:hAnsi="Times New Roman" w:cs="Times New Roman"/>
          <w:sz w:val="20"/>
          <w:szCs w:val="20"/>
        </w:rPr>
        <w:t>ἐν</w:t>
      </w:r>
      <w:proofErr w:type="spellEnd"/>
      <w:r w:rsidRPr="00ED1F21">
        <w:rPr>
          <w:rFonts w:ascii="Times New Roman" w:hAnsi="Times New Roman" w:cs="Times New Roman"/>
          <w:sz w:val="20"/>
          <w:szCs w:val="20"/>
        </w:rPr>
        <w:t xml:space="preserve"> </w:t>
      </w:r>
    </w:p>
  </w:footnote>
  <w:footnote w:id="4">
    <w:p w14:paraId="1403510A" w14:textId="77777777" w:rsidR="006650BB" w:rsidRPr="00ED1F21" w:rsidRDefault="006650BB" w:rsidP="006650BB">
      <w:pPr>
        <w:pStyle w:val="a5"/>
        <w:jc w:val="both"/>
        <w:rPr>
          <w:rFonts w:ascii="Times New Roman" w:hAnsi="Times New Roman" w:cs="Times New Roman"/>
        </w:rPr>
      </w:pPr>
      <w:r w:rsidRPr="00ED1F21">
        <w:rPr>
          <w:rStyle w:val="a6"/>
          <w:rFonts w:ascii="Times New Roman" w:hAnsi="Times New Roman" w:cs="Times New Roman"/>
        </w:rPr>
        <w:footnoteRef/>
      </w:r>
      <w:r w:rsidRPr="00ED1F21">
        <w:rPr>
          <w:rFonts w:ascii="Times New Roman" w:hAnsi="Times New Roman" w:cs="Times New Roman"/>
        </w:rPr>
        <w:t xml:space="preserve"> </w:t>
      </w:r>
      <w:r w:rsidRPr="00ED1F21">
        <w:rPr>
          <w:rFonts w:ascii="Times New Roman" w:eastAsia="AdvOTe4b41cde+f6" w:hAnsi="Times New Roman" w:cs="Times New Roman"/>
          <w:kern w:val="0"/>
        </w:rPr>
        <w:t xml:space="preserve">Άλλωστε κάποιος </w:t>
      </w:r>
      <w:r w:rsidRPr="00ED1F21">
        <w:rPr>
          <w:rFonts w:ascii="Times New Roman" w:eastAsia="AdvOTe4b41cde+f6" w:hAnsi="Times New Roman" w:cs="Times New Roman"/>
          <w:i/>
          <w:iCs/>
          <w:kern w:val="0"/>
        </w:rPr>
        <w:t xml:space="preserve">Νέγρος </w:t>
      </w:r>
      <w:r w:rsidRPr="00ED1F21">
        <w:rPr>
          <w:rFonts w:ascii="Times New Roman" w:eastAsia="AdvOTe4b41cde+f6" w:hAnsi="Times New Roman" w:cs="Times New Roman"/>
          <w:kern w:val="0"/>
        </w:rPr>
        <w:t>συναριθμείται στην ηγετική Ομάδα της Εκκλησίας των ελληνιστών Ιουδαίων στην Αντιόχεια.</w:t>
      </w:r>
    </w:p>
  </w:footnote>
  <w:footnote w:id="5">
    <w:p w14:paraId="2C817ECC" w14:textId="77777777" w:rsidR="00D66F35" w:rsidRPr="00D66F35" w:rsidRDefault="00D66F35" w:rsidP="00D66F35">
      <w:pPr>
        <w:pStyle w:val="a5"/>
        <w:jc w:val="both"/>
        <w:rPr>
          <w:rFonts w:ascii="Palatino Linotype" w:hAnsi="Palatino Linotype"/>
          <w:lang w:val="en-US"/>
        </w:rPr>
      </w:pPr>
      <w:r w:rsidRPr="00786CD1">
        <w:rPr>
          <w:rStyle w:val="a6"/>
          <w:rFonts w:ascii="Palatino Linotype" w:hAnsi="Palatino Linotype"/>
        </w:rPr>
        <w:footnoteRef/>
      </w:r>
      <w:r w:rsidRPr="00786CD1">
        <w:rPr>
          <w:rFonts w:ascii="Palatino Linotype" w:hAnsi="Palatino Linotype"/>
        </w:rPr>
        <w:t xml:space="preserve"> </w:t>
      </w:r>
      <w:r w:rsidRPr="00786CD1">
        <w:rPr>
          <w:rFonts w:ascii="Palatino Linotype" w:hAnsi="Palatino Linotype"/>
        </w:rPr>
        <w:t xml:space="preserve">Βλ. Χ. </w:t>
      </w:r>
      <w:proofErr w:type="spellStart"/>
      <w:r w:rsidRPr="00786CD1">
        <w:rPr>
          <w:rFonts w:ascii="Palatino Linotype" w:hAnsi="Palatino Linotype"/>
        </w:rPr>
        <w:t>Ατματζίδη</w:t>
      </w:r>
      <w:proofErr w:type="spellEnd"/>
      <w:r w:rsidRPr="00786CD1">
        <w:rPr>
          <w:rFonts w:ascii="Palatino Linotype" w:hAnsi="Palatino Linotype"/>
        </w:rPr>
        <w:t xml:space="preserve">, Υπάρχει Αντισημιτισμός στην Α’ προς Θεσσαλονικείς; </w:t>
      </w:r>
      <w:r w:rsidRPr="00786CD1">
        <w:rPr>
          <w:rFonts w:ascii="Palatino Linotype" w:hAnsi="Palatino Linotype"/>
          <w:i/>
        </w:rPr>
        <w:t xml:space="preserve">Κριτικές Αναγνώσεις των Βιβλικών Κειμένων. Ερευνητικές Επισκέψεις σε Βιβλικά Τοπία. </w:t>
      </w:r>
      <w:proofErr w:type="spellStart"/>
      <w:r w:rsidRPr="00786CD1">
        <w:rPr>
          <w:rFonts w:ascii="Palatino Linotype" w:hAnsi="Palatino Linotype"/>
          <w:i/>
        </w:rPr>
        <w:t>Τόμ</w:t>
      </w:r>
      <w:proofErr w:type="spellEnd"/>
      <w:r w:rsidRPr="00D66F35">
        <w:rPr>
          <w:rFonts w:ascii="Palatino Linotype" w:hAnsi="Palatino Linotype"/>
          <w:i/>
          <w:lang w:val="en-US"/>
        </w:rPr>
        <w:t xml:space="preserve">. </w:t>
      </w:r>
      <w:r w:rsidRPr="00786CD1">
        <w:rPr>
          <w:rFonts w:ascii="Palatino Linotype" w:hAnsi="Palatino Linotype"/>
          <w:i/>
        </w:rPr>
        <w:t>Β</w:t>
      </w:r>
      <w:r w:rsidRPr="00D66F35">
        <w:rPr>
          <w:rFonts w:ascii="Palatino Linotype" w:hAnsi="Palatino Linotype"/>
          <w:i/>
          <w:lang w:val="en-US"/>
        </w:rPr>
        <w:t>’</w:t>
      </w:r>
      <w:r w:rsidRPr="00D66F35">
        <w:rPr>
          <w:rFonts w:ascii="Palatino Linotype" w:hAnsi="Palatino Linotype"/>
          <w:lang w:val="en-US"/>
        </w:rPr>
        <w:t xml:space="preserve">, </w:t>
      </w:r>
      <w:r w:rsidRPr="00786CD1">
        <w:rPr>
          <w:rFonts w:ascii="Palatino Linotype" w:hAnsi="Palatino Linotype"/>
        </w:rPr>
        <w:t>Θεσσαλονίκη</w:t>
      </w:r>
      <w:r w:rsidRPr="00D66F35">
        <w:rPr>
          <w:rFonts w:ascii="Palatino Linotype" w:hAnsi="Palatino Linotype"/>
          <w:lang w:val="en-US"/>
        </w:rPr>
        <w:t xml:space="preserve">: </w:t>
      </w:r>
      <w:proofErr w:type="spellStart"/>
      <w:r w:rsidRPr="00786CD1">
        <w:rPr>
          <w:rFonts w:ascii="Palatino Linotype" w:hAnsi="Palatino Linotype"/>
        </w:rPr>
        <w:t>Πουρναράς</w:t>
      </w:r>
      <w:proofErr w:type="spellEnd"/>
      <w:r w:rsidRPr="00D66F35">
        <w:rPr>
          <w:rFonts w:ascii="Palatino Linotype" w:hAnsi="Palatino Linotype"/>
          <w:lang w:val="en-US"/>
        </w:rPr>
        <w:t xml:space="preserve"> 2010, 61-104.</w:t>
      </w:r>
    </w:p>
  </w:footnote>
  <w:footnote w:id="6">
    <w:p w14:paraId="26171E99" w14:textId="1BFC327C" w:rsidR="009265C1" w:rsidRPr="00ED1F21" w:rsidRDefault="009265C1" w:rsidP="00ED1F21">
      <w:pPr>
        <w:pStyle w:val="1"/>
        <w:spacing w:before="0" w:beforeAutospacing="0" w:after="0" w:afterAutospacing="0"/>
        <w:jc w:val="both"/>
        <w:rPr>
          <w:b w:val="0"/>
          <w:bCs w:val="0"/>
          <w:sz w:val="20"/>
          <w:szCs w:val="20"/>
          <w:lang w:val="en-US" w:bidi="ar-SA"/>
        </w:rPr>
      </w:pPr>
      <w:r w:rsidRPr="00ED1F21">
        <w:rPr>
          <w:rStyle w:val="a6"/>
          <w:b w:val="0"/>
          <w:bCs w:val="0"/>
          <w:sz w:val="20"/>
          <w:szCs w:val="20"/>
        </w:rPr>
        <w:footnoteRef/>
      </w:r>
      <w:r w:rsidRPr="00ED1F21">
        <w:rPr>
          <w:b w:val="0"/>
          <w:bCs w:val="0"/>
          <w:sz w:val="20"/>
          <w:szCs w:val="20"/>
          <w:lang w:val="en-US"/>
        </w:rPr>
        <w:t xml:space="preserve"> </w:t>
      </w:r>
      <w:hyperlink r:id="rId5" w:history="1">
        <w:r w:rsidRPr="00ED1F21">
          <w:rPr>
            <w:rStyle w:val="-"/>
            <w:b w:val="0"/>
            <w:bCs w:val="0"/>
            <w:sz w:val="20"/>
            <w:szCs w:val="20"/>
            <w:lang w:val="en-US"/>
          </w:rPr>
          <w:t>https://www.thecollector.com/alexander-saint-marks-tomb-venice/</w:t>
        </w:r>
      </w:hyperlink>
      <w:r w:rsidRPr="00ED1F21">
        <w:rPr>
          <w:b w:val="0"/>
          <w:bCs w:val="0"/>
          <w:sz w:val="20"/>
          <w:szCs w:val="20"/>
          <w:lang w:val="en-GB"/>
        </w:rPr>
        <w:t xml:space="preserve">  </w:t>
      </w:r>
      <w:r w:rsidRPr="00ED1F21">
        <w:rPr>
          <w:b w:val="0"/>
          <w:bCs w:val="0"/>
          <w:sz w:val="20"/>
          <w:szCs w:val="20"/>
          <w:lang w:val="en-US" w:bidi="ar-SA"/>
        </w:rPr>
        <w:t xml:space="preserve">Is </w:t>
      </w:r>
      <w:r w:rsidR="005815CD" w:rsidRPr="00ED1F21">
        <w:rPr>
          <w:b w:val="0"/>
          <w:bCs w:val="0"/>
          <w:sz w:val="20"/>
          <w:szCs w:val="20"/>
          <w:lang w:val="en-US" w:bidi="ar-SA"/>
        </w:rPr>
        <w:t>the</w:t>
      </w:r>
      <w:r w:rsidRPr="00ED1F21">
        <w:rPr>
          <w:b w:val="0"/>
          <w:bCs w:val="0"/>
          <w:sz w:val="20"/>
          <w:szCs w:val="20"/>
          <w:lang w:val="en-US" w:bidi="ar-SA"/>
        </w:rPr>
        <w:t xml:space="preserve"> Body </w:t>
      </w:r>
      <w:proofErr w:type="gramStart"/>
      <w:r w:rsidRPr="00ED1F21">
        <w:rPr>
          <w:b w:val="0"/>
          <w:bCs w:val="0"/>
          <w:sz w:val="20"/>
          <w:szCs w:val="20"/>
          <w:lang w:val="en-US" w:bidi="ar-SA"/>
        </w:rPr>
        <w:t>Of</w:t>
      </w:r>
      <w:proofErr w:type="gramEnd"/>
      <w:r w:rsidRPr="00ED1F21">
        <w:rPr>
          <w:b w:val="0"/>
          <w:bCs w:val="0"/>
          <w:sz w:val="20"/>
          <w:szCs w:val="20"/>
          <w:lang w:val="en-US" w:bidi="ar-SA"/>
        </w:rPr>
        <w:t xml:space="preserve"> Alexander The Great Actually In Saint Mark’s Tomb?</w:t>
      </w:r>
    </w:p>
  </w:footnote>
  <w:footnote w:id="7">
    <w:p w14:paraId="313CD4BE" w14:textId="0D788266" w:rsidR="007744EB" w:rsidRPr="00ED1F21" w:rsidRDefault="007744EB" w:rsidP="00ED1F21">
      <w:pPr>
        <w:autoSpaceDE w:val="0"/>
        <w:autoSpaceDN w:val="0"/>
        <w:adjustRightInd w:val="0"/>
        <w:spacing w:after="0" w:line="240" w:lineRule="auto"/>
        <w:jc w:val="both"/>
        <w:rPr>
          <w:rFonts w:ascii="Times New Roman" w:hAnsi="Times New Roman" w:cs="Times New Roman"/>
          <w:kern w:val="0"/>
          <w:sz w:val="20"/>
          <w:szCs w:val="20"/>
          <w:lang w:val="en-US"/>
        </w:rPr>
      </w:pPr>
      <w:r w:rsidRPr="00ED1F21">
        <w:rPr>
          <w:rStyle w:val="a6"/>
          <w:rFonts w:ascii="Times New Roman" w:hAnsi="Times New Roman" w:cs="Times New Roman"/>
          <w:sz w:val="20"/>
          <w:szCs w:val="20"/>
        </w:rPr>
        <w:footnoteRef/>
      </w:r>
      <w:r w:rsidRPr="00AB0FA0">
        <w:rPr>
          <w:rFonts w:ascii="Times New Roman" w:hAnsi="Times New Roman" w:cs="Times New Roman"/>
          <w:sz w:val="20"/>
          <w:szCs w:val="20"/>
          <w:lang w:val="en-US"/>
        </w:rPr>
        <w:t xml:space="preserve"> </w:t>
      </w:r>
      <w:proofErr w:type="gramStart"/>
      <w:r w:rsidRPr="00AB0FA0">
        <w:rPr>
          <w:rFonts w:ascii="Times New Roman" w:hAnsi="Times New Roman" w:cs="Times New Roman"/>
          <w:kern w:val="0"/>
          <w:sz w:val="20"/>
          <w:szCs w:val="20"/>
          <w:vertAlign w:val="superscript"/>
          <w:lang w:val="en-US"/>
        </w:rPr>
        <w:t xml:space="preserve">11 </w:t>
      </w:r>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Καὶ</w:t>
      </w:r>
      <w:proofErr w:type="spellEnd"/>
      <w:proofErr w:type="gramEnd"/>
      <w:r w:rsidRPr="00AB0FA0">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rPr>
        <w:t>ὁ</w:t>
      </w:r>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Πέτρος</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ἐν</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ἑαυτῷ</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γενόμενος</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εἶπεν</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νῦν</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οἶδα</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ἀληθῶς</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ὅτι</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ἐξαπέστειλεν</w:t>
      </w:r>
      <w:proofErr w:type="spellEnd"/>
      <w:r w:rsidRPr="00AB0FA0">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rPr>
        <w:t>ὁ</w:t>
      </w:r>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κύριος</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τὸν</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ἄγγελον</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αὐτοῦ</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καὶ</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ἐξείλατό</w:t>
      </w:r>
      <w:proofErr w:type="spellEnd"/>
      <w:r w:rsidRPr="00AB0FA0">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rPr>
        <w:t>με</w:t>
      </w:r>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ἐκ</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χειρὸς</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Ἡρῴδου</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καὶ</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πάσης</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τῆς</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προσδοκίας</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τοῦ</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λαοῦ</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τῶν</w:t>
      </w:r>
      <w:proofErr w:type="spellEnd"/>
      <w:r w:rsidRPr="00AB0FA0">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Ἰουδαίων</w:t>
      </w:r>
      <w:proofErr w:type="spellEnd"/>
      <w:r w:rsidRPr="00AB0FA0">
        <w:rPr>
          <w:rFonts w:ascii="Times New Roman" w:hAnsi="Times New Roman" w:cs="Times New Roman"/>
          <w:kern w:val="0"/>
          <w:sz w:val="20"/>
          <w:szCs w:val="20"/>
          <w:lang w:val="en-US"/>
        </w:rPr>
        <w:t>.</w:t>
      </w:r>
      <w:r w:rsidR="00DE6847" w:rsidRPr="00AB0FA0">
        <w:rPr>
          <w:rFonts w:ascii="Times New Roman" w:hAnsi="Times New Roman" w:cs="Times New Roman"/>
          <w:kern w:val="0"/>
          <w:sz w:val="20"/>
          <w:szCs w:val="20"/>
          <w:lang w:val="en-US"/>
        </w:rPr>
        <w:t xml:space="preserve"> </w:t>
      </w:r>
      <w:r w:rsidRPr="00AB0FA0">
        <w:rPr>
          <w:rFonts w:ascii="Times New Roman" w:hAnsi="Times New Roman" w:cs="Times New Roman"/>
          <w:kern w:val="0"/>
          <w:sz w:val="20"/>
          <w:szCs w:val="20"/>
          <w:lang w:val="en-US"/>
        </w:rPr>
        <w:t xml:space="preserve"> </w:t>
      </w:r>
      <w:proofErr w:type="gramStart"/>
      <w:r w:rsidRPr="00ED1F21">
        <w:rPr>
          <w:rFonts w:ascii="Times New Roman" w:hAnsi="Times New Roman" w:cs="Times New Roman"/>
          <w:kern w:val="0"/>
          <w:sz w:val="20"/>
          <w:szCs w:val="20"/>
          <w:vertAlign w:val="superscript"/>
          <w:lang w:val="en-US"/>
        </w:rPr>
        <w:t xml:space="preserve">12 </w:t>
      </w:r>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συνιδών</w:t>
      </w:r>
      <w:proofErr w:type="spellEnd"/>
      <w:proofErr w:type="gramEnd"/>
      <w:r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rPr>
        <w:t>τε</w:t>
      </w:r>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ἦλθεν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ἐπὶ</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τὴν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οἰκίαν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τῆς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Μαρίας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τῆς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μητρὸς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Ἰωάννου</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τοῦ</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ἐπικαλουμένου</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Μάρκου</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οὗ</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ἦσαν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ἱκανοὶ</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συνηθροισμένοι</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καὶ</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προσευχόμενοι</w:t>
      </w:r>
      <w:proofErr w:type="spellEnd"/>
      <w:r w:rsidRPr="00ED1F21">
        <w:rPr>
          <w:rFonts w:ascii="Times New Roman" w:hAnsi="Times New Roman" w:cs="Times New Roman"/>
          <w:kern w:val="0"/>
          <w:sz w:val="20"/>
          <w:szCs w:val="20"/>
          <w:lang w:val="en-US"/>
        </w:rPr>
        <w:t>.</w:t>
      </w:r>
    </w:p>
    <w:p w14:paraId="7CBDC7E2" w14:textId="5109BCF6" w:rsidR="007744EB" w:rsidRPr="00ED1F21" w:rsidRDefault="007744EB" w:rsidP="00ED1F21">
      <w:pPr>
        <w:autoSpaceDE w:val="0"/>
        <w:autoSpaceDN w:val="0"/>
        <w:adjustRightInd w:val="0"/>
        <w:spacing w:after="0" w:line="240" w:lineRule="auto"/>
        <w:jc w:val="both"/>
        <w:rPr>
          <w:rFonts w:ascii="Times New Roman" w:hAnsi="Times New Roman" w:cs="Times New Roman"/>
          <w:kern w:val="0"/>
          <w:sz w:val="20"/>
          <w:szCs w:val="20"/>
          <w:lang w:val="en-US"/>
        </w:rPr>
      </w:pPr>
      <w:r w:rsidRPr="00ED1F21">
        <w:rPr>
          <w:rFonts w:ascii="Times New Roman" w:hAnsi="Times New Roman" w:cs="Times New Roman"/>
          <w:kern w:val="0"/>
          <w:sz w:val="20"/>
          <w:szCs w:val="20"/>
          <w:lang w:val="en-US"/>
        </w:rPr>
        <w:t xml:space="preserve"> </w:t>
      </w:r>
      <w:proofErr w:type="gramStart"/>
      <w:r w:rsidRPr="00ED1F21">
        <w:rPr>
          <w:rFonts w:ascii="Times New Roman" w:hAnsi="Times New Roman" w:cs="Times New Roman"/>
          <w:kern w:val="0"/>
          <w:sz w:val="20"/>
          <w:szCs w:val="20"/>
          <w:vertAlign w:val="superscript"/>
          <w:lang w:val="en-US"/>
        </w:rPr>
        <w:t xml:space="preserve">13 </w:t>
      </w:r>
      <w:r w:rsidRPr="00ED1F21">
        <w:rPr>
          <w:rFonts w:ascii="Times New Roman" w:hAnsi="Times New Roman" w:cs="Times New Roman"/>
          <w:kern w:val="0"/>
          <w:sz w:val="20"/>
          <w:szCs w:val="20"/>
          <w:lang w:val="en-US"/>
        </w:rPr>
        <w:t xml:space="preserve"> </w:t>
      </w:r>
      <w:proofErr w:type="spellStart"/>
      <w:r w:rsidR="00D52178" w:rsidRPr="00ED1F21">
        <w:rPr>
          <w:rFonts w:ascii="Times New Roman" w:hAnsi="Times New Roman" w:cs="Times New Roman"/>
          <w:kern w:val="0"/>
          <w:sz w:val="20"/>
          <w:szCs w:val="20"/>
        </w:rPr>
        <w:t>Κ</w:t>
      </w:r>
      <w:r w:rsidRPr="00ED1F21">
        <w:rPr>
          <w:rFonts w:ascii="Times New Roman" w:hAnsi="Times New Roman" w:cs="Times New Roman"/>
          <w:kern w:val="0"/>
          <w:sz w:val="20"/>
          <w:szCs w:val="20"/>
        </w:rPr>
        <w:t>ρούσαντος</w:t>
      </w:r>
      <w:proofErr w:type="spellEnd"/>
      <w:proofErr w:type="gram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δὲ</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αὐτοῦ</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τὴν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θύραν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τοῦ</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πυλῶνος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προσῆλθεν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παιδίσκη</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ὑπακοῦσαι</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ὀνόματι</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Ῥόδη</w:t>
      </w:r>
      <w:proofErr w:type="spellEnd"/>
      <w:r w:rsidRPr="00ED1F21">
        <w:rPr>
          <w:rFonts w:ascii="Times New Roman" w:hAnsi="Times New Roman" w:cs="Times New Roman"/>
          <w:kern w:val="0"/>
          <w:sz w:val="20"/>
          <w:szCs w:val="20"/>
          <w:lang w:val="en-US"/>
        </w:rPr>
        <w:t>,</w:t>
      </w:r>
      <w:r w:rsidR="00DE6847"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vertAlign w:val="superscript"/>
          <w:lang w:val="en-US"/>
        </w:rPr>
        <w:t xml:space="preserve">14 </w:t>
      </w:r>
      <w:proofErr w:type="spellStart"/>
      <w:r w:rsidRPr="00ED1F21">
        <w:rPr>
          <w:rFonts w:ascii="Times New Roman" w:hAnsi="Times New Roman" w:cs="Times New Roman"/>
          <w:kern w:val="0"/>
          <w:sz w:val="20"/>
          <w:szCs w:val="20"/>
        </w:rPr>
        <w:t>καὶ</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ἐπιγνοῦσα</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τὴν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φωνὴν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τοῦ</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Πέτρου</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ἀπὸ</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τῆς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χαρᾶς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οὐκ</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ἤνοιξεν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τὸν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πυλῶνα</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εἰσδραμοῦσα</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δὲ</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ἀπήγγειλεν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ἑστάναι</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τὸν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Πέτρον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πρὸ</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τοῦ</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πυλῶνος</w:t>
      </w:r>
      <w:proofErr w:type="spellEnd"/>
      <w:r w:rsidRPr="00ED1F21">
        <w:rPr>
          <w:rFonts w:ascii="Times New Roman" w:hAnsi="Times New Roman" w:cs="Times New Roman"/>
          <w:kern w:val="0"/>
          <w:sz w:val="20"/>
          <w:szCs w:val="20"/>
          <w:lang w:val="en-US"/>
        </w:rPr>
        <w:t>.</w:t>
      </w:r>
      <w:r w:rsidR="00DE6847"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vertAlign w:val="superscript"/>
          <w:lang w:val="en-US"/>
        </w:rPr>
        <w:t xml:space="preserve">15 </w:t>
      </w:r>
      <w:proofErr w:type="spellStart"/>
      <w:r w:rsidRPr="00ED1F21">
        <w:rPr>
          <w:rFonts w:ascii="Times New Roman" w:hAnsi="Times New Roman" w:cs="Times New Roman"/>
          <w:kern w:val="0"/>
          <w:sz w:val="20"/>
          <w:szCs w:val="20"/>
        </w:rPr>
        <w:t>οἱ</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δὲ</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πρὸς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αὐτὴν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εἶπαν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μαίνῃ</w:t>
      </w:r>
      <w:proofErr w:type="spellEnd"/>
      <w:r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rPr>
        <w:t>ἡ</w:t>
      </w:r>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δὲ</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διϊσχυρίζετο</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οὕτως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ἔχειν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οἱ</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δὲ</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ἔλεγον</w:t>
      </w:r>
      <w:proofErr w:type="spellEnd"/>
      <w:r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rPr>
        <w:t>ὁ</w:t>
      </w:r>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ἄγγελός</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ἐστιν</w:t>
      </w:r>
      <w:proofErr w:type="spellEnd"/>
      <w:r w:rsidRPr="00ED1F21">
        <w:rPr>
          <w:rFonts w:ascii="Times New Roman" w:hAnsi="Times New Roman" w:cs="Times New Roman"/>
          <w:kern w:val="0"/>
          <w:sz w:val="20"/>
          <w:szCs w:val="20"/>
          <w:lang w:val="en-US"/>
        </w:rPr>
        <w:t xml:space="preserve"> </w:t>
      </w:r>
      <w:proofErr w:type="spellStart"/>
      <w:r w:rsidRPr="00ED1F21">
        <w:rPr>
          <w:rFonts w:ascii="Times New Roman" w:hAnsi="Times New Roman" w:cs="Times New Roman"/>
          <w:kern w:val="0"/>
          <w:sz w:val="20"/>
          <w:szCs w:val="20"/>
        </w:rPr>
        <w:t>αὐτοῦ</w:t>
      </w:r>
      <w:proofErr w:type="spellEnd"/>
      <w:r w:rsidRPr="00ED1F21">
        <w:rPr>
          <w:rFonts w:ascii="Times New Roman" w:hAnsi="Times New Roman" w:cs="Times New Roman"/>
          <w:kern w:val="0"/>
          <w:sz w:val="20"/>
          <w:szCs w:val="20"/>
          <w:lang w:val="en-US"/>
        </w:rPr>
        <w:t>.</w:t>
      </w:r>
      <w:r w:rsidR="00D52178"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lang w:val="en-US"/>
        </w:rPr>
        <w:t xml:space="preserve"> (</w:t>
      </w:r>
      <w:proofErr w:type="spellStart"/>
      <w:r w:rsidR="00D52178" w:rsidRPr="00ED1F21">
        <w:rPr>
          <w:rFonts w:ascii="Times New Roman" w:hAnsi="Times New Roman" w:cs="Times New Roman"/>
          <w:kern w:val="0"/>
          <w:sz w:val="20"/>
          <w:szCs w:val="20"/>
        </w:rPr>
        <w:t>Πρ</w:t>
      </w:r>
      <w:proofErr w:type="spellEnd"/>
      <w:r w:rsidR="00D52178"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lang w:val="en-US"/>
        </w:rPr>
        <w:t>12</w:t>
      </w:r>
      <w:r w:rsidR="00D52178" w:rsidRPr="00ED1F21">
        <w:rPr>
          <w:rFonts w:ascii="Times New Roman" w:hAnsi="Times New Roman" w:cs="Times New Roman"/>
          <w:kern w:val="0"/>
          <w:sz w:val="20"/>
          <w:szCs w:val="20"/>
          <w:lang w:val="en-US"/>
        </w:rPr>
        <w:t xml:space="preserve">, </w:t>
      </w:r>
      <w:r w:rsidRPr="00ED1F21">
        <w:rPr>
          <w:rFonts w:ascii="Times New Roman" w:hAnsi="Times New Roman" w:cs="Times New Roman"/>
          <w:kern w:val="0"/>
          <w:sz w:val="20"/>
          <w:szCs w:val="20"/>
          <w:lang w:val="en-US"/>
        </w:rPr>
        <w:t>11-15)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2C14"/>
    <w:multiLevelType w:val="hybridMultilevel"/>
    <w:tmpl w:val="12FEDC30"/>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2C667A"/>
    <w:multiLevelType w:val="hybridMultilevel"/>
    <w:tmpl w:val="86E457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13021A"/>
    <w:multiLevelType w:val="hybridMultilevel"/>
    <w:tmpl w:val="E112F828"/>
    <w:lvl w:ilvl="0" w:tplc="95BE129A">
      <w:start w:val="1"/>
      <w:numFmt w:val="decimal"/>
      <w:lvlText w:val="%1."/>
      <w:lvlJc w:val="left"/>
      <w:pPr>
        <w:ind w:left="720" w:hanging="360"/>
      </w:pPr>
      <w:rPr>
        <w:rFonts w:ascii="Times New Roman" w:eastAsia="Calibri" w:hAnsi="Times New Roman" w:cs="Times New Roman" w:hint="default"/>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225F85"/>
    <w:multiLevelType w:val="hybridMultilevel"/>
    <w:tmpl w:val="02A86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72A48"/>
    <w:multiLevelType w:val="hybridMultilevel"/>
    <w:tmpl w:val="963CE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65450"/>
    <w:multiLevelType w:val="hybridMultilevel"/>
    <w:tmpl w:val="963CE4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4C0E1D"/>
    <w:multiLevelType w:val="hybridMultilevel"/>
    <w:tmpl w:val="4CE8B7B4"/>
    <w:lvl w:ilvl="0" w:tplc="F7CE39B2">
      <w:start w:val="1"/>
      <w:numFmt w:val="decimal"/>
      <w:lvlText w:val="%1."/>
      <w:lvlJc w:val="left"/>
      <w:pPr>
        <w:tabs>
          <w:tab w:val="num" w:pos="720"/>
        </w:tabs>
        <w:ind w:left="720" w:hanging="360"/>
      </w:pPr>
    </w:lvl>
    <w:lvl w:ilvl="1" w:tplc="D3EA417A" w:tentative="1">
      <w:start w:val="1"/>
      <w:numFmt w:val="decimal"/>
      <w:lvlText w:val="%2."/>
      <w:lvlJc w:val="left"/>
      <w:pPr>
        <w:tabs>
          <w:tab w:val="num" w:pos="1440"/>
        </w:tabs>
        <w:ind w:left="1440" w:hanging="360"/>
      </w:pPr>
    </w:lvl>
    <w:lvl w:ilvl="2" w:tplc="58C054AE" w:tentative="1">
      <w:start w:val="1"/>
      <w:numFmt w:val="decimal"/>
      <w:lvlText w:val="%3."/>
      <w:lvlJc w:val="left"/>
      <w:pPr>
        <w:tabs>
          <w:tab w:val="num" w:pos="2160"/>
        </w:tabs>
        <w:ind w:left="2160" w:hanging="360"/>
      </w:pPr>
    </w:lvl>
    <w:lvl w:ilvl="3" w:tplc="FCFAA698" w:tentative="1">
      <w:start w:val="1"/>
      <w:numFmt w:val="decimal"/>
      <w:lvlText w:val="%4."/>
      <w:lvlJc w:val="left"/>
      <w:pPr>
        <w:tabs>
          <w:tab w:val="num" w:pos="2880"/>
        </w:tabs>
        <w:ind w:left="2880" w:hanging="360"/>
      </w:pPr>
    </w:lvl>
    <w:lvl w:ilvl="4" w:tplc="8C646E80" w:tentative="1">
      <w:start w:val="1"/>
      <w:numFmt w:val="decimal"/>
      <w:lvlText w:val="%5."/>
      <w:lvlJc w:val="left"/>
      <w:pPr>
        <w:tabs>
          <w:tab w:val="num" w:pos="3600"/>
        </w:tabs>
        <w:ind w:left="3600" w:hanging="360"/>
      </w:pPr>
    </w:lvl>
    <w:lvl w:ilvl="5" w:tplc="B1CC722E" w:tentative="1">
      <w:start w:val="1"/>
      <w:numFmt w:val="decimal"/>
      <w:lvlText w:val="%6."/>
      <w:lvlJc w:val="left"/>
      <w:pPr>
        <w:tabs>
          <w:tab w:val="num" w:pos="4320"/>
        </w:tabs>
        <w:ind w:left="4320" w:hanging="360"/>
      </w:pPr>
    </w:lvl>
    <w:lvl w:ilvl="6" w:tplc="CCBE4026" w:tentative="1">
      <w:start w:val="1"/>
      <w:numFmt w:val="decimal"/>
      <w:lvlText w:val="%7."/>
      <w:lvlJc w:val="left"/>
      <w:pPr>
        <w:tabs>
          <w:tab w:val="num" w:pos="5040"/>
        </w:tabs>
        <w:ind w:left="5040" w:hanging="360"/>
      </w:pPr>
    </w:lvl>
    <w:lvl w:ilvl="7" w:tplc="60C87088" w:tentative="1">
      <w:start w:val="1"/>
      <w:numFmt w:val="decimal"/>
      <w:lvlText w:val="%8."/>
      <w:lvlJc w:val="left"/>
      <w:pPr>
        <w:tabs>
          <w:tab w:val="num" w:pos="5760"/>
        </w:tabs>
        <w:ind w:left="5760" w:hanging="360"/>
      </w:pPr>
    </w:lvl>
    <w:lvl w:ilvl="8" w:tplc="8DE4C5E4" w:tentative="1">
      <w:start w:val="1"/>
      <w:numFmt w:val="decimal"/>
      <w:lvlText w:val="%9."/>
      <w:lvlJc w:val="left"/>
      <w:pPr>
        <w:tabs>
          <w:tab w:val="num" w:pos="6480"/>
        </w:tabs>
        <w:ind w:left="6480" w:hanging="360"/>
      </w:pPr>
    </w:lvl>
  </w:abstractNum>
  <w:abstractNum w:abstractNumId="7" w15:restartNumberingAfterBreak="0">
    <w:nsid w:val="1AF6185E"/>
    <w:multiLevelType w:val="hybridMultilevel"/>
    <w:tmpl w:val="C98218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E611D8"/>
    <w:multiLevelType w:val="hybridMultilevel"/>
    <w:tmpl w:val="B8F8B6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4D5788"/>
    <w:multiLevelType w:val="hybridMultilevel"/>
    <w:tmpl w:val="C7B4E18A"/>
    <w:lvl w:ilvl="0" w:tplc="EEA859DC">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333113E9"/>
    <w:multiLevelType w:val="hybridMultilevel"/>
    <w:tmpl w:val="127EA8AA"/>
    <w:lvl w:ilvl="0" w:tplc="10E0B1FA">
      <w:start w:val="1"/>
      <w:numFmt w:val="bullet"/>
      <w:lvlText w:val="•"/>
      <w:lvlJc w:val="left"/>
      <w:pPr>
        <w:tabs>
          <w:tab w:val="num" w:pos="720"/>
        </w:tabs>
        <w:ind w:left="720" w:hanging="360"/>
      </w:pPr>
      <w:rPr>
        <w:rFonts w:ascii="Arial" w:hAnsi="Arial" w:hint="default"/>
      </w:rPr>
    </w:lvl>
    <w:lvl w:ilvl="1" w:tplc="35742B86" w:tentative="1">
      <w:start w:val="1"/>
      <w:numFmt w:val="bullet"/>
      <w:lvlText w:val="•"/>
      <w:lvlJc w:val="left"/>
      <w:pPr>
        <w:tabs>
          <w:tab w:val="num" w:pos="1440"/>
        </w:tabs>
        <w:ind w:left="1440" w:hanging="360"/>
      </w:pPr>
      <w:rPr>
        <w:rFonts w:ascii="Arial" w:hAnsi="Arial" w:hint="default"/>
      </w:rPr>
    </w:lvl>
    <w:lvl w:ilvl="2" w:tplc="F76699F4" w:tentative="1">
      <w:start w:val="1"/>
      <w:numFmt w:val="bullet"/>
      <w:lvlText w:val="•"/>
      <w:lvlJc w:val="left"/>
      <w:pPr>
        <w:tabs>
          <w:tab w:val="num" w:pos="2160"/>
        </w:tabs>
        <w:ind w:left="2160" w:hanging="360"/>
      </w:pPr>
      <w:rPr>
        <w:rFonts w:ascii="Arial" w:hAnsi="Arial" w:hint="default"/>
      </w:rPr>
    </w:lvl>
    <w:lvl w:ilvl="3" w:tplc="BF50EA0A" w:tentative="1">
      <w:start w:val="1"/>
      <w:numFmt w:val="bullet"/>
      <w:lvlText w:val="•"/>
      <w:lvlJc w:val="left"/>
      <w:pPr>
        <w:tabs>
          <w:tab w:val="num" w:pos="2880"/>
        </w:tabs>
        <w:ind w:left="2880" w:hanging="360"/>
      </w:pPr>
      <w:rPr>
        <w:rFonts w:ascii="Arial" w:hAnsi="Arial" w:hint="default"/>
      </w:rPr>
    </w:lvl>
    <w:lvl w:ilvl="4" w:tplc="FDFAFF2A" w:tentative="1">
      <w:start w:val="1"/>
      <w:numFmt w:val="bullet"/>
      <w:lvlText w:val="•"/>
      <w:lvlJc w:val="left"/>
      <w:pPr>
        <w:tabs>
          <w:tab w:val="num" w:pos="3600"/>
        </w:tabs>
        <w:ind w:left="3600" w:hanging="360"/>
      </w:pPr>
      <w:rPr>
        <w:rFonts w:ascii="Arial" w:hAnsi="Arial" w:hint="default"/>
      </w:rPr>
    </w:lvl>
    <w:lvl w:ilvl="5" w:tplc="9CEEEDD2" w:tentative="1">
      <w:start w:val="1"/>
      <w:numFmt w:val="bullet"/>
      <w:lvlText w:val="•"/>
      <w:lvlJc w:val="left"/>
      <w:pPr>
        <w:tabs>
          <w:tab w:val="num" w:pos="4320"/>
        </w:tabs>
        <w:ind w:left="4320" w:hanging="360"/>
      </w:pPr>
      <w:rPr>
        <w:rFonts w:ascii="Arial" w:hAnsi="Arial" w:hint="default"/>
      </w:rPr>
    </w:lvl>
    <w:lvl w:ilvl="6" w:tplc="585892B8" w:tentative="1">
      <w:start w:val="1"/>
      <w:numFmt w:val="bullet"/>
      <w:lvlText w:val="•"/>
      <w:lvlJc w:val="left"/>
      <w:pPr>
        <w:tabs>
          <w:tab w:val="num" w:pos="5040"/>
        </w:tabs>
        <w:ind w:left="5040" w:hanging="360"/>
      </w:pPr>
      <w:rPr>
        <w:rFonts w:ascii="Arial" w:hAnsi="Arial" w:hint="default"/>
      </w:rPr>
    </w:lvl>
    <w:lvl w:ilvl="7" w:tplc="2DF472D4" w:tentative="1">
      <w:start w:val="1"/>
      <w:numFmt w:val="bullet"/>
      <w:lvlText w:val="•"/>
      <w:lvlJc w:val="left"/>
      <w:pPr>
        <w:tabs>
          <w:tab w:val="num" w:pos="5760"/>
        </w:tabs>
        <w:ind w:left="5760" w:hanging="360"/>
      </w:pPr>
      <w:rPr>
        <w:rFonts w:ascii="Arial" w:hAnsi="Arial" w:hint="default"/>
      </w:rPr>
    </w:lvl>
    <w:lvl w:ilvl="8" w:tplc="C4F45A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650DAF"/>
    <w:multiLevelType w:val="hybridMultilevel"/>
    <w:tmpl w:val="480073E0"/>
    <w:lvl w:ilvl="0" w:tplc="D15A1D30">
      <w:start w:val="1"/>
      <w:numFmt w:val="bullet"/>
      <w:lvlText w:val="•"/>
      <w:lvlJc w:val="left"/>
      <w:pPr>
        <w:tabs>
          <w:tab w:val="num" w:pos="720"/>
        </w:tabs>
        <w:ind w:left="720" w:hanging="360"/>
      </w:pPr>
      <w:rPr>
        <w:rFonts w:ascii="Arial" w:hAnsi="Arial" w:hint="default"/>
      </w:rPr>
    </w:lvl>
    <w:lvl w:ilvl="1" w:tplc="056C6002" w:tentative="1">
      <w:start w:val="1"/>
      <w:numFmt w:val="bullet"/>
      <w:lvlText w:val="•"/>
      <w:lvlJc w:val="left"/>
      <w:pPr>
        <w:tabs>
          <w:tab w:val="num" w:pos="1440"/>
        </w:tabs>
        <w:ind w:left="1440" w:hanging="360"/>
      </w:pPr>
      <w:rPr>
        <w:rFonts w:ascii="Arial" w:hAnsi="Arial" w:hint="default"/>
      </w:rPr>
    </w:lvl>
    <w:lvl w:ilvl="2" w:tplc="A342A3E2" w:tentative="1">
      <w:start w:val="1"/>
      <w:numFmt w:val="bullet"/>
      <w:lvlText w:val="•"/>
      <w:lvlJc w:val="left"/>
      <w:pPr>
        <w:tabs>
          <w:tab w:val="num" w:pos="2160"/>
        </w:tabs>
        <w:ind w:left="2160" w:hanging="360"/>
      </w:pPr>
      <w:rPr>
        <w:rFonts w:ascii="Arial" w:hAnsi="Arial" w:hint="default"/>
      </w:rPr>
    </w:lvl>
    <w:lvl w:ilvl="3" w:tplc="9C42FCEE" w:tentative="1">
      <w:start w:val="1"/>
      <w:numFmt w:val="bullet"/>
      <w:lvlText w:val="•"/>
      <w:lvlJc w:val="left"/>
      <w:pPr>
        <w:tabs>
          <w:tab w:val="num" w:pos="2880"/>
        </w:tabs>
        <w:ind w:left="2880" w:hanging="360"/>
      </w:pPr>
      <w:rPr>
        <w:rFonts w:ascii="Arial" w:hAnsi="Arial" w:hint="default"/>
      </w:rPr>
    </w:lvl>
    <w:lvl w:ilvl="4" w:tplc="E3A837C6" w:tentative="1">
      <w:start w:val="1"/>
      <w:numFmt w:val="bullet"/>
      <w:lvlText w:val="•"/>
      <w:lvlJc w:val="left"/>
      <w:pPr>
        <w:tabs>
          <w:tab w:val="num" w:pos="3600"/>
        </w:tabs>
        <w:ind w:left="3600" w:hanging="360"/>
      </w:pPr>
      <w:rPr>
        <w:rFonts w:ascii="Arial" w:hAnsi="Arial" w:hint="default"/>
      </w:rPr>
    </w:lvl>
    <w:lvl w:ilvl="5" w:tplc="07F0FAE0" w:tentative="1">
      <w:start w:val="1"/>
      <w:numFmt w:val="bullet"/>
      <w:lvlText w:val="•"/>
      <w:lvlJc w:val="left"/>
      <w:pPr>
        <w:tabs>
          <w:tab w:val="num" w:pos="4320"/>
        </w:tabs>
        <w:ind w:left="4320" w:hanging="360"/>
      </w:pPr>
      <w:rPr>
        <w:rFonts w:ascii="Arial" w:hAnsi="Arial" w:hint="default"/>
      </w:rPr>
    </w:lvl>
    <w:lvl w:ilvl="6" w:tplc="089CAB3E" w:tentative="1">
      <w:start w:val="1"/>
      <w:numFmt w:val="bullet"/>
      <w:lvlText w:val="•"/>
      <w:lvlJc w:val="left"/>
      <w:pPr>
        <w:tabs>
          <w:tab w:val="num" w:pos="5040"/>
        </w:tabs>
        <w:ind w:left="5040" w:hanging="360"/>
      </w:pPr>
      <w:rPr>
        <w:rFonts w:ascii="Arial" w:hAnsi="Arial" w:hint="default"/>
      </w:rPr>
    </w:lvl>
    <w:lvl w:ilvl="7" w:tplc="18CA4856" w:tentative="1">
      <w:start w:val="1"/>
      <w:numFmt w:val="bullet"/>
      <w:lvlText w:val="•"/>
      <w:lvlJc w:val="left"/>
      <w:pPr>
        <w:tabs>
          <w:tab w:val="num" w:pos="5760"/>
        </w:tabs>
        <w:ind w:left="5760" w:hanging="360"/>
      </w:pPr>
      <w:rPr>
        <w:rFonts w:ascii="Arial" w:hAnsi="Arial" w:hint="default"/>
      </w:rPr>
    </w:lvl>
    <w:lvl w:ilvl="8" w:tplc="92761D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8832FB"/>
    <w:multiLevelType w:val="hybridMultilevel"/>
    <w:tmpl w:val="26C00C48"/>
    <w:lvl w:ilvl="0" w:tplc="8A16CFB8">
      <w:start w:val="1"/>
      <w:numFmt w:val="bullet"/>
      <w:lvlText w:val="•"/>
      <w:lvlJc w:val="left"/>
      <w:pPr>
        <w:tabs>
          <w:tab w:val="num" w:pos="720"/>
        </w:tabs>
        <w:ind w:left="720" w:hanging="360"/>
      </w:pPr>
      <w:rPr>
        <w:rFonts w:ascii="Arial" w:hAnsi="Arial" w:hint="default"/>
      </w:rPr>
    </w:lvl>
    <w:lvl w:ilvl="1" w:tplc="5776A41E" w:tentative="1">
      <w:start w:val="1"/>
      <w:numFmt w:val="bullet"/>
      <w:lvlText w:val="•"/>
      <w:lvlJc w:val="left"/>
      <w:pPr>
        <w:tabs>
          <w:tab w:val="num" w:pos="1440"/>
        </w:tabs>
        <w:ind w:left="1440" w:hanging="360"/>
      </w:pPr>
      <w:rPr>
        <w:rFonts w:ascii="Arial" w:hAnsi="Arial" w:hint="default"/>
      </w:rPr>
    </w:lvl>
    <w:lvl w:ilvl="2" w:tplc="BB567A4C" w:tentative="1">
      <w:start w:val="1"/>
      <w:numFmt w:val="bullet"/>
      <w:lvlText w:val="•"/>
      <w:lvlJc w:val="left"/>
      <w:pPr>
        <w:tabs>
          <w:tab w:val="num" w:pos="2160"/>
        </w:tabs>
        <w:ind w:left="2160" w:hanging="360"/>
      </w:pPr>
      <w:rPr>
        <w:rFonts w:ascii="Arial" w:hAnsi="Arial" w:hint="default"/>
      </w:rPr>
    </w:lvl>
    <w:lvl w:ilvl="3" w:tplc="2D86FB34" w:tentative="1">
      <w:start w:val="1"/>
      <w:numFmt w:val="bullet"/>
      <w:lvlText w:val="•"/>
      <w:lvlJc w:val="left"/>
      <w:pPr>
        <w:tabs>
          <w:tab w:val="num" w:pos="2880"/>
        </w:tabs>
        <w:ind w:left="2880" w:hanging="360"/>
      </w:pPr>
      <w:rPr>
        <w:rFonts w:ascii="Arial" w:hAnsi="Arial" w:hint="default"/>
      </w:rPr>
    </w:lvl>
    <w:lvl w:ilvl="4" w:tplc="9872F69E" w:tentative="1">
      <w:start w:val="1"/>
      <w:numFmt w:val="bullet"/>
      <w:lvlText w:val="•"/>
      <w:lvlJc w:val="left"/>
      <w:pPr>
        <w:tabs>
          <w:tab w:val="num" w:pos="3600"/>
        </w:tabs>
        <w:ind w:left="3600" w:hanging="360"/>
      </w:pPr>
      <w:rPr>
        <w:rFonts w:ascii="Arial" w:hAnsi="Arial" w:hint="default"/>
      </w:rPr>
    </w:lvl>
    <w:lvl w:ilvl="5" w:tplc="C52CC3B8" w:tentative="1">
      <w:start w:val="1"/>
      <w:numFmt w:val="bullet"/>
      <w:lvlText w:val="•"/>
      <w:lvlJc w:val="left"/>
      <w:pPr>
        <w:tabs>
          <w:tab w:val="num" w:pos="4320"/>
        </w:tabs>
        <w:ind w:left="4320" w:hanging="360"/>
      </w:pPr>
      <w:rPr>
        <w:rFonts w:ascii="Arial" w:hAnsi="Arial" w:hint="default"/>
      </w:rPr>
    </w:lvl>
    <w:lvl w:ilvl="6" w:tplc="DD3CD810" w:tentative="1">
      <w:start w:val="1"/>
      <w:numFmt w:val="bullet"/>
      <w:lvlText w:val="•"/>
      <w:lvlJc w:val="left"/>
      <w:pPr>
        <w:tabs>
          <w:tab w:val="num" w:pos="5040"/>
        </w:tabs>
        <w:ind w:left="5040" w:hanging="360"/>
      </w:pPr>
      <w:rPr>
        <w:rFonts w:ascii="Arial" w:hAnsi="Arial" w:hint="default"/>
      </w:rPr>
    </w:lvl>
    <w:lvl w:ilvl="7" w:tplc="74184426" w:tentative="1">
      <w:start w:val="1"/>
      <w:numFmt w:val="bullet"/>
      <w:lvlText w:val="•"/>
      <w:lvlJc w:val="left"/>
      <w:pPr>
        <w:tabs>
          <w:tab w:val="num" w:pos="5760"/>
        </w:tabs>
        <w:ind w:left="5760" w:hanging="360"/>
      </w:pPr>
      <w:rPr>
        <w:rFonts w:ascii="Arial" w:hAnsi="Arial" w:hint="default"/>
      </w:rPr>
    </w:lvl>
    <w:lvl w:ilvl="8" w:tplc="D9AE60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FA6580"/>
    <w:multiLevelType w:val="hybridMultilevel"/>
    <w:tmpl w:val="379252D4"/>
    <w:lvl w:ilvl="0" w:tplc="1C88FF5A">
      <w:start w:val="1"/>
      <w:numFmt w:val="bullet"/>
      <w:lvlText w:val="•"/>
      <w:lvlJc w:val="left"/>
      <w:pPr>
        <w:tabs>
          <w:tab w:val="num" w:pos="720"/>
        </w:tabs>
        <w:ind w:left="720" w:hanging="360"/>
      </w:pPr>
      <w:rPr>
        <w:rFonts w:ascii="Arial" w:hAnsi="Arial" w:hint="default"/>
      </w:rPr>
    </w:lvl>
    <w:lvl w:ilvl="1" w:tplc="D0EC6494" w:tentative="1">
      <w:start w:val="1"/>
      <w:numFmt w:val="bullet"/>
      <w:lvlText w:val="•"/>
      <w:lvlJc w:val="left"/>
      <w:pPr>
        <w:tabs>
          <w:tab w:val="num" w:pos="1440"/>
        </w:tabs>
        <w:ind w:left="1440" w:hanging="360"/>
      </w:pPr>
      <w:rPr>
        <w:rFonts w:ascii="Arial" w:hAnsi="Arial" w:hint="default"/>
      </w:rPr>
    </w:lvl>
    <w:lvl w:ilvl="2" w:tplc="EF22AB42" w:tentative="1">
      <w:start w:val="1"/>
      <w:numFmt w:val="bullet"/>
      <w:lvlText w:val="•"/>
      <w:lvlJc w:val="left"/>
      <w:pPr>
        <w:tabs>
          <w:tab w:val="num" w:pos="2160"/>
        </w:tabs>
        <w:ind w:left="2160" w:hanging="360"/>
      </w:pPr>
      <w:rPr>
        <w:rFonts w:ascii="Arial" w:hAnsi="Arial" w:hint="default"/>
      </w:rPr>
    </w:lvl>
    <w:lvl w:ilvl="3" w:tplc="94E6CEF4" w:tentative="1">
      <w:start w:val="1"/>
      <w:numFmt w:val="bullet"/>
      <w:lvlText w:val="•"/>
      <w:lvlJc w:val="left"/>
      <w:pPr>
        <w:tabs>
          <w:tab w:val="num" w:pos="2880"/>
        </w:tabs>
        <w:ind w:left="2880" w:hanging="360"/>
      </w:pPr>
      <w:rPr>
        <w:rFonts w:ascii="Arial" w:hAnsi="Arial" w:hint="default"/>
      </w:rPr>
    </w:lvl>
    <w:lvl w:ilvl="4" w:tplc="E1181AD4" w:tentative="1">
      <w:start w:val="1"/>
      <w:numFmt w:val="bullet"/>
      <w:lvlText w:val="•"/>
      <w:lvlJc w:val="left"/>
      <w:pPr>
        <w:tabs>
          <w:tab w:val="num" w:pos="3600"/>
        </w:tabs>
        <w:ind w:left="3600" w:hanging="360"/>
      </w:pPr>
      <w:rPr>
        <w:rFonts w:ascii="Arial" w:hAnsi="Arial" w:hint="default"/>
      </w:rPr>
    </w:lvl>
    <w:lvl w:ilvl="5" w:tplc="8CC85232" w:tentative="1">
      <w:start w:val="1"/>
      <w:numFmt w:val="bullet"/>
      <w:lvlText w:val="•"/>
      <w:lvlJc w:val="left"/>
      <w:pPr>
        <w:tabs>
          <w:tab w:val="num" w:pos="4320"/>
        </w:tabs>
        <w:ind w:left="4320" w:hanging="360"/>
      </w:pPr>
      <w:rPr>
        <w:rFonts w:ascii="Arial" w:hAnsi="Arial" w:hint="default"/>
      </w:rPr>
    </w:lvl>
    <w:lvl w:ilvl="6" w:tplc="CE900E24" w:tentative="1">
      <w:start w:val="1"/>
      <w:numFmt w:val="bullet"/>
      <w:lvlText w:val="•"/>
      <w:lvlJc w:val="left"/>
      <w:pPr>
        <w:tabs>
          <w:tab w:val="num" w:pos="5040"/>
        </w:tabs>
        <w:ind w:left="5040" w:hanging="360"/>
      </w:pPr>
      <w:rPr>
        <w:rFonts w:ascii="Arial" w:hAnsi="Arial" w:hint="default"/>
      </w:rPr>
    </w:lvl>
    <w:lvl w:ilvl="7" w:tplc="E0526BC0" w:tentative="1">
      <w:start w:val="1"/>
      <w:numFmt w:val="bullet"/>
      <w:lvlText w:val="•"/>
      <w:lvlJc w:val="left"/>
      <w:pPr>
        <w:tabs>
          <w:tab w:val="num" w:pos="5760"/>
        </w:tabs>
        <w:ind w:left="5760" w:hanging="360"/>
      </w:pPr>
      <w:rPr>
        <w:rFonts w:ascii="Arial" w:hAnsi="Arial" w:hint="default"/>
      </w:rPr>
    </w:lvl>
    <w:lvl w:ilvl="8" w:tplc="190EB6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2B6301"/>
    <w:multiLevelType w:val="hybridMultilevel"/>
    <w:tmpl w:val="C1F69276"/>
    <w:lvl w:ilvl="0" w:tplc="5DFAC8E0">
      <w:start w:val="1"/>
      <w:numFmt w:val="bullet"/>
      <w:lvlText w:val="-"/>
      <w:lvlJc w:val="left"/>
      <w:pPr>
        <w:tabs>
          <w:tab w:val="num" w:pos="720"/>
        </w:tabs>
        <w:ind w:left="720" w:hanging="360"/>
      </w:pPr>
      <w:rPr>
        <w:rFonts w:ascii="Times New Roman" w:hAnsi="Times New Roman" w:hint="default"/>
      </w:rPr>
    </w:lvl>
    <w:lvl w:ilvl="1" w:tplc="D5722566" w:tentative="1">
      <w:start w:val="1"/>
      <w:numFmt w:val="bullet"/>
      <w:lvlText w:val="-"/>
      <w:lvlJc w:val="left"/>
      <w:pPr>
        <w:tabs>
          <w:tab w:val="num" w:pos="1440"/>
        </w:tabs>
        <w:ind w:left="1440" w:hanging="360"/>
      </w:pPr>
      <w:rPr>
        <w:rFonts w:ascii="Times New Roman" w:hAnsi="Times New Roman" w:hint="default"/>
      </w:rPr>
    </w:lvl>
    <w:lvl w:ilvl="2" w:tplc="FFB2FDA4" w:tentative="1">
      <w:start w:val="1"/>
      <w:numFmt w:val="bullet"/>
      <w:lvlText w:val="-"/>
      <w:lvlJc w:val="left"/>
      <w:pPr>
        <w:tabs>
          <w:tab w:val="num" w:pos="2160"/>
        </w:tabs>
        <w:ind w:left="2160" w:hanging="360"/>
      </w:pPr>
      <w:rPr>
        <w:rFonts w:ascii="Times New Roman" w:hAnsi="Times New Roman" w:hint="default"/>
      </w:rPr>
    </w:lvl>
    <w:lvl w:ilvl="3" w:tplc="3224E792" w:tentative="1">
      <w:start w:val="1"/>
      <w:numFmt w:val="bullet"/>
      <w:lvlText w:val="-"/>
      <w:lvlJc w:val="left"/>
      <w:pPr>
        <w:tabs>
          <w:tab w:val="num" w:pos="2880"/>
        </w:tabs>
        <w:ind w:left="2880" w:hanging="360"/>
      </w:pPr>
      <w:rPr>
        <w:rFonts w:ascii="Times New Roman" w:hAnsi="Times New Roman" w:hint="default"/>
      </w:rPr>
    </w:lvl>
    <w:lvl w:ilvl="4" w:tplc="868ACFD6" w:tentative="1">
      <w:start w:val="1"/>
      <w:numFmt w:val="bullet"/>
      <w:lvlText w:val="-"/>
      <w:lvlJc w:val="left"/>
      <w:pPr>
        <w:tabs>
          <w:tab w:val="num" w:pos="3600"/>
        </w:tabs>
        <w:ind w:left="3600" w:hanging="360"/>
      </w:pPr>
      <w:rPr>
        <w:rFonts w:ascii="Times New Roman" w:hAnsi="Times New Roman" w:hint="default"/>
      </w:rPr>
    </w:lvl>
    <w:lvl w:ilvl="5" w:tplc="E702CA62" w:tentative="1">
      <w:start w:val="1"/>
      <w:numFmt w:val="bullet"/>
      <w:lvlText w:val="-"/>
      <w:lvlJc w:val="left"/>
      <w:pPr>
        <w:tabs>
          <w:tab w:val="num" w:pos="4320"/>
        </w:tabs>
        <w:ind w:left="4320" w:hanging="360"/>
      </w:pPr>
      <w:rPr>
        <w:rFonts w:ascii="Times New Roman" w:hAnsi="Times New Roman" w:hint="default"/>
      </w:rPr>
    </w:lvl>
    <w:lvl w:ilvl="6" w:tplc="A7A4B4FE" w:tentative="1">
      <w:start w:val="1"/>
      <w:numFmt w:val="bullet"/>
      <w:lvlText w:val="-"/>
      <w:lvlJc w:val="left"/>
      <w:pPr>
        <w:tabs>
          <w:tab w:val="num" w:pos="5040"/>
        </w:tabs>
        <w:ind w:left="5040" w:hanging="360"/>
      </w:pPr>
      <w:rPr>
        <w:rFonts w:ascii="Times New Roman" w:hAnsi="Times New Roman" w:hint="default"/>
      </w:rPr>
    </w:lvl>
    <w:lvl w:ilvl="7" w:tplc="2C4CC93C" w:tentative="1">
      <w:start w:val="1"/>
      <w:numFmt w:val="bullet"/>
      <w:lvlText w:val="-"/>
      <w:lvlJc w:val="left"/>
      <w:pPr>
        <w:tabs>
          <w:tab w:val="num" w:pos="5760"/>
        </w:tabs>
        <w:ind w:left="5760" w:hanging="360"/>
      </w:pPr>
      <w:rPr>
        <w:rFonts w:ascii="Times New Roman" w:hAnsi="Times New Roman" w:hint="default"/>
      </w:rPr>
    </w:lvl>
    <w:lvl w:ilvl="8" w:tplc="B79A0DC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3E367D9"/>
    <w:multiLevelType w:val="hybridMultilevel"/>
    <w:tmpl w:val="3634B958"/>
    <w:lvl w:ilvl="0" w:tplc="0408000F">
      <w:start w:val="1"/>
      <w:numFmt w:val="decimal"/>
      <w:lvlText w:val="%1."/>
      <w:lvlJc w:val="left"/>
      <w:pPr>
        <w:ind w:left="1800" w:hanging="360"/>
      </w:pPr>
      <w:rPr>
        <w:rFonts w:hint="default"/>
      </w:r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6" w15:restartNumberingAfterBreak="0">
    <w:nsid w:val="58517514"/>
    <w:multiLevelType w:val="hybridMultilevel"/>
    <w:tmpl w:val="7908C856"/>
    <w:lvl w:ilvl="0" w:tplc="884AEE2A">
      <w:start w:val="13"/>
      <w:numFmt w:val="bullet"/>
      <w:lvlText w:val=""/>
      <w:lvlJc w:val="left"/>
      <w:pPr>
        <w:ind w:left="720" w:hanging="360"/>
      </w:pPr>
      <w:rPr>
        <w:rFonts w:ascii="Symbol" w:eastAsiaTheme="minorHAnsi" w:hAnsi="Symbol" w:cstheme="maj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AB02AB"/>
    <w:multiLevelType w:val="hybridMultilevel"/>
    <w:tmpl w:val="1CB012FE"/>
    <w:lvl w:ilvl="0" w:tplc="FEA0CE5A">
      <w:start w:val="1"/>
      <w:numFmt w:val="bullet"/>
      <w:lvlText w:val="•"/>
      <w:lvlJc w:val="left"/>
      <w:pPr>
        <w:tabs>
          <w:tab w:val="num" w:pos="720"/>
        </w:tabs>
        <w:ind w:left="720" w:hanging="360"/>
      </w:pPr>
      <w:rPr>
        <w:rFonts w:ascii="Arial" w:hAnsi="Arial" w:hint="default"/>
      </w:rPr>
    </w:lvl>
    <w:lvl w:ilvl="1" w:tplc="E7C6367E">
      <w:numFmt w:val="bullet"/>
      <w:lvlText w:val="•"/>
      <w:lvlJc w:val="left"/>
      <w:pPr>
        <w:tabs>
          <w:tab w:val="num" w:pos="1440"/>
        </w:tabs>
        <w:ind w:left="1440" w:hanging="360"/>
      </w:pPr>
      <w:rPr>
        <w:rFonts w:ascii="Arial" w:hAnsi="Arial" w:hint="default"/>
      </w:rPr>
    </w:lvl>
    <w:lvl w:ilvl="2" w:tplc="CE10E3B6" w:tentative="1">
      <w:start w:val="1"/>
      <w:numFmt w:val="bullet"/>
      <w:lvlText w:val="•"/>
      <w:lvlJc w:val="left"/>
      <w:pPr>
        <w:tabs>
          <w:tab w:val="num" w:pos="2160"/>
        </w:tabs>
        <w:ind w:left="2160" w:hanging="360"/>
      </w:pPr>
      <w:rPr>
        <w:rFonts w:ascii="Arial" w:hAnsi="Arial" w:hint="default"/>
      </w:rPr>
    </w:lvl>
    <w:lvl w:ilvl="3" w:tplc="82C89B6E" w:tentative="1">
      <w:start w:val="1"/>
      <w:numFmt w:val="bullet"/>
      <w:lvlText w:val="•"/>
      <w:lvlJc w:val="left"/>
      <w:pPr>
        <w:tabs>
          <w:tab w:val="num" w:pos="2880"/>
        </w:tabs>
        <w:ind w:left="2880" w:hanging="360"/>
      </w:pPr>
      <w:rPr>
        <w:rFonts w:ascii="Arial" w:hAnsi="Arial" w:hint="default"/>
      </w:rPr>
    </w:lvl>
    <w:lvl w:ilvl="4" w:tplc="40FC8F82" w:tentative="1">
      <w:start w:val="1"/>
      <w:numFmt w:val="bullet"/>
      <w:lvlText w:val="•"/>
      <w:lvlJc w:val="left"/>
      <w:pPr>
        <w:tabs>
          <w:tab w:val="num" w:pos="3600"/>
        </w:tabs>
        <w:ind w:left="3600" w:hanging="360"/>
      </w:pPr>
      <w:rPr>
        <w:rFonts w:ascii="Arial" w:hAnsi="Arial" w:hint="default"/>
      </w:rPr>
    </w:lvl>
    <w:lvl w:ilvl="5" w:tplc="EE2CCB56" w:tentative="1">
      <w:start w:val="1"/>
      <w:numFmt w:val="bullet"/>
      <w:lvlText w:val="•"/>
      <w:lvlJc w:val="left"/>
      <w:pPr>
        <w:tabs>
          <w:tab w:val="num" w:pos="4320"/>
        </w:tabs>
        <w:ind w:left="4320" w:hanging="360"/>
      </w:pPr>
      <w:rPr>
        <w:rFonts w:ascii="Arial" w:hAnsi="Arial" w:hint="default"/>
      </w:rPr>
    </w:lvl>
    <w:lvl w:ilvl="6" w:tplc="52224D94" w:tentative="1">
      <w:start w:val="1"/>
      <w:numFmt w:val="bullet"/>
      <w:lvlText w:val="•"/>
      <w:lvlJc w:val="left"/>
      <w:pPr>
        <w:tabs>
          <w:tab w:val="num" w:pos="5040"/>
        </w:tabs>
        <w:ind w:left="5040" w:hanging="360"/>
      </w:pPr>
      <w:rPr>
        <w:rFonts w:ascii="Arial" w:hAnsi="Arial" w:hint="default"/>
      </w:rPr>
    </w:lvl>
    <w:lvl w:ilvl="7" w:tplc="8CF2AD52" w:tentative="1">
      <w:start w:val="1"/>
      <w:numFmt w:val="bullet"/>
      <w:lvlText w:val="•"/>
      <w:lvlJc w:val="left"/>
      <w:pPr>
        <w:tabs>
          <w:tab w:val="num" w:pos="5760"/>
        </w:tabs>
        <w:ind w:left="5760" w:hanging="360"/>
      </w:pPr>
      <w:rPr>
        <w:rFonts w:ascii="Arial" w:hAnsi="Arial" w:hint="default"/>
      </w:rPr>
    </w:lvl>
    <w:lvl w:ilvl="8" w:tplc="C24449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45762C"/>
    <w:multiLevelType w:val="hybridMultilevel"/>
    <w:tmpl w:val="9E6AF2F6"/>
    <w:lvl w:ilvl="0" w:tplc="6186CA0A">
      <w:start w:val="1"/>
      <w:numFmt w:val="bullet"/>
      <w:lvlText w:val="•"/>
      <w:lvlJc w:val="left"/>
      <w:pPr>
        <w:tabs>
          <w:tab w:val="num" w:pos="720"/>
        </w:tabs>
        <w:ind w:left="720" w:hanging="360"/>
      </w:pPr>
      <w:rPr>
        <w:rFonts w:ascii="Arial" w:hAnsi="Arial" w:hint="default"/>
      </w:rPr>
    </w:lvl>
    <w:lvl w:ilvl="1" w:tplc="98405652" w:tentative="1">
      <w:start w:val="1"/>
      <w:numFmt w:val="bullet"/>
      <w:lvlText w:val="•"/>
      <w:lvlJc w:val="left"/>
      <w:pPr>
        <w:tabs>
          <w:tab w:val="num" w:pos="1440"/>
        </w:tabs>
        <w:ind w:left="1440" w:hanging="360"/>
      </w:pPr>
      <w:rPr>
        <w:rFonts w:ascii="Arial" w:hAnsi="Arial" w:hint="default"/>
      </w:rPr>
    </w:lvl>
    <w:lvl w:ilvl="2" w:tplc="211ED1DA" w:tentative="1">
      <w:start w:val="1"/>
      <w:numFmt w:val="bullet"/>
      <w:lvlText w:val="•"/>
      <w:lvlJc w:val="left"/>
      <w:pPr>
        <w:tabs>
          <w:tab w:val="num" w:pos="2160"/>
        </w:tabs>
        <w:ind w:left="2160" w:hanging="360"/>
      </w:pPr>
      <w:rPr>
        <w:rFonts w:ascii="Arial" w:hAnsi="Arial" w:hint="default"/>
      </w:rPr>
    </w:lvl>
    <w:lvl w:ilvl="3" w:tplc="13B67024" w:tentative="1">
      <w:start w:val="1"/>
      <w:numFmt w:val="bullet"/>
      <w:lvlText w:val="•"/>
      <w:lvlJc w:val="left"/>
      <w:pPr>
        <w:tabs>
          <w:tab w:val="num" w:pos="2880"/>
        </w:tabs>
        <w:ind w:left="2880" w:hanging="360"/>
      </w:pPr>
      <w:rPr>
        <w:rFonts w:ascii="Arial" w:hAnsi="Arial" w:hint="default"/>
      </w:rPr>
    </w:lvl>
    <w:lvl w:ilvl="4" w:tplc="6FE8862E" w:tentative="1">
      <w:start w:val="1"/>
      <w:numFmt w:val="bullet"/>
      <w:lvlText w:val="•"/>
      <w:lvlJc w:val="left"/>
      <w:pPr>
        <w:tabs>
          <w:tab w:val="num" w:pos="3600"/>
        </w:tabs>
        <w:ind w:left="3600" w:hanging="360"/>
      </w:pPr>
      <w:rPr>
        <w:rFonts w:ascii="Arial" w:hAnsi="Arial" w:hint="default"/>
      </w:rPr>
    </w:lvl>
    <w:lvl w:ilvl="5" w:tplc="06A8C990" w:tentative="1">
      <w:start w:val="1"/>
      <w:numFmt w:val="bullet"/>
      <w:lvlText w:val="•"/>
      <w:lvlJc w:val="left"/>
      <w:pPr>
        <w:tabs>
          <w:tab w:val="num" w:pos="4320"/>
        </w:tabs>
        <w:ind w:left="4320" w:hanging="360"/>
      </w:pPr>
      <w:rPr>
        <w:rFonts w:ascii="Arial" w:hAnsi="Arial" w:hint="default"/>
      </w:rPr>
    </w:lvl>
    <w:lvl w:ilvl="6" w:tplc="41AE072A" w:tentative="1">
      <w:start w:val="1"/>
      <w:numFmt w:val="bullet"/>
      <w:lvlText w:val="•"/>
      <w:lvlJc w:val="left"/>
      <w:pPr>
        <w:tabs>
          <w:tab w:val="num" w:pos="5040"/>
        </w:tabs>
        <w:ind w:left="5040" w:hanging="360"/>
      </w:pPr>
      <w:rPr>
        <w:rFonts w:ascii="Arial" w:hAnsi="Arial" w:hint="default"/>
      </w:rPr>
    </w:lvl>
    <w:lvl w:ilvl="7" w:tplc="2D708C36" w:tentative="1">
      <w:start w:val="1"/>
      <w:numFmt w:val="bullet"/>
      <w:lvlText w:val="•"/>
      <w:lvlJc w:val="left"/>
      <w:pPr>
        <w:tabs>
          <w:tab w:val="num" w:pos="5760"/>
        </w:tabs>
        <w:ind w:left="5760" w:hanging="360"/>
      </w:pPr>
      <w:rPr>
        <w:rFonts w:ascii="Arial" w:hAnsi="Arial" w:hint="default"/>
      </w:rPr>
    </w:lvl>
    <w:lvl w:ilvl="8" w:tplc="8EEED8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5D0EB2"/>
    <w:multiLevelType w:val="hybridMultilevel"/>
    <w:tmpl w:val="10D296BE"/>
    <w:lvl w:ilvl="0" w:tplc="9B4C4EE6">
      <w:start w:val="1"/>
      <w:numFmt w:val="bullet"/>
      <w:lvlText w:val="•"/>
      <w:lvlJc w:val="left"/>
      <w:pPr>
        <w:tabs>
          <w:tab w:val="num" w:pos="720"/>
        </w:tabs>
        <w:ind w:left="720" w:hanging="360"/>
      </w:pPr>
      <w:rPr>
        <w:rFonts w:ascii="Arial" w:hAnsi="Arial" w:hint="default"/>
      </w:rPr>
    </w:lvl>
    <w:lvl w:ilvl="1" w:tplc="300216FE" w:tentative="1">
      <w:start w:val="1"/>
      <w:numFmt w:val="bullet"/>
      <w:lvlText w:val="•"/>
      <w:lvlJc w:val="left"/>
      <w:pPr>
        <w:tabs>
          <w:tab w:val="num" w:pos="1440"/>
        </w:tabs>
        <w:ind w:left="1440" w:hanging="360"/>
      </w:pPr>
      <w:rPr>
        <w:rFonts w:ascii="Arial" w:hAnsi="Arial" w:hint="default"/>
      </w:rPr>
    </w:lvl>
    <w:lvl w:ilvl="2" w:tplc="5D38B3BC" w:tentative="1">
      <w:start w:val="1"/>
      <w:numFmt w:val="bullet"/>
      <w:lvlText w:val="•"/>
      <w:lvlJc w:val="left"/>
      <w:pPr>
        <w:tabs>
          <w:tab w:val="num" w:pos="2160"/>
        </w:tabs>
        <w:ind w:left="2160" w:hanging="360"/>
      </w:pPr>
      <w:rPr>
        <w:rFonts w:ascii="Arial" w:hAnsi="Arial" w:hint="default"/>
      </w:rPr>
    </w:lvl>
    <w:lvl w:ilvl="3" w:tplc="ADCABF88" w:tentative="1">
      <w:start w:val="1"/>
      <w:numFmt w:val="bullet"/>
      <w:lvlText w:val="•"/>
      <w:lvlJc w:val="left"/>
      <w:pPr>
        <w:tabs>
          <w:tab w:val="num" w:pos="2880"/>
        </w:tabs>
        <w:ind w:left="2880" w:hanging="360"/>
      </w:pPr>
      <w:rPr>
        <w:rFonts w:ascii="Arial" w:hAnsi="Arial" w:hint="default"/>
      </w:rPr>
    </w:lvl>
    <w:lvl w:ilvl="4" w:tplc="61707BCE" w:tentative="1">
      <w:start w:val="1"/>
      <w:numFmt w:val="bullet"/>
      <w:lvlText w:val="•"/>
      <w:lvlJc w:val="left"/>
      <w:pPr>
        <w:tabs>
          <w:tab w:val="num" w:pos="3600"/>
        </w:tabs>
        <w:ind w:left="3600" w:hanging="360"/>
      </w:pPr>
      <w:rPr>
        <w:rFonts w:ascii="Arial" w:hAnsi="Arial" w:hint="default"/>
      </w:rPr>
    </w:lvl>
    <w:lvl w:ilvl="5" w:tplc="31FCD680" w:tentative="1">
      <w:start w:val="1"/>
      <w:numFmt w:val="bullet"/>
      <w:lvlText w:val="•"/>
      <w:lvlJc w:val="left"/>
      <w:pPr>
        <w:tabs>
          <w:tab w:val="num" w:pos="4320"/>
        </w:tabs>
        <w:ind w:left="4320" w:hanging="360"/>
      </w:pPr>
      <w:rPr>
        <w:rFonts w:ascii="Arial" w:hAnsi="Arial" w:hint="default"/>
      </w:rPr>
    </w:lvl>
    <w:lvl w:ilvl="6" w:tplc="6696F186" w:tentative="1">
      <w:start w:val="1"/>
      <w:numFmt w:val="bullet"/>
      <w:lvlText w:val="•"/>
      <w:lvlJc w:val="left"/>
      <w:pPr>
        <w:tabs>
          <w:tab w:val="num" w:pos="5040"/>
        </w:tabs>
        <w:ind w:left="5040" w:hanging="360"/>
      </w:pPr>
      <w:rPr>
        <w:rFonts w:ascii="Arial" w:hAnsi="Arial" w:hint="default"/>
      </w:rPr>
    </w:lvl>
    <w:lvl w:ilvl="7" w:tplc="5300763A" w:tentative="1">
      <w:start w:val="1"/>
      <w:numFmt w:val="bullet"/>
      <w:lvlText w:val="•"/>
      <w:lvlJc w:val="left"/>
      <w:pPr>
        <w:tabs>
          <w:tab w:val="num" w:pos="5760"/>
        </w:tabs>
        <w:ind w:left="5760" w:hanging="360"/>
      </w:pPr>
      <w:rPr>
        <w:rFonts w:ascii="Arial" w:hAnsi="Arial" w:hint="default"/>
      </w:rPr>
    </w:lvl>
    <w:lvl w:ilvl="8" w:tplc="ED662A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E46153"/>
    <w:multiLevelType w:val="hybridMultilevel"/>
    <w:tmpl w:val="099AB350"/>
    <w:lvl w:ilvl="0" w:tplc="BB2AE4A0">
      <w:start w:val="1"/>
      <w:numFmt w:val="bullet"/>
      <w:lvlText w:val="•"/>
      <w:lvlJc w:val="left"/>
      <w:pPr>
        <w:tabs>
          <w:tab w:val="num" w:pos="720"/>
        </w:tabs>
        <w:ind w:left="720" w:hanging="360"/>
      </w:pPr>
      <w:rPr>
        <w:rFonts w:ascii="Arial" w:hAnsi="Arial" w:hint="default"/>
      </w:rPr>
    </w:lvl>
    <w:lvl w:ilvl="1" w:tplc="6CC4012A" w:tentative="1">
      <w:start w:val="1"/>
      <w:numFmt w:val="bullet"/>
      <w:lvlText w:val="•"/>
      <w:lvlJc w:val="left"/>
      <w:pPr>
        <w:tabs>
          <w:tab w:val="num" w:pos="1440"/>
        </w:tabs>
        <w:ind w:left="1440" w:hanging="360"/>
      </w:pPr>
      <w:rPr>
        <w:rFonts w:ascii="Arial" w:hAnsi="Arial" w:hint="default"/>
      </w:rPr>
    </w:lvl>
    <w:lvl w:ilvl="2" w:tplc="1760FE2A" w:tentative="1">
      <w:start w:val="1"/>
      <w:numFmt w:val="bullet"/>
      <w:lvlText w:val="•"/>
      <w:lvlJc w:val="left"/>
      <w:pPr>
        <w:tabs>
          <w:tab w:val="num" w:pos="2160"/>
        </w:tabs>
        <w:ind w:left="2160" w:hanging="360"/>
      </w:pPr>
      <w:rPr>
        <w:rFonts w:ascii="Arial" w:hAnsi="Arial" w:hint="default"/>
      </w:rPr>
    </w:lvl>
    <w:lvl w:ilvl="3" w:tplc="5C8E1800" w:tentative="1">
      <w:start w:val="1"/>
      <w:numFmt w:val="bullet"/>
      <w:lvlText w:val="•"/>
      <w:lvlJc w:val="left"/>
      <w:pPr>
        <w:tabs>
          <w:tab w:val="num" w:pos="2880"/>
        </w:tabs>
        <w:ind w:left="2880" w:hanging="360"/>
      </w:pPr>
      <w:rPr>
        <w:rFonts w:ascii="Arial" w:hAnsi="Arial" w:hint="default"/>
      </w:rPr>
    </w:lvl>
    <w:lvl w:ilvl="4" w:tplc="FB9A07A6" w:tentative="1">
      <w:start w:val="1"/>
      <w:numFmt w:val="bullet"/>
      <w:lvlText w:val="•"/>
      <w:lvlJc w:val="left"/>
      <w:pPr>
        <w:tabs>
          <w:tab w:val="num" w:pos="3600"/>
        </w:tabs>
        <w:ind w:left="3600" w:hanging="360"/>
      </w:pPr>
      <w:rPr>
        <w:rFonts w:ascii="Arial" w:hAnsi="Arial" w:hint="default"/>
      </w:rPr>
    </w:lvl>
    <w:lvl w:ilvl="5" w:tplc="DBB4419C" w:tentative="1">
      <w:start w:val="1"/>
      <w:numFmt w:val="bullet"/>
      <w:lvlText w:val="•"/>
      <w:lvlJc w:val="left"/>
      <w:pPr>
        <w:tabs>
          <w:tab w:val="num" w:pos="4320"/>
        </w:tabs>
        <w:ind w:left="4320" w:hanging="360"/>
      </w:pPr>
      <w:rPr>
        <w:rFonts w:ascii="Arial" w:hAnsi="Arial" w:hint="default"/>
      </w:rPr>
    </w:lvl>
    <w:lvl w:ilvl="6" w:tplc="70167EFA" w:tentative="1">
      <w:start w:val="1"/>
      <w:numFmt w:val="bullet"/>
      <w:lvlText w:val="•"/>
      <w:lvlJc w:val="left"/>
      <w:pPr>
        <w:tabs>
          <w:tab w:val="num" w:pos="5040"/>
        </w:tabs>
        <w:ind w:left="5040" w:hanging="360"/>
      </w:pPr>
      <w:rPr>
        <w:rFonts w:ascii="Arial" w:hAnsi="Arial" w:hint="default"/>
      </w:rPr>
    </w:lvl>
    <w:lvl w:ilvl="7" w:tplc="CEEE3500" w:tentative="1">
      <w:start w:val="1"/>
      <w:numFmt w:val="bullet"/>
      <w:lvlText w:val="•"/>
      <w:lvlJc w:val="left"/>
      <w:pPr>
        <w:tabs>
          <w:tab w:val="num" w:pos="5760"/>
        </w:tabs>
        <w:ind w:left="5760" w:hanging="360"/>
      </w:pPr>
      <w:rPr>
        <w:rFonts w:ascii="Arial" w:hAnsi="Arial" w:hint="default"/>
      </w:rPr>
    </w:lvl>
    <w:lvl w:ilvl="8" w:tplc="9B4ACF0A" w:tentative="1">
      <w:start w:val="1"/>
      <w:numFmt w:val="bullet"/>
      <w:lvlText w:val="•"/>
      <w:lvlJc w:val="left"/>
      <w:pPr>
        <w:tabs>
          <w:tab w:val="num" w:pos="6480"/>
        </w:tabs>
        <w:ind w:left="6480" w:hanging="360"/>
      </w:pPr>
      <w:rPr>
        <w:rFonts w:ascii="Arial" w:hAnsi="Arial" w:hint="default"/>
      </w:rPr>
    </w:lvl>
  </w:abstractNum>
  <w:num w:numId="1" w16cid:durableId="2088842595">
    <w:abstractNumId w:val="5"/>
  </w:num>
  <w:num w:numId="2" w16cid:durableId="1320841072">
    <w:abstractNumId w:val="4"/>
  </w:num>
  <w:num w:numId="3" w16cid:durableId="250431644">
    <w:abstractNumId w:val="16"/>
  </w:num>
  <w:num w:numId="4" w16cid:durableId="184172567">
    <w:abstractNumId w:val="7"/>
  </w:num>
  <w:num w:numId="5" w16cid:durableId="1063217524">
    <w:abstractNumId w:val="8"/>
  </w:num>
  <w:num w:numId="6" w16cid:durableId="1873691670">
    <w:abstractNumId w:val="1"/>
  </w:num>
  <w:num w:numId="7" w16cid:durableId="960649211">
    <w:abstractNumId w:val="9"/>
  </w:num>
  <w:num w:numId="8" w16cid:durableId="253707745">
    <w:abstractNumId w:val="15"/>
  </w:num>
  <w:num w:numId="9" w16cid:durableId="1377197982">
    <w:abstractNumId w:val="3"/>
  </w:num>
  <w:num w:numId="10" w16cid:durableId="1598294236">
    <w:abstractNumId w:val="0"/>
  </w:num>
  <w:num w:numId="11" w16cid:durableId="932277587">
    <w:abstractNumId w:val="6"/>
  </w:num>
  <w:num w:numId="12" w16cid:durableId="245500780">
    <w:abstractNumId w:val="14"/>
  </w:num>
  <w:num w:numId="13" w16cid:durableId="1700013247">
    <w:abstractNumId w:val="19"/>
  </w:num>
  <w:num w:numId="14" w16cid:durableId="288358608">
    <w:abstractNumId w:val="18"/>
  </w:num>
  <w:num w:numId="15" w16cid:durableId="284389011">
    <w:abstractNumId w:val="11"/>
  </w:num>
  <w:num w:numId="16" w16cid:durableId="547491834">
    <w:abstractNumId w:val="20"/>
  </w:num>
  <w:num w:numId="17" w16cid:durableId="1751391932">
    <w:abstractNumId w:val="2"/>
  </w:num>
  <w:num w:numId="18" w16cid:durableId="1461610955">
    <w:abstractNumId w:val="17"/>
  </w:num>
  <w:num w:numId="19" w16cid:durableId="1680547687">
    <w:abstractNumId w:val="13"/>
  </w:num>
  <w:num w:numId="20" w16cid:durableId="1949390501">
    <w:abstractNumId w:val="10"/>
  </w:num>
  <w:num w:numId="21" w16cid:durableId="78797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A"/>
    <w:rsid w:val="000054EC"/>
    <w:rsid w:val="00020A45"/>
    <w:rsid w:val="0004260E"/>
    <w:rsid w:val="00044393"/>
    <w:rsid w:val="00046960"/>
    <w:rsid w:val="00085242"/>
    <w:rsid w:val="00087DB6"/>
    <w:rsid w:val="00093E64"/>
    <w:rsid w:val="000B6E68"/>
    <w:rsid w:val="001038F1"/>
    <w:rsid w:val="001A4611"/>
    <w:rsid w:val="001A5697"/>
    <w:rsid w:val="001D3BBE"/>
    <w:rsid w:val="001E1848"/>
    <w:rsid w:val="00252D8F"/>
    <w:rsid w:val="00261880"/>
    <w:rsid w:val="00265202"/>
    <w:rsid w:val="00266F9F"/>
    <w:rsid w:val="0027332F"/>
    <w:rsid w:val="002866F5"/>
    <w:rsid w:val="002B77FA"/>
    <w:rsid w:val="002D5B13"/>
    <w:rsid w:val="002D6A3A"/>
    <w:rsid w:val="002E785D"/>
    <w:rsid w:val="002F2468"/>
    <w:rsid w:val="003122B8"/>
    <w:rsid w:val="00314A75"/>
    <w:rsid w:val="00350E44"/>
    <w:rsid w:val="00367E22"/>
    <w:rsid w:val="003940C8"/>
    <w:rsid w:val="003C3ABF"/>
    <w:rsid w:val="003D65D5"/>
    <w:rsid w:val="003F08CD"/>
    <w:rsid w:val="004262F9"/>
    <w:rsid w:val="00433D96"/>
    <w:rsid w:val="00436700"/>
    <w:rsid w:val="004A0568"/>
    <w:rsid w:val="004C6873"/>
    <w:rsid w:val="004E4FDF"/>
    <w:rsid w:val="004E59C6"/>
    <w:rsid w:val="004F7695"/>
    <w:rsid w:val="00503DD0"/>
    <w:rsid w:val="00527BDA"/>
    <w:rsid w:val="005544C3"/>
    <w:rsid w:val="005803B8"/>
    <w:rsid w:val="005815CD"/>
    <w:rsid w:val="005A3258"/>
    <w:rsid w:val="005E0ED2"/>
    <w:rsid w:val="005F5219"/>
    <w:rsid w:val="00604111"/>
    <w:rsid w:val="006136C8"/>
    <w:rsid w:val="00613913"/>
    <w:rsid w:val="006367F9"/>
    <w:rsid w:val="00641482"/>
    <w:rsid w:val="006533C2"/>
    <w:rsid w:val="006650BB"/>
    <w:rsid w:val="006B0541"/>
    <w:rsid w:val="006C2875"/>
    <w:rsid w:val="006C6880"/>
    <w:rsid w:val="006D530A"/>
    <w:rsid w:val="006E6C3E"/>
    <w:rsid w:val="006F47F9"/>
    <w:rsid w:val="007154DE"/>
    <w:rsid w:val="00723FA1"/>
    <w:rsid w:val="007415B6"/>
    <w:rsid w:val="007661D1"/>
    <w:rsid w:val="00774465"/>
    <w:rsid w:val="007744EB"/>
    <w:rsid w:val="0078440B"/>
    <w:rsid w:val="007B55E3"/>
    <w:rsid w:val="007B6DD9"/>
    <w:rsid w:val="007C67AF"/>
    <w:rsid w:val="007D7DA6"/>
    <w:rsid w:val="007E0BF5"/>
    <w:rsid w:val="007E3BB1"/>
    <w:rsid w:val="0082373A"/>
    <w:rsid w:val="00857B90"/>
    <w:rsid w:val="00884858"/>
    <w:rsid w:val="00891C00"/>
    <w:rsid w:val="008A5ED4"/>
    <w:rsid w:val="008E2904"/>
    <w:rsid w:val="00912CC3"/>
    <w:rsid w:val="009265C1"/>
    <w:rsid w:val="00942A6B"/>
    <w:rsid w:val="009438A8"/>
    <w:rsid w:val="009909D2"/>
    <w:rsid w:val="009950A4"/>
    <w:rsid w:val="009A06E4"/>
    <w:rsid w:val="009B368F"/>
    <w:rsid w:val="009C3CD3"/>
    <w:rsid w:val="009D2091"/>
    <w:rsid w:val="009E2A36"/>
    <w:rsid w:val="009F4151"/>
    <w:rsid w:val="009F4427"/>
    <w:rsid w:val="009F618F"/>
    <w:rsid w:val="00A020F3"/>
    <w:rsid w:val="00A11FFF"/>
    <w:rsid w:val="00A320C1"/>
    <w:rsid w:val="00A37E96"/>
    <w:rsid w:val="00A42367"/>
    <w:rsid w:val="00A45B0E"/>
    <w:rsid w:val="00AB0FA0"/>
    <w:rsid w:val="00AC4961"/>
    <w:rsid w:val="00B64118"/>
    <w:rsid w:val="00B71D6C"/>
    <w:rsid w:val="00B85845"/>
    <w:rsid w:val="00BE12BF"/>
    <w:rsid w:val="00BE7F94"/>
    <w:rsid w:val="00BF65EE"/>
    <w:rsid w:val="00C00594"/>
    <w:rsid w:val="00C022D0"/>
    <w:rsid w:val="00C16019"/>
    <w:rsid w:val="00C254DD"/>
    <w:rsid w:val="00C278EA"/>
    <w:rsid w:val="00C4554F"/>
    <w:rsid w:val="00C528B4"/>
    <w:rsid w:val="00CB3158"/>
    <w:rsid w:val="00CD4F5B"/>
    <w:rsid w:val="00CE4551"/>
    <w:rsid w:val="00CE5995"/>
    <w:rsid w:val="00D31215"/>
    <w:rsid w:val="00D333B5"/>
    <w:rsid w:val="00D36FD8"/>
    <w:rsid w:val="00D44941"/>
    <w:rsid w:val="00D52178"/>
    <w:rsid w:val="00D63481"/>
    <w:rsid w:val="00D66F35"/>
    <w:rsid w:val="00DB6ACF"/>
    <w:rsid w:val="00DD551B"/>
    <w:rsid w:val="00DE6847"/>
    <w:rsid w:val="00DE72B5"/>
    <w:rsid w:val="00E10AC3"/>
    <w:rsid w:val="00E36560"/>
    <w:rsid w:val="00E3675F"/>
    <w:rsid w:val="00E604A9"/>
    <w:rsid w:val="00E6640D"/>
    <w:rsid w:val="00EB4CD9"/>
    <w:rsid w:val="00ED1F21"/>
    <w:rsid w:val="00ED34B3"/>
    <w:rsid w:val="00F00295"/>
    <w:rsid w:val="00F05C09"/>
    <w:rsid w:val="00F572C7"/>
    <w:rsid w:val="00F84050"/>
    <w:rsid w:val="00FB2290"/>
    <w:rsid w:val="00FC13A5"/>
    <w:rsid w:val="00FC4761"/>
    <w:rsid w:val="00FD4D64"/>
    <w:rsid w:val="00FF2D3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B2E0"/>
  <w15:chartTrackingRefBased/>
  <w15:docId w15:val="{3ED2A0C7-8FB3-4BE8-A4CB-D226E5D5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F05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2">
    <w:name w:val="heading 2"/>
    <w:basedOn w:val="a"/>
    <w:link w:val="2Char"/>
    <w:uiPriority w:val="9"/>
    <w:qFormat/>
    <w:rsid w:val="00F05C0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530A"/>
    <w:rPr>
      <w:color w:val="0000FF"/>
      <w:u w:val="single"/>
    </w:rPr>
  </w:style>
  <w:style w:type="character" w:customStyle="1" w:styleId="1Char">
    <w:name w:val="Επικεφαλίδα 1 Char"/>
    <w:basedOn w:val="a0"/>
    <w:link w:val="1"/>
    <w:uiPriority w:val="9"/>
    <w:rsid w:val="00F05C09"/>
    <w:rPr>
      <w:rFonts w:ascii="Times New Roman" w:eastAsia="Times New Roman" w:hAnsi="Times New Roman" w:cs="Times New Roman"/>
      <w:b/>
      <w:bCs/>
      <w:kern w:val="36"/>
      <w:sz w:val="48"/>
      <w:szCs w:val="48"/>
      <w:lang w:eastAsia="el-GR"/>
      <w14:ligatures w14:val="none"/>
    </w:rPr>
  </w:style>
  <w:style w:type="character" w:customStyle="1" w:styleId="2Char">
    <w:name w:val="Επικεφαλίδα 2 Char"/>
    <w:basedOn w:val="a0"/>
    <w:link w:val="2"/>
    <w:uiPriority w:val="9"/>
    <w:rsid w:val="00F05C09"/>
    <w:rPr>
      <w:rFonts w:ascii="Times New Roman" w:eastAsia="Times New Roman" w:hAnsi="Times New Roman" w:cs="Times New Roman"/>
      <w:b/>
      <w:bCs/>
      <w:kern w:val="0"/>
      <w:sz w:val="36"/>
      <w:szCs w:val="36"/>
      <w:lang w:eastAsia="el-GR"/>
      <w14:ligatures w14:val="none"/>
    </w:rPr>
  </w:style>
  <w:style w:type="paragraph" w:styleId="a3">
    <w:name w:val="List Paragraph"/>
    <w:basedOn w:val="a"/>
    <w:link w:val="Char"/>
    <w:uiPriority w:val="34"/>
    <w:qFormat/>
    <w:rsid w:val="00CB3158"/>
    <w:pPr>
      <w:ind w:left="720"/>
      <w:contextualSpacing/>
    </w:pPr>
  </w:style>
  <w:style w:type="table" w:styleId="a4">
    <w:name w:val="Table Grid"/>
    <w:basedOn w:val="a1"/>
    <w:uiPriority w:val="39"/>
    <w:rsid w:val="00C1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0"/>
    <w:unhideWhenUsed/>
    <w:qFormat/>
    <w:rsid w:val="007744EB"/>
    <w:pPr>
      <w:spacing w:after="0" w:line="240" w:lineRule="auto"/>
    </w:pPr>
    <w:rPr>
      <w:sz w:val="20"/>
      <w:szCs w:val="20"/>
    </w:rPr>
  </w:style>
  <w:style w:type="character" w:customStyle="1" w:styleId="Char0">
    <w:name w:val="Κείμενο υποσημείωσης Char"/>
    <w:basedOn w:val="a0"/>
    <w:link w:val="a5"/>
    <w:uiPriority w:val="99"/>
    <w:semiHidden/>
    <w:rsid w:val="007744EB"/>
    <w:rPr>
      <w:sz w:val="20"/>
      <w:szCs w:val="20"/>
    </w:rPr>
  </w:style>
  <w:style w:type="character" w:styleId="a6">
    <w:name w:val="footnote reference"/>
    <w:basedOn w:val="a0"/>
    <w:unhideWhenUsed/>
    <w:rsid w:val="007744EB"/>
    <w:rPr>
      <w:vertAlign w:val="superscript"/>
    </w:rPr>
  </w:style>
  <w:style w:type="character" w:styleId="a7">
    <w:name w:val="Unresolved Mention"/>
    <w:basedOn w:val="a0"/>
    <w:uiPriority w:val="99"/>
    <w:semiHidden/>
    <w:unhideWhenUsed/>
    <w:rsid w:val="00912CC3"/>
    <w:rPr>
      <w:color w:val="605E5C"/>
      <w:shd w:val="clear" w:color="auto" w:fill="E1DFDD"/>
    </w:rPr>
  </w:style>
  <w:style w:type="character" w:customStyle="1" w:styleId="citright">
    <w:name w:val="citright"/>
    <w:basedOn w:val="a0"/>
    <w:rsid w:val="00B71D6C"/>
  </w:style>
  <w:style w:type="character" w:customStyle="1" w:styleId="escape">
    <w:name w:val="escape"/>
    <w:basedOn w:val="a0"/>
    <w:rsid w:val="00B71D6C"/>
  </w:style>
  <w:style w:type="character" w:customStyle="1" w:styleId="city">
    <w:name w:val="city"/>
    <w:basedOn w:val="a0"/>
    <w:rsid w:val="00B71D6C"/>
  </w:style>
  <w:style w:type="character" w:customStyle="1" w:styleId="hi1">
    <w:name w:val="hi1"/>
    <w:basedOn w:val="a0"/>
    <w:rsid w:val="00B71D6C"/>
  </w:style>
  <w:style w:type="character" w:customStyle="1" w:styleId="hi4">
    <w:name w:val="hi4"/>
    <w:basedOn w:val="a0"/>
    <w:rsid w:val="00B71D6C"/>
  </w:style>
  <w:style w:type="character" w:customStyle="1" w:styleId="authortag">
    <w:name w:val="author_tag"/>
    <w:basedOn w:val="a0"/>
    <w:rsid w:val="0004260E"/>
  </w:style>
  <w:style w:type="character" w:styleId="a8">
    <w:name w:val="Strong"/>
    <w:basedOn w:val="a0"/>
    <w:uiPriority w:val="22"/>
    <w:qFormat/>
    <w:rsid w:val="00D52178"/>
    <w:rPr>
      <w:b/>
      <w:bCs/>
    </w:rPr>
  </w:style>
  <w:style w:type="character" w:styleId="a9">
    <w:name w:val="Emphasis"/>
    <w:basedOn w:val="a0"/>
    <w:uiPriority w:val="20"/>
    <w:qFormat/>
    <w:rsid w:val="00723FA1"/>
    <w:rPr>
      <w:i/>
      <w:iCs/>
    </w:rPr>
  </w:style>
  <w:style w:type="character" w:customStyle="1" w:styleId="Char">
    <w:name w:val="Παράγραφος λίστας Char"/>
    <w:basedOn w:val="a0"/>
    <w:link w:val="a3"/>
    <w:uiPriority w:val="34"/>
    <w:rsid w:val="00ED34B3"/>
  </w:style>
  <w:style w:type="character" w:customStyle="1" w:styleId="creator-type-label">
    <w:name w:val="creator-type-label"/>
    <w:basedOn w:val="a0"/>
    <w:rsid w:val="00ED34B3"/>
  </w:style>
  <w:style w:type="character" w:customStyle="1" w:styleId="contributor-unlinked">
    <w:name w:val="contributor-unlinked"/>
    <w:basedOn w:val="a0"/>
    <w:rsid w:val="00ED34B3"/>
  </w:style>
  <w:style w:type="character" w:customStyle="1" w:styleId="contributor-separator">
    <w:name w:val="contributor-separator"/>
    <w:basedOn w:val="a0"/>
    <w:rsid w:val="00ED34B3"/>
  </w:style>
  <w:style w:type="paragraph" w:styleId="Web">
    <w:name w:val="Normal (Web)"/>
    <w:basedOn w:val="a"/>
    <w:uiPriority w:val="99"/>
    <w:semiHidden/>
    <w:unhideWhenUsed/>
    <w:rsid w:val="00433D96"/>
    <w:pPr>
      <w:spacing w:before="100" w:beforeAutospacing="1" w:after="100" w:afterAutospacing="1" w:line="240" w:lineRule="auto"/>
    </w:pPr>
    <w:rPr>
      <w:rFonts w:ascii="Times New Roman" w:eastAsia="Times New Roman" w:hAnsi="Times New Roman" w:cs="Times New Roman"/>
      <w:kern w:val="0"/>
      <w:sz w:val="24"/>
      <w:szCs w:val="24"/>
      <w:lang w:eastAsia="el-GR" w:bidi="ar-SA"/>
      <w14:ligatures w14:val="none"/>
    </w:rPr>
  </w:style>
  <w:style w:type="character" w:customStyle="1" w:styleId="FootnoteTextChar">
    <w:name w:val="Footnote Text Char"/>
    <w:aliases w:val="footnote text - 10 point Palatino Char,Garamond Fußnotentext Char,Garamond Fußnotentext Char Char Char1,Garamond Fußnotentext Char Char Char Char1,Garamond Fußnotentext1 Char Char,Garamond Fußnotentext1 Char1"/>
    <w:basedOn w:val="a0"/>
    <w:rsid w:val="00D66F35"/>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63319">
      <w:bodyDiv w:val="1"/>
      <w:marLeft w:val="0"/>
      <w:marRight w:val="0"/>
      <w:marTop w:val="0"/>
      <w:marBottom w:val="0"/>
      <w:divBdr>
        <w:top w:val="none" w:sz="0" w:space="0" w:color="auto"/>
        <w:left w:val="none" w:sz="0" w:space="0" w:color="auto"/>
        <w:bottom w:val="none" w:sz="0" w:space="0" w:color="auto"/>
        <w:right w:val="none" w:sz="0" w:space="0" w:color="auto"/>
      </w:divBdr>
      <w:divsChild>
        <w:div w:id="1841777247">
          <w:marLeft w:val="0"/>
          <w:marRight w:val="0"/>
          <w:marTop w:val="0"/>
          <w:marBottom w:val="0"/>
          <w:divBdr>
            <w:top w:val="none" w:sz="0" w:space="0" w:color="auto"/>
            <w:left w:val="none" w:sz="0" w:space="0" w:color="auto"/>
            <w:bottom w:val="none" w:sz="0" w:space="0" w:color="auto"/>
            <w:right w:val="none" w:sz="0" w:space="0" w:color="auto"/>
          </w:divBdr>
        </w:div>
        <w:div w:id="1029456284">
          <w:marLeft w:val="0"/>
          <w:marRight w:val="0"/>
          <w:marTop w:val="0"/>
          <w:marBottom w:val="0"/>
          <w:divBdr>
            <w:top w:val="none" w:sz="0" w:space="0" w:color="auto"/>
            <w:left w:val="none" w:sz="0" w:space="0" w:color="auto"/>
            <w:bottom w:val="none" w:sz="0" w:space="0" w:color="auto"/>
            <w:right w:val="none" w:sz="0" w:space="0" w:color="auto"/>
          </w:divBdr>
        </w:div>
      </w:divsChild>
    </w:div>
    <w:div w:id="162861980">
      <w:bodyDiv w:val="1"/>
      <w:marLeft w:val="0"/>
      <w:marRight w:val="0"/>
      <w:marTop w:val="0"/>
      <w:marBottom w:val="0"/>
      <w:divBdr>
        <w:top w:val="none" w:sz="0" w:space="0" w:color="auto"/>
        <w:left w:val="none" w:sz="0" w:space="0" w:color="auto"/>
        <w:bottom w:val="none" w:sz="0" w:space="0" w:color="auto"/>
        <w:right w:val="none" w:sz="0" w:space="0" w:color="auto"/>
      </w:divBdr>
    </w:div>
    <w:div w:id="386925340">
      <w:bodyDiv w:val="1"/>
      <w:marLeft w:val="0"/>
      <w:marRight w:val="0"/>
      <w:marTop w:val="0"/>
      <w:marBottom w:val="0"/>
      <w:divBdr>
        <w:top w:val="none" w:sz="0" w:space="0" w:color="auto"/>
        <w:left w:val="none" w:sz="0" w:space="0" w:color="auto"/>
        <w:bottom w:val="none" w:sz="0" w:space="0" w:color="auto"/>
        <w:right w:val="none" w:sz="0" w:space="0" w:color="auto"/>
      </w:divBdr>
      <w:divsChild>
        <w:div w:id="35282537">
          <w:marLeft w:val="0"/>
          <w:marRight w:val="0"/>
          <w:marTop w:val="0"/>
          <w:marBottom w:val="0"/>
          <w:divBdr>
            <w:top w:val="none" w:sz="0" w:space="0" w:color="auto"/>
            <w:left w:val="none" w:sz="0" w:space="0" w:color="auto"/>
            <w:bottom w:val="none" w:sz="0" w:space="0" w:color="auto"/>
            <w:right w:val="none" w:sz="0" w:space="0" w:color="auto"/>
          </w:divBdr>
        </w:div>
      </w:divsChild>
    </w:div>
    <w:div w:id="446042368">
      <w:bodyDiv w:val="1"/>
      <w:marLeft w:val="0"/>
      <w:marRight w:val="0"/>
      <w:marTop w:val="0"/>
      <w:marBottom w:val="0"/>
      <w:divBdr>
        <w:top w:val="none" w:sz="0" w:space="0" w:color="auto"/>
        <w:left w:val="none" w:sz="0" w:space="0" w:color="auto"/>
        <w:bottom w:val="none" w:sz="0" w:space="0" w:color="auto"/>
        <w:right w:val="none" w:sz="0" w:space="0" w:color="auto"/>
      </w:divBdr>
    </w:div>
    <w:div w:id="487597237">
      <w:bodyDiv w:val="1"/>
      <w:marLeft w:val="0"/>
      <w:marRight w:val="0"/>
      <w:marTop w:val="0"/>
      <w:marBottom w:val="0"/>
      <w:divBdr>
        <w:top w:val="none" w:sz="0" w:space="0" w:color="auto"/>
        <w:left w:val="none" w:sz="0" w:space="0" w:color="auto"/>
        <w:bottom w:val="none" w:sz="0" w:space="0" w:color="auto"/>
        <w:right w:val="none" w:sz="0" w:space="0" w:color="auto"/>
      </w:divBdr>
      <w:divsChild>
        <w:div w:id="1422556932">
          <w:marLeft w:val="360"/>
          <w:marRight w:val="0"/>
          <w:marTop w:val="200"/>
          <w:marBottom w:val="0"/>
          <w:divBdr>
            <w:top w:val="none" w:sz="0" w:space="0" w:color="auto"/>
            <w:left w:val="none" w:sz="0" w:space="0" w:color="auto"/>
            <w:bottom w:val="none" w:sz="0" w:space="0" w:color="auto"/>
            <w:right w:val="none" w:sz="0" w:space="0" w:color="auto"/>
          </w:divBdr>
        </w:div>
        <w:div w:id="512183881">
          <w:marLeft w:val="360"/>
          <w:marRight w:val="0"/>
          <w:marTop w:val="200"/>
          <w:marBottom w:val="0"/>
          <w:divBdr>
            <w:top w:val="none" w:sz="0" w:space="0" w:color="auto"/>
            <w:left w:val="none" w:sz="0" w:space="0" w:color="auto"/>
            <w:bottom w:val="none" w:sz="0" w:space="0" w:color="auto"/>
            <w:right w:val="none" w:sz="0" w:space="0" w:color="auto"/>
          </w:divBdr>
        </w:div>
        <w:div w:id="778335980">
          <w:marLeft w:val="360"/>
          <w:marRight w:val="0"/>
          <w:marTop w:val="200"/>
          <w:marBottom w:val="0"/>
          <w:divBdr>
            <w:top w:val="none" w:sz="0" w:space="0" w:color="auto"/>
            <w:left w:val="none" w:sz="0" w:space="0" w:color="auto"/>
            <w:bottom w:val="none" w:sz="0" w:space="0" w:color="auto"/>
            <w:right w:val="none" w:sz="0" w:space="0" w:color="auto"/>
          </w:divBdr>
        </w:div>
        <w:div w:id="2076120937">
          <w:marLeft w:val="360"/>
          <w:marRight w:val="0"/>
          <w:marTop w:val="200"/>
          <w:marBottom w:val="0"/>
          <w:divBdr>
            <w:top w:val="none" w:sz="0" w:space="0" w:color="auto"/>
            <w:left w:val="none" w:sz="0" w:space="0" w:color="auto"/>
            <w:bottom w:val="none" w:sz="0" w:space="0" w:color="auto"/>
            <w:right w:val="none" w:sz="0" w:space="0" w:color="auto"/>
          </w:divBdr>
        </w:div>
      </w:divsChild>
    </w:div>
    <w:div w:id="657999587">
      <w:bodyDiv w:val="1"/>
      <w:marLeft w:val="0"/>
      <w:marRight w:val="0"/>
      <w:marTop w:val="0"/>
      <w:marBottom w:val="0"/>
      <w:divBdr>
        <w:top w:val="none" w:sz="0" w:space="0" w:color="auto"/>
        <w:left w:val="none" w:sz="0" w:space="0" w:color="auto"/>
        <w:bottom w:val="none" w:sz="0" w:space="0" w:color="auto"/>
        <w:right w:val="none" w:sz="0" w:space="0" w:color="auto"/>
      </w:divBdr>
    </w:div>
    <w:div w:id="816265717">
      <w:bodyDiv w:val="1"/>
      <w:marLeft w:val="0"/>
      <w:marRight w:val="0"/>
      <w:marTop w:val="0"/>
      <w:marBottom w:val="0"/>
      <w:divBdr>
        <w:top w:val="none" w:sz="0" w:space="0" w:color="auto"/>
        <w:left w:val="none" w:sz="0" w:space="0" w:color="auto"/>
        <w:bottom w:val="none" w:sz="0" w:space="0" w:color="auto"/>
        <w:right w:val="none" w:sz="0" w:space="0" w:color="auto"/>
      </w:divBdr>
    </w:div>
    <w:div w:id="874120129">
      <w:bodyDiv w:val="1"/>
      <w:marLeft w:val="0"/>
      <w:marRight w:val="0"/>
      <w:marTop w:val="0"/>
      <w:marBottom w:val="0"/>
      <w:divBdr>
        <w:top w:val="none" w:sz="0" w:space="0" w:color="auto"/>
        <w:left w:val="none" w:sz="0" w:space="0" w:color="auto"/>
        <w:bottom w:val="none" w:sz="0" w:space="0" w:color="auto"/>
        <w:right w:val="none" w:sz="0" w:space="0" w:color="auto"/>
      </w:divBdr>
      <w:divsChild>
        <w:div w:id="814175864">
          <w:marLeft w:val="360"/>
          <w:marRight w:val="0"/>
          <w:marTop w:val="200"/>
          <w:marBottom w:val="0"/>
          <w:divBdr>
            <w:top w:val="none" w:sz="0" w:space="0" w:color="auto"/>
            <w:left w:val="none" w:sz="0" w:space="0" w:color="auto"/>
            <w:bottom w:val="none" w:sz="0" w:space="0" w:color="auto"/>
            <w:right w:val="none" w:sz="0" w:space="0" w:color="auto"/>
          </w:divBdr>
        </w:div>
        <w:div w:id="285039658">
          <w:marLeft w:val="360"/>
          <w:marRight w:val="0"/>
          <w:marTop w:val="200"/>
          <w:marBottom w:val="0"/>
          <w:divBdr>
            <w:top w:val="none" w:sz="0" w:space="0" w:color="auto"/>
            <w:left w:val="none" w:sz="0" w:space="0" w:color="auto"/>
            <w:bottom w:val="none" w:sz="0" w:space="0" w:color="auto"/>
            <w:right w:val="none" w:sz="0" w:space="0" w:color="auto"/>
          </w:divBdr>
        </w:div>
        <w:div w:id="2071658980">
          <w:marLeft w:val="360"/>
          <w:marRight w:val="0"/>
          <w:marTop w:val="200"/>
          <w:marBottom w:val="0"/>
          <w:divBdr>
            <w:top w:val="none" w:sz="0" w:space="0" w:color="auto"/>
            <w:left w:val="none" w:sz="0" w:space="0" w:color="auto"/>
            <w:bottom w:val="none" w:sz="0" w:space="0" w:color="auto"/>
            <w:right w:val="none" w:sz="0" w:space="0" w:color="auto"/>
          </w:divBdr>
        </w:div>
        <w:div w:id="1238053215">
          <w:marLeft w:val="360"/>
          <w:marRight w:val="0"/>
          <w:marTop w:val="200"/>
          <w:marBottom w:val="0"/>
          <w:divBdr>
            <w:top w:val="none" w:sz="0" w:space="0" w:color="auto"/>
            <w:left w:val="none" w:sz="0" w:space="0" w:color="auto"/>
            <w:bottom w:val="none" w:sz="0" w:space="0" w:color="auto"/>
            <w:right w:val="none" w:sz="0" w:space="0" w:color="auto"/>
          </w:divBdr>
        </w:div>
        <w:div w:id="634792459">
          <w:marLeft w:val="360"/>
          <w:marRight w:val="0"/>
          <w:marTop w:val="200"/>
          <w:marBottom w:val="0"/>
          <w:divBdr>
            <w:top w:val="none" w:sz="0" w:space="0" w:color="auto"/>
            <w:left w:val="none" w:sz="0" w:space="0" w:color="auto"/>
            <w:bottom w:val="none" w:sz="0" w:space="0" w:color="auto"/>
            <w:right w:val="none" w:sz="0" w:space="0" w:color="auto"/>
          </w:divBdr>
        </w:div>
        <w:div w:id="822621346">
          <w:marLeft w:val="360"/>
          <w:marRight w:val="0"/>
          <w:marTop w:val="200"/>
          <w:marBottom w:val="0"/>
          <w:divBdr>
            <w:top w:val="none" w:sz="0" w:space="0" w:color="auto"/>
            <w:left w:val="none" w:sz="0" w:space="0" w:color="auto"/>
            <w:bottom w:val="none" w:sz="0" w:space="0" w:color="auto"/>
            <w:right w:val="none" w:sz="0" w:space="0" w:color="auto"/>
          </w:divBdr>
        </w:div>
        <w:div w:id="1478184413">
          <w:marLeft w:val="360"/>
          <w:marRight w:val="0"/>
          <w:marTop w:val="200"/>
          <w:marBottom w:val="0"/>
          <w:divBdr>
            <w:top w:val="none" w:sz="0" w:space="0" w:color="auto"/>
            <w:left w:val="none" w:sz="0" w:space="0" w:color="auto"/>
            <w:bottom w:val="none" w:sz="0" w:space="0" w:color="auto"/>
            <w:right w:val="none" w:sz="0" w:space="0" w:color="auto"/>
          </w:divBdr>
        </w:div>
        <w:div w:id="1047100175">
          <w:marLeft w:val="360"/>
          <w:marRight w:val="0"/>
          <w:marTop w:val="200"/>
          <w:marBottom w:val="0"/>
          <w:divBdr>
            <w:top w:val="none" w:sz="0" w:space="0" w:color="auto"/>
            <w:left w:val="none" w:sz="0" w:space="0" w:color="auto"/>
            <w:bottom w:val="none" w:sz="0" w:space="0" w:color="auto"/>
            <w:right w:val="none" w:sz="0" w:space="0" w:color="auto"/>
          </w:divBdr>
        </w:div>
        <w:div w:id="2011172721">
          <w:marLeft w:val="360"/>
          <w:marRight w:val="0"/>
          <w:marTop w:val="200"/>
          <w:marBottom w:val="0"/>
          <w:divBdr>
            <w:top w:val="none" w:sz="0" w:space="0" w:color="auto"/>
            <w:left w:val="none" w:sz="0" w:space="0" w:color="auto"/>
            <w:bottom w:val="none" w:sz="0" w:space="0" w:color="auto"/>
            <w:right w:val="none" w:sz="0" w:space="0" w:color="auto"/>
          </w:divBdr>
        </w:div>
        <w:div w:id="35786562">
          <w:marLeft w:val="1080"/>
          <w:marRight w:val="0"/>
          <w:marTop w:val="100"/>
          <w:marBottom w:val="0"/>
          <w:divBdr>
            <w:top w:val="none" w:sz="0" w:space="0" w:color="auto"/>
            <w:left w:val="none" w:sz="0" w:space="0" w:color="auto"/>
            <w:bottom w:val="none" w:sz="0" w:space="0" w:color="auto"/>
            <w:right w:val="none" w:sz="0" w:space="0" w:color="auto"/>
          </w:divBdr>
        </w:div>
        <w:div w:id="1292982932">
          <w:marLeft w:val="1080"/>
          <w:marRight w:val="0"/>
          <w:marTop w:val="100"/>
          <w:marBottom w:val="0"/>
          <w:divBdr>
            <w:top w:val="none" w:sz="0" w:space="0" w:color="auto"/>
            <w:left w:val="none" w:sz="0" w:space="0" w:color="auto"/>
            <w:bottom w:val="none" w:sz="0" w:space="0" w:color="auto"/>
            <w:right w:val="none" w:sz="0" w:space="0" w:color="auto"/>
          </w:divBdr>
        </w:div>
        <w:div w:id="1666394677">
          <w:marLeft w:val="1080"/>
          <w:marRight w:val="0"/>
          <w:marTop w:val="100"/>
          <w:marBottom w:val="0"/>
          <w:divBdr>
            <w:top w:val="none" w:sz="0" w:space="0" w:color="auto"/>
            <w:left w:val="none" w:sz="0" w:space="0" w:color="auto"/>
            <w:bottom w:val="none" w:sz="0" w:space="0" w:color="auto"/>
            <w:right w:val="none" w:sz="0" w:space="0" w:color="auto"/>
          </w:divBdr>
        </w:div>
        <w:div w:id="1725715293">
          <w:marLeft w:val="1080"/>
          <w:marRight w:val="0"/>
          <w:marTop w:val="100"/>
          <w:marBottom w:val="0"/>
          <w:divBdr>
            <w:top w:val="none" w:sz="0" w:space="0" w:color="auto"/>
            <w:left w:val="none" w:sz="0" w:space="0" w:color="auto"/>
            <w:bottom w:val="none" w:sz="0" w:space="0" w:color="auto"/>
            <w:right w:val="none" w:sz="0" w:space="0" w:color="auto"/>
          </w:divBdr>
        </w:div>
        <w:div w:id="517236054">
          <w:marLeft w:val="1080"/>
          <w:marRight w:val="0"/>
          <w:marTop w:val="100"/>
          <w:marBottom w:val="0"/>
          <w:divBdr>
            <w:top w:val="none" w:sz="0" w:space="0" w:color="auto"/>
            <w:left w:val="none" w:sz="0" w:space="0" w:color="auto"/>
            <w:bottom w:val="none" w:sz="0" w:space="0" w:color="auto"/>
            <w:right w:val="none" w:sz="0" w:space="0" w:color="auto"/>
          </w:divBdr>
        </w:div>
        <w:div w:id="774204148">
          <w:marLeft w:val="360"/>
          <w:marRight w:val="0"/>
          <w:marTop w:val="200"/>
          <w:marBottom w:val="0"/>
          <w:divBdr>
            <w:top w:val="none" w:sz="0" w:space="0" w:color="auto"/>
            <w:left w:val="none" w:sz="0" w:space="0" w:color="auto"/>
            <w:bottom w:val="none" w:sz="0" w:space="0" w:color="auto"/>
            <w:right w:val="none" w:sz="0" w:space="0" w:color="auto"/>
          </w:divBdr>
        </w:div>
      </w:divsChild>
    </w:div>
    <w:div w:id="899751834">
      <w:bodyDiv w:val="1"/>
      <w:marLeft w:val="0"/>
      <w:marRight w:val="0"/>
      <w:marTop w:val="0"/>
      <w:marBottom w:val="0"/>
      <w:divBdr>
        <w:top w:val="none" w:sz="0" w:space="0" w:color="auto"/>
        <w:left w:val="none" w:sz="0" w:space="0" w:color="auto"/>
        <w:bottom w:val="none" w:sz="0" w:space="0" w:color="auto"/>
        <w:right w:val="none" w:sz="0" w:space="0" w:color="auto"/>
      </w:divBdr>
      <w:divsChild>
        <w:div w:id="327829615">
          <w:marLeft w:val="547"/>
          <w:marRight w:val="0"/>
          <w:marTop w:val="200"/>
          <w:marBottom w:val="0"/>
          <w:divBdr>
            <w:top w:val="none" w:sz="0" w:space="0" w:color="auto"/>
            <w:left w:val="none" w:sz="0" w:space="0" w:color="auto"/>
            <w:bottom w:val="none" w:sz="0" w:space="0" w:color="auto"/>
            <w:right w:val="none" w:sz="0" w:space="0" w:color="auto"/>
          </w:divBdr>
        </w:div>
        <w:div w:id="2135058153">
          <w:marLeft w:val="547"/>
          <w:marRight w:val="0"/>
          <w:marTop w:val="200"/>
          <w:marBottom w:val="0"/>
          <w:divBdr>
            <w:top w:val="none" w:sz="0" w:space="0" w:color="auto"/>
            <w:left w:val="none" w:sz="0" w:space="0" w:color="auto"/>
            <w:bottom w:val="none" w:sz="0" w:space="0" w:color="auto"/>
            <w:right w:val="none" w:sz="0" w:space="0" w:color="auto"/>
          </w:divBdr>
        </w:div>
        <w:div w:id="1722099016">
          <w:marLeft w:val="547"/>
          <w:marRight w:val="0"/>
          <w:marTop w:val="200"/>
          <w:marBottom w:val="0"/>
          <w:divBdr>
            <w:top w:val="none" w:sz="0" w:space="0" w:color="auto"/>
            <w:left w:val="none" w:sz="0" w:space="0" w:color="auto"/>
            <w:bottom w:val="none" w:sz="0" w:space="0" w:color="auto"/>
            <w:right w:val="none" w:sz="0" w:space="0" w:color="auto"/>
          </w:divBdr>
        </w:div>
        <w:div w:id="904101645">
          <w:marLeft w:val="547"/>
          <w:marRight w:val="0"/>
          <w:marTop w:val="200"/>
          <w:marBottom w:val="0"/>
          <w:divBdr>
            <w:top w:val="none" w:sz="0" w:space="0" w:color="auto"/>
            <w:left w:val="none" w:sz="0" w:space="0" w:color="auto"/>
            <w:bottom w:val="none" w:sz="0" w:space="0" w:color="auto"/>
            <w:right w:val="none" w:sz="0" w:space="0" w:color="auto"/>
          </w:divBdr>
        </w:div>
      </w:divsChild>
    </w:div>
    <w:div w:id="905185864">
      <w:bodyDiv w:val="1"/>
      <w:marLeft w:val="0"/>
      <w:marRight w:val="0"/>
      <w:marTop w:val="0"/>
      <w:marBottom w:val="0"/>
      <w:divBdr>
        <w:top w:val="none" w:sz="0" w:space="0" w:color="auto"/>
        <w:left w:val="none" w:sz="0" w:space="0" w:color="auto"/>
        <w:bottom w:val="none" w:sz="0" w:space="0" w:color="auto"/>
        <w:right w:val="none" w:sz="0" w:space="0" w:color="auto"/>
      </w:divBdr>
      <w:divsChild>
        <w:div w:id="1652439705">
          <w:marLeft w:val="0"/>
          <w:marRight w:val="0"/>
          <w:marTop w:val="0"/>
          <w:marBottom w:val="0"/>
          <w:divBdr>
            <w:top w:val="none" w:sz="0" w:space="0" w:color="auto"/>
            <w:left w:val="none" w:sz="0" w:space="0" w:color="auto"/>
            <w:bottom w:val="none" w:sz="0" w:space="0" w:color="auto"/>
            <w:right w:val="none" w:sz="0" w:space="0" w:color="auto"/>
          </w:divBdr>
        </w:div>
        <w:div w:id="347483491">
          <w:marLeft w:val="0"/>
          <w:marRight w:val="0"/>
          <w:marTop w:val="0"/>
          <w:marBottom w:val="0"/>
          <w:divBdr>
            <w:top w:val="none" w:sz="0" w:space="0" w:color="auto"/>
            <w:left w:val="none" w:sz="0" w:space="0" w:color="auto"/>
            <w:bottom w:val="none" w:sz="0" w:space="0" w:color="auto"/>
            <w:right w:val="none" w:sz="0" w:space="0" w:color="auto"/>
          </w:divBdr>
        </w:div>
      </w:divsChild>
    </w:div>
    <w:div w:id="93652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81774">
          <w:marLeft w:val="360"/>
          <w:marRight w:val="0"/>
          <w:marTop w:val="200"/>
          <w:marBottom w:val="0"/>
          <w:divBdr>
            <w:top w:val="none" w:sz="0" w:space="0" w:color="auto"/>
            <w:left w:val="none" w:sz="0" w:space="0" w:color="auto"/>
            <w:bottom w:val="none" w:sz="0" w:space="0" w:color="auto"/>
            <w:right w:val="none" w:sz="0" w:space="0" w:color="auto"/>
          </w:divBdr>
        </w:div>
        <w:div w:id="1688870871">
          <w:marLeft w:val="360"/>
          <w:marRight w:val="0"/>
          <w:marTop w:val="200"/>
          <w:marBottom w:val="160"/>
          <w:divBdr>
            <w:top w:val="none" w:sz="0" w:space="0" w:color="auto"/>
            <w:left w:val="none" w:sz="0" w:space="0" w:color="auto"/>
            <w:bottom w:val="none" w:sz="0" w:space="0" w:color="auto"/>
            <w:right w:val="none" w:sz="0" w:space="0" w:color="auto"/>
          </w:divBdr>
        </w:div>
        <w:div w:id="1385520830">
          <w:marLeft w:val="360"/>
          <w:marRight w:val="0"/>
          <w:marTop w:val="200"/>
          <w:marBottom w:val="160"/>
          <w:divBdr>
            <w:top w:val="none" w:sz="0" w:space="0" w:color="auto"/>
            <w:left w:val="none" w:sz="0" w:space="0" w:color="auto"/>
            <w:bottom w:val="none" w:sz="0" w:space="0" w:color="auto"/>
            <w:right w:val="none" w:sz="0" w:space="0" w:color="auto"/>
          </w:divBdr>
        </w:div>
      </w:divsChild>
    </w:div>
    <w:div w:id="1032998768">
      <w:bodyDiv w:val="1"/>
      <w:marLeft w:val="0"/>
      <w:marRight w:val="0"/>
      <w:marTop w:val="0"/>
      <w:marBottom w:val="0"/>
      <w:divBdr>
        <w:top w:val="none" w:sz="0" w:space="0" w:color="auto"/>
        <w:left w:val="none" w:sz="0" w:space="0" w:color="auto"/>
        <w:bottom w:val="none" w:sz="0" w:space="0" w:color="auto"/>
        <w:right w:val="none" w:sz="0" w:space="0" w:color="auto"/>
      </w:divBdr>
      <w:divsChild>
        <w:div w:id="1781143145">
          <w:marLeft w:val="360"/>
          <w:marRight w:val="0"/>
          <w:marTop w:val="200"/>
          <w:marBottom w:val="0"/>
          <w:divBdr>
            <w:top w:val="none" w:sz="0" w:space="0" w:color="auto"/>
            <w:left w:val="none" w:sz="0" w:space="0" w:color="auto"/>
            <w:bottom w:val="none" w:sz="0" w:space="0" w:color="auto"/>
            <w:right w:val="none" w:sz="0" w:space="0" w:color="auto"/>
          </w:divBdr>
        </w:div>
      </w:divsChild>
    </w:div>
    <w:div w:id="1044410163">
      <w:bodyDiv w:val="1"/>
      <w:marLeft w:val="0"/>
      <w:marRight w:val="0"/>
      <w:marTop w:val="0"/>
      <w:marBottom w:val="0"/>
      <w:divBdr>
        <w:top w:val="none" w:sz="0" w:space="0" w:color="auto"/>
        <w:left w:val="none" w:sz="0" w:space="0" w:color="auto"/>
        <w:bottom w:val="none" w:sz="0" w:space="0" w:color="auto"/>
        <w:right w:val="none" w:sz="0" w:space="0" w:color="auto"/>
      </w:divBdr>
    </w:div>
    <w:div w:id="1190334581">
      <w:bodyDiv w:val="1"/>
      <w:marLeft w:val="0"/>
      <w:marRight w:val="0"/>
      <w:marTop w:val="0"/>
      <w:marBottom w:val="0"/>
      <w:divBdr>
        <w:top w:val="none" w:sz="0" w:space="0" w:color="auto"/>
        <w:left w:val="none" w:sz="0" w:space="0" w:color="auto"/>
        <w:bottom w:val="none" w:sz="0" w:space="0" w:color="auto"/>
        <w:right w:val="none" w:sz="0" w:space="0" w:color="auto"/>
      </w:divBdr>
    </w:div>
    <w:div w:id="1402220092">
      <w:bodyDiv w:val="1"/>
      <w:marLeft w:val="0"/>
      <w:marRight w:val="0"/>
      <w:marTop w:val="0"/>
      <w:marBottom w:val="0"/>
      <w:divBdr>
        <w:top w:val="none" w:sz="0" w:space="0" w:color="auto"/>
        <w:left w:val="none" w:sz="0" w:space="0" w:color="auto"/>
        <w:bottom w:val="none" w:sz="0" w:space="0" w:color="auto"/>
        <w:right w:val="none" w:sz="0" w:space="0" w:color="auto"/>
      </w:divBdr>
      <w:divsChild>
        <w:div w:id="35354110">
          <w:marLeft w:val="360"/>
          <w:marRight w:val="0"/>
          <w:marTop w:val="200"/>
          <w:marBottom w:val="0"/>
          <w:divBdr>
            <w:top w:val="none" w:sz="0" w:space="0" w:color="auto"/>
            <w:left w:val="none" w:sz="0" w:space="0" w:color="auto"/>
            <w:bottom w:val="none" w:sz="0" w:space="0" w:color="auto"/>
            <w:right w:val="none" w:sz="0" w:space="0" w:color="auto"/>
          </w:divBdr>
        </w:div>
        <w:div w:id="1632521051">
          <w:marLeft w:val="360"/>
          <w:marRight w:val="0"/>
          <w:marTop w:val="200"/>
          <w:marBottom w:val="0"/>
          <w:divBdr>
            <w:top w:val="none" w:sz="0" w:space="0" w:color="auto"/>
            <w:left w:val="none" w:sz="0" w:space="0" w:color="auto"/>
            <w:bottom w:val="none" w:sz="0" w:space="0" w:color="auto"/>
            <w:right w:val="none" w:sz="0" w:space="0" w:color="auto"/>
          </w:divBdr>
        </w:div>
        <w:div w:id="1983924820">
          <w:marLeft w:val="360"/>
          <w:marRight w:val="0"/>
          <w:marTop w:val="200"/>
          <w:marBottom w:val="0"/>
          <w:divBdr>
            <w:top w:val="none" w:sz="0" w:space="0" w:color="auto"/>
            <w:left w:val="none" w:sz="0" w:space="0" w:color="auto"/>
            <w:bottom w:val="none" w:sz="0" w:space="0" w:color="auto"/>
            <w:right w:val="none" w:sz="0" w:space="0" w:color="auto"/>
          </w:divBdr>
        </w:div>
        <w:div w:id="489172032">
          <w:marLeft w:val="360"/>
          <w:marRight w:val="0"/>
          <w:marTop w:val="200"/>
          <w:marBottom w:val="0"/>
          <w:divBdr>
            <w:top w:val="none" w:sz="0" w:space="0" w:color="auto"/>
            <w:left w:val="none" w:sz="0" w:space="0" w:color="auto"/>
            <w:bottom w:val="none" w:sz="0" w:space="0" w:color="auto"/>
            <w:right w:val="none" w:sz="0" w:space="0" w:color="auto"/>
          </w:divBdr>
        </w:div>
        <w:div w:id="968780578">
          <w:marLeft w:val="360"/>
          <w:marRight w:val="0"/>
          <w:marTop w:val="200"/>
          <w:marBottom w:val="0"/>
          <w:divBdr>
            <w:top w:val="none" w:sz="0" w:space="0" w:color="auto"/>
            <w:left w:val="none" w:sz="0" w:space="0" w:color="auto"/>
            <w:bottom w:val="none" w:sz="0" w:space="0" w:color="auto"/>
            <w:right w:val="none" w:sz="0" w:space="0" w:color="auto"/>
          </w:divBdr>
        </w:div>
        <w:div w:id="1438988447">
          <w:marLeft w:val="360"/>
          <w:marRight w:val="0"/>
          <w:marTop w:val="200"/>
          <w:marBottom w:val="0"/>
          <w:divBdr>
            <w:top w:val="none" w:sz="0" w:space="0" w:color="auto"/>
            <w:left w:val="none" w:sz="0" w:space="0" w:color="auto"/>
            <w:bottom w:val="none" w:sz="0" w:space="0" w:color="auto"/>
            <w:right w:val="none" w:sz="0" w:space="0" w:color="auto"/>
          </w:divBdr>
        </w:div>
        <w:div w:id="1153333695">
          <w:marLeft w:val="360"/>
          <w:marRight w:val="0"/>
          <w:marTop w:val="200"/>
          <w:marBottom w:val="0"/>
          <w:divBdr>
            <w:top w:val="none" w:sz="0" w:space="0" w:color="auto"/>
            <w:left w:val="none" w:sz="0" w:space="0" w:color="auto"/>
            <w:bottom w:val="none" w:sz="0" w:space="0" w:color="auto"/>
            <w:right w:val="none" w:sz="0" w:space="0" w:color="auto"/>
          </w:divBdr>
        </w:div>
        <w:div w:id="1557667360">
          <w:marLeft w:val="360"/>
          <w:marRight w:val="0"/>
          <w:marTop w:val="200"/>
          <w:marBottom w:val="0"/>
          <w:divBdr>
            <w:top w:val="none" w:sz="0" w:space="0" w:color="auto"/>
            <w:left w:val="none" w:sz="0" w:space="0" w:color="auto"/>
            <w:bottom w:val="none" w:sz="0" w:space="0" w:color="auto"/>
            <w:right w:val="none" w:sz="0" w:space="0" w:color="auto"/>
          </w:divBdr>
        </w:div>
        <w:div w:id="137035988">
          <w:marLeft w:val="360"/>
          <w:marRight w:val="0"/>
          <w:marTop w:val="200"/>
          <w:marBottom w:val="0"/>
          <w:divBdr>
            <w:top w:val="none" w:sz="0" w:space="0" w:color="auto"/>
            <w:left w:val="none" w:sz="0" w:space="0" w:color="auto"/>
            <w:bottom w:val="none" w:sz="0" w:space="0" w:color="auto"/>
            <w:right w:val="none" w:sz="0" w:space="0" w:color="auto"/>
          </w:divBdr>
        </w:div>
      </w:divsChild>
    </w:div>
    <w:div w:id="1448699105">
      <w:bodyDiv w:val="1"/>
      <w:marLeft w:val="0"/>
      <w:marRight w:val="0"/>
      <w:marTop w:val="0"/>
      <w:marBottom w:val="0"/>
      <w:divBdr>
        <w:top w:val="none" w:sz="0" w:space="0" w:color="auto"/>
        <w:left w:val="none" w:sz="0" w:space="0" w:color="auto"/>
        <w:bottom w:val="none" w:sz="0" w:space="0" w:color="auto"/>
        <w:right w:val="none" w:sz="0" w:space="0" w:color="auto"/>
      </w:divBdr>
    </w:div>
    <w:div w:id="1499736542">
      <w:bodyDiv w:val="1"/>
      <w:marLeft w:val="0"/>
      <w:marRight w:val="0"/>
      <w:marTop w:val="0"/>
      <w:marBottom w:val="0"/>
      <w:divBdr>
        <w:top w:val="none" w:sz="0" w:space="0" w:color="auto"/>
        <w:left w:val="none" w:sz="0" w:space="0" w:color="auto"/>
        <w:bottom w:val="none" w:sz="0" w:space="0" w:color="auto"/>
        <w:right w:val="none" w:sz="0" w:space="0" w:color="auto"/>
      </w:divBdr>
      <w:divsChild>
        <w:div w:id="117769377">
          <w:marLeft w:val="360"/>
          <w:marRight w:val="0"/>
          <w:marTop w:val="200"/>
          <w:marBottom w:val="0"/>
          <w:divBdr>
            <w:top w:val="none" w:sz="0" w:space="0" w:color="auto"/>
            <w:left w:val="none" w:sz="0" w:space="0" w:color="auto"/>
            <w:bottom w:val="none" w:sz="0" w:space="0" w:color="auto"/>
            <w:right w:val="none" w:sz="0" w:space="0" w:color="auto"/>
          </w:divBdr>
        </w:div>
        <w:div w:id="616179007">
          <w:marLeft w:val="360"/>
          <w:marRight w:val="0"/>
          <w:marTop w:val="200"/>
          <w:marBottom w:val="0"/>
          <w:divBdr>
            <w:top w:val="none" w:sz="0" w:space="0" w:color="auto"/>
            <w:left w:val="none" w:sz="0" w:space="0" w:color="auto"/>
            <w:bottom w:val="none" w:sz="0" w:space="0" w:color="auto"/>
            <w:right w:val="none" w:sz="0" w:space="0" w:color="auto"/>
          </w:divBdr>
        </w:div>
        <w:div w:id="1633486067">
          <w:marLeft w:val="360"/>
          <w:marRight w:val="0"/>
          <w:marTop w:val="200"/>
          <w:marBottom w:val="0"/>
          <w:divBdr>
            <w:top w:val="none" w:sz="0" w:space="0" w:color="auto"/>
            <w:left w:val="none" w:sz="0" w:space="0" w:color="auto"/>
            <w:bottom w:val="none" w:sz="0" w:space="0" w:color="auto"/>
            <w:right w:val="none" w:sz="0" w:space="0" w:color="auto"/>
          </w:divBdr>
        </w:div>
      </w:divsChild>
    </w:div>
    <w:div w:id="1908690609">
      <w:bodyDiv w:val="1"/>
      <w:marLeft w:val="0"/>
      <w:marRight w:val="0"/>
      <w:marTop w:val="0"/>
      <w:marBottom w:val="0"/>
      <w:divBdr>
        <w:top w:val="none" w:sz="0" w:space="0" w:color="auto"/>
        <w:left w:val="none" w:sz="0" w:space="0" w:color="auto"/>
        <w:bottom w:val="none" w:sz="0" w:space="0" w:color="auto"/>
        <w:right w:val="none" w:sz="0" w:space="0" w:color="auto"/>
      </w:divBdr>
    </w:div>
    <w:div w:id="1921401260">
      <w:bodyDiv w:val="1"/>
      <w:marLeft w:val="0"/>
      <w:marRight w:val="0"/>
      <w:marTop w:val="0"/>
      <w:marBottom w:val="0"/>
      <w:divBdr>
        <w:top w:val="none" w:sz="0" w:space="0" w:color="auto"/>
        <w:left w:val="none" w:sz="0" w:space="0" w:color="auto"/>
        <w:bottom w:val="none" w:sz="0" w:space="0" w:color="auto"/>
        <w:right w:val="none" w:sz="0" w:space="0" w:color="auto"/>
      </w:divBdr>
    </w:div>
    <w:div w:id="1943806384">
      <w:bodyDiv w:val="1"/>
      <w:marLeft w:val="0"/>
      <w:marRight w:val="0"/>
      <w:marTop w:val="0"/>
      <w:marBottom w:val="0"/>
      <w:divBdr>
        <w:top w:val="none" w:sz="0" w:space="0" w:color="auto"/>
        <w:left w:val="none" w:sz="0" w:space="0" w:color="auto"/>
        <w:bottom w:val="none" w:sz="0" w:space="0" w:color="auto"/>
        <w:right w:val="none" w:sz="0" w:space="0" w:color="auto"/>
      </w:divBdr>
      <w:divsChild>
        <w:div w:id="2044817319">
          <w:marLeft w:val="360"/>
          <w:marRight w:val="0"/>
          <w:marTop w:val="200"/>
          <w:marBottom w:val="0"/>
          <w:divBdr>
            <w:top w:val="none" w:sz="0" w:space="0" w:color="auto"/>
            <w:left w:val="none" w:sz="0" w:space="0" w:color="auto"/>
            <w:bottom w:val="none" w:sz="0" w:space="0" w:color="auto"/>
            <w:right w:val="none" w:sz="0" w:space="0" w:color="auto"/>
          </w:divBdr>
        </w:div>
      </w:divsChild>
    </w:div>
    <w:div w:id="2075817082">
      <w:bodyDiv w:val="1"/>
      <w:marLeft w:val="0"/>
      <w:marRight w:val="0"/>
      <w:marTop w:val="0"/>
      <w:marBottom w:val="0"/>
      <w:divBdr>
        <w:top w:val="none" w:sz="0" w:space="0" w:color="auto"/>
        <w:left w:val="none" w:sz="0" w:space="0" w:color="auto"/>
        <w:bottom w:val="none" w:sz="0" w:space="0" w:color="auto"/>
        <w:right w:val="none" w:sz="0" w:space="0" w:color="auto"/>
      </w:divBdr>
      <w:divsChild>
        <w:div w:id="964576719">
          <w:marLeft w:val="0"/>
          <w:marRight w:val="0"/>
          <w:marTop w:val="0"/>
          <w:marBottom w:val="0"/>
          <w:divBdr>
            <w:top w:val="none" w:sz="0" w:space="0" w:color="auto"/>
            <w:left w:val="none" w:sz="0" w:space="0" w:color="auto"/>
            <w:bottom w:val="none" w:sz="0" w:space="0" w:color="auto"/>
            <w:right w:val="none" w:sz="0" w:space="0" w:color="auto"/>
          </w:divBdr>
        </w:div>
        <w:div w:id="623390616">
          <w:marLeft w:val="0"/>
          <w:marRight w:val="0"/>
          <w:marTop w:val="0"/>
          <w:marBottom w:val="0"/>
          <w:divBdr>
            <w:top w:val="none" w:sz="0" w:space="0" w:color="auto"/>
            <w:left w:val="none" w:sz="0" w:space="0" w:color="auto"/>
            <w:bottom w:val="none" w:sz="0" w:space="0" w:color="auto"/>
            <w:right w:val="none" w:sz="0" w:space="0" w:color="auto"/>
          </w:divBdr>
        </w:div>
        <w:div w:id="2130969195">
          <w:marLeft w:val="0"/>
          <w:marRight w:val="0"/>
          <w:marTop w:val="0"/>
          <w:marBottom w:val="0"/>
          <w:divBdr>
            <w:top w:val="none" w:sz="0" w:space="0" w:color="auto"/>
            <w:left w:val="none" w:sz="0" w:space="0" w:color="auto"/>
            <w:bottom w:val="none" w:sz="0" w:space="0" w:color="auto"/>
            <w:right w:val="none" w:sz="0" w:space="0" w:color="auto"/>
          </w:divBdr>
        </w:div>
        <w:div w:id="138189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ephanus.tlg.uci.edu/help/BetaManual/online/AT.html" TargetMode="External"/><Relationship Id="rId18" Type="http://schemas.openxmlformats.org/officeDocument/2006/relationships/hyperlink" Target="https://brill.com/search?f_0=author&amp;q_0=Andreas+Gavrielatos" TargetMode="External"/><Relationship Id="rId26" Type="http://schemas.openxmlformats.org/officeDocument/2006/relationships/hyperlink" Target="http://www.imconstantias.org.cy/" TargetMode="External"/><Relationship Id="rId21" Type="http://schemas.openxmlformats.org/officeDocument/2006/relationships/hyperlink" Target="https://brill.com/search?f_0=author&amp;q_0=Grammatiki+Karla" TargetMode="External"/><Relationship Id="rId34" Type="http://schemas.openxmlformats.org/officeDocument/2006/relationships/hyperlink" Target="https://stephanus.tlg.uci.edu/help/BetaManual/online/AT1.html" TargetMode="External"/><Relationship Id="rId7" Type="http://schemas.openxmlformats.org/officeDocument/2006/relationships/hyperlink" Target="https://www.mohrsiebeck.com/en/suche/search-results?no_cache=1&amp;tx_sgpublisher_pi1%5BauthorUid%5D=3942" TargetMode="External"/><Relationship Id="rId12" Type="http://schemas.openxmlformats.org/officeDocument/2006/relationships/hyperlink" Target="https://brill.com/search?f_0=author&amp;q_0=Amphilochios+Papathomas" TargetMode="External"/><Relationship Id="rId17" Type="http://schemas.openxmlformats.org/officeDocument/2006/relationships/hyperlink" Target="https://brill.com/search?f_0=author&amp;q_0=Katerina+Carvounis" TargetMode="External"/><Relationship Id="rId25" Type="http://schemas.openxmlformats.org/officeDocument/2006/relationships/hyperlink" Target="https://forms.gle/RRU6zFeHLnU6K9ps5" TargetMode="External"/><Relationship Id="rId33" Type="http://schemas.openxmlformats.org/officeDocument/2006/relationships/hyperlink" Target="https://stephanus.tlg.uci.edu/help/BetaManual/online/SB2.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rill.com/search?f_0=author&amp;q_0=Katerina+Carvounis" TargetMode="External"/><Relationship Id="rId20" Type="http://schemas.openxmlformats.org/officeDocument/2006/relationships/hyperlink" Target="https://brill.com/search?f_0=author&amp;q_0=Grammatiki+Karla" TargetMode="External"/><Relationship Id="rId29" Type="http://schemas.openxmlformats.org/officeDocument/2006/relationships/hyperlink" Target="https://stephanus.tlg.uci.edu/help/BetaManual/online/AT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ll.com/search?f_0=author&amp;q_0=Grammatiki+Karla" TargetMode="External"/><Relationship Id="rId24" Type="http://schemas.openxmlformats.org/officeDocument/2006/relationships/hyperlink" Target="https://brill.com/search?f_0=author&amp;q_0=Amphilochios+Papathomas" TargetMode="External"/><Relationship Id="rId32" Type="http://schemas.openxmlformats.org/officeDocument/2006/relationships/hyperlink" Target="https://stephanus.tlg.uci.edu/help/BetaManual/online/SB.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brill.com/search?f_0=author&amp;q_0=Amphilochios+Papathomas" TargetMode="External"/><Relationship Id="rId28" Type="http://schemas.openxmlformats.org/officeDocument/2006/relationships/hyperlink" Target="https://stephanus.tlg.uci.edu/help/BetaManual/online/AT.html" TargetMode="External"/><Relationship Id="rId36" Type="http://schemas.openxmlformats.org/officeDocument/2006/relationships/image" Target="media/image4.png"/><Relationship Id="rId10" Type="http://schemas.openxmlformats.org/officeDocument/2006/relationships/hyperlink" Target="https://brill.com/search?f_0=author&amp;q_0=Andreas+Gavrielatos" TargetMode="External"/><Relationship Id="rId19" Type="http://schemas.openxmlformats.org/officeDocument/2006/relationships/hyperlink" Target="https://brill.com/search?f_0=author&amp;q_0=Andreas+Gavrielatos" TargetMode="External"/><Relationship Id="rId31" Type="http://schemas.openxmlformats.org/officeDocument/2006/relationships/hyperlink" Target="https://stephanus.tlg.uci.edu/help/BetaManual/online/P.html" TargetMode="External"/><Relationship Id="rId4" Type="http://schemas.openxmlformats.org/officeDocument/2006/relationships/webSettings" Target="webSettings.xml"/><Relationship Id="rId9" Type="http://schemas.openxmlformats.org/officeDocument/2006/relationships/hyperlink" Target="https://brill.com/search?f_0=author&amp;q_0=Katerina+Carvounis" TargetMode="External"/><Relationship Id="rId14" Type="http://schemas.openxmlformats.org/officeDocument/2006/relationships/image" Target="media/image1.jpeg"/><Relationship Id="rId22" Type="http://schemas.openxmlformats.org/officeDocument/2006/relationships/hyperlink" Target="https://brill.com/search?f_0=author&amp;q_0=Amphilochios+Papathomas" TargetMode="External"/><Relationship Id="rId27" Type="http://schemas.openxmlformats.org/officeDocument/2006/relationships/hyperlink" Target="https://webmail02.uoa.gr/src/compose.php?send_to=pndiaconia@imconstantias.org.cy" TargetMode="External"/><Relationship Id="rId30" Type="http://schemas.openxmlformats.org/officeDocument/2006/relationships/hyperlink" Target="https://stephanus.tlg.uci.edu/help/BetaManual/online/P.html" TargetMode="External"/><Relationship Id="rId35" Type="http://schemas.openxmlformats.org/officeDocument/2006/relationships/image" Target="media/image3.png"/><Relationship Id="rId8" Type="http://schemas.openxmlformats.org/officeDocument/2006/relationships/hyperlink" Target="https://www.orient-mediterranee.co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tephanus.tlg.uci.edu/help/BetaManual/online/AT.html" TargetMode="External"/><Relationship Id="rId2" Type="http://schemas.openxmlformats.org/officeDocument/2006/relationships/hyperlink" Target="https://stephanus.tlg.uci.edu/help/BetaManual/online/AT1.html" TargetMode="External"/><Relationship Id="rId1" Type="http://schemas.openxmlformats.org/officeDocument/2006/relationships/hyperlink" Target="https://stephanus.tlg.uci.edu/help/BetaManual/online/AT.html" TargetMode="External"/><Relationship Id="rId5" Type="http://schemas.openxmlformats.org/officeDocument/2006/relationships/hyperlink" Target="https://www.thecollector.com/alexander-saint-marks-tomb-venice/" TargetMode="External"/><Relationship Id="rId4" Type="http://schemas.openxmlformats.org/officeDocument/2006/relationships/hyperlink" Target="https://stephanus.tlg.uci.edu/help/BetaManual/online/AT.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3623</TotalTime>
  <Pages>27</Pages>
  <Words>13142</Words>
  <Characters>70970</Characters>
  <Application>Microsoft Office Word</Application>
  <DocSecurity>0</DocSecurity>
  <Lines>591</Lines>
  <Paragraphs>167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Sotirios Despotis</cp:lastModifiedBy>
  <cp:revision>25</cp:revision>
  <dcterms:created xsi:type="dcterms:W3CDTF">2024-04-27T09:21:00Z</dcterms:created>
  <dcterms:modified xsi:type="dcterms:W3CDTF">2024-05-23T09:52:00Z</dcterms:modified>
</cp:coreProperties>
</file>