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AF15F" w14:textId="77777777" w:rsidR="006D530A" w:rsidRPr="006D530A" w:rsidRDefault="006D530A" w:rsidP="006D530A">
      <w:pPr>
        <w:spacing w:before="100" w:beforeAutospacing="1" w:line="240" w:lineRule="auto"/>
        <w:jc w:val="both"/>
        <w:rPr>
          <w:rFonts w:ascii="Times New Roman" w:eastAsia="Times New Roman" w:hAnsi="Times New Roman" w:cs="Times New Roman"/>
          <w:kern w:val="0"/>
          <w:sz w:val="24"/>
          <w:szCs w:val="24"/>
          <w:lang w:eastAsia="el-GR"/>
          <w14:ligatures w14:val="none"/>
        </w:rPr>
      </w:pPr>
      <w:r w:rsidRPr="006D530A">
        <w:rPr>
          <w:rFonts w:ascii="Times New Roman" w:eastAsia="Times New Roman" w:hAnsi="Times New Roman" w:cs="Times New Roman"/>
          <w:kern w:val="0"/>
          <w:sz w:val="28"/>
          <w:szCs w:val="28"/>
          <w:lang w:eastAsia="el-GR"/>
          <w14:ligatures w14:val="none"/>
        </w:rPr>
        <w:t xml:space="preserve">Σας μεταφέρουμε τις θερμές ευχαριστίες του </w:t>
      </w:r>
      <w:proofErr w:type="spellStart"/>
      <w:r w:rsidRPr="006D530A">
        <w:rPr>
          <w:rFonts w:ascii="Times New Roman" w:eastAsia="Times New Roman" w:hAnsi="Times New Roman" w:cs="Times New Roman"/>
          <w:kern w:val="0"/>
          <w:sz w:val="28"/>
          <w:szCs w:val="28"/>
          <w:lang w:eastAsia="el-GR"/>
          <w14:ligatures w14:val="none"/>
        </w:rPr>
        <w:t>Πανιερωτάτου</w:t>
      </w:r>
      <w:proofErr w:type="spellEnd"/>
      <w:r w:rsidRPr="006D530A">
        <w:rPr>
          <w:rFonts w:ascii="Times New Roman" w:eastAsia="Times New Roman" w:hAnsi="Times New Roman" w:cs="Times New Roman"/>
          <w:kern w:val="0"/>
          <w:sz w:val="28"/>
          <w:szCs w:val="28"/>
          <w:lang w:eastAsia="el-GR"/>
          <w14:ligatures w14:val="none"/>
        </w:rPr>
        <w:t xml:space="preserve"> </w:t>
      </w:r>
      <w:proofErr w:type="spellStart"/>
      <w:r w:rsidRPr="006D530A">
        <w:rPr>
          <w:rFonts w:ascii="Times New Roman" w:eastAsia="Times New Roman" w:hAnsi="Times New Roman" w:cs="Times New Roman"/>
          <w:kern w:val="0"/>
          <w:sz w:val="28"/>
          <w:szCs w:val="28"/>
          <w:lang w:eastAsia="el-GR"/>
          <w14:ligatures w14:val="none"/>
        </w:rPr>
        <w:t>Μητροπολίτου</w:t>
      </w:r>
      <w:proofErr w:type="spellEnd"/>
      <w:r w:rsidRPr="006D530A">
        <w:rPr>
          <w:rFonts w:ascii="Times New Roman" w:eastAsia="Times New Roman" w:hAnsi="Times New Roman" w:cs="Times New Roman"/>
          <w:kern w:val="0"/>
          <w:sz w:val="28"/>
          <w:szCs w:val="28"/>
          <w:lang w:eastAsia="el-GR"/>
          <w14:ligatures w14:val="none"/>
        </w:rPr>
        <w:t xml:space="preserve"> Κωνσταντίας και Αμμοχώστου κ. Βασιλείου για τη θετική ανταπόκρισή σας στην πρόσκληση για συμμετοχή στο </w:t>
      </w:r>
      <w:r w:rsidRPr="006D530A">
        <w:rPr>
          <w:rFonts w:ascii="Times New Roman" w:eastAsia="Times New Roman" w:hAnsi="Times New Roman" w:cs="Times New Roman"/>
          <w:b/>
          <w:bCs/>
          <w:kern w:val="0"/>
          <w:sz w:val="28"/>
          <w:szCs w:val="28"/>
          <w:lang w:eastAsia="el-GR"/>
          <w14:ligatures w14:val="none"/>
        </w:rPr>
        <w:t>Ζ΄ Διεθνές Συνέδριο Κυπριακής Αγιολογίας, «Η τιμή των Αγγέλων, των Προφητών και των Αποστόλων στην Κύπρο», (</w:t>
      </w:r>
      <w:proofErr w:type="spellStart"/>
      <w:r w:rsidRPr="006D530A">
        <w:rPr>
          <w:rFonts w:ascii="Times New Roman" w:eastAsia="Times New Roman" w:hAnsi="Times New Roman" w:cs="Times New Roman"/>
          <w:b/>
          <w:bCs/>
          <w:kern w:val="0"/>
          <w:sz w:val="28"/>
          <w:szCs w:val="28"/>
          <w:lang w:eastAsia="el-GR"/>
          <w14:ligatures w14:val="none"/>
        </w:rPr>
        <w:t>Παραλίμνι</w:t>
      </w:r>
      <w:proofErr w:type="spellEnd"/>
      <w:r w:rsidRPr="006D530A">
        <w:rPr>
          <w:rFonts w:ascii="Times New Roman" w:eastAsia="Times New Roman" w:hAnsi="Times New Roman" w:cs="Times New Roman"/>
          <w:b/>
          <w:bCs/>
          <w:kern w:val="0"/>
          <w:sz w:val="28"/>
          <w:szCs w:val="28"/>
          <w:lang w:eastAsia="el-GR"/>
          <w14:ligatures w14:val="none"/>
        </w:rPr>
        <w:t xml:space="preserve">, Κύπρος, 12-15 Μαΐου 2023). </w:t>
      </w:r>
    </w:p>
    <w:p w14:paraId="6C7AA838" w14:textId="77777777" w:rsidR="006D530A" w:rsidRPr="006D530A" w:rsidRDefault="006D530A" w:rsidP="006D530A">
      <w:pPr>
        <w:spacing w:before="100" w:beforeAutospacing="1" w:after="120" w:line="240" w:lineRule="auto"/>
        <w:jc w:val="both"/>
        <w:rPr>
          <w:rFonts w:ascii="Times New Roman" w:eastAsia="Times New Roman" w:hAnsi="Times New Roman" w:cs="Times New Roman"/>
          <w:kern w:val="0"/>
          <w:sz w:val="24"/>
          <w:szCs w:val="24"/>
          <w:lang w:eastAsia="el-GR"/>
          <w14:ligatures w14:val="none"/>
        </w:rPr>
      </w:pPr>
      <w:r w:rsidRPr="006D530A">
        <w:rPr>
          <w:rFonts w:ascii="Times New Roman" w:eastAsia="Times New Roman" w:hAnsi="Times New Roman" w:cs="Times New Roman"/>
          <w:kern w:val="0"/>
          <w:sz w:val="28"/>
          <w:szCs w:val="28"/>
          <w:lang w:eastAsia="el-GR"/>
          <w14:ligatures w14:val="none"/>
        </w:rPr>
        <w:t xml:space="preserve">Με το παρόν μήνυμα επιθυμούμε να σας ενημερώσουμε για κάποιες πληροφορίες σχετικά με το πρόγραμμα του Συνεδρίου. Η </w:t>
      </w:r>
      <w:r w:rsidRPr="006D530A">
        <w:rPr>
          <w:rFonts w:ascii="Times New Roman" w:eastAsia="Times New Roman" w:hAnsi="Times New Roman" w:cs="Times New Roman"/>
          <w:b/>
          <w:bCs/>
          <w:kern w:val="0"/>
          <w:sz w:val="28"/>
          <w:szCs w:val="28"/>
          <w:lang w:eastAsia="el-GR"/>
          <w14:ligatures w14:val="none"/>
        </w:rPr>
        <w:t>έναρξη</w:t>
      </w:r>
      <w:r w:rsidRPr="006D530A">
        <w:rPr>
          <w:rFonts w:ascii="Times New Roman" w:eastAsia="Times New Roman" w:hAnsi="Times New Roman" w:cs="Times New Roman"/>
          <w:kern w:val="0"/>
          <w:sz w:val="28"/>
          <w:szCs w:val="28"/>
          <w:lang w:eastAsia="el-GR"/>
          <w14:ligatures w14:val="none"/>
        </w:rPr>
        <w:t xml:space="preserve"> του Συνεδρίου θα πραγματοποιηθεί μετά το πέρας της Θείας Λειτουργίας, την </w:t>
      </w:r>
      <w:r w:rsidRPr="006D530A">
        <w:rPr>
          <w:rFonts w:ascii="Times New Roman" w:eastAsia="Times New Roman" w:hAnsi="Times New Roman" w:cs="Times New Roman"/>
          <w:b/>
          <w:bCs/>
          <w:kern w:val="0"/>
          <w:sz w:val="28"/>
          <w:szCs w:val="28"/>
          <w:lang w:eastAsia="el-GR"/>
          <w14:ligatures w14:val="none"/>
        </w:rPr>
        <w:t>Κυριακή 12 Μαΐου</w:t>
      </w:r>
      <w:r w:rsidRPr="006D530A">
        <w:rPr>
          <w:rFonts w:ascii="Times New Roman" w:eastAsia="Times New Roman" w:hAnsi="Times New Roman" w:cs="Times New Roman"/>
          <w:kern w:val="0"/>
          <w:sz w:val="28"/>
          <w:szCs w:val="28"/>
          <w:lang w:eastAsia="el-GR"/>
          <w14:ligatures w14:val="none"/>
        </w:rPr>
        <w:t xml:space="preserve">, ενώ οι εργασίες του (σε ένδεκα συνεδρίες) θα λάβουν χώρα </w:t>
      </w:r>
      <w:r w:rsidRPr="006D530A">
        <w:rPr>
          <w:rFonts w:ascii="Times New Roman" w:eastAsia="Times New Roman" w:hAnsi="Times New Roman" w:cs="Times New Roman"/>
          <w:b/>
          <w:bCs/>
          <w:kern w:val="0"/>
          <w:sz w:val="28"/>
          <w:szCs w:val="28"/>
          <w:lang w:eastAsia="el-GR"/>
          <w14:ligatures w14:val="none"/>
        </w:rPr>
        <w:t>από το πρωί (9:00) της Δευτέρας, 13 Μαΐου, μέχρι το μεσημέρι (14:00) της Τετάρτης, 15 Μαΐου.</w:t>
      </w:r>
      <w:r w:rsidRPr="006D530A">
        <w:rPr>
          <w:rFonts w:ascii="Times New Roman" w:eastAsia="Times New Roman" w:hAnsi="Times New Roman" w:cs="Times New Roman"/>
          <w:kern w:val="0"/>
          <w:sz w:val="28"/>
          <w:szCs w:val="28"/>
          <w:lang w:eastAsia="el-GR"/>
          <w14:ligatures w14:val="none"/>
        </w:rPr>
        <w:t xml:space="preserve"> Το πρόγραμμα φιλοξενίας των εισηγητών περιλαμβάνει επίσης </w:t>
      </w:r>
      <w:proofErr w:type="spellStart"/>
      <w:r w:rsidRPr="006D530A">
        <w:rPr>
          <w:rFonts w:ascii="Times New Roman" w:eastAsia="Times New Roman" w:hAnsi="Times New Roman" w:cs="Times New Roman"/>
          <w:kern w:val="0"/>
          <w:sz w:val="28"/>
          <w:szCs w:val="28"/>
          <w:lang w:eastAsia="el-GR"/>
          <w14:ligatures w14:val="none"/>
        </w:rPr>
        <w:t>προσκυνηματική</w:t>
      </w:r>
      <w:proofErr w:type="spellEnd"/>
      <w:r w:rsidRPr="006D530A">
        <w:rPr>
          <w:rFonts w:ascii="Times New Roman" w:eastAsia="Times New Roman" w:hAnsi="Times New Roman" w:cs="Times New Roman"/>
          <w:kern w:val="0"/>
          <w:sz w:val="28"/>
          <w:szCs w:val="28"/>
          <w:lang w:eastAsia="el-GR"/>
          <w14:ligatures w14:val="none"/>
        </w:rPr>
        <w:t xml:space="preserve"> επίσκεψη στην κατεχόμενη Σαλαμίνα (Μονή Αποστόλου Βαρνάβα, Βασιλική Αγίου </w:t>
      </w:r>
      <w:proofErr w:type="spellStart"/>
      <w:r w:rsidRPr="006D530A">
        <w:rPr>
          <w:rFonts w:ascii="Times New Roman" w:eastAsia="Times New Roman" w:hAnsi="Times New Roman" w:cs="Times New Roman"/>
          <w:kern w:val="0"/>
          <w:sz w:val="28"/>
          <w:szCs w:val="28"/>
          <w:lang w:eastAsia="el-GR"/>
          <w14:ligatures w14:val="none"/>
        </w:rPr>
        <w:t>Επιφανίου</w:t>
      </w:r>
      <w:proofErr w:type="spellEnd"/>
      <w:r w:rsidRPr="006D530A">
        <w:rPr>
          <w:rFonts w:ascii="Times New Roman" w:eastAsia="Times New Roman" w:hAnsi="Times New Roman" w:cs="Times New Roman"/>
          <w:kern w:val="0"/>
          <w:sz w:val="28"/>
          <w:szCs w:val="28"/>
          <w:lang w:eastAsia="el-GR"/>
          <w14:ligatures w14:val="none"/>
        </w:rPr>
        <w:t>) το απόγευμα της Κυριακής, 12 Μαΐου.</w:t>
      </w:r>
    </w:p>
    <w:p w14:paraId="38945CF6" w14:textId="77777777" w:rsidR="006D530A" w:rsidRPr="006D530A" w:rsidRDefault="006D530A" w:rsidP="006D530A">
      <w:pPr>
        <w:spacing w:before="100" w:beforeAutospacing="1" w:line="240" w:lineRule="auto"/>
        <w:jc w:val="both"/>
        <w:rPr>
          <w:rFonts w:ascii="Times New Roman" w:eastAsia="Times New Roman" w:hAnsi="Times New Roman" w:cs="Times New Roman"/>
          <w:kern w:val="0"/>
          <w:sz w:val="24"/>
          <w:szCs w:val="24"/>
          <w:lang w:eastAsia="el-GR"/>
          <w14:ligatures w14:val="none"/>
        </w:rPr>
      </w:pPr>
      <w:r w:rsidRPr="006D530A">
        <w:rPr>
          <w:rFonts w:ascii="Times New Roman" w:eastAsia="Times New Roman" w:hAnsi="Times New Roman" w:cs="Times New Roman"/>
          <w:i/>
          <w:iCs/>
          <w:kern w:val="0"/>
          <w:sz w:val="28"/>
          <w:szCs w:val="28"/>
          <w:lang w:eastAsia="el-GR"/>
          <w14:ligatures w14:val="none"/>
        </w:rPr>
        <w:t>Σύντομα θα είμαστε σε θέση να σας ενημερώσουμε για το τελικό πρόγραμμα του Συνεδρίου και το αναλυτικό πρόγραμμα φιλοξενίας.</w:t>
      </w:r>
    </w:p>
    <w:p w14:paraId="2EBF2382" w14:textId="77777777" w:rsidR="006D530A" w:rsidRPr="006D530A" w:rsidRDefault="006D530A" w:rsidP="006D530A">
      <w:pPr>
        <w:spacing w:before="100" w:beforeAutospacing="1" w:after="120" w:line="240" w:lineRule="auto"/>
        <w:jc w:val="both"/>
        <w:rPr>
          <w:rFonts w:ascii="Times New Roman" w:eastAsia="Times New Roman" w:hAnsi="Times New Roman" w:cs="Times New Roman"/>
          <w:kern w:val="0"/>
          <w:sz w:val="24"/>
          <w:szCs w:val="24"/>
          <w:lang w:eastAsia="el-GR"/>
          <w14:ligatures w14:val="none"/>
        </w:rPr>
      </w:pPr>
      <w:r w:rsidRPr="006D530A">
        <w:rPr>
          <w:rFonts w:ascii="Times New Roman" w:eastAsia="Times New Roman" w:hAnsi="Times New Roman" w:cs="Times New Roman"/>
          <w:b/>
          <w:bCs/>
          <w:kern w:val="0"/>
          <w:sz w:val="28"/>
          <w:szCs w:val="28"/>
          <w:lang w:eastAsia="el-GR"/>
          <w14:ligatures w14:val="none"/>
        </w:rPr>
        <w:t>Οι αφίξεις των εισηγητών δύνανται να πραγματοποιηθούν από το Σάββατο, 11 Μαΐου και οι αναχωρήσεις από το απόγευμα της Τετάρτης, 15 Μαΐου.</w:t>
      </w:r>
    </w:p>
    <w:p w14:paraId="75C1F968" w14:textId="77777777" w:rsidR="006D530A" w:rsidRPr="006D530A" w:rsidRDefault="006D530A" w:rsidP="006D530A">
      <w:pPr>
        <w:shd w:val="clear" w:color="auto" w:fill="FFFFFF"/>
        <w:spacing w:before="100" w:beforeAutospacing="1" w:after="240" w:line="240" w:lineRule="auto"/>
        <w:jc w:val="both"/>
        <w:rPr>
          <w:rFonts w:ascii="Times New Roman" w:eastAsia="Times New Roman" w:hAnsi="Times New Roman" w:cs="Times New Roman"/>
          <w:kern w:val="0"/>
          <w:sz w:val="24"/>
          <w:szCs w:val="24"/>
          <w:lang w:eastAsia="el-GR"/>
          <w14:ligatures w14:val="none"/>
        </w:rPr>
      </w:pPr>
      <w:r w:rsidRPr="006D530A">
        <w:rPr>
          <w:rFonts w:ascii="Times New Roman" w:eastAsia="Times New Roman" w:hAnsi="Times New Roman" w:cs="Times New Roman"/>
          <w:b/>
          <w:bCs/>
          <w:i/>
          <w:iCs/>
          <w:color w:val="000000"/>
          <w:kern w:val="0"/>
          <w:sz w:val="28"/>
          <w:szCs w:val="28"/>
          <w:lang w:eastAsia="el-GR"/>
          <w14:ligatures w14:val="none"/>
        </w:rPr>
        <w:t>Είναι σημαντικό να μας ενημερώσετε έγκαιρα για τις μέρες που επιθυμείτε να διαμείνετε στο ξενοδοχείο, ώστε να διευθετήσουμε την κράτηση δωματίου.</w:t>
      </w:r>
    </w:p>
    <w:p w14:paraId="2D89FA0D" w14:textId="77777777" w:rsidR="006D530A" w:rsidRPr="006D530A" w:rsidRDefault="006D530A" w:rsidP="006D530A">
      <w:pPr>
        <w:spacing w:before="100" w:beforeAutospacing="1" w:after="60" w:line="240" w:lineRule="auto"/>
        <w:jc w:val="both"/>
        <w:rPr>
          <w:rFonts w:ascii="Times New Roman" w:eastAsia="Times New Roman" w:hAnsi="Times New Roman" w:cs="Times New Roman"/>
          <w:kern w:val="0"/>
          <w:sz w:val="24"/>
          <w:szCs w:val="24"/>
          <w:lang w:eastAsia="el-GR"/>
          <w14:ligatures w14:val="none"/>
        </w:rPr>
      </w:pPr>
      <w:r w:rsidRPr="006D530A">
        <w:rPr>
          <w:rFonts w:ascii="Times New Roman" w:eastAsia="Times New Roman" w:hAnsi="Times New Roman" w:cs="Times New Roman"/>
          <w:kern w:val="0"/>
          <w:sz w:val="28"/>
          <w:szCs w:val="28"/>
          <w:lang w:eastAsia="el-GR"/>
          <w14:ligatures w14:val="none"/>
        </w:rPr>
        <w:t xml:space="preserve">Η εισήγησή σας (διάρκειας 20 λεπτών) με θέμα: </w:t>
      </w:r>
      <w:r w:rsidRPr="006D530A">
        <w:rPr>
          <w:rFonts w:ascii="Times New Roman" w:eastAsia="Times New Roman" w:hAnsi="Times New Roman" w:cs="Times New Roman"/>
          <w:b/>
          <w:bCs/>
          <w:i/>
          <w:iCs/>
          <w:kern w:val="0"/>
          <w:sz w:val="28"/>
          <w:szCs w:val="28"/>
          <w:lang w:eastAsia="el-GR"/>
          <w14:ligatures w14:val="none"/>
        </w:rPr>
        <w:t xml:space="preserve">«Βαρνάβας και Μάρκος: Η αποστολική σχέση των Εκκλησιών Κύπρου και </w:t>
      </w:r>
      <w:proofErr w:type="spellStart"/>
      <w:r w:rsidRPr="006D530A">
        <w:rPr>
          <w:rFonts w:ascii="Times New Roman" w:eastAsia="Times New Roman" w:hAnsi="Times New Roman" w:cs="Times New Roman"/>
          <w:b/>
          <w:bCs/>
          <w:i/>
          <w:iCs/>
          <w:kern w:val="0"/>
          <w:sz w:val="28"/>
          <w:szCs w:val="28"/>
          <w:lang w:eastAsia="el-GR"/>
          <w14:ligatures w14:val="none"/>
        </w:rPr>
        <w:t>Αλεξανδρείας</w:t>
      </w:r>
      <w:proofErr w:type="spellEnd"/>
      <w:r w:rsidRPr="006D530A">
        <w:rPr>
          <w:rFonts w:ascii="Times New Roman" w:eastAsia="Times New Roman" w:hAnsi="Times New Roman" w:cs="Times New Roman"/>
          <w:b/>
          <w:bCs/>
          <w:i/>
          <w:iCs/>
          <w:kern w:val="0"/>
          <w:sz w:val="28"/>
          <w:szCs w:val="28"/>
          <w:lang w:eastAsia="el-GR"/>
          <w14:ligatures w14:val="none"/>
        </w:rPr>
        <w:t>»</w:t>
      </w:r>
      <w:r w:rsidRPr="006D530A">
        <w:rPr>
          <w:rFonts w:ascii="Times New Roman" w:eastAsia="Times New Roman" w:hAnsi="Times New Roman" w:cs="Times New Roman"/>
          <w:kern w:val="0"/>
          <w:sz w:val="28"/>
          <w:szCs w:val="28"/>
          <w:lang w:eastAsia="el-GR"/>
          <w14:ligatures w14:val="none"/>
        </w:rPr>
        <w:t xml:space="preserve"> έχει οριστεί για την </w:t>
      </w:r>
      <w:r w:rsidRPr="006D530A">
        <w:rPr>
          <w:rFonts w:ascii="Times New Roman" w:eastAsia="Times New Roman" w:hAnsi="Times New Roman" w:cs="Times New Roman"/>
          <w:b/>
          <w:bCs/>
          <w:kern w:val="0"/>
          <w:sz w:val="30"/>
          <w:szCs w:val="30"/>
          <w:lang w:eastAsia="el-GR"/>
          <w14:ligatures w14:val="none"/>
        </w:rPr>
        <w:t>Ι</w:t>
      </w:r>
      <w:r w:rsidRPr="006D530A">
        <w:rPr>
          <w:rFonts w:ascii="Times New Roman" w:eastAsia="Times New Roman" w:hAnsi="Times New Roman" w:cs="Times New Roman"/>
          <w:b/>
          <w:bCs/>
          <w:kern w:val="0"/>
          <w:sz w:val="28"/>
          <w:szCs w:val="28"/>
          <w:lang w:eastAsia="el-GR"/>
          <w14:ligatures w14:val="none"/>
        </w:rPr>
        <w:t>΄ Συνεδρία</w:t>
      </w:r>
      <w:r w:rsidRPr="006D530A">
        <w:rPr>
          <w:rFonts w:ascii="Times New Roman" w:eastAsia="Times New Roman" w:hAnsi="Times New Roman" w:cs="Times New Roman"/>
          <w:kern w:val="0"/>
          <w:sz w:val="28"/>
          <w:szCs w:val="28"/>
          <w:lang w:eastAsia="el-GR"/>
          <w14:ligatures w14:val="none"/>
        </w:rPr>
        <w:t xml:space="preserve">, η οποία φέρει  τον γενικό τίτλο </w:t>
      </w:r>
      <w:r w:rsidRPr="006D530A">
        <w:rPr>
          <w:rFonts w:ascii="Times New Roman" w:eastAsia="Times New Roman" w:hAnsi="Times New Roman" w:cs="Times New Roman"/>
          <w:b/>
          <w:bCs/>
          <w:kern w:val="0"/>
          <w:sz w:val="28"/>
          <w:szCs w:val="28"/>
          <w:lang w:eastAsia="el-GR"/>
          <w14:ligatures w14:val="none"/>
        </w:rPr>
        <w:t>«Η τιμή των Αποστόλων. Μέρος Δ΄» (Τετάρτη, 15 Μαΐου, 9:00-11:00).</w:t>
      </w:r>
      <w:r w:rsidRPr="006D530A">
        <w:rPr>
          <w:rFonts w:ascii="Times New Roman" w:eastAsia="Times New Roman" w:hAnsi="Times New Roman" w:cs="Times New Roman"/>
          <w:kern w:val="0"/>
          <w:sz w:val="28"/>
          <w:szCs w:val="28"/>
          <w:lang w:eastAsia="el-GR"/>
          <w14:ligatures w14:val="none"/>
        </w:rPr>
        <w:t xml:space="preserve"> Παρακαλούμε, συμπληρώστε την </w:t>
      </w:r>
      <w:r w:rsidRPr="006D530A">
        <w:rPr>
          <w:rFonts w:ascii="Times New Roman" w:eastAsia="Times New Roman" w:hAnsi="Times New Roman" w:cs="Times New Roman"/>
          <w:b/>
          <w:bCs/>
          <w:kern w:val="0"/>
          <w:sz w:val="28"/>
          <w:szCs w:val="28"/>
          <w:lang w:eastAsia="el-GR"/>
          <w14:ligatures w14:val="none"/>
        </w:rPr>
        <w:t>Ηλεκτρονική Δήλωση Συμμετοχής Εισηγητή</w:t>
      </w:r>
      <w:r w:rsidRPr="006D530A">
        <w:rPr>
          <w:rFonts w:ascii="Times New Roman" w:eastAsia="Times New Roman" w:hAnsi="Times New Roman" w:cs="Times New Roman"/>
          <w:kern w:val="0"/>
          <w:sz w:val="28"/>
          <w:szCs w:val="28"/>
          <w:lang w:eastAsia="el-GR"/>
          <w14:ligatures w14:val="none"/>
        </w:rPr>
        <w:t xml:space="preserve"> ακολουθώντας τον παρακάτω σύνδεσμο </w:t>
      </w:r>
      <w:hyperlink r:id="rId4" w:tgtFrame="_blank" w:tooltip="Αυτή η εξωτερική σύνδεση θα ανοίξει σε ένα νέο παράθυρο" w:history="1">
        <w:r w:rsidRPr="006D530A">
          <w:rPr>
            <w:rFonts w:ascii="Times New Roman" w:eastAsia="Times New Roman" w:hAnsi="Times New Roman" w:cs="Times New Roman"/>
            <w:color w:val="0000FF"/>
            <w:kern w:val="0"/>
            <w:sz w:val="28"/>
            <w:szCs w:val="28"/>
            <w:u w:val="single"/>
            <w:shd w:val="clear" w:color="auto" w:fill="FFFFFF"/>
            <w:lang w:eastAsia="el-GR"/>
            <w14:ligatures w14:val="none"/>
          </w:rPr>
          <w:t>https://forms.gle/RRU6zFeHLnU6K9ps5</w:t>
        </w:r>
      </w:hyperlink>
      <w:r w:rsidRPr="006D530A">
        <w:rPr>
          <w:rFonts w:ascii="Times New Roman" w:eastAsia="Times New Roman" w:hAnsi="Times New Roman" w:cs="Times New Roman"/>
          <w:kern w:val="0"/>
          <w:sz w:val="24"/>
          <w:szCs w:val="24"/>
          <w:lang w:eastAsia="el-GR"/>
          <w14:ligatures w14:val="none"/>
        </w:rPr>
        <w:t xml:space="preserve"> </w:t>
      </w:r>
      <w:r w:rsidRPr="006D530A">
        <w:rPr>
          <w:rFonts w:ascii="Times New Roman" w:eastAsia="Times New Roman" w:hAnsi="Times New Roman" w:cs="Times New Roman"/>
          <w:kern w:val="0"/>
          <w:sz w:val="28"/>
          <w:szCs w:val="28"/>
          <w:lang w:eastAsia="el-GR"/>
          <w14:ligatures w14:val="none"/>
        </w:rPr>
        <w:t> </w:t>
      </w:r>
    </w:p>
    <w:p w14:paraId="214A9486" w14:textId="77777777" w:rsidR="006D530A" w:rsidRPr="006D530A" w:rsidRDefault="006D530A" w:rsidP="006D530A">
      <w:pPr>
        <w:spacing w:before="100" w:beforeAutospacing="1" w:after="120" w:line="240" w:lineRule="auto"/>
        <w:jc w:val="both"/>
        <w:rPr>
          <w:rFonts w:ascii="Times New Roman" w:eastAsia="Times New Roman" w:hAnsi="Times New Roman" w:cs="Times New Roman"/>
          <w:kern w:val="0"/>
          <w:sz w:val="24"/>
          <w:szCs w:val="24"/>
          <w:lang w:eastAsia="el-GR"/>
          <w14:ligatures w14:val="none"/>
        </w:rPr>
      </w:pPr>
      <w:r w:rsidRPr="006D530A">
        <w:rPr>
          <w:rFonts w:ascii="Times New Roman" w:eastAsia="Times New Roman" w:hAnsi="Times New Roman" w:cs="Times New Roman"/>
          <w:kern w:val="0"/>
          <w:sz w:val="28"/>
          <w:szCs w:val="28"/>
          <w:lang w:eastAsia="el-GR"/>
          <w14:ligatures w14:val="none"/>
        </w:rPr>
        <w:t xml:space="preserve">Στην ηλεκτρονική αυτή δήλωση θα σας ζητηθεί να επιβεβαιώσετε τα </w:t>
      </w:r>
      <w:r w:rsidRPr="006D530A">
        <w:rPr>
          <w:rFonts w:ascii="Times New Roman" w:eastAsia="Times New Roman" w:hAnsi="Times New Roman" w:cs="Times New Roman"/>
          <w:b/>
          <w:bCs/>
          <w:kern w:val="0"/>
          <w:sz w:val="28"/>
          <w:szCs w:val="28"/>
          <w:lang w:eastAsia="el-GR"/>
          <w14:ligatures w14:val="none"/>
        </w:rPr>
        <w:t>στοιχεία</w:t>
      </w:r>
      <w:r w:rsidRPr="006D530A">
        <w:rPr>
          <w:rFonts w:ascii="Times New Roman" w:eastAsia="Times New Roman" w:hAnsi="Times New Roman" w:cs="Times New Roman"/>
          <w:kern w:val="0"/>
          <w:sz w:val="28"/>
          <w:szCs w:val="28"/>
          <w:lang w:eastAsia="el-GR"/>
          <w14:ligatures w14:val="none"/>
        </w:rPr>
        <w:t xml:space="preserve"> σας και τον </w:t>
      </w:r>
      <w:r w:rsidRPr="006D530A">
        <w:rPr>
          <w:rFonts w:ascii="Times New Roman" w:eastAsia="Times New Roman" w:hAnsi="Times New Roman" w:cs="Times New Roman"/>
          <w:b/>
          <w:bCs/>
          <w:kern w:val="0"/>
          <w:sz w:val="28"/>
          <w:szCs w:val="28"/>
          <w:lang w:eastAsia="el-GR"/>
          <w14:ligatures w14:val="none"/>
        </w:rPr>
        <w:t>ακριβή τίτλο της εισήγησής</w:t>
      </w:r>
      <w:r w:rsidRPr="006D530A">
        <w:rPr>
          <w:rFonts w:ascii="Times New Roman" w:eastAsia="Times New Roman" w:hAnsi="Times New Roman" w:cs="Times New Roman"/>
          <w:kern w:val="0"/>
          <w:sz w:val="28"/>
          <w:szCs w:val="28"/>
          <w:lang w:eastAsia="el-GR"/>
          <w14:ligatures w14:val="none"/>
        </w:rPr>
        <w:t xml:space="preserve"> σας (στα ελληνικά και στα αγγλικά), να υποβάλετε </w:t>
      </w:r>
      <w:r w:rsidRPr="006D530A">
        <w:rPr>
          <w:rFonts w:ascii="Times New Roman" w:eastAsia="Times New Roman" w:hAnsi="Times New Roman" w:cs="Times New Roman"/>
          <w:b/>
          <w:bCs/>
          <w:kern w:val="0"/>
          <w:sz w:val="28"/>
          <w:szCs w:val="28"/>
          <w:lang w:eastAsia="el-GR"/>
          <w14:ligatures w14:val="none"/>
        </w:rPr>
        <w:t>περίληψη</w:t>
      </w:r>
      <w:r w:rsidRPr="006D530A">
        <w:rPr>
          <w:rFonts w:ascii="Times New Roman" w:eastAsia="Times New Roman" w:hAnsi="Times New Roman" w:cs="Times New Roman"/>
          <w:kern w:val="0"/>
          <w:sz w:val="28"/>
          <w:szCs w:val="28"/>
          <w:lang w:eastAsia="el-GR"/>
          <w14:ligatures w14:val="none"/>
        </w:rPr>
        <w:t xml:space="preserve"> της εισήγησής σας έκτασης 200-500 λέξεων και να δηλώσετε κάποιες πληροφορίες χρήσιμες για τη φιλοξενία σας.</w:t>
      </w:r>
    </w:p>
    <w:p w14:paraId="45309D50" w14:textId="77777777" w:rsidR="006D530A" w:rsidRPr="006D530A" w:rsidRDefault="006D530A" w:rsidP="006D530A">
      <w:pPr>
        <w:spacing w:before="100" w:beforeAutospacing="1" w:after="100" w:afterAutospacing="1" w:line="240" w:lineRule="auto"/>
        <w:jc w:val="both"/>
        <w:rPr>
          <w:rFonts w:ascii="Times New Roman" w:eastAsia="Times New Roman" w:hAnsi="Times New Roman" w:cs="Times New Roman"/>
          <w:kern w:val="0"/>
          <w:sz w:val="24"/>
          <w:szCs w:val="24"/>
          <w:lang w:eastAsia="el-GR"/>
          <w14:ligatures w14:val="none"/>
        </w:rPr>
      </w:pPr>
      <w:r w:rsidRPr="006D530A">
        <w:rPr>
          <w:rFonts w:ascii="Times New Roman" w:eastAsia="Times New Roman" w:hAnsi="Times New Roman" w:cs="Times New Roman"/>
          <w:b/>
          <w:bCs/>
          <w:i/>
          <w:iCs/>
          <w:kern w:val="0"/>
          <w:sz w:val="28"/>
          <w:szCs w:val="28"/>
          <w:lang w:eastAsia="el-GR"/>
          <w14:ligatures w14:val="none"/>
        </w:rPr>
        <w:t>Τελευταία ημερομηνία υποβολής της ηλεκτρονικής δήλωσης: 31 Οκτωβρίου 2023.</w:t>
      </w:r>
    </w:p>
    <w:p w14:paraId="3DC4112F" w14:textId="7DCE9D13" w:rsidR="00D63481" w:rsidRDefault="006D530A" w:rsidP="00D63481">
      <w:pPr>
        <w:spacing w:before="100" w:beforeAutospacing="1" w:after="100" w:afterAutospacing="1" w:line="240" w:lineRule="auto"/>
        <w:jc w:val="both"/>
        <w:rPr>
          <w:rFonts w:ascii="Times New Roman" w:eastAsia="Times New Roman" w:hAnsi="Times New Roman" w:cs="Times New Roman"/>
          <w:kern w:val="0"/>
          <w:sz w:val="24"/>
          <w:szCs w:val="24"/>
          <w:lang w:eastAsia="el-GR"/>
          <w14:ligatures w14:val="none"/>
        </w:rPr>
      </w:pPr>
      <w:r w:rsidRPr="006D530A">
        <w:rPr>
          <w:rFonts w:ascii="Times New Roman" w:eastAsia="Times New Roman" w:hAnsi="Times New Roman" w:cs="Times New Roman"/>
          <w:kern w:val="0"/>
          <w:sz w:val="28"/>
          <w:szCs w:val="28"/>
          <w:lang w:eastAsia="el-GR"/>
          <w14:ligatures w14:val="none"/>
        </w:rPr>
        <w:t>Σας ευχαριστούμε για τη συνεργασία.</w:t>
      </w:r>
      <w:r>
        <w:rPr>
          <w:rFonts w:ascii="Times New Roman" w:eastAsia="Times New Roman" w:hAnsi="Times New Roman" w:cs="Times New Roman"/>
          <w:kern w:val="0"/>
          <w:sz w:val="24"/>
          <w:szCs w:val="24"/>
          <w:lang w:eastAsia="el-GR"/>
          <w14:ligatures w14:val="none"/>
        </w:rPr>
        <w:t xml:space="preserve"> </w:t>
      </w:r>
      <w:r w:rsidRPr="006D530A">
        <w:rPr>
          <w:rFonts w:ascii="Times New Roman" w:eastAsia="Times New Roman" w:hAnsi="Times New Roman" w:cs="Times New Roman"/>
          <w:kern w:val="0"/>
          <w:sz w:val="28"/>
          <w:szCs w:val="28"/>
          <w:lang w:eastAsia="el-GR"/>
          <w14:ligatures w14:val="none"/>
        </w:rPr>
        <w:t>Με εκτίμηση,</w:t>
      </w:r>
      <w:r>
        <w:rPr>
          <w:rFonts w:ascii="Times New Roman" w:eastAsia="Times New Roman" w:hAnsi="Times New Roman" w:cs="Times New Roman"/>
          <w:kern w:val="0"/>
          <w:sz w:val="24"/>
          <w:szCs w:val="24"/>
          <w:lang w:eastAsia="el-GR"/>
          <w14:ligatures w14:val="none"/>
        </w:rPr>
        <w:t xml:space="preserve"> </w:t>
      </w:r>
      <w:r w:rsidRPr="006D530A">
        <w:rPr>
          <w:rFonts w:ascii="Times New Roman" w:eastAsia="Times New Roman" w:hAnsi="Times New Roman" w:cs="Times New Roman"/>
          <w:kern w:val="0"/>
          <w:sz w:val="28"/>
          <w:szCs w:val="28"/>
          <w:lang w:eastAsia="el-GR"/>
          <w14:ligatures w14:val="none"/>
        </w:rPr>
        <w:t>π. Χριστόδουλος Χριστοδούλου</w:t>
      </w:r>
      <w:r w:rsidR="00D63481">
        <w:rPr>
          <w:rFonts w:ascii="Times New Roman" w:eastAsia="Times New Roman" w:hAnsi="Times New Roman" w:cs="Times New Roman"/>
          <w:kern w:val="0"/>
          <w:sz w:val="24"/>
          <w:szCs w:val="24"/>
          <w:lang w:eastAsia="el-GR"/>
          <w14:ligatures w14:val="none"/>
        </w:rPr>
        <w:t xml:space="preserve"> </w:t>
      </w:r>
      <w:r w:rsidRPr="006D530A">
        <w:rPr>
          <w:rFonts w:ascii="Times New Roman" w:eastAsia="Times New Roman" w:hAnsi="Times New Roman" w:cs="Times New Roman"/>
          <w:kern w:val="0"/>
          <w:sz w:val="28"/>
          <w:szCs w:val="28"/>
          <w:lang w:eastAsia="el-GR"/>
          <w14:ligatures w14:val="none"/>
        </w:rPr>
        <w:t>Γραμματέας Επιστημονικής – Οργανωτικής Επιτροπής</w:t>
      </w:r>
    </w:p>
    <w:p w14:paraId="31DD57DD" w14:textId="396A4ACB" w:rsidR="006D530A" w:rsidRPr="006D530A" w:rsidRDefault="006D530A" w:rsidP="00D63481">
      <w:pPr>
        <w:spacing w:before="100" w:beforeAutospacing="1" w:after="100" w:afterAutospacing="1" w:line="240" w:lineRule="auto"/>
        <w:jc w:val="both"/>
        <w:rPr>
          <w:rFonts w:ascii="Times New Roman" w:eastAsia="Times New Roman" w:hAnsi="Times New Roman" w:cs="Times New Roman"/>
          <w:kern w:val="0"/>
          <w:sz w:val="24"/>
          <w:szCs w:val="24"/>
          <w:lang w:eastAsia="el-GR"/>
          <w14:ligatures w14:val="none"/>
        </w:rPr>
      </w:pPr>
      <w:r w:rsidRPr="006D530A">
        <w:rPr>
          <w:rFonts w:ascii="Palatino Linotype" w:eastAsia="Times New Roman" w:hAnsi="Palatino Linotype" w:cs="Times New Roman"/>
          <w:kern w:val="0"/>
          <w:sz w:val="24"/>
          <w:szCs w:val="24"/>
          <w14:ligatures w14:val="none"/>
        </w:rPr>
        <w:t>___________________________________________</w:t>
      </w:r>
    </w:p>
    <w:p w14:paraId="12E012C0" w14:textId="76E1617D" w:rsidR="006D530A" w:rsidRPr="006D530A" w:rsidRDefault="006D530A" w:rsidP="00E3675F">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6D530A">
        <w:rPr>
          <w:rFonts w:ascii="Palatino Linotype" w:eastAsia="Times New Roman" w:hAnsi="Palatino Linotype" w:cs="Times New Roman"/>
          <w:kern w:val="0"/>
          <w:sz w:val="24"/>
          <w:szCs w:val="24"/>
          <w14:ligatures w14:val="none"/>
        </w:rPr>
        <w:t>Εκδόσεις - Ι. Μ. Κωνσταντίας και Αμμοχώστου</w:t>
      </w:r>
      <w:r w:rsidR="00E3675F">
        <w:rPr>
          <w:rFonts w:ascii="Times New Roman" w:eastAsia="Times New Roman" w:hAnsi="Times New Roman" w:cs="Times New Roman"/>
          <w:kern w:val="0"/>
          <w:sz w:val="24"/>
          <w:szCs w:val="24"/>
          <w:lang w:eastAsia="el-GR"/>
          <w14:ligatures w14:val="none"/>
        </w:rPr>
        <w:t xml:space="preserve"> </w:t>
      </w:r>
      <w:proofErr w:type="spellStart"/>
      <w:r w:rsidRPr="006D530A">
        <w:rPr>
          <w:rFonts w:ascii="Palatino Linotype" w:eastAsia="Times New Roman" w:hAnsi="Palatino Linotype" w:cs="Times New Roman"/>
          <w:kern w:val="0"/>
          <w:sz w:val="24"/>
          <w:szCs w:val="24"/>
          <w14:ligatures w14:val="none"/>
        </w:rPr>
        <w:t>τηλ</w:t>
      </w:r>
      <w:proofErr w:type="spellEnd"/>
      <w:r w:rsidRPr="006D530A">
        <w:rPr>
          <w:rFonts w:ascii="Palatino Linotype" w:eastAsia="Times New Roman" w:hAnsi="Palatino Linotype" w:cs="Times New Roman"/>
          <w:kern w:val="0"/>
          <w:sz w:val="24"/>
          <w:szCs w:val="24"/>
          <w14:ligatures w14:val="none"/>
        </w:rPr>
        <w:t>. +357 23812456/7</w:t>
      </w:r>
      <w:r w:rsidR="00E3675F">
        <w:rPr>
          <w:rFonts w:ascii="Times New Roman" w:eastAsia="Times New Roman" w:hAnsi="Times New Roman" w:cs="Times New Roman"/>
          <w:kern w:val="0"/>
          <w:sz w:val="24"/>
          <w:szCs w:val="24"/>
          <w:lang w:eastAsia="el-GR"/>
          <w14:ligatures w14:val="none"/>
        </w:rPr>
        <w:t xml:space="preserve"> </w:t>
      </w:r>
      <w:proofErr w:type="spellStart"/>
      <w:r w:rsidRPr="006D530A">
        <w:rPr>
          <w:rFonts w:ascii="Palatino Linotype" w:eastAsia="Times New Roman" w:hAnsi="Palatino Linotype" w:cs="Times New Roman"/>
          <w:kern w:val="0"/>
          <w:sz w:val="24"/>
          <w:szCs w:val="24"/>
          <w14:ligatures w14:val="none"/>
        </w:rPr>
        <w:t>τηλεομ</w:t>
      </w:r>
      <w:proofErr w:type="spellEnd"/>
      <w:r w:rsidRPr="006D530A">
        <w:rPr>
          <w:rFonts w:ascii="Palatino Linotype" w:eastAsia="Times New Roman" w:hAnsi="Palatino Linotype" w:cs="Times New Roman"/>
          <w:kern w:val="0"/>
          <w:sz w:val="24"/>
          <w:szCs w:val="24"/>
          <w14:ligatures w14:val="none"/>
        </w:rPr>
        <w:t>. +357 23812459</w:t>
      </w:r>
    </w:p>
    <w:p w14:paraId="6F61AF3E" w14:textId="7A7F159C" w:rsidR="006533C2" w:rsidRPr="00E3675F" w:rsidRDefault="006D530A" w:rsidP="00D63481">
      <w:pPr>
        <w:spacing w:before="100" w:beforeAutospacing="1" w:after="100" w:afterAutospacing="1" w:line="240" w:lineRule="auto"/>
        <w:rPr>
          <w:rFonts w:ascii="Palatino Linotype" w:eastAsia="Times New Roman" w:hAnsi="Palatino Linotype" w:cs="Times New Roman"/>
          <w:color w:val="0000FF"/>
          <w:kern w:val="0"/>
          <w:sz w:val="24"/>
          <w:szCs w:val="24"/>
          <w:u w:val="single"/>
          <w14:ligatures w14:val="none"/>
        </w:rPr>
      </w:pPr>
      <w:r w:rsidRPr="006D530A">
        <w:rPr>
          <w:rFonts w:ascii="Palatino Linotype" w:eastAsia="Times New Roman" w:hAnsi="Palatino Linotype" w:cs="Times New Roman"/>
          <w:kern w:val="0"/>
          <w:sz w:val="24"/>
          <w:szCs w:val="24"/>
          <w:lang w:val="en-GB"/>
          <w14:ligatures w14:val="none"/>
        </w:rPr>
        <w:t>web</w:t>
      </w:r>
      <w:r w:rsidRPr="00E3675F">
        <w:rPr>
          <w:rFonts w:ascii="Palatino Linotype" w:eastAsia="Times New Roman" w:hAnsi="Palatino Linotype" w:cs="Times New Roman"/>
          <w:kern w:val="0"/>
          <w:sz w:val="24"/>
          <w:szCs w:val="24"/>
          <w14:ligatures w14:val="none"/>
        </w:rPr>
        <w:t xml:space="preserve">: </w:t>
      </w:r>
      <w:hyperlink r:id="rId5" w:tgtFrame="_blank" w:tooltip="Αυτή η εξωτερική σύνδεση θα ανοίξει σε ένα νέο παράθυρο" w:history="1">
        <w:r w:rsidRPr="006D530A">
          <w:rPr>
            <w:rFonts w:ascii="Palatino Linotype" w:eastAsia="Times New Roman" w:hAnsi="Palatino Linotype" w:cs="Times New Roman"/>
            <w:color w:val="0000FF"/>
            <w:kern w:val="0"/>
            <w:sz w:val="24"/>
            <w:szCs w:val="24"/>
            <w:u w:val="single"/>
            <w:lang w:val="en-GB"/>
            <w14:ligatures w14:val="none"/>
          </w:rPr>
          <w:t>www</w:t>
        </w:r>
        <w:r w:rsidRPr="00E3675F">
          <w:rPr>
            <w:rFonts w:ascii="Palatino Linotype" w:eastAsia="Times New Roman" w:hAnsi="Palatino Linotype" w:cs="Times New Roman"/>
            <w:color w:val="0000FF"/>
            <w:kern w:val="0"/>
            <w:sz w:val="24"/>
            <w:szCs w:val="24"/>
            <w:u w:val="single"/>
            <w14:ligatures w14:val="none"/>
          </w:rPr>
          <w:t>.</w:t>
        </w:r>
        <w:r w:rsidRPr="006D530A">
          <w:rPr>
            <w:rFonts w:ascii="Palatino Linotype" w:eastAsia="Times New Roman" w:hAnsi="Palatino Linotype" w:cs="Times New Roman"/>
            <w:color w:val="0000FF"/>
            <w:kern w:val="0"/>
            <w:sz w:val="24"/>
            <w:szCs w:val="24"/>
            <w:u w:val="single"/>
            <w:lang w:val="en-GB"/>
            <w14:ligatures w14:val="none"/>
          </w:rPr>
          <w:t>imconstantias</w:t>
        </w:r>
        <w:r w:rsidRPr="00E3675F">
          <w:rPr>
            <w:rFonts w:ascii="Palatino Linotype" w:eastAsia="Times New Roman" w:hAnsi="Palatino Linotype" w:cs="Times New Roman"/>
            <w:color w:val="0000FF"/>
            <w:kern w:val="0"/>
            <w:sz w:val="24"/>
            <w:szCs w:val="24"/>
            <w:u w:val="single"/>
            <w14:ligatures w14:val="none"/>
          </w:rPr>
          <w:t>.</w:t>
        </w:r>
        <w:r w:rsidRPr="006D530A">
          <w:rPr>
            <w:rFonts w:ascii="Palatino Linotype" w:eastAsia="Times New Roman" w:hAnsi="Palatino Linotype" w:cs="Times New Roman"/>
            <w:color w:val="0000FF"/>
            <w:kern w:val="0"/>
            <w:sz w:val="24"/>
            <w:szCs w:val="24"/>
            <w:u w:val="single"/>
            <w:lang w:val="en-GB"/>
            <w14:ligatures w14:val="none"/>
          </w:rPr>
          <w:t>org</w:t>
        </w:r>
        <w:r w:rsidRPr="00E3675F">
          <w:rPr>
            <w:rFonts w:ascii="Palatino Linotype" w:eastAsia="Times New Roman" w:hAnsi="Palatino Linotype" w:cs="Times New Roman"/>
            <w:color w:val="0000FF"/>
            <w:kern w:val="0"/>
            <w:sz w:val="24"/>
            <w:szCs w:val="24"/>
            <w:u w:val="single"/>
            <w14:ligatures w14:val="none"/>
          </w:rPr>
          <w:t>.</w:t>
        </w:r>
        <w:r w:rsidRPr="006D530A">
          <w:rPr>
            <w:rFonts w:ascii="Palatino Linotype" w:eastAsia="Times New Roman" w:hAnsi="Palatino Linotype" w:cs="Times New Roman"/>
            <w:color w:val="0000FF"/>
            <w:kern w:val="0"/>
            <w:sz w:val="24"/>
            <w:szCs w:val="24"/>
            <w:u w:val="single"/>
            <w:lang w:val="en-GB"/>
            <w14:ligatures w14:val="none"/>
          </w:rPr>
          <w:t>cy</w:t>
        </w:r>
      </w:hyperlink>
      <w:r w:rsidR="00D63481" w:rsidRPr="00E3675F">
        <w:rPr>
          <w:rFonts w:ascii="Times New Roman" w:eastAsia="Times New Roman" w:hAnsi="Times New Roman" w:cs="Times New Roman"/>
          <w:kern w:val="0"/>
          <w:sz w:val="24"/>
          <w:szCs w:val="24"/>
          <w:lang w:eastAsia="el-GR"/>
          <w14:ligatures w14:val="none"/>
        </w:rPr>
        <w:t xml:space="preserve"> </w:t>
      </w:r>
      <w:r w:rsidRPr="006D530A">
        <w:rPr>
          <w:rFonts w:ascii="Palatino Linotype" w:eastAsia="Times New Roman" w:hAnsi="Palatino Linotype" w:cs="Times New Roman"/>
          <w:kern w:val="0"/>
          <w:sz w:val="24"/>
          <w:szCs w:val="24"/>
          <w:lang w:val="en-GB"/>
          <w14:ligatures w14:val="none"/>
        </w:rPr>
        <w:t>email</w:t>
      </w:r>
      <w:r w:rsidRPr="00E3675F">
        <w:rPr>
          <w:rFonts w:ascii="Palatino Linotype" w:eastAsia="Times New Roman" w:hAnsi="Palatino Linotype" w:cs="Times New Roman"/>
          <w:kern w:val="0"/>
          <w:sz w:val="24"/>
          <w:szCs w:val="24"/>
          <w14:ligatures w14:val="none"/>
        </w:rPr>
        <w:t xml:space="preserve">: </w:t>
      </w:r>
      <w:hyperlink r:id="rId6" w:tgtFrame="_blank" w:tooltip="Αυτή η εξωτερική σύνδεση θα ανοίξει σε ένα νέο παράθυρο" w:history="1">
        <w:r w:rsidRPr="006D530A">
          <w:rPr>
            <w:rFonts w:ascii="Palatino Linotype" w:eastAsia="Times New Roman" w:hAnsi="Palatino Linotype" w:cs="Times New Roman"/>
            <w:color w:val="0000FF"/>
            <w:kern w:val="0"/>
            <w:sz w:val="24"/>
            <w:szCs w:val="24"/>
            <w:u w:val="single"/>
            <w:lang w:val="en-GB"/>
            <w14:ligatures w14:val="none"/>
          </w:rPr>
          <w:t>ekdosis</w:t>
        </w:r>
        <w:r w:rsidRPr="00E3675F">
          <w:rPr>
            <w:rFonts w:ascii="Palatino Linotype" w:eastAsia="Times New Roman" w:hAnsi="Palatino Linotype" w:cs="Times New Roman"/>
            <w:color w:val="0000FF"/>
            <w:kern w:val="0"/>
            <w:sz w:val="24"/>
            <w:szCs w:val="24"/>
            <w:u w:val="single"/>
            <w14:ligatures w14:val="none"/>
          </w:rPr>
          <w:t>@</w:t>
        </w:r>
        <w:r w:rsidRPr="006D530A">
          <w:rPr>
            <w:rFonts w:ascii="Palatino Linotype" w:eastAsia="Times New Roman" w:hAnsi="Palatino Linotype" w:cs="Times New Roman"/>
            <w:color w:val="0000FF"/>
            <w:kern w:val="0"/>
            <w:sz w:val="24"/>
            <w:szCs w:val="24"/>
            <w:u w:val="single"/>
            <w:lang w:val="en-GB"/>
            <w14:ligatures w14:val="none"/>
          </w:rPr>
          <w:t>imconstantias</w:t>
        </w:r>
        <w:r w:rsidRPr="00E3675F">
          <w:rPr>
            <w:rFonts w:ascii="Palatino Linotype" w:eastAsia="Times New Roman" w:hAnsi="Palatino Linotype" w:cs="Times New Roman"/>
            <w:color w:val="0000FF"/>
            <w:kern w:val="0"/>
            <w:sz w:val="24"/>
            <w:szCs w:val="24"/>
            <w:u w:val="single"/>
            <w14:ligatures w14:val="none"/>
          </w:rPr>
          <w:t>.</w:t>
        </w:r>
        <w:r w:rsidRPr="006D530A">
          <w:rPr>
            <w:rFonts w:ascii="Palatino Linotype" w:eastAsia="Times New Roman" w:hAnsi="Palatino Linotype" w:cs="Times New Roman"/>
            <w:color w:val="0000FF"/>
            <w:kern w:val="0"/>
            <w:sz w:val="24"/>
            <w:szCs w:val="24"/>
            <w:u w:val="single"/>
            <w:lang w:val="en-GB"/>
            <w14:ligatures w14:val="none"/>
          </w:rPr>
          <w:t>org</w:t>
        </w:r>
        <w:r w:rsidRPr="00E3675F">
          <w:rPr>
            <w:rFonts w:ascii="Palatino Linotype" w:eastAsia="Times New Roman" w:hAnsi="Palatino Linotype" w:cs="Times New Roman"/>
            <w:color w:val="0000FF"/>
            <w:kern w:val="0"/>
            <w:sz w:val="24"/>
            <w:szCs w:val="24"/>
            <w:u w:val="single"/>
            <w14:ligatures w14:val="none"/>
          </w:rPr>
          <w:t>.</w:t>
        </w:r>
        <w:r w:rsidRPr="006D530A">
          <w:rPr>
            <w:rFonts w:ascii="Palatino Linotype" w:eastAsia="Times New Roman" w:hAnsi="Palatino Linotype" w:cs="Times New Roman"/>
            <w:color w:val="0000FF"/>
            <w:kern w:val="0"/>
            <w:sz w:val="24"/>
            <w:szCs w:val="24"/>
            <w:u w:val="single"/>
            <w:lang w:val="en-GB"/>
            <w14:ligatures w14:val="none"/>
          </w:rPr>
          <w:t>cy</w:t>
        </w:r>
      </w:hyperlink>
    </w:p>
    <w:p w14:paraId="05B7A51D" w14:textId="77777777" w:rsidR="006533C2" w:rsidRPr="009E5862" w:rsidRDefault="006533C2" w:rsidP="006533C2">
      <w:pPr>
        <w:autoSpaceDE w:val="0"/>
        <w:autoSpaceDN w:val="0"/>
        <w:adjustRightInd w:val="0"/>
        <w:spacing w:after="0" w:line="240" w:lineRule="auto"/>
        <w:jc w:val="both"/>
        <w:rPr>
          <w:rFonts w:asciiTheme="majorBidi" w:hAnsiTheme="majorBidi" w:cstheme="majorBidi"/>
          <w:sz w:val="24"/>
          <w:szCs w:val="24"/>
          <w:lang w:val="en-US"/>
        </w:rPr>
      </w:pPr>
      <w:r w:rsidRPr="00E3675F">
        <w:rPr>
          <w:rFonts w:ascii="Palatino Linotype" w:eastAsia="Times New Roman" w:hAnsi="Palatino Linotype" w:cs="Times New Roman"/>
          <w:color w:val="0000FF"/>
          <w:kern w:val="0"/>
          <w:sz w:val="24"/>
          <w:szCs w:val="24"/>
          <w:u w:val="single"/>
          <w:lang w:val="en-US"/>
          <w14:ligatures w14:val="none"/>
        </w:rPr>
        <w:br w:type="page"/>
      </w:r>
      <w:r>
        <w:rPr>
          <w:rFonts w:asciiTheme="majorBidi" w:hAnsiTheme="majorBidi" w:cstheme="majorBidi"/>
          <w:sz w:val="24"/>
          <w:szCs w:val="24"/>
        </w:rPr>
        <w:lastRenderedPageBreak/>
        <w:t>ΚΥΠΡΟΣ</w:t>
      </w:r>
      <w:r w:rsidRPr="009E5862">
        <w:rPr>
          <w:rFonts w:asciiTheme="majorBidi" w:hAnsiTheme="majorBidi" w:cstheme="majorBidi"/>
          <w:sz w:val="24"/>
          <w:szCs w:val="24"/>
          <w:lang w:val="en-US"/>
        </w:rPr>
        <w:t xml:space="preserve"> </w:t>
      </w:r>
      <w:r>
        <w:rPr>
          <w:rFonts w:ascii="SemiticaDict" w:hAnsi="SemiticaDict" w:cs="SemiticaDict"/>
          <w:sz w:val="24"/>
          <w:szCs w:val="24"/>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Gk</w:t>
      </w:r>
      <w:proofErr w:type="spellEnd"/>
      <w:r>
        <w:rPr>
          <w:rFonts w:ascii="Times New Roman" w:hAnsi="Times New Roman" w:cs="Times New Roman"/>
          <w:sz w:val="24"/>
          <w:szCs w:val="24"/>
          <w:lang w:val="en-US"/>
        </w:rPr>
        <w:t xml:space="preserve"> </w:t>
      </w:r>
      <w:r>
        <w:rPr>
          <w:rFonts w:ascii="SemiticaDict" w:hAnsi="SemiticaDict" w:cs="SemiticaDict"/>
          <w:i/>
          <w:iCs/>
          <w:sz w:val="24"/>
          <w:szCs w:val="24"/>
        </w:rPr>
        <w:t></w:t>
      </w:r>
      <w:r>
        <w:rPr>
          <w:rFonts w:ascii="SemiticaDict" w:hAnsi="SemiticaDict" w:cs="SemiticaDict"/>
          <w:i/>
          <w:iCs/>
          <w:sz w:val="24"/>
          <w:szCs w:val="24"/>
        </w:rPr>
        <w:t></w:t>
      </w:r>
      <w:r>
        <w:rPr>
          <w:rFonts w:ascii="SemiticaDict" w:hAnsi="SemiticaDict" w:cs="SemiticaDict"/>
          <w:i/>
          <w:iCs/>
          <w:sz w:val="24"/>
          <w:szCs w:val="24"/>
        </w:rPr>
        <w:t></w:t>
      </w:r>
      <w:r>
        <w:rPr>
          <w:rFonts w:ascii="SemiticaDict" w:hAnsi="SemiticaDict" w:cs="SemiticaDict"/>
          <w:i/>
          <w:iCs/>
          <w:sz w:val="24"/>
          <w:szCs w:val="24"/>
        </w:rPr>
        <w:t></w:t>
      </w:r>
      <w:r>
        <w:rPr>
          <w:rFonts w:ascii="SemiticaDict" w:hAnsi="SemiticaDict" w:cs="SemiticaDict"/>
          <w:i/>
          <w:iCs/>
          <w:sz w:val="24"/>
          <w:szCs w:val="24"/>
        </w:rPr>
        <w:t></w:t>
      </w:r>
      <w:r>
        <w:rPr>
          <w:rFonts w:ascii="SemiticaDict" w:hAnsi="SemiticaDict" w:cs="SemiticaDict"/>
          <w:i/>
          <w:iCs/>
          <w:sz w:val="24"/>
          <w:szCs w:val="24"/>
        </w:rPr>
        <w:t></w:t>
      </w:r>
      <w:r>
        <w:rPr>
          <w:rFonts w:ascii="SemiticaDict" w:hAnsi="SemiticaDict" w:cs="SemiticaDict"/>
          <w:i/>
          <w:iCs/>
          <w:sz w:val="24"/>
          <w:szCs w:val="24"/>
        </w:rPr>
        <w:t></w:t>
      </w:r>
      <w:r>
        <w:rPr>
          <w:rFonts w:ascii="SemiticaDict" w:hAnsi="SemiticaDict" w:cs="SemiticaDict"/>
          <w:sz w:val="24"/>
          <w:szCs w:val="24"/>
        </w:rPr>
        <w:t></w:t>
      </w:r>
      <w:proofErr w:type="spellStart"/>
      <w:r w:rsidRPr="000F3217">
        <w:rPr>
          <w:rFonts w:ascii="GraecaII" w:hAnsi="GraecaII" w:cs="GraecaII"/>
          <w:sz w:val="24"/>
          <w:szCs w:val="24"/>
          <w:lang w:val="en-US"/>
        </w:rPr>
        <w:t>Kupro</w:t>
      </w:r>
      <w:proofErr w:type="spellEnd"/>
      <w:r w:rsidRPr="000F3217">
        <w:rPr>
          <w:rFonts w:ascii="GraecaII" w:hAnsi="GraecaII" w:cs="GraecaII"/>
          <w:sz w:val="24"/>
          <w:szCs w:val="24"/>
          <w:lang w:val="en-US"/>
        </w:rPr>
        <w:t>"</w:t>
      </w:r>
      <w:r>
        <w:rPr>
          <w:rFonts w:ascii="SemiticaDict" w:hAnsi="SemiticaDict" w:cs="SemiticaDict"/>
          <w:sz w:val="24"/>
          <w:szCs w:val="24"/>
        </w:rPr>
        <w:t></w:t>
      </w:r>
      <w:r>
        <w:rPr>
          <w:rFonts w:ascii="Times New Roman" w:hAnsi="Times New Roman" w:cs="Times New Roman"/>
          <w:sz w:val="24"/>
          <w:szCs w:val="24"/>
          <w:lang w:val="en-US"/>
        </w:rPr>
        <w:t>]. A Mediterranean island located 43 miles S of Asia Minor, 76 miles W of Syria, and 264 miles N of Egypt.</w:t>
      </w:r>
    </w:p>
    <w:p w14:paraId="7145F8F6" w14:textId="77777777" w:rsidR="006533C2" w:rsidRDefault="006533C2" w:rsidP="006533C2">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Hebrew name probably derives from the city of </w:t>
      </w:r>
      <w:proofErr w:type="spellStart"/>
      <w:r>
        <w:rPr>
          <w:rFonts w:ascii="Times New Roman" w:hAnsi="Times New Roman" w:cs="Times New Roman"/>
          <w:sz w:val="24"/>
          <w:szCs w:val="24"/>
          <w:lang w:val="en-US"/>
        </w:rPr>
        <w:t>Kition</w:t>
      </w:r>
      <w:proofErr w:type="spellEnd"/>
      <w:r>
        <w:rPr>
          <w:rFonts w:ascii="Times New Roman" w:hAnsi="Times New Roman" w:cs="Times New Roman"/>
          <w:sz w:val="24"/>
          <w:szCs w:val="24"/>
          <w:lang w:val="en-US"/>
        </w:rPr>
        <w:t xml:space="preserve"> (Roman Citium), which Phoenicians colonized on the SE coast of the island. It may also have been known as Elishah in the OT (Gen 10:4; 1 Chr 1:7; </w:t>
      </w:r>
      <w:proofErr w:type="spellStart"/>
      <w:r>
        <w:rPr>
          <w:rFonts w:ascii="Times New Roman" w:hAnsi="Times New Roman" w:cs="Times New Roman"/>
          <w:sz w:val="24"/>
          <w:szCs w:val="24"/>
          <w:lang w:val="en-US"/>
        </w:rPr>
        <w:t>Ezek</w:t>
      </w:r>
      <w:proofErr w:type="spellEnd"/>
      <w:r>
        <w:rPr>
          <w:rFonts w:ascii="Times New Roman" w:hAnsi="Times New Roman" w:cs="Times New Roman"/>
          <w:sz w:val="24"/>
          <w:szCs w:val="24"/>
          <w:lang w:val="en-US"/>
        </w:rPr>
        <w:t xml:space="preserve"> 27:7). Most, though not all, agree that this is the similar-sounding place often referred to as Alashia or </w:t>
      </w:r>
      <w:proofErr w:type="spellStart"/>
      <w:r>
        <w:rPr>
          <w:rFonts w:ascii="Times New Roman" w:hAnsi="Times New Roman" w:cs="Times New Roman"/>
          <w:sz w:val="24"/>
          <w:szCs w:val="24"/>
          <w:lang w:val="en-US"/>
        </w:rPr>
        <w:t>Asy</w:t>
      </w:r>
      <w:proofErr w:type="spellEnd"/>
      <w:r>
        <w:rPr>
          <w:rFonts w:ascii="Times New Roman" w:hAnsi="Times New Roman" w:cs="Times New Roman"/>
          <w:sz w:val="24"/>
          <w:szCs w:val="24"/>
          <w:lang w:val="en-US"/>
        </w:rPr>
        <w:t xml:space="preserve"> in texts from the ANE. It appears in connection with copper (for which the island was well known in antiquity) on tablets from </w:t>
      </w:r>
      <w:proofErr w:type="spellStart"/>
      <w:r>
        <w:rPr>
          <w:rFonts w:ascii="Times New Roman" w:hAnsi="Times New Roman" w:cs="Times New Roman"/>
          <w:sz w:val="24"/>
          <w:szCs w:val="24"/>
          <w:lang w:val="en-US"/>
        </w:rPr>
        <w:t>Alalakh</w:t>
      </w:r>
      <w:proofErr w:type="spellEnd"/>
      <w:r>
        <w:rPr>
          <w:rFonts w:ascii="Times New Roman" w:hAnsi="Times New Roman" w:cs="Times New Roman"/>
          <w:sz w:val="24"/>
          <w:szCs w:val="24"/>
          <w:lang w:val="en-US"/>
        </w:rPr>
        <w:t xml:space="preserve"> in the 18th century </w:t>
      </w:r>
      <w:proofErr w:type="spellStart"/>
      <w:r>
        <w:rPr>
          <w:rFonts w:ascii="Times New Roman" w:hAnsi="Times New Roman" w:cs="Times New Roman"/>
          <w:smallCaps/>
          <w:sz w:val="24"/>
          <w:szCs w:val="24"/>
          <w:lang w:val="en-US"/>
        </w:rPr>
        <w:t>b.c.</w:t>
      </w:r>
      <w:proofErr w:type="spellEnd"/>
      <w:r>
        <w:rPr>
          <w:rFonts w:ascii="Times New Roman" w:hAnsi="Times New Roman" w:cs="Times New Roman"/>
          <w:sz w:val="24"/>
          <w:szCs w:val="24"/>
          <w:lang w:val="en-US"/>
        </w:rPr>
        <w:t xml:space="preserve"> and Mari in the 17th century </w:t>
      </w:r>
      <w:proofErr w:type="spellStart"/>
      <w:r>
        <w:rPr>
          <w:rFonts w:ascii="Times New Roman" w:hAnsi="Times New Roman" w:cs="Times New Roman"/>
          <w:smallCaps/>
          <w:sz w:val="24"/>
          <w:szCs w:val="24"/>
          <w:lang w:val="en-US"/>
        </w:rPr>
        <w:t>b.c.</w:t>
      </w:r>
      <w:proofErr w:type="spellEnd"/>
      <w:r>
        <w:rPr>
          <w:rFonts w:ascii="Times New Roman" w:hAnsi="Times New Roman" w:cs="Times New Roman"/>
          <w:sz w:val="24"/>
          <w:szCs w:val="24"/>
          <w:lang w:val="en-US"/>
        </w:rPr>
        <w:t xml:space="preserve"> The name occurs frequently in the 14th century </w:t>
      </w:r>
      <w:proofErr w:type="spellStart"/>
      <w:r>
        <w:rPr>
          <w:rFonts w:ascii="Times New Roman" w:hAnsi="Times New Roman" w:cs="Times New Roman"/>
          <w:smallCaps/>
          <w:sz w:val="24"/>
          <w:szCs w:val="24"/>
          <w:lang w:val="en-US"/>
        </w:rPr>
        <w:t>b.c.</w:t>
      </w:r>
      <w:proofErr w:type="spellEnd"/>
      <w:r>
        <w:rPr>
          <w:rFonts w:ascii="Times New Roman" w:hAnsi="Times New Roman" w:cs="Times New Roman"/>
          <w:sz w:val="24"/>
          <w:szCs w:val="24"/>
          <w:lang w:val="en-US"/>
        </w:rPr>
        <w:t xml:space="preserve">, especially in the correspondence between the Egyptian Pharaoh Akhenaten and the king of Alashia, which also refers to a land that produced copper. In the 11th century </w:t>
      </w:r>
      <w:proofErr w:type="spellStart"/>
      <w:r>
        <w:rPr>
          <w:rFonts w:ascii="Times New Roman" w:hAnsi="Times New Roman" w:cs="Times New Roman"/>
          <w:smallCaps/>
          <w:sz w:val="24"/>
          <w:szCs w:val="24"/>
          <w:lang w:val="en-US"/>
        </w:rPr>
        <w:t>b.c.</w:t>
      </w:r>
      <w:proofErr w:type="spellEnd"/>
      <w:r>
        <w:rPr>
          <w:rFonts w:ascii="Times New Roman" w:hAnsi="Times New Roman" w:cs="Times New Roman"/>
          <w:sz w:val="24"/>
          <w:szCs w:val="24"/>
          <w:lang w:val="en-US"/>
        </w:rPr>
        <w:t xml:space="preserve">, an Egyptian priest, </w:t>
      </w:r>
      <w:proofErr w:type="spellStart"/>
      <w:r>
        <w:rPr>
          <w:rFonts w:ascii="Times New Roman" w:hAnsi="Times New Roman" w:cs="Times New Roman"/>
          <w:sz w:val="24"/>
          <w:szCs w:val="24"/>
          <w:lang w:val="en-US"/>
        </w:rPr>
        <w:t>Wenamon</w:t>
      </w:r>
      <w:proofErr w:type="spellEnd"/>
      <w:r>
        <w:rPr>
          <w:rFonts w:ascii="Times New Roman" w:hAnsi="Times New Roman" w:cs="Times New Roman"/>
          <w:sz w:val="24"/>
          <w:szCs w:val="24"/>
          <w:lang w:val="en-US"/>
        </w:rPr>
        <w:t xml:space="preserve">, sought refuge in Alashia after suffering shipwreck on his return to Egypt from Byblos. This corroborates the location of Alashia to be in Cyprus rather than in Syria. In the </w:t>
      </w:r>
      <w:r>
        <w:rPr>
          <w:rFonts w:ascii="Times New Roman" w:hAnsi="Times New Roman" w:cs="Times New Roman"/>
          <w:i/>
          <w:iCs/>
          <w:sz w:val="24"/>
          <w:szCs w:val="24"/>
          <w:lang w:val="en-US"/>
        </w:rPr>
        <w:t xml:space="preserve">Iliad </w:t>
      </w:r>
      <w:r>
        <w:rPr>
          <w:rFonts w:ascii="Times New Roman" w:hAnsi="Times New Roman" w:cs="Times New Roman"/>
          <w:sz w:val="24"/>
          <w:szCs w:val="24"/>
          <w:lang w:val="en-US"/>
        </w:rPr>
        <w:t xml:space="preserve">(11.21) and the </w:t>
      </w:r>
      <w:r>
        <w:rPr>
          <w:rFonts w:ascii="Times New Roman" w:hAnsi="Times New Roman" w:cs="Times New Roman"/>
          <w:i/>
          <w:iCs/>
          <w:sz w:val="24"/>
          <w:szCs w:val="24"/>
          <w:lang w:val="en-US"/>
        </w:rPr>
        <w:t xml:space="preserve">Odyssey </w:t>
      </w:r>
      <w:r>
        <w:rPr>
          <w:rFonts w:ascii="Times New Roman" w:hAnsi="Times New Roman" w:cs="Times New Roman"/>
          <w:sz w:val="24"/>
          <w:szCs w:val="24"/>
          <w:lang w:val="en-US"/>
        </w:rPr>
        <w:t xml:space="preserve">(4.83; 8.362; 17.442, 443, 448) as well as the NT (i.e., Acts 4:36; 11:19, 20; 13:4; 15:39), the island is known as </w:t>
      </w:r>
      <w:proofErr w:type="spellStart"/>
      <w:r>
        <w:rPr>
          <w:rFonts w:ascii="Times New Roman" w:hAnsi="Times New Roman" w:cs="Times New Roman"/>
          <w:i/>
          <w:iCs/>
          <w:sz w:val="24"/>
          <w:szCs w:val="24"/>
          <w:lang w:val="en-US"/>
        </w:rPr>
        <w:t>kupros</w:t>
      </w:r>
      <w:proofErr w:type="spellEnd"/>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(Cyprus).</w:t>
      </w:r>
    </w:p>
    <w:p w14:paraId="246CF4BF" w14:textId="77777777" w:rsidR="006533C2" w:rsidRDefault="006533C2" w:rsidP="006533C2">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Cyprus is the third largest island in the Mediterranean, after Sicily and Sardinia, and only slightly larger than Crete. Its maximum length, E-W, is 138 miles and its maximum width, N-S, is 60 miles, encompassing an area of 3584 square miles. The W half of the island is mountainous, where the </w:t>
      </w:r>
      <w:proofErr w:type="spellStart"/>
      <w:r>
        <w:rPr>
          <w:rFonts w:ascii="Times New Roman" w:hAnsi="Times New Roman" w:cs="Times New Roman"/>
          <w:sz w:val="24"/>
          <w:szCs w:val="24"/>
          <w:lang w:val="en-US"/>
        </w:rPr>
        <w:t>Trodos</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Kyrenia</w:t>
      </w:r>
      <w:proofErr w:type="spellEnd"/>
      <w:r>
        <w:rPr>
          <w:rFonts w:ascii="Times New Roman" w:hAnsi="Times New Roman" w:cs="Times New Roman"/>
          <w:sz w:val="24"/>
          <w:szCs w:val="24"/>
          <w:lang w:val="en-US"/>
        </w:rPr>
        <w:t xml:space="preserve"> Mountains reach a height of about 3300 ft and are snow-capped three months out of the year. The E half consists of the </w:t>
      </w:r>
      <w:proofErr w:type="spellStart"/>
      <w:r>
        <w:rPr>
          <w:rFonts w:ascii="Times New Roman" w:hAnsi="Times New Roman" w:cs="Times New Roman"/>
          <w:sz w:val="24"/>
          <w:szCs w:val="24"/>
          <w:lang w:val="en-US"/>
        </w:rPr>
        <w:t>Mesaoria</w:t>
      </w:r>
      <w:proofErr w:type="spellEnd"/>
      <w:r>
        <w:rPr>
          <w:rFonts w:ascii="Times New Roman" w:hAnsi="Times New Roman" w:cs="Times New Roman"/>
          <w:sz w:val="24"/>
          <w:szCs w:val="24"/>
          <w:lang w:val="en-US"/>
        </w:rPr>
        <w:t xml:space="preserve"> Plain and the </w:t>
      </w:r>
      <w:proofErr w:type="spellStart"/>
      <w:r>
        <w:rPr>
          <w:rFonts w:ascii="Times New Roman" w:hAnsi="Times New Roman" w:cs="Times New Roman"/>
          <w:sz w:val="24"/>
          <w:szCs w:val="24"/>
          <w:lang w:val="en-US"/>
        </w:rPr>
        <w:t>Karpass</w:t>
      </w:r>
      <w:proofErr w:type="spellEnd"/>
      <w:r>
        <w:rPr>
          <w:rFonts w:ascii="Times New Roman" w:hAnsi="Times New Roman" w:cs="Times New Roman"/>
          <w:sz w:val="24"/>
          <w:szCs w:val="24"/>
          <w:lang w:val="en-US"/>
        </w:rPr>
        <w:t xml:space="preserve"> Peninsula.</w:t>
      </w:r>
    </w:p>
    <w:p w14:paraId="02F61523" w14:textId="77777777" w:rsidR="006533C2" w:rsidRDefault="006533C2" w:rsidP="006533C2">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Favorable climate and topography produced a primarily agricultural society on the island throughout its history. However, its most important resources have always been its copper mines and pine forests. These, coupled with a salt industry that undoubtedly flourished in antiquity (from the salt lakes of Limassol and </w:t>
      </w:r>
      <w:proofErr w:type="spellStart"/>
      <w:r>
        <w:rPr>
          <w:rFonts w:ascii="Times New Roman" w:hAnsi="Times New Roman" w:cs="Times New Roman"/>
          <w:sz w:val="24"/>
          <w:szCs w:val="24"/>
          <w:lang w:val="en-US"/>
        </w:rPr>
        <w:t>Larnaca</w:t>
      </w:r>
      <w:proofErr w:type="spellEnd"/>
      <w:r>
        <w:rPr>
          <w:rFonts w:ascii="Times New Roman" w:hAnsi="Times New Roman" w:cs="Times New Roman"/>
          <w:sz w:val="24"/>
          <w:szCs w:val="24"/>
          <w:lang w:val="en-US"/>
        </w:rPr>
        <w:t xml:space="preserve">), supported the construction of </w:t>
      </w:r>
      <w:proofErr w:type="gramStart"/>
      <w:r>
        <w:rPr>
          <w:rFonts w:ascii="Times New Roman" w:hAnsi="Times New Roman" w:cs="Times New Roman"/>
          <w:sz w:val="24"/>
          <w:szCs w:val="24"/>
          <w:lang w:val="en-US"/>
        </w:rPr>
        <w:t>a number of</w:t>
      </w:r>
      <w:proofErr w:type="gramEnd"/>
      <w:r>
        <w:rPr>
          <w:rFonts w:ascii="Times New Roman" w:hAnsi="Times New Roman" w:cs="Times New Roman"/>
          <w:sz w:val="24"/>
          <w:szCs w:val="24"/>
          <w:lang w:val="en-US"/>
        </w:rPr>
        <w:t xml:space="preserve"> important harbor towns around the island.</w:t>
      </w:r>
    </w:p>
    <w:p w14:paraId="359599B6" w14:textId="77777777" w:rsidR="006533C2" w:rsidRDefault="006533C2" w:rsidP="006533C2">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earliest inhabitants of Cyprus, who settled in the SE part of the island and around its central and E coastlines, have been dated by carbon 14 testing to the Pre-Pottery Neolithic period (ca. 7000–6000 </w:t>
      </w:r>
      <w:proofErr w:type="spellStart"/>
      <w:r>
        <w:rPr>
          <w:rFonts w:ascii="Times New Roman" w:hAnsi="Times New Roman" w:cs="Times New Roman"/>
          <w:smallCaps/>
          <w:sz w:val="24"/>
          <w:szCs w:val="24"/>
          <w:lang w:val="en-US"/>
        </w:rPr>
        <w:t>b.c.</w:t>
      </w:r>
      <w:proofErr w:type="spellEnd"/>
      <w:r>
        <w:rPr>
          <w:rFonts w:ascii="Times New Roman" w:hAnsi="Times New Roman" w:cs="Times New Roman"/>
          <w:sz w:val="24"/>
          <w:szCs w:val="24"/>
          <w:lang w:val="en-US"/>
        </w:rPr>
        <w:t xml:space="preserve">). Circular houses, called </w:t>
      </w:r>
      <w:r>
        <w:rPr>
          <w:rFonts w:ascii="Times New Roman" w:hAnsi="Times New Roman" w:cs="Times New Roman"/>
          <w:i/>
          <w:iCs/>
          <w:sz w:val="24"/>
          <w:szCs w:val="24"/>
          <w:lang w:val="en-US"/>
        </w:rPr>
        <w:t xml:space="preserve">tholoi, </w:t>
      </w:r>
      <w:r>
        <w:rPr>
          <w:rFonts w:ascii="Times New Roman" w:hAnsi="Times New Roman" w:cs="Times New Roman"/>
          <w:sz w:val="24"/>
          <w:szCs w:val="24"/>
          <w:lang w:val="en-US"/>
        </w:rPr>
        <w:t xml:space="preserve">were constructed of mudbrick on stone foundations, and have been found in several settlements around the coastal perimeter of the island (e.g., </w:t>
      </w:r>
      <w:proofErr w:type="spellStart"/>
      <w:r>
        <w:rPr>
          <w:rFonts w:ascii="Times New Roman" w:hAnsi="Times New Roman" w:cs="Times New Roman"/>
          <w:sz w:val="24"/>
          <w:szCs w:val="24"/>
          <w:lang w:val="en-US"/>
        </w:rPr>
        <w:t>Khirokitia</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Kalavassos</w:t>
      </w:r>
      <w:proofErr w:type="spellEnd"/>
      <w:r>
        <w:rPr>
          <w:rFonts w:ascii="Times New Roman" w:hAnsi="Times New Roman" w:cs="Times New Roman"/>
          <w:sz w:val="24"/>
          <w:szCs w:val="24"/>
          <w:lang w:val="en-US"/>
        </w:rPr>
        <w:t>-Tenta). They have floors of beaten earth, hearths, platforms built against the walls for sleeping, and posts in the center of the room to support domed ceilings. The inner walls were plastered, and one of them contained a painting of a human figure with uplifted arms. Their dead were interred in the fetal position beneath the floors of their houses or immediately outside. The infant mortality rate was apparently high.</w:t>
      </w:r>
    </w:p>
    <w:p w14:paraId="4736A539" w14:textId="77777777" w:rsidR="006533C2" w:rsidRDefault="006533C2" w:rsidP="006533C2">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Late Neolithic (ca. 4500–3800 </w:t>
      </w:r>
      <w:proofErr w:type="spellStart"/>
      <w:r>
        <w:rPr>
          <w:rFonts w:ascii="Times New Roman" w:hAnsi="Times New Roman" w:cs="Times New Roman"/>
          <w:smallCaps/>
          <w:sz w:val="24"/>
          <w:szCs w:val="24"/>
          <w:lang w:val="en-US"/>
        </w:rPr>
        <w:t>b.c.</w:t>
      </w:r>
      <w:proofErr w:type="spellEnd"/>
      <w:r>
        <w:rPr>
          <w:rFonts w:ascii="Times New Roman" w:hAnsi="Times New Roman" w:cs="Times New Roman"/>
          <w:sz w:val="24"/>
          <w:szCs w:val="24"/>
          <w:lang w:val="en-US"/>
        </w:rPr>
        <w:t xml:space="preserve">; there are no carbon 14 dates between 6000 and 4500 </w:t>
      </w:r>
      <w:proofErr w:type="spellStart"/>
      <w:r>
        <w:rPr>
          <w:rFonts w:ascii="Times New Roman" w:hAnsi="Times New Roman" w:cs="Times New Roman"/>
          <w:smallCaps/>
          <w:sz w:val="24"/>
          <w:szCs w:val="24"/>
          <w:lang w:val="en-US"/>
        </w:rPr>
        <w:t>b.c.</w:t>
      </w:r>
      <w:proofErr w:type="spellEnd"/>
      <w:r>
        <w:rPr>
          <w:rFonts w:ascii="Times New Roman" w:hAnsi="Times New Roman" w:cs="Times New Roman"/>
          <w:sz w:val="24"/>
          <w:szCs w:val="24"/>
          <w:lang w:val="en-US"/>
        </w:rPr>
        <w:t xml:space="preserve">), pottery was </w:t>
      </w:r>
      <w:proofErr w:type="gramStart"/>
      <w:r>
        <w:rPr>
          <w:rFonts w:ascii="Times New Roman" w:hAnsi="Times New Roman" w:cs="Times New Roman"/>
          <w:sz w:val="24"/>
          <w:szCs w:val="24"/>
          <w:lang w:val="en-US"/>
        </w:rPr>
        <w:t>developed</w:t>
      </w:r>
      <w:proofErr w:type="gramEnd"/>
      <w:r>
        <w:rPr>
          <w:rFonts w:ascii="Times New Roman" w:hAnsi="Times New Roman" w:cs="Times New Roman"/>
          <w:sz w:val="24"/>
          <w:szCs w:val="24"/>
          <w:lang w:val="en-US"/>
        </w:rPr>
        <w:t xml:space="preserve"> and houses were constructed with greater diversity of forms including wooden structures, stone buildings both circular and rectangular, and partial or total subterranean dwellings like those in Beer-</w:t>
      </w:r>
      <w:proofErr w:type="spellStart"/>
      <w:r>
        <w:rPr>
          <w:rFonts w:ascii="Times New Roman" w:hAnsi="Times New Roman" w:cs="Times New Roman"/>
          <w:sz w:val="24"/>
          <w:szCs w:val="24"/>
          <w:lang w:val="en-US"/>
        </w:rPr>
        <w:t>sheba</w:t>
      </w:r>
      <w:proofErr w:type="spellEnd"/>
      <w:r>
        <w:rPr>
          <w:rFonts w:ascii="Times New Roman" w:hAnsi="Times New Roman" w:cs="Times New Roman"/>
          <w:sz w:val="24"/>
          <w:szCs w:val="24"/>
          <w:lang w:val="en-US"/>
        </w:rPr>
        <w:t xml:space="preserve"> in S Palestine. These people, like those in the PPN, were primarily farmers, but they also hunted wild animals and probably had some domesticated livestock. There was cultural continuity from the Neolithic into the Chalcolithic Period (ca. 3800–2500 </w:t>
      </w:r>
      <w:proofErr w:type="spellStart"/>
      <w:r>
        <w:rPr>
          <w:rFonts w:ascii="Times New Roman" w:hAnsi="Times New Roman" w:cs="Times New Roman"/>
          <w:smallCaps/>
          <w:sz w:val="24"/>
          <w:szCs w:val="24"/>
          <w:lang w:val="en-US"/>
        </w:rPr>
        <w:t>b.c.</w:t>
      </w:r>
      <w:proofErr w:type="spellEnd"/>
      <w:r>
        <w:rPr>
          <w:rFonts w:ascii="Times New Roman" w:hAnsi="Times New Roman" w:cs="Times New Roman"/>
          <w:sz w:val="24"/>
          <w:szCs w:val="24"/>
          <w:lang w:val="en-US"/>
        </w:rPr>
        <w:t xml:space="preserve">), but settlement patterns shifted to the W side of the island, the central plain, and the </w:t>
      </w:r>
      <w:proofErr w:type="spellStart"/>
      <w:r>
        <w:rPr>
          <w:rFonts w:ascii="Times New Roman" w:hAnsi="Times New Roman" w:cs="Times New Roman"/>
          <w:sz w:val="24"/>
          <w:szCs w:val="24"/>
          <w:lang w:val="en-US"/>
        </w:rPr>
        <w:t>Karpass</w:t>
      </w:r>
      <w:proofErr w:type="spellEnd"/>
      <w:r>
        <w:rPr>
          <w:rFonts w:ascii="Times New Roman" w:hAnsi="Times New Roman" w:cs="Times New Roman"/>
          <w:sz w:val="24"/>
          <w:szCs w:val="24"/>
          <w:lang w:val="en-US"/>
        </w:rPr>
        <w:t xml:space="preserve"> Peninsula.</w:t>
      </w:r>
    </w:p>
    <w:p w14:paraId="166D5ED7" w14:textId="77777777" w:rsidR="006533C2" w:rsidRDefault="006533C2" w:rsidP="006533C2">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EB Age (Early Cypriot, ca. 2500–2000 </w:t>
      </w:r>
      <w:proofErr w:type="spellStart"/>
      <w:r>
        <w:rPr>
          <w:rFonts w:ascii="Times New Roman" w:hAnsi="Times New Roman" w:cs="Times New Roman"/>
          <w:smallCaps/>
          <w:sz w:val="24"/>
          <w:szCs w:val="24"/>
          <w:lang w:val="en-US"/>
        </w:rPr>
        <w:t>b.c.</w:t>
      </w:r>
      <w:proofErr w:type="spellEnd"/>
      <w:r>
        <w:rPr>
          <w:rFonts w:ascii="Times New Roman" w:hAnsi="Times New Roman" w:cs="Times New Roman"/>
          <w:sz w:val="24"/>
          <w:szCs w:val="24"/>
          <w:lang w:val="en-US"/>
        </w:rPr>
        <w:t xml:space="preserve">) is represented in most of the island except the W half of the </w:t>
      </w:r>
      <w:proofErr w:type="spellStart"/>
      <w:r>
        <w:rPr>
          <w:rFonts w:ascii="Times New Roman" w:hAnsi="Times New Roman" w:cs="Times New Roman"/>
          <w:sz w:val="24"/>
          <w:szCs w:val="24"/>
          <w:lang w:val="en-US"/>
        </w:rPr>
        <w:t>Trodos</w:t>
      </w:r>
      <w:proofErr w:type="spellEnd"/>
      <w:r>
        <w:rPr>
          <w:rFonts w:ascii="Times New Roman" w:hAnsi="Times New Roman" w:cs="Times New Roman"/>
          <w:sz w:val="24"/>
          <w:szCs w:val="24"/>
          <w:lang w:val="en-US"/>
        </w:rPr>
        <w:t xml:space="preserve"> Mountains. Wealthy tomb offerings and beautifully made pottery in a variety of imaginative styles indicate a prosperous culture, supported by an increasing international trade in copper. Tin was imported, probably from Mesopotamia or Asia Minor, evidenced by the production of the many </w:t>
      </w:r>
      <w:proofErr w:type="gramStart"/>
      <w:r>
        <w:rPr>
          <w:rFonts w:ascii="Times New Roman" w:hAnsi="Times New Roman" w:cs="Times New Roman"/>
          <w:sz w:val="24"/>
          <w:szCs w:val="24"/>
          <w:lang w:val="en-US"/>
        </w:rPr>
        <w:t>bronze</w:t>
      </w:r>
      <w:proofErr w:type="gramEnd"/>
      <w:r>
        <w:rPr>
          <w:rFonts w:ascii="Times New Roman" w:hAnsi="Times New Roman" w:cs="Times New Roman"/>
          <w:sz w:val="24"/>
          <w:szCs w:val="24"/>
          <w:lang w:val="en-US"/>
        </w:rPr>
        <w:t xml:space="preserve"> implements which have been found in excavation. Models of sanctuaries show the worship of bulls (after cattle were imported to replace pigs for economic reasons</w:t>
      </w:r>
      <w:proofErr w:type="gramStart"/>
      <w:r>
        <w:rPr>
          <w:rFonts w:ascii="Times New Roman" w:hAnsi="Times New Roman" w:cs="Times New Roman"/>
          <w:sz w:val="24"/>
          <w:szCs w:val="24"/>
          <w:lang w:val="en-US"/>
        </w:rPr>
        <w:t>), and</w:t>
      </w:r>
      <w:proofErr w:type="gramEnd"/>
      <w:r>
        <w:rPr>
          <w:rFonts w:ascii="Times New Roman" w:hAnsi="Times New Roman" w:cs="Times New Roman"/>
          <w:sz w:val="24"/>
          <w:szCs w:val="24"/>
          <w:lang w:val="en-US"/>
        </w:rPr>
        <w:t xml:space="preserve"> testify to a well-developed polytheism.</w:t>
      </w:r>
    </w:p>
    <w:p w14:paraId="7CDC1D7E" w14:textId="77777777" w:rsidR="006533C2" w:rsidRDefault="006533C2" w:rsidP="006533C2">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MB Age (Middle Cypriot, ca. 2000–1650 </w:t>
      </w:r>
      <w:proofErr w:type="spellStart"/>
      <w:r>
        <w:rPr>
          <w:rFonts w:ascii="Times New Roman" w:hAnsi="Times New Roman" w:cs="Times New Roman"/>
          <w:smallCaps/>
          <w:sz w:val="24"/>
          <w:szCs w:val="24"/>
          <w:lang w:val="en-US"/>
        </w:rPr>
        <w:t>b.c.</w:t>
      </w:r>
      <w:proofErr w:type="spellEnd"/>
      <w:r>
        <w:rPr>
          <w:rFonts w:ascii="Times New Roman" w:hAnsi="Times New Roman" w:cs="Times New Roman"/>
          <w:sz w:val="24"/>
          <w:szCs w:val="24"/>
          <w:lang w:val="en-US"/>
        </w:rPr>
        <w:t xml:space="preserve">) was brief and continued the basic culture of the earlier period, although the N began to decline when settlement patterns shifted to the SE with the construction of important harbor cities such as </w:t>
      </w:r>
      <w:proofErr w:type="spellStart"/>
      <w:r>
        <w:rPr>
          <w:rFonts w:ascii="Times New Roman" w:hAnsi="Times New Roman" w:cs="Times New Roman"/>
          <w:sz w:val="24"/>
          <w:szCs w:val="24"/>
          <w:lang w:val="en-US"/>
        </w:rPr>
        <w:t>Enkomi</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Kition</w:t>
      </w:r>
      <w:proofErr w:type="spellEnd"/>
      <w:r>
        <w:rPr>
          <w:rFonts w:ascii="Times New Roman" w:hAnsi="Times New Roman" w:cs="Times New Roman"/>
          <w:sz w:val="24"/>
          <w:szCs w:val="24"/>
          <w:lang w:val="en-US"/>
        </w:rPr>
        <w:t xml:space="preserve">. Several forts have been found in the N half of the </w:t>
      </w:r>
      <w:proofErr w:type="gramStart"/>
      <w:r>
        <w:rPr>
          <w:rFonts w:ascii="Times New Roman" w:hAnsi="Times New Roman" w:cs="Times New Roman"/>
          <w:sz w:val="24"/>
          <w:szCs w:val="24"/>
          <w:lang w:val="en-US"/>
        </w:rPr>
        <w:t>island, but</w:t>
      </w:r>
      <w:proofErr w:type="gramEnd"/>
      <w:r>
        <w:rPr>
          <w:rFonts w:ascii="Times New Roman" w:hAnsi="Times New Roman" w:cs="Times New Roman"/>
          <w:sz w:val="24"/>
          <w:szCs w:val="24"/>
          <w:lang w:val="en-US"/>
        </w:rPr>
        <w:t xml:space="preserve"> are completely missing in the S. Apparently hostilities were internal and/or confined to the N, and the S felt no need for such defenses. A clear separation between the E and W is inferred from the differences in pottery produced in each section. The economy of the W was based primarily on copper, while that of the E was based on agriculture.</w:t>
      </w:r>
    </w:p>
    <w:p w14:paraId="23645E3D" w14:textId="77777777" w:rsidR="006533C2" w:rsidRDefault="006533C2" w:rsidP="006533C2">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 abundance of Cypriot pottery from the MB Age has been found in Cilicia, Megiddo, Ras Shamra (Ugarit), and along much of the </w:t>
      </w:r>
      <w:proofErr w:type="spellStart"/>
      <w:r>
        <w:rPr>
          <w:rFonts w:ascii="Times New Roman" w:hAnsi="Times New Roman" w:cs="Times New Roman"/>
          <w:sz w:val="24"/>
          <w:szCs w:val="24"/>
          <w:lang w:val="en-US"/>
        </w:rPr>
        <w:t>Syro</w:t>
      </w:r>
      <w:proofErr w:type="spellEnd"/>
      <w:r>
        <w:rPr>
          <w:rFonts w:ascii="Times New Roman" w:hAnsi="Times New Roman" w:cs="Times New Roman"/>
          <w:sz w:val="24"/>
          <w:szCs w:val="24"/>
          <w:lang w:val="en-US"/>
        </w:rPr>
        <w:t xml:space="preserve">-Palestinian coast. From this artifactual evidence and later textual evidence (i.e., Tell </w:t>
      </w:r>
      <w:proofErr w:type="spellStart"/>
      <w:r>
        <w:rPr>
          <w:rFonts w:ascii="Times New Roman" w:hAnsi="Times New Roman" w:cs="Times New Roman"/>
          <w:sz w:val="24"/>
          <w:szCs w:val="24"/>
          <w:lang w:val="en-US"/>
        </w:rPr>
        <w:t>el</w:t>
      </w:r>
      <w:proofErr w:type="spellEnd"/>
      <w:r>
        <w:rPr>
          <w:rFonts w:ascii="Times New Roman" w:hAnsi="Times New Roman" w:cs="Times New Roman"/>
          <w:sz w:val="24"/>
          <w:szCs w:val="24"/>
          <w:lang w:val="en-US"/>
        </w:rPr>
        <w:t xml:space="preserve">-Amarna letters and the library of </w:t>
      </w:r>
      <w:proofErr w:type="spellStart"/>
      <w:r>
        <w:rPr>
          <w:rFonts w:ascii="Times New Roman" w:hAnsi="Times New Roman" w:cs="Times New Roman"/>
          <w:sz w:val="24"/>
          <w:szCs w:val="24"/>
          <w:lang w:val="en-US"/>
        </w:rPr>
        <w:t>Boghazkoy</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it is clear that trade</w:t>
      </w:r>
      <w:proofErr w:type="gramEnd"/>
      <w:r>
        <w:rPr>
          <w:rFonts w:ascii="Times New Roman" w:hAnsi="Times New Roman" w:cs="Times New Roman"/>
          <w:sz w:val="24"/>
          <w:szCs w:val="24"/>
          <w:lang w:val="en-US"/>
        </w:rPr>
        <w:t xml:space="preserve"> between Cyprus and countries such as Egypt, Anatolia, and Syria flourished in both the MB and the LB.</w:t>
      </w:r>
    </w:p>
    <w:p w14:paraId="5C80208D" w14:textId="77777777" w:rsidR="006533C2" w:rsidRDefault="006533C2" w:rsidP="006533C2">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script was developed in Cyprus around 1500 </w:t>
      </w:r>
      <w:proofErr w:type="spellStart"/>
      <w:r>
        <w:rPr>
          <w:rFonts w:ascii="Times New Roman" w:hAnsi="Times New Roman" w:cs="Times New Roman"/>
          <w:smallCaps/>
          <w:sz w:val="24"/>
          <w:szCs w:val="24"/>
          <w:lang w:val="en-US"/>
        </w:rPr>
        <w:t>b.c.</w:t>
      </w:r>
      <w:proofErr w:type="spellEnd"/>
      <w:r>
        <w:rPr>
          <w:rFonts w:ascii="Times New Roman" w:hAnsi="Times New Roman" w:cs="Times New Roman"/>
          <w:sz w:val="24"/>
          <w:szCs w:val="24"/>
          <w:lang w:val="en-US"/>
        </w:rPr>
        <w:t xml:space="preserve"> and was labeled Cypro-Minoan by Sir Arthur Evans. Three forms of the language (Cypro-Minoan 1, 2, and 3) have been found on clay tablets, </w:t>
      </w:r>
      <w:proofErr w:type="gramStart"/>
      <w:r>
        <w:rPr>
          <w:rFonts w:ascii="Times New Roman" w:hAnsi="Times New Roman" w:cs="Times New Roman"/>
          <w:sz w:val="24"/>
          <w:szCs w:val="24"/>
          <w:lang w:val="en-US"/>
        </w:rPr>
        <w:t>incised</w:t>
      </w:r>
      <w:proofErr w:type="gramEnd"/>
      <w:r>
        <w:rPr>
          <w:rFonts w:ascii="Times New Roman" w:hAnsi="Times New Roman" w:cs="Times New Roman"/>
          <w:sz w:val="24"/>
          <w:szCs w:val="24"/>
          <w:lang w:val="en-US"/>
        </w:rPr>
        <w:t xml:space="preserve"> or painted on vases, engraved on votive objects, etc. Whether its roots lie in the west (Crete?) or the east (</w:t>
      </w:r>
      <w:proofErr w:type="gramStart"/>
      <w:r>
        <w:rPr>
          <w:rFonts w:ascii="Times New Roman" w:hAnsi="Times New Roman" w:cs="Times New Roman"/>
          <w:sz w:val="24"/>
          <w:szCs w:val="24"/>
          <w:lang w:val="en-US"/>
        </w:rPr>
        <w:t>Ugarit?,</w:t>
      </w:r>
      <w:proofErr w:type="gramEnd"/>
      <w:r>
        <w:rPr>
          <w:rFonts w:ascii="Times New Roman" w:hAnsi="Times New Roman" w:cs="Times New Roman"/>
          <w:sz w:val="24"/>
          <w:szCs w:val="24"/>
          <w:lang w:val="en-US"/>
        </w:rPr>
        <w:t xml:space="preserve"> etc.) is debatable, but all attempts to decipher the language have been unsuccessful. The fall of Minoan Knossos on Crete to the Mycenaeans, ca. 1380 </w:t>
      </w:r>
      <w:proofErr w:type="spellStart"/>
      <w:r>
        <w:rPr>
          <w:rFonts w:ascii="Times New Roman" w:hAnsi="Times New Roman" w:cs="Times New Roman"/>
          <w:smallCaps/>
          <w:sz w:val="24"/>
          <w:szCs w:val="24"/>
          <w:lang w:val="en-US"/>
        </w:rPr>
        <w:t>b.c.</w:t>
      </w:r>
      <w:proofErr w:type="spellEnd"/>
      <w:r>
        <w:rPr>
          <w:rFonts w:ascii="Times New Roman" w:hAnsi="Times New Roman" w:cs="Times New Roman"/>
          <w:sz w:val="24"/>
          <w:szCs w:val="24"/>
          <w:lang w:val="en-US"/>
        </w:rPr>
        <w:t xml:space="preserve">, brought Mycenaean settlers to Cyprus, (perhaps the “Sea Peoples,” some of whom settled in S Palestine) and with them a new type of pottery which is found extensively in Cyprus and the </w:t>
      </w:r>
      <w:proofErr w:type="spellStart"/>
      <w:r>
        <w:rPr>
          <w:rFonts w:ascii="Times New Roman" w:hAnsi="Times New Roman" w:cs="Times New Roman"/>
          <w:sz w:val="24"/>
          <w:szCs w:val="24"/>
          <w:lang w:val="en-US"/>
        </w:rPr>
        <w:t>Syro</w:t>
      </w:r>
      <w:proofErr w:type="spellEnd"/>
      <w:r>
        <w:rPr>
          <w:rFonts w:ascii="Times New Roman" w:hAnsi="Times New Roman" w:cs="Times New Roman"/>
          <w:sz w:val="24"/>
          <w:szCs w:val="24"/>
          <w:lang w:val="en-US"/>
        </w:rPr>
        <w:t>-Palestinian littoral.</w:t>
      </w:r>
    </w:p>
    <w:p w14:paraId="3A6DAB9F" w14:textId="77777777" w:rsidR="006533C2" w:rsidRDefault="006533C2" w:rsidP="006533C2">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Aegean influence continued in Cyprus well into the Iron Age (Cypro-Geometric Age, ca. 1050–750 </w:t>
      </w:r>
      <w:proofErr w:type="spellStart"/>
      <w:r>
        <w:rPr>
          <w:rFonts w:ascii="Times New Roman" w:hAnsi="Times New Roman" w:cs="Times New Roman"/>
          <w:smallCaps/>
          <w:sz w:val="24"/>
          <w:szCs w:val="24"/>
          <w:lang w:val="en-US"/>
        </w:rPr>
        <w:t>b.c.</w:t>
      </w:r>
      <w:proofErr w:type="spellEnd"/>
      <w:r>
        <w:rPr>
          <w:rFonts w:ascii="Times New Roman" w:hAnsi="Times New Roman" w:cs="Times New Roman"/>
          <w:sz w:val="24"/>
          <w:szCs w:val="24"/>
          <w:lang w:val="en-US"/>
        </w:rPr>
        <w:t xml:space="preserve">), when the Phoenicians arrived around 850 </w:t>
      </w:r>
      <w:proofErr w:type="spellStart"/>
      <w:r>
        <w:rPr>
          <w:rFonts w:ascii="Times New Roman" w:hAnsi="Times New Roman" w:cs="Times New Roman"/>
          <w:smallCaps/>
          <w:sz w:val="24"/>
          <w:szCs w:val="24"/>
          <w:lang w:val="en-US"/>
        </w:rPr>
        <w:t>b.c.</w:t>
      </w:r>
      <w:proofErr w:type="spellEnd"/>
      <w:r>
        <w:rPr>
          <w:rFonts w:ascii="Times New Roman" w:hAnsi="Times New Roman" w:cs="Times New Roman"/>
          <w:sz w:val="24"/>
          <w:szCs w:val="24"/>
          <w:lang w:val="en-US"/>
        </w:rPr>
        <w:t xml:space="preserve"> and established colonies on the island. These colonists from </w:t>
      </w:r>
      <w:proofErr w:type="spellStart"/>
      <w:r>
        <w:rPr>
          <w:rFonts w:ascii="Times New Roman" w:hAnsi="Times New Roman" w:cs="Times New Roman"/>
          <w:sz w:val="24"/>
          <w:szCs w:val="24"/>
          <w:lang w:val="en-US"/>
        </w:rPr>
        <w:t>Tyre</w:t>
      </w:r>
      <w:proofErr w:type="spellEnd"/>
      <w:r>
        <w:rPr>
          <w:rFonts w:ascii="Times New Roman" w:hAnsi="Times New Roman" w:cs="Times New Roman"/>
          <w:sz w:val="24"/>
          <w:szCs w:val="24"/>
          <w:lang w:val="en-US"/>
        </w:rPr>
        <w:t xml:space="preserve"> and Sidon (cf. Isa 23:1, 12; </w:t>
      </w:r>
      <w:proofErr w:type="spellStart"/>
      <w:r>
        <w:rPr>
          <w:rFonts w:ascii="Times New Roman" w:hAnsi="Times New Roman" w:cs="Times New Roman"/>
          <w:sz w:val="24"/>
          <w:szCs w:val="24"/>
          <w:lang w:val="en-US"/>
        </w:rPr>
        <w:t>Ezek</w:t>
      </w:r>
      <w:proofErr w:type="spellEnd"/>
      <w:r>
        <w:rPr>
          <w:rFonts w:ascii="Times New Roman" w:hAnsi="Times New Roman" w:cs="Times New Roman"/>
          <w:sz w:val="24"/>
          <w:szCs w:val="24"/>
          <w:lang w:val="en-US"/>
        </w:rPr>
        <w:t xml:space="preserve"> 27:6) built temples to Astarte and tried to establish close ties between Cyprus and their homelands. One of the largest temples erected to Astarte in the Phoenician world was constructed in </w:t>
      </w:r>
      <w:proofErr w:type="spellStart"/>
      <w:r>
        <w:rPr>
          <w:rFonts w:ascii="Times New Roman" w:hAnsi="Times New Roman" w:cs="Times New Roman"/>
          <w:sz w:val="24"/>
          <w:szCs w:val="24"/>
          <w:lang w:val="en-US"/>
        </w:rPr>
        <w:t>Kition</w:t>
      </w:r>
      <w:proofErr w:type="spellEnd"/>
      <w:r>
        <w:rPr>
          <w:rFonts w:ascii="Times New Roman" w:hAnsi="Times New Roman" w:cs="Times New Roman"/>
          <w:sz w:val="24"/>
          <w:szCs w:val="24"/>
          <w:lang w:val="en-US"/>
        </w:rPr>
        <w:t xml:space="preserve"> around 850–800 </w:t>
      </w:r>
      <w:proofErr w:type="spellStart"/>
      <w:r>
        <w:rPr>
          <w:rFonts w:ascii="Times New Roman" w:hAnsi="Times New Roman" w:cs="Times New Roman"/>
          <w:smallCaps/>
          <w:sz w:val="24"/>
          <w:szCs w:val="24"/>
          <w:lang w:val="en-US"/>
        </w:rPr>
        <w:t>b.c.</w:t>
      </w:r>
      <w:proofErr w:type="spellEnd"/>
      <w:r>
        <w:rPr>
          <w:rFonts w:ascii="Times New Roman" w:hAnsi="Times New Roman" w:cs="Times New Roman"/>
          <w:sz w:val="24"/>
          <w:szCs w:val="24"/>
          <w:lang w:val="en-US"/>
        </w:rPr>
        <w:t xml:space="preserve"> on the ruins of an LB temple.</w:t>
      </w:r>
    </w:p>
    <w:p w14:paraId="1C5DC9E8" w14:textId="77777777" w:rsidR="006533C2" w:rsidRDefault="006533C2" w:rsidP="006533C2">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beginning of the Cypro-Archaic Period (ca. 750–475 </w:t>
      </w:r>
      <w:proofErr w:type="spellStart"/>
      <w:r>
        <w:rPr>
          <w:rFonts w:ascii="Times New Roman" w:hAnsi="Times New Roman" w:cs="Times New Roman"/>
          <w:smallCaps/>
          <w:sz w:val="24"/>
          <w:szCs w:val="24"/>
          <w:lang w:val="en-US"/>
        </w:rPr>
        <w:t>b.c.</w:t>
      </w:r>
      <w:proofErr w:type="spellEnd"/>
      <w:r>
        <w:rPr>
          <w:rFonts w:ascii="Times New Roman" w:hAnsi="Times New Roman" w:cs="Times New Roman"/>
          <w:sz w:val="24"/>
          <w:szCs w:val="24"/>
          <w:lang w:val="en-US"/>
        </w:rPr>
        <w:t xml:space="preserve">), epigraphic evidence records the submission of Cyprus to Sargon II of Assyria. This event, which occurred in 707 </w:t>
      </w:r>
      <w:proofErr w:type="spellStart"/>
      <w:r>
        <w:rPr>
          <w:rFonts w:ascii="Times New Roman" w:hAnsi="Times New Roman" w:cs="Times New Roman"/>
          <w:smallCaps/>
          <w:sz w:val="24"/>
          <w:szCs w:val="24"/>
          <w:lang w:val="en-US"/>
        </w:rPr>
        <w:t>b.c.</w:t>
      </w:r>
      <w:proofErr w:type="spellEnd"/>
      <w:r>
        <w:rPr>
          <w:rFonts w:ascii="Times New Roman" w:hAnsi="Times New Roman" w:cs="Times New Roman"/>
          <w:sz w:val="24"/>
          <w:szCs w:val="24"/>
          <w:lang w:val="en-US"/>
        </w:rPr>
        <w:t xml:space="preserve">, is recorded both on a </w:t>
      </w:r>
      <w:proofErr w:type="spellStart"/>
      <w:r>
        <w:rPr>
          <w:rFonts w:ascii="Times New Roman" w:hAnsi="Times New Roman" w:cs="Times New Roman"/>
          <w:sz w:val="24"/>
          <w:szCs w:val="24"/>
          <w:lang w:val="en-US"/>
        </w:rPr>
        <w:t>stele</w:t>
      </w:r>
      <w:proofErr w:type="spellEnd"/>
      <w:r>
        <w:rPr>
          <w:rFonts w:ascii="Times New Roman" w:hAnsi="Times New Roman" w:cs="Times New Roman"/>
          <w:sz w:val="24"/>
          <w:szCs w:val="24"/>
          <w:lang w:val="en-US"/>
        </w:rPr>
        <w:t xml:space="preserve"> from </w:t>
      </w:r>
      <w:proofErr w:type="spellStart"/>
      <w:r>
        <w:rPr>
          <w:rFonts w:ascii="Times New Roman" w:hAnsi="Times New Roman" w:cs="Times New Roman"/>
          <w:sz w:val="24"/>
          <w:szCs w:val="24"/>
          <w:lang w:val="en-US"/>
        </w:rPr>
        <w:t>Kition</w:t>
      </w:r>
      <w:proofErr w:type="spellEnd"/>
      <w:r>
        <w:rPr>
          <w:rFonts w:ascii="Times New Roman" w:hAnsi="Times New Roman" w:cs="Times New Roman"/>
          <w:sz w:val="24"/>
          <w:szCs w:val="24"/>
          <w:lang w:val="en-US"/>
        </w:rPr>
        <w:t xml:space="preserve"> and in inscriptions from the Assyrian palace at </w:t>
      </w:r>
      <w:proofErr w:type="spellStart"/>
      <w:r>
        <w:rPr>
          <w:rFonts w:ascii="Times New Roman" w:hAnsi="Times New Roman" w:cs="Times New Roman"/>
          <w:sz w:val="24"/>
          <w:szCs w:val="24"/>
          <w:lang w:val="en-US"/>
        </w:rPr>
        <w:t>Khorsabad</w:t>
      </w:r>
      <w:proofErr w:type="spellEnd"/>
      <w:r>
        <w:rPr>
          <w:rFonts w:ascii="Times New Roman" w:hAnsi="Times New Roman" w:cs="Times New Roman"/>
          <w:sz w:val="24"/>
          <w:szCs w:val="24"/>
          <w:lang w:val="en-US"/>
        </w:rPr>
        <w:t xml:space="preserve">. Ten cities of Cyprus are named on the prism of the Assyrian king Esarhaddon (613 </w:t>
      </w:r>
      <w:proofErr w:type="spellStart"/>
      <w:r>
        <w:rPr>
          <w:rFonts w:ascii="Times New Roman" w:hAnsi="Times New Roman" w:cs="Times New Roman"/>
          <w:smallCaps/>
          <w:sz w:val="24"/>
          <w:szCs w:val="24"/>
          <w:lang w:val="en-US"/>
        </w:rPr>
        <w:t>b.c.</w:t>
      </w:r>
      <w:proofErr w:type="spellEnd"/>
      <w:r>
        <w:rPr>
          <w:rFonts w:ascii="Times New Roman" w:hAnsi="Times New Roman" w:cs="Times New Roman"/>
          <w:sz w:val="24"/>
          <w:szCs w:val="24"/>
          <w:lang w:val="en-US"/>
        </w:rPr>
        <w:t xml:space="preserve">), among which are Paphos, </w:t>
      </w:r>
      <w:proofErr w:type="spellStart"/>
      <w:r>
        <w:rPr>
          <w:rFonts w:ascii="Times New Roman" w:hAnsi="Times New Roman" w:cs="Times New Roman"/>
          <w:sz w:val="24"/>
          <w:szCs w:val="24"/>
          <w:lang w:val="en-US"/>
        </w:rPr>
        <w:t>Idalion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Kourion</w:t>
      </w:r>
      <w:proofErr w:type="spellEnd"/>
      <w:r>
        <w:rPr>
          <w:rFonts w:ascii="Times New Roman" w:hAnsi="Times New Roman" w:cs="Times New Roman"/>
          <w:sz w:val="24"/>
          <w:szCs w:val="24"/>
          <w:lang w:val="en-US"/>
        </w:rPr>
        <w:t xml:space="preserve">, and Salamis. Extraordinary tombs made of ashlar blocks (perhaps royal ones) were found at Salamis, and date to the 8th and 7th centuries </w:t>
      </w:r>
      <w:proofErr w:type="spellStart"/>
      <w:r>
        <w:rPr>
          <w:rFonts w:ascii="Times New Roman" w:hAnsi="Times New Roman" w:cs="Times New Roman"/>
          <w:smallCaps/>
          <w:sz w:val="24"/>
          <w:szCs w:val="24"/>
          <w:lang w:val="en-US"/>
        </w:rPr>
        <w:t>b.c.</w:t>
      </w:r>
      <w:proofErr w:type="spellEnd"/>
      <w:r>
        <w:rPr>
          <w:rFonts w:ascii="Times New Roman" w:hAnsi="Times New Roman" w:cs="Times New Roman"/>
          <w:sz w:val="24"/>
          <w:szCs w:val="24"/>
          <w:lang w:val="en-US"/>
        </w:rPr>
        <w:t xml:space="preserve"> Life under the Assyrians seems to have been good, and Mycenaean culture continued to dominate.</w:t>
      </w:r>
    </w:p>
    <w:p w14:paraId="55178646" w14:textId="77777777" w:rsidR="006533C2" w:rsidRDefault="006533C2" w:rsidP="006533C2">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Egyptian influence was felt for a brief time when Egypt took advantage of Assyria’s decline and invaded the island. In 545 </w:t>
      </w:r>
      <w:proofErr w:type="spellStart"/>
      <w:r>
        <w:rPr>
          <w:rFonts w:ascii="Times New Roman" w:hAnsi="Times New Roman" w:cs="Times New Roman"/>
          <w:smallCaps/>
          <w:sz w:val="24"/>
          <w:szCs w:val="24"/>
          <w:lang w:val="en-US"/>
        </w:rPr>
        <w:t>b.c.</w:t>
      </w:r>
      <w:proofErr w:type="spellEnd"/>
      <w:r>
        <w:rPr>
          <w:rFonts w:ascii="Times New Roman" w:hAnsi="Times New Roman" w:cs="Times New Roman"/>
          <w:sz w:val="24"/>
          <w:szCs w:val="24"/>
          <w:lang w:val="en-US"/>
        </w:rPr>
        <w:t xml:space="preserve"> Cyprus submitted to the rising power of Cyrus, king of Persia, helped him in his war against Babylon, and thereby continued to enjoy considerable autonomy (</w:t>
      </w:r>
      <w:proofErr w:type="spellStart"/>
      <w:r>
        <w:rPr>
          <w:rFonts w:ascii="Times New Roman" w:hAnsi="Times New Roman" w:cs="Times New Roman"/>
          <w:sz w:val="24"/>
          <w:szCs w:val="24"/>
          <w:lang w:val="en-US"/>
        </w:rPr>
        <w:t>Hdt</w:t>
      </w:r>
      <w:proofErr w:type="spellEnd"/>
      <w:r>
        <w:rPr>
          <w:rFonts w:ascii="Times New Roman" w:hAnsi="Times New Roman" w:cs="Times New Roman"/>
          <w:sz w:val="24"/>
          <w:szCs w:val="24"/>
          <w:lang w:val="en-US"/>
        </w:rPr>
        <w:t xml:space="preserve">. 4.162) until 499 </w:t>
      </w:r>
      <w:proofErr w:type="spellStart"/>
      <w:r>
        <w:rPr>
          <w:rFonts w:ascii="Times New Roman" w:hAnsi="Times New Roman" w:cs="Times New Roman"/>
          <w:smallCaps/>
          <w:sz w:val="24"/>
          <w:szCs w:val="24"/>
          <w:lang w:val="en-US"/>
        </w:rPr>
        <w:t>b.c.</w:t>
      </w:r>
      <w:proofErr w:type="spellEnd"/>
      <w:r>
        <w:rPr>
          <w:rFonts w:ascii="Times New Roman" w:hAnsi="Times New Roman" w:cs="Times New Roman"/>
          <w:sz w:val="24"/>
          <w:szCs w:val="24"/>
          <w:lang w:val="en-US"/>
        </w:rPr>
        <w:t>, when the island, identifying with its Greek heritage, joined the unsuccessful Ionic revolt against Persian rule. Two hundred years of slavery followed.</w:t>
      </w:r>
    </w:p>
    <w:p w14:paraId="0286FFBA" w14:textId="77777777" w:rsidR="006533C2" w:rsidRDefault="006533C2" w:rsidP="006533C2">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Cyprus suffered often during the early part of the Cypro-Classical Period (475–325 </w:t>
      </w:r>
      <w:proofErr w:type="spellStart"/>
      <w:r>
        <w:rPr>
          <w:rFonts w:ascii="Times New Roman" w:hAnsi="Times New Roman" w:cs="Times New Roman"/>
          <w:smallCaps/>
          <w:sz w:val="24"/>
          <w:szCs w:val="24"/>
          <w:lang w:val="en-US"/>
        </w:rPr>
        <w:t>b.c.</w:t>
      </w:r>
      <w:proofErr w:type="spellEnd"/>
      <w:r>
        <w:rPr>
          <w:rFonts w:ascii="Times New Roman" w:hAnsi="Times New Roman" w:cs="Times New Roman"/>
          <w:sz w:val="24"/>
          <w:szCs w:val="24"/>
          <w:lang w:val="en-US"/>
        </w:rPr>
        <w:t xml:space="preserve">), when Greeks, who considered Cyprus to be part of the Greek world, attempted repeatedly and unsuccessfully to free the island from Persian control. Greek influence was strong on the W part of the island, while Phoenician and Persian influence continued in the E part. </w:t>
      </w:r>
      <w:proofErr w:type="spellStart"/>
      <w:r>
        <w:rPr>
          <w:rFonts w:ascii="Times New Roman" w:hAnsi="Times New Roman" w:cs="Times New Roman"/>
          <w:sz w:val="24"/>
          <w:szCs w:val="24"/>
          <w:lang w:val="en-US"/>
        </w:rPr>
        <w:t>Stasikypros</w:t>
      </w:r>
      <w:proofErr w:type="spellEnd"/>
      <w:r>
        <w:rPr>
          <w:rFonts w:ascii="Times New Roman" w:hAnsi="Times New Roman" w:cs="Times New Roman"/>
          <w:sz w:val="24"/>
          <w:szCs w:val="24"/>
          <w:lang w:val="en-US"/>
        </w:rPr>
        <w:t xml:space="preserve">, king of the city of </w:t>
      </w:r>
      <w:proofErr w:type="spellStart"/>
      <w:r>
        <w:rPr>
          <w:rFonts w:ascii="Times New Roman" w:hAnsi="Times New Roman" w:cs="Times New Roman"/>
          <w:sz w:val="24"/>
          <w:szCs w:val="24"/>
          <w:lang w:val="en-US"/>
        </w:rPr>
        <w:t>Idalion</w:t>
      </w:r>
      <w:proofErr w:type="spellEnd"/>
      <w:r>
        <w:rPr>
          <w:rFonts w:ascii="Times New Roman" w:hAnsi="Times New Roman" w:cs="Times New Roman"/>
          <w:sz w:val="24"/>
          <w:szCs w:val="24"/>
          <w:lang w:val="en-US"/>
        </w:rPr>
        <w:t xml:space="preserve">, repulsed efforts by the Persians and Phoenicians to conquer his city. Archaeologists have recently identified his palace in excavations at </w:t>
      </w:r>
      <w:proofErr w:type="spellStart"/>
      <w:r>
        <w:rPr>
          <w:rFonts w:ascii="Times New Roman" w:hAnsi="Times New Roman" w:cs="Times New Roman"/>
          <w:sz w:val="24"/>
          <w:szCs w:val="24"/>
          <w:lang w:val="en-US"/>
        </w:rPr>
        <w:t>Idalion</w:t>
      </w:r>
      <w:proofErr w:type="spellEnd"/>
      <w:r>
        <w:rPr>
          <w:rFonts w:ascii="Times New Roman" w:hAnsi="Times New Roman" w:cs="Times New Roman"/>
          <w:sz w:val="24"/>
          <w:szCs w:val="24"/>
          <w:lang w:val="en-US"/>
        </w:rPr>
        <w:t xml:space="preserve"> (Stager and Walker 1989). The most influential Cypriot of the period was </w:t>
      </w:r>
      <w:proofErr w:type="spellStart"/>
      <w:r>
        <w:rPr>
          <w:rFonts w:ascii="Times New Roman" w:hAnsi="Times New Roman" w:cs="Times New Roman"/>
          <w:sz w:val="24"/>
          <w:szCs w:val="24"/>
          <w:lang w:val="en-US"/>
        </w:rPr>
        <w:t>Euagoras</w:t>
      </w:r>
      <w:proofErr w:type="spellEnd"/>
      <w:r>
        <w:rPr>
          <w:rFonts w:ascii="Times New Roman" w:hAnsi="Times New Roman" w:cs="Times New Roman"/>
          <w:sz w:val="24"/>
          <w:szCs w:val="24"/>
          <w:lang w:val="en-US"/>
        </w:rPr>
        <w:t xml:space="preserve"> I of Salamis, who introduced the Greek alphabet on the island through his coins. He tried, without success, to unify all Greeks and make Salamis the Athens of the East. He was responsible for spreading the Hellenization at Cyprus into the E Mediterranean world.</w:t>
      </w:r>
    </w:p>
    <w:p w14:paraId="100D4350" w14:textId="77777777" w:rsidR="006533C2" w:rsidRDefault="006533C2" w:rsidP="006533C2">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Cyprus assisted Alexander the Great in his conquest of </w:t>
      </w:r>
      <w:proofErr w:type="spellStart"/>
      <w:r>
        <w:rPr>
          <w:rFonts w:ascii="Times New Roman" w:hAnsi="Times New Roman" w:cs="Times New Roman"/>
          <w:sz w:val="24"/>
          <w:szCs w:val="24"/>
          <w:lang w:val="en-US"/>
        </w:rPr>
        <w:t>Tyre</w:t>
      </w:r>
      <w:proofErr w:type="spellEnd"/>
      <w:r>
        <w:rPr>
          <w:rFonts w:ascii="Times New Roman" w:hAnsi="Times New Roman" w:cs="Times New Roman"/>
          <w:sz w:val="24"/>
          <w:szCs w:val="24"/>
          <w:lang w:val="en-US"/>
        </w:rPr>
        <w:t xml:space="preserve"> (332 </w:t>
      </w:r>
      <w:proofErr w:type="spellStart"/>
      <w:r>
        <w:rPr>
          <w:rFonts w:ascii="Times New Roman" w:hAnsi="Times New Roman" w:cs="Times New Roman"/>
          <w:smallCaps/>
          <w:sz w:val="24"/>
          <w:szCs w:val="24"/>
          <w:lang w:val="en-US"/>
        </w:rPr>
        <w:t>b.c.</w:t>
      </w:r>
      <w:proofErr w:type="spellEnd"/>
      <w:r>
        <w:rPr>
          <w:rFonts w:ascii="Times New Roman" w:hAnsi="Times New Roman" w:cs="Times New Roman"/>
          <w:sz w:val="24"/>
          <w:szCs w:val="24"/>
          <w:lang w:val="en-US"/>
        </w:rPr>
        <w:t xml:space="preserve">) and subsequently became a part of his empire, enjoying considerable favor from the conqueror. After Alexander’s death and throughout the Hellenistic Period (ca. 325–50 </w:t>
      </w:r>
      <w:proofErr w:type="spellStart"/>
      <w:r>
        <w:rPr>
          <w:rFonts w:ascii="Times New Roman" w:hAnsi="Times New Roman" w:cs="Times New Roman"/>
          <w:smallCaps/>
          <w:sz w:val="24"/>
          <w:szCs w:val="24"/>
          <w:lang w:val="en-US"/>
        </w:rPr>
        <w:t>b.c.</w:t>
      </w:r>
      <w:proofErr w:type="spellEnd"/>
      <w:r>
        <w:rPr>
          <w:rFonts w:ascii="Times New Roman" w:hAnsi="Times New Roman" w:cs="Times New Roman"/>
          <w:sz w:val="24"/>
          <w:szCs w:val="24"/>
          <w:lang w:val="en-US"/>
        </w:rPr>
        <w:t xml:space="preserve">), Cyprus was controlled by the Ptolemies of Egypt. Hellenistic culture was dominant during this time, manifesting itself especially in the sculpture of Cyprus. Excellent examples found in excavations include a 3d century </w:t>
      </w:r>
      <w:proofErr w:type="spellStart"/>
      <w:r>
        <w:rPr>
          <w:rFonts w:ascii="Times New Roman" w:hAnsi="Times New Roman" w:cs="Times New Roman"/>
          <w:smallCaps/>
          <w:sz w:val="24"/>
          <w:szCs w:val="24"/>
          <w:lang w:val="en-US"/>
        </w:rPr>
        <w:t>b.c.</w:t>
      </w:r>
      <w:proofErr w:type="spellEnd"/>
      <w:r>
        <w:rPr>
          <w:rFonts w:ascii="Times New Roman" w:hAnsi="Times New Roman" w:cs="Times New Roman"/>
          <w:sz w:val="24"/>
          <w:szCs w:val="24"/>
          <w:lang w:val="en-US"/>
        </w:rPr>
        <w:t xml:space="preserve"> limestone head of a woman from Arsos and a 2d century </w:t>
      </w:r>
      <w:proofErr w:type="spellStart"/>
      <w:r>
        <w:rPr>
          <w:rFonts w:ascii="Times New Roman" w:hAnsi="Times New Roman" w:cs="Times New Roman"/>
          <w:smallCaps/>
          <w:sz w:val="24"/>
          <w:szCs w:val="24"/>
          <w:lang w:val="en-US"/>
        </w:rPr>
        <w:t>b.c.</w:t>
      </w:r>
      <w:proofErr w:type="spellEnd"/>
      <w:r>
        <w:rPr>
          <w:rFonts w:ascii="Times New Roman" w:hAnsi="Times New Roman" w:cs="Times New Roman"/>
          <w:sz w:val="24"/>
          <w:szCs w:val="24"/>
          <w:lang w:val="en-US"/>
        </w:rPr>
        <w:t xml:space="preserve"> marble statue of Artemis. Greek trends are also seen in the production of jewelry, pottery, and terra-cottas.</w:t>
      </w:r>
    </w:p>
    <w:p w14:paraId="67DC0524" w14:textId="77777777" w:rsidR="006533C2" w:rsidRDefault="006533C2" w:rsidP="006533C2">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With the rise of Roman power, Cyprus was made a province after 67 </w:t>
      </w:r>
      <w:proofErr w:type="spellStart"/>
      <w:r>
        <w:rPr>
          <w:rFonts w:ascii="Times New Roman" w:hAnsi="Times New Roman" w:cs="Times New Roman"/>
          <w:smallCaps/>
          <w:sz w:val="24"/>
          <w:szCs w:val="24"/>
          <w:lang w:val="en-US"/>
        </w:rPr>
        <w:t>b.c.</w:t>
      </w:r>
      <w:proofErr w:type="spellEnd"/>
      <w:r>
        <w:rPr>
          <w:rFonts w:ascii="Times New Roman" w:hAnsi="Times New Roman" w:cs="Times New Roman"/>
          <w:sz w:val="24"/>
          <w:szCs w:val="24"/>
          <w:lang w:val="en-US"/>
        </w:rPr>
        <w:t xml:space="preserve"> and, nine years later, was added to the province of Cilicia. After the civil wars ended, Octavian assumed the title of Augustus and controlled most of the area from Britain to Mesopotamia. He combined Cyprus and Cilicia with the province of Syria. After 23 </w:t>
      </w:r>
      <w:proofErr w:type="spellStart"/>
      <w:r>
        <w:rPr>
          <w:rFonts w:ascii="Times New Roman" w:hAnsi="Times New Roman" w:cs="Times New Roman"/>
          <w:smallCaps/>
          <w:sz w:val="24"/>
          <w:szCs w:val="24"/>
          <w:lang w:val="en-US"/>
        </w:rPr>
        <w:t>b.c.</w:t>
      </w:r>
      <w:proofErr w:type="spellEnd"/>
      <w:r>
        <w:rPr>
          <w:rFonts w:ascii="Times New Roman" w:hAnsi="Times New Roman" w:cs="Times New Roman"/>
          <w:sz w:val="24"/>
          <w:szCs w:val="24"/>
          <w:lang w:val="en-US"/>
        </w:rPr>
        <w:t xml:space="preserve">, Cyprus was made a senatorial province and placed under proconsuls. Many of the proconsuls of Cyprus are known for the Roman period (50 </w:t>
      </w:r>
      <w:proofErr w:type="spellStart"/>
      <w:r>
        <w:rPr>
          <w:rFonts w:ascii="Times New Roman" w:hAnsi="Times New Roman" w:cs="Times New Roman"/>
          <w:smallCaps/>
          <w:sz w:val="24"/>
          <w:szCs w:val="24"/>
          <w:lang w:val="en-US"/>
        </w:rPr>
        <w:t>b.c.</w:t>
      </w:r>
      <w:proofErr w:type="spellEnd"/>
      <w:r>
        <w:rPr>
          <w:rFonts w:ascii="Times New Roman" w:hAnsi="Times New Roman" w:cs="Times New Roman"/>
          <w:sz w:val="24"/>
          <w:szCs w:val="24"/>
          <w:lang w:val="en-US"/>
        </w:rPr>
        <w:t xml:space="preserve">–250 </w:t>
      </w:r>
      <w:proofErr w:type="spellStart"/>
      <w:r>
        <w:rPr>
          <w:rFonts w:ascii="Times New Roman" w:hAnsi="Times New Roman" w:cs="Times New Roman"/>
          <w:smallCaps/>
          <w:sz w:val="24"/>
          <w:szCs w:val="24"/>
          <w:lang w:val="en-US"/>
        </w:rPr>
        <w:t>a.d.</w:t>
      </w:r>
      <w:proofErr w:type="spellEnd"/>
      <w:r>
        <w:rPr>
          <w:rFonts w:ascii="Times New Roman" w:hAnsi="Times New Roman" w:cs="Times New Roman"/>
          <w:sz w:val="24"/>
          <w:szCs w:val="24"/>
          <w:lang w:val="en-US"/>
        </w:rPr>
        <w:t xml:space="preserve">), although no Cypriot evidence yet exists to attest the </w:t>
      </w:r>
      <w:proofErr w:type="spellStart"/>
      <w:r>
        <w:rPr>
          <w:rFonts w:ascii="Times New Roman" w:hAnsi="Times New Roman" w:cs="Times New Roman"/>
          <w:sz w:val="24"/>
          <w:szCs w:val="24"/>
          <w:lang w:val="en-US"/>
        </w:rPr>
        <w:t>proconsulship</w:t>
      </w:r>
      <w:proofErr w:type="spellEnd"/>
      <w:r>
        <w:rPr>
          <w:rFonts w:ascii="Times New Roman" w:hAnsi="Times New Roman" w:cs="Times New Roman"/>
          <w:sz w:val="24"/>
          <w:szCs w:val="24"/>
          <w:lang w:val="en-US"/>
        </w:rPr>
        <w:t xml:space="preserve"> of Sergius Paulus (Mitford 1979: 1301), who is said to have been one (Acts 13:7) when Paul visited the island in about 47 </w:t>
      </w:r>
      <w:proofErr w:type="spellStart"/>
      <w:r>
        <w:rPr>
          <w:rFonts w:ascii="Times New Roman" w:hAnsi="Times New Roman" w:cs="Times New Roman"/>
          <w:smallCaps/>
          <w:sz w:val="24"/>
          <w:szCs w:val="24"/>
          <w:lang w:val="en-US"/>
        </w:rPr>
        <w:t>a.d.</w:t>
      </w:r>
      <w:proofErr w:type="spellEnd"/>
    </w:p>
    <w:p w14:paraId="7EBE25F1" w14:textId="77777777" w:rsidR="006533C2" w:rsidRDefault="006533C2" w:rsidP="006533C2">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Peace and prosperity existed throughout the early part of the empire, supported by a flourishing trade in wine, copper, shipbuilding, and agriculture. The chief cities of the time were Salamis, Paphos, </w:t>
      </w:r>
      <w:proofErr w:type="spellStart"/>
      <w:r>
        <w:rPr>
          <w:rFonts w:ascii="Times New Roman" w:hAnsi="Times New Roman" w:cs="Times New Roman"/>
          <w:sz w:val="24"/>
          <w:szCs w:val="24"/>
          <w:lang w:val="en-US"/>
        </w:rPr>
        <w:t>Lapithos</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Amathus</w:t>
      </w:r>
      <w:proofErr w:type="spellEnd"/>
      <w:r>
        <w:rPr>
          <w:rFonts w:ascii="Times New Roman" w:hAnsi="Times New Roman" w:cs="Times New Roman"/>
          <w:sz w:val="24"/>
          <w:szCs w:val="24"/>
          <w:lang w:val="en-US"/>
        </w:rPr>
        <w:t xml:space="preserve">. The Roman way of life is evidenced by the presence of theaters at Paphos, Salamis, Curium, Soli, and Citium, the last attested only epigraphically. Those at Salamis and </w:t>
      </w:r>
      <w:proofErr w:type="spellStart"/>
      <w:r>
        <w:rPr>
          <w:rFonts w:ascii="Times New Roman" w:hAnsi="Times New Roman" w:cs="Times New Roman"/>
          <w:sz w:val="24"/>
          <w:szCs w:val="24"/>
          <w:lang w:val="en-US"/>
        </w:rPr>
        <w:t>Soloi</w:t>
      </w:r>
      <w:proofErr w:type="spellEnd"/>
      <w:r>
        <w:rPr>
          <w:rFonts w:ascii="Times New Roman" w:hAnsi="Times New Roman" w:cs="Times New Roman"/>
          <w:sz w:val="24"/>
          <w:szCs w:val="24"/>
          <w:lang w:val="en-US"/>
        </w:rPr>
        <w:t xml:space="preserve"> are beautifully restored. Further evidence is seen in the presence of gymnasiums preserved at Salamis and Paphos. Others are attested epigraphically for Citium, Curium, </w:t>
      </w:r>
      <w:proofErr w:type="spellStart"/>
      <w:r>
        <w:rPr>
          <w:rFonts w:ascii="Times New Roman" w:hAnsi="Times New Roman" w:cs="Times New Roman"/>
          <w:sz w:val="24"/>
          <w:szCs w:val="24"/>
          <w:lang w:val="en-US"/>
        </w:rPr>
        <w:t>Chytri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Lapethus</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Carpasia</w:t>
      </w:r>
      <w:proofErr w:type="spellEnd"/>
      <w:r>
        <w:rPr>
          <w:rFonts w:ascii="Times New Roman" w:hAnsi="Times New Roman" w:cs="Times New Roman"/>
          <w:sz w:val="24"/>
          <w:szCs w:val="24"/>
          <w:lang w:val="en-US"/>
        </w:rPr>
        <w:t xml:space="preserve">. There was an amphitheater at Salamis and an </w:t>
      </w:r>
      <w:proofErr w:type="spellStart"/>
      <w:r>
        <w:rPr>
          <w:rFonts w:ascii="Times New Roman" w:hAnsi="Times New Roman" w:cs="Times New Roman"/>
          <w:sz w:val="24"/>
          <w:szCs w:val="24"/>
          <w:lang w:val="en-US"/>
        </w:rPr>
        <w:t>odeion</w:t>
      </w:r>
      <w:proofErr w:type="spellEnd"/>
      <w:r>
        <w:rPr>
          <w:rFonts w:ascii="Times New Roman" w:hAnsi="Times New Roman" w:cs="Times New Roman"/>
          <w:sz w:val="24"/>
          <w:szCs w:val="24"/>
          <w:lang w:val="en-US"/>
        </w:rPr>
        <w:t xml:space="preserve"> at Paphos. A large Roman bath has been found beside the theater and gymnasium at Salamis, and one is also known for Curium.</w:t>
      </w:r>
    </w:p>
    <w:p w14:paraId="5FC29605" w14:textId="77777777" w:rsidR="006533C2" w:rsidRDefault="006533C2" w:rsidP="006533C2">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Roman roads were built around the island, evidenced by numerous milestones and a map drawn up sometime between the 2d and 4th centuries. Inscriptions show that the roads were maintained until the 4th century. Temples of civic gods such as Apollo at Hyle, Aphrodite at Paphos, and Zeus at Salamis, along with floor mosaics such as those in the houses of Paphos testify to the prominence of polytheism. None of these seem to have survived the more immediate appeal of the deified </w:t>
      </w:r>
      <w:proofErr w:type="spellStart"/>
      <w:r>
        <w:rPr>
          <w:rFonts w:ascii="Times New Roman" w:hAnsi="Times New Roman" w:cs="Times New Roman"/>
          <w:sz w:val="24"/>
          <w:szCs w:val="24"/>
          <w:lang w:val="en-US"/>
        </w:rPr>
        <w:t>Severan</w:t>
      </w:r>
      <w:proofErr w:type="spellEnd"/>
      <w:r>
        <w:rPr>
          <w:rFonts w:ascii="Times New Roman" w:hAnsi="Times New Roman" w:cs="Times New Roman"/>
          <w:sz w:val="24"/>
          <w:szCs w:val="24"/>
          <w:lang w:val="en-US"/>
        </w:rPr>
        <w:t xml:space="preserve"> emperors. No evidence exists that any of them outlived the reign of Caracalla (211–17 </w:t>
      </w:r>
      <w:proofErr w:type="spellStart"/>
      <w:r>
        <w:rPr>
          <w:rFonts w:ascii="Times New Roman" w:hAnsi="Times New Roman" w:cs="Times New Roman"/>
          <w:smallCaps/>
          <w:sz w:val="24"/>
          <w:szCs w:val="24"/>
          <w:lang w:val="en-US"/>
        </w:rPr>
        <w:t>a.d.</w:t>
      </w:r>
      <w:proofErr w:type="spellEnd"/>
      <w:r>
        <w:rPr>
          <w:rFonts w:ascii="Times New Roman" w:hAnsi="Times New Roman" w:cs="Times New Roman"/>
          <w:sz w:val="24"/>
          <w:szCs w:val="24"/>
          <w:lang w:val="en-US"/>
        </w:rPr>
        <w:t xml:space="preserve">). The spiritual vacuum thus created was filled by Christianity, whose presence is seen in the remains of </w:t>
      </w:r>
      <w:proofErr w:type="spellStart"/>
      <w:r>
        <w:rPr>
          <w:rFonts w:ascii="Times New Roman" w:hAnsi="Times New Roman" w:cs="Times New Roman"/>
          <w:sz w:val="24"/>
          <w:szCs w:val="24"/>
          <w:lang w:val="en-US"/>
        </w:rPr>
        <w:t>basilical</w:t>
      </w:r>
      <w:proofErr w:type="spellEnd"/>
      <w:r>
        <w:rPr>
          <w:rFonts w:ascii="Times New Roman" w:hAnsi="Times New Roman" w:cs="Times New Roman"/>
          <w:sz w:val="24"/>
          <w:szCs w:val="24"/>
          <w:lang w:val="en-US"/>
        </w:rPr>
        <w:t xml:space="preserve"> church buildings such as the one at Salamis.</w:t>
      </w:r>
    </w:p>
    <w:p w14:paraId="4702273E" w14:textId="77777777" w:rsidR="006533C2" w:rsidRDefault="006533C2" w:rsidP="006533C2">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sz w:val="24"/>
          <w:szCs w:val="24"/>
          <w:lang w:val="en-US"/>
        </w:rPr>
        <w:t>The New Testament mentions two Christians from Cyprus. One was Barnabas, the traveling companion of Paul (Acts 4:36) and the other was Mnason, who lived in Jerusalem and hosted Paul on one occasion (Acts 21:16). Men from Cyprus shared in the evangelizing of the Greek population of Antioch of Syria (Acts 11:19–20). Barnabas and John Mark visited Cyprus following a dispute with Paul (Acts 15:39).</w:t>
      </w:r>
    </w:p>
    <w:p w14:paraId="38A83ECE" w14:textId="77777777" w:rsidR="006533C2" w:rsidRDefault="006533C2" w:rsidP="006533C2">
      <w:pPr>
        <w:autoSpaceDE w:val="0"/>
        <w:autoSpaceDN w:val="0"/>
        <w:adjustRightInd w:val="0"/>
        <w:spacing w:after="0" w:line="240" w:lineRule="auto"/>
        <w:jc w:val="both"/>
        <w:rPr>
          <w:rFonts w:ascii="Times New Roman" w:hAnsi="Times New Roman" w:cs="Times New Roman"/>
          <w:sz w:val="24"/>
          <w:szCs w:val="24"/>
          <w:lang w:val="en-US"/>
        </w:rPr>
      </w:pPr>
    </w:p>
    <w:p w14:paraId="297E310A" w14:textId="77777777" w:rsidR="006533C2" w:rsidRDefault="006533C2" w:rsidP="006533C2">
      <w:pPr>
        <w:autoSpaceDE w:val="0"/>
        <w:autoSpaceDN w:val="0"/>
        <w:adjustRightInd w:val="0"/>
        <w:spacing w:after="0" w:line="240" w:lineRule="auto"/>
        <w:ind w:left="360" w:hanging="360"/>
        <w:jc w:val="both"/>
        <w:rPr>
          <w:rFonts w:ascii="Times New Roman" w:hAnsi="Times New Roman" w:cs="Times New Roman"/>
          <w:sz w:val="24"/>
          <w:szCs w:val="24"/>
          <w:lang w:val="en-US"/>
        </w:rPr>
      </w:pPr>
      <w:r>
        <w:rPr>
          <w:rFonts w:ascii="Times New Roman" w:hAnsi="Times New Roman" w:cs="Times New Roman"/>
          <w:b/>
          <w:bCs/>
          <w:sz w:val="24"/>
          <w:szCs w:val="24"/>
          <w:lang w:val="en-US"/>
        </w:rPr>
        <w:t>Bibliography</w:t>
      </w:r>
    </w:p>
    <w:p w14:paraId="692C1C0E" w14:textId="77777777" w:rsidR="006533C2" w:rsidRDefault="006533C2" w:rsidP="006533C2">
      <w:pPr>
        <w:autoSpaceDE w:val="0"/>
        <w:autoSpaceDN w:val="0"/>
        <w:adjustRightInd w:val="0"/>
        <w:spacing w:after="0" w:line="240" w:lineRule="auto"/>
        <w:ind w:left="360" w:hanging="360"/>
        <w:jc w:val="both"/>
        <w:rPr>
          <w:rFonts w:ascii="Times New Roman" w:hAnsi="Times New Roman" w:cs="Times New Roman"/>
          <w:b/>
          <w:bCs/>
          <w:sz w:val="24"/>
          <w:szCs w:val="24"/>
          <w:lang w:val="en-US"/>
        </w:rPr>
      </w:pPr>
      <w:r>
        <w:rPr>
          <w:rFonts w:ascii="Times New Roman" w:hAnsi="Times New Roman" w:cs="Times New Roman"/>
          <w:sz w:val="20"/>
          <w:szCs w:val="20"/>
          <w:lang w:val="en-US"/>
        </w:rPr>
        <w:t xml:space="preserve">Hunt, D. 1982. </w:t>
      </w:r>
      <w:r>
        <w:rPr>
          <w:rFonts w:ascii="Times New Roman" w:hAnsi="Times New Roman" w:cs="Times New Roman"/>
          <w:i/>
          <w:iCs/>
          <w:sz w:val="20"/>
          <w:szCs w:val="20"/>
          <w:lang w:val="en-US"/>
        </w:rPr>
        <w:t xml:space="preserve">Footprints in Cyprus: An Illustrated History, </w:t>
      </w:r>
      <w:r>
        <w:rPr>
          <w:rFonts w:ascii="Times New Roman" w:hAnsi="Times New Roman" w:cs="Times New Roman"/>
          <w:sz w:val="20"/>
          <w:szCs w:val="20"/>
          <w:lang w:val="en-US"/>
        </w:rPr>
        <w:t>ed. D. Hunt. London.</w:t>
      </w:r>
    </w:p>
    <w:p w14:paraId="5C3D339B" w14:textId="77777777" w:rsidR="006533C2" w:rsidRDefault="006533C2" w:rsidP="006533C2">
      <w:pPr>
        <w:autoSpaceDE w:val="0"/>
        <w:autoSpaceDN w:val="0"/>
        <w:adjustRightInd w:val="0"/>
        <w:spacing w:after="0" w:line="240" w:lineRule="auto"/>
        <w:ind w:left="360" w:hanging="360"/>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US"/>
        </w:rPr>
        <w:t>Ieronomachou</w:t>
      </w:r>
      <w:proofErr w:type="spellEnd"/>
      <w:r>
        <w:rPr>
          <w:rFonts w:ascii="Times New Roman" w:hAnsi="Times New Roman" w:cs="Times New Roman"/>
          <w:sz w:val="20"/>
          <w:szCs w:val="20"/>
          <w:lang w:val="en-US"/>
        </w:rPr>
        <w:t xml:space="preserve">, I. 1982. Cypriote Bibliography: Archaeology 1979–1981. Pp. 260–69 in </w:t>
      </w:r>
      <w:r>
        <w:rPr>
          <w:rFonts w:ascii="Times New Roman" w:hAnsi="Times New Roman" w:cs="Times New Roman"/>
          <w:i/>
          <w:iCs/>
          <w:sz w:val="20"/>
          <w:szCs w:val="20"/>
          <w:lang w:val="en-US"/>
        </w:rPr>
        <w:t xml:space="preserve">Report of the Department of Antiquities Cyprus. </w:t>
      </w:r>
      <w:r>
        <w:rPr>
          <w:rFonts w:ascii="Times New Roman" w:hAnsi="Times New Roman" w:cs="Times New Roman"/>
          <w:sz w:val="20"/>
          <w:szCs w:val="20"/>
          <w:lang w:val="en-US"/>
        </w:rPr>
        <w:t>Nicosia.</w:t>
      </w:r>
    </w:p>
    <w:p w14:paraId="32F19814" w14:textId="77777777" w:rsidR="006533C2" w:rsidRDefault="006533C2" w:rsidP="006533C2">
      <w:pPr>
        <w:autoSpaceDE w:val="0"/>
        <w:autoSpaceDN w:val="0"/>
        <w:adjustRightInd w:val="0"/>
        <w:spacing w:after="0" w:line="240" w:lineRule="auto"/>
        <w:ind w:left="360" w:hanging="360"/>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US"/>
        </w:rPr>
        <w:t>Karageorghis</w:t>
      </w:r>
      <w:proofErr w:type="spellEnd"/>
      <w:r>
        <w:rPr>
          <w:rFonts w:ascii="Times New Roman" w:hAnsi="Times New Roman" w:cs="Times New Roman"/>
          <w:sz w:val="20"/>
          <w:szCs w:val="20"/>
          <w:lang w:val="en-US"/>
        </w:rPr>
        <w:t xml:space="preserve">, V. 1982. </w:t>
      </w:r>
      <w:r>
        <w:rPr>
          <w:rFonts w:ascii="Times New Roman" w:hAnsi="Times New Roman" w:cs="Times New Roman"/>
          <w:i/>
          <w:iCs/>
          <w:sz w:val="20"/>
          <w:szCs w:val="20"/>
          <w:lang w:val="en-US"/>
        </w:rPr>
        <w:t xml:space="preserve">Cyprus: From the Stone Age to the Romans. </w:t>
      </w:r>
      <w:r>
        <w:rPr>
          <w:rFonts w:ascii="Times New Roman" w:hAnsi="Times New Roman" w:cs="Times New Roman"/>
          <w:sz w:val="20"/>
          <w:szCs w:val="20"/>
          <w:lang w:val="en-US"/>
        </w:rPr>
        <w:t>London.</w:t>
      </w:r>
    </w:p>
    <w:p w14:paraId="7963F7C7" w14:textId="77777777" w:rsidR="006533C2" w:rsidRDefault="006533C2" w:rsidP="006533C2">
      <w:pPr>
        <w:autoSpaceDE w:val="0"/>
        <w:autoSpaceDN w:val="0"/>
        <w:adjustRightInd w:val="0"/>
        <w:spacing w:after="0" w:line="240" w:lineRule="auto"/>
        <w:ind w:left="360" w:hanging="36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1985. </w:t>
      </w:r>
      <w:r>
        <w:rPr>
          <w:rFonts w:ascii="Times New Roman" w:hAnsi="Times New Roman" w:cs="Times New Roman"/>
          <w:i/>
          <w:iCs/>
          <w:sz w:val="20"/>
          <w:szCs w:val="20"/>
          <w:lang w:val="en-US"/>
        </w:rPr>
        <w:t xml:space="preserve">Archaeology in Cyprus 1960–1985, </w:t>
      </w:r>
      <w:r>
        <w:rPr>
          <w:rFonts w:ascii="Times New Roman" w:hAnsi="Times New Roman" w:cs="Times New Roman"/>
          <w:sz w:val="20"/>
          <w:szCs w:val="20"/>
          <w:lang w:val="en-US"/>
        </w:rPr>
        <w:t xml:space="preserve">ed. V. </w:t>
      </w:r>
      <w:proofErr w:type="spellStart"/>
      <w:r>
        <w:rPr>
          <w:rFonts w:ascii="Times New Roman" w:hAnsi="Times New Roman" w:cs="Times New Roman"/>
          <w:sz w:val="20"/>
          <w:szCs w:val="20"/>
          <w:lang w:val="en-US"/>
        </w:rPr>
        <w:t>Karageorghis</w:t>
      </w:r>
      <w:proofErr w:type="spellEnd"/>
      <w:r>
        <w:rPr>
          <w:rFonts w:ascii="Times New Roman" w:hAnsi="Times New Roman" w:cs="Times New Roman"/>
          <w:sz w:val="20"/>
          <w:szCs w:val="20"/>
          <w:lang w:val="en-US"/>
        </w:rPr>
        <w:t>. Nicosia.</w:t>
      </w:r>
    </w:p>
    <w:p w14:paraId="0B257632" w14:textId="77777777" w:rsidR="006533C2" w:rsidRDefault="006533C2" w:rsidP="006533C2">
      <w:pPr>
        <w:autoSpaceDE w:val="0"/>
        <w:autoSpaceDN w:val="0"/>
        <w:adjustRightInd w:val="0"/>
        <w:spacing w:after="0" w:line="240" w:lineRule="auto"/>
        <w:ind w:left="360" w:hanging="36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Mitford, T. B. 1979. </w:t>
      </w:r>
      <w:r w:rsidRPr="000F3217">
        <w:rPr>
          <w:rFonts w:ascii="Times New Roman" w:hAnsi="Times New Roman" w:cs="Times New Roman"/>
          <w:sz w:val="20"/>
          <w:szCs w:val="20"/>
          <w:lang w:val="de-DE"/>
        </w:rPr>
        <w:t xml:space="preserve">Roman Cyprus. Pp. 1298–1305 in </w:t>
      </w:r>
      <w:r>
        <w:rPr>
          <w:rFonts w:ascii="Times New Roman" w:hAnsi="Times New Roman" w:cs="Times New Roman"/>
          <w:i/>
          <w:iCs/>
          <w:sz w:val="20"/>
          <w:szCs w:val="20"/>
          <w:lang w:val="de-DE"/>
        </w:rPr>
        <w:t xml:space="preserve">Aufstieg und Niedergang der </w:t>
      </w:r>
      <w:proofErr w:type="spellStart"/>
      <w:r>
        <w:rPr>
          <w:rFonts w:ascii="Times New Roman" w:hAnsi="Times New Roman" w:cs="Times New Roman"/>
          <w:i/>
          <w:iCs/>
          <w:sz w:val="20"/>
          <w:szCs w:val="20"/>
          <w:lang w:val="de-DE"/>
        </w:rPr>
        <w:t>romischen</w:t>
      </w:r>
      <w:proofErr w:type="spellEnd"/>
      <w:r>
        <w:rPr>
          <w:rFonts w:ascii="Times New Roman" w:hAnsi="Times New Roman" w:cs="Times New Roman"/>
          <w:i/>
          <w:iCs/>
          <w:sz w:val="20"/>
          <w:szCs w:val="20"/>
          <w:lang w:val="de-DE"/>
        </w:rPr>
        <w:t xml:space="preserve"> Welt, </w:t>
      </w:r>
      <w:r w:rsidRPr="000F3217">
        <w:rPr>
          <w:rFonts w:ascii="Times New Roman" w:hAnsi="Times New Roman" w:cs="Times New Roman"/>
          <w:sz w:val="20"/>
          <w:szCs w:val="20"/>
          <w:lang w:val="de-DE"/>
        </w:rPr>
        <w:t xml:space="preserve">II.7.2. </w:t>
      </w:r>
      <w:r>
        <w:rPr>
          <w:rFonts w:ascii="Times New Roman" w:hAnsi="Times New Roman" w:cs="Times New Roman"/>
          <w:sz w:val="20"/>
          <w:szCs w:val="20"/>
          <w:lang w:val="en-US"/>
        </w:rPr>
        <w:t>Berlin.</w:t>
      </w:r>
    </w:p>
    <w:p w14:paraId="37341B08" w14:textId="77777777" w:rsidR="006533C2" w:rsidRDefault="006533C2" w:rsidP="006533C2">
      <w:pPr>
        <w:autoSpaceDE w:val="0"/>
        <w:autoSpaceDN w:val="0"/>
        <w:adjustRightInd w:val="0"/>
        <w:spacing w:after="0" w:line="240" w:lineRule="auto"/>
        <w:ind w:left="360" w:hanging="36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Stager, L., and Walker, A. 1989. </w:t>
      </w:r>
      <w:r>
        <w:rPr>
          <w:rFonts w:ascii="Times New Roman" w:hAnsi="Times New Roman" w:cs="Times New Roman"/>
          <w:i/>
          <w:iCs/>
          <w:sz w:val="20"/>
          <w:szCs w:val="20"/>
          <w:lang w:val="en-US"/>
        </w:rPr>
        <w:t xml:space="preserve">American Expedition to </w:t>
      </w:r>
      <w:proofErr w:type="spellStart"/>
      <w:r>
        <w:rPr>
          <w:rFonts w:ascii="Times New Roman" w:hAnsi="Times New Roman" w:cs="Times New Roman"/>
          <w:i/>
          <w:iCs/>
          <w:sz w:val="20"/>
          <w:szCs w:val="20"/>
          <w:lang w:val="en-US"/>
        </w:rPr>
        <w:t>Idalion</w:t>
      </w:r>
      <w:proofErr w:type="spellEnd"/>
      <w:r>
        <w:rPr>
          <w:rFonts w:ascii="Times New Roman" w:hAnsi="Times New Roman" w:cs="Times New Roman"/>
          <w:i/>
          <w:iCs/>
          <w:sz w:val="20"/>
          <w:szCs w:val="20"/>
          <w:lang w:val="en-US"/>
        </w:rPr>
        <w:t xml:space="preserve">, Cyprus: 1973–80. </w:t>
      </w:r>
      <w:r>
        <w:rPr>
          <w:rFonts w:ascii="Times New Roman" w:hAnsi="Times New Roman" w:cs="Times New Roman"/>
          <w:sz w:val="20"/>
          <w:szCs w:val="20"/>
          <w:lang w:val="en-US"/>
        </w:rPr>
        <w:t>Chicago.</w:t>
      </w:r>
    </w:p>
    <w:p w14:paraId="64FDC497" w14:textId="77777777" w:rsidR="006533C2" w:rsidRDefault="006533C2" w:rsidP="006533C2">
      <w:pPr>
        <w:autoSpaceDE w:val="0"/>
        <w:autoSpaceDN w:val="0"/>
        <w:adjustRightInd w:val="0"/>
        <w:spacing w:after="0" w:line="240" w:lineRule="auto"/>
        <w:ind w:left="360" w:hanging="36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Swinney, S. 1985. Recent Developments in Cypriot Prehistoric Archaeology. </w:t>
      </w:r>
      <w:r>
        <w:rPr>
          <w:rFonts w:ascii="Times New Roman" w:hAnsi="Times New Roman" w:cs="Times New Roman"/>
          <w:i/>
          <w:iCs/>
          <w:sz w:val="20"/>
          <w:szCs w:val="20"/>
          <w:lang w:val="en-US"/>
        </w:rPr>
        <w:t>AJA</w:t>
      </w:r>
      <w:r>
        <w:rPr>
          <w:rFonts w:ascii="Times New Roman" w:hAnsi="Times New Roman" w:cs="Times New Roman"/>
          <w:sz w:val="20"/>
          <w:szCs w:val="20"/>
          <w:lang w:val="en-US"/>
        </w:rPr>
        <w:t xml:space="preserve"> 89: 39–51.</w:t>
      </w:r>
    </w:p>
    <w:p w14:paraId="766BC804" w14:textId="77777777" w:rsidR="006533C2" w:rsidRDefault="006533C2" w:rsidP="006533C2">
      <w:pPr>
        <w:autoSpaceDE w:val="0"/>
        <w:autoSpaceDN w:val="0"/>
        <w:adjustRightInd w:val="0"/>
        <w:spacing w:after="0" w:line="240" w:lineRule="auto"/>
        <w:ind w:left="360" w:hanging="36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Symons, D. J. 1987. Archaeology in Cyprus, 1981–85. Pp. 62–77 in </w:t>
      </w:r>
      <w:r>
        <w:rPr>
          <w:rFonts w:ascii="Times New Roman" w:hAnsi="Times New Roman" w:cs="Times New Roman"/>
          <w:i/>
          <w:iCs/>
          <w:sz w:val="20"/>
          <w:szCs w:val="20"/>
          <w:lang w:val="en-US"/>
        </w:rPr>
        <w:t xml:space="preserve">Archaeological Reports for 1986–87. </w:t>
      </w:r>
      <w:r>
        <w:rPr>
          <w:rFonts w:ascii="Times New Roman" w:hAnsi="Times New Roman" w:cs="Times New Roman"/>
          <w:sz w:val="20"/>
          <w:szCs w:val="20"/>
          <w:lang w:val="en-US"/>
        </w:rPr>
        <w:t>London.</w:t>
      </w:r>
    </w:p>
    <w:p w14:paraId="1FE548A0" w14:textId="1FE779FE" w:rsidR="006533C2" w:rsidRDefault="006533C2" w:rsidP="006533C2">
      <w:pPr>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b/>
      </w:r>
      <w:r w:rsidR="00A37E96">
        <w:rPr>
          <w:rFonts w:ascii="Times New Roman" w:hAnsi="Times New Roman" w:cs="Times New Roman"/>
          <w:sz w:val="20"/>
          <w:szCs w:val="20"/>
          <w:lang w:val="en-US"/>
        </w:rPr>
        <w:tab/>
      </w:r>
      <w:r w:rsidR="00A37E96">
        <w:rPr>
          <w:rFonts w:ascii="Times New Roman" w:hAnsi="Times New Roman" w:cs="Times New Roman"/>
          <w:sz w:val="20"/>
          <w:szCs w:val="20"/>
          <w:lang w:val="en-US"/>
        </w:rPr>
        <w:tab/>
      </w:r>
      <w:r w:rsidR="00A37E96">
        <w:rPr>
          <w:rFonts w:ascii="Times New Roman" w:hAnsi="Times New Roman" w:cs="Times New Roman"/>
          <w:sz w:val="20"/>
          <w:szCs w:val="20"/>
          <w:lang w:val="en-US"/>
        </w:rPr>
        <w:tab/>
      </w:r>
      <w:r w:rsidR="00A37E96">
        <w:rPr>
          <w:rFonts w:ascii="Times New Roman" w:hAnsi="Times New Roman" w:cs="Times New Roman"/>
          <w:sz w:val="20"/>
          <w:szCs w:val="20"/>
          <w:lang w:val="en-US"/>
        </w:rPr>
        <w:tab/>
      </w:r>
      <w:r w:rsidR="00A37E96">
        <w:rPr>
          <w:rFonts w:ascii="Times New Roman" w:hAnsi="Times New Roman" w:cs="Times New Roman"/>
          <w:sz w:val="20"/>
          <w:szCs w:val="20"/>
          <w:lang w:val="en-US"/>
        </w:rPr>
        <w:tab/>
      </w:r>
      <w:r w:rsidR="00A37E96">
        <w:rPr>
          <w:rFonts w:ascii="Times New Roman" w:hAnsi="Times New Roman" w:cs="Times New Roman"/>
          <w:sz w:val="20"/>
          <w:szCs w:val="20"/>
          <w:lang w:val="en-US"/>
        </w:rPr>
        <w:tab/>
      </w:r>
      <w:r w:rsidR="00A37E96">
        <w:rPr>
          <w:rFonts w:ascii="Times New Roman" w:hAnsi="Times New Roman" w:cs="Times New Roman"/>
          <w:sz w:val="20"/>
          <w:szCs w:val="20"/>
          <w:lang w:val="en-US"/>
        </w:rPr>
        <w:tab/>
      </w:r>
      <w:r w:rsidR="00A37E96">
        <w:rPr>
          <w:rFonts w:ascii="Times New Roman" w:hAnsi="Times New Roman" w:cs="Times New Roman"/>
          <w:sz w:val="20"/>
          <w:szCs w:val="20"/>
          <w:lang w:val="en-US"/>
        </w:rPr>
        <w:tab/>
      </w:r>
      <w:r w:rsidR="00A37E96">
        <w:rPr>
          <w:rFonts w:ascii="Times New Roman" w:hAnsi="Times New Roman" w:cs="Times New Roman"/>
          <w:sz w:val="20"/>
          <w:szCs w:val="20"/>
          <w:lang w:val="en-US"/>
        </w:rPr>
        <w:tab/>
      </w:r>
      <w:r w:rsidR="00A37E96">
        <w:rPr>
          <w:rFonts w:ascii="Times New Roman" w:hAnsi="Times New Roman" w:cs="Times New Roman"/>
          <w:sz w:val="20"/>
          <w:szCs w:val="20"/>
          <w:lang w:val="en-US"/>
        </w:rPr>
        <w:tab/>
      </w:r>
      <w:r w:rsidR="00A37E96">
        <w:rPr>
          <w:rFonts w:ascii="Times New Roman" w:hAnsi="Times New Roman" w:cs="Times New Roman"/>
          <w:sz w:val="20"/>
          <w:szCs w:val="20"/>
          <w:lang w:val="en-US"/>
        </w:rPr>
        <w:tab/>
      </w:r>
      <w:r>
        <w:rPr>
          <w:rFonts w:ascii="Times New Roman" w:hAnsi="Times New Roman" w:cs="Times New Roman"/>
          <w:smallCaps/>
          <w:sz w:val="24"/>
          <w:szCs w:val="24"/>
          <w:lang w:val="en-US"/>
        </w:rPr>
        <w:t xml:space="preserve"> John McRay</w:t>
      </w:r>
    </w:p>
    <w:p w14:paraId="3A1FEFAD" w14:textId="77777777" w:rsidR="006533C2" w:rsidRDefault="006533C2" w:rsidP="006533C2">
      <w:pPr>
        <w:autoSpaceDE w:val="0"/>
        <w:autoSpaceDN w:val="0"/>
        <w:adjustRightInd w:val="0"/>
        <w:spacing w:after="0" w:line="240" w:lineRule="auto"/>
        <w:jc w:val="both"/>
        <w:rPr>
          <w:rFonts w:ascii="Times New Roman" w:hAnsi="Times New Roman" w:cs="Times New Roman"/>
          <w:b/>
          <w:bCs/>
          <w:sz w:val="28"/>
          <w:szCs w:val="28"/>
          <w:lang w:val="en-US"/>
        </w:rPr>
      </w:pPr>
    </w:p>
    <w:p w14:paraId="763A999C" w14:textId="77777777" w:rsidR="006533C2" w:rsidRDefault="006533C2" w:rsidP="006533C2">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b/>
          <w:bCs/>
          <w:sz w:val="28"/>
          <w:szCs w:val="28"/>
          <w:lang w:val="en-US"/>
        </w:rPr>
        <w:t>BARNABAS</w:t>
      </w:r>
      <w:r>
        <w:rPr>
          <w:rFonts w:ascii="Times New Roman" w:hAnsi="Times New Roman" w:cs="Times New Roman"/>
          <w:sz w:val="24"/>
          <w:szCs w:val="24"/>
          <w:lang w:val="en-US"/>
        </w:rPr>
        <w:t xml:space="preserve"> (PERSON) [</w:t>
      </w:r>
      <w:proofErr w:type="spellStart"/>
      <w:r>
        <w:rPr>
          <w:rFonts w:ascii="Times New Roman" w:hAnsi="Times New Roman" w:cs="Times New Roman"/>
          <w:sz w:val="24"/>
          <w:szCs w:val="24"/>
          <w:lang w:val="en-US"/>
        </w:rPr>
        <w:t>Gk</w:t>
      </w:r>
      <w:proofErr w:type="spellEnd"/>
      <w:r>
        <w:rPr>
          <w:rFonts w:ascii="Times New Roman" w:hAnsi="Times New Roman" w:cs="Times New Roman"/>
          <w:sz w:val="24"/>
          <w:szCs w:val="24"/>
          <w:lang w:val="en-US"/>
        </w:rPr>
        <w:t xml:space="preserve"> </w:t>
      </w:r>
      <w:r>
        <w:rPr>
          <w:rFonts w:ascii="SemiticaDict" w:hAnsi="SemiticaDict" w:cs="SemiticaDict"/>
          <w:i/>
          <w:iCs/>
          <w:sz w:val="24"/>
          <w:szCs w:val="24"/>
        </w:rPr>
        <w:t></w:t>
      </w:r>
      <w:r>
        <w:rPr>
          <w:rFonts w:ascii="SemiticaDict" w:hAnsi="SemiticaDict" w:cs="SemiticaDict"/>
          <w:i/>
          <w:iCs/>
          <w:sz w:val="24"/>
          <w:szCs w:val="24"/>
        </w:rPr>
        <w:t></w:t>
      </w:r>
      <w:r>
        <w:rPr>
          <w:rFonts w:ascii="SemiticaDict" w:hAnsi="SemiticaDict" w:cs="SemiticaDict"/>
          <w:i/>
          <w:iCs/>
          <w:sz w:val="24"/>
          <w:szCs w:val="24"/>
        </w:rPr>
        <w:t></w:t>
      </w:r>
      <w:r>
        <w:rPr>
          <w:rFonts w:ascii="SemiticaDict" w:hAnsi="SemiticaDict" w:cs="SemiticaDict"/>
          <w:i/>
          <w:iCs/>
          <w:sz w:val="24"/>
          <w:szCs w:val="24"/>
        </w:rPr>
        <w:t></w:t>
      </w:r>
      <w:r>
        <w:rPr>
          <w:rFonts w:ascii="SemiticaDict" w:hAnsi="SemiticaDict" w:cs="SemiticaDict"/>
          <w:i/>
          <w:iCs/>
          <w:sz w:val="24"/>
          <w:szCs w:val="24"/>
        </w:rPr>
        <w:t></w:t>
      </w:r>
      <w:r>
        <w:rPr>
          <w:rFonts w:ascii="SemiticaDict" w:hAnsi="SemiticaDict" w:cs="SemiticaDict"/>
          <w:i/>
          <w:iCs/>
          <w:sz w:val="24"/>
          <w:szCs w:val="24"/>
        </w:rPr>
        <w:t></w:t>
      </w:r>
      <w:r>
        <w:rPr>
          <w:rFonts w:ascii="SemiticaDict" w:hAnsi="SemiticaDict" w:cs="SemiticaDict"/>
          <w:i/>
          <w:iCs/>
          <w:sz w:val="24"/>
          <w:szCs w:val="24"/>
        </w:rPr>
        <w:t></w:t>
      </w:r>
      <w:r>
        <w:rPr>
          <w:rFonts w:ascii="SemiticaDict" w:hAnsi="SemiticaDict" w:cs="SemiticaDict"/>
          <w:i/>
          <w:iCs/>
          <w:sz w:val="24"/>
          <w:szCs w:val="24"/>
        </w:rPr>
        <w:t></w:t>
      </w:r>
      <w:r>
        <w:rPr>
          <w:rFonts w:ascii="SemiticaDict" w:hAnsi="SemiticaDict" w:cs="SemiticaDict"/>
          <w:i/>
          <w:iCs/>
          <w:sz w:val="24"/>
          <w:szCs w:val="24"/>
        </w:rPr>
        <w:t></w:t>
      </w:r>
      <w:r>
        <w:rPr>
          <w:rFonts w:ascii="SemiticaDict" w:hAnsi="SemiticaDict" w:cs="SemiticaDict"/>
          <w:sz w:val="24"/>
          <w:szCs w:val="24"/>
        </w:rPr>
        <w:t></w:t>
      </w:r>
      <w:r w:rsidRPr="00951027">
        <w:rPr>
          <w:rFonts w:ascii="GraecaII" w:hAnsi="GraecaII" w:cs="GraecaII"/>
          <w:sz w:val="24"/>
          <w:szCs w:val="24"/>
          <w:lang w:val="en-US"/>
        </w:rPr>
        <w:t>Barnaba"</w:t>
      </w:r>
      <w:r>
        <w:rPr>
          <w:rFonts w:ascii="SemiticaDict" w:hAnsi="SemiticaDict" w:cs="SemiticaDict"/>
          <w:sz w:val="24"/>
          <w:szCs w:val="24"/>
        </w:rPr>
        <w:t></w:t>
      </w:r>
      <w:r>
        <w:rPr>
          <w:rFonts w:ascii="Times New Roman" w:hAnsi="Times New Roman" w:cs="Times New Roman"/>
          <w:sz w:val="24"/>
          <w:szCs w:val="24"/>
          <w:lang w:val="en-US"/>
        </w:rPr>
        <w:t>]. An apostle, an associate of Paul, prominent in the church of Antioch-on-the-Orontes in Syria, and an early leader in the mission to gentiles. According to Acts, his name was Joseph, but he was called Barnabas by the apostles. Luke, the author of Acts, translates Barnabas to mean “son of encouragement</w:t>
      </w:r>
      <w:proofErr w:type="gramStart"/>
      <w:r>
        <w:rPr>
          <w:rFonts w:ascii="Times New Roman" w:hAnsi="Times New Roman" w:cs="Times New Roman"/>
          <w:sz w:val="24"/>
          <w:szCs w:val="24"/>
          <w:lang w:val="en-US"/>
        </w:rPr>
        <w:t>, ”</w:t>
      </w:r>
      <w:proofErr w:type="gramEnd"/>
      <w:r>
        <w:rPr>
          <w:rFonts w:ascii="Times New Roman" w:hAnsi="Times New Roman" w:cs="Times New Roman"/>
          <w:sz w:val="24"/>
          <w:szCs w:val="24"/>
          <w:lang w:val="en-US"/>
        </w:rPr>
        <w:t xml:space="preserve"> (from Aram </w:t>
      </w:r>
      <w:r>
        <w:rPr>
          <w:rFonts w:ascii="SemiticaDict" w:hAnsi="SemiticaDict" w:cs="SemiticaDict"/>
          <w:i/>
          <w:iCs/>
          <w:sz w:val="24"/>
          <w:szCs w:val="24"/>
        </w:rPr>
        <w:t></w:t>
      </w:r>
      <w:r>
        <w:rPr>
          <w:rFonts w:ascii="SemiticaDict" w:hAnsi="SemiticaDict" w:cs="SemiticaDict"/>
          <w:i/>
          <w:iCs/>
          <w:sz w:val="24"/>
          <w:szCs w:val="24"/>
        </w:rPr>
        <w:t></w:t>
      </w:r>
      <w:r>
        <w:rPr>
          <w:rFonts w:ascii="SemiticaDict" w:hAnsi="SemiticaDict" w:cs="SemiticaDict"/>
          <w:i/>
          <w:iCs/>
          <w:sz w:val="24"/>
          <w:szCs w:val="24"/>
        </w:rPr>
        <w:t></w:t>
      </w:r>
      <w:r>
        <w:rPr>
          <w:rFonts w:ascii="SemiticaDict" w:hAnsi="SemiticaDict" w:cs="SemiticaDict"/>
          <w:i/>
          <w:iCs/>
          <w:sz w:val="24"/>
          <w:szCs w:val="24"/>
        </w:rPr>
        <w:t></w:t>
      </w:r>
      <w:r>
        <w:rPr>
          <w:rFonts w:ascii="SemiticaDict" w:hAnsi="SemiticaDict" w:cs="SemiticaDict"/>
          <w:i/>
          <w:iCs/>
          <w:sz w:val="24"/>
          <w:szCs w:val="24"/>
        </w:rPr>
        <w:t></w:t>
      </w:r>
      <w:r>
        <w:rPr>
          <w:rFonts w:ascii="SemiticaDict" w:hAnsi="SemiticaDict" w:cs="SemiticaDict"/>
          <w:i/>
          <w:iCs/>
          <w:sz w:val="24"/>
          <w:szCs w:val="24"/>
        </w:rPr>
        <w:t></w:t>
      </w:r>
      <w:r>
        <w:rPr>
          <w:rFonts w:ascii="SemiticaDict" w:hAnsi="SemiticaDict" w:cs="SemiticaDict"/>
          <w:i/>
          <w:iCs/>
          <w:sz w:val="24"/>
          <w:szCs w:val="24"/>
        </w:rPr>
        <w:t></w:t>
      </w:r>
      <w:r>
        <w:rPr>
          <w:rFonts w:ascii="SemiticaDict" w:hAnsi="SemiticaDict" w:cs="SemiticaDict"/>
          <w:i/>
          <w:iCs/>
          <w:sz w:val="24"/>
          <w:szCs w:val="24"/>
        </w:rPr>
        <w:t></w:t>
      </w:r>
      <w:r>
        <w:rPr>
          <w:rFonts w:ascii="SemiticaDict" w:hAnsi="SemiticaDict" w:cs="SemiticaDict"/>
          <w:i/>
          <w:iCs/>
          <w:sz w:val="24"/>
          <w:szCs w:val="24"/>
        </w:rPr>
        <w:t></w:t>
      </w:r>
      <w:r>
        <w:rPr>
          <w:rFonts w:ascii="SemiticaDict" w:hAnsi="SemiticaDict" w:cs="SemiticaDict"/>
          <w:i/>
          <w:iCs/>
          <w:sz w:val="24"/>
          <w:szCs w:val="24"/>
        </w:rPr>
        <w:t></w:t>
      </w:r>
      <w:r>
        <w:rPr>
          <w:rFonts w:ascii="SemiticaDict" w:hAnsi="SemiticaDict" w:cs="SemiticaDict"/>
          <w:i/>
          <w:iCs/>
          <w:sz w:val="24"/>
          <w:szCs w:val="24"/>
        </w:rPr>
        <w:t></w:t>
      </w:r>
      <w:r>
        <w:rPr>
          <w:rFonts w:ascii="SemiticaDict" w:hAnsi="SemiticaDict" w:cs="SemiticaDict"/>
          <w:i/>
          <w:iCs/>
          <w:sz w:val="24"/>
          <w:szCs w:val="24"/>
        </w:rPr>
        <w:t></w:t>
      </w:r>
      <w:r>
        <w:rPr>
          <w:rFonts w:ascii="SemiticaDict" w:hAnsi="SemiticaDict" w:cs="SemiticaDict"/>
          <w:i/>
          <w:iCs/>
          <w:sz w:val="24"/>
          <w:szCs w:val="24"/>
        </w:rPr>
        <w:t></w:t>
      </w:r>
      <w:r>
        <w:rPr>
          <w:rFonts w:ascii="Times New Roman" w:hAnsi="Times New Roman" w:cs="Times New Roman"/>
          <w:sz w:val="24"/>
          <w:szCs w:val="24"/>
          <w:lang w:val="en-US"/>
        </w:rPr>
        <w:t xml:space="preserve">) but it may simply mean “son of (the god) Nebo, ” or something similar. Acts reports that Barnabas was a Levite whose family came from Cyprus; hence he was a Diaspora Jew. He is first mentioned as a man who sold some land and donated the proceeds to the apostles in Jerusalem (4:36–37). </w:t>
      </w:r>
      <w:proofErr w:type="gramStart"/>
      <w:r>
        <w:rPr>
          <w:rFonts w:ascii="Times New Roman" w:hAnsi="Times New Roman" w:cs="Times New Roman"/>
          <w:sz w:val="24"/>
          <w:szCs w:val="24"/>
          <w:lang w:val="en-US"/>
        </w:rPr>
        <w:t>Thus</w:t>
      </w:r>
      <w:proofErr w:type="gramEnd"/>
      <w:r>
        <w:rPr>
          <w:rFonts w:ascii="Times New Roman" w:hAnsi="Times New Roman" w:cs="Times New Roman"/>
          <w:sz w:val="24"/>
          <w:szCs w:val="24"/>
          <w:lang w:val="en-US"/>
        </w:rPr>
        <w:t xml:space="preserve"> in vivid contrast to Ananias and Sapphira, who withheld a portion of their property (5:1–11), Barnabas is shown to typify the spirit of communal sharing which Luke emphasizes in the earliest Jerusalem community.</w:t>
      </w:r>
    </w:p>
    <w:p w14:paraId="4123E6BD" w14:textId="77777777" w:rsidR="006533C2" w:rsidRDefault="006533C2" w:rsidP="006533C2">
      <w:pPr>
        <w:autoSpaceDE w:val="0"/>
        <w:autoSpaceDN w:val="0"/>
        <w:adjustRightInd w:val="0"/>
        <w:spacing w:after="0" w:line="240" w:lineRule="auto"/>
        <w:jc w:val="both"/>
        <w:rPr>
          <w:rFonts w:ascii="Times New Roman" w:hAnsi="Times New Roman" w:cs="Times New Roman"/>
          <w:sz w:val="24"/>
          <w:szCs w:val="24"/>
          <w:lang w:val="en-US"/>
        </w:rPr>
      </w:pPr>
    </w:p>
    <w:p w14:paraId="1957BE40" w14:textId="77777777" w:rsidR="006533C2" w:rsidRDefault="006533C2" w:rsidP="006533C2">
      <w:pPr>
        <w:autoSpaceDE w:val="0"/>
        <w:autoSpaceDN w:val="0"/>
        <w:adjustRightInd w:val="0"/>
        <w:spacing w:after="0" w:line="240" w:lineRule="auto"/>
        <w:ind w:left="360" w:hanging="360"/>
        <w:jc w:val="both"/>
        <w:rPr>
          <w:rFonts w:ascii="Times New Roman" w:hAnsi="Times New Roman" w:cs="Times New Roman"/>
          <w:sz w:val="24"/>
          <w:szCs w:val="24"/>
          <w:lang w:val="en-US"/>
        </w:rPr>
      </w:pPr>
      <w:r>
        <w:rPr>
          <w:rFonts w:ascii="Times New Roman" w:hAnsi="Times New Roman" w:cs="Times New Roman"/>
          <w:b/>
          <w:bCs/>
          <w:sz w:val="24"/>
          <w:szCs w:val="24"/>
          <w:lang w:val="en-US"/>
        </w:rPr>
        <w:t>A. Association with Paul</w:t>
      </w:r>
    </w:p>
    <w:p w14:paraId="562A4BB4" w14:textId="77777777" w:rsidR="006533C2" w:rsidRDefault="006533C2" w:rsidP="006533C2">
      <w:pPr>
        <w:autoSpaceDE w:val="0"/>
        <w:autoSpaceDN w:val="0"/>
        <w:adjustRightInd w:val="0"/>
        <w:spacing w:after="0" w:line="240" w:lineRule="auto"/>
        <w:ind w:firstLine="180"/>
        <w:jc w:val="both"/>
        <w:rPr>
          <w:rFonts w:ascii="Times New Roman" w:hAnsi="Times New Roman" w:cs="Times New Roman"/>
          <w:b/>
          <w:bCs/>
          <w:sz w:val="24"/>
          <w:szCs w:val="24"/>
          <w:lang w:val="en-US"/>
        </w:rPr>
      </w:pPr>
      <w:r>
        <w:rPr>
          <w:rFonts w:ascii="Times New Roman" w:hAnsi="Times New Roman" w:cs="Times New Roman"/>
          <w:sz w:val="24"/>
          <w:szCs w:val="24"/>
          <w:lang w:val="en-US"/>
        </w:rPr>
        <w:t>In Acts, Barnabas receives extensive mention in connection with Saul (later to be known as Paul) and with the emergence of a mission to gentiles. When the disciples in Jerusalem were afraid to meet with Saul after his call, Barnabas brought him to them and gave him a favorable introduction (9:27). Later, when the Jerusalem church received reports that believers from Cyprus and Cyrene were making converts of Greeks in Antioch (11:20–22), Barnabas was sent to investigate. He encouraged them in this missionary activity, then brought Saul with him from Tarsus to Antioch, where they taught together (11:25–26). As leaders in the Antioch community, Barnabas and Saul were sent to deliver a contribution for famine relief to the community in Jerusalem (11:27–30). Collecting contributions of gentile communities for “the poor” in Jerusalem was evidently an arrangement agreed upon between the missionaries to gentiles—Paul and Barnabas, and the leaders of the Jerusalem community (Gal 2:9–10). Such contributions continued to be of great concern in Paul’s later work (Rom 15:25–28; 1 Cor 16:1–4; 2 Cor 8–9).</w:t>
      </w:r>
    </w:p>
    <w:p w14:paraId="2FA729E9" w14:textId="77777777" w:rsidR="006533C2" w:rsidRDefault="006533C2" w:rsidP="006533C2">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Next, Acts recounts that Barnabas and Saul were commissioned by the Antioch community for a missionary journey to Cyprus, bringing as an assistant John Mark, who had joined them in Jerusalem (12:25–13:3). That Barnabas was Paul’s senior partner in the relationship is evident from the fact that Barnabas’ name is mentioned before Paul’s name in all Acts accounts thus far. But while recounting their stay in Paphos, Luke shifts to the name Paul for Saul just as he performs a miracle to </w:t>
      </w:r>
      <w:proofErr w:type="gramStart"/>
      <w:r>
        <w:rPr>
          <w:rFonts w:ascii="Times New Roman" w:hAnsi="Times New Roman" w:cs="Times New Roman"/>
          <w:sz w:val="24"/>
          <w:szCs w:val="24"/>
          <w:lang w:val="en-US"/>
        </w:rPr>
        <w:t>effect</w:t>
      </w:r>
      <w:proofErr w:type="gramEnd"/>
      <w:r>
        <w:rPr>
          <w:rFonts w:ascii="Times New Roman" w:hAnsi="Times New Roman" w:cs="Times New Roman"/>
          <w:sz w:val="24"/>
          <w:szCs w:val="24"/>
          <w:lang w:val="en-US"/>
        </w:rPr>
        <w:t xml:space="preserve"> the conversion of the Roman proconsul Sergius Paulus (13:8-12). At this point Luke begins to give Paul greater prominence than Barnabas in the mission narrative, calling their party “Paul and his company” (13:13) and mentioning Paul’s name several times before that of Barnabas (13:43, 46, 50). Upon leaving Cyprus, Paul and Barnabas traveled without John Mark through the southern regions of central Asia Minor, visiting the cities of Pisidian Antioch, Iconium, Lystra, Derbe, </w:t>
      </w:r>
      <w:proofErr w:type="spellStart"/>
      <w:r>
        <w:rPr>
          <w:rFonts w:ascii="Times New Roman" w:hAnsi="Times New Roman" w:cs="Times New Roman"/>
          <w:sz w:val="24"/>
          <w:szCs w:val="24"/>
          <w:lang w:val="en-US"/>
        </w:rPr>
        <w:t>Perga</w:t>
      </w:r>
      <w:proofErr w:type="spellEnd"/>
      <w:r>
        <w:rPr>
          <w:rFonts w:ascii="Times New Roman" w:hAnsi="Times New Roman" w:cs="Times New Roman"/>
          <w:sz w:val="24"/>
          <w:szCs w:val="24"/>
          <w:lang w:val="en-US"/>
        </w:rPr>
        <w:t>, and Attalia. Acts reports that they conducted their mission through preaching in synagogues and performance of miracles. In Lystra Paul’s miraculous healing of a crippled man led the crowd to call Barnabas “Zeus” and Paul “Hermes” (14:8–18). Despite threats from Jews and gentiles (14:5) and physical violence against Paul at the hands of some Jews (14:19), Acts states that the mission of Paul and Barnabas met with success in several cities among Jews, recent converts to Judaism (13:43), gentiles (13:48), and Greeks (14:1). But the summary of their activity reported to the church at Antioch makes it clear that the success of Barnabas’ and Paul’s pioneering work among gentiles is what Luke wishes most to stress (14:27).</w:t>
      </w:r>
    </w:p>
    <w:p w14:paraId="3AFF8A3D" w14:textId="77777777" w:rsidR="006533C2" w:rsidRDefault="006533C2" w:rsidP="006533C2">
      <w:pPr>
        <w:autoSpaceDE w:val="0"/>
        <w:autoSpaceDN w:val="0"/>
        <w:adjustRightInd w:val="0"/>
        <w:spacing w:after="0" w:line="240" w:lineRule="auto"/>
        <w:ind w:firstLine="18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However</w:t>
      </w:r>
      <w:proofErr w:type="gramEnd"/>
      <w:r>
        <w:rPr>
          <w:rFonts w:ascii="Times New Roman" w:hAnsi="Times New Roman" w:cs="Times New Roman"/>
          <w:sz w:val="24"/>
          <w:szCs w:val="24"/>
          <w:lang w:val="en-US"/>
        </w:rPr>
        <w:t xml:space="preserve"> in Antioch the question of how a gentile mission ought to be conducted came to be hotly debated. According to Acts “some” from Judea were teaching there that circumcision according to the custom of Moses was a prerequisite for salvation. Paul and Barnabas argued against requiring circumcision for gentiles and were appointed to a delegation which brought the question before apostles and elders in Jerusalem (15:1–3). During the debate at this Jerusalem Council, Barnabas and Paul reported on their success among gentiles (15:12), and the council eventually adopted a position which must have been largely favorable to them, since it did not require gentile circumcision. Paul and Barnabas returned to Antioch together with delegates appointed from Jerusalem who carried a letter detailing the decision of the Council (15:22–32).</w:t>
      </w:r>
    </w:p>
    <w:p w14:paraId="786721A5" w14:textId="77777777" w:rsidR="006533C2" w:rsidRDefault="006533C2" w:rsidP="006533C2">
      <w:pPr>
        <w:autoSpaceDE w:val="0"/>
        <w:autoSpaceDN w:val="0"/>
        <w:adjustRightInd w:val="0"/>
        <w:spacing w:after="0" w:line="240" w:lineRule="auto"/>
        <w:jc w:val="both"/>
        <w:rPr>
          <w:rFonts w:ascii="Times New Roman" w:hAnsi="Times New Roman" w:cs="Times New Roman"/>
          <w:sz w:val="24"/>
          <w:szCs w:val="24"/>
          <w:lang w:val="en-US"/>
        </w:rPr>
      </w:pPr>
    </w:p>
    <w:p w14:paraId="2782AED4" w14:textId="77777777" w:rsidR="006533C2" w:rsidRDefault="006533C2" w:rsidP="006533C2">
      <w:pPr>
        <w:autoSpaceDE w:val="0"/>
        <w:autoSpaceDN w:val="0"/>
        <w:adjustRightInd w:val="0"/>
        <w:spacing w:after="0" w:line="240" w:lineRule="auto"/>
        <w:ind w:left="360" w:hanging="360"/>
        <w:jc w:val="both"/>
        <w:rPr>
          <w:rFonts w:ascii="Times New Roman" w:hAnsi="Times New Roman" w:cs="Times New Roman"/>
          <w:sz w:val="24"/>
          <w:szCs w:val="24"/>
          <w:lang w:val="en-US"/>
        </w:rPr>
      </w:pPr>
      <w:r>
        <w:rPr>
          <w:rFonts w:ascii="Times New Roman" w:hAnsi="Times New Roman" w:cs="Times New Roman"/>
          <w:b/>
          <w:bCs/>
          <w:sz w:val="24"/>
          <w:szCs w:val="24"/>
          <w:lang w:val="en-US"/>
        </w:rPr>
        <w:t>B. Separation from Paul</w:t>
      </w:r>
    </w:p>
    <w:p w14:paraId="5B79C678" w14:textId="77777777" w:rsidR="006533C2" w:rsidRDefault="006533C2" w:rsidP="006533C2">
      <w:pPr>
        <w:autoSpaceDE w:val="0"/>
        <w:autoSpaceDN w:val="0"/>
        <w:adjustRightInd w:val="0"/>
        <w:spacing w:after="0" w:line="240" w:lineRule="auto"/>
        <w:ind w:firstLine="180"/>
        <w:jc w:val="both"/>
        <w:rPr>
          <w:rFonts w:ascii="Times New Roman" w:hAnsi="Times New Roman" w:cs="Times New Roman"/>
          <w:b/>
          <w:bCs/>
          <w:sz w:val="24"/>
          <w:szCs w:val="24"/>
          <w:lang w:val="en-US"/>
        </w:rPr>
      </w:pPr>
      <w:r>
        <w:rPr>
          <w:rFonts w:ascii="Times New Roman" w:hAnsi="Times New Roman" w:cs="Times New Roman"/>
          <w:sz w:val="24"/>
          <w:szCs w:val="24"/>
          <w:lang w:val="en-US"/>
        </w:rPr>
        <w:t xml:space="preserve">After resolution of the question of required gentile circumcision, Paul and Barnabas made plans in Antioch to revisit the cities of their previous mission together, but there arose between them what Luke terms a “sharp disagreement.” According to Acts, Barnabas wished to bring John Mark along, but Paul did not (15:37). </w:t>
      </w:r>
      <w:proofErr w:type="gramStart"/>
      <w:r>
        <w:rPr>
          <w:rFonts w:ascii="Times New Roman" w:hAnsi="Times New Roman" w:cs="Times New Roman"/>
          <w:sz w:val="24"/>
          <w:szCs w:val="24"/>
          <w:lang w:val="en-US"/>
        </w:rPr>
        <w:t>Consequently</w:t>
      </w:r>
      <w:proofErr w:type="gramEnd"/>
      <w:r>
        <w:rPr>
          <w:rFonts w:ascii="Times New Roman" w:hAnsi="Times New Roman" w:cs="Times New Roman"/>
          <w:sz w:val="24"/>
          <w:szCs w:val="24"/>
          <w:lang w:val="en-US"/>
        </w:rPr>
        <w:t xml:space="preserve"> Paul left without Barnabas, bringing Silas with him through Syria and Cilicia to the cities of Asia Minor; Barnabas took Mark with him to Cyprus (15:38–40). That there was a close association between Barnabas and Mark is corroborated in Col 4:10, where Mark is called Barnabas’ “cousin.” </w:t>
      </w:r>
    </w:p>
    <w:p w14:paraId="69BFC00F" w14:textId="77777777" w:rsidR="006533C2" w:rsidRDefault="006533C2" w:rsidP="006533C2">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sz w:val="24"/>
          <w:szCs w:val="24"/>
          <w:lang w:val="en-US"/>
        </w:rPr>
        <w:t>But the parting of ways between Barnabas and Paul may well have been occasioned by more than the personal disagreement mentioned in Acts. Although Acts hints at no disagreement between Barnabas and Paul on the conduct of a mission to gentiles, Paul’s letter to Galatia indicates that the two did not share identical views on the observance of Jewish dietary laws. Paul writes that at Antioch he was distressed when Peter refrained from eating with gentiles out of deference to representatives from James. Paul objected to Peter’s abrupt withdrawal from his practice of table fellowship and writes that “even Barnabas” sided against Paul (Gal 2:11–13). On this occasion Barnabas, like Peter, took a moderate position between those associated with James, who advocated a strict separation of Jews from gentiles, and Paul, who strongly opposed such separation. Because Paul does not claim to have persuaded Barnabas and the others, it may be inferred that he lost this debate in Antioch and consequently left. Galatians suggests, then, that the split between Barnabas and Paul arose over different views of proper social practice in Christian communities, perhaps due to a theological disagreement about the continuing validity of Jewish laws. It is uncertain how bitter the rift remained because Paul’s reference to Barnabas in 1 Cor 9:6 seems to reflect a sympathetic attitude toward his former mentor. Here Barnabas is mentioned as an apostle who, like Paul, practiced a trade and earned his own living while a missionary. It is possible that they had established this practice as a joint policy during their early mission work together.</w:t>
      </w:r>
    </w:p>
    <w:p w14:paraId="7C37F0D0" w14:textId="77777777" w:rsidR="006533C2" w:rsidRDefault="006533C2" w:rsidP="006533C2">
      <w:pPr>
        <w:autoSpaceDE w:val="0"/>
        <w:autoSpaceDN w:val="0"/>
        <w:adjustRightInd w:val="0"/>
        <w:spacing w:after="0" w:line="240" w:lineRule="auto"/>
        <w:jc w:val="both"/>
        <w:rPr>
          <w:rFonts w:ascii="Times New Roman" w:hAnsi="Times New Roman" w:cs="Times New Roman"/>
          <w:sz w:val="24"/>
          <w:szCs w:val="24"/>
          <w:lang w:val="en-US"/>
        </w:rPr>
      </w:pPr>
    </w:p>
    <w:p w14:paraId="091E54F3" w14:textId="77777777" w:rsidR="006533C2" w:rsidRDefault="006533C2" w:rsidP="006533C2">
      <w:pPr>
        <w:autoSpaceDE w:val="0"/>
        <w:autoSpaceDN w:val="0"/>
        <w:adjustRightInd w:val="0"/>
        <w:spacing w:after="0" w:line="240" w:lineRule="auto"/>
        <w:ind w:left="360" w:hanging="360"/>
        <w:jc w:val="both"/>
        <w:rPr>
          <w:rFonts w:ascii="Times New Roman" w:hAnsi="Times New Roman" w:cs="Times New Roman"/>
          <w:sz w:val="24"/>
          <w:szCs w:val="24"/>
          <w:lang w:val="en-US"/>
        </w:rPr>
      </w:pPr>
      <w:r>
        <w:rPr>
          <w:rFonts w:ascii="Times New Roman" w:hAnsi="Times New Roman" w:cs="Times New Roman"/>
          <w:b/>
          <w:bCs/>
          <w:sz w:val="24"/>
          <w:szCs w:val="24"/>
          <w:lang w:val="en-US"/>
        </w:rPr>
        <w:t>C. Mention of Barnabas in Extra-Canonical Sources</w:t>
      </w:r>
    </w:p>
    <w:p w14:paraId="6BADABA4" w14:textId="77777777" w:rsidR="006533C2" w:rsidRDefault="006533C2" w:rsidP="006533C2">
      <w:pPr>
        <w:autoSpaceDE w:val="0"/>
        <w:autoSpaceDN w:val="0"/>
        <w:adjustRightInd w:val="0"/>
        <w:spacing w:after="0" w:line="240" w:lineRule="auto"/>
        <w:ind w:firstLine="180"/>
        <w:jc w:val="both"/>
        <w:rPr>
          <w:rFonts w:ascii="Times New Roman" w:hAnsi="Times New Roman" w:cs="Times New Roman"/>
          <w:b/>
          <w:bCs/>
          <w:sz w:val="24"/>
          <w:szCs w:val="24"/>
          <w:lang w:val="en-US"/>
        </w:rPr>
      </w:pPr>
      <w:r>
        <w:rPr>
          <w:rFonts w:ascii="Times New Roman" w:hAnsi="Times New Roman" w:cs="Times New Roman"/>
          <w:sz w:val="24"/>
          <w:szCs w:val="24"/>
          <w:lang w:val="en-US"/>
        </w:rPr>
        <w:t>Concerning Barnabas’ career after separating from Paul and journeying to Cyprus, we have no early information. Later Christian writers make legendary claims about Barnabas: e.g., that he preached in Rome during Jesus’ lifetime and introduced Clement of Rome to Christianity (</w:t>
      </w:r>
      <w:r>
        <w:rPr>
          <w:rFonts w:ascii="Times New Roman" w:hAnsi="Times New Roman" w:cs="Times New Roman"/>
          <w:i/>
          <w:iCs/>
          <w:sz w:val="24"/>
          <w:szCs w:val="24"/>
          <w:lang w:val="en-US"/>
        </w:rPr>
        <w:t xml:space="preserve">Ps.-Clem. </w:t>
      </w:r>
      <w:proofErr w:type="spellStart"/>
      <w:r>
        <w:rPr>
          <w:rFonts w:ascii="Times New Roman" w:hAnsi="Times New Roman" w:cs="Times New Roman"/>
          <w:i/>
          <w:iCs/>
          <w:sz w:val="24"/>
          <w:szCs w:val="24"/>
          <w:lang w:val="en-US"/>
        </w:rPr>
        <w:t>Recogn</w:t>
      </w:r>
      <w:proofErr w:type="spellEnd"/>
      <w:r>
        <w:rPr>
          <w:rFonts w:ascii="Times New Roman" w:hAnsi="Times New Roman" w:cs="Times New Roman"/>
          <w:i/>
          <w:iCs/>
          <w:sz w:val="24"/>
          <w:szCs w:val="24"/>
          <w:lang w:val="en-US"/>
        </w:rPr>
        <w:t>.</w:t>
      </w:r>
      <w:r>
        <w:rPr>
          <w:rFonts w:ascii="Times New Roman" w:hAnsi="Times New Roman" w:cs="Times New Roman"/>
          <w:sz w:val="24"/>
          <w:szCs w:val="24"/>
          <w:lang w:val="en-US"/>
        </w:rPr>
        <w:t xml:space="preserve"> 1.7–13), and that he was one of the seventy (Luke 10:1) sent out by Jesus (Clement of Alexandria </w:t>
      </w:r>
      <w:r>
        <w:rPr>
          <w:rFonts w:ascii="Times New Roman" w:hAnsi="Times New Roman" w:cs="Times New Roman"/>
          <w:i/>
          <w:iCs/>
          <w:sz w:val="24"/>
          <w:szCs w:val="24"/>
          <w:lang w:val="en-US"/>
        </w:rPr>
        <w:t>Str.</w:t>
      </w:r>
      <w:r>
        <w:rPr>
          <w:rFonts w:ascii="Times New Roman" w:hAnsi="Times New Roman" w:cs="Times New Roman"/>
          <w:sz w:val="24"/>
          <w:szCs w:val="24"/>
          <w:lang w:val="en-US"/>
        </w:rPr>
        <w:t xml:space="preserve"> 2.20). The 5th- or 6th-century </w:t>
      </w:r>
      <w:r>
        <w:rPr>
          <w:rFonts w:ascii="Times New Roman" w:hAnsi="Times New Roman" w:cs="Times New Roman"/>
          <w:i/>
          <w:iCs/>
          <w:sz w:val="24"/>
          <w:szCs w:val="24"/>
          <w:lang w:val="en-US"/>
        </w:rPr>
        <w:t>Acts of Barnabas</w:t>
      </w:r>
      <w:r>
        <w:rPr>
          <w:rFonts w:ascii="Times New Roman" w:hAnsi="Times New Roman" w:cs="Times New Roman"/>
          <w:sz w:val="24"/>
          <w:szCs w:val="24"/>
          <w:lang w:val="en-US"/>
        </w:rPr>
        <w:t xml:space="preserve"> purports to describe his later mission and martyrdom in Cyprus. Barnabas is also named as the author of some early Christian texts. Clement of Alexandria credits him as the author of the </w:t>
      </w:r>
      <w:r>
        <w:rPr>
          <w:rFonts w:ascii="Times New Roman" w:hAnsi="Times New Roman" w:cs="Times New Roman"/>
          <w:i/>
          <w:iCs/>
          <w:sz w:val="24"/>
          <w:szCs w:val="24"/>
          <w:lang w:val="en-US"/>
        </w:rPr>
        <w:t>Epistle of Barnabas,</w:t>
      </w:r>
      <w:r>
        <w:rPr>
          <w:rFonts w:ascii="Times New Roman" w:hAnsi="Times New Roman" w:cs="Times New Roman"/>
          <w:sz w:val="24"/>
          <w:szCs w:val="24"/>
          <w:lang w:val="en-US"/>
        </w:rPr>
        <w:t xml:space="preserve"> a treatise which was included in some early biblical manuscripts, e.g., Sinaiticus. Some Western traditions regard Barnabas as the author of Hebrews, and he is also listed (in the </w:t>
      </w:r>
      <w:proofErr w:type="spellStart"/>
      <w:r w:rsidRPr="00FC5F7D">
        <w:rPr>
          <w:rFonts w:ascii="Times New Roman" w:hAnsi="Times New Roman" w:cs="Times New Roman"/>
          <w:i/>
          <w:iCs/>
          <w:sz w:val="24"/>
          <w:szCs w:val="24"/>
          <w:lang w:val="en-US"/>
        </w:rPr>
        <w:t>Decretum</w:t>
      </w:r>
      <w:proofErr w:type="spellEnd"/>
      <w:r w:rsidRPr="00FC5F7D">
        <w:rPr>
          <w:rFonts w:ascii="Times New Roman" w:hAnsi="Times New Roman" w:cs="Times New Roman"/>
          <w:i/>
          <w:iCs/>
          <w:sz w:val="24"/>
          <w:szCs w:val="24"/>
          <w:lang w:val="en-US"/>
        </w:rPr>
        <w:t xml:space="preserve"> </w:t>
      </w:r>
      <w:proofErr w:type="spellStart"/>
      <w:r w:rsidRPr="00FC5F7D">
        <w:rPr>
          <w:rFonts w:ascii="Times New Roman" w:hAnsi="Times New Roman" w:cs="Times New Roman"/>
          <w:i/>
          <w:iCs/>
          <w:sz w:val="24"/>
          <w:szCs w:val="24"/>
          <w:lang w:val="en-US"/>
        </w:rPr>
        <w:t>Gelasianum</w:t>
      </w:r>
      <w:proofErr w:type="spellEnd"/>
      <w:r>
        <w:rPr>
          <w:rFonts w:ascii="Times New Roman" w:hAnsi="Times New Roman" w:cs="Times New Roman"/>
          <w:sz w:val="24"/>
          <w:szCs w:val="24"/>
          <w:lang w:val="en-US"/>
        </w:rPr>
        <w:t>) as the author of a gospel.</w:t>
      </w:r>
    </w:p>
    <w:p w14:paraId="009EA9B8" w14:textId="77777777" w:rsidR="006533C2" w:rsidRDefault="006533C2" w:rsidP="006533C2">
      <w:pPr>
        <w:autoSpaceDE w:val="0"/>
        <w:autoSpaceDN w:val="0"/>
        <w:adjustRightInd w:val="0"/>
        <w:spacing w:after="0" w:line="240" w:lineRule="auto"/>
        <w:jc w:val="both"/>
        <w:rPr>
          <w:rFonts w:ascii="Times New Roman" w:hAnsi="Times New Roman" w:cs="Times New Roman"/>
          <w:sz w:val="24"/>
          <w:szCs w:val="24"/>
          <w:lang w:val="en-US"/>
        </w:rPr>
      </w:pPr>
    </w:p>
    <w:p w14:paraId="61E1A420" w14:textId="77777777" w:rsidR="006533C2" w:rsidRDefault="006533C2" w:rsidP="006533C2">
      <w:pPr>
        <w:autoSpaceDE w:val="0"/>
        <w:autoSpaceDN w:val="0"/>
        <w:adjustRightInd w:val="0"/>
        <w:spacing w:after="0" w:line="240" w:lineRule="auto"/>
        <w:ind w:left="360" w:hanging="360"/>
        <w:jc w:val="both"/>
        <w:rPr>
          <w:rFonts w:ascii="Times New Roman" w:hAnsi="Times New Roman" w:cs="Times New Roman"/>
          <w:sz w:val="24"/>
          <w:szCs w:val="24"/>
          <w:lang w:val="en-US"/>
        </w:rPr>
      </w:pPr>
      <w:r>
        <w:rPr>
          <w:rFonts w:ascii="Times New Roman" w:hAnsi="Times New Roman" w:cs="Times New Roman"/>
          <w:b/>
          <w:bCs/>
          <w:sz w:val="24"/>
          <w:szCs w:val="24"/>
          <w:lang w:val="en-US"/>
        </w:rPr>
        <w:t>Bibliography</w:t>
      </w:r>
    </w:p>
    <w:p w14:paraId="286246E1" w14:textId="77777777" w:rsidR="006533C2" w:rsidRDefault="006533C2" w:rsidP="006533C2">
      <w:pPr>
        <w:autoSpaceDE w:val="0"/>
        <w:autoSpaceDN w:val="0"/>
        <w:adjustRightInd w:val="0"/>
        <w:spacing w:after="0" w:line="240" w:lineRule="auto"/>
        <w:ind w:left="360" w:hanging="360"/>
        <w:jc w:val="both"/>
        <w:rPr>
          <w:rFonts w:ascii="Times New Roman" w:hAnsi="Times New Roman" w:cs="Times New Roman"/>
          <w:b/>
          <w:bCs/>
          <w:sz w:val="24"/>
          <w:szCs w:val="24"/>
          <w:lang w:val="en-US"/>
        </w:rPr>
      </w:pPr>
      <w:r>
        <w:rPr>
          <w:rFonts w:ascii="Times New Roman" w:hAnsi="Times New Roman" w:cs="Times New Roman"/>
          <w:sz w:val="20"/>
          <w:szCs w:val="20"/>
          <w:lang w:val="en-US"/>
        </w:rPr>
        <w:t xml:space="preserve">Koester, H. 1982. </w:t>
      </w:r>
      <w:r>
        <w:rPr>
          <w:rFonts w:ascii="Times New Roman" w:hAnsi="Times New Roman" w:cs="Times New Roman"/>
          <w:i/>
          <w:iCs/>
          <w:sz w:val="20"/>
          <w:szCs w:val="20"/>
          <w:lang w:val="en-US"/>
        </w:rPr>
        <w:t>History and Literature of Early Christianity.</w:t>
      </w:r>
      <w:r>
        <w:rPr>
          <w:rFonts w:ascii="Times New Roman" w:hAnsi="Times New Roman" w:cs="Times New Roman"/>
          <w:sz w:val="20"/>
          <w:szCs w:val="20"/>
          <w:lang w:val="en-US"/>
        </w:rPr>
        <w:t xml:space="preserve"> 2 vols. Philadelphia.</w:t>
      </w:r>
    </w:p>
    <w:p w14:paraId="5D45F037" w14:textId="77777777" w:rsidR="006533C2" w:rsidRDefault="006533C2" w:rsidP="006533C2">
      <w:pPr>
        <w:autoSpaceDE w:val="0"/>
        <w:autoSpaceDN w:val="0"/>
        <w:adjustRightInd w:val="0"/>
        <w:spacing w:after="0" w:line="240" w:lineRule="auto"/>
        <w:ind w:left="360" w:hanging="36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Meeks, W. A., and Wilken, R. L. 1978. </w:t>
      </w:r>
      <w:r>
        <w:rPr>
          <w:rFonts w:ascii="Times New Roman" w:hAnsi="Times New Roman" w:cs="Times New Roman"/>
          <w:i/>
          <w:iCs/>
          <w:sz w:val="20"/>
          <w:szCs w:val="20"/>
          <w:lang w:val="en-US"/>
        </w:rPr>
        <w:t>Jews and Christians in Antioch in the First Four Centuries of the Common Era.</w:t>
      </w:r>
      <w:r>
        <w:rPr>
          <w:rFonts w:ascii="Times New Roman" w:hAnsi="Times New Roman" w:cs="Times New Roman"/>
          <w:sz w:val="20"/>
          <w:szCs w:val="20"/>
          <w:lang w:val="en-US"/>
        </w:rPr>
        <w:t xml:space="preserve"> Missoula, MT.</w:t>
      </w:r>
    </w:p>
    <w:p w14:paraId="5F1D5CF3" w14:textId="77777777" w:rsidR="006533C2" w:rsidRDefault="006533C2" w:rsidP="006533C2">
      <w:pPr>
        <w:autoSpaceDE w:val="0"/>
        <w:autoSpaceDN w:val="0"/>
        <w:adjustRightInd w:val="0"/>
        <w:spacing w:after="0" w:line="240" w:lineRule="auto"/>
        <w:ind w:left="360" w:hanging="36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Meeks, W. A. 1983. </w:t>
      </w:r>
      <w:r>
        <w:rPr>
          <w:rFonts w:ascii="Times New Roman" w:hAnsi="Times New Roman" w:cs="Times New Roman"/>
          <w:i/>
          <w:iCs/>
          <w:sz w:val="20"/>
          <w:szCs w:val="20"/>
          <w:lang w:val="en-US"/>
        </w:rPr>
        <w:t>The First Urban Christians.</w:t>
      </w:r>
      <w:r>
        <w:rPr>
          <w:rFonts w:ascii="Times New Roman" w:hAnsi="Times New Roman" w:cs="Times New Roman"/>
          <w:sz w:val="20"/>
          <w:szCs w:val="20"/>
          <w:lang w:val="en-US"/>
        </w:rPr>
        <w:t xml:space="preserve"> New Haven.</w:t>
      </w:r>
    </w:p>
    <w:p w14:paraId="0483B07F" w14:textId="77777777" w:rsidR="006533C2" w:rsidRDefault="006533C2" w:rsidP="006533C2">
      <w:pPr>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b/>
      </w:r>
      <w:r>
        <w:rPr>
          <w:rFonts w:ascii="Times New Roman" w:hAnsi="Times New Roman" w:cs="Times New Roman"/>
          <w:smallCaps/>
          <w:sz w:val="24"/>
          <w:szCs w:val="24"/>
          <w:lang w:val="en-US"/>
        </w:rPr>
        <w:t xml:space="preserve"> Jon B. Daniels</w:t>
      </w:r>
    </w:p>
    <w:p w14:paraId="4B169FEC" w14:textId="77777777" w:rsidR="006533C2" w:rsidRDefault="006533C2" w:rsidP="006533C2">
      <w:pPr>
        <w:autoSpaceDE w:val="0"/>
        <w:autoSpaceDN w:val="0"/>
        <w:adjustRightInd w:val="0"/>
        <w:spacing w:after="0" w:line="240" w:lineRule="auto"/>
        <w:jc w:val="both"/>
        <w:rPr>
          <w:rFonts w:ascii="Times New Roman" w:hAnsi="Times New Roman" w:cs="Times New Roman"/>
          <w:smallCaps/>
          <w:sz w:val="24"/>
          <w:szCs w:val="24"/>
          <w:lang w:val="en-US"/>
        </w:rPr>
      </w:pPr>
    </w:p>
    <w:p w14:paraId="3E020BE2" w14:textId="77777777" w:rsidR="006533C2" w:rsidRDefault="006533C2" w:rsidP="006533C2">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b/>
          <w:bCs/>
          <w:sz w:val="28"/>
          <w:szCs w:val="28"/>
          <w:lang w:val="en-US"/>
        </w:rPr>
        <w:t>BARNABAS, EPISTLE OF.</w:t>
      </w:r>
      <w:r>
        <w:rPr>
          <w:rFonts w:ascii="Times New Roman" w:hAnsi="Times New Roman" w:cs="Times New Roman"/>
          <w:sz w:val="24"/>
          <w:szCs w:val="24"/>
          <w:lang w:val="en-US"/>
        </w:rPr>
        <w:t xml:space="preserve"> An early Christian writing, the significance of which lies not so much in its later influence as in what it preserves of earlier traditions, both Jewish and Christian. The anonymous Christian teacher who wrote </w:t>
      </w:r>
      <w:r>
        <w:rPr>
          <w:rFonts w:ascii="Times New Roman" w:hAnsi="Times New Roman" w:cs="Times New Roman"/>
          <w:i/>
          <w:iCs/>
          <w:sz w:val="24"/>
          <w:szCs w:val="24"/>
          <w:lang w:val="en-US"/>
        </w:rPr>
        <w:t>Barnabas</w:t>
      </w:r>
      <w:r>
        <w:rPr>
          <w:rFonts w:ascii="Times New Roman" w:hAnsi="Times New Roman" w:cs="Times New Roman"/>
          <w:sz w:val="24"/>
          <w:szCs w:val="24"/>
          <w:lang w:val="en-US"/>
        </w:rPr>
        <w:t xml:space="preserve"> passed on traditional instruction regarding “spiritual” understandings of the Jewish scriptures and God’s requirements. Many issues concerning </w:t>
      </w:r>
      <w:r>
        <w:rPr>
          <w:rFonts w:ascii="Times New Roman" w:hAnsi="Times New Roman" w:cs="Times New Roman"/>
          <w:i/>
          <w:iCs/>
          <w:sz w:val="24"/>
          <w:szCs w:val="24"/>
          <w:lang w:val="en-US"/>
        </w:rPr>
        <w:t>Barnabas</w:t>
      </w:r>
      <w:r>
        <w:rPr>
          <w:rFonts w:ascii="Times New Roman" w:hAnsi="Times New Roman" w:cs="Times New Roman"/>
          <w:sz w:val="24"/>
          <w:szCs w:val="24"/>
          <w:lang w:val="en-US"/>
        </w:rPr>
        <w:t xml:space="preserve"> are problematic and must remain unresolved.</w:t>
      </w:r>
    </w:p>
    <w:p w14:paraId="6F8EAD33" w14:textId="77777777" w:rsidR="006533C2" w:rsidRDefault="006533C2" w:rsidP="006533C2">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p w14:paraId="4F975E09" w14:textId="77777777" w:rsidR="006533C2" w:rsidRDefault="006533C2" w:rsidP="006533C2">
      <w:pPr>
        <w:autoSpaceDE w:val="0"/>
        <w:autoSpaceDN w:val="0"/>
        <w:adjustRightInd w:val="0"/>
        <w:spacing w:after="0" w:line="240" w:lineRule="auto"/>
        <w:ind w:left="360" w:hanging="360"/>
        <w:jc w:val="both"/>
        <w:rPr>
          <w:rFonts w:ascii="Times New Roman" w:hAnsi="Times New Roman" w:cs="Times New Roman"/>
          <w:sz w:val="24"/>
          <w:szCs w:val="24"/>
          <w:lang w:val="en-US"/>
        </w:rPr>
      </w:pPr>
      <w:r>
        <w:rPr>
          <w:rFonts w:ascii="Times New Roman" w:hAnsi="Times New Roman" w:cs="Times New Roman"/>
          <w:sz w:val="24"/>
          <w:szCs w:val="24"/>
          <w:lang w:val="en-US"/>
        </w:rPr>
        <w:t>A.</w:t>
      </w:r>
      <w:r>
        <w:rPr>
          <w:rFonts w:ascii="Times New Roman" w:hAnsi="Times New Roman" w:cs="Times New Roman"/>
          <w:sz w:val="24"/>
          <w:szCs w:val="24"/>
          <w:lang w:val="en-US"/>
        </w:rPr>
        <w:tab/>
        <w:t>Form, Structure, Style</w:t>
      </w:r>
    </w:p>
    <w:p w14:paraId="7CFF574F" w14:textId="77777777" w:rsidR="006533C2" w:rsidRDefault="006533C2" w:rsidP="006533C2">
      <w:pPr>
        <w:autoSpaceDE w:val="0"/>
        <w:autoSpaceDN w:val="0"/>
        <w:adjustRightInd w:val="0"/>
        <w:spacing w:after="0" w:line="240" w:lineRule="auto"/>
        <w:ind w:left="360" w:hanging="360"/>
        <w:jc w:val="both"/>
        <w:rPr>
          <w:rFonts w:ascii="Times New Roman" w:hAnsi="Times New Roman" w:cs="Times New Roman"/>
          <w:sz w:val="24"/>
          <w:szCs w:val="24"/>
          <w:lang w:val="en-US"/>
        </w:rPr>
      </w:pPr>
      <w:r>
        <w:rPr>
          <w:rFonts w:ascii="Times New Roman" w:hAnsi="Times New Roman" w:cs="Times New Roman"/>
          <w:sz w:val="24"/>
          <w:szCs w:val="24"/>
          <w:lang w:val="en-US"/>
        </w:rPr>
        <w:t>B.</w:t>
      </w:r>
      <w:r>
        <w:rPr>
          <w:rFonts w:ascii="Times New Roman" w:hAnsi="Times New Roman" w:cs="Times New Roman"/>
          <w:sz w:val="24"/>
          <w:szCs w:val="24"/>
          <w:lang w:val="en-US"/>
        </w:rPr>
        <w:tab/>
        <w:t>Text</w:t>
      </w:r>
    </w:p>
    <w:p w14:paraId="6AC55BF2" w14:textId="77777777" w:rsidR="006533C2" w:rsidRDefault="006533C2" w:rsidP="006533C2">
      <w:pPr>
        <w:autoSpaceDE w:val="0"/>
        <w:autoSpaceDN w:val="0"/>
        <w:adjustRightInd w:val="0"/>
        <w:spacing w:after="0" w:line="240" w:lineRule="auto"/>
        <w:ind w:left="360" w:hanging="360"/>
        <w:jc w:val="both"/>
        <w:rPr>
          <w:rFonts w:ascii="Times New Roman" w:hAnsi="Times New Roman" w:cs="Times New Roman"/>
          <w:sz w:val="24"/>
          <w:szCs w:val="24"/>
          <w:lang w:val="en-US"/>
        </w:rPr>
      </w:pPr>
      <w:r>
        <w:rPr>
          <w:rFonts w:ascii="Times New Roman" w:hAnsi="Times New Roman" w:cs="Times New Roman"/>
          <w:sz w:val="24"/>
          <w:szCs w:val="24"/>
          <w:lang w:val="en-US"/>
        </w:rPr>
        <w:t>C.</w:t>
      </w:r>
      <w:r>
        <w:rPr>
          <w:rFonts w:ascii="Times New Roman" w:hAnsi="Times New Roman" w:cs="Times New Roman"/>
          <w:sz w:val="24"/>
          <w:szCs w:val="24"/>
          <w:lang w:val="en-US"/>
        </w:rPr>
        <w:tab/>
        <w:t>The Author and His Circle</w:t>
      </w:r>
    </w:p>
    <w:p w14:paraId="306542A2" w14:textId="77777777" w:rsidR="006533C2" w:rsidRDefault="006533C2" w:rsidP="006533C2">
      <w:pPr>
        <w:autoSpaceDE w:val="0"/>
        <w:autoSpaceDN w:val="0"/>
        <w:adjustRightInd w:val="0"/>
        <w:spacing w:after="0" w:line="240" w:lineRule="auto"/>
        <w:ind w:left="360" w:hanging="360"/>
        <w:jc w:val="both"/>
        <w:rPr>
          <w:rFonts w:ascii="Times New Roman" w:hAnsi="Times New Roman" w:cs="Times New Roman"/>
          <w:sz w:val="24"/>
          <w:szCs w:val="24"/>
          <w:lang w:val="en-US"/>
        </w:rPr>
      </w:pPr>
      <w:r>
        <w:rPr>
          <w:rFonts w:ascii="Times New Roman" w:hAnsi="Times New Roman" w:cs="Times New Roman"/>
          <w:sz w:val="24"/>
          <w:szCs w:val="24"/>
          <w:lang w:val="en-US"/>
        </w:rPr>
        <w:t>D.</w:t>
      </w:r>
      <w:r>
        <w:rPr>
          <w:rFonts w:ascii="Times New Roman" w:hAnsi="Times New Roman" w:cs="Times New Roman"/>
          <w:sz w:val="24"/>
          <w:szCs w:val="24"/>
          <w:lang w:val="en-US"/>
        </w:rPr>
        <w:tab/>
        <w:t>Use of Tradition</w:t>
      </w:r>
    </w:p>
    <w:p w14:paraId="37BA1419" w14:textId="77777777" w:rsidR="006533C2" w:rsidRDefault="006533C2" w:rsidP="006533C2">
      <w:pPr>
        <w:autoSpaceDE w:val="0"/>
        <w:autoSpaceDN w:val="0"/>
        <w:adjustRightInd w:val="0"/>
        <w:spacing w:after="0" w:line="240" w:lineRule="auto"/>
        <w:ind w:left="360" w:hanging="360"/>
        <w:jc w:val="both"/>
        <w:rPr>
          <w:rFonts w:ascii="Times New Roman" w:hAnsi="Times New Roman" w:cs="Times New Roman"/>
          <w:sz w:val="24"/>
          <w:szCs w:val="24"/>
          <w:lang w:val="en-US"/>
        </w:rPr>
      </w:pPr>
      <w:r>
        <w:rPr>
          <w:rFonts w:ascii="Times New Roman" w:hAnsi="Times New Roman" w:cs="Times New Roman"/>
          <w:sz w:val="24"/>
          <w:szCs w:val="24"/>
          <w:lang w:val="en-US"/>
        </w:rPr>
        <w:t>E.</w:t>
      </w:r>
      <w:r>
        <w:rPr>
          <w:rFonts w:ascii="Times New Roman" w:hAnsi="Times New Roman" w:cs="Times New Roman"/>
          <w:sz w:val="24"/>
          <w:szCs w:val="24"/>
          <w:lang w:val="en-US"/>
        </w:rPr>
        <w:tab/>
        <w:t>Thought</w:t>
      </w:r>
    </w:p>
    <w:p w14:paraId="78A1D55A" w14:textId="77777777" w:rsidR="006533C2" w:rsidRDefault="006533C2" w:rsidP="006533C2">
      <w:pPr>
        <w:autoSpaceDE w:val="0"/>
        <w:autoSpaceDN w:val="0"/>
        <w:adjustRightInd w:val="0"/>
        <w:spacing w:after="0" w:line="240" w:lineRule="auto"/>
        <w:ind w:left="720" w:hanging="360"/>
        <w:jc w:val="both"/>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lang w:val="en-US"/>
        </w:rPr>
        <w:tab/>
        <w:t>Gnosis</w:t>
      </w:r>
    </w:p>
    <w:p w14:paraId="7382C877" w14:textId="77777777" w:rsidR="006533C2" w:rsidRDefault="006533C2" w:rsidP="006533C2">
      <w:pPr>
        <w:autoSpaceDE w:val="0"/>
        <w:autoSpaceDN w:val="0"/>
        <w:adjustRightInd w:val="0"/>
        <w:spacing w:after="0" w:line="240" w:lineRule="auto"/>
        <w:ind w:left="720" w:hanging="360"/>
        <w:jc w:val="both"/>
        <w:rPr>
          <w:rFonts w:ascii="Times New Roman" w:hAnsi="Times New Roman" w:cs="Times New Roman"/>
          <w:sz w:val="24"/>
          <w:szCs w:val="24"/>
          <w:lang w:val="en-US"/>
        </w:rPr>
      </w:pPr>
      <w:r>
        <w:rPr>
          <w:rFonts w:ascii="Times New Roman" w:hAnsi="Times New Roman" w:cs="Times New Roman"/>
          <w:sz w:val="24"/>
          <w:szCs w:val="24"/>
          <w:lang w:val="en-US"/>
        </w:rPr>
        <w:t>2.</w:t>
      </w:r>
      <w:r>
        <w:rPr>
          <w:rFonts w:ascii="Times New Roman" w:hAnsi="Times New Roman" w:cs="Times New Roman"/>
          <w:sz w:val="24"/>
          <w:szCs w:val="24"/>
          <w:lang w:val="en-US"/>
        </w:rPr>
        <w:tab/>
        <w:t>Ethics and Eschatology</w:t>
      </w:r>
    </w:p>
    <w:p w14:paraId="7B517749" w14:textId="77777777" w:rsidR="006533C2" w:rsidRDefault="006533C2" w:rsidP="006533C2">
      <w:pPr>
        <w:autoSpaceDE w:val="0"/>
        <w:autoSpaceDN w:val="0"/>
        <w:adjustRightInd w:val="0"/>
        <w:spacing w:after="0" w:line="240" w:lineRule="auto"/>
        <w:ind w:left="720" w:hanging="360"/>
        <w:jc w:val="both"/>
        <w:rPr>
          <w:rFonts w:ascii="Times New Roman" w:hAnsi="Times New Roman" w:cs="Times New Roman"/>
          <w:sz w:val="24"/>
          <w:szCs w:val="24"/>
          <w:lang w:val="en-US"/>
        </w:rPr>
      </w:pPr>
      <w:r>
        <w:rPr>
          <w:rFonts w:ascii="Times New Roman" w:hAnsi="Times New Roman" w:cs="Times New Roman"/>
          <w:sz w:val="24"/>
          <w:szCs w:val="24"/>
          <w:lang w:val="en-US"/>
        </w:rPr>
        <w:t>3.</w:t>
      </w:r>
      <w:r>
        <w:rPr>
          <w:rFonts w:ascii="Times New Roman" w:hAnsi="Times New Roman" w:cs="Times New Roman"/>
          <w:sz w:val="24"/>
          <w:szCs w:val="24"/>
          <w:lang w:val="en-US"/>
        </w:rPr>
        <w:tab/>
        <w:t>Israel</w:t>
      </w:r>
    </w:p>
    <w:p w14:paraId="7F5A27AC" w14:textId="77777777" w:rsidR="006533C2" w:rsidRDefault="006533C2" w:rsidP="006533C2">
      <w:pPr>
        <w:autoSpaceDE w:val="0"/>
        <w:autoSpaceDN w:val="0"/>
        <w:adjustRightInd w:val="0"/>
        <w:spacing w:after="0" w:line="240" w:lineRule="auto"/>
        <w:ind w:left="720" w:hanging="360"/>
        <w:jc w:val="both"/>
        <w:rPr>
          <w:rFonts w:ascii="Times New Roman" w:hAnsi="Times New Roman" w:cs="Times New Roman"/>
          <w:sz w:val="24"/>
          <w:szCs w:val="24"/>
          <w:lang w:val="en-US"/>
        </w:rPr>
      </w:pPr>
      <w:r>
        <w:rPr>
          <w:rFonts w:ascii="Times New Roman" w:hAnsi="Times New Roman" w:cs="Times New Roman"/>
          <w:sz w:val="24"/>
          <w:szCs w:val="24"/>
          <w:lang w:val="en-US"/>
        </w:rPr>
        <w:t>4.</w:t>
      </w:r>
      <w:r>
        <w:rPr>
          <w:rFonts w:ascii="Times New Roman" w:hAnsi="Times New Roman" w:cs="Times New Roman"/>
          <w:sz w:val="24"/>
          <w:szCs w:val="24"/>
          <w:lang w:val="en-US"/>
        </w:rPr>
        <w:tab/>
        <w:t>Christology</w:t>
      </w:r>
    </w:p>
    <w:p w14:paraId="40B0F0F0" w14:textId="77777777" w:rsidR="006533C2" w:rsidRDefault="006533C2" w:rsidP="006533C2">
      <w:pPr>
        <w:autoSpaceDE w:val="0"/>
        <w:autoSpaceDN w:val="0"/>
        <w:adjustRightInd w:val="0"/>
        <w:spacing w:after="0" w:line="240" w:lineRule="auto"/>
        <w:ind w:left="720" w:hanging="360"/>
        <w:jc w:val="both"/>
        <w:rPr>
          <w:rFonts w:ascii="Times New Roman" w:hAnsi="Times New Roman" w:cs="Times New Roman"/>
          <w:sz w:val="24"/>
          <w:szCs w:val="24"/>
          <w:lang w:val="en-US"/>
        </w:rPr>
      </w:pPr>
      <w:r>
        <w:rPr>
          <w:rFonts w:ascii="Times New Roman" w:hAnsi="Times New Roman" w:cs="Times New Roman"/>
          <w:sz w:val="24"/>
          <w:szCs w:val="24"/>
          <w:lang w:val="en-US"/>
        </w:rPr>
        <w:t>5.</w:t>
      </w:r>
      <w:r>
        <w:rPr>
          <w:rFonts w:ascii="Times New Roman" w:hAnsi="Times New Roman" w:cs="Times New Roman"/>
          <w:sz w:val="24"/>
          <w:szCs w:val="24"/>
          <w:lang w:val="en-US"/>
        </w:rPr>
        <w:tab/>
        <w:t>Interpretation of Scripture</w:t>
      </w:r>
    </w:p>
    <w:p w14:paraId="5F17FFFA" w14:textId="77777777" w:rsidR="006533C2" w:rsidRDefault="006533C2" w:rsidP="006533C2">
      <w:pPr>
        <w:autoSpaceDE w:val="0"/>
        <w:autoSpaceDN w:val="0"/>
        <w:adjustRightInd w:val="0"/>
        <w:spacing w:after="0" w:line="240" w:lineRule="auto"/>
        <w:ind w:left="360" w:hanging="360"/>
        <w:jc w:val="both"/>
        <w:rPr>
          <w:rFonts w:ascii="Times New Roman" w:hAnsi="Times New Roman" w:cs="Times New Roman"/>
          <w:sz w:val="24"/>
          <w:szCs w:val="24"/>
          <w:lang w:val="en-US"/>
        </w:rPr>
      </w:pPr>
      <w:r>
        <w:rPr>
          <w:rFonts w:ascii="Times New Roman" w:hAnsi="Times New Roman" w:cs="Times New Roman"/>
          <w:sz w:val="24"/>
          <w:szCs w:val="24"/>
          <w:lang w:val="en-US"/>
        </w:rPr>
        <w:t>F.</w:t>
      </w:r>
      <w:r>
        <w:rPr>
          <w:rFonts w:ascii="Times New Roman" w:hAnsi="Times New Roman" w:cs="Times New Roman"/>
          <w:sz w:val="24"/>
          <w:szCs w:val="24"/>
          <w:lang w:val="en-US"/>
        </w:rPr>
        <w:tab/>
        <w:t>Recipients</w:t>
      </w:r>
    </w:p>
    <w:p w14:paraId="36C3FD07" w14:textId="77777777" w:rsidR="006533C2" w:rsidRDefault="006533C2" w:rsidP="006533C2">
      <w:pPr>
        <w:autoSpaceDE w:val="0"/>
        <w:autoSpaceDN w:val="0"/>
        <w:adjustRightInd w:val="0"/>
        <w:spacing w:after="0" w:line="240" w:lineRule="auto"/>
        <w:ind w:left="360" w:hanging="360"/>
        <w:jc w:val="both"/>
        <w:rPr>
          <w:rFonts w:ascii="Times New Roman" w:hAnsi="Times New Roman" w:cs="Times New Roman"/>
          <w:sz w:val="24"/>
          <w:szCs w:val="24"/>
          <w:lang w:val="en-US"/>
        </w:rPr>
      </w:pPr>
      <w:r>
        <w:rPr>
          <w:rFonts w:ascii="Times New Roman" w:hAnsi="Times New Roman" w:cs="Times New Roman"/>
          <w:sz w:val="24"/>
          <w:szCs w:val="24"/>
          <w:lang w:val="en-US"/>
        </w:rPr>
        <w:t>G.</w:t>
      </w:r>
      <w:r>
        <w:rPr>
          <w:rFonts w:ascii="Times New Roman" w:hAnsi="Times New Roman" w:cs="Times New Roman"/>
          <w:sz w:val="24"/>
          <w:szCs w:val="24"/>
          <w:lang w:val="en-US"/>
        </w:rPr>
        <w:tab/>
        <w:t>Provenance</w:t>
      </w:r>
    </w:p>
    <w:p w14:paraId="17CEBBE7" w14:textId="77777777" w:rsidR="006533C2" w:rsidRDefault="006533C2" w:rsidP="006533C2">
      <w:pPr>
        <w:autoSpaceDE w:val="0"/>
        <w:autoSpaceDN w:val="0"/>
        <w:adjustRightInd w:val="0"/>
        <w:spacing w:after="0" w:line="240" w:lineRule="auto"/>
        <w:ind w:left="360" w:hanging="360"/>
        <w:jc w:val="both"/>
        <w:rPr>
          <w:rFonts w:ascii="Times New Roman" w:hAnsi="Times New Roman" w:cs="Times New Roman"/>
          <w:sz w:val="24"/>
          <w:szCs w:val="24"/>
          <w:lang w:val="en-US"/>
        </w:rPr>
      </w:pPr>
      <w:r>
        <w:rPr>
          <w:rFonts w:ascii="Times New Roman" w:hAnsi="Times New Roman" w:cs="Times New Roman"/>
          <w:sz w:val="24"/>
          <w:szCs w:val="24"/>
          <w:lang w:val="en-US"/>
        </w:rPr>
        <w:t>H.</w:t>
      </w:r>
      <w:r>
        <w:rPr>
          <w:rFonts w:ascii="Times New Roman" w:hAnsi="Times New Roman" w:cs="Times New Roman"/>
          <w:sz w:val="24"/>
          <w:szCs w:val="24"/>
          <w:lang w:val="en-US"/>
        </w:rPr>
        <w:tab/>
        <w:t>Date, Occasion, and Significance</w:t>
      </w:r>
    </w:p>
    <w:p w14:paraId="710B55E5" w14:textId="77777777" w:rsidR="006533C2" w:rsidRDefault="006533C2" w:rsidP="006533C2">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p w14:paraId="5AEB2F3F" w14:textId="77777777" w:rsidR="006533C2" w:rsidRDefault="006533C2" w:rsidP="006533C2">
      <w:pPr>
        <w:autoSpaceDE w:val="0"/>
        <w:autoSpaceDN w:val="0"/>
        <w:adjustRightInd w:val="0"/>
        <w:spacing w:after="0" w:line="240" w:lineRule="auto"/>
        <w:ind w:left="360" w:hanging="360"/>
        <w:jc w:val="both"/>
        <w:rPr>
          <w:rFonts w:ascii="Times New Roman" w:hAnsi="Times New Roman" w:cs="Times New Roman"/>
          <w:sz w:val="24"/>
          <w:szCs w:val="24"/>
          <w:lang w:val="en-US"/>
        </w:rPr>
      </w:pPr>
      <w:r>
        <w:rPr>
          <w:rFonts w:ascii="Times New Roman" w:hAnsi="Times New Roman" w:cs="Times New Roman"/>
          <w:b/>
          <w:bCs/>
          <w:sz w:val="24"/>
          <w:szCs w:val="24"/>
          <w:lang w:val="en-US"/>
        </w:rPr>
        <w:t>A. Form, Structure, Style</w:t>
      </w:r>
    </w:p>
    <w:p w14:paraId="0B8063E0" w14:textId="77777777" w:rsidR="006533C2" w:rsidRDefault="006533C2" w:rsidP="006533C2">
      <w:pPr>
        <w:autoSpaceDE w:val="0"/>
        <w:autoSpaceDN w:val="0"/>
        <w:adjustRightInd w:val="0"/>
        <w:spacing w:after="0" w:line="240" w:lineRule="auto"/>
        <w:ind w:firstLine="180"/>
        <w:jc w:val="both"/>
        <w:rPr>
          <w:rFonts w:ascii="Times New Roman" w:hAnsi="Times New Roman" w:cs="Times New Roman"/>
          <w:b/>
          <w:bCs/>
          <w:sz w:val="24"/>
          <w:szCs w:val="24"/>
          <w:lang w:val="en-US"/>
        </w:rPr>
      </w:pPr>
      <w:r>
        <w:rPr>
          <w:rFonts w:ascii="Times New Roman" w:hAnsi="Times New Roman" w:cs="Times New Roman"/>
          <w:sz w:val="24"/>
          <w:szCs w:val="24"/>
          <w:lang w:val="en-US"/>
        </w:rPr>
        <w:t xml:space="preserve">Although </w:t>
      </w:r>
      <w:r>
        <w:rPr>
          <w:rFonts w:ascii="Times New Roman" w:hAnsi="Times New Roman" w:cs="Times New Roman"/>
          <w:i/>
          <w:iCs/>
          <w:sz w:val="24"/>
          <w:szCs w:val="24"/>
          <w:lang w:val="en-US"/>
        </w:rPr>
        <w:t>Barnabas</w:t>
      </w:r>
      <w:r>
        <w:rPr>
          <w:rFonts w:ascii="Times New Roman" w:hAnsi="Times New Roman" w:cs="Times New Roman"/>
          <w:sz w:val="24"/>
          <w:szCs w:val="24"/>
          <w:lang w:val="en-US"/>
        </w:rPr>
        <w:t xml:space="preserve"> has several characteristics of an epistle, it is probably best understood as a tractate in epistolary dress. Its contents may be outlined as follows:</w:t>
      </w:r>
    </w:p>
    <w:p w14:paraId="57842FA3" w14:textId="77777777" w:rsidR="006533C2" w:rsidRDefault="006533C2" w:rsidP="006533C2">
      <w:pPr>
        <w:autoSpaceDE w:val="0"/>
        <w:autoSpaceDN w:val="0"/>
        <w:adjustRightInd w:val="0"/>
        <w:spacing w:after="0" w:line="240" w:lineRule="auto"/>
        <w:jc w:val="both"/>
        <w:rPr>
          <w:rFonts w:ascii="Times New Roman" w:hAnsi="Times New Roman" w:cs="Times New Roman"/>
          <w:sz w:val="24"/>
          <w:szCs w:val="24"/>
          <w:lang w:val="en-US"/>
        </w:rPr>
      </w:pPr>
    </w:p>
    <w:p w14:paraId="052460F4" w14:textId="77777777" w:rsidR="006533C2" w:rsidRDefault="006533C2" w:rsidP="006533C2">
      <w:pPr>
        <w:autoSpaceDE w:val="0"/>
        <w:autoSpaceDN w:val="0"/>
        <w:adjustRightInd w:val="0"/>
        <w:spacing w:after="0" w:line="240" w:lineRule="auto"/>
        <w:ind w:left="360" w:hanging="360"/>
        <w:jc w:val="both"/>
        <w:rPr>
          <w:rFonts w:ascii="Times New Roman" w:hAnsi="Times New Roman" w:cs="Times New Roman"/>
          <w:sz w:val="24"/>
          <w:szCs w:val="24"/>
          <w:lang w:val="en-US"/>
        </w:rPr>
      </w:pPr>
      <w:r>
        <w:rPr>
          <w:rFonts w:ascii="Times New Roman" w:hAnsi="Times New Roman" w:cs="Times New Roman"/>
          <w:sz w:val="24"/>
          <w:szCs w:val="24"/>
          <w:lang w:val="en-US"/>
        </w:rPr>
        <w:t>I.</w:t>
      </w:r>
      <w:r>
        <w:rPr>
          <w:rFonts w:ascii="Times New Roman" w:hAnsi="Times New Roman" w:cs="Times New Roman"/>
          <w:sz w:val="24"/>
          <w:szCs w:val="24"/>
          <w:lang w:val="en-US"/>
        </w:rPr>
        <w:tab/>
        <w:t>Introduction (framework), chap. 1</w:t>
      </w:r>
    </w:p>
    <w:p w14:paraId="5FA810DC" w14:textId="77777777" w:rsidR="006533C2" w:rsidRDefault="006533C2" w:rsidP="006533C2">
      <w:pPr>
        <w:autoSpaceDE w:val="0"/>
        <w:autoSpaceDN w:val="0"/>
        <w:adjustRightInd w:val="0"/>
        <w:spacing w:after="0" w:line="240" w:lineRule="auto"/>
        <w:ind w:left="360" w:hanging="360"/>
        <w:jc w:val="both"/>
        <w:rPr>
          <w:rFonts w:ascii="Times New Roman" w:hAnsi="Times New Roman" w:cs="Times New Roman"/>
          <w:sz w:val="24"/>
          <w:szCs w:val="24"/>
          <w:lang w:val="en-US"/>
        </w:rPr>
      </w:pPr>
      <w:r>
        <w:rPr>
          <w:rFonts w:ascii="Times New Roman" w:hAnsi="Times New Roman" w:cs="Times New Roman"/>
          <w:sz w:val="24"/>
          <w:szCs w:val="24"/>
          <w:lang w:val="en-US"/>
        </w:rPr>
        <w:t>II.</w:t>
      </w:r>
      <w:r>
        <w:rPr>
          <w:rFonts w:ascii="Times New Roman" w:hAnsi="Times New Roman" w:cs="Times New Roman"/>
          <w:sz w:val="24"/>
          <w:szCs w:val="24"/>
          <w:lang w:val="en-US"/>
        </w:rPr>
        <w:tab/>
        <w:t xml:space="preserve">First major </w:t>
      </w:r>
      <w:proofErr w:type="spellStart"/>
      <w:proofErr w:type="gramStart"/>
      <w:r>
        <w:rPr>
          <w:rFonts w:ascii="Times New Roman" w:hAnsi="Times New Roman" w:cs="Times New Roman"/>
          <w:sz w:val="24"/>
          <w:szCs w:val="24"/>
          <w:lang w:val="en-US"/>
        </w:rPr>
        <w:t>section:correct</w:t>
      </w:r>
      <w:proofErr w:type="spellEnd"/>
      <w:proofErr w:type="gramEnd"/>
      <w:r>
        <w:rPr>
          <w:rFonts w:ascii="Times New Roman" w:hAnsi="Times New Roman" w:cs="Times New Roman"/>
          <w:sz w:val="24"/>
          <w:szCs w:val="24"/>
          <w:lang w:val="en-US"/>
        </w:rPr>
        <w:t xml:space="preserve"> understanding of scripture, 2:1–16:10</w:t>
      </w:r>
    </w:p>
    <w:p w14:paraId="4D9BA5CE" w14:textId="77777777" w:rsidR="006533C2" w:rsidRDefault="006533C2" w:rsidP="006533C2">
      <w:pPr>
        <w:autoSpaceDE w:val="0"/>
        <w:autoSpaceDN w:val="0"/>
        <w:adjustRightInd w:val="0"/>
        <w:spacing w:after="0" w:line="240" w:lineRule="auto"/>
        <w:ind w:left="720" w:hanging="360"/>
        <w:jc w:val="both"/>
        <w:rPr>
          <w:rFonts w:ascii="Times New Roman" w:hAnsi="Times New Roman" w:cs="Times New Roman"/>
          <w:sz w:val="24"/>
          <w:szCs w:val="24"/>
          <w:lang w:val="en-US"/>
        </w:rPr>
      </w:pPr>
      <w:r>
        <w:rPr>
          <w:rFonts w:ascii="Times New Roman" w:hAnsi="Times New Roman" w:cs="Times New Roman"/>
          <w:sz w:val="24"/>
          <w:szCs w:val="24"/>
          <w:lang w:val="en-US"/>
        </w:rPr>
        <w:t>A.</w:t>
      </w:r>
      <w:r>
        <w:rPr>
          <w:rFonts w:ascii="Times New Roman" w:hAnsi="Times New Roman" w:cs="Times New Roman"/>
          <w:sz w:val="24"/>
          <w:szCs w:val="24"/>
          <w:lang w:val="en-US"/>
        </w:rPr>
        <w:tab/>
        <w:t xml:space="preserve">What the Lord </w:t>
      </w:r>
      <w:proofErr w:type="spellStart"/>
      <w:proofErr w:type="gramStart"/>
      <w:r>
        <w:rPr>
          <w:rFonts w:ascii="Times New Roman" w:hAnsi="Times New Roman" w:cs="Times New Roman"/>
          <w:sz w:val="24"/>
          <w:szCs w:val="24"/>
          <w:lang w:val="en-US"/>
        </w:rPr>
        <w:t>requires:not</w:t>
      </w:r>
      <w:proofErr w:type="spellEnd"/>
      <w:proofErr w:type="gramEnd"/>
      <w:r>
        <w:rPr>
          <w:rFonts w:ascii="Times New Roman" w:hAnsi="Times New Roman" w:cs="Times New Roman"/>
          <w:sz w:val="24"/>
          <w:szCs w:val="24"/>
          <w:lang w:val="en-US"/>
        </w:rPr>
        <w:t xml:space="preserve"> sacrifice and fasting, 2–3</w:t>
      </w:r>
    </w:p>
    <w:p w14:paraId="6734C087" w14:textId="77777777" w:rsidR="006533C2" w:rsidRDefault="006533C2" w:rsidP="006533C2">
      <w:pPr>
        <w:autoSpaceDE w:val="0"/>
        <w:autoSpaceDN w:val="0"/>
        <w:adjustRightInd w:val="0"/>
        <w:spacing w:after="0" w:line="240" w:lineRule="auto"/>
        <w:ind w:left="720" w:hanging="360"/>
        <w:jc w:val="both"/>
        <w:rPr>
          <w:rFonts w:ascii="Times New Roman" w:hAnsi="Times New Roman" w:cs="Times New Roman"/>
          <w:sz w:val="24"/>
          <w:szCs w:val="24"/>
          <w:lang w:val="en-US"/>
        </w:rPr>
      </w:pPr>
      <w:r>
        <w:rPr>
          <w:rFonts w:ascii="Times New Roman" w:hAnsi="Times New Roman" w:cs="Times New Roman"/>
          <w:sz w:val="24"/>
          <w:szCs w:val="24"/>
          <w:lang w:val="en-US"/>
        </w:rPr>
        <w:t>B.</w:t>
      </w:r>
      <w:r>
        <w:rPr>
          <w:rFonts w:ascii="Times New Roman" w:hAnsi="Times New Roman" w:cs="Times New Roman"/>
          <w:sz w:val="24"/>
          <w:szCs w:val="24"/>
          <w:lang w:val="en-US"/>
        </w:rPr>
        <w:tab/>
        <w:t>Warnings in a lawless age facing judgment, 4</w:t>
      </w:r>
    </w:p>
    <w:p w14:paraId="6DCADC13" w14:textId="77777777" w:rsidR="006533C2" w:rsidRDefault="006533C2" w:rsidP="006533C2">
      <w:pPr>
        <w:autoSpaceDE w:val="0"/>
        <w:autoSpaceDN w:val="0"/>
        <w:adjustRightInd w:val="0"/>
        <w:spacing w:after="0" w:line="240" w:lineRule="auto"/>
        <w:ind w:left="720" w:hanging="360"/>
        <w:jc w:val="both"/>
        <w:rPr>
          <w:rFonts w:ascii="Times New Roman" w:hAnsi="Times New Roman" w:cs="Times New Roman"/>
          <w:sz w:val="24"/>
          <w:szCs w:val="24"/>
          <w:lang w:val="en-US"/>
        </w:rPr>
      </w:pPr>
      <w:r>
        <w:rPr>
          <w:rFonts w:ascii="Times New Roman" w:hAnsi="Times New Roman" w:cs="Times New Roman"/>
          <w:sz w:val="24"/>
          <w:szCs w:val="24"/>
          <w:lang w:val="en-US"/>
        </w:rPr>
        <w:t>C.</w:t>
      </w:r>
      <w:r>
        <w:rPr>
          <w:rFonts w:ascii="Times New Roman" w:hAnsi="Times New Roman" w:cs="Times New Roman"/>
          <w:sz w:val="24"/>
          <w:szCs w:val="24"/>
          <w:lang w:val="en-US"/>
        </w:rPr>
        <w:tab/>
        <w:t>Why the Lord endured suffering in the flesh, 5–6</w:t>
      </w:r>
    </w:p>
    <w:p w14:paraId="1A69A75C" w14:textId="77777777" w:rsidR="006533C2" w:rsidRDefault="006533C2" w:rsidP="006533C2">
      <w:pPr>
        <w:autoSpaceDE w:val="0"/>
        <w:autoSpaceDN w:val="0"/>
        <w:adjustRightInd w:val="0"/>
        <w:spacing w:after="0" w:line="240" w:lineRule="auto"/>
        <w:ind w:left="720" w:hanging="360"/>
        <w:jc w:val="both"/>
        <w:rPr>
          <w:rFonts w:ascii="Times New Roman" w:hAnsi="Times New Roman" w:cs="Times New Roman"/>
          <w:sz w:val="24"/>
          <w:szCs w:val="24"/>
          <w:lang w:val="en-US"/>
        </w:rPr>
      </w:pPr>
      <w:r>
        <w:rPr>
          <w:rFonts w:ascii="Times New Roman" w:hAnsi="Times New Roman" w:cs="Times New Roman"/>
          <w:sz w:val="24"/>
          <w:szCs w:val="24"/>
          <w:lang w:val="en-US"/>
        </w:rPr>
        <w:t>D.</w:t>
      </w:r>
      <w:r>
        <w:rPr>
          <w:rFonts w:ascii="Times New Roman" w:hAnsi="Times New Roman" w:cs="Times New Roman"/>
          <w:sz w:val="24"/>
          <w:szCs w:val="24"/>
          <w:lang w:val="en-US"/>
        </w:rPr>
        <w:tab/>
        <w:t>The Lord’s suffering foreshadowed in scapegoat and red heifer, 7–8</w:t>
      </w:r>
    </w:p>
    <w:p w14:paraId="624641F9" w14:textId="77777777" w:rsidR="006533C2" w:rsidRDefault="006533C2" w:rsidP="006533C2">
      <w:pPr>
        <w:autoSpaceDE w:val="0"/>
        <w:autoSpaceDN w:val="0"/>
        <w:adjustRightInd w:val="0"/>
        <w:spacing w:after="0" w:line="240" w:lineRule="auto"/>
        <w:ind w:left="720" w:hanging="360"/>
        <w:jc w:val="both"/>
        <w:rPr>
          <w:rFonts w:ascii="Times New Roman" w:hAnsi="Times New Roman" w:cs="Times New Roman"/>
          <w:sz w:val="24"/>
          <w:szCs w:val="24"/>
          <w:lang w:val="en-US"/>
        </w:rPr>
      </w:pPr>
      <w:r>
        <w:rPr>
          <w:rFonts w:ascii="Times New Roman" w:hAnsi="Times New Roman" w:cs="Times New Roman"/>
          <w:sz w:val="24"/>
          <w:szCs w:val="24"/>
          <w:lang w:val="en-US"/>
        </w:rPr>
        <w:t>E.</w:t>
      </w:r>
      <w:r>
        <w:rPr>
          <w:rFonts w:ascii="Times New Roman" w:hAnsi="Times New Roman" w:cs="Times New Roman"/>
          <w:sz w:val="24"/>
          <w:szCs w:val="24"/>
          <w:lang w:val="en-US"/>
        </w:rPr>
        <w:tab/>
        <w:t>Circumcised understanding, 9–10</w:t>
      </w:r>
    </w:p>
    <w:p w14:paraId="3C5DC739" w14:textId="77777777" w:rsidR="006533C2" w:rsidRDefault="006533C2" w:rsidP="006533C2">
      <w:pPr>
        <w:autoSpaceDE w:val="0"/>
        <w:autoSpaceDN w:val="0"/>
        <w:adjustRightInd w:val="0"/>
        <w:spacing w:after="0" w:line="240" w:lineRule="auto"/>
        <w:ind w:left="720" w:hanging="360"/>
        <w:jc w:val="both"/>
        <w:rPr>
          <w:rFonts w:ascii="Times New Roman" w:hAnsi="Times New Roman" w:cs="Times New Roman"/>
          <w:sz w:val="24"/>
          <w:szCs w:val="24"/>
          <w:lang w:val="en-US"/>
        </w:rPr>
      </w:pPr>
      <w:r>
        <w:rPr>
          <w:rFonts w:ascii="Times New Roman" w:hAnsi="Times New Roman" w:cs="Times New Roman"/>
          <w:sz w:val="24"/>
          <w:szCs w:val="24"/>
          <w:lang w:val="en-US"/>
        </w:rPr>
        <w:t>F.</w:t>
      </w:r>
      <w:r>
        <w:rPr>
          <w:rFonts w:ascii="Times New Roman" w:hAnsi="Times New Roman" w:cs="Times New Roman"/>
          <w:sz w:val="24"/>
          <w:szCs w:val="24"/>
          <w:lang w:val="en-US"/>
        </w:rPr>
        <w:tab/>
        <w:t>Baptism and cross foreshadowed, 11–12</w:t>
      </w:r>
    </w:p>
    <w:p w14:paraId="74B0A068" w14:textId="77777777" w:rsidR="006533C2" w:rsidRDefault="006533C2" w:rsidP="006533C2">
      <w:pPr>
        <w:autoSpaceDE w:val="0"/>
        <w:autoSpaceDN w:val="0"/>
        <w:adjustRightInd w:val="0"/>
        <w:spacing w:after="0" w:line="240" w:lineRule="auto"/>
        <w:ind w:left="720" w:hanging="360"/>
        <w:jc w:val="both"/>
        <w:rPr>
          <w:rFonts w:ascii="Times New Roman" w:hAnsi="Times New Roman" w:cs="Times New Roman"/>
          <w:sz w:val="24"/>
          <w:szCs w:val="24"/>
          <w:lang w:val="en-US"/>
        </w:rPr>
      </w:pPr>
      <w:r>
        <w:rPr>
          <w:rFonts w:ascii="Times New Roman" w:hAnsi="Times New Roman" w:cs="Times New Roman"/>
          <w:sz w:val="24"/>
          <w:szCs w:val="24"/>
          <w:lang w:val="en-US"/>
        </w:rPr>
        <w:t>G.</w:t>
      </w:r>
      <w:r>
        <w:rPr>
          <w:rFonts w:ascii="Times New Roman" w:hAnsi="Times New Roman" w:cs="Times New Roman"/>
          <w:sz w:val="24"/>
          <w:szCs w:val="24"/>
          <w:lang w:val="en-US"/>
        </w:rPr>
        <w:tab/>
        <w:t>Correct understanding of the Covenant and its heirs, 13–14</w:t>
      </w:r>
    </w:p>
    <w:p w14:paraId="3706B9A8" w14:textId="77777777" w:rsidR="006533C2" w:rsidRDefault="006533C2" w:rsidP="006533C2">
      <w:pPr>
        <w:autoSpaceDE w:val="0"/>
        <w:autoSpaceDN w:val="0"/>
        <w:adjustRightInd w:val="0"/>
        <w:spacing w:after="0" w:line="240" w:lineRule="auto"/>
        <w:ind w:left="720" w:hanging="360"/>
        <w:jc w:val="both"/>
        <w:rPr>
          <w:rFonts w:ascii="Times New Roman" w:hAnsi="Times New Roman" w:cs="Times New Roman"/>
          <w:sz w:val="24"/>
          <w:szCs w:val="24"/>
          <w:lang w:val="en-US"/>
        </w:rPr>
      </w:pPr>
      <w:r>
        <w:rPr>
          <w:rFonts w:ascii="Times New Roman" w:hAnsi="Times New Roman" w:cs="Times New Roman"/>
          <w:sz w:val="24"/>
          <w:szCs w:val="24"/>
          <w:lang w:val="en-US"/>
        </w:rPr>
        <w:t>H.</w:t>
      </w:r>
      <w:r>
        <w:rPr>
          <w:rFonts w:ascii="Times New Roman" w:hAnsi="Times New Roman" w:cs="Times New Roman"/>
          <w:sz w:val="24"/>
          <w:szCs w:val="24"/>
          <w:lang w:val="en-US"/>
        </w:rPr>
        <w:tab/>
        <w:t>Correct understanding of the Sabbath, 15</w:t>
      </w:r>
    </w:p>
    <w:p w14:paraId="180D2FE2" w14:textId="77777777" w:rsidR="006533C2" w:rsidRDefault="006533C2" w:rsidP="006533C2">
      <w:pPr>
        <w:autoSpaceDE w:val="0"/>
        <w:autoSpaceDN w:val="0"/>
        <w:adjustRightInd w:val="0"/>
        <w:spacing w:after="0" w:line="240" w:lineRule="auto"/>
        <w:ind w:left="720" w:hanging="360"/>
        <w:jc w:val="both"/>
        <w:rPr>
          <w:rFonts w:ascii="Times New Roman" w:hAnsi="Times New Roman" w:cs="Times New Roman"/>
          <w:sz w:val="24"/>
          <w:szCs w:val="24"/>
          <w:lang w:val="en-US"/>
        </w:rPr>
      </w:pPr>
      <w:r>
        <w:rPr>
          <w:rFonts w:ascii="Times New Roman" w:hAnsi="Times New Roman" w:cs="Times New Roman"/>
          <w:sz w:val="24"/>
          <w:szCs w:val="24"/>
          <w:lang w:val="en-US"/>
        </w:rPr>
        <w:t>I.</w:t>
      </w:r>
      <w:r>
        <w:rPr>
          <w:rFonts w:ascii="Times New Roman" w:hAnsi="Times New Roman" w:cs="Times New Roman"/>
          <w:sz w:val="24"/>
          <w:szCs w:val="24"/>
          <w:lang w:val="en-US"/>
        </w:rPr>
        <w:tab/>
        <w:t>Correct understanding of the Temple, 16</w:t>
      </w:r>
    </w:p>
    <w:p w14:paraId="4CF2C060" w14:textId="77777777" w:rsidR="006533C2" w:rsidRDefault="006533C2" w:rsidP="006533C2">
      <w:pPr>
        <w:autoSpaceDE w:val="0"/>
        <w:autoSpaceDN w:val="0"/>
        <w:adjustRightInd w:val="0"/>
        <w:spacing w:after="0" w:line="240" w:lineRule="auto"/>
        <w:ind w:left="360" w:hanging="360"/>
        <w:jc w:val="both"/>
        <w:rPr>
          <w:rFonts w:ascii="Times New Roman" w:hAnsi="Times New Roman" w:cs="Times New Roman"/>
          <w:sz w:val="24"/>
          <w:szCs w:val="24"/>
          <w:lang w:val="en-US"/>
        </w:rPr>
      </w:pPr>
      <w:r>
        <w:rPr>
          <w:rFonts w:ascii="Times New Roman" w:hAnsi="Times New Roman" w:cs="Times New Roman"/>
          <w:sz w:val="24"/>
          <w:szCs w:val="24"/>
          <w:lang w:val="en-US"/>
        </w:rPr>
        <w:t>III.</w:t>
      </w:r>
      <w:r>
        <w:rPr>
          <w:rFonts w:ascii="Times New Roman" w:hAnsi="Times New Roman" w:cs="Times New Roman"/>
          <w:sz w:val="24"/>
          <w:szCs w:val="24"/>
          <w:lang w:val="en-US"/>
        </w:rPr>
        <w:tab/>
        <w:t>Transition (framework), 17:1–18:1a</w:t>
      </w:r>
    </w:p>
    <w:p w14:paraId="17CB0376" w14:textId="77777777" w:rsidR="006533C2" w:rsidRDefault="006533C2" w:rsidP="006533C2">
      <w:pPr>
        <w:autoSpaceDE w:val="0"/>
        <w:autoSpaceDN w:val="0"/>
        <w:adjustRightInd w:val="0"/>
        <w:spacing w:after="0" w:line="240" w:lineRule="auto"/>
        <w:ind w:left="360" w:hanging="360"/>
        <w:jc w:val="both"/>
        <w:rPr>
          <w:rFonts w:ascii="Times New Roman" w:hAnsi="Times New Roman" w:cs="Times New Roman"/>
          <w:sz w:val="24"/>
          <w:szCs w:val="24"/>
          <w:lang w:val="en-US"/>
        </w:rPr>
      </w:pPr>
      <w:r>
        <w:rPr>
          <w:rFonts w:ascii="Times New Roman" w:hAnsi="Times New Roman" w:cs="Times New Roman"/>
          <w:sz w:val="24"/>
          <w:szCs w:val="24"/>
          <w:lang w:val="en-US"/>
        </w:rPr>
        <w:t>IV.</w:t>
      </w:r>
      <w:r>
        <w:rPr>
          <w:rFonts w:ascii="Times New Roman" w:hAnsi="Times New Roman" w:cs="Times New Roman"/>
          <w:sz w:val="24"/>
          <w:szCs w:val="24"/>
          <w:lang w:val="en-US"/>
        </w:rPr>
        <w:tab/>
        <w:t xml:space="preserve">Second major </w:t>
      </w:r>
      <w:proofErr w:type="spellStart"/>
      <w:proofErr w:type="gramStart"/>
      <w:r>
        <w:rPr>
          <w:rFonts w:ascii="Times New Roman" w:hAnsi="Times New Roman" w:cs="Times New Roman"/>
          <w:sz w:val="24"/>
          <w:szCs w:val="24"/>
          <w:lang w:val="en-US"/>
        </w:rPr>
        <w:t>section:The</w:t>
      </w:r>
      <w:proofErr w:type="spellEnd"/>
      <w:proofErr w:type="gramEnd"/>
      <w:r>
        <w:rPr>
          <w:rFonts w:ascii="Times New Roman" w:hAnsi="Times New Roman" w:cs="Times New Roman"/>
          <w:sz w:val="24"/>
          <w:szCs w:val="24"/>
          <w:lang w:val="en-US"/>
        </w:rPr>
        <w:t xml:space="preserve"> “Two Ways” tradition, 18:1b–20:2</w:t>
      </w:r>
    </w:p>
    <w:p w14:paraId="62507E83" w14:textId="77777777" w:rsidR="006533C2" w:rsidRDefault="006533C2" w:rsidP="006533C2">
      <w:pPr>
        <w:autoSpaceDE w:val="0"/>
        <w:autoSpaceDN w:val="0"/>
        <w:adjustRightInd w:val="0"/>
        <w:spacing w:after="0" w:line="240" w:lineRule="auto"/>
        <w:ind w:left="720" w:hanging="360"/>
        <w:jc w:val="both"/>
        <w:rPr>
          <w:rFonts w:ascii="Times New Roman" w:hAnsi="Times New Roman" w:cs="Times New Roman"/>
          <w:sz w:val="24"/>
          <w:szCs w:val="24"/>
          <w:lang w:val="en-US"/>
        </w:rPr>
      </w:pPr>
      <w:r>
        <w:rPr>
          <w:rFonts w:ascii="Times New Roman" w:hAnsi="Times New Roman" w:cs="Times New Roman"/>
          <w:sz w:val="24"/>
          <w:szCs w:val="24"/>
          <w:lang w:val="en-US"/>
        </w:rPr>
        <w:t>A.</w:t>
      </w:r>
      <w:r>
        <w:rPr>
          <w:rFonts w:ascii="Times New Roman" w:hAnsi="Times New Roman" w:cs="Times New Roman"/>
          <w:sz w:val="24"/>
          <w:szCs w:val="24"/>
          <w:lang w:val="en-US"/>
        </w:rPr>
        <w:tab/>
        <w:t>Introduction, 18:1b–2</w:t>
      </w:r>
    </w:p>
    <w:p w14:paraId="45124DB8" w14:textId="77777777" w:rsidR="006533C2" w:rsidRDefault="006533C2" w:rsidP="006533C2">
      <w:pPr>
        <w:autoSpaceDE w:val="0"/>
        <w:autoSpaceDN w:val="0"/>
        <w:adjustRightInd w:val="0"/>
        <w:spacing w:after="0" w:line="240" w:lineRule="auto"/>
        <w:ind w:left="720" w:hanging="360"/>
        <w:jc w:val="both"/>
        <w:rPr>
          <w:rFonts w:ascii="Times New Roman" w:hAnsi="Times New Roman" w:cs="Times New Roman"/>
          <w:sz w:val="24"/>
          <w:szCs w:val="24"/>
          <w:lang w:val="en-US"/>
        </w:rPr>
      </w:pPr>
      <w:r>
        <w:rPr>
          <w:rFonts w:ascii="Times New Roman" w:hAnsi="Times New Roman" w:cs="Times New Roman"/>
          <w:sz w:val="24"/>
          <w:szCs w:val="24"/>
          <w:lang w:val="en-US"/>
        </w:rPr>
        <w:t>B.</w:t>
      </w:r>
      <w:r>
        <w:rPr>
          <w:rFonts w:ascii="Times New Roman" w:hAnsi="Times New Roman" w:cs="Times New Roman"/>
          <w:sz w:val="24"/>
          <w:szCs w:val="24"/>
          <w:lang w:val="en-US"/>
        </w:rPr>
        <w:tab/>
        <w:t>The Way of Light, 19</w:t>
      </w:r>
    </w:p>
    <w:p w14:paraId="6A3C556C" w14:textId="77777777" w:rsidR="006533C2" w:rsidRDefault="006533C2" w:rsidP="006533C2">
      <w:pPr>
        <w:autoSpaceDE w:val="0"/>
        <w:autoSpaceDN w:val="0"/>
        <w:adjustRightInd w:val="0"/>
        <w:spacing w:after="0" w:line="240" w:lineRule="auto"/>
        <w:ind w:left="720" w:hanging="360"/>
        <w:jc w:val="both"/>
        <w:rPr>
          <w:rFonts w:ascii="Times New Roman" w:hAnsi="Times New Roman" w:cs="Times New Roman"/>
          <w:sz w:val="24"/>
          <w:szCs w:val="24"/>
          <w:lang w:val="en-US"/>
        </w:rPr>
      </w:pPr>
      <w:r>
        <w:rPr>
          <w:rFonts w:ascii="Times New Roman" w:hAnsi="Times New Roman" w:cs="Times New Roman"/>
          <w:sz w:val="24"/>
          <w:szCs w:val="24"/>
          <w:lang w:val="en-US"/>
        </w:rPr>
        <w:t>C.</w:t>
      </w:r>
      <w:r>
        <w:rPr>
          <w:rFonts w:ascii="Times New Roman" w:hAnsi="Times New Roman" w:cs="Times New Roman"/>
          <w:sz w:val="24"/>
          <w:szCs w:val="24"/>
          <w:lang w:val="en-US"/>
        </w:rPr>
        <w:tab/>
        <w:t>The Way of Darkness, 20</w:t>
      </w:r>
    </w:p>
    <w:p w14:paraId="27A5F850" w14:textId="77777777" w:rsidR="006533C2" w:rsidRDefault="006533C2" w:rsidP="006533C2">
      <w:pPr>
        <w:autoSpaceDE w:val="0"/>
        <w:autoSpaceDN w:val="0"/>
        <w:adjustRightInd w:val="0"/>
        <w:spacing w:after="0" w:line="240" w:lineRule="auto"/>
        <w:ind w:left="360" w:hanging="360"/>
        <w:jc w:val="both"/>
        <w:rPr>
          <w:rFonts w:ascii="Times New Roman" w:hAnsi="Times New Roman" w:cs="Times New Roman"/>
          <w:sz w:val="24"/>
          <w:szCs w:val="24"/>
          <w:lang w:val="en-US"/>
        </w:rPr>
      </w:pPr>
      <w:r>
        <w:rPr>
          <w:rFonts w:ascii="Times New Roman" w:hAnsi="Times New Roman" w:cs="Times New Roman"/>
          <w:sz w:val="24"/>
          <w:szCs w:val="24"/>
          <w:lang w:val="en-US"/>
        </w:rPr>
        <w:t>V.</w:t>
      </w:r>
      <w:r>
        <w:rPr>
          <w:rFonts w:ascii="Times New Roman" w:hAnsi="Times New Roman" w:cs="Times New Roman"/>
          <w:sz w:val="24"/>
          <w:szCs w:val="24"/>
          <w:lang w:val="en-US"/>
        </w:rPr>
        <w:tab/>
        <w:t>Conclusion (framework), 21</w:t>
      </w:r>
    </w:p>
    <w:p w14:paraId="2533D401" w14:textId="77777777" w:rsidR="006533C2" w:rsidRDefault="006533C2" w:rsidP="006533C2">
      <w:pPr>
        <w:autoSpaceDE w:val="0"/>
        <w:autoSpaceDN w:val="0"/>
        <w:adjustRightInd w:val="0"/>
        <w:spacing w:after="0" w:line="240" w:lineRule="auto"/>
        <w:jc w:val="both"/>
        <w:rPr>
          <w:rFonts w:ascii="Times New Roman" w:hAnsi="Times New Roman" w:cs="Times New Roman"/>
          <w:sz w:val="24"/>
          <w:szCs w:val="24"/>
          <w:lang w:val="en-US"/>
        </w:rPr>
      </w:pPr>
    </w:p>
    <w:p w14:paraId="5058F404" w14:textId="77777777" w:rsidR="006533C2" w:rsidRDefault="006533C2" w:rsidP="006533C2">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i/>
          <w:iCs/>
          <w:sz w:val="24"/>
          <w:szCs w:val="24"/>
          <w:lang w:val="en-US"/>
        </w:rPr>
        <w:t>Barnabas</w:t>
      </w:r>
      <w:r>
        <w:rPr>
          <w:rFonts w:ascii="Times New Roman" w:hAnsi="Times New Roman" w:cs="Times New Roman"/>
          <w:sz w:val="24"/>
          <w:szCs w:val="24"/>
          <w:lang w:val="en-US"/>
        </w:rPr>
        <w:t xml:space="preserve"> 17:1–18:1a explicitly divides the tractate into two major sections of teaching. The two sections are set into an epistolary framework (</w:t>
      </w:r>
      <w:proofErr w:type="spellStart"/>
      <w:r>
        <w:rPr>
          <w:rFonts w:ascii="Times New Roman" w:hAnsi="Times New Roman" w:cs="Times New Roman"/>
          <w:sz w:val="24"/>
          <w:szCs w:val="24"/>
          <w:lang w:val="en-US"/>
        </w:rPr>
        <w:t>Wengst</w:t>
      </w:r>
      <w:proofErr w:type="spellEnd"/>
      <w:r>
        <w:rPr>
          <w:rFonts w:ascii="Times New Roman" w:hAnsi="Times New Roman" w:cs="Times New Roman"/>
          <w:sz w:val="24"/>
          <w:szCs w:val="24"/>
          <w:lang w:val="en-US"/>
        </w:rPr>
        <w:t xml:space="preserve"> 1971:5–14; cf. Scorza Barcellona 1975:14–21).</w:t>
      </w:r>
    </w:p>
    <w:p w14:paraId="7F962C7E" w14:textId="77777777" w:rsidR="006533C2" w:rsidRDefault="006533C2" w:rsidP="006533C2">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sz w:val="24"/>
          <w:szCs w:val="24"/>
          <w:lang w:val="en-US"/>
        </w:rPr>
        <w:t>The tractate’s stylistic norms resemble those of Jewish literature. Its rough transitions and awkward arrangement have the benefit of making it easier to isolate its sources.</w:t>
      </w:r>
    </w:p>
    <w:p w14:paraId="3F35E552" w14:textId="77777777" w:rsidR="006533C2" w:rsidRDefault="006533C2" w:rsidP="006533C2">
      <w:pPr>
        <w:autoSpaceDE w:val="0"/>
        <w:autoSpaceDN w:val="0"/>
        <w:adjustRightInd w:val="0"/>
        <w:spacing w:after="0" w:line="240" w:lineRule="auto"/>
        <w:jc w:val="both"/>
        <w:rPr>
          <w:rFonts w:ascii="Times New Roman" w:hAnsi="Times New Roman" w:cs="Times New Roman"/>
          <w:sz w:val="24"/>
          <w:szCs w:val="24"/>
          <w:lang w:val="en-US"/>
        </w:rPr>
      </w:pPr>
    </w:p>
    <w:p w14:paraId="11AB44E5" w14:textId="77777777" w:rsidR="006533C2" w:rsidRDefault="006533C2" w:rsidP="006533C2">
      <w:pPr>
        <w:autoSpaceDE w:val="0"/>
        <w:autoSpaceDN w:val="0"/>
        <w:adjustRightInd w:val="0"/>
        <w:spacing w:after="0" w:line="240" w:lineRule="auto"/>
        <w:ind w:left="360" w:hanging="360"/>
        <w:jc w:val="both"/>
        <w:rPr>
          <w:rFonts w:ascii="Times New Roman" w:hAnsi="Times New Roman" w:cs="Times New Roman"/>
          <w:sz w:val="24"/>
          <w:szCs w:val="24"/>
          <w:lang w:val="en-US"/>
        </w:rPr>
      </w:pPr>
      <w:r>
        <w:rPr>
          <w:rFonts w:ascii="Times New Roman" w:hAnsi="Times New Roman" w:cs="Times New Roman"/>
          <w:b/>
          <w:bCs/>
          <w:sz w:val="24"/>
          <w:szCs w:val="24"/>
          <w:lang w:val="en-US"/>
        </w:rPr>
        <w:t>B. Text</w:t>
      </w:r>
    </w:p>
    <w:p w14:paraId="727ED151" w14:textId="77777777" w:rsidR="006533C2" w:rsidRDefault="006533C2" w:rsidP="006533C2">
      <w:pPr>
        <w:autoSpaceDE w:val="0"/>
        <w:autoSpaceDN w:val="0"/>
        <w:adjustRightInd w:val="0"/>
        <w:spacing w:after="0" w:line="240" w:lineRule="auto"/>
        <w:ind w:firstLine="180"/>
        <w:jc w:val="both"/>
        <w:rPr>
          <w:rFonts w:ascii="Times New Roman" w:hAnsi="Times New Roman" w:cs="Times New Roman"/>
          <w:b/>
          <w:bCs/>
          <w:sz w:val="24"/>
          <w:szCs w:val="24"/>
          <w:lang w:val="en-US"/>
        </w:rPr>
      </w:pPr>
      <w:r>
        <w:rPr>
          <w:rFonts w:ascii="Times New Roman" w:hAnsi="Times New Roman" w:cs="Times New Roman"/>
          <w:sz w:val="24"/>
          <w:szCs w:val="24"/>
          <w:lang w:val="en-US"/>
        </w:rPr>
        <w:t xml:space="preserve">The </w:t>
      </w:r>
      <w:proofErr w:type="spellStart"/>
      <w:r>
        <w:rPr>
          <w:rFonts w:ascii="Times New Roman" w:hAnsi="Times New Roman" w:cs="Times New Roman"/>
          <w:sz w:val="24"/>
          <w:szCs w:val="24"/>
          <w:lang w:val="en-US"/>
        </w:rPr>
        <w:t>Gk</w:t>
      </w:r>
      <w:proofErr w:type="spellEnd"/>
      <w:r>
        <w:rPr>
          <w:rFonts w:ascii="Times New Roman" w:hAnsi="Times New Roman" w:cs="Times New Roman"/>
          <w:sz w:val="24"/>
          <w:szCs w:val="24"/>
          <w:lang w:val="en-US"/>
        </w:rPr>
        <w:t xml:space="preserve"> text of </w:t>
      </w:r>
      <w:r>
        <w:rPr>
          <w:rFonts w:ascii="Times New Roman" w:hAnsi="Times New Roman" w:cs="Times New Roman"/>
          <w:i/>
          <w:iCs/>
          <w:sz w:val="24"/>
          <w:szCs w:val="24"/>
          <w:lang w:val="en-US"/>
        </w:rPr>
        <w:t>Barnabas</w:t>
      </w:r>
      <w:r>
        <w:rPr>
          <w:rFonts w:ascii="Times New Roman" w:hAnsi="Times New Roman" w:cs="Times New Roman"/>
          <w:sz w:val="24"/>
          <w:szCs w:val="24"/>
          <w:lang w:val="en-US"/>
        </w:rPr>
        <w:t xml:space="preserve"> is relatively well preserved. The chief witnesses to the text are Codex Sinaiticus, Codex </w:t>
      </w:r>
      <w:proofErr w:type="spellStart"/>
      <w:r>
        <w:rPr>
          <w:rFonts w:ascii="Times New Roman" w:hAnsi="Times New Roman" w:cs="Times New Roman"/>
          <w:sz w:val="24"/>
          <w:szCs w:val="24"/>
          <w:lang w:val="en-US"/>
        </w:rPr>
        <w:t>Hierosolymitanus</w:t>
      </w:r>
      <w:proofErr w:type="spellEnd"/>
      <w:r>
        <w:rPr>
          <w:rFonts w:ascii="Times New Roman" w:hAnsi="Times New Roman" w:cs="Times New Roman"/>
          <w:sz w:val="24"/>
          <w:szCs w:val="24"/>
          <w:lang w:val="en-US"/>
        </w:rPr>
        <w:t xml:space="preserve">, a family of late </w:t>
      </w:r>
      <w:proofErr w:type="spellStart"/>
      <w:r>
        <w:rPr>
          <w:rFonts w:ascii="Times New Roman" w:hAnsi="Times New Roman" w:cs="Times New Roman"/>
          <w:sz w:val="24"/>
          <w:szCs w:val="24"/>
          <w:lang w:val="en-US"/>
        </w:rPr>
        <w:t>Gk</w:t>
      </w:r>
      <w:proofErr w:type="spellEnd"/>
      <w:r>
        <w:rPr>
          <w:rFonts w:ascii="Times New Roman" w:hAnsi="Times New Roman" w:cs="Times New Roman"/>
          <w:sz w:val="24"/>
          <w:szCs w:val="24"/>
          <w:lang w:val="en-US"/>
        </w:rPr>
        <w:t xml:space="preserve"> manuscripts, and an OL translation in Codex </w:t>
      </w:r>
      <w:proofErr w:type="spellStart"/>
      <w:r>
        <w:rPr>
          <w:rFonts w:ascii="Times New Roman" w:hAnsi="Times New Roman" w:cs="Times New Roman"/>
          <w:sz w:val="24"/>
          <w:szCs w:val="24"/>
          <w:lang w:val="en-US"/>
        </w:rPr>
        <w:t>Corbeiensis</w:t>
      </w:r>
      <w:proofErr w:type="spellEnd"/>
      <w:r>
        <w:rPr>
          <w:rFonts w:ascii="Times New Roman" w:hAnsi="Times New Roman" w:cs="Times New Roman"/>
          <w:sz w:val="24"/>
          <w:szCs w:val="24"/>
          <w:lang w:val="en-US"/>
        </w:rPr>
        <w:t xml:space="preserve">. There are also fragments of a </w:t>
      </w:r>
      <w:proofErr w:type="spellStart"/>
      <w:r>
        <w:rPr>
          <w:rFonts w:ascii="Times New Roman" w:hAnsi="Times New Roman" w:cs="Times New Roman"/>
          <w:sz w:val="24"/>
          <w:szCs w:val="24"/>
          <w:lang w:val="en-US"/>
        </w:rPr>
        <w:t>Gk</w:t>
      </w:r>
      <w:proofErr w:type="spellEnd"/>
      <w:r>
        <w:rPr>
          <w:rFonts w:ascii="Times New Roman" w:hAnsi="Times New Roman" w:cs="Times New Roman"/>
          <w:sz w:val="24"/>
          <w:szCs w:val="24"/>
          <w:lang w:val="en-US"/>
        </w:rPr>
        <w:t xml:space="preserve"> papyrus and of a Syr translation, and several quotations by Clement of Alexandria and later church writers. Although there may have been a “first edition” which lacked the Two Ways tradition, the “final form” presumably consisted of chapters 1–21. The critical edition by Prigent and Kraft (1971) provides a carefully researched eclectic text.</w:t>
      </w:r>
    </w:p>
    <w:p w14:paraId="0630FF40" w14:textId="77777777" w:rsidR="006533C2" w:rsidRDefault="006533C2" w:rsidP="006533C2">
      <w:pPr>
        <w:autoSpaceDE w:val="0"/>
        <w:autoSpaceDN w:val="0"/>
        <w:adjustRightInd w:val="0"/>
        <w:spacing w:after="0" w:line="240" w:lineRule="auto"/>
        <w:jc w:val="both"/>
        <w:rPr>
          <w:rFonts w:ascii="Times New Roman" w:hAnsi="Times New Roman" w:cs="Times New Roman"/>
          <w:sz w:val="24"/>
          <w:szCs w:val="24"/>
          <w:lang w:val="en-US"/>
        </w:rPr>
      </w:pPr>
    </w:p>
    <w:p w14:paraId="20BCE03E" w14:textId="77777777" w:rsidR="006533C2" w:rsidRDefault="006533C2" w:rsidP="006533C2">
      <w:pPr>
        <w:autoSpaceDE w:val="0"/>
        <w:autoSpaceDN w:val="0"/>
        <w:adjustRightInd w:val="0"/>
        <w:spacing w:after="0" w:line="240" w:lineRule="auto"/>
        <w:ind w:left="360" w:hanging="360"/>
        <w:jc w:val="both"/>
        <w:rPr>
          <w:rFonts w:ascii="Times New Roman" w:hAnsi="Times New Roman" w:cs="Times New Roman"/>
          <w:sz w:val="24"/>
          <w:szCs w:val="24"/>
          <w:lang w:val="en-US"/>
        </w:rPr>
      </w:pPr>
      <w:r>
        <w:rPr>
          <w:rFonts w:ascii="Times New Roman" w:hAnsi="Times New Roman" w:cs="Times New Roman"/>
          <w:b/>
          <w:bCs/>
          <w:sz w:val="24"/>
          <w:szCs w:val="24"/>
          <w:lang w:val="en-US"/>
        </w:rPr>
        <w:t>C. The Author and His Circle</w:t>
      </w:r>
    </w:p>
    <w:p w14:paraId="08F36186" w14:textId="77777777" w:rsidR="006533C2" w:rsidRDefault="006533C2" w:rsidP="006533C2">
      <w:pPr>
        <w:autoSpaceDE w:val="0"/>
        <w:autoSpaceDN w:val="0"/>
        <w:adjustRightInd w:val="0"/>
        <w:spacing w:after="0" w:line="240" w:lineRule="auto"/>
        <w:ind w:firstLine="180"/>
        <w:jc w:val="both"/>
        <w:rPr>
          <w:rFonts w:ascii="Times New Roman" w:hAnsi="Times New Roman" w:cs="Times New Roman"/>
          <w:b/>
          <w:bCs/>
          <w:sz w:val="24"/>
          <w:szCs w:val="24"/>
          <w:lang w:val="en-US"/>
        </w:rPr>
      </w:pPr>
      <w:r>
        <w:rPr>
          <w:rFonts w:ascii="Times New Roman" w:hAnsi="Times New Roman" w:cs="Times New Roman"/>
          <w:i/>
          <w:iCs/>
          <w:sz w:val="24"/>
          <w:szCs w:val="24"/>
          <w:lang w:val="en-US"/>
        </w:rPr>
        <w:t>Barnabas</w:t>
      </w:r>
      <w:r>
        <w:rPr>
          <w:rFonts w:ascii="Times New Roman" w:hAnsi="Times New Roman" w:cs="Times New Roman"/>
          <w:sz w:val="24"/>
          <w:szCs w:val="24"/>
          <w:lang w:val="en-US"/>
        </w:rPr>
        <w:t xml:space="preserve"> is anonymous. Clement of Alexandria, Origen, Jerome, Serapion of </w:t>
      </w:r>
      <w:proofErr w:type="spellStart"/>
      <w:r>
        <w:rPr>
          <w:rFonts w:ascii="Times New Roman" w:hAnsi="Times New Roman" w:cs="Times New Roman"/>
          <w:sz w:val="24"/>
          <w:szCs w:val="24"/>
          <w:lang w:val="en-US"/>
        </w:rPr>
        <w:t>Thmuys</w:t>
      </w:r>
      <w:proofErr w:type="spellEnd"/>
      <w:r>
        <w:rPr>
          <w:rFonts w:ascii="Times New Roman" w:hAnsi="Times New Roman" w:cs="Times New Roman"/>
          <w:sz w:val="24"/>
          <w:szCs w:val="24"/>
          <w:lang w:val="en-US"/>
        </w:rPr>
        <w:t>, Codex Sinaiticus, and later manuscripts attribute the work to “Barnabas</w:t>
      </w:r>
      <w:proofErr w:type="gramStart"/>
      <w:r>
        <w:rPr>
          <w:rFonts w:ascii="Times New Roman" w:hAnsi="Times New Roman" w:cs="Times New Roman"/>
          <w:sz w:val="24"/>
          <w:szCs w:val="24"/>
          <w:lang w:val="en-US"/>
        </w:rPr>
        <w:t>, ”</w:t>
      </w:r>
      <w:proofErr w:type="gramEnd"/>
      <w:r>
        <w:rPr>
          <w:rFonts w:ascii="Times New Roman" w:hAnsi="Times New Roman" w:cs="Times New Roman"/>
          <w:sz w:val="24"/>
          <w:szCs w:val="24"/>
          <w:lang w:val="en-US"/>
        </w:rPr>
        <w:t xml:space="preserve"> but few contemporary scholars accept this attribution. Most scholars consider it unlikely that the Barnabas described by Paul as participating in a literal observance of Jewish cult (Gal 2:13) could write the anti-cultic polemics of </w:t>
      </w:r>
      <w:r>
        <w:rPr>
          <w:rFonts w:ascii="Times New Roman" w:hAnsi="Times New Roman" w:cs="Times New Roman"/>
          <w:i/>
          <w:iCs/>
          <w:sz w:val="24"/>
          <w:szCs w:val="24"/>
          <w:lang w:val="en-US"/>
        </w:rPr>
        <w:t>Barnabas.</w:t>
      </w:r>
    </w:p>
    <w:p w14:paraId="7BF11197" w14:textId="77777777" w:rsidR="006533C2" w:rsidRDefault="006533C2" w:rsidP="006533C2">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appears that the work </w:t>
      </w:r>
      <w:proofErr w:type="gramStart"/>
      <w:r>
        <w:rPr>
          <w:rFonts w:ascii="Times New Roman" w:hAnsi="Times New Roman" w:cs="Times New Roman"/>
          <w:sz w:val="24"/>
          <w:szCs w:val="24"/>
          <w:lang w:val="en-US"/>
        </w:rPr>
        <w:t>as a whole is</w:t>
      </w:r>
      <w:proofErr w:type="gramEnd"/>
      <w:r>
        <w:rPr>
          <w:rFonts w:ascii="Times New Roman" w:hAnsi="Times New Roman" w:cs="Times New Roman"/>
          <w:sz w:val="24"/>
          <w:szCs w:val="24"/>
          <w:lang w:val="en-US"/>
        </w:rPr>
        <w:t xml:space="preserve"> produced by one person, a male, and that he primarily uses traditional materials to which he contributes little more than a framework within which he arranges them and makes simple transitions between them. He is a teacher who wants his readers to see him not as a teacher but as a friend and peer (1:4; 1:8; 4:6, 9; 9:9). He describes himself with conventional modesty (4:9; 6:5), but he participates as one “who is wise and understanding, and who loves his Lord</w:t>
      </w:r>
      <w:proofErr w:type="gramStart"/>
      <w:r>
        <w:rPr>
          <w:rFonts w:ascii="Times New Roman" w:hAnsi="Times New Roman" w:cs="Times New Roman"/>
          <w:sz w:val="24"/>
          <w:szCs w:val="24"/>
          <w:lang w:val="en-US"/>
        </w:rPr>
        <w:t>, ”</w:t>
      </w:r>
      <w:proofErr w:type="gramEnd"/>
      <w:r>
        <w:rPr>
          <w:rFonts w:ascii="Times New Roman" w:hAnsi="Times New Roman" w:cs="Times New Roman"/>
          <w:sz w:val="24"/>
          <w:szCs w:val="24"/>
          <w:lang w:val="en-US"/>
        </w:rPr>
        <w:t xml:space="preserve"> in a community which God has allowed to understand secrets (6:10). In the face of the impending final scandals (4:3, 9), he is concerned to pass on some of the traditional teachings of his circle (1:5; 4:9).</w:t>
      </w:r>
    </w:p>
    <w:p w14:paraId="6A3CCBBC" w14:textId="77777777" w:rsidR="006533C2" w:rsidRDefault="006533C2" w:rsidP="006533C2">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Because many of his traditions retain both the style and the substance of Judaism, a significant number of scholars see him as a Jewish Christian (Barnard 1978:54–58; Manns 1981:125–146). In view of </w:t>
      </w:r>
      <w:r>
        <w:rPr>
          <w:rFonts w:ascii="Times New Roman" w:hAnsi="Times New Roman" w:cs="Times New Roman"/>
          <w:i/>
          <w:iCs/>
          <w:sz w:val="24"/>
          <w:szCs w:val="24"/>
          <w:lang w:val="en-US"/>
        </w:rPr>
        <w:t>Barnabas</w:t>
      </w:r>
      <w:r>
        <w:rPr>
          <w:rFonts w:ascii="Times New Roman" w:hAnsi="Times New Roman" w:cs="Times New Roman"/>
          <w:sz w:val="24"/>
          <w:szCs w:val="24"/>
          <w:lang w:val="en-US"/>
        </w:rPr>
        <w:t xml:space="preserve"> 16:7, it probably makes more sense to see him as a Gentile who had access to Jewish traditions in </w:t>
      </w:r>
      <w:proofErr w:type="spellStart"/>
      <w:r>
        <w:rPr>
          <w:rFonts w:ascii="Times New Roman" w:hAnsi="Times New Roman" w:cs="Times New Roman"/>
          <w:sz w:val="24"/>
          <w:szCs w:val="24"/>
          <w:lang w:val="en-US"/>
        </w:rPr>
        <w:t>Gk</w:t>
      </w:r>
      <w:proofErr w:type="spellEnd"/>
      <w:r>
        <w:rPr>
          <w:rFonts w:ascii="Times New Roman" w:hAnsi="Times New Roman" w:cs="Times New Roman"/>
          <w:sz w:val="24"/>
          <w:szCs w:val="24"/>
          <w:lang w:val="en-US"/>
        </w:rPr>
        <w:t xml:space="preserve"> (Kraft 1965:39; Prigent and Kraft 1971:28; </w:t>
      </w:r>
      <w:proofErr w:type="spellStart"/>
      <w:r>
        <w:rPr>
          <w:rFonts w:ascii="Times New Roman" w:hAnsi="Times New Roman" w:cs="Times New Roman"/>
          <w:sz w:val="24"/>
          <w:szCs w:val="24"/>
          <w:lang w:val="en-US"/>
        </w:rPr>
        <w:t>Wengst</w:t>
      </w:r>
      <w:proofErr w:type="spellEnd"/>
      <w:r>
        <w:rPr>
          <w:rFonts w:ascii="Times New Roman" w:hAnsi="Times New Roman" w:cs="Times New Roman"/>
          <w:sz w:val="24"/>
          <w:szCs w:val="24"/>
          <w:lang w:val="en-US"/>
        </w:rPr>
        <w:t xml:space="preserve"> 1984:119).</w:t>
      </w:r>
    </w:p>
    <w:p w14:paraId="3960CB22" w14:textId="77777777" w:rsidR="006533C2" w:rsidRDefault="006533C2" w:rsidP="006533C2">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is often quite difficult to distinguish the teacher from his sources, many of which are much older. He does not rise above his tradition as a clearly defined individual creator; he is primarily a spokesman for a living tradition, even if he has shaped it here and there. In the case of “evolved literature” such as this, it may be preferable to focus on the tradition rather than on the individual through whom the tradition speaks. The circle that preserved this tradition was a “school” in the sense that it had teachers who developed and transmitted teaching materials concerned with exegesis and moral instruction (Kraft 1965:19–22; </w:t>
      </w:r>
      <w:proofErr w:type="spellStart"/>
      <w:r>
        <w:rPr>
          <w:rFonts w:ascii="Times New Roman" w:hAnsi="Times New Roman" w:cs="Times New Roman"/>
          <w:sz w:val="24"/>
          <w:szCs w:val="24"/>
          <w:lang w:val="en-US"/>
        </w:rPr>
        <w:t>Wengst</w:t>
      </w:r>
      <w:proofErr w:type="spellEnd"/>
      <w:r>
        <w:rPr>
          <w:rFonts w:ascii="Times New Roman" w:hAnsi="Times New Roman" w:cs="Times New Roman"/>
          <w:sz w:val="24"/>
          <w:szCs w:val="24"/>
          <w:lang w:val="en-US"/>
        </w:rPr>
        <w:t xml:space="preserve"> 1971).</w:t>
      </w:r>
    </w:p>
    <w:p w14:paraId="515D970A" w14:textId="77777777" w:rsidR="006533C2" w:rsidRDefault="006533C2" w:rsidP="006533C2">
      <w:pPr>
        <w:autoSpaceDE w:val="0"/>
        <w:autoSpaceDN w:val="0"/>
        <w:adjustRightInd w:val="0"/>
        <w:spacing w:after="0" w:line="240" w:lineRule="auto"/>
        <w:jc w:val="both"/>
        <w:rPr>
          <w:rFonts w:ascii="Times New Roman" w:hAnsi="Times New Roman" w:cs="Times New Roman"/>
          <w:sz w:val="24"/>
          <w:szCs w:val="24"/>
          <w:lang w:val="en-US"/>
        </w:rPr>
      </w:pPr>
    </w:p>
    <w:p w14:paraId="0E78439C" w14:textId="77777777" w:rsidR="006533C2" w:rsidRDefault="006533C2" w:rsidP="006533C2">
      <w:pPr>
        <w:autoSpaceDE w:val="0"/>
        <w:autoSpaceDN w:val="0"/>
        <w:adjustRightInd w:val="0"/>
        <w:spacing w:after="0" w:line="240" w:lineRule="auto"/>
        <w:ind w:left="360" w:hanging="360"/>
        <w:jc w:val="both"/>
        <w:rPr>
          <w:rFonts w:ascii="Times New Roman" w:hAnsi="Times New Roman" w:cs="Times New Roman"/>
          <w:sz w:val="24"/>
          <w:szCs w:val="24"/>
          <w:lang w:val="en-US"/>
        </w:rPr>
      </w:pPr>
      <w:r>
        <w:rPr>
          <w:rFonts w:ascii="Times New Roman" w:hAnsi="Times New Roman" w:cs="Times New Roman"/>
          <w:b/>
          <w:bCs/>
          <w:sz w:val="24"/>
          <w:szCs w:val="24"/>
          <w:lang w:val="en-US"/>
        </w:rPr>
        <w:t>D. Use of Tradition</w:t>
      </w:r>
    </w:p>
    <w:p w14:paraId="36C67D82" w14:textId="77777777" w:rsidR="006533C2" w:rsidRDefault="006533C2" w:rsidP="006533C2">
      <w:pPr>
        <w:autoSpaceDE w:val="0"/>
        <w:autoSpaceDN w:val="0"/>
        <w:adjustRightInd w:val="0"/>
        <w:spacing w:after="0" w:line="240" w:lineRule="auto"/>
        <w:ind w:firstLine="180"/>
        <w:jc w:val="both"/>
        <w:rPr>
          <w:rFonts w:ascii="Times New Roman" w:hAnsi="Times New Roman" w:cs="Times New Roman"/>
          <w:b/>
          <w:bCs/>
          <w:sz w:val="24"/>
          <w:szCs w:val="24"/>
          <w:lang w:val="en-US"/>
        </w:rPr>
      </w:pPr>
      <w:r>
        <w:rPr>
          <w:rFonts w:ascii="Times New Roman" w:hAnsi="Times New Roman" w:cs="Times New Roman"/>
          <w:sz w:val="24"/>
          <w:szCs w:val="24"/>
          <w:lang w:val="en-US"/>
        </w:rPr>
        <w:t xml:space="preserve">The teacher indicates in 1:5 that he is passing on traditional materials (see 4:9; 19:1; 21:1). Kraft (1961), Prigent (1961), and </w:t>
      </w:r>
      <w:proofErr w:type="spellStart"/>
      <w:r>
        <w:rPr>
          <w:rFonts w:ascii="Times New Roman" w:hAnsi="Times New Roman" w:cs="Times New Roman"/>
          <w:sz w:val="24"/>
          <w:szCs w:val="24"/>
          <w:lang w:val="en-US"/>
        </w:rPr>
        <w:t>Wengst</w:t>
      </w:r>
      <w:proofErr w:type="spellEnd"/>
      <w:r>
        <w:rPr>
          <w:rFonts w:ascii="Times New Roman" w:hAnsi="Times New Roman" w:cs="Times New Roman"/>
          <w:sz w:val="24"/>
          <w:szCs w:val="24"/>
          <w:lang w:val="en-US"/>
        </w:rPr>
        <w:t xml:space="preserve"> (1971) have examined the sources of these materials in detail.</w:t>
      </w:r>
    </w:p>
    <w:p w14:paraId="77C9A2CA" w14:textId="77777777" w:rsidR="006533C2" w:rsidRDefault="006533C2" w:rsidP="006533C2">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traditions in </w:t>
      </w:r>
      <w:r>
        <w:rPr>
          <w:rFonts w:ascii="Times New Roman" w:hAnsi="Times New Roman" w:cs="Times New Roman"/>
          <w:i/>
          <w:iCs/>
          <w:sz w:val="24"/>
          <w:szCs w:val="24"/>
          <w:lang w:val="en-US"/>
        </w:rPr>
        <w:t>Barnabas</w:t>
      </w:r>
      <w:r>
        <w:rPr>
          <w:rFonts w:ascii="Times New Roman" w:hAnsi="Times New Roman" w:cs="Times New Roman"/>
          <w:sz w:val="24"/>
          <w:szCs w:val="24"/>
          <w:lang w:val="en-US"/>
        </w:rPr>
        <w:t xml:space="preserve"> 2–16 </w:t>
      </w:r>
      <w:proofErr w:type="gramStart"/>
      <w:r>
        <w:rPr>
          <w:rFonts w:ascii="Times New Roman" w:hAnsi="Times New Roman" w:cs="Times New Roman"/>
          <w:sz w:val="24"/>
          <w:szCs w:val="24"/>
          <w:lang w:val="en-US"/>
        </w:rPr>
        <w:t>are</w:t>
      </w:r>
      <w:proofErr w:type="gramEnd"/>
      <w:r>
        <w:rPr>
          <w:rFonts w:ascii="Times New Roman" w:hAnsi="Times New Roman" w:cs="Times New Roman"/>
          <w:sz w:val="24"/>
          <w:szCs w:val="24"/>
          <w:lang w:val="en-US"/>
        </w:rPr>
        <w:t xml:space="preserve"> concerned with understanding the (Jewish) scriptures. Analysis of the quotations show that the tradition represented by </w:t>
      </w:r>
      <w:r>
        <w:rPr>
          <w:rFonts w:ascii="Times New Roman" w:hAnsi="Times New Roman" w:cs="Times New Roman"/>
          <w:i/>
          <w:iCs/>
          <w:sz w:val="24"/>
          <w:szCs w:val="24"/>
          <w:lang w:val="en-US"/>
        </w:rPr>
        <w:t>Barnabas</w:t>
      </w:r>
      <w:r>
        <w:rPr>
          <w:rFonts w:ascii="Times New Roman" w:hAnsi="Times New Roman" w:cs="Times New Roman"/>
          <w:sz w:val="24"/>
          <w:szCs w:val="24"/>
          <w:lang w:val="en-US"/>
        </w:rPr>
        <w:t xml:space="preserve"> did not use the Heb text (Kraft 1961:57; </w:t>
      </w:r>
      <w:proofErr w:type="spellStart"/>
      <w:r>
        <w:rPr>
          <w:rFonts w:ascii="Times New Roman" w:hAnsi="Times New Roman" w:cs="Times New Roman"/>
          <w:sz w:val="24"/>
          <w:szCs w:val="24"/>
          <w:lang w:val="en-US"/>
        </w:rPr>
        <w:t>Wengst</w:t>
      </w:r>
      <w:proofErr w:type="spellEnd"/>
      <w:r>
        <w:rPr>
          <w:rFonts w:ascii="Times New Roman" w:hAnsi="Times New Roman" w:cs="Times New Roman"/>
          <w:sz w:val="24"/>
          <w:szCs w:val="24"/>
          <w:lang w:val="en-US"/>
        </w:rPr>
        <w:t xml:space="preserve"> 1971:69). Apparently the teacher had access to OG translations in a variety of oral and written </w:t>
      </w:r>
      <w:proofErr w:type="spellStart"/>
      <w:proofErr w:type="gramStart"/>
      <w:r>
        <w:rPr>
          <w:rFonts w:ascii="Times New Roman" w:hAnsi="Times New Roman" w:cs="Times New Roman"/>
          <w:sz w:val="24"/>
          <w:szCs w:val="24"/>
          <w:lang w:val="en-US"/>
        </w:rPr>
        <w:t>forms:complete</w:t>
      </w:r>
      <w:proofErr w:type="spellEnd"/>
      <w:proofErr w:type="gramEnd"/>
      <w:r>
        <w:rPr>
          <w:rFonts w:ascii="Times New Roman" w:hAnsi="Times New Roman" w:cs="Times New Roman"/>
          <w:sz w:val="24"/>
          <w:szCs w:val="24"/>
          <w:lang w:val="en-US"/>
        </w:rPr>
        <w:t xml:space="preserve"> OG scrolls of a few books of scripture (Isaiah; perhaps Psalms, Genesis, and Deuteronomy), individual sayings, independent collections of extracts, free renderings of narratives, and quotations already associated with </w:t>
      </w:r>
      <w:proofErr w:type="spellStart"/>
      <w:r>
        <w:rPr>
          <w:rFonts w:ascii="Times New Roman" w:hAnsi="Times New Roman" w:cs="Times New Roman"/>
          <w:sz w:val="24"/>
          <w:szCs w:val="24"/>
          <w:lang w:val="en-US"/>
        </w:rPr>
        <w:t>midrashic</w:t>
      </w:r>
      <w:proofErr w:type="spellEnd"/>
      <w:r>
        <w:rPr>
          <w:rFonts w:ascii="Times New Roman" w:hAnsi="Times New Roman" w:cs="Times New Roman"/>
          <w:sz w:val="24"/>
          <w:szCs w:val="24"/>
          <w:lang w:val="en-US"/>
        </w:rPr>
        <w:t xml:space="preserve"> commentary (Kraft 1961:69; </w:t>
      </w:r>
      <w:proofErr w:type="spellStart"/>
      <w:r>
        <w:rPr>
          <w:rFonts w:ascii="Times New Roman" w:hAnsi="Times New Roman" w:cs="Times New Roman"/>
          <w:sz w:val="24"/>
          <w:szCs w:val="24"/>
          <w:lang w:val="en-US"/>
        </w:rPr>
        <w:t>Wengst</w:t>
      </w:r>
      <w:proofErr w:type="spellEnd"/>
      <w:r>
        <w:rPr>
          <w:rFonts w:ascii="Times New Roman" w:hAnsi="Times New Roman" w:cs="Times New Roman"/>
          <w:sz w:val="24"/>
          <w:szCs w:val="24"/>
          <w:lang w:val="en-US"/>
        </w:rPr>
        <w:t xml:space="preserve"> 1984:129).</w:t>
      </w:r>
    </w:p>
    <w:p w14:paraId="0D7712ED" w14:textId="77777777" w:rsidR="006533C2" w:rsidRDefault="006533C2" w:rsidP="006533C2">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Two Ways section (chapters 18–20) is the largest block of tradition in </w:t>
      </w:r>
      <w:r>
        <w:rPr>
          <w:rFonts w:ascii="Times New Roman" w:hAnsi="Times New Roman" w:cs="Times New Roman"/>
          <w:i/>
          <w:iCs/>
          <w:sz w:val="24"/>
          <w:szCs w:val="24"/>
          <w:lang w:val="en-US"/>
        </w:rPr>
        <w:t>Barnabas.</w:t>
      </w:r>
      <w:r>
        <w:rPr>
          <w:rFonts w:ascii="Times New Roman" w:hAnsi="Times New Roman" w:cs="Times New Roman"/>
          <w:sz w:val="24"/>
          <w:szCs w:val="24"/>
          <w:lang w:val="en-US"/>
        </w:rPr>
        <w:t xml:space="preserve"> It presents ethical teachings under the rubrics of the way of light and the way of darkness. </w:t>
      </w:r>
      <w:r>
        <w:rPr>
          <w:rFonts w:ascii="Times New Roman" w:hAnsi="Times New Roman" w:cs="Times New Roman"/>
          <w:i/>
          <w:iCs/>
          <w:sz w:val="24"/>
          <w:szCs w:val="24"/>
          <w:lang w:val="en-US"/>
        </w:rPr>
        <w:t>Barnabas</w:t>
      </w:r>
      <w:r>
        <w:rPr>
          <w:rFonts w:ascii="Times New Roman" w:hAnsi="Times New Roman" w:cs="Times New Roman"/>
          <w:sz w:val="24"/>
          <w:szCs w:val="24"/>
          <w:lang w:val="en-US"/>
        </w:rPr>
        <w:t xml:space="preserve"> 21:1 shows that the teacher considered the Two Ways teaching an authoritative written form of God’s requirements. This tradition is found in similar forms in other church writings, notably in </w:t>
      </w:r>
      <w:r w:rsidRPr="00FC5F7D">
        <w:rPr>
          <w:rFonts w:ascii="Times New Roman" w:hAnsi="Times New Roman" w:cs="Times New Roman"/>
          <w:i/>
          <w:iCs/>
          <w:sz w:val="24"/>
          <w:szCs w:val="24"/>
          <w:lang w:val="en-US"/>
        </w:rPr>
        <w:t>Didache</w:t>
      </w:r>
      <w:r>
        <w:rPr>
          <w:rFonts w:ascii="Times New Roman" w:hAnsi="Times New Roman" w:cs="Times New Roman"/>
          <w:sz w:val="24"/>
          <w:szCs w:val="24"/>
          <w:lang w:val="en-US"/>
        </w:rPr>
        <w:t xml:space="preserve"> 1–5. Most contemporary scholars agree that the Two Ways sections in </w:t>
      </w:r>
      <w:r>
        <w:rPr>
          <w:rFonts w:ascii="Times New Roman" w:hAnsi="Times New Roman" w:cs="Times New Roman"/>
          <w:i/>
          <w:iCs/>
          <w:sz w:val="24"/>
          <w:szCs w:val="24"/>
          <w:lang w:val="en-US"/>
        </w:rPr>
        <w:t>Barnabas</w:t>
      </w:r>
      <w:r>
        <w:rPr>
          <w:rFonts w:ascii="Times New Roman" w:hAnsi="Times New Roman" w:cs="Times New Roman"/>
          <w:sz w:val="24"/>
          <w:szCs w:val="24"/>
          <w:lang w:val="en-US"/>
        </w:rPr>
        <w:t xml:space="preserve"> and </w:t>
      </w:r>
      <w:r w:rsidRPr="00FC5F7D">
        <w:rPr>
          <w:rFonts w:ascii="Times New Roman" w:hAnsi="Times New Roman" w:cs="Times New Roman"/>
          <w:i/>
          <w:iCs/>
          <w:sz w:val="24"/>
          <w:szCs w:val="24"/>
          <w:lang w:val="en-US"/>
        </w:rPr>
        <w:t>Didache</w:t>
      </w:r>
      <w:r>
        <w:rPr>
          <w:rFonts w:ascii="Times New Roman" w:hAnsi="Times New Roman" w:cs="Times New Roman"/>
          <w:sz w:val="24"/>
          <w:szCs w:val="24"/>
          <w:lang w:val="en-US"/>
        </w:rPr>
        <w:t xml:space="preserve"> derive directly or indirectly from a common source. Two Ways concepts in the </w:t>
      </w:r>
      <w:r>
        <w:rPr>
          <w:rFonts w:ascii="Times New Roman" w:hAnsi="Times New Roman" w:cs="Times New Roman"/>
          <w:i/>
          <w:iCs/>
          <w:sz w:val="24"/>
          <w:szCs w:val="24"/>
          <w:lang w:val="en-US"/>
        </w:rPr>
        <w:t>Manual of Discipline</w:t>
      </w:r>
      <w:r>
        <w:rPr>
          <w:rFonts w:ascii="Times New Roman" w:hAnsi="Times New Roman" w:cs="Times New Roman"/>
          <w:sz w:val="24"/>
          <w:szCs w:val="24"/>
          <w:lang w:val="en-US"/>
        </w:rPr>
        <w:t xml:space="preserve"> show that some form of the tradition existed in a Semitic-speaking Jewish environment. After being translated into </w:t>
      </w:r>
      <w:proofErr w:type="spellStart"/>
      <w:r>
        <w:rPr>
          <w:rFonts w:ascii="Times New Roman" w:hAnsi="Times New Roman" w:cs="Times New Roman"/>
          <w:sz w:val="24"/>
          <w:szCs w:val="24"/>
          <w:lang w:val="en-US"/>
        </w:rPr>
        <w:t>Gk</w:t>
      </w:r>
      <w:proofErr w:type="spellEnd"/>
      <w:r>
        <w:rPr>
          <w:rFonts w:ascii="Times New Roman" w:hAnsi="Times New Roman" w:cs="Times New Roman"/>
          <w:sz w:val="24"/>
          <w:szCs w:val="24"/>
          <w:lang w:val="en-US"/>
        </w:rPr>
        <w:t xml:space="preserve"> and passing through various recensions, it is used independently by </w:t>
      </w:r>
      <w:r>
        <w:rPr>
          <w:rFonts w:ascii="Times New Roman" w:hAnsi="Times New Roman" w:cs="Times New Roman"/>
          <w:i/>
          <w:iCs/>
          <w:sz w:val="24"/>
          <w:szCs w:val="24"/>
          <w:lang w:val="en-US"/>
        </w:rPr>
        <w:t>Barnabas</w:t>
      </w:r>
      <w:r>
        <w:rPr>
          <w:rFonts w:ascii="Times New Roman" w:hAnsi="Times New Roman" w:cs="Times New Roman"/>
          <w:sz w:val="24"/>
          <w:szCs w:val="24"/>
          <w:lang w:val="en-US"/>
        </w:rPr>
        <w:t xml:space="preserve"> and </w:t>
      </w:r>
      <w:r w:rsidRPr="00FC5F7D">
        <w:rPr>
          <w:rFonts w:ascii="Times New Roman" w:hAnsi="Times New Roman" w:cs="Times New Roman"/>
          <w:i/>
          <w:iCs/>
          <w:sz w:val="24"/>
          <w:szCs w:val="24"/>
          <w:lang w:val="en-US"/>
        </w:rPr>
        <w:t>Didache.</w:t>
      </w:r>
      <w:r>
        <w:rPr>
          <w:rFonts w:ascii="Times New Roman" w:hAnsi="Times New Roman" w:cs="Times New Roman"/>
          <w:sz w:val="24"/>
          <w:szCs w:val="24"/>
          <w:lang w:val="en-US"/>
        </w:rPr>
        <w:t xml:space="preserve"> The teacher incorporates the Two Ways tradition into his writing with relatively few changes (Prigent 1961:20; </w:t>
      </w:r>
      <w:proofErr w:type="spellStart"/>
      <w:r>
        <w:rPr>
          <w:rFonts w:ascii="Times New Roman" w:hAnsi="Times New Roman" w:cs="Times New Roman"/>
          <w:sz w:val="24"/>
          <w:szCs w:val="24"/>
          <w:lang w:val="en-US"/>
        </w:rPr>
        <w:t>Wengst</w:t>
      </w:r>
      <w:proofErr w:type="spellEnd"/>
      <w:r>
        <w:rPr>
          <w:rFonts w:ascii="Times New Roman" w:hAnsi="Times New Roman" w:cs="Times New Roman"/>
          <w:sz w:val="24"/>
          <w:szCs w:val="24"/>
          <w:lang w:val="en-US"/>
        </w:rPr>
        <w:t xml:space="preserve"> 1971:66–67).</w:t>
      </w:r>
    </w:p>
    <w:p w14:paraId="2C1DC52C" w14:textId="77777777" w:rsidR="006533C2" w:rsidRDefault="006533C2" w:rsidP="006533C2">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themes of the two ways of darkness and light also pervade the whole tractate. Parallels between </w:t>
      </w:r>
      <w:r>
        <w:rPr>
          <w:rFonts w:ascii="Times New Roman" w:hAnsi="Times New Roman" w:cs="Times New Roman"/>
          <w:i/>
          <w:iCs/>
          <w:sz w:val="24"/>
          <w:szCs w:val="24"/>
          <w:lang w:val="en-US"/>
        </w:rPr>
        <w:t>Barnabas</w:t>
      </w:r>
      <w:r>
        <w:rPr>
          <w:rFonts w:ascii="Times New Roman" w:hAnsi="Times New Roman" w:cs="Times New Roman"/>
          <w:sz w:val="24"/>
          <w:szCs w:val="24"/>
          <w:lang w:val="en-US"/>
        </w:rPr>
        <w:t xml:space="preserve"> 4:9–10 and </w:t>
      </w:r>
      <w:r w:rsidRPr="00FC5F7D">
        <w:rPr>
          <w:rFonts w:ascii="Times New Roman" w:hAnsi="Times New Roman" w:cs="Times New Roman"/>
          <w:i/>
          <w:iCs/>
          <w:sz w:val="24"/>
          <w:szCs w:val="24"/>
          <w:lang w:val="en-US"/>
        </w:rPr>
        <w:t>Didache</w:t>
      </w:r>
      <w:r>
        <w:rPr>
          <w:rFonts w:ascii="Times New Roman" w:hAnsi="Times New Roman" w:cs="Times New Roman"/>
          <w:sz w:val="24"/>
          <w:szCs w:val="24"/>
          <w:lang w:val="en-US"/>
        </w:rPr>
        <w:t xml:space="preserve"> 16:2 suggest that certain forms of the Two Ways tradition may have had an apocalyptic appendix (Kraft 1965:12–16).</w:t>
      </w:r>
    </w:p>
    <w:p w14:paraId="0D21EFDF" w14:textId="77777777" w:rsidR="006533C2" w:rsidRDefault="006533C2" w:rsidP="006533C2">
      <w:pPr>
        <w:autoSpaceDE w:val="0"/>
        <w:autoSpaceDN w:val="0"/>
        <w:adjustRightInd w:val="0"/>
        <w:spacing w:after="0" w:line="240" w:lineRule="auto"/>
        <w:jc w:val="both"/>
        <w:rPr>
          <w:rFonts w:ascii="Times New Roman" w:hAnsi="Times New Roman" w:cs="Times New Roman"/>
          <w:sz w:val="24"/>
          <w:szCs w:val="24"/>
          <w:lang w:val="en-US"/>
        </w:rPr>
      </w:pPr>
    </w:p>
    <w:p w14:paraId="69FBEB0B" w14:textId="77777777" w:rsidR="006533C2" w:rsidRDefault="006533C2" w:rsidP="006533C2">
      <w:pPr>
        <w:autoSpaceDE w:val="0"/>
        <w:autoSpaceDN w:val="0"/>
        <w:adjustRightInd w:val="0"/>
        <w:spacing w:after="0" w:line="240" w:lineRule="auto"/>
        <w:ind w:left="360" w:hanging="360"/>
        <w:jc w:val="both"/>
        <w:rPr>
          <w:rFonts w:ascii="Times New Roman" w:hAnsi="Times New Roman" w:cs="Times New Roman"/>
          <w:sz w:val="24"/>
          <w:szCs w:val="24"/>
          <w:lang w:val="en-US"/>
        </w:rPr>
      </w:pPr>
      <w:r>
        <w:rPr>
          <w:rFonts w:ascii="Times New Roman" w:hAnsi="Times New Roman" w:cs="Times New Roman"/>
          <w:b/>
          <w:bCs/>
          <w:sz w:val="24"/>
          <w:szCs w:val="24"/>
          <w:lang w:val="en-US"/>
        </w:rPr>
        <w:t>E. Thought</w:t>
      </w:r>
    </w:p>
    <w:p w14:paraId="0074E535" w14:textId="77777777" w:rsidR="006533C2" w:rsidRDefault="006533C2" w:rsidP="006533C2">
      <w:pPr>
        <w:autoSpaceDE w:val="0"/>
        <w:autoSpaceDN w:val="0"/>
        <w:adjustRightInd w:val="0"/>
        <w:spacing w:after="0" w:line="240" w:lineRule="auto"/>
        <w:ind w:firstLine="180"/>
        <w:jc w:val="both"/>
        <w:rPr>
          <w:rFonts w:ascii="Times New Roman" w:hAnsi="Times New Roman" w:cs="Times New Roman"/>
          <w:b/>
          <w:bCs/>
          <w:sz w:val="24"/>
          <w:szCs w:val="24"/>
          <w:lang w:val="en-US"/>
        </w:rPr>
      </w:pPr>
      <w:r>
        <w:rPr>
          <w:rFonts w:ascii="Times New Roman" w:hAnsi="Times New Roman" w:cs="Times New Roman"/>
          <w:sz w:val="24"/>
          <w:szCs w:val="24"/>
          <w:lang w:val="en-US"/>
        </w:rPr>
        <w:t xml:space="preserve">The teacher and his circle are not systematic thinkers, and their traditions are occasionally in tension. Whether or not </w:t>
      </w:r>
      <w:r>
        <w:rPr>
          <w:rFonts w:ascii="Times New Roman" w:hAnsi="Times New Roman" w:cs="Times New Roman"/>
          <w:i/>
          <w:iCs/>
          <w:sz w:val="24"/>
          <w:szCs w:val="24"/>
          <w:lang w:val="en-US"/>
        </w:rPr>
        <w:t>Barnabas</w:t>
      </w:r>
      <w:r>
        <w:rPr>
          <w:rFonts w:ascii="Times New Roman" w:hAnsi="Times New Roman" w:cs="Times New Roman"/>
          <w:sz w:val="24"/>
          <w:szCs w:val="24"/>
          <w:lang w:val="en-US"/>
        </w:rPr>
        <w:t xml:space="preserve"> has a central theological perspective, the following concepts characterize the tract (Kraft 1965:22–39; </w:t>
      </w:r>
      <w:proofErr w:type="spellStart"/>
      <w:r>
        <w:rPr>
          <w:rFonts w:ascii="Times New Roman" w:hAnsi="Times New Roman" w:cs="Times New Roman"/>
          <w:sz w:val="24"/>
          <w:szCs w:val="24"/>
          <w:lang w:val="en-US"/>
        </w:rPr>
        <w:t>Wengst</w:t>
      </w:r>
      <w:proofErr w:type="spellEnd"/>
      <w:r>
        <w:rPr>
          <w:rFonts w:ascii="Times New Roman" w:hAnsi="Times New Roman" w:cs="Times New Roman"/>
          <w:sz w:val="24"/>
          <w:szCs w:val="24"/>
          <w:lang w:val="en-US"/>
        </w:rPr>
        <w:t xml:space="preserve"> 1971:71–99).</w:t>
      </w:r>
    </w:p>
    <w:p w14:paraId="1F89DE6C" w14:textId="77777777" w:rsidR="006533C2" w:rsidRDefault="006533C2" w:rsidP="006533C2">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b/>
          <w:bCs/>
          <w:sz w:val="24"/>
          <w:szCs w:val="24"/>
          <w:lang w:val="en-US"/>
        </w:rPr>
        <w:t>1. Gnosis.</w:t>
      </w:r>
      <w:r>
        <w:rPr>
          <w:rFonts w:ascii="Times New Roman" w:hAnsi="Times New Roman" w:cs="Times New Roman"/>
          <w:sz w:val="24"/>
          <w:szCs w:val="24"/>
          <w:lang w:val="en-US"/>
        </w:rPr>
        <w:t xml:space="preserve"> One explicit purpose of </w:t>
      </w:r>
      <w:r>
        <w:rPr>
          <w:rFonts w:ascii="Times New Roman" w:hAnsi="Times New Roman" w:cs="Times New Roman"/>
          <w:i/>
          <w:iCs/>
          <w:sz w:val="24"/>
          <w:szCs w:val="24"/>
          <w:lang w:val="en-US"/>
        </w:rPr>
        <w:t>Barnabas</w:t>
      </w:r>
      <w:r>
        <w:rPr>
          <w:rFonts w:ascii="Times New Roman" w:hAnsi="Times New Roman" w:cs="Times New Roman"/>
          <w:sz w:val="24"/>
          <w:szCs w:val="24"/>
          <w:lang w:val="en-US"/>
        </w:rPr>
        <w:t xml:space="preserve"> is to supplement its readers’ faith with “perfect knowledge” (</w:t>
      </w:r>
      <w:r>
        <w:rPr>
          <w:rFonts w:ascii="Times New Roman" w:hAnsi="Times New Roman" w:cs="Times New Roman"/>
          <w:i/>
          <w:iCs/>
          <w:sz w:val="24"/>
          <w:szCs w:val="24"/>
          <w:lang w:val="en-US"/>
        </w:rPr>
        <w:t>Barnabas</w:t>
      </w:r>
      <w:r>
        <w:rPr>
          <w:rFonts w:ascii="Times New Roman" w:hAnsi="Times New Roman" w:cs="Times New Roman"/>
          <w:sz w:val="24"/>
          <w:szCs w:val="24"/>
          <w:lang w:val="en-US"/>
        </w:rPr>
        <w:t xml:space="preserve"> 1:5). This knowledge </w:t>
      </w:r>
      <w:r>
        <w:rPr>
          <w:rFonts w:ascii="SemiticaDict" w:hAnsi="SemiticaDict" w:cs="SemiticaDict"/>
          <w:i/>
          <w:iCs/>
          <w:sz w:val="24"/>
          <w:szCs w:val="24"/>
        </w:rPr>
        <w:t></w:t>
      </w:r>
      <w:r>
        <w:rPr>
          <w:rFonts w:ascii="SemiticaDict" w:hAnsi="SemiticaDict" w:cs="SemiticaDict"/>
          <w:i/>
          <w:iCs/>
          <w:sz w:val="24"/>
          <w:szCs w:val="24"/>
        </w:rPr>
        <w:t></w:t>
      </w:r>
      <w:r>
        <w:rPr>
          <w:rFonts w:ascii="SemiticaDict" w:hAnsi="SemiticaDict" w:cs="SemiticaDict"/>
          <w:i/>
          <w:iCs/>
          <w:sz w:val="24"/>
          <w:szCs w:val="24"/>
        </w:rPr>
        <w:t></w:t>
      </w:r>
      <w:r>
        <w:rPr>
          <w:rFonts w:ascii="SemiticaDict" w:hAnsi="SemiticaDict" w:cs="SemiticaDict"/>
          <w:i/>
          <w:iCs/>
          <w:sz w:val="24"/>
          <w:szCs w:val="24"/>
        </w:rPr>
        <w:t></w:t>
      </w:r>
      <w:r>
        <w:rPr>
          <w:rFonts w:ascii="SemiticaDict" w:hAnsi="SemiticaDict" w:cs="SemiticaDict"/>
          <w:i/>
          <w:iCs/>
          <w:sz w:val="24"/>
          <w:szCs w:val="24"/>
        </w:rPr>
        <w:t></w:t>
      </w:r>
      <w:r>
        <w:rPr>
          <w:rFonts w:ascii="SemiticaDict" w:hAnsi="SemiticaDict" w:cs="SemiticaDict"/>
          <w:i/>
          <w:iCs/>
          <w:sz w:val="24"/>
          <w:szCs w:val="24"/>
        </w:rPr>
        <w:t></w:t>
      </w:r>
      <w:r>
        <w:rPr>
          <w:rFonts w:ascii="SemiticaDict" w:hAnsi="SemiticaDict" w:cs="SemiticaDict"/>
          <w:i/>
          <w:iCs/>
          <w:sz w:val="24"/>
          <w:szCs w:val="24"/>
        </w:rPr>
        <w:t></w:t>
      </w:r>
      <w:r>
        <w:rPr>
          <w:rFonts w:ascii="SemiticaDict" w:hAnsi="SemiticaDict" w:cs="SemiticaDict"/>
          <w:i/>
          <w:iCs/>
          <w:sz w:val="24"/>
          <w:szCs w:val="24"/>
        </w:rPr>
        <w:t></w:t>
      </w:r>
      <w:r>
        <w:rPr>
          <w:rFonts w:ascii="SemiticaDict" w:hAnsi="SemiticaDict" w:cs="SemiticaDict"/>
          <w:i/>
          <w:iCs/>
          <w:sz w:val="24"/>
          <w:szCs w:val="24"/>
        </w:rPr>
        <w:t></w:t>
      </w:r>
      <w:r>
        <w:rPr>
          <w:rFonts w:ascii="Times New Roman" w:hAnsi="Times New Roman" w:cs="Times New Roman"/>
          <w:sz w:val="24"/>
          <w:szCs w:val="24"/>
          <w:lang w:val="en-US"/>
        </w:rPr>
        <w:t xml:space="preserve"> is a central concept for </w:t>
      </w:r>
      <w:r>
        <w:rPr>
          <w:rFonts w:ascii="Times New Roman" w:hAnsi="Times New Roman" w:cs="Times New Roman"/>
          <w:i/>
          <w:iCs/>
          <w:sz w:val="24"/>
          <w:szCs w:val="24"/>
          <w:lang w:val="en-US"/>
        </w:rPr>
        <w:t>Barnabas.</w:t>
      </w:r>
      <w:r>
        <w:rPr>
          <w:rFonts w:ascii="Times New Roman" w:hAnsi="Times New Roman" w:cs="Times New Roman"/>
          <w:sz w:val="24"/>
          <w:szCs w:val="24"/>
          <w:lang w:val="en-US"/>
        </w:rPr>
        <w:t xml:space="preserve"> The circle seems to use the term in an exegetical sense and a related ethical sense. Exegetical gnosis is the insight God gave to Abraham, Moses, David, and the prophets, and now gives to believers. This gift enables its recipients to understand the secrets of scripture and of past, present, and future events. Ethical gnosis enables its recipients to understand the conduct required by God (5:4; 21:5).</w:t>
      </w:r>
    </w:p>
    <w:p w14:paraId="0726A99C" w14:textId="77777777" w:rsidR="006533C2" w:rsidRDefault="006533C2" w:rsidP="006533C2">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b/>
          <w:bCs/>
          <w:sz w:val="24"/>
          <w:szCs w:val="24"/>
          <w:lang w:val="en-US"/>
        </w:rPr>
        <w:t>2. Ethics and Eschatology.</w:t>
      </w:r>
      <w:r>
        <w:rPr>
          <w:rFonts w:ascii="Times New Roman" w:hAnsi="Times New Roman" w:cs="Times New Roman"/>
          <w:sz w:val="24"/>
          <w:szCs w:val="24"/>
          <w:lang w:val="en-US"/>
        </w:rPr>
        <w:t xml:space="preserve"> Ethical concerns pervade </w:t>
      </w:r>
      <w:r>
        <w:rPr>
          <w:rFonts w:ascii="Times New Roman" w:hAnsi="Times New Roman" w:cs="Times New Roman"/>
          <w:i/>
          <w:iCs/>
          <w:sz w:val="24"/>
          <w:szCs w:val="24"/>
          <w:lang w:val="en-US"/>
        </w:rPr>
        <w:t>Barnabas,</w:t>
      </w:r>
      <w:r>
        <w:rPr>
          <w:rFonts w:ascii="Times New Roman" w:hAnsi="Times New Roman" w:cs="Times New Roman"/>
          <w:sz w:val="24"/>
          <w:szCs w:val="24"/>
          <w:lang w:val="en-US"/>
        </w:rPr>
        <w:t xml:space="preserve"> as do apocalyptic eschatological imagery, expectation, and motivation. Salvation is primarily a future reward for obeying God’s requirements in this lawless age. The day of judgment is near (21:3). At that time, the obedient will be made holy and will receive the promised inheritance: the end of lawlessness and the renewal of the universe (6:13; 15:5–9). Believers should not live as if they were already justified (4:10; 15:7). Instead, they must make use of the evil days before the judgment to perform the will of God, because they will be judged according to their conduct and Satan can use his power to drive them from the Lord’s kingdom (2:1, 10; 4:9–14; 19:10; 21:6, 8).</w:t>
      </w:r>
    </w:p>
    <w:p w14:paraId="71457284" w14:textId="77777777" w:rsidR="006533C2" w:rsidRDefault="006533C2" w:rsidP="006533C2">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b/>
          <w:bCs/>
          <w:sz w:val="24"/>
          <w:szCs w:val="24"/>
          <w:lang w:val="en-US"/>
        </w:rPr>
        <w:t>3. Israel.</w:t>
      </w:r>
      <w:r>
        <w:rPr>
          <w:rFonts w:ascii="Times New Roman" w:hAnsi="Times New Roman" w:cs="Times New Roman"/>
          <w:sz w:val="24"/>
          <w:szCs w:val="24"/>
          <w:lang w:val="en-US"/>
        </w:rPr>
        <w:t xml:space="preserve"> According to </w:t>
      </w:r>
      <w:r>
        <w:rPr>
          <w:rFonts w:ascii="Times New Roman" w:hAnsi="Times New Roman" w:cs="Times New Roman"/>
          <w:i/>
          <w:iCs/>
          <w:sz w:val="24"/>
          <w:szCs w:val="24"/>
          <w:lang w:val="en-US"/>
        </w:rPr>
        <w:t>Barnabas,</w:t>
      </w:r>
      <w:r>
        <w:rPr>
          <w:rFonts w:ascii="Times New Roman" w:hAnsi="Times New Roman" w:cs="Times New Roman"/>
          <w:sz w:val="24"/>
          <w:szCs w:val="24"/>
          <w:lang w:val="en-US"/>
        </w:rPr>
        <w:t xml:space="preserve"> God promised the patriarchs that he would give a Covenant to “the people” but Israel proved unworthy to receive it (4:6–8; 14:1–4). Instead, Jesus gave it to a “new people” (5:7), made worthy to receive it by his suffering and death (14:4–6). In contrast, an evil angel (9:4) misled Israel into interpreting God’s requirements in a literal, external fashion rather than in the intended spiritual manner. </w:t>
      </w:r>
      <w:r>
        <w:rPr>
          <w:rFonts w:ascii="Times New Roman" w:hAnsi="Times New Roman" w:cs="Times New Roman"/>
          <w:i/>
          <w:iCs/>
          <w:sz w:val="24"/>
          <w:szCs w:val="24"/>
          <w:lang w:val="en-US"/>
        </w:rPr>
        <w:t>Barnabas</w:t>
      </w:r>
      <w:r>
        <w:rPr>
          <w:rFonts w:ascii="Times New Roman" w:hAnsi="Times New Roman" w:cs="Times New Roman"/>
          <w:sz w:val="24"/>
          <w:szCs w:val="24"/>
          <w:lang w:val="en-US"/>
        </w:rPr>
        <w:t xml:space="preserve"> criticizes major aspects of Jewish ritual observance (sacrifice, fasting, circumcision, food laws, the sabbath rest, and the temple) as resulting from this misunderstanding of scripture. Christians, the true heirs of the Covenant, understand the scriptures in their intended spiritual sense.</w:t>
      </w:r>
    </w:p>
    <w:p w14:paraId="104713ED" w14:textId="77777777" w:rsidR="006533C2" w:rsidRDefault="006533C2" w:rsidP="006533C2">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There is a tension in the circle’s relation to Judaism. On the one hand, it defines itself in contrast to Israel, who never received the Covenant and who err in their understanding of what God wants. On the other hand, the circle has taken its ethical teachings, its citations of scripture, its hermeneutics, and even its criticisms of Jewish ritual observance </w:t>
      </w:r>
      <w:r>
        <w:rPr>
          <w:rFonts w:ascii="Times New Roman" w:hAnsi="Times New Roman" w:cs="Times New Roman"/>
          <w:i/>
          <w:iCs/>
          <w:sz w:val="24"/>
          <w:szCs w:val="24"/>
          <w:lang w:val="en-US"/>
        </w:rPr>
        <w:t>from Jewish sources.</w:t>
      </w:r>
    </w:p>
    <w:p w14:paraId="11D41E6D" w14:textId="77777777" w:rsidR="006533C2" w:rsidRDefault="006533C2" w:rsidP="006533C2">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b/>
          <w:bCs/>
          <w:sz w:val="24"/>
          <w:szCs w:val="24"/>
          <w:lang w:val="en-US"/>
        </w:rPr>
        <w:t>4. Christology.</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Barnabas</w:t>
      </w:r>
      <w:r>
        <w:rPr>
          <w:rFonts w:ascii="Times New Roman" w:hAnsi="Times New Roman" w:cs="Times New Roman"/>
          <w:sz w:val="24"/>
          <w:szCs w:val="24"/>
          <w:lang w:val="en-US"/>
        </w:rPr>
        <w:t xml:space="preserve"> refers to Jesus as Son of God, the Beloved One, the Beloved Heir, and most frequently, the Lord. Preexistent, he participated in creation (5:5, 10; 6:12). The circle denies that he is a son of David or a son of man (12:10–11), but he suffered in the flesh to purify a once-sinful people (“us</w:t>
      </w:r>
      <w:proofErr w:type="gramStart"/>
      <w:r>
        <w:rPr>
          <w:rFonts w:ascii="Times New Roman" w:hAnsi="Times New Roman" w:cs="Times New Roman"/>
          <w:sz w:val="24"/>
          <w:szCs w:val="24"/>
          <w:lang w:val="en-US"/>
        </w:rPr>
        <w:t>” )</w:t>
      </w:r>
      <w:proofErr w:type="gramEnd"/>
      <w:r>
        <w:rPr>
          <w:rFonts w:ascii="Times New Roman" w:hAnsi="Times New Roman" w:cs="Times New Roman"/>
          <w:sz w:val="24"/>
          <w:szCs w:val="24"/>
          <w:lang w:val="en-US"/>
        </w:rPr>
        <w:t xml:space="preserve"> for the Covenant and to fill up the measure of “their” sins (5:1–14; 6:7; 7:2; 14:4–5). He will soon come to end this evil age, judge the living and the dead, and recreate the universe (5:7; 7:2; 15:5; 21:3).</w:t>
      </w:r>
    </w:p>
    <w:p w14:paraId="119FFF56" w14:textId="77777777" w:rsidR="006533C2" w:rsidRDefault="006533C2" w:rsidP="006533C2">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i/>
          <w:iCs/>
          <w:sz w:val="24"/>
          <w:szCs w:val="24"/>
          <w:lang w:val="en-US"/>
        </w:rPr>
        <w:t>Barnabas</w:t>
      </w:r>
      <w:r>
        <w:rPr>
          <w:rFonts w:ascii="Times New Roman" w:hAnsi="Times New Roman" w:cs="Times New Roman"/>
          <w:sz w:val="24"/>
          <w:szCs w:val="24"/>
          <w:lang w:val="en-US"/>
        </w:rPr>
        <w:t xml:space="preserve"> is concerned to interpret the suffering and death of Jesus by means of scripture. Apart from his suffering in the flesh, the circle shows little interest in the earthly Jesus’ words and works as found in written gospel traditions. It looks to scripture rather than to Jesus’ sayings for authority in teaching.</w:t>
      </w:r>
    </w:p>
    <w:p w14:paraId="42134183" w14:textId="77777777" w:rsidR="006533C2" w:rsidRDefault="006533C2" w:rsidP="006533C2">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b/>
          <w:bCs/>
          <w:sz w:val="24"/>
          <w:szCs w:val="24"/>
          <w:lang w:val="en-US"/>
        </w:rPr>
        <w:t>5. Interpretation of Scripture.</w:t>
      </w:r>
      <w:r>
        <w:rPr>
          <w:rFonts w:ascii="Times New Roman" w:hAnsi="Times New Roman" w:cs="Times New Roman"/>
          <w:sz w:val="24"/>
          <w:szCs w:val="24"/>
          <w:lang w:val="en-US"/>
        </w:rPr>
        <w:t xml:space="preserve"> The interpretive method is closely related to what is known of Christian and Jewish schools of Alexandria. The “spiritual” (rationalistic, allegorical) understanding of ritual law appears more radical than that of Philo when it excludes a literal understanding. For example, </w:t>
      </w:r>
      <w:r>
        <w:rPr>
          <w:rFonts w:ascii="Times New Roman" w:hAnsi="Times New Roman" w:cs="Times New Roman"/>
          <w:i/>
          <w:iCs/>
          <w:sz w:val="24"/>
          <w:szCs w:val="24"/>
          <w:lang w:val="en-US"/>
        </w:rPr>
        <w:t>Barnabas</w:t>
      </w:r>
      <w:r>
        <w:rPr>
          <w:rFonts w:ascii="Times New Roman" w:hAnsi="Times New Roman" w:cs="Times New Roman"/>
          <w:sz w:val="24"/>
          <w:szCs w:val="24"/>
          <w:lang w:val="en-US"/>
        </w:rPr>
        <w:t xml:space="preserve"> 9–10, except for the gematria in 9:8–9, resembles the position of those Philo (</w:t>
      </w:r>
      <w:proofErr w:type="spellStart"/>
      <w:r>
        <w:rPr>
          <w:rFonts w:ascii="Times New Roman" w:hAnsi="Times New Roman" w:cs="Times New Roman"/>
          <w:i/>
          <w:iCs/>
          <w:sz w:val="24"/>
          <w:szCs w:val="24"/>
          <w:lang w:val="en-US"/>
        </w:rPr>
        <w:t>Migr</w:t>
      </w:r>
      <w:proofErr w:type="spellEnd"/>
      <w:r>
        <w:rPr>
          <w:rFonts w:ascii="Times New Roman" w:hAnsi="Times New Roman" w:cs="Times New Roman"/>
          <w:i/>
          <w:iCs/>
          <w:sz w:val="24"/>
          <w:szCs w:val="24"/>
          <w:lang w:val="en-US"/>
        </w:rPr>
        <w:t>.</w:t>
      </w:r>
      <w:r>
        <w:rPr>
          <w:rFonts w:ascii="Times New Roman" w:hAnsi="Times New Roman" w:cs="Times New Roman"/>
          <w:sz w:val="24"/>
          <w:szCs w:val="24"/>
          <w:lang w:val="en-US"/>
        </w:rPr>
        <w:t xml:space="preserve"> 89.92–93) opposed for neglecting the literal meaning of circumcision.</w:t>
      </w:r>
    </w:p>
    <w:p w14:paraId="77C50C10" w14:textId="77777777" w:rsidR="006533C2" w:rsidRDefault="006533C2" w:rsidP="006533C2">
      <w:pPr>
        <w:autoSpaceDE w:val="0"/>
        <w:autoSpaceDN w:val="0"/>
        <w:adjustRightInd w:val="0"/>
        <w:spacing w:after="0" w:line="240" w:lineRule="auto"/>
        <w:jc w:val="both"/>
        <w:rPr>
          <w:rFonts w:ascii="Times New Roman" w:hAnsi="Times New Roman" w:cs="Times New Roman"/>
          <w:sz w:val="24"/>
          <w:szCs w:val="24"/>
          <w:lang w:val="en-US"/>
        </w:rPr>
      </w:pPr>
    </w:p>
    <w:p w14:paraId="5D6CBAF8" w14:textId="77777777" w:rsidR="006533C2" w:rsidRDefault="006533C2" w:rsidP="006533C2">
      <w:pPr>
        <w:autoSpaceDE w:val="0"/>
        <w:autoSpaceDN w:val="0"/>
        <w:adjustRightInd w:val="0"/>
        <w:spacing w:after="0" w:line="240" w:lineRule="auto"/>
        <w:ind w:left="360" w:hanging="360"/>
        <w:jc w:val="both"/>
        <w:rPr>
          <w:rFonts w:ascii="Times New Roman" w:hAnsi="Times New Roman" w:cs="Times New Roman"/>
          <w:sz w:val="24"/>
          <w:szCs w:val="24"/>
          <w:lang w:val="en-US"/>
        </w:rPr>
      </w:pPr>
      <w:r>
        <w:rPr>
          <w:rFonts w:ascii="Times New Roman" w:hAnsi="Times New Roman" w:cs="Times New Roman"/>
          <w:b/>
          <w:bCs/>
          <w:sz w:val="24"/>
          <w:szCs w:val="24"/>
          <w:lang w:val="en-US"/>
        </w:rPr>
        <w:t>F. Recipients</w:t>
      </w:r>
    </w:p>
    <w:p w14:paraId="2F4DB15C" w14:textId="77777777" w:rsidR="006533C2" w:rsidRDefault="006533C2" w:rsidP="006533C2">
      <w:pPr>
        <w:autoSpaceDE w:val="0"/>
        <w:autoSpaceDN w:val="0"/>
        <w:adjustRightInd w:val="0"/>
        <w:spacing w:after="0" w:line="240" w:lineRule="auto"/>
        <w:ind w:firstLine="180"/>
        <w:jc w:val="both"/>
        <w:rPr>
          <w:rFonts w:ascii="Times New Roman" w:hAnsi="Times New Roman" w:cs="Times New Roman"/>
          <w:b/>
          <w:bCs/>
          <w:sz w:val="24"/>
          <w:szCs w:val="24"/>
          <w:lang w:val="en-US"/>
        </w:rPr>
      </w:pPr>
      <w:r>
        <w:rPr>
          <w:rFonts w:ascii="Times New Roman" w:hAnsi="Times New Roman" w:cs="Times New Roman"/>
          <w:i/>
          <w:iCs/>
          <w:sz w:val="24"/>
          <w:szCs w:val="24"/>
          <w:lang w:val="en-US"/>
        </w:rPr>
        <w:t>Barnabas</w:t>
      </w:r>
      <w:r>
        <w:rPr>
          <w:rFonts w:ascii="Times New Roman" w:hAnsi="Times New Roman" w:cs="Times New Roman"/>
          <w:sz w:val="24"/>
          <w:szCs w:val="24"/>
          <w:lang w:val="en-US"/>
        </w:rPr>
        <w:t xml:space="preserve"> is addressed to both men and women (1:1; see 10:8). The recipients are Christians, probably uncircumcised but not necessarily from the teacher’s own sect.</w:t>
      </w:r>
    </w:p>
    <w:p w14:paraId="5299D429" w14:textId="77777777" w:rsidR="006533C2" w:rsidRDefault="006533C2" w:rsidP="006533C2">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i/>
          <w:iCs/>
          <w:sz w:val="24"/>
          <w:szCs w:val="24"/>
          <w:lang w:val="en-US"/>
        </w:rPr>
        <w:t>Barnabas</w:t>
      </w:r>
      <w:r>
        <w:rPr>
          <w:rFonts w:ascii="Times New Roman" w:hAnsi="Times New Roman" w:cs="Times New Roman"/>
          <w:sz w:val="24"/>
          <w:szCs w:val="24"/>
          <w:lang w:val="en-US"/>
        </w:rPr>
        <w:t xml:space="preserve"> gives clues about their community—or at least about his own circle’s ideals for a community of believers. The teacher admonishes his readers not to live as hermits but to </w:t>
      </w:r>
      <w:proofErr w:type="gramStart"/>
      <w:r>
        <w:rPr>
          <w:rFonts w:ascii="Times New Roman" w:hAnsi="Times New Roman" w:cs="Times New Roman"/>
          <w:sz w:val="24"/>
          <w:szCs w:val="24"/>
          <w:lang w:val="en-US"/>
        </w:rPr>
        <w:t>assemble together</w:t>
      </w:r>
      <w:proofErr w:type="gramEnd"/>
      <w:r>
        <w:rPr>
          <w:rFonts w:ascii="Times New Roman" w:hAnsi="Times New Roman" w:cs="Times New Roman"/>
          <w:sz w:val="24"/>
          <w:szCs w:val="24"/>
          <w:lang w:val="en-US"/>
        </w:rPr>
        <w:t xml:space="preserve"> (4:10) and to share their possessions (19:8). He mentions no church functionaries other than teachers, “those highly placed” (21:2), and those “who proclaim the Lord’s word” (19:9). The community celebrates Sunday, “the eighth day” (15:8–9). They practice baptism (by immersion) as a means of receiving remission of sins and new life (11:1–11). They experience inspired speech (16:9–10).</w:t>
      </w:r>
    </w:p>
    <w:p w14:paraId="726D1C82" w14:textId="77777777" w:rsidR="006533C2" w:rsidRDefault="006533C2" w:rsidP="006533C2">
      <w:pPr>
        <w:autoSpaceDE w:val="0"/>
        <w:autoSpaceDN w:val="0"/>
        <w:adjustRightInd w:val="0"/>
        <w:spacing w:after="0" w:line="240" w:lineRule="auto"/>
        <w:jc w:val="both"/>
        <w:rPr>
          <w:rFonts w:ascii="Times New Roman" w:hAnsi="Times New Roman" w:cs="Times New Roman"/>
          <w:sz w:val="24"/>
          <w:szCs w:val="24"/>
          <w:lang w:val="en-US"/>
        </w:rPr>
      </w:pPr>
    </w:p>
    <w:p w14:paraId="5EEB8B7B" w14:textId="77777777" w:rsidR="006533C2" w:rsidRDefault="006533C2" w:rsidP="006533C2">
      <w:pPr>
        <w:autoSpaceDE w:val="0"/>
        <w:autoSpaceDN w:val="0"/>
        <w:adjustRightInd w:val="0"/>
        <w:spacing w:after="0" w:line="240" w:lineRule="auto"/>
        <w:ind w:left="360" w:hanging="360"/>
        <w:jc w:val="both"/>
        <w:rPr>
          <w:rFonts w:ascii="Times New Roman" w:hAnsi="Times New Roman" w:cs="Times New Roman"/>
          <w:sz w:val="24"/>
          <w:szCs w:val="24"/>
          <w:lang w:val="en-US"/>
        </w:rPr>
      </w:pPr>
      <w:r>
        <w:rPr>
          <w:rFonts w:ascii="Times New Roman" w:hAnsi="Times New Roman" w:cs="Times New Roman"/>
          <w:b/>
          <w:bCs/>
          <w:sz w:val="24"/>
          <w:szCs w:val="24"/>
          <w:lang w:val="en-US"/>
        </w:rPr>
        <w:t>G. Provenance</w:t>
      </w:r>
    </w:p>
    <w:p w14:paraId="0D52C906" w14:textId="77777777" w:rsidR="006533C2" w:rsidRDefault="006533C2" w:rsidP="006533C2">
      <w:pPr>
        <w:autoSpaceDE w:val="0"/>
        <w:autoSpaceDN w:val="0"/>
        <w:adjustRightInd w:val="0"/>
        <w:spacing w:after="0" w:line="240" w:lineRule="auto"/>
        <w:ind w:firstLine="180"/>
        <w:jc w:val="both"/>
        <w:rPr>
          <w:rFonts w:ascii="Times New Roman" w:hAnsi="Times New Roman" w:cs="Times New Roman"/>
          <w:b/>
          <w:bCs/>
          <w:sz w:val="24"/>
          <w:szCs w:val="24"/>
          <w:lang w:val="en-US"/>
        </w:rPr>
      </w:pPr>
      <w:r>
        <w:rPr>
          <w:rFonts w:ascii="Times New Roman" w:hAnsi="Times New Roman" w:cs="Times New Roman"/>
          <w:i/>
          <w:iCs/>
          <w:sz w:val="24"/>
          <w:szCs w:val="24"/>
          <w:lang w:val="en-US"/>
        </w:rPr>
        <w:t>Barnabas</w:t>
      </w:r>
      <w:r>
        <w:rPr>
          <w:rFonts w:ascii="Times New Roman" w:hAnsi="Times New Roman" w:cs="Times New Roman"/>
          <w:sz w:val="24"/>
          <w:szCs w:val="24"/>
          <w:lang w:val="en-US"/>
        </w:rPr>
        <w:t xml:space="preserve"> does not give enough indications to permit confident identification of either the teacher’s location or the location to which he writes. His thought, hermeneutical methods, and style have many parallels throughout the known Jewish and Christian worlds. Most scholars have located the work’s origin </w:t>
      </w:r>
      <w:proofErr w:type="gramStart"/>
      <w:r>
        <w:rPr>
          <w:rFonts w:ascii="Times New Roman" w:hAnsi="Times New Roman" w:cs="Times New Roman"/>
          <w:sz w:val="24"/>
          <w:szCs w:val="24"/>
          <w:lang w:val="en-US"/>
        </w:rPr>
        <w:t>in the area of</w:t>
      </w:r>
      <w:proofErr w:type="gramEnd"/>
      <w:r>
        <w:rPr>
          <w:rFonts w:ascii="Times New Roman" w:hAnsi="Times New Roman" w:cs="Times New Roman"/>
          <w:sz w:val="24"/>
          <w:szCs w:val="24"/>
          <w:lang w:val="en-US"/>
        </w:rPr>
        <w:t xml:space="preserve"> Alexandria, on the grounds that it has many affinities with Alexandrian Jewish and Christian thought and because its first witnesses are Alexandrian. Recently, Prigent (Prigent and Kraft 1971:20–24), </w:t>
      </w:r>
      <w:proofErr w:type="spellStart"/>
      <w:r>
        <w:rPr>
          <w:rFonts w:ascii="Times New Roman" w:hAnsi="Times New Roman" w:cs="Times New Roman"/>
          <w:sz w:val="24"/>
          <w:szCs w:val="24"/>
          <w:lang w:val="en-US"/>
        </w:rPr>
        <w:t>Wengst</w:t>
      </w:r>
      <w:proofErr w:type="spellEnd"/>
      <w:r>
        <w:rPr>
          <w:rFonts w:ascii="Times New Roman" w:hAnsi="Times New Roman" w:cs="Times New Roman"/>
          <w:sz w:val="24"/>
          <w:szCs w:val="24"/>
          <w:lang w:val="en-US"/>
        </w:rPr>
        <w:t xml:space="preserve"> (1971:114–18), and Scorza Barcellona (1975:62–65) have suggested other origins based on affinities in Palestine, Syria, and Asia Minor. The place of origin must remain an open question, although the </w:t>
      </w:r>
      <w:proofErr w:type="spellStart"/>
      <w:r>
        <w:rPr>
          <w:rFonts w:ascii="Times New Roman" w:hAnsi="Times New Roman" w:cs="Times New Roman"/>
          <w:sz w:val="24"/>
          <w:szCs w:val="24"/>
          <w:lang w:val="en-US"/>
        </w:rPr>
        <w:t>Gk</w:t>
      </w:r>
      <w:proofErr w:type="spellEnd"/>
      <w:r>
        <w:rPr>
          <w:rFonts w:ascii="Times New Roman" w:hAnsi="Times New Roman" w:cs="Times New Roman"/>
          <w:sz w:val="24"/>
          <w:szCs w:val="24"/>
          <w:lang w:val="en-US"/>
        </w:rPr>
        <w:t xml:space="preserve"> -speaking E Mediterranean appears most probable.</w:t>
      </w:r>
    </w:p>
    <w:p w14:paraId="3BF6AEC4" w14:textId="77777777" w:rsidR="006533C2" w:rsidRDefault="006533C2" w:rsidP="006533C2">
      <w:pPr>
        <w:autoSpaceDE w:val="0"/>
        <w:autoSpaceDN w:val="0"/>
        <w:adjustRightInd w:val="0"/>
        <w:spacing w:after="0" w:line="240" w:lineRule="auto"/>
        <w:jc w:val="both"/>
        <w:rPr>
          <w:rFonts w:ascii="Times New Roman" w:hAnsi="Times New Roman" w:cs="Times New Roman"/>
          <w:sz w:val="24"/>
          <w:szCs w:val="24"/>
          <w:lang w:val="en-US"/>
        </w:rPr>
      </w:pPr>
    </w:p>
    <w:p w14:paraId="019B68E7" w14:textId="77777777" w:rsidR="006533C2" w:rsidRDefault="006533C2" w:rsidP="006533C2">
      <w:pPr>
        <w:autoSpaceDE w:val="0"/>
        <w:autoSpaceDN w:val="0"/>
        <w:adjustRightInd w:val="0"/>
        <w:spacing w:after="0" w:line="240" w:lineRule="auto"/>
        <w:ind w:left="360" w:hanging="360"/>
        <w:jc w:val="both"/>
        <w:rPr>
          <w:rFonts w:ascii="Times New Roman" w:hAnsi="Times New Roman" w:cs="Times New Roman"/>
          <w:sz w:val="24"/>
          <w:szCs w:val="24"/>
          <w:lang w:val="en-US"/>
        </w:rPr>
      </w:pPr>
      <w:r>
        <w:rPr>
          <w:rFonts w:ascii="Times New Roman" w:hAnsi="Times New Roman" w:cs="Times New Roman"/>
          <w:b/>
          <w:bCs/>
          <w:sz w:val="24"/>
          <w:szCs w:val="24"/>
          <w:lang w:val="en-US"/>
        </w:rPr>
        <w:t>H. Date, Occasion, and Significance</w:t>
      </w:r>
    </w:p>
    <w:p w14:paraId="42141546" w14:textId="77777777" w:rsidR="006533C2" w:rsidRDefault="006533C2" w:rsidP="006533C2">
      <w:pPr>
        <w:autoSpaceDE w:val="0"/>
        <w:autoSpaceDN w:val="0"/>
        <w:adjustRightInd w:val="0"/>
        <w:spacing w:after="0" w:line="240" w:lineRule="auto"/>
        <w:ind w:firstLine="180"/>
        <w:jc w:val="both"/>
        <w:rPr>
          <w:rFonts w:ascii="Times New Roman" w:hAnsi="Times New Roman" w:cs="Times New Roman"/>
          <w:b/>
          <w:bCs/>
          <w:sz w:val="24"/>
          <w:szCs w:val="24"/>
          <w:lang w:val="en-US"/>
        </w:rPr>
      </w:pPr>
      <w:r>
        <w:rPr>
          <w:rFonts w:ascii="Times New Roman" w:hAnsi="Times New Roman" w:cs="Times New Roman"/>
          <w:sz w:val="24"/>
          <w:szCs w:val="24"/>
          <w:lang w:val="en-US"/>
        </w:rPr>
        <w:t xml:space="preserve">Since </w:t>
      </w:r>
      <w:r>
        <w:rPr>
          <w:rFonts w:ascii="Times New Roman" w:hAnsi="Times New Roman" w:cs="Times New Roman"/>
          <w:i/>
          <w:iCs/>
          <w:sz w:val="24"/>
          <w:szCs w:val="24"/>
          <w:lang w:val="en-US"/>
        </w:rPr>
        <w:t>Barnabas</w:t>
      </w:r>
      <w:r>
        <w:rPr>
          <w:rFonts w:ascii="Times New Roman" w:hAnsi="Times New Roman" w:cs="Times New Roman"/>
          <w:sz w:val="24"/>
          <w:szCs w:val="24"/>
          <w:lang w:val="en-US"/>
        </w:rPr>
        <w:t xml:space="preserve"> 16:3 refers to the destruction of the temple, </w:t>
      </w:r>
      <w:r>
        <w:rPr>
          <w:rFonts w:ascii="Times New Roman" w:hAnsi="Times New Roman" w:cs="Times New Roman"/>
          <w:i/>
          <w:iCs/>
          <w:sz w:val="24"/>
          <w:szCs w:val="24"/>
          <w:lang w:val="en-US"/>
        </w:rPr>
        <w:t>Barnabas</w:t>
      </w:r>
      <w:r>
        <w:rPr>
          <w:rFonts w:ascii="Times New Roman" w:hAnsi="Times New Roman" w:cs="Times New Roman"/>
          <w:sz w:val="24"/>
          <w:szCs w:val="24"/>
          <w:lang w:val="en-US"/>
        </w:rPr>
        <w:t xml:space="preserve"> must be written after 70 </w:t>
      </w:r>
      <w:proofErr w:type="spellStart"/>
      <w:r>
        <w:rPr>
          <w:rFonts w:ascii="Times New Roman" w:hAnsi="Times New Roman" w:cs="Times New Roman"/>
          <w:smallCaps/>
          <w:sz w:val="24"/>
          <w:szCs w:val="24"/>
          <w:lang w:val="en-US"/>
        </w:rPr>
        <w:t>c.e.</w:t>
      </w:r>
      <w:proofErr w:type="spellEnd"/>
      <w:r>
        <w:rPr>
          <w:rFonts w:ascii="Times New Roman" w:hAnsi="Times New Roman" w:cs="Times New Roman"/>
          <w:sz w:val="24"/>
          <w:szCs w:val="24"/>
          <w:lang w:val="en-US"/>
        </w:rPr>
        <w:t xml:space="preserve"> It must be written before its first indisputable use in Clement of Alexandria, ca. 190. Since 16:4 expects the temple to be rebuilt, it was most likely written before Hadrian built a Roman temple on the site ca. 135. Attempts to use 4:4–5 and 16:1–5 to specify the time of origin more exactly have not won wide agreement. It is important to remember that traditions of varying ages have been incorporated into this work.</w:t>
      </w:r>
    </w:p>
    <w:p w14:paraId="1780F07B" w14:textId="77777777" w:rsidR="006533C2" w:rsidRDefault="006533C2" w:rsidP="006533C2">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i/>
          <w:iCs/>
          <w:sz w:val="24"/>
          <w:szCs w:val="24"/>
          <w:lang w:val="en-US"/>
        </w:rPr>
        <w:t>Barnabas</w:t>
      </w:r>
      <w:r>
        <w:rPr>
          <w:rFonts w:ascii="Times New Roman" w:hAnsi="Times New Roman" w:cs="Times New Roman"/>
          <w:sz w:val="24"/>
          <w:szCs w:val="24"/>
          <w:lang w:val="en-US"/>
        </w:rPr>
        <w:t xml:space="preserve"> does not provide sufficient clues to identify an occasion for its writing. Neither the view that it is a polemic in response to Jewish rivals (Lowy 1960:32) nor the view that it is propaganda to persuade Christian opponents (</w:t>
      </w:r>
      <w:proofErr w:type="spellStart"/>
      <w:r>
        <w:rPr>
          <w:rFonts w:ascii="Times New Roman" w:hAnsi="Times New Roman" w:cs="Times New Roman"/>
          <w:sz w:val="24"/>
          <w:szCs w:val="24"/>
          <w:lang w:val="en-US"/>
        </w:rPr>
        <w:t>Wengst</w:t>
      </w:r>
      <w:proofErr w:type="spellEnd"/>
      <w:r>
        <w:rPr>
          <w:rFonts w:ascii="Times New Roman" w:hAnsi="Times New Roman" w:cs="Times New Roman"/>
          <w:sz w:val="24"/>
          <w:szCs w:val="24"/>
          <w:lang w:val="en-US"/>
        </w:rPr>
        <w:t xml:space="preserve"> 1971:100–105) accounts for its ethical orientation.</w:t>
      </w:r>
    </w:p>
    <w:p w14:paraId="489659A7" w14:textId="77777777" w:rsidR="006533C2" w:rsidRDefault="006533C2" w:rsidP="006533C2">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sz w:val="24"/>
          <w:szCs w:val="24"/>
          <w:lang w:val="en-US"/>
        </w:rPr>
        <w:t>The work appears to have had little impact in the West, although it was translated into Latin in N Africa (or possibly Rome), probably during the 3d century. Clement of Alexandria quotes it as the epistle of the apostle Barnabas, and Origen refers to it as the catholic epistle of Barnabas. Its inclusion in Codex Sinaiticus suggests that it was sometimes considered canonical in 4th century Egypt. Other church writers who mention it (e.g., Eusebius, Jerome, Mkhitar) categorize it with disputed writings or apocrypha.</w:t>
      </w:r>
    </w:p>
    <w:p w14:paraId="4AFA33A2" w14:textId="77777777" w:rsidR="006533C2" w:rsidRDefault="006533C2" w:rsidP="006533C2">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Although </w:t>
      </w:r>
      <w:r>
        <w:rPr>
          <w:rFonts w:ascii="Times New Roman" w:hAnsi="Times New Roman" w:cs="Times New Roman"/>
          <w:i/>
          <w:iCs/>
          <w:sz w:val="24"/>
          <w:szCs w:val="24"/>
          <w:lang w:val="en-US"/>
        </w:rPr>
        <w:t>Barnabas</w:t>
      </w:r>
      <w:r>
        <w:rPr>
          <w:rFonts w:ascii="Times New Roman" w:hAnsi="Times New Roman" w:cs="Times New Roman"/>
          <w:sz w:val="24"/>
          <w:szCs w:val="24"/>
          <w:lang w:val="en-US"/>
        </w:rPr>
        <w:t xml:space="preserve"> 4:14 appears to quote Matt 22:14, it must remain an open question whether the </w:t>
      </w:r>
      <w:r>
        <w:rPr>
          <w:rFonts w:ascii="Times New Roman" w:hAnsi="Times New Roman" w:cs="Times New Roman"/>
          <w:i/>
          <w:iCs/>
          <w:sz w:val="24"/>
          <w:szCs w:val="24"/>
          <w:lang w:val="en-US"/>
        </w:rPr>
        <w:t>Barnabas</w:t>
      </w:r>
      <w:r>
        <w:rPr>
          <w:rFonts w:ascii="Times New Roman" w:hAnsi="Times New Roman" w:cs="Times New Roman"/>
          <w:sz w:val="24"/>
          <w:szCs w:val="24"/>
          <w:lang w:val="en-US"/>
        </w:rPr>
        <w:t xml:space="preserve"> circle knew written gospels. Based on Koester’s analysis (1957:125–27, 157), it appears more likely that </w:t>
      </w:r>
      <w:r>
        <w:rPr>
          <w:rFonts w:ascii="Times New Roman" w:hAnsi="Times New Roman" w:cs="Times New Roman"/>
          <w:i/>
          <w:iCs/>
          <w:sz w:val="24"/>
          <w:szCs w:val="24"/>
          <w:lang w:val="en-US"/>
        </w:rPr>
        <w:t>Barnabas</w:t>
      </w:r>
      <w:r>
        <w:rPr>
          <w:rFonts w:ascii="Times New Roman" w:hAnsi="Times New Roman" w:cs="Times New Roman"/>
          <w:sz w:val="24"/>
          <w:szCs w:val="24"/>
          <w:lang w:val="en-US"/>
        </w:rPr>
        <w:t xml:space="preserve"> stood in the living oral tradition used by the written gospels. For example, the reference to gall and vinegar in </w:t>
      </w:r>
      <w:r>
        <w:rPr>
          <w:rFonts w:ascii="Times New Roman" w:hAnsi="Times New Roman" w:cs="Times New Roman"/>
          <w:i/>
          <w:iCs/>
          <w:sz w:val="24"/>
          <w:szCs w:val="24"/>
          <w:lang w:val="en-US"/>
        </w:rPr>
        <w:t>Barnabas</w:t>
      </w:r>
      <w:r>
        <w:rPr>
          <w:rFonts w:ascii="Times New Roman" w:hAnsi="Times New Roman" w:cs="Times New Roman"/>
          <w:sz w:val="24"/>
          <w:szCs w:val="24"/>
          <w:lang w:val="en-US"/>
        </w:rPr>
        <w:t xml:space="preserve"> 7:3, 5 seems to preserve an early stage of tradition that influenced the formation of the passion narratives in the </w:t>
      </w:r>
      <w:r>
        <w:rPr>
          <w:rFonts w:ascii="Times New Roman" w:hAnsi="Times New Roman" w:cs="Times New Roman"/>
          <w:i/>
          <w:iCs/>
          <w:sz w:val="24"/>
          <w:szCs w:val="24"/>
          <w:lang w:val="en-US"/>
        </w:rPr>
        <w:t>Gospel of Peter</w:t>
      </w:r>
      <w:r>
        <w:rPr>
          <w:rFonts w:ascii="Times New Roman" w:hAnsi="Times New Roman" w:cs="Times New Roman"/>
          <w:sz w:val="24"/>
          <w:szCs w:val="24"/>
          <w:lang w:val="en-US"/>
        </w:rPr>
        <w:t xml:space="preserve"> and the synoptic gospels.</w:t>
      </w:r>
    </w:p>
    <w:p w14:paraId="7B9BB121" w14:textId="77777777" w:rsidR="006533C2" w:rsidRDefault="006533C2" w:rsidP="006533C2">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i/>
          <w:iCs/>
          <w:sz w:val="24"/>
          <w:szCs w:val="24"/>
          <w:lang w:val="en-US"/>
        </w:rPr>
        <w:t>Barnabas</w:t>
      </w:r>
      <w:r>
        <w:rPr>
          <w:rFonts w:ascii="Times New Roman" w:hAnsi="Times New Roman" w:cs="Times New Roman"/>
          <w:sz w:val="24"/>
          <w:szCs w:val="24"/>
          <w:lang w:val="en-US"/>
        </w:rPr>
        <w:t xml:space="preserve"> is also significant for preserving early stages of Jewish tradition. It preserves halakhic traditions about atonement and red heifer rituals from a century before the Mishnah was compiled. It contains </w:t>
      </w:r>
      <w:proofErr w:type="spellStart"/>
      <w:r>
        <w:rPr>
          <w:rFonts w:ascii="Times New Roman" w:hAnsi="Times New Roman" w:cs="Times New Roman"/>
          <w:sz w:val="24"/>
          <w:szCs w:val="24"/>
          <w:lang w:val="en-US"/>
        </w:rPr>
        <w:t>midrashic</w:t>
      </w:r>
      <w:proofErr w:type="spellEnd"/>
      <w:r>
        <w:rPr>
          <w:rFonts w:ascii="Times New Roman" w:hAnsi="Times New Roman" w:cs="Times New Roman"/>
          <w:sz w:val="24"/>
          <w:szCs w:val="24"/>
          <w:lang w:val="en-US"/>
        </w:rPr>
        <w:t xml:space="preserve"> material and the Two Ways tradition in forms not greatly removed from their Jewish antecedents. It also quotes fragments of Jewish religious literature otherwise unknown (Kraft 1965:182–84).</w:t>
      </w:r>
    </w:p>
    <w:p w14:paraId="1EE732AE" w14:textId="77777777" w:rsidR="006533C2" w:rsidRDefault="006533C2" w:rsidP="006533C2">
      <w:pPr>
        <w:autoSpaceDE w:val="0"/>
        <w:autoSpaceDN w:val="0"/>
        <w:adjustRightInd w:val="0"/>
        <w:spacing w:after="0" w:line="240" w:lineRule="auto"/>
        <w:jc w:val="both"/>
        <w:rPr>
          <w:rFonts w:ascii="Times New Roman" w:hAnsi="Times New Roman" w:cs="Times New Roman"/>
          <w:sz w:val="24"/>
          <w:szCs w:val="24"/>
          <w:lang w:val="en-US"/>
        </w:rPr>
      </w:pPr>
    </w:p>
    <w:p w14:paraId="26900212" w14:textId="77777777" w:rsidR="006533C2" w:rsidRDefault="006533C2" w:rsidP="006533C2">
      <w:pPr>
        <w:autoSpaceDE w:val="0"/>
        <w:autoSpaceDN w:val="0"/>
        <w:adjustRightInd w:val="0"/>
        <w:spacing w:after="0" w:line="240" w:lineRule="auto"/>
        <w:ind w:left="360" w:hanging="360"/>
        <w:jc w:val="both"/>
        <w:rPr>
          <w:rFonts w:ascii="Times New Roman" w:hAnsi="Times New Roman" w:cs="Times New Roman"/>
          <w:sz w:val="24"/>
          <w:szCs w:val="24"/>
          <w:lang w:val="en-US"/>
        </w:rPr>
      </w:pPr>
      <w:r>
        <w:rPr>
          <w:rFonts w:ascii="Times New Roman" w:hAnsi="Times New Roman" w:cs="Times New Roman"/>
          <w:b/>
          <w:bCs/>
          <w:sz w:val="24"/>
          <w:szCs w:val="24"/>
          <w:lang w:val="en-US"/>
        </w:rPr>
        <w:t>Bibliography</w:t>
      </w:r>
    </w:p>
    <w:p w14:paraId="7DAC439A" w14:textId="77777777" w:rsidR="006533C2" w:rsidRDefault="006533C2" w:rsidP="006533C2">
      <w:pPr>
        <w:autoSpaceDE w:val="0"/>
        <w:autoSpaceDN w:val="0"/>
        <w:adjustRightInd w:val="0"/>
        <w:spacing w:after="0" w:line="240" w:lineRule="auto"/>
        <w:ind w:left="360" w:hanging="360"/>
        <w:jc w:val="both"/>
        <w:rPr>
          <w:rFonts w:ascii="Times New Roman" w:hAnsi="Times New Roman" w:cs="Times New Roman"/>
          <w:b/>
          <w:bCs/>
          <w:sz w:val="24"/>
          <w:szCs w:val="24"/>
          <w:lang w:val="en-US"/>
        </w:rPr>
      </w:pPr>
      <w:r>
        <w:rPr>
          <w:rFonts w:ascii="Times New Roman" w:hAnsi="Times New Roman" w:cs="Times New Roman"/>
          <w:sz w:val="20"/>
          <w:szCs w:val="20"/>
          <w:lang w:val="en-US"/>
        </w:rPr>
        <w:t xml:space="preserve">Barnard, L. W. 1978. The Epistle of Barnabas in its Jewish Setting. Pp. 52–106 in </w:t>
      </w:r>
      <w:r>
        <w:rPr>
          <w:rFonts w:ascii="Times New Roman" w:hAnsi="Times New Roman" w:cs="Times New Roman"/>
          <w:i/>
          <w:iCs/>
          <w:sz w:val="20"/>
          <w:szCs w:val="20"/>
          <w:lang w:val="en-US"/>
        </w:rPr>
        <w:t>Studies in Church History and Patristics.</w:t>
      </w:r>
      <w:r>
        <w:rPr>
          <w:rFonts w:ascii="Times New Roman" w:hAnsi="Times New Roman" w:cs="Times New Roman"/>
          <w:sz w:val="20"/>
          <w:szCs w:val="20"/>
          <w:lang w:val="en-US"/>
        </w:rPr>
        <w:t xml:space="preserve"> Thessaloniki.</w:t>
      </w:r>
    </w:p>
    <w:p w14:paraId="54AA6DB2" w14:textId="77777777" w:rsidR="006533C2" w:rsidRDefault="006533C2" w:rsidP="006533C2">
      <w:pPr>
        <w:autoSpaceDE w:val="0"/>
        <w:autoSpaceDN w:val="0"/>
        <w:adjustRightInd w:val="0"/>
        <w:spacing w:after="0" w:line="240" w:lineRule="auto"/>
        <w:ind w:left="360" w:hanging="360"/>
        <w:jc w:val="both"/>
        <w:rPr>
          <w:rFonts w:ascii="Times New Roman" w:hAnsi="Times New Roman" w:cs="Times New Roman"/>
          <w:sz w:val="20"/>
          <w:szCs w:val="20"/>
          <w:lang w:val="en-US"/>
        </w:rPr>
      </w:pPr>
      <w:r w:rsidRPr="009E5862">
        <w:rPr>
          <w:rFonts w:ascii="Times New Roman" w:hAnsi="Times New Roman" w:cs="Times New Roman"/>
          <w:sz w:val="20"/>
          <w:szCs w:val="20"/>
          <w:lang w:val="en-US"/>
        </w:rPr>
        <w:t xml:space="preserve">Koester, H. 1957. </w:t>
      </w:r>
      <w:r>
        <w:rPr>
          <w:rFonts w:ascii="Times New Roman" w:hAnsi="Times New Roman" w:cs="Times New Roman"/>
          <w:i/>
          <w:iCs/>
          <w:sz w:val="20"/>
          <w:szCs w:val="20"/>
          <w:lang w:val="de-DE"/>
        </w:rPr>
        <w:t xml:space="preserve">Synoptische </w:t>
      </w:r>
      <w:proofErr w:type="spellStart"/>
      <w:r>
        <w:rPr>
          <w:rFonts w:ascii="Times New Roman" w:hAnsi="Times New Roman" w:cs="Times New Roman"/>
          <w:i/>
          <w:iCs/>
          <w:sz w:val="20"/>
          <w:szCs w:val="20"/>
          <w:lang w:val="de-DE"/>
        </w:rPr>
        <w:t>άberlieferung</w:t>
      </w:r>
      <w:proofErr w:type="spellEnd"/>
      <w:r>
        <w:rPr>
          <w:rFonts w:ascii="Times New Roman" w:hAnsi="Times New Roman" w:cs="Times New Roman"/>
          <w:i/>
          <w:iCs/>
          <w:sz w:val="20"/>
          <w:szCs w:val="20"/>
          <w:lang w:val="de-DE"/>
        </w:rPr>
        <w:t xml:space="preserve"> bei den Apostolischen </w:t>
      </w:r>
      <w:proofErr w:type="spellStart"/>
      <w:r>
        <w:rPr>
          <w:rFonts w:ascii="Times New Roman" w:hAnsi="Times New Roman" w:cs="Times New Roman"/>
          <w:i/>
          <w:iCs/>
          <w:sz w:val="20"/>
          <w:szCs w:val="20"/>
          <w:lang w:val="de-DE"/>
        </w:rPr>
        <w:t>Vδtern</w:t>
      </w:r>
      <w:proofErr w:type="spellEnd"/>
      <w:r>
        <w:rPr>
          <w:rFonts w:ascii="Times New Roman" w:hAnsi="Times New Roman" w:cs="Times New Roman"/>
          <w:i/>
          <w:iCs/>
          <w:sz w:val="20"/>
          <w:szCs w:val="20"/>
          <w:lang w:val="de-DE"/>
        </w:rPr>
        <w:t>.</w:t>
      </w:r>
      <w:r w:rsidRPr="00951027">
        <w:rPr>
          <w:rFonts w:ascii="Times New Roman" w:hAnsi="Times New Roman" w:cs="Times New Roman"/>
          <w:sz w:val="20"/>
          <w:szCs w:val="20"/>
          <w:lang w:val="de-DE"/>
        </w:rPr>
        <w:t xml:space="preserve"> </w:t>
      </w:r>
      <w:r>
        <w:rPr>
          <w:rFonts w:ascii="Times New Roman" w:hAnsi="Times New Roman" w:cs="Times New Roman"/>
          <w:sz w:val="20"/>
          <w:szCs w:val="20"/>
          <w:lang w:val="en-US"/>
        </w:rPr>
        <w:t>TU 65. Berlin.</w:t>
      </w:r>
    </w:p>
    <w:p w14:paraId="293F1E28" w14:textId="77777777" w:rsidR="006533C2" w:rsidRDefault="006533C2" w:rsidP="006533C2">
      <w:pPr>
        <w:autoSpaceDE w:val="0"/>
        <w:autoSpaceDN w:val="0"/>
        <w:adjustRightInd w:val="0"/>
        <w:spacing w:after="0" w:line="240" w:lineRule="auto"/>
        <w:ind w:left="360" w:hanging="36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Kraft, R. A. 1961. </w:t>
      </w:r>
      <w:r>
        <w:rPr>
          <w:rFonts w:ascii="Times New Roman" w:hAnsi="Times New Roman" w:cs="Times New Roman"/>
          <w:i/>
          <w:iCs/>
          <w:sz w:val="20"/>
          <w:szCs w:val="20"/>
          <w:lang w:val="en-US"/>
        </w:rPr>
        <w:t xml:space="preserve">The Epistle of </w:t>
      </w:r>
      <w:proofErr w:type="spellStart"/>
      <w:proofErr w:type="gramStart"/>
      <w:r>
        <w:rPr>
          <w:rFonts w:ascii="Times New Roman" w:hAnsi="Times New Roman" w:cs="Times New Roman"/>
          <w:i/>
          <w:iCs/>
          <w:sz w:val="20"/>
          <w:szCs w:val="20"/>
          <w:lang w:val="en-US"/>
        </w:rPr>
        <w:t>Barnabas:Its</w:t>
      </w:r>
      <w:proofErr w:type="spellEnd"/>
      <w:proofErr w:type="gramEnd"/>
      <w:r>
        <w:rPr>
          <w:rFonts w:ascii="Times New Roman" w:hAnsi="Times New Roman" w:cs="Times New Roman"/>
          <w:i/>
          <w:iCs/>
          <w:sz w:val="20"/>
          <w:szCs w:val="20"/>
          <w:lang w:val="en-US"/>
        </w:rPr>
        <w:t xml:space="preserve"> Quotations and their Sources.</w:t>
      </w:r>
      <w:r>
        <w:rPr>
          <w:rFonts w:ascii="Times New Roman" w:hAnsi="Times New Roman" w:cs="Times New Roman"/>
          <w:sz w:val="20"/>
          <w:szCs w:val="20"/>
          <w:lang w:val="en-US"/>
        </w:rPr>
        <w:t xml:space="preserve"> Diss. Harvard University.</w:t>
      </w:r>
    </w:p>
    <w:p w14:paraId="7574ABDC" w14:textId="77777777" w:rsidR="006533C2" w:rsidRDefault="006533C2" w:rsidP="006533C2">
      <w:pPr>
        <w:autoSpaceDE w:val="0"/>
        <w:autoSpaceDN w:val="0"/>
        <w:adjustRightInd w:val="0"/>
        <w:spacing w:after="0" w:line="240" w:lineRule="auto"/>
        <w:ind w:left="360" w:hanging="36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1965. </w:t>
      </w:r>
      <w:r>
        <w:rPr>
          <w:rFonts w:ascii="Times New Roman" w:hAnsi="Times New Roman" w:cs="Times New Roman"/>
          <w:i/>
          <w:iCs/>
          <w:sz w:val="20"/>
          <w:szCs w:val="20"/>
          <w:lang w:val="en-US"/>
        </w:rPr>
        <w:t>The Apostolic Fathers.</w:t>
      </w:r>
      <w:r>
        <w:rPr>
          <w:rFonts w:ascii="Times New Roman" w:hAnsi="Times New Roman" w:cs="Times New Roman"/>
          <w:sz w:val="20"/>
          <w:szCs w:val="20"/>
          <w:lang w:val="en-US"/>
        </w:rPr>
        <w:t xml:space="preserve"> Volume 3: </w:t>
      </w:r>
      <w:r>
        <w:rPr>
          <w:rFonts w:ascii="Times New Roman" w:hAnsi="Times New Roman" w:cs="Times New Roman"/>
          <w:i/>
          <w:iCs/>
          <w:sz w:val="20"/>
          <w:szCs w:val="20"/>
          <w:lang w:val="en-US"/>
        </w:rPr>
        <w:t>Barnabas and the Didache.</w:t>
      </w:r>
      <w:r>
        <w:rPr>
          <w:rFonts w:ascii="Times New Roman" w:hAnsi="Times New Roman" w:cs="Times New Roman"/>
          <w:sz w:val="20"/>
          <w:szCs w:val="20"/>
          <w:lang w:val="en-US"/>
        </w:rPr>
        <w:t xml:space="preserve"> New York.</w:t>
      </w:r>
    </w:p>
    <w:p w14:paraId="17F21421" w14:textId="77777777" w:rsidR="006533C2" w:rsidRPr="00951027" w:rsidRDefault="006533C2" w:rsidP="006533C2">
      <w:pPr>
        <w:autoSpaceDE w:val="0"/>
        <w:autoSpaceDN w:val="0"/>
        <w:adjustRightInd w:val="0"/>
        <w:spacing w:after="0" w:line="240" w:lineRule="auto"/>
        <w:ind w:left="360" w:hanging="360"/>
        <w:jc w:val="both"/>
        <w:rPr>
          <w:rFonts w:ascii="Times New Roman" w:hAnsi="Times New Roman" w:cs="Times New Roman"/>
          <w:sz w:val="20"/>
          <w:szCs w:val="20"/>
          <w:lang w:val="de-DE"/>
        </w:rPr>
      </w:pPr>
      <w:r>
        <w:rPr>
          <w:rFonts w:ascii="Times New Roman" w:hAnsi="Times New Roman" w:cs="Times New Roman"/>
          <w:sz w:val="20"/>
          <w:szCs w:val="20"/>
          <w:lang w:val="en-US"/>
        </w:rPr>
        <w:t xml:space="preserve">Lowy, S. 1960. The Confutation of Judaism in the Epistle of Barnabas. </w:t>
      </w:r>
      <w:r w:rsidRPr="00951027">
        <w:rPr>
          <w:rFonts w:ascii="Times New Roman" w:hAnsi="Times New Roman" w:cs="Times New Roman"/>
          <w:i/>
          <w:iCs/>
          <w:sz w:val="20"/>
          <w:szCs w:val="20"/>
          <w:lang w:val="de-DE"/>
        </w:rPr>
        <w:t>JJS</w:t>
      </w:r>
      <w:r w:rsidRPr="00951027">
        <w:rPr>
          <w:rFonts w:ascii="Times New Roman" w:hAnsi="Times New Roman" w:cs="Times New Roman"/>
          <w:sz w:val="20"/>
          <w:szCs w:val="20"/>
          <w:lang w:val="de-DE"/>
        </w:rPr>
        <w:t xml:space="preserve"> 11:1–33.</w:t>
      </w:r>
    </w:p>
    <w:p w14:paraId="3CFAFD8C" w14:textId="77777777" w:rsidR="006533C2" w:rsidRPr="00951027" w:rsidRDefault="006533C2" w:rsidP="006533C2">
      <w:pPr>
        <w:autoSpaceDE w:val="0"/>
        <w:autoSpaceDN w:val="0"/>
        <w:adjustRightInd w:val="0"/>
        <w:spacing w:after="0" w:line="240" w:lineRule="auto"/>
        <w:ind w:left="360" w:hanging="360"/>
        <w:jc w:val="both"/>
        <w:rPr>
          <w:rFonts w:ascii="Times New Roman" w:hAnsi="Times New Roman" w:cs="Times New Roman"/>
          <w:sz w:val="20"/>
          <w:szCs w:val="20"/>
          <w:lang w:val="de-DE"/>
        </w:rPr>
      </w:pPr>
      <w:r w:rsidRPr="00951027">
        <w:rPr>
          <w:rFonts w:ascii="Times New Roman" w:hAnsi="Times New Roman" w:cs="Times New Roman"/>
          <w:sz w:val="20"/>
          <w:szCs w:val="20"/>
          <w:lang w:val="de-DE"/>
        </w:rPr>
        <w:t xml:space="preserve">Manns, F. 1981. </w:t>
      </w:r>
      <w:r>
        <w:rPr>
          <w:rFonts w:ascii="Times New Roman" w:hAnsi="Times New Roman" w:cs="Times New Roman"/>
          <w:sz w:val="20"/>
          <w:szCs w:val="20"/>
          <w:lang w:val="fr-FR"/>
        </w:rPr>
        <w:t>Les rapports synagogue-</w:t>
      </w:r>
      <w:proofErr w:type="spellStart"/>
      <w:r>
        <w:rPr>
          <w:rFonts w:ascii="Times New Roman" w:hAnsi="Times New Roman" w:cs="Times New Roman"/>
          <w:sz w:val="20"/>
          <w:szCs w:val="20"/>
          <w:lang w:val="fr-FR"/>
        </w:rPr>
        <w:t>eglise</w:t>
      </w:r>
      <w:proofErr w:type="spellEnd"/>
      <w:r>
        <w:rPr>
          <w:rFonts w:ascii="Times New Roman" w:hAnsi="Times New Roman" w:cs="Times New Roman"/>
          <w:sz w:val="20"/>
          <w:szCs w:val="20"/>
          <w:lang w:val="fr-FR"/>
        </w:rPr>
        <w:t xml:space="preserve"> au </w:t>
      </w:r>
      <w:proofErr w:type="spellStart"/>
      <w:r>
        <w:rPr>
          <w:rFonts w:ascii="Times New Roman" w:hAnsi="Times New Roman" w:cs="Times New Roman"/>
          <w:sz w:val="20"/>
          <w:szCs w:val="20"/>
          <w:lang w:val="fr-FR"/>
        </w:rPr>
        <w:t>dιbut</w:t>
      </w:r>
      <w:proofErr w:type="spellEnd"/>
      <w:r>
        <w:rPr>
          <w:rFonts w:ascii="Times New Roman" w:hAnsi="Times New Roman" w:cs="Times New Roman"/>
          <w:sz w:val="20"/>
          <w:szCs w:val="20"/>
          <w:lang w:val="fr-FR"/>
        </w:rPr>
        <w:t xml:space="preserve"> du IIe </w:t>
      </w:r>
      <w:proofErr w:type="spellStart"/>
      <w:r>
        <w:rPr>
          <w:rFonts w:ascii="Times New Roman" w:hAnsi="Times New Roman" w:cs="Times New Roman"/>
          <w:sz w:val="20"/>
          <w:szCs w:val="20"/>
          <w:lang w:val="fr-FR"/>
        </w:rPr>
        <w:t>siθcle</w:t>
      </w:r>
      <w:proofErr w:type="spellEnd"/>
      <w:r>
        <w:rPr>
          <w:rFonts w:ascii="Times New Roman" w:hAnsi="Times New Roman" w:cs="Times New Roman"/>
          <w:sz w:val="20"/>
          <w:szCs w:val="20"/>
          <w:lang w:val="fr-FR"/>
        </w:rPr>
        <w:t xml:space="preserve"> </w:t>
      </w:r>
      <w:proofErr w:type="spellStart"/>
      <w:r>
        <w:rPr>
          <w:rFonts w:ascii="Times New Roman" w:hAnsi="Times New Roman" w:cs="Times New Roman"/>
          <w:sz w:val="20"/>
          <w:szCs w:val="20"/>
          <w:lang w:val="fr-FR"/>
        </w:rPr>
        <w:t>aprθs</w:t>
      </w:r>
      <w:proofErr w:type="spellEnd"/>
      <w:r>
        <w:rPr>
          <w:rFonts w:ascii="Times New Roman" w:hAnsi="Times New Roman" w:cs="Times New Roman"/>
          <w:sz w:val="20"/>
          <w:szCs w:val="20"/>
          <w:lang w:val="fr-FR"/>
        </w:rPr>
        <w:t xml:space="preserve"> </w:t>
      </w:r>
      <w:proofErr w:type="spellStart"/>
      <w:r>
        <w:rPr>
          <w:rFonts w:ascii="Times New Roman" w:hAnsi="Times New Roman" w:cs="Times New Roman"/>
          <w:sz w:val="20"/>
          <w:szCs w:val="20"/>
          <w:lang w:val="fr-FR"/>
        </w:rPr>
        <w:t>j.-c.</w:t>
      </w:r>
      <w:proofErr w:type="spellEnd"/>
      <w:r>
        <w:rPr>
          <w:rFonts w:ascii="Times New Roman" w:hAnsi="Times New Roman" w:cs="Times New Roman"/>
          <w:sz w:val="20"/>
          <w:szCs w:val="20"/>
          <w:lang w:val="fr-FR"/>
        </w:rPr>
        <w:t xml:space="preserve"> en </w:t>
      </w:r>
      <w:proofErr w:type="spellStart"/>
      <w:proofErr w:type="gramStart"/>
      <w:r>
        <w:rPr>
          <w:rFonts w:ascii="Times New Roman" w:hAnsi="Times New Roman" w:cs="Times New Roman"/>
          <w:sz w:val="20"/>
          <w:szCs w:val="20"/>
          <w:lang w:val="fr-FR"/>
        </w:rPr>
        <w:t>palestine</w:t>
      </w:r>
      <w:proofErr w:type="spellEnd"/>
      <w:r>
        <w:rPr>
          <w:rFonts w:ascii="Times New Roman" w:hAnsi="Times New Roman" w:cs="Times New Roman"/>
          <w:sz w:val="20"/>
          <w:szCs w:val="20"/>
          <w:lang w:val="fr-FR"/>
        </w:rPr>
        <w:t>.</w:t>
      </w:r>
      <w:r w:rsidRPr="00951027">
        <w:rPr>
          <w:rFonts w:ascii="Times New Roman" w:hAnsi="Times New Roman" w:cs="Times New Roman"/>
          <w:i/>
          <w:iCs/>
          <w:sz w:val="20"/>
          <w:szCs w:val="20"/>
          <w:lang w:val="de-DE"/>
        </w:rPr>
        <w:t>SBFLA</w:t>
      </w:r>
      <w:proofErr w:type="gramEnd"/>
      <w:r w:rsidRPr="00951027">
        <w:rPr>
          <w:rFonts w:ascii="Times New Roman" w:hAnsi="Times New Roman" w:cs="Times New Roman"/>
          <w:sz w:val="20"/>
          <w:szCs w:val="20"/>
          <w:lang w:val="de-DE"/>
        </w:rPr>
        <w:t xml:space="preserve"> 31:105–46.</w:t>
      </w:r>
    </w:p>
    <w:p w14:paraId="03DDA93F" w14:textId="77777777" w:rsidR="006533C2" w:rsidRDefault="006533C2" w:rsidP="006533C2">
      <w:pPr>
        <w:autoSpaceDE w:val="0"/>
        <w:autoSpaceDN w:val="0"/>
        <w:adjustRightInd w:val="0"/>
        <w:spacing w:after="0" w:line="240" w:lineRule="auto"/>
        <w:ind w:left="360" w:hanging="36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Prigent, P. 1961. </w:t>
      </w:r>
      <w:r>
        <w:rPr>
          <w:rFonts w:ascii="Times New Roman" w:hAnsi="Times New Roman" w:cs="Times New Roman"/>
          <w:i/>
          <w:iCs/>
          <w:sz w:val="20"/>
          <w:szCs w:val="20"/>
          <w:lang w:val="fr-FR"/>
        </w:rPr>
        <w:t xml:space="preserve">Les </w:t>
      </w:r>
      <w:proofErr w:type="spellStart"/>
      <w:r>
        <w:rPr>
          <w:rFonts w:ascii="Times New Roman" w:hAnsi="Times New Roman" w:cs="Times New Roman"/>
          <w:i/>
          <w:iCs/>
          <w:sz w:val="20"/>
          <w:szCs w:val="20"/>
          <w:lang w:val="fr-FR"/>
        </w:rPr>
        <w:t>testimonia</w:t>
      </w:r>
      <w:proofErr w:type="spellEnd"/>
      <w:r>
        <w:rPr>
          <w:rFonts w:ascii="Times New Roman" w:hAnsi="Times New Roman" w:cs="Times New Roman"/>
          <w:i/>
          <w:iCs/>
          <w:sz w:val="20"/>
          <w:szCs w:val="20"/>
          <w:lang w:val="fr-FR"/>
        </w:rPr>
        <w:t xml:space="preserve"> dans le christianisme </w:t>
      </w:r>
      <w:proofErr w:type="gramStart"/>
      <w:r>
        <w:rPr>
          <w:rFonts w:ascii="Times New Roman" w:hAnsi="Times New Roman" w:cs="Times New Roman"/>
          <w:i/>
          <w:iCs/>
          <w:sz w:val="20"/>
          <w:szCs w:val="20"/>
          <w:lang w:val="fr-FR"/>
        </w:rPr>
        <w:t>primitif:</w:t>
      </w:r>
      <w:proofErr w:type="gramEnd"/>
      <w:r>
        <w:rPr>
          <w:rFonts w:ascii="Times New Roman" w:hAnsi="Times New Roman" w:cs="Times New Roman"/>
          <w:i/>
          <w:iCs/>
          <w:sz w:val="20"/>
          <w:szCs w:val="20"/>
          <w:lang w:val="fr-FR"/>
        </w:rPr>
        <w:t xml:space="preserve"> l’ </w:t>
      </w:r>
      <w:proofErr w:type="spellStart"/>
      <w:r>
        <w:rPr>
          <w:rFonts w:ascii="Times New Roman" w:hAnsi="Times New Roman" w:cs="Times New Roman"/>
          <w:i/>
          <w:iCs/>
          <w:sz w:val="20"/>
          <w:szCs w:val="20"/>
          <w:lang w:val="fr-FR"/>
        </w:rPr>
        <w:t>Ιpξtre</w:t>
      </w:r>
      <w:proofErr w:type="spellEnd"/>
      <w:r>
        <w:rPr>
          <w:rFonts w:ascii="Times New Roman" w:hAnsi="Times New Roman" w:cs="Times New Roman"/>
          <w:i/>
          <w:iCs/>
          <w:sz w:val="20"/>
          <w:szCs w:val="20"/>
          <w:lang w:val="fr-FR"/>
        </w:rPr>
        <w:t xml:space="preserve"> de </w:t>
      </w:r>
      <w:proofErr w:type="spellStart"/>
      <w:r>
        <w:rPr>
          <w:rFonts w:ascii="Times New Roman" w:hAnsi="Times New Roman" w:cs="Times New Roman"/>
          <w:i/>
          <w:iCs/>
          <w:sz w:val="20"/>
          <w:szCs w:val="20"/>
          <w:lang w:val="fr-FR"/>
        </w:rPr>
        <w:t>barnabι</w:t>
      </w:r>
      <w:proofErr w:type="spellEnd"/>
      <w:r>
        <w:rPr>
          <w:rFonts w:ascii="Times New Roman" w:hAnsi="Times New Roman" w:cs="Times New Roman"/>
          <w:i/>
          <w:iCs/>
          <w:sz w:val="20"/>
          <w:szCs w:val="20"/>
          <w:lang w:val="fr-FR"/>
        </w:rPr>
        <w:t xml:space="preserve"> I-XVI et ses sources.</w:t>
      </w:r>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EBib</w:t>
      </w:r>
      <w:proofErr w:type="spellEnd"/>
      <w:r>
        <w:rPr>
          <w:rFonts w:ascii="Times New Roman" w:hAnsi="Times New Roman" w:cs="Times New Roman"/>
          <w:sz w:val="20"/>
          <w:szCs w:val="20"/>
          <w:lang w:val="en-US"/>
        </w:rPr>
        <w:t>. Paris.</w:t>
      </w:r>
    </w:p>
    <w:p w14:paraId="69B29101" w14:textId="77777777" w:rsidR="006533C2" w:rsidRDefault="006533C2" w:rsidP="006533C2">
      <w:pPr>
        <w:autoSpaceDE w:val="0"/>
        <w:autoSpaceDN w:val="0"/>
        <w:adjustRightInd w:val="0"/>
        <w:spacing w:after="0" w:line="240" w:lineRule="auto"/>
        <w:ind w:left="360" w:hanging="360"/>
        <w:jc w:val="both"/>
        <w:rPr>
          <w:rFonts w:ascii="Times New Roman" w:hAnsi="Times New Roman" w:cs="Times New Roman"/>
          <w:sz w:val="20"/>
          <w:szCs w:val="20"/>
          <w:lang w:val="en-US"/>
        </w:rPr>
      </w:pPr>
      <w:r w:rsidRPr="009E5862">
        <w:rPr>
          <w:rFonts w:ascii="Times New Roman" w:hAnsi="Times New Roman" w:cs="Times New Roman"/>
          <w:sz w:val="20"/>
          <w:szCs w:val="20"/>
          <w:lang w:val="en-US"/>
        </w:rPr>
        <w:t xml:space="preserve">Prigent, P., and Kraft, R. A. 1971. </w:t>
      </w:r>
      <w:proofErr w:type="spellStart"/>
      <w:r>
        <w:rPr>
          <w:rFonts w:ascii="Times New Roman" w:hAnsi="Times New Roman" w:cs="Times New Roman"/>
          <w:i/>
          <w:iCs/>
          <w:sz w:val="20"/>
          <w:szCs w:val="20"/>
          <w:lang w:val="fr-FR"/>
        </w:rPr>
        <w:t>Ιpξtre</w:t>
      </w:r>
      <w:proofErr w:type="spellEnd"/>
      <w:r>
        <w:rPr>
          <w:rFonts w:ascii="Times New Roman" w:hAnsi="Times New Roman" w:cs="Times New Roman"/>
          <w:i/>
          <w:iCs/>
          <w:sz w:val="20"/>
          <w:szCs w:val="20"/>
          <w:lang w:val="fr-FR"/>
        </w:rPr>
        <w:t xml:space="preserve"> de </w:t>
      </w:r>
      <w:proofErr w:type="spellStart"/>
      <w:r>
        <w:rPr>
          <w:rFonts w:ascii="Times New Roman" w:hAnsi="Times New Roman" w:cs="Times New Roman"/>
          <w:i/>
          <w:iCs/>
          <w:sz w:val="20"/>
          <w:szCs w:val="20"/>
          <w:lang w:val="fr-FR"/>
        </w:rPr>
        <w:t>barnabι</w:t>
      </w:r>
      <w:proofErr w:type="spellEnd"/>
      <w:r>
        <w:rPr>
          <w:rFonts w:ascii="Times New Roman" w:hAnsi="Times New Roman" w:cs="Times New Roman"/>
          <w:i/>
          <w:iCs/>
          <w:sz w:val="20"/>
          <w:szCs w:val="20"/>
          <w:lang w:val="fr-FR"/>
        </w:rPr>
        <w:t>.</w:t>
      </w:r>
      <w:r>
        <w:rPr>
          <w:rFonts w:ascii="Times New Roman" w:hAnsi="Times New Roman" w:cs="Times New Roman"/>
          <w:sz w:val="20"/>
          <w:szCs w:val="20"/>
          <w:lang w:val="en-US"/>
        </w:rPr>
        <w:t xml:space="preserve"> SC 172. Paris.</w:t>
      </w:r>
    </w:p>
    <w:p w14:paraId="0271B945" w14:textId="77777777" w:rsidR="006533C2" w:rsidRPr="009E5862" w:rsidRDefault="006533C2" w:rsidP="006533C2">
      <w:pPr>
        <w:autoSpaceDE w:val="0"/>
        <w:autoSpaceDN w:val="0"/>
        <w:adjustRightInd w:val="0"/>
        <w:spacing w:after="0" w:line="240" w:lineRule="auto"/>
        <w:ind w:left="360" w:hanging="360"/>
        <w:jc w:val="both"/>
        <w:rPr>
          <w:rFonts w:ascii="Times New Roman" w:hAnsi="Times New Roman" w:cs="Times New Roman"/>
          <w:sz w:val="20"/>
          <w:szCs w:val="20"/>
          <w:lang w:val="de-DE"/>
        </w:rPr>
      </w:pPr>
      <w:r>
        <w:rPr>
          <w:rFonts w:ascii="Times New Roman" w:hAnsi="Times New Roman" w:cs="Times New Roman"/>
          <w:sz w:val="20"/>
          <w:szCs w:val="20"/>
          <w:lang w:val="en-US"/>
        </w:rPr>
        <w:t xml:space="preserve">Scorza Barcellona, F. 1975. </w:t>
      </w:r>
      <w:r>
        <w:rPr>
          <w:rFonts w:ascii="Times New Roman" w:hAnsi="Times New Roman" w:cs="Times New Roman"/>
          <w:i/>
          <w:iCs/>
          <w:sz w:val="20"/>
          <w:szCs w:val="20"/>
          <w:lang w:val="it-IT"/>
        </w:rPr>
        <w:t>Epistola di Barnaba.</w:t>
      </w:r>
      <w:r>
        <w:rPr>
          <w:rFonts w:ascii="Times New Roman" w:hAnsi="Times New Roman" w:cs="Times New Roman"/>
          <w:sz w:val="20"/>
          <w:szCs w:val="20"/>
          <w:lang w:val="en-US"/>
        </w:rPr>
        <w:t xml:space="preserve"> </w:t>
      </w:r>
      <w:r w:rsidRPr="00FC5F7D">
        <w:rPr>
          <w:rFonts w:ascii="Times New Roman" w:hAnsi="Times New Roman" w:cs="Times New Roman"/>
          <w:sz w:val="20"/>
          <w:szCs w:val="20"/>
          <w:lang w:val="en-US"/>
        </w:rPr>
        <w:t>Corona Patrum.</w:t>
      </w:r>
      <w:r>
        <w:rPr>
          <w:rFonts w:ascii="Times New Roman" w:hAnsi="Times New Roman" w:cs="Times New Roman"/>
          <w:sz w:val="20"/>
          <w:szCs w:val="20"/>
          <w:lang w:val="en-US"/>
        </w:rPr>
        <w:t xml:space="preserve"> </w:t>
      </w:r>
      <w:r w:rsidRPr="009E5862">
        <w:rPr>
          <w:rFonts w:ascii="Times New Roman" w:hAnsi="Times New Roman" w:cs="Times New Roman"/>
          <w:sz w:val="20"/>
          <w:szCs w:val="20"/>
          <w:lang w:val="de-DE"/>
        </w:rPr>
        <w:t>Torino.</w:t>
      </w:r>
    </w:p>
    <w:p w14:paraId="5FDD40BD" w14:textId="77777777" w:rsidR="006533C2" w:rsidRPr="00951027" w:rsidRDefault="006533C2" w:rsidP="006533C2">
      <w:pPr>
        <w:autoSpaceDE w:val="0"/>
        <w:autoSpaceDN w:val="0"/>
        <w:adjustRightInd w:val="0"/>
        <w:spacing w:after="0" w:line="240" w:lineRule="auto"/>
        <w:ind w:left="360" w:hanging="360"/>
        <w:jc w:val="both"/>
        <w:rPr>
          <w:rFonts w:ascii="Times New Roman" w:hAnsi="Times New Roman" w:cs="Times New Roman"/>
          <w:sz w:val="20"/>
          <w:szCs w:val="20"/>
          <w:lang w:val="de-DE"/>
        </w:rPr>
      </w:pPr>
      <w:r w:rsidRPr="009E5862">
        <w:rPr>
          <w:rFonts w:ascii="Times New Roman" w:hAnsi="Times New Roman" w:cs="Times New Roman"/>
          <w:sz w:val="20"/>
          <w:szCs w:val="20"/>
          <w:lang w:val="de-DE"/>
        </w:rPr>
        <w:t xml:space="preserve">Wengst, K. 1971. </w:t>
      </w:r>
      <w:r>
        <w:rPr>
          <w:rFonts w:ascii="Times New Roman" w:hAnsi="Times New Roman" w:cs="Times New Roman"/>
          <w:i/>
          <w:iCs/>
          <w:sz w:val="20"/>
          <w:szCs w:val="20"/>
          <w:lang w:val="de-DE"/>
        </w:rPr>
        <w:t xml:space="preserve">Tradition und Theologie des </w:t>
      </w:r>
      <w:proofErr w:type="spellStart"/>
      <w:r>
        <w:rPr>
          <w:rFonts w:ascii="Times New Roman" w:hAnsi="Times New Roman" w:cs="Times New Roman"/>
          <w:i/>
          <w:iCs/>
          <w:sz w:val="20"/>
          <w:szCs w:val="20"/>
          <w:lang w:val="de-DE"/>
        </w:rPr>
        <w:t>Barnabasbriefes</w:t>
      </w:r>
      <w:proofErr w:type="spellEnd"/>
      <w:r>
        <w:rPr>
          <w:rFonts w:ascii="Times New Roman" w:hAnsi="Times New Roman" w:cs="Times New Roman"/>
          <w:i/>
          <w:iCs/>
          <w:sz w:val="20"/>
          <w:szCs w:val="20"/>
          <w:lang w:val="de-DE"/>
        </w:rPr>
        <w:t>.</w:t>
      </w:r>
      <w:r w:rsidRPr="00951027">
        <w:rPr>
          <w:rFonts w:ascii="Times New Roman" w:hAnsi="Times New Roman" w:cs="Times New Roman"/>
          <w:sz w:val="20"/>
          <w:szCs w:val="20"/>
          <w:lang w:val="de-DE"/>
        </w:rPr>
        <w:t xml:space="preserve"> </w:t>
      </w:r>
      <w:r>
        <w:rPr>
          <w:rFonts w:ascii="Times New Roman" w:hAnsi="Times New Roman" w:cs="Times New Roman"/>
          <w:sz w:val="20"/>
          <w:szCs w:val="20"/>
          <w:lang w:val="de-DE"/>
        </w:rPr>
        <w:t>Arbeiten zur Kirchengeschichte</w:t>
      </w:r>
      <w:r w:rsidRPr="00951027">
        <w:rPr>
          <w:rFonts w:ascii="Times New Roman" w:hAnsi="Times New Roman" w:cs="Times New Roman"/>
          <w:sz w:val="20"/>
          <w:szCs w:val="20"/>
          <w:lang w:val="de-DE"/>
        </w:rPr>
        <w:t xml:space="preserve"> 42. Berlin.</w:t>
      </w:r>
    </w:p>
    <w:p w14:paraId="4609871A" w14:textId="77777777" w:rsidR="006533C2" w:rsidRPr="00951027" w:rsidRDefault="006533C2" w:rsidP="006533C2">
      <w:pPr>
        <w:autoSpaceDE w:val="0"/>
        <w:autoSpaceDN w:val="0"/>
        <w:adjustRightInd w:val="0"/>
        <w:spacing w:after="0" w:line="240" w:lineRule="auto"/>
        <w:ind w:left="360" w:hanging="360"/>
        <w:jc w:val="both"/>
        <w:rPr>
          <w:rFonts w:ascii="Times New Roman" w:hAnsi="Times New Roman" w:cs="Times New Roman"/>
          <w:sz w:val="20"/>
          <w:szCs w:val="20"/>
          <w:lang w:val="de-DE"/>
        </w:rPr>
      </w:pPr>
      <w:r w:rsidRPr="00951027">
        <w:rPr>
          <w:rFonts w:ascii="Times New Roman" w:hAnsi="Times New Roman" w:cs="Times New Roman"/>
          <w:sz w:val="20"/>
          <w:szCs w:val="20"/>
          <w:lang w:val="de-DE"/>
        </w:rPr>
        <w:t xml:space="preserve">———. 1984. </w:t>
      </w:r>
      <w:r>
        <w:rPr>
          <w:rFonts w:ascii="Times New Roman" w:hAnsi="Times New Roman" w:cs="Times New Roman"/>
          <w:i/>
          <w:iCs/>
          <w:sz w:val="20"/>
          <w:szCs w:val="20"/>
          <w:lang w:val="de-DE"/>
        </w:rPr>
        <w:t xml:space="preserve">Schriften des Urchristentums. </w:t>
      </w:r>
      <w:proofErr w:type="spellStart"/>
      <w:r w:rsidRPr="00FC5F7D">
        <w:rPr>
          <w:rFonts w:ascii="Times New Roman" w:hAnsi="Times New Roman" w:cs="Times New Roman"/>
          <w:i/>
          <w:iCs/>
          <w:sz w:val="20"/>
          <w:szCs w:val="20"/>
          <w:lang w:val="de-DE"/>
        </w:rPr>
        <w:t>Didache</w:t>
      </w:r>
      <w:proofErr w:type="spellEnd"/>
      <w:r>
        <w:rPr>
          <w:rFonts w:ascii="Times New Roman" w:hAnsi="Times New Roman" w:cs="Times New Roman"/>
          <w:i/>
          <w:iCs/>
          <w:sz w:val="20"/>
          <w:szCs w:val="20"/>
          <w:lang w:val="de-DE"/>
        </w:rPr>
        <w:t xml:space="preserve"> (Apostellehre), </w:t>
      </w:r>
      <w:proofErr w:type="spellStart"/>
      <w:r>
        <w:rPr>
          <w:rFonts w:ascii="Times New Roman" w:hAnsi="Times New Roman" w:cs="Times New Roman"/>
          <w:i/>
          <w:iCs/>
          <w:sz w:val="20"/>
          <w:szCs w:val="20"/>
          <w:lang w:val="de-DE"/>
        </w:rPr>
        <w:t>Barnabasbrief</w:t>
      </w:r>
      <w:proofErr w:type="spellEnd"/>
      <w:r>
        <w:rPr>
          <w:rFonts w:ascii="Times New Roman" w:hAnsi="Times New Roman" w:cs="Times New Roman"/>
          <w:i/>
          <w:iCs/>
          <w:sz w:val="20"/>
          <w:szCs w:val="20"/>
          <w:lang w:val="de-DE"/>
        </w:rPr>
        <w:t xml:space="preserve">, Zweiter </w:t>
      </w:r>
      <w:proofErr w:type="spellStart"/>
      <w:r>
        <w:rPr>
          <w:rFonts w:ascii="Times New Roman" w:hAnsi="Times New Roman" w:cs="Times New Roman"/>
          <w:i/>
          <w:iCs/>
          <w:sz w:val="20"/>
          <w:szCs w:val="20"/>
          <w:lang w:val="de-DE"/>
        </w:rPr>
        <w:t>Klemensbrief</w:t>
      </w:r>
      <w:proofErr w:type="spellEnd"/>
      <w:r>
        <w:rPr>
          <w:rFonts w:ascii="Times New Roman" w:hAnsi="Times New Roman" w:cs="Times New Roman"/>
          <w:i/>
          <w:iCs/>
          <w:sz w:val="20"/>
          <w:szCs w:val="20"/>
          <w:lang w:val="de-DE"/>
        </w:rPr>
        <w:t xml:space="preserve">, Schrift an </w:t>
      </w:r>
      <w:proofErr w:type="spellStart"/>
      <w:r>
        <w:rPr>
          <w:rFonts w:ascii="Times New Roman" w:hAnsi="Times New Roman" w:cs="Times New Roman"/>
          <w:i/>
          <w:iCs/>
          <w:sz w:val="20"/>
          <w:szCs w:val="20"/>
          <w:lang w:val="de-DE"/>
        </w:rPr>
        <w:t>Diognet</w:t>
      </w:r>
      <w:proofErr w:type="spellEnd"/>
      <w:r>
        <w:rPr>
          <w:rFonts w:ascii="Times New Roman" w:hAnsi="Times New Roman" w:cs="Times New Roman"/>
          <w:i/>
          <w:iCs/>
          <w:sz w:val="20"/>
          <w:szCs w:val="20"/>
          <w:lang w:val="de-DE"/>
        </w:rPr>
        <w:t>.</w:t>
      </w:r>
      <w:r w:rsidRPr="00951027">
        <w:rPr>
          <w:rFonts w:ascii="Times New Roman" w:hAnsi="Times New Roman" w:cs="Times New Roman"/>
          <w:sz w:val="20"/>
          <w:szCs w:val="20"/>
          <w:lang w:val="de-DE"/>
        </w:rPr>
        <w:t xml:space="preserve"> Munich.</w:t>
      </w:r>
    </w:p>
    <w:p w14:paraId="7690C543" w14:textId="77777777" w:rsidR="006533C2" w:rsidRDefault="006533C2" w:rsidP="006533C2">
      <w:pPr>
        <w:autoSpaceDE w:val="0"/>
        <w:autoSpaceDN w:val="0"/>
        <w:adjustRightInd w:val="0"/>
        <w:spacing w:after="0" w:line="240" w:lineRule="auto"/>
        <w:ind w:left="360" w:hanging="360"/>
        <w:jc w:val="both"/>
        <w:rPr>
          <w:rFonts w:ascii="Times New Roman" w:hAnsi="Times New Roman" w:cs="Times New Roman"/>
          <w:sz w:val="20"/>
          <w:szCs w:val="20"/>
          <w:lang w:val="en-US"/>
        </w:rPr>
      </w:pPr>
      <w:r w:rsidRPr="00951027">
        <w:rPr>
          <w:rFonts w:ascii="Times New Roman" w:hAnsi="Times New Roman" w:cs="Times New Roman"/>
          <w:sz w:val="20"/>
          <w:szCs w:val="20"/>
          <w:lang w:val="de-DE"/>
        </w:rPr>
        <w:t xml:space="preserve">Windisch, H. 1920. </w:t>
      </w:r>
      <w:r>
        <w:rPr>
          <w:rFonts w:ascii="Times New Roman" w:hAnsi="Times New Roman" w:cs="Times New Roman"/>
          <w:i/>
          <w:iCs/>
          <w:sz w:val="20"/>
          <w:szCs w:val="20"/>
          <w:lang w:val="de-DE"/>
        </w:rPr>
        <w:t xml:space="preserve">Die Apostolischen </w:t>
      </w:r>
      <w:proofErr w:type="spellStart"/>
      <w:r>
        <w:rPr>
          <w:rFonts w:ascii="Times New Roman" w:hAnsi="Times New Roman" w:cs="Times New Roman"/>
          <w:i/>
          <w:iCs/>
          <w:sz w:val="20"/>
          <w:szCs w:val="20"/>
          <w:lang w:val="de-DE"/>
        </w:rPr>
        <w:t>Vδter</w:t>
      </w:r>
      <w:proofErr w:type="spellEnd"/>
      <w:r>
        <w:rPr>
          <w:rFonts w:ascii="Times New Roman" w:hAnsi="Times New Roman" w:cs="Times New Roman"/>
          <w:i/>
          <w:iCs/>
          <w:sz w:val="20"/>
          <w:szCs w:val="20"/>
          <w:lang w:val="de-DE"/>
        </w:rPr>
        <w:t xml:space="preserve"> </w:t>
      </w:r>
      <w:proofErr w:type="spellStart"/>
      <w:proofErr w:type="gramStart"/>
      <w:r>
        <w:rPr>
          <w:rFonts w:ascii="Times New Roman" w:hAnsi="Times New Roman" w:cs="Times New Roman"/>
          <w:i/>
          <w:iCs/>
          <w:sz w:val="20"/>
          <w:szCs w:val="20"/>
          <w:lang w:val="de-DE"/>
        </w:rPr>
        <w:t>III:Der</w:t>
      </w:r>
      <w:proofErr w:type="spellEnd"/>
      <w:proofErr w:type="gramEnd"/>
      <w:r>
        <w:rPr>
          <w:rFonts w:ascii="Times New Roman" w:hAnsi="Times New Roman" w:cs="Times New Roman"/>
          <w:i/>
          <w:iCs/>
          <w:sz w:val="20"/>
          <w:szCs w:val="20"/>
          <w:lang w:val="de-DE"/>
        </w:rPr>
        <w:t xml:space="preserve"> </w:t>
      </w:r>
      <w:proofErr w:type="spellStart"/>
      <w:r>
        <w:rPr>
          <w:rFonts w:ascii="Times New Roman" w:hAnsi="Times New Roman" w:cs="Times New Roman"/>
          <w:i/>
          <w:iCs/>
          <w:sz w:val="20"/>
          <w:szCs w:val="20"/>
          <w:lang w:val="de-DE"/>
        </w:rPr>
        <w:t>Barnabasbrief</w:t>
      </w:r>
      <w:proofErr w:type="spellEnd"/>
      <w:r>
        <w:rPr>
          <w:rFonts w:ascii="Times New Roman" w:hAnsi="Times New Roman" w:cs="Times New Roman"/>
          <w:i/>
          <w:iCs/>
          <w:sz w:val="20"/>
          <w:szCs w:val="20"/>
          <w:lang w:val="de-DE"/>
        </w:rPr>
        <w:t>.</w:t>
      </w:r>
      <w:r w:rsidRPr="00951027">
        <w:rPr>
          <w:rFonts w:ascii="Times New Roman" w:hAnsi="Times New Roman" w:cs="Times New Roman"/>
          <w:sz w:val="20"/>
          <w:szCs w:val="20"/>
          <w:lang w:val="de-DE"/>
        </w:rPr>
        <w:t xml:space="preserve"> </w:t>
      </w:r>
      <w:r w:rsidRPr="00E3675F">
        <w:rPr>
          <w:rFonts w:ascii="Times New Roman" w:hAnsi="Times New Roman" w:cs="Times New Roman"/>
          <w:sz w:val="20"/>
          <w:szCs w:val="20"/>
          <w:lang w:val="en-US"/>
        </w:rPr>
        <w:t>HNT Erg</w:t>
      </w:r>
      <w:r>
        <w:rPr>
          <w:rFonts w:ascii="Times New Roman" w:hAnsi="Times New Roman" w:cs="Times New Roman"/>
          <w:sz w:val="20"/>
          <w:szCs w:val="20"/>
          <w:lang w:val="de-DE"/>
        </w:rPr>
        <w:t>δ</w:t>
      </w:r>
      <w:proofErr w:type="spellStart"/>
      <w:r w:rsidRPr="00E3675F">
        <w:rPr>
          <w:rFonts w:ascii="Times New Roman" w:hAnsi="Times New Roman" w:cs="Times New Roman"/>
          <w:sz w:val="20"/>
          <w:szCs w:val="20"/>
          <w:lang w:val="en-US"/>
        </w:rPr>
        <w:t>nzungsband</w:t>
      </w:r>
      <w:proofErr w:type="spellEnd"/>
      <w:r w:rsidRPr="00E3675F">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Tόbingen</w:t>
      </w:r>
      <w:proofErr w:type="spellEnd"/>
      <w:r>
        <w:rPr>
          <w:rFonts w:ascii="Times New Roman" w:hAnsi="Times New Roman" w:cs="Times New Roman"/>
          <w:sz w:val="20"/>
          <w:szCs w:val="20"/>
          <w:lang w:val="en-US"/>
        </w:rPr>
        <w:t>.</w:t>
      </w:r>
    </w:p>
    <w:p w14:paraId="2AEC8CDC" w14:textId="77777777" w:rsidR="006533C2" w:rsidRDefault="006533C2" w:rsidP="006533C2">
      <w:pPr>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b/>
      </w:r>
      <w:r>
        <w:rPr>
          <w:rFonts w:ascii="Times New Roman" w:hAnsi="Times New Roman" w:cs="Times New Roman"/>
          <w:smallCaps/>
          <w:sz w:val="24"/>
          <w:szCs w:val="24"/>
          <w:lang w:val="en-US"/>
        </w:rPr>
        <w:t xml:space="preserve"> Jay Curry Treat</w:t>
      </w:r>
    </w:p>
    <w:p w14:paraId="4FE48E97" w14:textId="77777777" w:rsidR="006533C2" w:rsidRDefault="006533C2" w:rsidP="006533C2">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sz w:val="24"/>
          <w:szCs w:val="24"/>
          <w:lang w:val="en-US"/>
        </w:rPr>
        <w:t>fragments. Authentic association of these works with the apostle Bartholomew is highly doubtful.</w:t>
      </w:r>
    </w:p>
    <w:p w14:paraId="0E3F1951" w14:textId="77777777" w:rsidR="006533C2" w:rsidRDefault="006533C2" w:rsidP="006533C2">
      <w:pPr>
        <w:autoSpaceDE w:val="0"/>
        <w:autoSpaceDN w:val="0"/>
        <w:adjustRightInd w:val="0"/>
        <w:spacing w:after="0" w:line="240" w:lineRule="auto"/>
        <w:jc w:val="both"/>
        <w:rPr>
          <w:rFonts w:ascii="Times New Roman" w:hAnsi="Times New Roman" w:cs="Times New Roman"/>
          <w:sz w:val="24"/>
          <w:szCs w:val="24"/>
          <w:lang w:val="en-US"/>
        </w:rPr>
      </w:pPr>
    </w:p>
    <w:p w14:paraId="25BADF77" w14:textId="77777777" w:rsidR="006533C2" w:rsidRDefault="006533C2" w:rsidP="006533C2">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b/>
          <w:bCs/>
          <w:sz w:val="28"/>
          <w:szCs w:val="28"/>
          <w:lang w:val="en-US"/>
        </w:rPr>
        <w:t xml:space="preserve">MARK, JOHN </w:t>
      </w:r>
      <w:r>
        <w:rPr>
          <w:rFonts w:ascii="Times New Roman" w:hAnsi="Times New Roman" w:cs="Times New Roman"/>
          <w:sz w:val="24"/>
          <w:szCs w:val="24"/>
          <w:lang w:val="en-US"/>
        </w:rPr>
        <w:t>(PERSON) [</w:t>
      </w:r>
      <w:proofErr w:type="spellStart"/>
      <w:r>
        <w:rPr>
          <w:rFonts w:ascii="Times New Roman" w:hAnsi="Times New Roman" w:cs="Times New Roman"/>
          <w:sz w:val="24"/>
          <w:szCs w:val="24"/>
          <w:lang w:val="en-US"/>
        </w:rPr>
        <w:t>Gk</w:t>
      </w:r>
      <w:proofErr w:type="spellEnd"/>
      <w:r>
        <w:rPr>
          <w:rFonts w:ascii="Times New Roman" w:hAnsi="Times New Roman" w:cs="Times New Roman"/>
          <w:sz w:val="24"/>
          <w:szCs w:val="24"/>
          <w:lang w:val="en-US"/>
        </w:rPr>
        <w:t xml:space="preserve"> </w:t>
      </w:r>
      <w:r>
        <w:rPr>
          <w:rFonts w:ascii="SemiticaDict" w:hAnsi="SemiticaDict" w:cs="SemiticaDict"/>
          <w:i/>
          <w:iCs/>
          <w:sz w:val="24"/>
          <w:szCs w:val="24"/>
        </w:rPr>
        <w:t></w:t>
      </w:r>
      <w:r>
        <w:rPr>
          <w:rFonts w:ascii="SemiticaDict" w:hAnsi="SemiticaDict" w:cs="SemiticaDict"/>
          <w:i/>
          <w:iCs/>
          <w:sz w:val="24"/>
          <w:szCs w:val="24"/>
        </w:rPr>
        <w:t></w:t>
      </w:r>
      <w:r>
        <w:rPr>
          <w:rFonts w:ascii="SemiticaDict" w:hAnsi="SemiticaDict" w:cs="SemiticaDict"/>
          <w:i/>
          <w:iCs/>
          <w:sz w:val="24"/>
          <w:szCs w:val="24"/>
        </w:rPr>
        <w:t></w:t>
      </w:r>
      <w:r>
        <w:rPr>
          <w:rFonts w:ascii="SemiticaDict" w:hAnsi="SemiticaDict" w:cs="SemiticaDict"/>
          <w:i/>
          <w:iCs/>
          <w:sz w:val="24"/>
          <w:szCs w:val="24"/>
        </w:rPr>
        <w:t></w:t>
      </w:r>
      <w:r>
        <w:rPr>
          <w:rFonts w:ascii="SemiticaDict" w:hAnsi="SemiticaDict" w:cs="SemiticaDict"/>
          <w:i/>
          <w:iCs/>
          <w:sz w:val="24"/>
          <w:szCs w:val="24"/>
        </w:rPr>
        <w:t></w:t>
      </w:r>
      <w:r>
        <w:rPr>
          <w:rFonts w:ascii="SemiticaDict" w:hAnsi="SemiticaDict" w:cs="SemiticaDict"/>
          <w:i/>
          <w:iCs/>
          <w:sz w:val="24"/>
          <w:szCs w:val="24"/>
        </w:rPr>
        <w:t></w:t>
      </w:r>
      <w:r>
        <w:rPr>
          <w:rFonts w:ascii="SemiticaDict" w:hAnsi="SemiticaDict" w:cs="SemiticaDict"/>
          <w:i/>
          <w:iCs/>
          <w:sz w:val="24"/>
          <w:szCs w:val="24"/>
        </w:rPr>
        <w:t></w:t>
      </w:r>
      <w:r>
        <w:rPr>
          <w:rFonts w:ascii="SemiticaDict" w:hAnsi="SemiticaDict" w:cs="SemiticaDict"/>
          <w:i/>
          <w:iCs/>
          <w:sz w:val="24"/>
          <w:szCs w:val="24"/>
        </w:rPr>
        <w:t></w:t>
      </w:r>
      <w:r>
        <w:rPr>
          <w:rFonts w:ascii="SemiticaDict" w:hAnsi="SemiticaDict" w:cs="SemiticaDict"/>
          <w:i/>
          <w:iCs/>
          <w:sz w:val="24"/>
          <w:szCs w:val="24"/>
        </w:rPr>
        <w:t></w:t>
      </w:r>
      <w:r>
        <w:rPr>
          <w:rFonts w:ascii="SemiticaDict" w:hAnsi="SemiticaDict" w:cs="SemiticaDict"/>
          <w:i/>
          <w:iCs/>
          <w:sz w:val="24"/>
          <w:szCs w:val="24"/>
        </w:rPr>
        <w:t></w:t>
      </w:r>
      <w:r>
        <w:rPr>
          <w:rFonts w:ascii="SemiticaDict" w:hAnsi="SemiticaDict" w:cs="SemiticaDict"/>
          <w:i/>
          <w:iCs/>
          <w:sz w:val="24"/>
          <w:szCs w:val="24"/>
        </w:rPr>
        <w:t></w:t>
      </w:r>
      <w:r>
        <w:rPr>
          <w:rFonts w:ascii="SemiticaDict" w:hAnsi="SemiticaDict" w:cs="SemiticaDict"/>
          <w:i/>
          <w:iCs/>
          <w:sz w:val="24"/>
          <w:szCs w:val="24"/>
        </w:rPr>
        <w:t></w:t>
      </w:r>
      <w:r>
        <w:rPr>
          <w:rFonts w:ascii="SemiticaDict" w:hAnsi="SemiticaDict" w:cs="SemiticaDict"/>
          <w:i/>
          <w:iCs/>
          <w:sz w:val="24"/>
          <w:szCs w:val="24"/>
        </w:rPr>
        <w:t></w:t>
      </w:r>
      <w:r>
        <w:rPr>
          <w:rFonts w:ascii="SemiticaDict" w:hAnsi="SemiticaDict" w:cs="SemiticaDict"/>
          <w:i/>
          <w:iCs/>
          <w:sz w:val="24"/>
          <w:szCs w:val="24"/>
        </w:rPr>
        <w:t></w:t>
      </w:r>
      <w:r>
        <w:rPr>
          <w:rFonts w:ascii="SemiticaDict" w:hAnsi="SemiticaDict" w:cs="SemiticaDict"/>
          <w:i/>
          <w:iCs/>
          <w:sz w:val="24"/>
          <w:szCs w:val="24"/>
        </w:rPr>
        <w:t></w:t>
      </w:r>
      <w:r>
        <w:rPr>
          <w:rFonts w:ascii="SemiticaDict" w:hAnsi="SemiticaDict" w:cs="SemiticaDict"/>
          <w:i/>
          <w:iCs/>
          <w:sz w:val="24"/>
          <w:szCs w:val="24"/>
        </w:rPr>
        <w:t></w:t>
      </w:r>
      <w:r>
        <w:rPr>
          <w:rFonts w:ascii="SemiticaDict" w:hAnsi="SemiticaDict" w:cs="SemiticaDict"/>
          <w:i/>
          <w:iCs/>
          <w:sz w:val="24"/>
          <w:szCs w:val="24"/>
        </w:rPr>
        <w:t></w:t>
      </w:r>
      <w:r>
        <w:rPr>
          <w:rFonts w:ascii="SemiticaDict" w:hAnsi="SemiticaDict" w:cs="SemiticaDict"/>
          <w:sz w:val="24"/>
          <w:szCs w:val="24"/>
        </w:rPr>
        <w:t></w:t>
      </w:r>
      <w:r w:rsidRPr="00951027">
        <w:rPr>
          <w:rFonts w:ascii="GraecaII" w:hAnsi="GraecaII" w:cs="GraecaII"/>
          <w:sz w:val="24"/>
          <w:szCs w:val="24"/>
          <w:lang w:val="en-US"/>
        </w:rPr>
        <w:t xml:space="preserve"> </w:t>
      </w:r>
      <w:proofErr w:type="spellStart"/>
      <w:r w:rsidRPr="00951027">
        <w:rPr>
          <w:rFonts w:ascii="GraecaII" w:hAnsi="GraecaII" w:cs="GraecaII"/>
          <w:sz w:val="24"/>
          <w:szCs w:val="24"/>
          <w:lang w:val="en-US"/>
        </w:rPr>
        <w:t>jIoanne</w:t>
      </w:r>
      <w:proofErr w:type="spellEnd"/>
      <w:r w:rsidRPr="00951027">
        <w:rPr>
          <w:rFonts w:ascii="GraecaII" w:hAnsi="GraecaII" w:cs="GraecaII"/>
          <w:sz w:val="24"/>
          <w:szCs w:val="24"/>
          <w:lang w:val="en-US"/>
        </w:rPr>
        <w:t>" Marko"</w:t>
      </w:r>
      <w:r>
        <w:rPr>
          <w:rFonts w:ascii="SemiticaDict" w:hAnsi="SemiticaDict" w:cs="SemiticaDict"/>
          <w:sz w:val="24"/>
          <w:szCs w:val="24"/>
        </w:rPr>
        <w:t></w:t>
      </w:r>
      <w:r>
        <w:rPr>
          <w:rFonts w:ascii="Times New Roman" w:hAnsi="Times New Roman" w:cs="Times New Roman"/>
          <w:sz w:val="24"/>
          <w:szCs w:val="24"/>
          <w:lang w:val="en-US"/>
        </w:rPr>
        <w:t xml:space="preserve">]. An early Jewish Christian who assisted with the 1st-century missionary activities of Paul, Peter, and Barnabas and who is associated by tradition with the gospel of Mark. The name is a combination of two appellations, the Heb </w:t>
      </w:r>
      <w:r>
        <w:rPr>
          <w:rFonts w:ascii="SemiticaDict" w:hAnsi="SemiticaDict" w:cs="SemiticaDict"/>
          <w:i/>
          <w:iCs/>
          <w:sz w:val="24"/>
          <w:szCs w:val="24"/>
        </w:rPr>
        <w:t></w:t>
      </w:r>
      <w:r>
        <w:rPr>
          <w:rFonts w:ascii="SemiticaDict" w:hAnsi="SemiticaDict" w:cs="SemiticaDict"/>
          <w:i/>
          <w:iCs/>
          <w:sz w:val="24"/>
          <w:szCs w:val="24"/>
        </w:rPr>
        <w:t></w:t>
      </w:r>
      <w:r>
        <w:rPr>
          <w:rFonts w:ascii="SemiticaDict" w:hAnsi="SemiticaDict" w:cs="SemiticaDict"/>
          <w:i/>
          <w:iCs/>
          <w:sz w:val="24"/>
          <w:szCs w:val="24"/>
        </w:rPr>
        <w:t></w:t>
      </w:r>
      <w:r>
        <w:rPr>
          <w:rFonts w:ascii="SemiticaDict" w:hAnsi="SemiticaDict" w:cs="SemiticaDict"/>
          <w:i/>
          <w:iCs/>
          <w:sz w:val="24"/>
          <w:szCs w:val="24"/>
        </w:rPr>
        <w:t></w:t>
      </w:r>
      <w:r>
        <w:rPr>
          <w:rFonts w:ascii="SemiticaDict" w:hAnsi="SemiticaDict" w:cs="SemiticaDict"/>
          <w:i/>
          <w:iCs/>
          <w:sz w:val="24"/>
          <w:szCs w:val="24"/>
        </w:rPr>
        <w:t></w:t>
      </w:r>
      <w:r>
        <w:rPr>
          <w:rFonts w:ascii="SemiticaDict" w:hAnsi="SemiticaDict" w:cs="SemiticaDict"/>
          <w:i/>
          <w:iCs/>
          <w:sz w:val="24"/>
          <w:szCs w:val="24"/>
        </w:rPr>
        <w:t></w:t>
      </w:r>
      <w:r>
        <w:rPr>
          <w:rFonts w:ascii="SemiticaDict" w:hAnsi="SemiticaDict" w:cs="SemiticaDict"/>
          <w:i/>
          <w:iCs/>
          <w:sz w:val="24"/>
          <w:szCs w:val="24"/>
        </w:rPr>
        <w:t></w:t>
      </w:r>
      <w:r>
        <w:rPr>
          <w:rFonts w:ascii="SemiticaDict" w:hAnsi="SemiticaDict" w:cs="SemiticaDict"/>
          <w:i/>
          <w:iCs/>
          <w:sz w:val="24"/>
          <w:szCs w:val="24"/>
        </w:rPr>
        <w:t></w:t>
      </w:r>
      <w:r>
        <w:rPr>
          <w:rFonts w:ascii="SemiticaDict" w:hAnsi="SemiticaDict" w:cs="SemiticaDict"/>
          <w:i/>
          <w:iCs/>
          <w:sz w:val="24"/>
          <w:szCs w:val="24"/>
        </w:rPr>
        <w:t></w:t>
      </w:r>
      <w:r>
        <w:rPr>
          <w:rFonts w:ascii="SemiticaDict" w:hAnsi="SemiticaDict" w:cs="SemiticaDict"/>
          <w:i/>
          <w:iCs/>
          <w:sz w:val="24"/>
          <w:szCs w:val="24"/>
        </w:rPr>
        <w:t></w:t>
      </w:r>
      <w:r>
        <w:rPr>
          <w:rFonts w:ascii="Times New Roman" w:hAnsi="Times New Roman" w:cs="Times New Roman"/>
          <w:sz w:val="24"/>
          <w:szCs w:val="24"/>
          <w:lang w:val="en-US"/>
        </w:rPr>
        <w:t xml:space="preserve"> (“Yahweh has shown grace”; cf. 2 Kgs 25:23) and the Latin “Marcus” (or the Greek </w:t>
      </w:r>
      <w:r w:rsidRPr="00FC5F7D">
        <w:rPr>
          <w:rFonts w:ascii="Times New Roman" w:hAnsi="Times New Roman" w:cs="Times New Roman"/>
          <w:i/>
          <w:iCs/>
          <w:sz w:val="24"/>
          <w:szCs w:val="24"/>
          <w:lang w:val="en-US"/>
        </w:rPr>
        <w:t>Markos</w:t>
      </w:r>
      <w:r>
        <w:rPr>
          <w:rFonts w:ascii="Times New Roman" w:hAnsi="Times New Roman" w:cs="Times New Roman"/>
          <w:sz w:val="24"/>
          <w:szCs w:val="24"/>
          <w:lang w:val="en-US"/>
        </w:rPr>
        <w:t>). Dual names commonly were employed during the period as a common custom within Hellenistic Judaism (see Acts 1:23, Joseph-Justus).</w:t>
      </w:r>
    </w:p>
    <w:p w14:paraId="0D1BA410" w14:textId="77777777" w:rsidR="006533C2" w:rsidRDefault="006533C2" w:rsidP="006533C2">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NT provides scant information about the figure of John Mark. He initially is introduced at Acts 12:12, a scene in which Peter returns from prison to the home of Mary, “the mother of John whose other name was Mark.” Both the house itself and the household of Mary probably were significant for the early Christian community in Jerusalem, since Peter seems to have known that Christians would be gathered there for prayer. </w:t>
      </w:r>
      <w:proofErr w:type="gramStart"/>
      <w:r>
        <w:rPr>
          <w:rFonts w:ascii="Times New Roman" w:hAnsi="Times New Roman" w:cs="Times New Roman"/>
          <w:sz w:val="24"/>
          <w:szCs w:val="24"/>
          <w:lang w:val="en-US"/>
        </w:rPr>
        <w:t>Thus</w:t>
      </w:r>
      <w:proofErr w:type="gramEnd"/>
      <w:r>
        <w:rPr>
          <w:rFonts w:ascii="Times New Roman" w:hAnsi="Times New Roman" w:cs="Times New Roman"/>
          <w:sz w:val="24"/>
          <w:szCs w:val="24"/>
          <w:lang w:val="en-US"/>
        </w:rPr>
        <w:t xml:space="preserve"> the role of John Mark in early Church tradition often is associated with the presumed wealth and prestige of Mary, who was a homeowner with a maidservant (Rhoda) and who could support gatherings of early Christians for worship. The common, though most likely errant, belief that John Mark was the “young man” who escaped capture by the Romans at the arrest of Jesus (Mark 14:51–52) rests upon the assumption that the Garden of Gethsemane was owned and tended by the family of Mary. According to this view, John Mark perhaps would have been stationed at the garden as a guard during the night watch. Another tradition, which maintains that the Last Supper (Mark 14) was held in the home of Mary, assumes that the household was familiar with the work of Jesus and was receptive to his activity. Papias of Hierapolis argues against a close relationship between Jesus and the family, however, since he notes specifically that Mark “had not heard the Lord, nor had he followed him” (</w:t>
      </w:r>
      <w:proofErr w:type="spellStart"/>
      <w:r>
        <w:rPr>
          <w:rFonts w:ascii="Times New Roman" w:hAnsi="Times New Roman" w:cs="Times New Roman"/>
          <w:sz w:val="24"/>
          <w:szCs w:val="24"/>
          <w:lang w:val="en-US"/>
        </w:rPr>
        <w:t>Eus</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Hist. Eccl.</w:t>
      </w:r>
      <w:r>
        <w:rPr>
          <w:rFonts w:ascii="Times New Roman" w:hAnsi="Times New Roman" w:cs="Times New Roman"/>
          <w:sz w:val="24"/>
          <w:szCs w:val="24"/>
          <w:lang w:val="en-US"/>
        </w:rPr>
        <w:t xml:space="preserve"> 3.39.15).</w:t>
      </w:r>
    </w:p>
    <w:p w14:paraId="7871A664" w14:textId="77777777" w:rsidR="006533C2" w:rsidRDefault="006533C2" w:rsidP="006533C2">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sz w:val="24"/>
          <w:szCs w:val="24"/>
          <w:lang w:val="en-US"/>
        </w:rPr>
        <w:t>The only clear comment upon the activities of John Mark that is provided in the NT is the observation that he was one of numerous evangelistic missionaries who circulated during the 1st century (one of the 70 missionaries who are mentioned in Luke 10:1?). Accordingly, he is listed as an assistant to Paul and Barnabas during the first Pauline missionary journey (Acts 12:25; 13:5). Though the nature of that assistance is not specified, he may have served as a recorder, catechist, and travel attendant. Because of his status as the son of a prosperous Jewish-Christian family in Jerusalem and as the cousin of the wealthy landowner Barnabas (Col 4:10; Acts 4:36–37), John Mark would have been a natural selection for such a role. He later separated from Paul and Barnabas “in Pamphylia” (along the coast of S Anatolia), perhaps as the result of some unspecified disagreement. Paul thereafter refused to include him in subsequent travels (though Barnabas took him onward to Cyprus; Acts 15:37–39), and the account of Acts records his activities no further.</w:t>
      </w:r>
    </w:p>
    <w:p w14:paraId="3B094D74" w14:textId="77777777" w:rsidR="006533C2" w:rsidRDefault="006533C2" w:rsidP="006533C2">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Apart from the testimony of Acts, his name (now listed only as Mark) reappears throughout the Pauline literary tradition as a reconciled missionary companion of Paul. Here he is remembered as one who labored faithfully for Christianity (2 Tim 4:11 and Philemon 24). The association of Barnabas with John “who is called Mark” in the record of Acts, on the one hand, and of Barnabas who was the “cousin” of Mark in the witness of Colossians, on the other hand, is an “undesigned coincidence” which suggests that the accounts of Acts and the Pauline Epistles in fact </w:t>
      </w:r>
      <w:proofErr w:type="gramStart"/>
      <w:r>
        <w:rPr>
          <w:rFonts w:ascii="Times New Roman" w:hAnsi="Times New Roman" w:cs="Times New Roman"/>
          <w:sz w:val="24"/>
          <w:szCs w:val="24"/>
          <w:lang w:val="en-US"/>
        </w:rPr>
        <w:t>make reference</w:t>
      </w:r>
      <w:proofErr w:type="gramEnd"/>
      <w:r>
        <w:rPr>
          <w:rFonts w:ascii="Times New Roman" w:hAnsi="Times New Roman" w:cs="Times New Roman"/>
          <w:sz w:val="24"/>
          <w:szCs w:val="24"/>
          <w:lang w:val="en-US"/>
        </w:rPr>
        <w:t xml:space="preserve"> to the same person (Taylor 1955: 29).</w:t>
      </w:r>
    </w:p>
    <w:p w14:paraId="6EED302F" w14:textId="77777777" w:rsidR="006533C2" w:rsidRDefault="006533C2" w:rsidP="006533C2">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Though the figure of John Mark became a casualty of disputes within the Pauline missionary thrust, the Petrine tradition soon adopted an association with the name that has stood for centuries in ecclesial history. The initial evidence for this association appears in 1 Pet 5:13 where John Mark (again listed only as Mark) is mentioned by the author of the letter as “my son.” While the name Mark in 1 Peter cannot be identified definitively with the figure of Mark who appears in the Acts narrative, a consistent picture of the role and activities of John Mark would result if such an association can be accepted (Martin </w:t>
      </w:r>
      <w:r>
        <w:rPr>
          <w:rFonts w:ascii="Times New Roman" w:hAnsi="Times New Roman" w:cs="Times New Roman"/>
          <w:i/>
          <w:iCs/>
          <w:sz w:val="24"/>
          <w:szCs w:val="24"/>
          <w:lang w:val="en-US"/>
        </w:rPr>
        <w:t>ISBE</w:t>
      </w:r>
      <w:r>
        <w:rPr>
          <w:rFonts w:ascii="Times New Roman" w:hAnsi="Times New Roman" w:cs="Times New Roman"/>
          <w:sz w:val="24"/>
          <w:szCs w:val="24"/>
          <w:lang w:val="en-US"/>
        </w:rPr>
        <w:t xml:space="preserve"> 3: 260). From the testimony of Papias (</w:t>
      </w:r>
      <w:proofErr w:type="spellStart"/>
      <w:r>
        <w:rPr>
          <w:rFonts w:ascii="Times New Roman" w:hAnsi="Times New Roman" w:cs="Times New Roman"/>
          <w:sz w:val="24"/>
          <w:szCs w:val="24"/>
          <w:lang w:val="en-US"/>
        </w:rPr>
        <w:t>Eus</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Hist. Eccl.</w:t>
      </w:r>
      <w:r>
        <w:rPr>
          <w:rFonts w:ascii="Times New Roman" w:hAnsi="Times New Roman" w:cs="Times New Roman"/>
          <w:sz w:val="24"/>
          <w:szCs w:val="24"/>
          <w:lang w:val="en-US"/>
        </w:rPr>
        <w:t xml:space="preserve"> 3.39.16) we learn that common ecclesial tradition recognized Mark as the “interpreter” of Peter who recorded the words of the apostle as the foundation for a written gospel (cf. also Iren. </w:t>
      </w:r>
      <w:r>
        <w:rPr>
          <w:rFonts w:ascii="Times New Roman" w:hAnsi="Times New Roman" w:cs="Times New Roman"/>
          <w:i/>
          <w:iCs/>
          <w:sz w:val="24"/>
          <w:szCs w:val="24"/>
          <w:lang w:val="en-US"/>
        </w:rPr>
        <w:t>Haer.</w:t>
      </w:r>
      <w:r>
        <w:rPr>
          <w:rFonts w:ascii="Times New Roman" w:hAnsi="Times New Roman" w:cs="Times New Roman"/>
          <w:sz w:val="24"/>
          <w:szCs w:val="24"/>
          <w:lang w:val="en-US"/>
        </w:rPr>
        <w:t xml:space="preserve"> 3.1.1). There is no question that Papias here refers to the gospel of Mark as we know it. And again, while the association of Mark (as recorded by Papias) with John Mark of Jerusalem is not above suspicion, this consistent caricature has been preserved by subsequent Christian tradition.</w:t>
      </w:r>
    </w:p>
    <w:p w14:paraId="1C5E5B23" w14:textId="77777777" w:rsidR="006533C2" w:rsidRDefault="006533C2" w:rsidP="006533C2">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Numerous traditions about the person and activities of Mark soon arose among the Church Fathers. Hippolytus, for example, refers to Mark as “stump-fingered” or “shortened.” The former translation may indicate that the historical figure of Mark possessed some peculiar physical characteristic (as is suggested by the </w:t>
      </w:r>
      <w:r>
        <w:rPr>
          <w:rFonts w:ascii="Times New Roman" w:hAnsi="Times New Roman" w:cs="Times New Roman"/>
          <w:i/>
          <w:iCs/>
          <w:sz w:val="24"/>
          <w:szCs w:val="24"/>
          <w:lang w:val="en-US"/>
        </w:rPr>
        <w:t>Anti-Marcionite Prologue</w:t>
      </w:r>
      <w:r>
        <w:rPr>
          <w:rFonts w:ascii="Times New Roman" w:hAnsi="Times New Roman" w:cs="Times New Roman"/>
          <w:sz w:val="24"/>
          <w:szCs w:val="24"/>
          <w:lang w:val="en-US"/>
        </w:rPr>
        <w:t xml:space="preserve"> to the gospel from the 2d century). Modern scholars, however, often prefer to use the latter translation as a reference to the abbreviated nature of the gospel text itself (when compared to the other NT gospels) or in support of the manuscript tradition that concludes the gospel at Mark 16:8. Several early Christian traditions suggest that a close association existed between the figure of John Mark and the congregations of Alexandria, based upon the belief that he traveled to Egypt from Rome after the martyrdom of Peter (</w:t>
      </w:r>
      <w:proofErr w:type="spellStart"/>
      <w:r>
        <w:rPr>
          <w:rFonts w:ascii="Times New Roman" w:hAnsi="Times New Roman" w:cs="Times New Roman"/>
          <w:sz w:val="24"/>
          <w:szCs w:val="24"/>
          <w:lang w:val="en-US"/>
        </w:rPr>
        <w:t>Eus</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Hist. Eccl.</w:t>
      </w:r>
      <w:r>
        <w:rPr>
          <w:rFonts w:ascii="Times New Roman" w:hAnsi="Times New Roman" w:cs="Times New Roman"/>
          <w:sz w:val="24"/>
          <w:szCs w:val="24"/>
          <w:lang w:val="en-US"/>
        </w:rPr>
        <w:t xml:space="preserve"> 2.16.1). There is little information about the death of Mark. The claims for the martyrdom of Mark that appear in the </w:t>
      </w:r>
      <w:r>
        <w:rPr>
          <w:rFonts w:ascii="Times New Roman" w:hAnsi="Times New Roman" w:cs="Times New Roman"/>
          <w:i/>
          <w:iCs/>
          <w:sz w:val="24"/>
          <w:szCs w:val="24"/>
          <w:lang w:val="en-US"/>
        </w:rPr>
        <w:t>Paschal Chronicle</w:t>
      </w:r>
      <w:r>
        <w:rPr>
          <w:rFonts w:ascii="Times New Roman" w:hAnsi="Times New Roman" w:cs="Times New Roman"/>
          <w:sz w:val="24"/>
          <w:szCs w:val="24"/>
          <w:lang w:val="en-US"/>
        </w:rPr>
        <w:t xml:space="preserve"> and in the </w:t>
      </w:r>
      <w:r>
        <w:rPr>
          <w:rFonts w:ascii="Times New Roman" w:hAnsi="Times New Roman" w:cs="Times New Roman"/>
          <w:i/>
          <w:iCs/>
          <w:sz w:val="24"/>
          <w:szCs w:val="24"/>
          <w:lang w:val="en-US"/>
        </w:rPr>
        <w:t>Acts of Mark</w:t>
      </w:r>
      <w:r>
        <w:rPr>
          <w:rFonts w:ascii="Times New Roman" w:hAnsi="Times New Roman" w:cs="Times New Roman"/>
          <w:sz w:val="24"/>
          <w:szCs w:val="24"/>
          <w:lang w:val="en-US"/>
        </w:rPr>
        <w:t xml:space="preserve"> probably do not predate the 4th century (Swete 1909: xxvii–xxviii). For further discussion see Pesch </w:t>
      </w:r>
      <w:r>
        <w:rPr>
          <w:rFonts w:ascii="Times New Roman" w:hAnsi="Times New Roman" w:cs="Times New Roman"/>
          <w:i/>
          <w:iCs/>
          <w:sz w:val="24"/>
          <w:szCs w:val="24"/>
          <w:lang w:val="en-US"/>
        </w:rPr>
        <w:t>Mark</w:t>
      </w:r>
      <w:r>
        <w:rPr>
          <w:rFonts w:ascii="Times New Roman" w:hAnsi="Times New Roman" w:cs="Times New Roman"/>
          <w:sz w:val="24"/>
          <w:szCs w:val="24"/>
          <w:lang w:val="en-US"/>
        </w:rPr>
        <w:t xml:space="preserve"> HTKNT.</w:t>
      </w:r>
    </w:p>
    <w:p w14:paraId="6ADAFC18" w14:textId="77777777" w:rsidR="006533C2" w:rsidRDefault="006533C2" w:rsidP="006533C2">
      <w:pPr>
        <w:autoSpaceDE w:val="0"/>
        <w:autoSpaceDN w:val="0"/>
        <w:adjustRightInd w:val="0"/>
        <w:spacing w:after="0" w:line="240" w:lineRule="auto"/>
        <w:jc w:val="both"/>
        <w:rPr>
          <w:rFonts w:ascii="Times New Roman" w:hAnsi="Times New Roman" w:cs="Times New Roman"/>
          <w:sz w:val="24"/>
          <w:szCs w:val="24"/>
          <w:lang w:val="en-US"/>
        </w:rPr>
      </w:pPr>
    </w:p>
    <w:p w14:paraId="6E060F44" w14:textId="77777777" w:rsidR="006533C2" w:rsidRDefault="006533C2" w:rsidP="006533C2">
      <w:pPr>
        <w:autoSpaceDE w:val="0"/>
        <w:autoSpaceDN w:val="0"/>
        <w:adjustRightInd w:val="0"/>
        <w:spacing w:after="0" w:line="240" w:lineRule="auto"/>
        <w:ind w:left="360" w:hanging="360"/>
        <w:jc w:val="both"/>
        <w:rPr>
          <w:rFonts w:ascii="Times New Roman" w:hAnsi="Times New Roman" w:cs="Times New Roman"/>
          <w:sz w:val="24"/>
          <w:szCs w:val="24"/>
          <w:lang w:val="en-US"/>
        </w:rPr>
      </w:pPr>
      <w:r>
        <w:rPr>
          <w:rFonts w:ascii="Times New Roman" w:hAnsi="Times New Roman" w:cs="Times New Roman"/>
          <w:b/>
          <w:bCs/>
          <w:sz w:val="24"/>
          <w:szCs w:val="24"/>
          <w:lang w:val="en-US"/>
        </w:rPr>
        <w:t>Bibliography</w:t>
      </w:r>
    </w:p>
    <w:p w14:paraId="798488EE" w14:textId="77777777" w:rsidR="006533C2" w:rsidRDefault="006533C2" w:rsidP="006533C2">
      <w:pPr>
        <w:autoSpaceDE w:val="0"/>
        <w:autoSpaceDN w:val="0"/>
        <w:adjustRightInd w:val="0"/>
        <w:spacing w:after="0" w:line="240" w:lineRule="auto"/>
        <w:ind w:left="360" w:hanging="360"/>
        <w:jc w:val="both"/>
        <w:rPr>
          <w:rFonts w:ascii="Times New Roman" w:hAnsi="Times New Roman" w:cs="Times New Roman"/>
          <w:b/>
          <w:bCs/>
          <w:sz w:val="24"/>
          <w:szCs w:val="24"/>
          <w:lang w:val="en-US"/>
        </w:rPr>
      </w:pPr>
      <w:r>
        <w:rPr>
          <w:rFonts w:ascii="Times New Roman" w:hAnsi="Times New Roman" w:cs="Times New Roman"/>
          <w:sz w:val="20"/>
          <w:szCs w:val="20"/>
          <w:lang w:val="en-US"/>
        </w:rPr>
        <w:t xml:space="preserve">Hendricksen, W. 1975. </w:t>
      </w:r>
      <w:r>
        <w:rPr>
          <w:rFonts w:ascii="Times New Roman" w:hAnsi="Times New Roman" w:cs="Times New Roman"/>
          <w:i/>
          <w:iCs/>
          <w:sz w:val="20"/>
          <w:szCs w:val="20"/>
          <w:lang w:val="en-US"/>
        </w:rPr>
        <w:t>New Testament Commentary: Exposition of the Gospel According to Mark.</w:t>
      </w:r>
      <w:r>
        <w:rPr>
          <w:rFonts w:ascii="Times New Roman" w:hAnsi="Times New Roman" w:cs="Times New Roman"/>
          <w:sz w:val="20"/>
          <w:szCs w:val="20"/>
          <w:lang w:val="en-US"/>
        </w:rPr>
        <w:t xml:space="preserve"> Grand Rapids.</w:t>
      </w:r>
    </w:p>
    <w:p w14:paraId="6C85FB95" w14:textId="77777777" w:rsidR="006533C2" w:rsidRDefault="006533C2" w:rsidP="006533C2">
      <w:pPr>
        <w:autoSpaceDE w:val="0"/>
        <w:autoSpaceDN w:val="0"/>
        <w:adjustRightInd w:val="0"/>
        <w:spacing w:after="0" w:line="240" w:lineRule="auto"/>
        <w:ind w:left="360" w:hanging="36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Holmes, B. T. 1935. Luke’s Description of John Mark. </w:t>
      </w:r>
      <w:r>
        <w:rPr>
          <w:rFonts w:ascii="Times New Roman" w:hAnsi="Times New Roman" w:cs="Times New Roman"/>
          <w:i/>
          <w:iCs/>
          <w:sz w:val="20"/>
          <w:szCs w:val="20"/>
          <w:lang w:val="en-US"/>
        </w:rPr>
        <w:t>JBL</w:t>
      </w:r>
      <w:r>
        <w:rPr>
          <w:rFonts w:ascii="Times New Roman" w:hAnsi="Times New Roman" w:cs="Times New Roman"/>
          <w:sz w:val="20"/>
          <w:szCs w:val="20"/>
          <w:lang w:val="en-US"/>
        </w:rPr>
        <w:t xml:space="preserve"> 44: 63–72.</w:t>
      </w:r>
    </w:p>
    <w:p w14:paraId="6B117D56" w14:textId="77777777" w:rsidR="006533C2" w:rsidRDefault="006533C2" w:rsidP="006533C2">
      <w:pPr>
        <w:autoSpaceDE w:val="0"/>
        <w:autoSpaceDN w:val="0"/>
        <w:adjustRightInd w:val="0"/>
        <w:spacing w:after="0" w:line="240" w:lineRule="auto"/>
        <w:ind w:left="360" w:hanging="36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Jones, E. D. 1921–22. Was Mark the Gardener of Gethsemane? </w:t>
      </w:r>
      <w:proofErr w:type="spellStart"/>
      <w:r>
        <w:rPr>
          <w:rFonts w:ascii="Times New Roman" w:hAnsi="Times New Roman" w:cs="Times New Roman"/>
          <w:i/>
          <w:iCs/>
          <w:sz w:val="20"/>
          <w:szCs w:val="20"/>
          <w:lang w:val="en-US"/>
        </w:rPr>
        <w:t>ExpTim</w:t>
      </w:r>
      <w:proofErr w:type="spellEnd"/>
      <w:r>
        <w:rPr>
          <w:rFonts w:ascii="Times New Roman" w:hAnsi="Times New Roman" w:cs="Times New Roman"/>
          <w:sz w:val="20"/>
          <w:szCs w:val="20"/>
          <w:lang w:val="en-US"/>
        </w:rPr>
        <w:t xml:space="preserve"> 33: 403–4.</w:t>
      </w:r>
    </w:p>
    <w:p w14:paraId="19022FF9" w14:textId="77777777" w:rsidR="006533C2" w:rsidRDefault="006533C2" w:rsidP="006533C2">
      <w:pPr>
        <w:autoSpaceDE w:val="0"/>
        <w:autoSpaceDN w:val="0"/>
        <w:adjustRightInd w:val="0"/>
        <w:spacing w:after="0" w:line="240" w:lineRule="auto"/>
        <w:ind w:left="360" w:hanging="36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Swete, H. B. 1909. </w:t>
      </w:r>
      <w:r>
        <w:rPr>
          <w:rFonts w:ascii="Times New Roman" w:hAnsi="Times New Roman" w:cs="Times New Roman"/>
          <w:i/>
          <w:iCs/>
          <w:sz w:val="20"/>
          <w:szCs w:val="20"/>
          <w:lang w:val="en-US"/>
        </w:rPr>
        <w:t>The Gospel according to St. Mark.</w:t>
      </w:r>
      <w:r>
        <w:rPr>
          <w:rFonts w:ascii="Times New Roman" w:hAnsi="Times New Roman" w:cs="Times New Roman"/>
          <w:sz w:val="20"/>
          <w:szCs w:val="20"/>
          <w:lang w:val="en-US"/>
        </w:rPr>
        <w:t xml:space="preserve"> 3d ed. London.</w:t>
      </w:r>
    </w:p>
    <w:p w14:paraId="03F7344F" w14:textId="77777777" w:rsidR="006533C2" w:rsidRDefault="006533C2" w:rsidP="006533C2">
      <w:pPr>
        <w:autoSpaceDE w:val="0"/>
        <w:autoSpaceDN w:val="0"/>
        <w:adjustRightInd w:val="0"/>
        <w:spacing w:after="0" w:line="240" w:lineRule="auto"/>
        <w:ind w:left="360" w:hanging="36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Taylor, V. 1955. </w:t>
      </w:r>
      <w:r>
        <w:rPr>
          <w:rFonts w:ascii="Times New Roman" w:hAnsi="Times New Roman" w:cs="Times New Roman"/>
          <w:i/>
          <w:iCs/>
          <w:sz w:val="20"/>
          <w:szCs w:val="20"/>
          <w:lang w:val="en-US"/>
        </w:rPr>
        <w:t>The Gospel According to St. Mark.</w:t>
      </w:r>
      <w:r>
        <w:rPr>
          <w:rFonts w:ascii="Times New Roman" w:hAnsi="Times New Roman" w:cs="Times New Roman"/>
          <w:sz w:val="20"/>
          <w:szCs w:val="20"/>
          <w:lang w:val="en-US"/>
        </w:rPr>
        <w:t xml:space="preserve"> London.</w:t>
      </w:r>
    </w:p>
    <w:p w14:paraId="3D9E6DCD" w14:textId="77777777" w:rsidR="006533C2" w:rsidRDefault="006533C2" w:rsidP="006533C2">
      <w:pPr>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b/>
      </w:r>
      <w:r>
        <w:rPr>
          <w:rFonts w:ascii="Times New Roman" w:hAnsi="Times New Roman" w:cs="Times New Roman"/>
          <w:smallCaps/>
          <w:sz w:val="24"/>
          <w:szCs w:val="24"/>
          <w:lang w:val="en-US"/>
        </w:rPr>
        <w:t xml:space="preserve"> Clayton N. Jefford</w:t>
      </w:r>
    </w:p>
    <w:p w14:paraId="786CEC71" w14:textId="01E726AC" w:rsidR="006533C2" w:rsidRDefault="006533C2">
      <w:pPr>
        <w:rPr>
          <w:rFonts w:ascii="Palatino Linotype" w:eastAsia="Times New Roman" w:hAnsi="Palatino Linotype" w:cs="Times New Roman"/>
          <w:color w:val="0000FF"/>
          <w:kern w:val="0"/>
          <w:sz w:val="24"/>
          <w:szCs w:val="24"/>
          <w:u w:val="single"/>
          <w:lang w:val="en-GB"/>
          <w14:ligatures w14:val="none"/>
        </w:rPr>
      </w:pPr>
    </w:p>
    <w:p w14:paraId="60F38D42" w14:textId="77777777" w:rsidR="007B6DD9" w:rsidRPr="006533C2" w:rsidRDefault="007B6DD9" w:rsidP="00D63481">
      <w:pPr>
        <w:spacing w:before="100" w:beforeAutospacing="1" w:after="100" w:afterAutospacing="1" w:line="240" w:lineRule="auto"/>
        <w:rPr>
          <w:rFonts w:ascii="Times New Roman" w:eastAsia="Times New Roman" w:hAnsi="Times New Roman" w:cs="Times New Roman"/>
          <w:kern w:val="0"/>
          <w:sz w:val="24"/>
          <w:szCs w:val="24"/>
          <w:lang w:val="en-GB" w:eastAsia="el-GR"/>
          <w14:ligatures w14:val="none"/>
        </w:rPr>
      </w:pPr>
    </w:p>
    <w:sectPr w:rsidR="007B6DD9" w:rsidRPr="006533C2" w:rsidSect="00A11FFF">
      <w:pgSz w:w="11906" w:h="16838"/>
      <w:pgMar w:top="426" w:right="566" w:bottom="144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SemiticaDict">
    <w:charset w:val="02"/>
    <w:family w:val="auto"/>
    <w:pitch w:val="variable"/>
    <w:sig w:usb0="00000000" w:usb1="10000000" w:usb2="00000000" w:usb3="00000000" w:csb0="80000000" w:csb1="00000000"/>
  </w:font>
  <w:font w:name="GraecaII">
    <w:altName w:val="Calibri"/>
    <w:charset w:val="00"/>
    <w:family w:val="auto"/>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30A"/>
    <w:rsid w:val="00252D8F"/>
    <w:rsid w:val="006533C2"/>
    <w:rsid w:val="006D530A"/>
    <w:rsid w:val="007B6DD9"/>
    <w:rsid w:val="00884858"/>
    <w:rsid w:val="00A11FFF"/>
    <w:rsid w:val="00A37E96"/>
    <w:rsid w:val="00AC4961"/>
    <w:rsid w:val="00D63481"/>
    <w:rsid w:val="00E3675F"/>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9B2E0"/>
  <w15:chartTrackingRefBased/>
  <w15:docId w15:val="{3ED2A0C7-8FB3-4BE8-A4CB-D226E5D59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6D53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265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bmail02.uoa.gr/src/compose.php?send_to=pndiaconia@imconstantias.org.cy" TargetMode="External"/><Relationship Id="rId5" Type="http://schemas.openxmlformats.org/officeDocument/2006/relationships/hyperlink" Target="http://www.imconstantias.org.cy/" TargetMode="External"/><Relationship Id="rId4" Type="http://schemas.openxmlformats.org/officeDocument/2006/relationships/hyperlink" Target="https://forms.gle/RRU6zFeHLnU6K9ps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11</Pages>
  <Words>7148</Words>
  <Characters>38600</Characters>
  <Application>Microsoft Office Word</Application>
  <DocSecurity>0</DocSecurity>
  <Lines>321</Lines>
  <Paragraphs>91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Sotirios Despotis</dc:creator>
  <cp:keywords/>
  <dc:description/>
  <cp:lastModifiedBy>Sotirios Despotis</cp:lastModifiedBy>
  <cp:revision>5</cp:revision>
  <dcterms:created xsi:type="dcterms:W3CDTF">2023-12-15T16:01:00Z</dcterms:created>
  <dcterms:modified xsi:type="dcterms:W3CDTF">2023-12-18T08:17:00Z</dcterms:modified>
</cp:coreProperties>
</file>