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9C3A" w14:textId="3FFCA5F2" w:rsidR="00195C71" w:rsidRDefault="00283883" w:rsidP="00A72CAA">
      <w:pPr>
        <w:jc w:val="both"/>
      </w:pPr>
      <w:r>
        <w:t>ΜΑΣΤΡΟΓΙΑΝΝΟΠΟΥΛΟΣ</w:t>
      </w:r>
    </w:p>
    <w:p w14:paraId="74156F65" w14:textId="043D306C" w:rsidR="00283883" w:rsidRDefault="00A72CAA" w:rsidP="00A72CAA">
      <w:pPr>
        <w:jc w:val="both"/>
      </w:pPr>
      <w:r w:rsidRPr="00A72CAA">
        <w:t>Ο υποψήφιος διαθέτει την απαραίτητη επιστημονική εξειδίκευση/εμπειρία και ικανότητα για την επιτυχή υλοποίηση του προτεινόμενου ερευνητικού Έργου. Βεβαίως στην περίπτωση του πατρός Η. Μαστρογιανοπούλου (Μ.) υπάρχουν ακόμη ζώσες μαρτυρίες από ανθρώπους, οι οποίοι συνεργάστηκαν στενά μαζί του. Συνεπώς απαιτεί εμπειρία στη συλλογή και αξιοποίηση των ζωντανών μαρτυριών και της λειτουργίας τής μνήμης. Επίσης για να κατανοήσει την προσωπικότητα θα πρέπει να μελετήσει αρχειακό υλικό προερχόμενο από τους ιδρυτές και τους προγενέστερους ηγέτες τής Οργάνωσης "Ζωή", ενώ δεν πρέπει να λησμονείται ότι ο Μ. αποσύρθηκε για ένα μεγάλο διάστημα και στην Πάτμο πλησίον μιας άλλης μεγάλης μορφής της Ορθοδοξίας του 20ου αι. (άγ. Αμφιλόχιο), που επηρέασε και τον Κάλλιστο Γουέαρ.</w:t>
      </w:r>
    </w:p>
    <w:p w14:paraId="0C068050" w14:textId="36818099" w:rsidR="00A72CAA" w:rsidRDefault="00A72CAA" w:rsidP="00A72CAA">
      <w:pPr>
        <w:jc w:val="both"/>
      </w:pPr>
      <w:r w:rsidRPr="00A72CAA">
        <w:t xml:space="preserve">Υπάρχει Συνάφεια του προτεινόμενου Έργου με την Επιστημονική Περιοχή στην οποία υποβλήθηκε. Η Σαφήνεια των στόχων του προτεινόμενου Έργου είναι ικανοποιητική. Με βεβαιότητα η έρευνα τής προσωπικότητας του π. Η. Μαστρογιανοπούλου θα φωτίσει ευρύτερα προσωπικότητες όπως αυτές των "μαθητών" αυτού Γιαννουλάτου, Τράμπα και Τρακατέλλη, οι οποίες (προσωπικότητες) διαδραμάτισαν κορυφαίο ρόλο στην εξακτίνωση της ορθόδοξης Θεολογίας στην Οικουμένη και τον ουσιαστικό της διάλογο όχι μόνον με τις άλλες Ομολογίες (όπως προτείνει ο ερευνητής) αλλά και Θρησκείες, όπως το Ισλάμ και η πνευματικότητα  τής Άπω Ανατολής. Σε κάθε περίπτωση η συγκεκριμένη έρευνα θα αποδείξει ότι ετικέττες, που είχαν τοποθετηθεί επί χρόνια σε προσωπικότητες (όπως "οργανωσιακός"), μάς είχαν εμποδίσει να εκτιμήσουμε πόσο προοδευτικά σκέπτονταν στο πλαίσιο τής εποχής τους, πόσο "ανοικτοί" ήταν στις έτερες παραδόσεις αν και ήταν πιστοί στη συνέπεια "λόγων και έργων" αλλά και στην εφαρμογή της ακαδημαϊκής δεοντολογίας και ποια κληρονομιά έχουν αφήσει στις σύγχρονες γενεές θεολόγων. </w:t>
      </w:r>
      <w:r w:rsidRPr="00A72CAA">
        <w:rPr>
          <w:rFonts w:ascii="Arial" w:hAnsi="Arial" w:cs="Arial"/>
        </w:rPr>
        <w:t>Ἀ</w:t>
      </w:r>
      <w:r w:rsidRPr="00A72CAA">
        <w:t>ρα είναι Πρωτοποριακή η φύση και ευρύς ο δυνητικός αντίκτυπος του προτεινόμενου Έργου.</w:t>
      </w:r>
    </w:p>
    <w:p w14:paraId="2DD0EC09" w14:textId="77777777" w:rsidR="00A72CAA" w:rsidRDefault="00A72CAA" w:rsidP="00A72CAA">
      <w:pPr>
        <w:jc w:val="both"/>
      </w:pPr>
    </w:p>
    <w:p w14:paraId="569DB081" w14:textId="29284772" w:rsidR="00A72CAA" w:rsidRDefault="00A72CAA" w:rsidP="00A72CAA">
      <w:pPr>
        <w:jc w:val="both"/>
      </w:pPr>
      <w:r w:rsidRPr="00A72CAA">
        <w:t>Όσον αφορά το ερώτημα "σε ποιο βαθμό είναι κατάλληλη η προτεινόμενη μεθοδολογία έρευνας για την επίτευξη των στόχων του Έργου",  η απάντηση είναι θετική, καθώς ο υποψήφιος διαθέτει ήδη εμπειρία με την συγγραφή διατριβής για μια άλλη προσωπικότητα τής νεότερης εκκλησιαστικής Ιστορίας. Βεβαίως θα πρέπει να λάβει υπόψη του τα Πρακτικά των δύο Συμποσίων και κυρίως να φροντίσει να λάβει συνεντεύξεις από προσωπικότητες, οι οποίες ακόμη ζουν και έχουν προσωπικές εμπειρίες από τον πατ. Ηλία Μαστρογιαννόπουλο (Μ.), όπως είναι οι πρώην Αμερικής Τρακατέλλης (Βοστώνη) και πατ. Γ. Μποροβήλος (Αθήνα). Από τη βιβλιογραφία που παρατίθεται, εξάγεται το συμπέρασμα ότι ο υποψήφιος γνωρίζει την φιλία του Μ. με τον Σ. Αγουρίδη και τη συμβολή τους στην έγκριση τής διατριβής του π. Ι. Ρωμανίδη (η οποία όμως κινείται όμως σε έναν πολεμικό παραλληλισμό Ανατολής - Δύσης). Οι ίδιες οι εμπειρίες του Μ. καταγράφονται στο έργο τού Β. Αργυριάδη "Στενό Μονοπάτι", ενώ μία προσωπικότητα ενδιαφέρουσα είναι ο μεταστραφείς από τους Ιησουίτες Κουτρουμπής ("Χάρις Θεολογίας"), στενός συνεργάτης τού Μ. και "κατηχητής" των Γιαννουλάτου, Στήλιου (μετέπειτα Αχελλώου), Ευρίπου,  κά.. Όλοι αυτοί, οι οποίοι διαδραμάτισαν εξέχοντα ρόλο στη στροφή της Ορθοδοξίας χειροτονήθηκαν, κατόπιν μεσολάβησης του Μ. το 1960 από τον εφησυχάζοντα στην Αθήνα (επίσης στενό φίλο του Μ.), Πατάρων Μελίτωνα.  Συμπερασματικά όντως η Πρόταση  θα οδηγήσει στην πρόοδο πέραν της παρούσας επιστημονικής/τεχνολογικής στάθμης. το σχέδιο υλοποίησης, το χρονοδιάγραμμα και ο προϋπολογισμός του Έργου είναι απαραίτητα και δικαιολογημένα (εφόσον ληφθεί υπόψιν και το υπερατλαντικό ταξίδι για συνέντευξη με τον Τρακατέλλη αλλά και τα άλλα ταξίδια). Επίσης εξασφαλίζεται η τήρηση των κανόνων ηθικής και δεοντολογίας της έρευνας.</w:t>
      </w:r>
    </w:p>
    <w:p w14:paraId="7E92B750" w14:textId="77777777" w:rsidR="00A72CAA" w:rsidRPr="00A72CAA" w:rsidRDefault="00A72CAA" w:rsidP="00A72CAA">
      <w:pPr>
        <w:jc w:val="both"/>
        <w:rPr>
          <w:lang w:val="en-US"/>
        </w:rPr>
      </w:pPr>
      <w:r w:rsidRPr="00A72CAA">
        <w:rPr>
          <w:lang w:val="en-US"/>
        </w:rPr>
        <w:t>Regarding the question, "To what extent is the proposed research methodology suitable for achieving the Project's objectives," the answer is positive, as the candidate already has experience in writing a dissertation on another personality of modern ecclesiastical history.</w:t>
      </w:r>
    </w:p>
    <w:p w14:paraId="5D8F6D66" w14:textId="77777777" w:rsidR="00A72CAA" w:rsidRPr="00A72CAA" w:rsidRDefault="00A72CAA" w:rsidP="00A72CAA">
      <w:pPr>
        <w:jc w:val="both"/>
        <w:rPr>
          <w:lang w:val="en-US"/>
        </w:rPr>
      </w:pPr>
      <w:r w:rsidRPr="00A72CAA">
        <w:rPr>
          <w:lang w:val="en-US"/>
        </w:rPr>
        <w:t>Of course, they should take into account the Proceedings of the two Symposia and, most importantly, ensure they conduct interviews with personalities who are still alive and have personal experiences with Fr. Elias Mastrogiannopoulos (M.), such as former Archbishop of America Trakatellis (Boston) and Fr. G. Borovilos (Athens).</w:t>
      </w:r>
    </w:p>
    <w:p w14:paraId="6264CD46" w14:textId="77777777" w:rsidR="00A72CAA" w:rsidRPr="00A72CAA" w:rsidRDefault="00A72CAA" w:rsidP="00A72CAA">
      <w:pPr>
        <w:jc w:val="both"/>
        <w:rPr>
          <w:lang w:val="en-US"/>
        </w:rPr>
      </w:pPr>
      <w:r w:rsidRPr="00A72CAA">
        <w:rPr>
          <w:lang w:val="en-US"/>
        </w:rPr>
        <w:lastRenderedPageBreak/>
        <w:t xml:space="preserve">From the bibliography provided, it is evident that the candidate is aware of M.’s friendship with S. Agouridis and their contribution to the approval of Fr. I. Romanides’ dissertation (which, however, follows a polemical parallelism between East and West). M.’s own experiences are recorded in V. Argiriadis’ work </w:t>
      </w:r>
      <w:r w:rsidRPr="00A72CAA">
        <w:rPr>
          <w:i/>
          <w:iCs/>
          <w:lang w:val="en-US"/>
        </w:rPr>
        <w:t>"Steno Monopati" (Narrow Path)</w:t>
      </w:r>
      <w:r w:rsidRPr="00A72CAA">
        <w:rPr>
          <w:lang w:val="en-US"/>
        </w:rPr>
        <w:t xml:space="preserve">, while an interesting personality is Koutroubis (author of </w:t>
      </w:r>
      <w:r w:rsidRPr="00A72CAA">
        <w:rPr>
          <w:i/>
          <w:iCs/>
          <w:lang w:val="en-US"/>
        </w:rPr>
        <w:t>"Charis Theologias,"</w:t>
      </w:r>
      <w:r w:rsidRPr="00A72CAA">
        <w:rPr>
          <w:lang w:val="en-US"/>
        </w:rPr>
        <w:t xml:space="preserve"> </w:t>
      </w:r>
      <w:r w:rsidRPr="00A72CAA">
        <w:rPr>
          <w:i/>
          <w:iCs/>
          <w:lang w:val="en-US"/>
        </w:rPr>
        <w:t>Grace of Theology</w:t>
      </w:r>
      <w:r w:rsidRPr="00A72CAA">
        <w:rPr>
          <w:lang w:val="en-US"/>
        </w:rPr>
        <w:t>), a former Jesuit convert, close associate of M., and "catechist" of Yannoulatos, Stilios (later Achellou), Evripos, and others.</w:t>
      </w:r>
    </w:p>
    <w:p w14:paraId="5023F3DC" w14:textId="77777777" w:rsidR="00A72CAA" w:rsidRPr="00A72CAA" w:rsidRDefault="00A72CAA" w:rsidP="00A72CAA">
      <w:pPr>
        <w:jc w:val="both"/>
        <w:rPr>
          <w:lang w:val="en-US"/>
        </w:rPr>
      </w:pPr>
      <w:r w:rsidRPr="00A72CAA">
        <w:rPr>
          <w:lang w:val="en-US"/>
        </w:rPr>
        <w:t>All these individuals, who played a prominent role in Orthodoxy’s shift, were ordained in 1960 through M.’s mediation by the retired-in-Athens (and also M.’s close friend), Pataron Meliton.</w:t>
      </w:r>
    </w:p>
    <w:p w14:paraId="0E4F1B50" w14:textId="77777777" w:rsidR="00A72CAA" w:rsidRPr="00A72CAA" w:rsidRDefault="00A72CAA" w:rsidP="00A72CAA">
      <w:pPr>
        <w:jc w:val="both"/>
      </w:pPr>
      <w:r w:rsidRPr="00A72CAA">
        <w:rPr>
          <w:lang w:val="en-US"/>
        </w:rPr>
        <w:t xml:space="preserve">In conclusion, the Proposal will indeed lead to progress beyond the current scientific/technological level. The implementation plan, timeline, and budget of the Project are necessary and justified (considering, among other things, the transatlantic trip for the interview with Trakatellis, as well as other travel expenses). </w:t>
      </w:r>
      <w:r w:rsidRPr="00A72CAA">
        <w:t>Additionally, the research adheres to ethical and deontological standards.</w:t>
      </w:r>
    </w:p>
    <w:p w14:paraId="0B391D66" w14:textId="77777777" w:rsidR="00256DCE" w:rsidRDefault="00256DCE" w:rsidP="00256DCE">
      <w:pPr>
        <w:jc w:val="both"/>
      </w:pPr>
    </w:p>
    <w:p w14:paraId="5505B54E" w14:textId="375383CE" w:rsidR="00256DCE" w:rsidRPr="00256DCE" w:rsidRDefault="00396577" w:rsidP="00256DCE">
      <w:pPr>
        <w:jc w:val="both"/>
      </w:pPr>
      <w:r w:rsidRPr="00396577">
        <w:t>Όσον αφορά το ερώτημα "σε ποιο βαθμό είναι κατάλληλη η προτεινόμενη μεθοδολογία έρευνας για την επίτευξη των στόχων του Έργου", σημειώνονται τα εξής: Θα έπρεπε η έρευνα (α) να ξεκινά από την εποχή καθιέρωσης της θείας Ευχαριστίας (λαμβάνοντας υπόψη και τη σημασία και τη συμβολική του αμνού στο εβραϊκό πάσχα) στο πλαίσιο του μυστηρίου τής Ενσάρκωσης τού Λόγου, (β) να αφιερώνει κεφάλαιο στον διάλογο με την Ρωμαιοκαθολική Εκκλησία περί μεταβολής ή μετουσίωσης (που κορυφώθηκε τον 17ο αι.) και του χρόνου που αυτή πραγματώνεται στη θεία Λειτουργία (ένα άλλο πρόβλημα ήταν και το εάν πρόκειται για το εσταυρωμένο ή αναστημένο σώμα του Κυρίου Ιησού), (γ) να ερευνήσει τις Ευχές που περιέχονται στην λατρευτική Τάξη όταν "αλλοιώνονται" τα τίμια Δώρα αλλά και (δ) να λάβει υπόψη του την εισαγωγή της χρήσης λαβίδας κατά την μετάληψη των λαϊκών πιστών. Με αυτή την προεργασία μπορεί κατόπιν να απαντήσει στα όντως κρίσιμα ερωτήματα, τα οποία προέκυψαν την περίοδο του Κορονοϊού και συμπυκνώνονται στο άρθρο του πατρός Ν. Λουδοβίκου "Μεταλαμβάνοντας σε καιρούς πανδημίας ή τα Χριστολογικά βάθη του εαυτού και η Θεία Κοινωνία" (https://antifono.gr/%CE%BC%CE%B5%CF%84%CE%B1%CE%BB%CE%B1%CE%BC%CE%B2%CE%AC%CE%BD%CE%BF%CE%BD%CF%84%CE%B1%CF%82-%CF%83%CE%B5-%CE%BA%CE%B1%CE%B9%CF%81%CE%BF%CF%8D%CF%82-%CF%80%CE%B1%CE%BD%CE%B4%CE%B7%CE%BC%CE%AF%CE%B1/).  Επιπλέον ο υποψήφιος δεν φαίνεται να έχει υπόψη του βασικά έργα για το θέμα όπως τη σχετική Διατριβή του Ν. Τζιράκη, τον τρίτο τόμο της Εκκλησιαστικής Ιστορίας του Φειδά κ.ο.κ. Χωρίς πλήρη αξιοποίηση της ήδη υπάρχουσας βιβλιογραφίας και έρευνας, η Πρόταση δεν είναι δυνατόν να αναπτύξει νέας μεθοδολογία  που θα οδηγήσει στην πρόοδο πέραν της παρούσας επιστημονικής στάθμης. Αυτή (η νέα μεθοδολογία) θα μπορούσε ίσως να περιέχει Ερωτηματολόγια προς τους Ιερείς που διακονούν σε νοσοκομεία λοιμωδών νόσων και είναι ανγκασμένοι να "καταλύσουν" το ποτήριο. Το σχέδιο υλοποίησης, το χρονοδιάγραμμα και ο προϋπολογισμός του Έργου είναι μερικώς δικαιολογημένα, εφόσον όμως ληφθούν υπόψη οι ανωτέρω παρατηρήσεις. Όντως εξασφαλίζεται η τήρηση των κανόνων ηθικής και δεοντολογίας της έρευνας (όπου εφαρμόζεται).</w:t>
      </w:r>
    </w:p>
    <w:sectPr w:rsidR="00256DCE" w:rsidRPr="00256DCE" w:rsidSect="00A72CAA">
      <w:pgSz w:w="11906" w:h="16838"/>
      <w:pgMar w:top="144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83"/>
    <w:rsid w:val="00195C71"/>
    <w:rsid w:val="00256DCE"/>
    <w:rsid w:val="00283883"/>
    <w:rsid w:val="00356B30"/>
    <w:rsid w:val="00375DC4"/>
    <w:rsid w:val="00396577"/>
    <w:rsid w:val="007B4F13"/>
    <w:rsid w:val="00A151D5"/>
    <w:rsid w:val="00A72CAA"/>
    <w:rsid w:val="00EE08BA"/>
    <w:rsid w:val="00F96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5F12"/>
  <w15:chartTrackingRefBased/>
  <w15:docId w15:val="{A222737B-836A-4DF7-97BA-18BA5464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3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3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38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38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38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38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38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38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38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388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388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388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388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388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388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388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388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3883"/>
    <w:rPr>
      <w:rFonts w:eastAsiaTheme="majorEastAsia" w:cstheme="majorBidi"/>
      <w:color w:val="272727" w:themeColor="text1" w:themeTint="D8"/>
    </w:rPr>
  </w:style>
  <w:style w:type="paragraph" w:styleId="a3">
    <w:name w:val="Title"/>
    <w:basedOn w:val="a"/>
    <w:next w:val="a"/>
    <w:link w:val="Char"/>
    <w:uiPriority w:val="10"/>
    <w:qFormat/>
    <w:rsid w:val="00283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38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388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38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3883"/>
    <w:pPr>
      <w:spacing w:before="160"/>
      <w:jc w:val="center"/>
    </w:pPr>
    <w:rPr>
      <w:i/>
      <w:iCs/>
      <w:color w:val="404040" w:themeColor="text1" w:themeTint="BF"/>
    </w:rPr>
  </w:style>
  <w:style w:type="character" w:customStyle="1" w:styleId="Char1">
    <w:name w:val="Απόσπασμα Char"/>
    <w:basedOn w:val="a0"/>
    <w:link w:val="a5"/>
    <w:uiPriority w:val="29"/>
    <w:rsid w:val="00283883"/>
    <w:rPr>
      <w:i/>
      <w:iCs/>
      <w:color w:val="404040" w:themeColor="text1" w:themeTint="BF"/>
    </w:rPr>
  </w:style>
  <w:style w:type="paragraph" w:styleId="a6">
    <w:name w:val="List Paragraph"/>
    <w:basedOn w:val="a"/>
    <w:uiPriority w:val="34"/>
    <w:qFormat/>
    <w:rsid w:val="00283883"/>
    <w:pPr>
      <w:ind w:left="720"/>
      <w:contextualSpacing/>
    </w:pPr>
  </w:style>
  <w:style w:type="character" w:styleId="a7">
    <w:name w:val="Intense Emphasis"/>
    <w:basedOn w:val="a0"/>
    <w:uiPriority w:val="21"/>
    <w:qFormat/>
    <w:rsid w:val="00283883"/>
    <w:rPr>
      <w:i/>
      <w:iCs/>
      <w:color w:val="0F4761" w:themeColor="accent1" w:themeShade="BF"/>
    </w:rPr>
  </w:style>
  <w:style w:type="paragraph" w:styleId="a8">
    <w:name w:val="Intense Quote"/>
    <w:basedOn w:val="a"/>
    <w:next w:val="a"/>
    <w:link w:val="Char2"/>
    <w:uiPriority w:val="30"/>
    <w:qFormat/>
    <w:rsid w:val="00283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3883"/>
    <w:rPr>
      <w:i/>
      <w:iCs/>
      <w:color w:val="0F4761" w:themeColor="accent1" w:themeShade="BF"/>
    </w:rPr>
  </w:style>
  <w:style w:type="character" w:styleId="a9">
    <w:name w:val="Intense Reference"/>
    <w:basedOn w:val="a0"/>
    <w:uiPriority w:val="32"/>
    <w:qFormat/>
    <w:rsid w:val="00283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2186">
      <w:bodyDiv w:val="1"/>
      <w:marLeft w:val="0"/>
      <w:marRight w:val="0"/>
      <w:marTop w:val="0"/>
      <w:marBottom w:val="0"/>
      <w:divBdr>
        <w:top w:val="none" w:sz="0" w:space="0" w:color="auto"/>
        <w:left w:val="none" w:sz="0" w:space="0" w:color="auto"/>
        <w:bottom w:val="none" w:sz="0" w:space="0" w:color="auto"/>
        <w:right w:val="none" w:sz="0" w:space="0" w:color="auto"/>
      </w:divBdr>
    </w:div>
    <w:div w:id="8592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6422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2</cp:revision>
  <dcterms:created xsi:type="dcterms:W3CDTF">2025-02-19T07:11:00Z</dcterms:created>
  <dcterms:modified xsi:type="dcterms:W3CDTF">2025-02-19T07:11:00Z</dcterms:modified>
</cp:coreProperties>
</file>