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66B" w:rsidRPr="00A719C0" w:rsidRDefault="003D5EA0" w:rsidP="00A719C0">
      <w:pPr>
        <w:jc w:val="both"/>
        <w:rPr>
          <w:rFonts w:ascii="Times New Roman" w:hAnsi="Times New Roman" w:cs="Times New Roman"/>
          <w:sz w:val="24"/>
          <w:szCs w:val="24"/>
          <w:lang w:val="es-ES"/>
        </w:rPr>
      </w:pPr>
      <w:r>
        <w:rPr>
          <w:rFonts w:ascii="Times New Roman" w:hAnsi="Times New Roman" w:cs="Times New Roman"/>
          <w:sz w:val="24"/>
          <w:szCs w:val="24"/>
          <w:lang w:val="es-ES"/>
        </w:rPr>
        <w:t>Unidad 10</w:t>
      </w:r>
    </w:p>
    <w:p w:rsidR="00A719C0" w:rsidRPr="00A719C0" w:rsidRDefault="00A719C0" w:rsidP="00A719C0">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val="es-ES" w:eastAsia="el-GR"/>
        </w:rPr>
      </w:pPr>
      <w:r w:rsidRPr="00A719C0">
        <w:rPr>
          <w:rFonts w:ascii="Times New Roman" w:eastAsia="Times New Roman" w:hAnsi="Times New Roman" w:cs="Times New Roman"/>
          <w:b/>
          <w:bCs/>
          <w:kern w:val="36"/>
          <w:sz w:val="32"/>
          <w:szCs w:val="32"/>
          <w:lang w:val="es-ES" w:eastAsia="el-GR"/>
        </w:rPr>
        <w:t>Solicitar una beca Erasmus</w:t>
      </w:r>
    </w:p>
    <w:p w:rsidR="00A719C0" w:rsidRPr="00A719C0" w:rsidRDefault="00D87DD7" w:rsidP="00A719C0">
      <w:pPr>
        <w:spacing w:before="100" w:beforeAutospacing="1" w:after="100" w:afterAutospacing="1" w:line="240" w:lineRule="auto"/>
        <w:jc w:val="both"/>
        <w:rPr>
          <w:rFonts w:ascii="Times New Roman" w:eastAsia="Times New Roman" w:hAnsi="Times New Roman" w:cs="Times New Roman"/>
          <w:sz w:val="24"/>
          <w:szCs w:val="24"/>
          <w:lang w:val="es-ES" w:eastAsia="el-GR"/>
        </w:rPr>
      </w:pPr>
      <w:r w:rsidRPr="00D87DD7">
        <w:rPr>
          <w:rFonts w:ascii="Times New Roman" w:hAnsi="Times New Roman" w:cs="Times New Roman"/>
          <w:sz w:val="24"/>
          <w:szCs w:val="24"/>
          <w:lang w:val="es-ES"/>
        </w:rPr>
        <w:t>(a)</w:t>
      </w:r>
      <w:r>
        <w:rPr>
          <w:lang w:val="es-ES"/>
        </w:rPr>
        <w:t xml:space="preserve"> </w:t>
      </w:r>
      <w:r w:rsidR="00BA5CF8">
        <w:fldChar w:fldCharType="begin"/>
      </w:r>
      <w:r w:rsidR="00BA5CF8" w:rsidRPr="003E0EF5">
        <w:rPr>
          <w:lang w:val="es-ES"/>
        </w:rPr>
        <w:instrText>HYPERLINK "http://www.oapee.es/oapee/inicio/pap/erasmus.html"</w:instrText>
      </w:r>
      <w:r w:rsidR="00BA5CF8">
        <w:fldChar w:fldCharType="separate"/>
      </w:r>
      <w:r w:rsidR="00A719C0" w:rsidRPr="00676176">
        <w:rPr>
          <w:rFonts w:ascii="Times New Roman" w:eastAsia="Times New Roman" w:hAnsi="Times New Roman" w:cs="Times New Roman"/>
          <w:bCs/>
          <w:sz w:val="24"/>
          <w:szCs w:val="24"/>
          <w:lang w:val="es-ES" w:eastAsia="el-GR"/>
        </w:rPr>
        <w:t>Erasmus</w:t>
      </w:r>
      <w:r w:rsidR="00BA5CF8">
        <w:fldChar w:fldCharType="end"/>
      </w:r>
      <w:r w:rsidR="00A719C0" w:rsidRPr="00676176">
        <w:rPr>
          <w:rFonts w:ascii="Times New Roman" w:eastAsia="Times New Roman" w:hAnsi="Times New Roman" w:cs="Times New Roman"/>
          <w:sz w:val="24"/>
          <w:szCs w:val="24"/>
          <w:lang w:val="es-ES" w:eastAsia="el-GR"/>
        </w:rPr>
        <w:t>,</w:t>
      </w:r>
      <w:r w:rsidR="00A719C0" w:rsidRPr="00A719C0">
        <w:rPr>
          <w:rFonts w:ascii="Times New Roman" w:eastAsia="Times New Roman" w:hAnsi="Times New Roman" w:cs="Times New Roman"/>
          <w:sz w:val="24"/>
          <w:szCs w:val="24"/>
          <w:lang w:val="es-ES" w:eastAsia="el-GR"/>
        </w:rPr>
        <w:t xml:space="preserve"> el programa de movilidad internacional para universitarios más importante de Europa, celebrará el próximo curso 25 años. Durante esta larga trayectoria, más de 2,5 millones de estudiantes han disfrutado de una experiencia en la que participan más de 4.000 instituciones de educación superior de 33 países. En España, las cifras se han multiplicado desde sus inicios. En el curso 1989-90, el número de </w:t>
      </w:r>
      <w:r w:rsidR="00A719C0" w:rsidRPr="00676176">
        <w:rPr>
          <w:rFonts w:ascii="Times New Roman" w:eastAsia="Times New Roman" w:hAnsi="Times New Roman" w:cs="Times New Roman"/>
          <w:bCs/>
          <w:sz w:val="24"/>
          <w:szCs w:val="24"/>
          <w:lang w:val="es-ES" w:eastAsia="el-GR"/>
        </w:rPr>
        <w:t>Erasmus</w:t>
      </w:r>
      <w:r w:rsidR="00A719C0" w:rsidRPr="00676176">
        <w:rPr>
          <w:rFonts w:ascii="Times New Roman" w:eastAsia="Times New Roman" w:hAnsi="Times New Roman" w:cs="Times New Roman"/>
          <w:sz w:val="24"/>
          <w:szCs w:val="24"/>
          <w:lang w:val="es-ES" w:eastAsia="el-GR"/>
        </w:rPr>
        <w:t xml:space="preserve"> </w:t>
      </w:r>
      <w:r w:rsidR="00A719C0" w:rsidRPr="00A719C0">
        <w:rPr>
          <w:rFonts w:ascii="Times New Roman" w:eastAsia="Times New Roman" w:hAnsi="Times New Roman" w:cs="Times New Roman"/>
          <w:sz w:val="24"/>
          <w:szCs w:val="24"/>
          <w:lang w:val="es-ES" w:eastAsia="el-GR"/>
        </w:rPr>
        <w:t xml:space="preserve">españoles apenas superaba los 2.100 estudiantes. Hoy en día, casi roza los 30.000. Este dato coloca a nuestro país como el tercero más participativo, detrás de Francia y Alemania, mientras que en la lista de receptores, es el destino preferente con diferencia para los estudiantes europeos y recibe más de 33.000 universitarios extranjeros cada año. </w:t>
      </w:r>
    </w:p>
    <w:p w:rsidR="00A719C0" w:rsidRPr="00A719C0" w:rsidRDefault="00A719C0" w:rsidP="00A719C0">
      <w:pPr>
        <w:pStyle w:val="2"/>
        <w:jc w:val="both"/>
        <w:rPr>
          <w:lang w:val="es-ES"/>
        </w:rPr>
      </w:pPr>
      <w:r w:rsidRPr="00A719C0">
        <w:rPr>
          <w:lang w:val="es-ES"/>
        </w:rPr>
        <w:t xml:space="preserve">Convocatoria de plazas </w:t>
      </w:r>
    </w:p>
    <w:p w:rsidR="00A719C0" w:rsidRPr="00676176" w:rsidRDefault="00A719C0" w:rsidP="00A719C0">
      <w:pPr>
        <w:pStyle w:val="Web"/>
        <w:jc w:val="both"/>
        <w:rPr>
          <w:lang w:val="es-ES"/>
        </w:rPr>
      </w:pPr>
      <w:r w:rsidRPr="00A719C0">
        <w:rPr>
          <w:lang w:val="es-ES"/>
        </w:rPr>
        <w:t xml:space="preserve">Las universidades certificadas con la 'Carta Europea </w:t>
      </w:r>
      <w:r w:rsidRPr="00676176">
        <w:rPr>
          <w:rStyle w:val="a3"/>
          <w:b w:val="0"/>
          <w:lang w:val="es-ES"/>
        </w:rPr>
        <w:t>Erasmus</w:t>
      </w:r>
      <w:r w:rsidRPr="00A719C0">
        <w:rPr>
          <w:lang w:val="es-ES"/>
        </w:rPr>
        <w:t xml:space="preserve">' convocan cada año un determinado número de plazas de movilidad para el programa, a través de los convenios bilaterales que se firman para las diferentes áreas de conocimiento entre los centros o facultades de las instituciones participantes. La cantidad de vacantes y destinos varía en función de estos acuerdos. En algunos centros, como en la </w:t>
      </w:r>
      <w:r w:rsidR="00BA5CF8">
        <w:fldChar w:fldCharType="begin"/>
      </w:r>
      <w:r w:rsidR="00BA5CF8" w:rsidRPr="003E0EF5">
        <w:rPr>
          <w:lang w:val="es-ES"/>
        </w:rPr>
        <w:instrText>HYPERLINK "http://universidades.consumer.es/universidad-pablo-de-olavide"</w:instrText>
      </w:r>
      <w:r w:rsidR="00BA5CF8">
        <w:fldChar w:fldCharType="separate"/>
      </w:r>
      <w:r w:rsidRPr="00676176">
        <w:rPr>
          <w:rStyle w:val="-"/>
          <w:color w:val="auto"/>
          <w:u w:val="none"/>
          <w:lang w:val="es-ES"/>
        </w:rPr>
        <w:t xml:space="preserve">Universidad Pablo </w:t>
      </w:r>
      <w:proofErr w:type="spellStart"/>
      <w:r w:rsidRPr="00676176">
        <w:rPr>
          <w:rStyle w:val="-"/>
          <w:color w:val="auto"/>
          <w:u w:val="none"/>
          <w:lang w:val="es-ES"/>
        </w:rPr>
        <w:t>Olavide</w:t>
      </w:r>
      <w:proofErr w:type="spellEnd"/>
      <w:r w:rsidR="00BA5CF8">
        <w:fldChar w:fldCharType="end"/>
      </w:r>
      <w:r w:rsidRPr="00676176">
        <w:rPr>
          <w:lang w:val="es-ES"/>
        </w:rPr>
        <w:t xml:space="preserve"> de Sevilla (740 plazas) o en la </w:t>
      </w:r>
      <w:r w:rsidR="00BA5CF8">
        <w:fldChar w:fldCharType="begin"/>
      </w:r>
      <w:r w:rsidR="00BA5CF8" w:rsidRPr="003E0EF5">
        <w:rPr>
          <w:lang w:val="es-ES"/>
        </w:rPr>
        <w:instrText>HYPERLINK "http://universidades.consumer.es/universidad-de-extremadura"</w:instrText>
      </w:r>
      <w:r w:rsidR="00BA5CF8">
        <w:fldChar w:fldCharType="separate"/>
      </w:r>
      <w:r w:rsidRPr="00676176">
        <w:rPr>
          <w:rStyle w:val="-"/>
          <w:color w:val="auto"/>
          <w:u w:val="none"/>
          <w:lang w:val="es-ES"/>
        </w:rPr>
        <w:t>Universidad de Extremadura</w:t>
      </w:r>
      <w:r w:rsidR="00BA5CF8">
        <w:fldChar w:fldCharType="end"/>
      </w:r>
      <w:r w:rsidRPr="00676176">
        <w:rPr>
          <w:lang w:val="es-ES"/>
        </w:rPr>
        <w:t xml:space="preserve"> (900 plazas), la oferta no alcanza el millar. Sin embargo, en otros, como en la </w:t>
      </w:r>
      <w:r w:rsidR="00BA5CF8">
        <w:fldChar w:fldCharType="begin"/>
      </w:r>
      <w:r w:rsidR="00BA5CF8" w:rsidRPr="003E0EF5">
        <w:rPr>
          <w:lang w:val="es-ES"/>
        </w:rPr>
        <w:instrText>HYPERLINK "http://universidades.consumer.es/universidad-de-leon"</w:instrText>
      </w:r>
      <w:r w:rsidR="00BA5CF8">
        <w:fldChar w:fldCharType="separate"/>
      </w:r>
      <w:r w:rsidRPr="00676176">
        <w:rPr>
          <w:rStyle w:val="-"/>
          <w:color w:val="auto"/>
          <w:u w:val="none"/>
          <w:lang w:val="es-ES"/>
        </w:rPr>
        <w:t>Universidad de León</w:t>
      </w:r>
      <w:r w:rsidR="00BA5CF8">
        <w:fldChar w:fldCharType="end"/>
      </w:r>
      <w:r w:rsidRPr="00676176">
        <w:rPr>
          <w:lang w:val="es-ES"/>
        </w:rPr>
        <w:t xml:space="preserve"> (2.465 plazas) o en la </w:t>
      </w:r>
      <w:r w:rsidR="00BA5CF8">
        <w:fldChar w:fldCharType="begin"/>
      </w:r>
      <w:r w:rsidR="00BA5CF8" w:rsidRPr="003E0EF5">
        <w:rPr>
          <w:lang w:val="es-ES"/>
        </w:rPr>
        <w:instrText>HYPERLINK "http://universidades.consumer.es/universidad-de-castilla-la-mancha"</w:instrText>
      </w:r>
      <w:r w:rsidR="00BA5CF8">
        <w:fldChar w:fldCharType="separate"/>
      </w:r>
      <w:r w:rsidRPr="00676176">
        <w:rPr>
          <w:rStyle w:val="-"/>
          <w:color w:val="auto"/>
          <w:u w:val="none"/>
          <w:lang w:val="es-ES"/>
        </w:rPr>
        <w:t>Universidad de Castilla-La Mancha</w:t>
      </w:r>
      <w:r w:rsidR="00BA5CF8">
        <w:fldChar w:fldCharType="end"/>
      </w:r>
      <w:r w:rsidRPr="00676176">
        <w:rPr>
          <w:lang w:val="es-ES"/>
        </w:rPr>
        <w:t xml:space="preserve"> (1.700), esta cifra se supera con creces. </w:t>
      </w:r>
    </w:p>
    <w:p w:rsidR="00A719C0" w:rsidRPr="00A719C0" w:rsidRDefault="00A719C0" w:rsidP="00A719C0">
      <w:pPr>
        <w:pStyle w:val="Web"/>
        <w:jc w:val="both"/>
        <w:rPr>
          <w:lang w:val="es-ES"/>
        </w:rPr>
      </w:pPr>
      <w:r w:rsidRPr="00676176">
        <w:rPr>
          <w:lang w:val="es-ES"/>
        </w:rPr>
        <w:t xml:space="preserve">Las fechas de las convocatorias son diferentes en cada universidad, aunque lo más frecuente es que sean entre los meses de octubre y diciembre o en el periodo de enero a febrero del curso académico anterior. Una vez convocadas las plazas, es aconsejable que el estudiante se dirija a la oficina o representación de </w:t>
      </w:r>
      <w:r w:rsidRPr="00676176">
        <w:rPr>
          <w:rStyle w:val="a3"/>
          <w:b w:val="0"/>
          <w:lang w:val="es-ES"/>
        </w:rPr>
        <w:t>Erasmus</w:t>
      </w:r>
      <w:r w:rsidRPr="00676176">
        <w:rPr>
          <w:lang w:val="es-ES"/>
        </w:rPr>
        <w:t xml:space="preserve"> de su centro o facultad para consultar los plazo</w:t>
      </w:r>
      <w:r w:rsidRPr="00A719C0">
        <w:rPr>
          <w:lang w:val="es-ES"/>
        </w:rPr>
        <w:t xml:space="preserve">s y requisitos de la convocatoria, las universidades de destino, el número de vacantes disponibles y la duración de la movilidad para cada una de ellas. </w:t>
      </w:r>
    </w:p>
    <w:p w:rsidR="00A719C0" w:rsidRPr="00A719C0" w:rsidRDefault="00A719C0" w:rsidP="00A719C0">
      <w:pPr>
        <w:pStyle w:val="2"/>
        <w:jc w:val="both"/>
        <w:rPr>
          <w:lang w:val="es-ES"/>
        </w:rPr>
      </w:pPr>
      <w:r w:rsidRPr="00A719C0">
        <w:rPr>
          <w:lang w:val="es-ES"/>
        </w:rPr>
        <w:t xml:space="preserve">Requisitos y solicitud </w:t>
      </w:r>
    </w:p>
    <w:p w:rsidR="00A719C0" w:rsidRPr="00D87DD7" w:rsidRDefault="00D87DD7" w:rsidP="00A719C0">
      <w:pPr>
        <w:pStyle w:val="Web"/>
        <w:jc w:val="both"/>
        <w:rPr>
          <w:lang w:val="es-ES"/>
        </w:rPr>
      </w:pPr>
      <w:r>
        <w:rPr>
          <w:lang w:val="es-ES"/>
        </w:rPr>
        <w:t xml:space="preserve">(b) </w:t>
      </w:r>
      <w:r w:rsidR="00A719C0" w:rsidRPr="00A719C0">
        <w:rPr>
          <w:lang w:val="es-ES"/>
        </w:rPr>
        <w:t xml:space="preserve">En los plazos establecidos en la convocatoria, los estudiantes deben cumplimentar su solicitud de plaza </w:t>
      </w:r>
      <w:r w:rsidR="00A719C0" w:rsidRPr="00676176">
        <w:rPr>
          <w:rStyle w:val="a3"/>
          <w:b w:val="0"/>
          <w:lang w:val="es-ES"/>
        </w:rPr>
        <w:t>Erasmus</w:t>
      </w:r>
      <w:r w:rsidR="00A719C0" w:rsidRPr="00A719C0">
        <w:rPr>
          <w:lang w:val="es-ES"/>
        </w:rPr>
        <w:t xml:space="preserve"> en los términos que indiquen en su centro de estudios. </w:t>
      </w:r>
      <w:r w:rsidR="00A719C0" w:rsidRPr="00D87DD7">
        <w:rPr>
          <w:lang w:val="es-ES"/>
        </w:rPr>
        <w:t xml:space="preserve">Los requisitos generales que deben cumplir son los siguientes: </w:t>
      </w:r>
    </w:p>
    <w:p w:rsidR="00A719C0" w:rsidRPr="00676176" w:rsidRDefault="00A719C0" w:rsidP="00676176">
      <w:pPr>
        <w:numPr>
          <w:ilvl w:val="0"/>
          <w:numId w:val="2"/>
        </w:numPr>
        <w:spacing w:after="0" w:line="240" w:lineRule="auto"/>
        <w:ind w:left="714" w:hanging="357"/>
        <w:jc w:val="both"/>
        <w:rPr>
          <w:rFonts w:ascii="Times New Roman" w:hAnsi="Times New Roman" w:cs="Times New Roman"/>
          <w:sz w:val="24"/>
          <w:szCs w:val="24"/>
          <w:lang w:val="es-ES"/>
        </w:rPr>
      </w:pPr>
      <w:r w:rsidRPr="00676176">
        <w:rPr>
          <w:rFonts w:ascii="Times New Roman" w:hAnsi="Times New Roman" w:cs="Times New Roman"/>
          <w:sz w:val="24"/>
          <w:szCs w:val="24"/>
          <w:lang w:val="es-ES"/>
        </w:rPr>
        <w:t xml:space="preserve">Estar matriculado en el año de la convocatoria en estudios conducentes a la obtención de un </w:t>
      </w:r>
      <w:r w:rsidR="00BA5CF8">
        <w:fldChar w:fldCharType="begin"/>
      </w:r>
      <w:r w:rsidR="00BA5CF8" w:rsidRPr="003E0EF5">
        <w:rPr>
          <w:lang w:val="es-ES"/>
        </w:rPr>
        <w:instrText>HYPERLINK "http://www.consumer.es/web/es/educacion/universidad/2008/06/25/177972.php"</w:instrText>
      </w:r>
      <w:r w:rsidR="00BA5CF8">
        <w:fldChar w:fldCharType="separate"/>
      </w:r>
      <w:r w:rsidRPr="00676176">
        <w:rPr>
          <w:rStyle w:val="-"/>
          <w:rFonts w:ascii="Times New Roman" w:hAnsi="Times New Roman" w:cs="Times New Roman"/>
          <w:color w:val="auto"/>
          <w:sz w:val="24"/>
          <w:szCs w:val="24"/>
          <w:u w:val="none"/>
          <w:lang w:val="es-ES"/>
        </w:rPr>
        <w:t>título oficial</w:t>
      </w:r>
      <w:r w:rsidR="00BA5CF8">
        <w:fldChar w:fldCharType="end"/>
      </w:r>
      <w:r w:rsidRPr="00676176">
        <w:rPr>
          <w:rFonts w:ascii="Times New Roman" w:hAnsi="Times New Roman" w:cs="Times New Roman"/>
          <w:sz w:val="24"/>
          <w:szCs w:val="24"/>
          <w:lang w:val="es-ES"/>
        </w:rPr>
        <w:t xml:space="preserve">. </w:t>
      </w:r>
    </w:p>
    <w:p w:rsidR="00A719C0" w:rsidRPr="00676176" w:rsidRDefault="00A719C0" w:rsidP="00676176">
      <w:pPr>
        <w:numPr>
          <w:ilvl w:val="0"/>
          <w:numId w:val="3"/>
        </w:numPr>
        <w:spacing w:after="0" w:line="240" w:lineRule="auto"/>
        <w:ind w:left="714" w:hanging="357"/>
        <w:jc w:val="both"/>
        <w:rPr>
          <w:rFonts w:ascii="Times New Roman" w:hAnsi="Times New Roman" w:cs="Times New Roman"/>
          <w:sz w:val="24"/>
          <w:szCs w:val="24"/>
          <w:lang w:val="es-ES"/>
        </w:rPr>
      </w:pPr>
      <w:r w:rsidRPr="00676176">
        <w:rPr>
          <w:rFonts w:ascii="Times New Roman" w:hAnsi="Times New Roman" w:cs="Times New Roman"/>
          <w:sz w:val="24"/>
          <w:szCs w:val="24"/>
          <w:lang w:val="es-ES"/>
        </w:rPr>
        <w:t xml:space="preserve">Tener nacionalidad española o de un país miembro de la Unión Europea, países de la </w:t>
      </w:r>
      <w:r w:rsidR="00BA5CF8">
        <w:fldChar w:fldCharType="begin"/>
      </w:r>
      <w:r w:rsidR="00BA5CF8" w:rsidRPr="003E0EF5">
        <w:rPr>
          <w:lang w:val="es-ES"/>
        </w:rPr>
        <w:instrText>HYPERLINK "http://www.efta.int/"</w:instrText>
      </w:r>
      <w:r w:rsidR="00BA5CF8">
        <w:fldChar w:fldCharType="separate"/>
      </w:r>
      <w:r w:rsidRPr="00676176">
        <w:rPr>
          <w:rStyle w:val="-"/>
          <w:rFonts w:ascii="Times New Roman" w:hAnsi="Times New Roman" w:cs="Times New Roman"/>
          <w:color w:val="auto"/>
          <w:sz w:val="24"/>
          <w:szCs w:val="24"/>
          <w:u w:val="none"/>
          <w:lang w:val="es-ES"/>
        </w:rPr>
        <w:t>AELC</w:t>
      </w:r>
      <w:r w:rsidR="00BA5CF8">
        <w:fldChar w:fldCharType="end"/>
      </w:r>
      <w:r w:rsidRPr="00676176">
        <w:rPr>
          <w:rFonts w:ascii="Times New Roman" w:hAnsi="Times New Roman" w:cs="Times New Roman"/>
          <w:sz w:val="24"/>
          <w:szCs w:val="24"/>
          <w:lang w:val="es-ES"/>
        </w:rPr>
        <w:t xml:space="preserve"> (Noruega, Islandia, Liechtenstein), países asociados (Bulgaria y Rumanía), y Turquía, o tener el estatuto de </w:t>
      </w:r>
      <w:r w:rsidR="00BA5CF8">
        <w:fldChar w:fldCharType="begin"/>
      </w:r>
      <w:r w:rsidR="00BA5CF8" w:rsidRPr="003E0EF5">
        <w:rPr>
          <w:lang w:val="es-ES"/>
        </w:rPr>
        <w:instrText>HYPERLINK "http://www.consumer.es/web/es/solidaridad/proyectos_y_campanas/2007/12/04/172570.php"</w:instrText>
      </w:r>
      <w:r w:rsidR="00BA5CF8">
        <w:fldChar w:fldCharType="separate"/>
      </w:r>
      <w:r w:rsidRPr="00676176">
        <w:rPr>
          <w:rStyle w:val="-"/>
          <w:rFonts w:ascii="Times New Roman" w:hAnsi="Times New Roman" w:cs="Times New Roman"/>
          <w:color w:val="auto"/>
          <w:sz w:val="24"/>
          <w:szCs w:val="24"/>
          <w:u w:val="none"/>
          <w:lang w:val="es-ES"/>
        </w:rPr>
        <w:t>residente</w:t>
      </w:r>
      <w:r w:rsidR="00BA5CF8">
        <w:fldChar w:fldCharType="end"/>
      </w:r>
      <w:r w:rsidRPr="00676176">
        <w:rPr>
          <w:rFonts w:ascii="Times New Roman" w:hAnsi="Times New Roman" w:cs="Times New Roman"/>
          <w:sz w:val="24"/>
          <w:szCs w:val="24"/>
          <w:lang w:val="es-ES"/>
        </w:rPr>
        <w:t xml:space="preserve"> permanente, </w:t>
      </w:r>
      <w:r w:rsidR="00BA5CF8">
        <w:fldChar w:fldCharType="begin"/>
      </w:r>
      <w:r w:rsidR="00BA5CF8" w:rsidRPr="003E0EF5">
        <w:rPr>
          <w:lang w:val="es-ES"/>
        </w:rPr>
        <w:instrText>HYPERLINK "http://www.consumer.es/web/es/solidaridad/derechos_humanos/2008/06/20/177890.php"</w:instrText>
      </w:r>
      <w:r w:rsidR="00BA5CF8">
        <w:fldChar w:fldCharType="separate"/>
      </w:r>
      <w:r w:rsidRPr="00676176">
        <w:rPr>
          <w:rStyle w:val="-"/>
          <w:rFonts w:ascii="Times New Roman" w:hAnsi="Times New Roman" w:cs="Times New Roman"/>
          <w:color w:val="auto"/>
          <w:sz w:val="24"/>
          <w:szCs w:val="24"/>
          <w:u w:val="none"/>
          <w:lang w:val="es-ES"/>
        </w:rPr>
        <w:t>apátrida</w:t>
      </w:r>
      <w:r w:rsidR="00BA5CF8">
        <w:fldChar w:fldCharType="end"/>
      </w:r>
      <w:r w:rsidRPr="00676176">
        <w:rPr>
          <w:rFonts w:ascii="Times New Roman" w:hAnsi="Times New Roman" w:cs="Times New Roman"/>
          <w:sz w:val="24"/>
          <w:szCs w:val="24"/>
          <w:lang w:val="es-ES"/>
        </w:rPr>
        <w:t xml:space="preserve"> o </w:t>
      </w:r>
      <w:r w:rsidR="00BA5CF8">
        <w:fldChar w:fldCharType="begin"/>
      </w:r>
      <w:r w:rsidR="00BA5CF8" w:rsidRPr="003E0EF5">
        <w:rPr>
          <w:lang w:val="es-ES"/>
        </w:rPr>
        <w:instrText>HYPERLINK "http://www.consumer.es/web/es/solidaridad/proyectos_y_campanas/2007/06/19/163912.php"</w:instrText>
      </w:r>
      <w:r w:rsidR="00BA5CF8">
        <w:fldChar w:fldCharType="separate"/>
      </w:r>
      <w:r w:rsidRPr="00676176">
        <w:rPr>
          <w:rStyle w:val="-"/>
          <w:rFonts w:ascii="Times New Roman" w:hAnsi="Times New Roman" w:cs="Times New Roman"/>
          <w:color w:val="auto"/>
          <w:sz w:val="24"/>
          <w:szCs w:val="24"/>
          <w:u w:val="none"/>
          <w:lang w:val="es-ES"/>
        </w:rPr>
        <w:t>refugiado en España</w:t>
      </w:r>
      <w:r w:rsidR="00BA5CF8">
        <w:fldChar w:fldCharType="end"/>
      </w:r>
      <w:r w:rsidRPr="00676176">
        <w:rPr>
          <w:rFonts w:ascii="Times New Roman" w:hAnsi="Times New Roman" w:cs="Times New Roman"/>
          <w:sz w:val="24"/>
          <w:szCs w:val="24"/>
          <w:lang w:val="es-ES"/>
        </w:rPr>
        <w:t xml:space="preserve">. </w:t>
      </w:r>
    </w:p>
    <w:p w:rsidR="00A719C0" w:rsidRPr="00676176" w:rsidRDefault="00A719C0" w:rsidP="00676176">
      <w:pPr>
        <w:numPr>
          <w:ilvl w:val="0"/>
          <w:numId w:val="4"/>
        </w:numPr>
        <w:spacing w:after="0" w:line="240" w:lineRule="auto"/>
        <w:ind w:left="714" w:hanging="357"/>
        <w:jc w:val="both"/>
        <w:rPr>
          <w:rFonts w:ascii="Times New Roman" w:hAnsi="Times New Roman" w:cs="Times New Roman"/>
          <w:sz w:val="24"/>
          <w:szCs w:val="24"/>
          <w:lang w:val="es-ES"/>
        </w:rPr>
      </w:pPr>
      <w:r w:rsidRPr="00676176">
        <w:rPr>
          <w:rFonts w:ascii="Times New Roman" w:hAnsi="Times New Roman" w:cs="Times New Roman"/>
          <w:sz w:val="24"/>
          <w:szCs w:val="24"/>
          <w:lang w:val="es-ES"/>
        </w:rPr>
        <w:t xml:space="preserve">Haber completado un determinado número de créditos de los estudios. En general, ninguna universidad permite solicitar una plaza </w:t>
      </w:r>
      <w:r w:rsidRPr="00676176">
        <w:rPr>
          <w:rStyle w:val="a3"/>
          <w:rFonts w:ascii="Times New Roman" w:hAnsi="Times New Roman" w:cs="Times New Roman"/>
          <w:b w:val="0"/>
          <w:sz w:val="24"/>
          <w:szCs w:val="24"/>
          <w:lang w:val="es-ES"/>
        </w:rPr>
        <w:t>Erasmus</w:t>
      </w:r>
      <w:r w:rsidRPr="00676176">
        <w:rPr>
          <w:rFonts w:ascii="Times New Roman" w:hAnsi="Times New Roman" w:cs="Times New Roman"/>
          <w:sz w:val="24"/>
          <w:szCs w:val="24"/>
          <w:lang w:val="es-ES"/>
        </w:rPr>
        <w:t xml:space="preserve"> a estudiantes de primer curso. La mayoría tiene establecido un límite mínimo que oscila entre 30 y 60 créditos. </w:t>
      </w:r>
    </w:p>
    <w:p w:rsidR="00A719C0" w:rsidRPr="00676176" w:rsidRDefault="00A719C0" w:rsidP="00676176">
      <w:pPr>
        <w:numPr>
          <w:ilvl w:val="0"/>
          <w:numId w:val="5"/>
        </w:numPr>
        <w:spacing w:after="0" w:line="240" w:lineRule="auto"/>
        <w:ind w:left="714" w:hanging="357"/>
        <w:jc w:val="both"/>
        <w:rPr>
          <w:rFonts w:ascii="Times New Roman" w:hAnsi="Times New Roman" w:cs="Times New Roman"/>
          <w:sz w:val="24"/>
          <w:szCs w:val="24"/>
          <w:lang w:val="es-ES"/>
        </w:rPr>
      </w:pPr>
      <w:r w:rsidRPr="00676176">
        <w:rPr>
          <w:rFonts w:ascii="Times New Roman" w:hAnsi="Times New Roman" w:cs="Times New Roman"/>
          <w:sz w:val="24"/>
          <w:szCs w:val="24"/>
          <w:lang w:val="es-ES"/>
        </w:rPr>
        <w:t xml:space="preserve">No haber disfrutado con anterioridad de otra beca o plaza </w:t>
      </w:r>
      <w:r w:rsidRPr="00676176">
        <w:rPr>
          <w:rStyle w:val="a3"/>
          <w:rFonts w:ascii="Times New Roman" w:hAnsi="Times New Roman" w:cs="Times New Roman"/>
          <w:b w:val="0"/>
          <w:sz w:val="24"/>
          <w:szCs w:val="24"/>
          <w:lang w:val="es-ES"/>
        </w:rPr>
        <w:t>Erasmus</w:t>
      </w:r>
      <w:r w:rsidRPr="00676176">
        <w:rPr>
          <w:rFonts w:ascii="Times New Roman" w:hAnsi="Times New Roman" w:cs="Times New Roman"/>
          <w:sz w:val="24"/>
          <w:szCs w:val="24"/>
          <w:lang w:val="es-ES"/>
        </w:rPr>
        <w:t xml:space="preserve">. </w:t>
      </w:r>
    </w:p>
    <w:p w:rsidR="00A719C0" w:rsidRPr="00676176" w:rsidRDefault="00A719C0" w:rsidP="00676176">
      <w:pPr>
        <w:numPr>
          <w:ilvl w:val="0"/>
          <w:numId w:val="6"/>
        </w:numPr>
        <w:spacing w:after="0" w:line="240" w:lineRule="auto"/>
        <w:ind w:left="714" w:hanging="357"/>
        <w:jc w:val="both"/>
        <w:rPr>
          <w:rFonts w:ascii="Times New Roman" w:hAnsi="Times New Roman" w:cs="Times New Roman"/>
          <w:sz w:val="24"/>
          <w:szCs w:val="24"/>
          <w:lang w:val="es-ES"/>
        </w:rPr>
      </w:pPr>
      <w:r w:rsidRPr="00676176">
        <w:rPr>
          <w:rFonts w:ascii="Times New Roman" w:hAnsi="Times New Roman" w:cs="Times New Roman"/>
          <w:sz w:val="24"/>
          <w:szCs w:val="24"/>
          <w:lang w:val="es-ES"/>
        </w:rPr>
        <w:t xml:space="preserve">Certificar mediante prueba o </w:t>
      </w:r>
      <w:r w:rsidR="00BA5CF8">
        <w:fldChar w:fldCharType="begin"/>
      </w:r>
      <w:r w:rsidR="00BA5CF8" w:rsidRPr="003E0EF5">
        <w:rPr>
          <w:lang w:val="es-ES"/>
        </w:rPr>
        <w:instrText>HYPERLINK "http://www.consumer.es/web/es/educacion/otras_formaciones/2008/11/28/181726.php"</w:instrText>
      </w:r>
      <w:r w:rsidR="00BA5CF8">
        <w:fldChar w:fldCharType="separate"/>
      </w:r>
      <w:r w:rsidRPr="00676176">
        <w:rPr>
          <w:rStyle w:val="-"/>
          <w:rFonts w:ascii="Times New Roman" w:hAnsi="Times New Roman" w:cs="Times New Roman"/>
          <w:color w:val="auto"/>
          <w:sz w:val="24"/>
          <w:szCs w:val="24"/>
          <w:u w:val="none"/>
          <w:lang w:val="es-ES"/>
        </w:rPr>
        <w:t>acreditación</w:t>
      </w:r>
      <w:r w:rsidR="00BA5CF8">
        <w:fldChar w:fldCharType="end"/>
      </w:r>
      <w:r w:rsidRPr="00676176">
        <w:rPr>
          <w:rFonts w:ascii="Times New Roman" w:hAnsi="Times New Roman" w:cs="Times New Roman"/>
          <w:sz w:val="24"/>
          <w:szCs w:val="24"/>
          <w:lang w:val="es-ES"/>
        </w:rPr>
        <w:t xml:space="preserve"> un nivel determinado de conocimiento del idioma oficial del país de destino. </w:t>
      </w:r>
    </w:p>
    <w:p w:rsidR="00A719C0" w:rsidRDefault="00A719C0" w:rsidP="00A719C0">
      <w:pPr>
        <w:pStyle w:val="Web"/>
        <w:jc w:val="both"/>
        <w:rPr>
          <w:lang w:val="es-ES"/>
        </w:rPr>
      </w:pPr>
      <w:r w:rsidRPr="00A719C0">
        <w:rPr>
          <w:lang w:val="es-ES"/>
        </w:rPr>
        <w:t xml:space="preserve">El estudiante tan solo puede completar una solicitud, pero en ella puede indicar varios destinos (desde 5 hasta 10, en función de la universidad) en orden de preferencia, cuyos perfiles </w:t>
      </w:r>
      <w:r w:rsidRPr="00A719C0">
        <w:rPr>
          <w:lang w:val="es-ES"/>
        </w:rPr>
        <w:lastRenderedPageBreak/>
        <w:t xml:space="preserve">correspondan a sus circunstancias académicas y personales. El alumno queda vinculado al orden marcado en su solicitud para la asignación de plaza de mayor preferencia posible, pero tiene también la posibilidad de señalar en la instancia su deseo de otros destinos donde queden vacantes, si no consigue obtener plaza en los que ha indicado. </w:t>
      </w:r>
    </w:p>
    <w:p w:rsidR="00A719C0" w:rsidRPr="00A719C0" w:rsidRDefault="00A719C0" w:rsidP="00A719C0">
      <w:pPr>
        <w:pStyle w:val="2"/>
        <w:jc w:val="both"/>
        <w:rPr>
          <w:lang w:val="es-ES"/>
        </w:rPr>
      </w:pPr>
      <w:r w:rsidRPr="00A719C0">
        <w:rPr>
          <w:lang w:val="es-ES"/>
        </w:rPr>
        <w:t xml:space="preserve">Selección de candidatos </w:t>
      </w:r>
    </w:p>
    <w:p w:rsidR="00A719C0" w:rsidRPr="00A719C0" w:rsidRDefault="00D87DD7" w:rsidP="00A719C0">
      <w:pPr>
        <w:pStyle w:val="Web"/>
        <w:jc w:val="both"/>
        <w:rPr>
          <w:lang w:val="es-ES"/>
        </w:rPr>
      </w:pPr>
      <w:r>
        <w:rPr>
          <w:lang w:val="es-ES"/>
        </w:rPr>
        <w:t xml:space="preserve">(c) </w:t>
      </w:r>
      <w:r w:rsidR="00A719C0" w:rsidRPr="00A719C0">
        <w:rPr>
          <w:lang w:val="es-ES"/>
        </w:rPr>
        <w:t xml:space="preserve">Cada centro de estudios constituye un comité de selección para adjudicar las plazas </w:t>
      </w:r>
      <w:r w:rsidR="00A719C0" w:rsidRPr="00676176">
        <w:rPr>
          <w:rStyle w:val="a3"/>
          <w:b w:val="0"/>
          <w:lang w:val="es-ES"/>
        </w:rPr>
        <w:t>Erasmus</w:t>
      </w:r>
      <w:r w:rsidR="00A719C0" w:rsidRPr="00A719C0">
        <w:rPr>
          <w:lang w:val="es-ES"/>
        </w:rPr>
        <w:t xml:space="preserve"> a las candidaturas más idóneas. Los criterios prioritarios que se valoran son el expediente académico y el conocimiento de idiomas, pero también se tienen en cuenta otros factores, como el número de créditos o asignaturas superadas, haber sido estudiante acompañante de </w:t>
      </w:r>
      <w:r w:rsidR="00A719C0" w:rsidRPr="00676176">
        <w:rPr>
          <w:rStyle w:val="a3"/>
          <w:b w:val="0"/>
          <w:lang w:val="es-ES"/>
        </w:rPr>
        <w:t>Erasmus</w:t>
      </w:r>
      <w:r w:rsidR="00A719C0" w:rsidRPr="00A719C0">
        <w:rPr>
          <w:lang w:val="es-ES"/>
        </w:rPr>
        <w:t xml:space="preserve"> extranjeros, la carta de motivación o el cumplimiento de otros requisitos específicos que se solicitan para determinadas vacantes. </w:t>
      </w:r>
    </w:p>
    <w:p w:rsidR="00A719C0" w:rsidRPr="00A719C0" w:rsidRDefault="00A719C0" w:rsidP="00A719C0">
      <w:pPr>
        <w:pStyle w:val="Web"/>
        <w:jc w:val="both"/>
        <w:rPr>
          <w:lang w:val="es-ES"/>
        </w:rPr>
      </w:pPr>
      <w:r w:rsidRPr="00A719C0">
        <w:rPr>
          <w:lang w:val="es-ES"/>
        </w:rPr>
        <w:t xml:space="preserve">El estudiante concurre al proceso selectivo de adjudicación de plazas con una puntuación específica según la valoración obtenida en los distintos criterios. Esta es diferente para cada uno de los destinos elegidos a partir de los requisitos lingüísticos que se exigen en cada uno de ellos. También se pueden penalizar algunas candidaturas con menor puntuación, sobre todo las de alumnos que hayan renunciado con anterioridad a una plaza </w:t>
      </w:r>
      <w:r w:rsidRPr="00676176">
        <w:rPr>
          <w:rStyle w:val="a3"/>
          <w:b w:val="0"/>
          <w:lang w:val="es-ES"/>
        </w:rPr>
        <w:t>Erasmus</w:t>
      </w:r>
      <w:r w:rsidRPr="00A719C0">
        <w:rPr>
          <w:lang w:val="es-ES"/>
        </w:rPr>
        <w:t xml:space="preserve"> fuera de plazo o que no hayan realizado la estancia después de haber aceptado en otra convocatoria. </w:t>
      </w:r>
    </w:p>
    <w:p w:rsidR="00A719C0" w:rsidRDefault="00A719C0" w:rsidP="00A719C0">
      <w:pPr>
        <w:pStyle w:val="Web"/>
        <w:jc w:val="both"/>
        <w:rPr>
          <w:lang w:val="es-ES"/>
        </w:rPr>
      </w:pPr>
      <w:r w:rsidRPr="00A719C0">
        <w:rPr>
          <w:lang w:val="es-ES"/>
        </w:rPr>
        <w:t xml:space="preserve">Una vez adjudicadas las plazas, los estudiantes pueden aceptarla, renunciar a ella si no se ajusta a sus preferencias o reservarla y mantenerse en lista de espera para segundas adjudicaciones -después de las renuncias- en otros destinos prioritarios de su solicitud. Si no le han concedida ninguna vacante, debe esperar a la publicación de las siguientes listas de adjudicación o a la próxima convocatoria, en caso de que finalmente no obtenga una plaza. </w:t>
      </w:r>
    </w:p>
    <w:p w:rsidR="00A719C0" w:rsidRPr="00676176" w:rsidRDefault="00A719C0" w:rsidP="00A719C0">
      <w:pPr>
        <w:pStyle w:val="2"/>
        <w:jc w:val="both"/>
        <w:rPr>
          <w:lang w:val="es-ES"/>
        </w:rPr>
      </w:pPr>
      <w:r w:rsidRPr="00676176">
        <w:rPr>
          <w:lang w:val="es-ES"/>
        </w:rPr>
        <w:t xml:space="preserve">Ayuda económica </w:t>
      </w:r>
    </w:p>
    <w:p w:rsidR="00A719C0" w:rsidRPr="00A719C0" w:rsidRDefault="00D87DD7" w:rsidP="00A719C0">
      <w:pPr>
        <w:pStyle w:val="Web"/>
        <w:jc w:val="both"/>
        <w:rPr>
          <w:lang w:val="es-ES"/>
        </w:rPr>
      </w:pPr>
      <w:r>
        <w:rPr>
          <w:lang w:val="es-ES"/>
        </w:rPr>
        <w:t xml:space="preserve">(d) </w:t>
      </w:r>
      <w:r w:rsidR="00A719C0" w:rsidRPr="00A719C0">
        <w:rPr>
          <w:lang w:val="es-ES"/>
        </w:rPr>
        <w:t xml:space="preserve">En el marco de este programa, los estudiantes </w:t>
      </w:r>
      <w:r w:rsidR="00A719C0" w:rsidRPr="00676176">
        <w:rPr>
          <w:rStyle w:val="a3"/>
          <w:b w:val="0"/>
          <w:lang w:val="es-ES"/>
        </w:rPr>
        <w:t>Erasmus</w:t>
      </w:r>
      <w:r w:rsidR="00A719C0" w:rsidRPr="00A719C0">
        <w:rPr>
          <w:lang w:val="es-ES"/>
        </w:rPr>
        <w:t xml:space="preserve"> están exentos del pago de </w:t>
      </w:r>
      <w:hyperlink r:id="rId5" w:history="1">
        <w:r w:rsidR="00A719C0" w:rsidRPr="00676176">
          <w:rPr>
            <w:rStyle w:val="-"/>
            <w:color w:val="auto"/>
            <w:u w:val="none"/>
            <w:lang w:val="es-ES"/>
          </w:rPr>
          <w:t>tasas académicas</w:t>
        </w:r>
      </w:hyperlink>
      <w:r w:rsidR="00A719C0" w:rsidRPr="00676176">
        <w:rPr>
          <w:lang w:val="es-ES"/>
        </w:rPr>
        <w:t xml:space="preserve"> </w:t>
      </w:r>
      <w:r w:rsidR="00A719C0" w:rsidRPr="00A719C0">
        <w:rPr>
          <w:lang w:val="es-ES"/>
        </w:rPr>
        <w:t xml:space="preserve">en el centro de estudios de destino, ya que las abonan en su universidad de partida. Para afrontar parte de los gastos que se generan por la movilidad (alojamiento, manutención, transportes, entre otros), los alumnos reciben diferentes tipos de ayudas financieras: </w:t>
      </w:r>
    </w:p>
    <w:p w:rsidR="00A719C0" w:rsidRPr="00676176" w:rsidRDefault="00A719C0" w:rsidP="00676176">
      <w:pPr>
        <w:numPr>
          <w:ilvl w:val="0"/>
          <w:numId w:val="7"/>
        </w:numPr>
        <w:spacing w:after="0" w:line="240" w:lineRule="auto"/>
        <w:ind w:left="714" w:hanging="357"/>
        <w:jc w:val="both"/>
        <w:rPr>
          <w:rFonts w:ascii="Times New Roman" w:hAnsi="Times New Roman" w:cs="Times New Roman"/>
          <w:sz w:val="24"/>
          <w:szCs w:val="24"/>
          <w:lang w:val="es-ES"/>
        </w:rPr>
      </w:pPr>
      <w:r w:rsidRPr="00676176">
        <w:rPr>
          <w:rFonts w:ascii="Times New Roman" w:hAnsi="Times New Roman" w:cs="Times New Roman"/>
          <w:sz w:val="24"/>
          <w:szCs w:val="24"/>
          <w:lang w:val="es-ES"/>
        </w:rPr>
        <w:t xml:space="preserve">La </w:t>
      </w:r>
      <w:hyperlink r:id="rId6" w:history="1">
        <w:r w:rsidRPr="00676176">
          <w:rPr>
            <w:rStyle w:val="-"/>
            <w:rFonts w:ascii="Times New Roman" w:hAnsi="Times New Roman" w:cs="Times New Roman"/>
            <w:color w:val="auto"/>
            <w:sz w:val="24"/>
            <w:szCs w:val="24"/>
            <w:u w:val="none"/>
            <w:lang w:val="es-ES"/>
          </w:rPr>
          <w:t>Agencia Nacional</w:t>
        </w:r>
      </w:hyperlink>
      <w:r w:rsidRPr="00676176">
        <w:rPr>
          <w:rFonts w:ascii="Times New Roman" w:hAnsi="Times New Roman" w:cs="Times New Roman"/>
          <w:sz w:val="24"/>
          <w:szCs w:val="24"/>
          <w:lang w:val="es-ES"/>
        </w:rPr>
        <w:t xml:space="preserve"> </w:t>
      </w:r>
      <w:r w:rsidRPr="00676176">
        <w:rPr>
          <w:rStyle w:val="a3"/>
          <w:rFonts w:ascii="Times New Roman" w:hAnsi="Times New Roman" w:cs="Times New Roman"/>
          <w:b w:val="0"/>
          <w:sz w:val="24"/>
          <w:szCs w:val="24"/>
          <w:lang w:val="es-ES"/>
        </w:rPr>
        <w:t>Erasmus</w:t>
      </w:r>
      <w:r w:rsidRPr="00676176">
        <w:rPr>
          <w:rFonts w:ascii="Times New Roman" w:hAnsi="Times New Roman" w:cs="Times New Roman"/>
          <w:sz w:val="24"/>
          <w:szCs w:val="24"/>
          <w:lang w:val="es-ES"/>
        </w:rPr>
        <w:t xml:space="preserve"> concede a los estudiantes una ayuda cuyo importe varía cada año. Para el curso académico 2010/2011, la cantidad fue de 120 euros mensuales. </w:t>
      </w:r>
    </w:p>
    <w:p w:rsidR="00A719C0" w:rsidRPr="00676176" w:rsidRDefault="00A719C0" w:rsidP="00676176">
      <w:pPr>
        <w:numPr>
          <w:ilvl w:val="0"/>
          <w:numId w:val="8"/>
        </w:numPr>
        <w:spacing w:after="0" w:line="240" w:lineRule="auto"/>
        <w:ind w:left="714" w:hanging="357"/>
        <w:jc w:val="both"/>
        <w:rPr>
          <w:rFonts w:ascii="Times New Roman" w:hAnsi="Times New Roman" w:cs="Times New Roman"/>
          <w:sz w:val="24"/>
          <w:szCs w:val="24"/>
          <w:lang w:val="es-ES"/>
        </w:rPr>
      </w:pPr>
      <w:r w:rsidRPr="00676176">
        <w:rPr>
          <w:rFonts w:ascii="Times New Roman" w:hAnsi="Times New Roman" w:cs="Times New Roman"/>
          <w:sz w:val="24"/>
          <w:szCs w:val="24"/>
          <w:lang w:val="es-ES"/>
        </w:rPr>
        <w:t xml:space="preserve">El </w:t>
      </w:r>
      <w:hyperlink r:id="rId7" w:history="1">
        <w:r w:rsidRPr="00676176">
          <w:rPr>
            <w:rStyle w:val="-"/>
            <w:rFonts w:ascii="Times New Roman" w:hAnsi="Times New Roman" w:cs="Times New Roman"/>
            <w:color w:val="auto"/>
            <w:sz w:val="24"/>
            <w:szCs w:val="24"/>
            <w:u w:val="none"/>
            <w:lang w:val="es-ES"/>
          </w:rPr>
          <w:t>Ministerio de Educación</w:t>
        </w:r>
      </w:hyperlink>
      <w:r w:rsidRPr="00676176">
        <w:rPr>
          <w:rFonts w:ascii="Times New Roman" w:hAnsi="Times New Roman" w:cs="Times New Roman"/>
          <w:sz w:val="24"/>
          <w:szCs w:val="24"/>
          <w:lang w:val="es-ES"/>
        </w:rPr>
        <w:t xml:space="preserve"> contribuye al fomento del programa con una suma adicional, entre 170 y 215 euros al mes y entre 370 y 420 euros si el alumno ha sido </w:t>
      </w:r>
      <w:hyperlink r:id="rId8" w:history="1">
        <w:r w:rsidRPr="00676176">
          <w:rPr>
            <w:rStyle w:val="-"/>
            <w:rFonts w:ascii="Times New Roman" w:hAnsi="Times New Roman" w:cs="Times New Roman"/>
            <w:color w:val="auto"/>
            <w:sz w:val="24"/>
            <w:szCs w:val="24"/>
            <w:u w:val="none"/>
            <w:lang w:val="es-ES"/>
          </w:rPr>
          <w:t>becario</w:t>
        </w:r>
      </w:hyperlink>
      <w:r w:rsidRPr="00676176">
        <w:rPr>
          <w:rFonts w:ascii="Times New Roman" w:hAnsi="Times New Roman" w:cs="Times New Roman"/>
          <w:sz w:val="24"/>
          <w:szCs w:val="24"/>
          <w:lang w:val="es-ES"/>
        </w:rPr>
        <w:t xml:space="preserve"> del Ministerio durante el curso anterior. </w:t>
      </w:r>
    </w:p>
    <w:p w:rsidR="00A719C0" w:rsidRPr="00676176" w:rsidRDefault="00A719C0" w:rsidP="00676176">
      <w:pPr>
        <w:numPr>
          <w:ilvl w:val="0"/>
          <w:numId w:val="9"/>
        </w:numPr>
        <w:spacing w:after="0" w:line="240" w:lineRule="auto"/>
        <w:ind w:left="714" w:hanging="357"/>
        <w:jc w:val="both"/>
        <w:rPr>
          <w:rFonts w:ascii="Times New Roman" w:hAnsi="Times New Roman" w:cs="Times New Roman"/>
          <w:sz w:val="24"/>
          <w:szCs w:val="24"/>
          <w:lang w:val="es-ES"/>
        </w:rPr>
      </w:pPr>
      <w:r w:rsidRPr="00676176">
        <w:rPr>
          <w:rFonts w:ascii="Times New Roman" w:hAnsi="Times New Roman" w:cs="Times New Roman"/>
          <w:sz w:val="24"/>
          <w:szCs w:val="24"/>
          <w:lang w:val="es-ES"/>
        </w:rPr>
        <w:t xml:space="preserve">Las comunidades autónomas, las universidades y otros organismos locales o </w:t>
      </w:r>
      <w:hyperlink r:id="rId9" w:history="1">
        <w:r w:rsidRPr="00676176">
          <w:rPr>
            <w:rStyle w:val="-"/>
            <w:rFonts w:ascii="Times New Roman" w:hAnsi="Times New Roman" w:cs="Times New Roman"/>
            <w:color w:val="auto"/>
            <w:sz w:val="24"/>
            <w:szCs w:val="24"/>
            <w:u w:val="none"/>
            <w:lang w:val="es-ES"/>
          </w:rPr>
          <w:t>entidades bancarias</w:t>
        </w:r>
      </w:hyperlink>
      <w:r w:rsidRPr="00676176">
        <w:rPr>
          <w:rFonts w:ascii="Times New Roman" w:hAnsi="Times New Roman" w:cs="Times New Roman"/>
          <w:sz w:val="24"/>
          <w:szCs w:val="24"/>
          <w:lang w:val="es-ES"/>
        </w:rPr>
        <w:t xml:space="preserve"> tienen implementadas también diferentes ayudas que conceden de acuerdo a determinados criterios. </w:t>
      </w:r>
    </w:p>
    <w:p w:rsidR="00A719C0" w:rsidRPr="00A719C0" w:rsidRDefault="00A719C0" w:rsidP="00676176">
      <w:pPr>
        <w:pStyle w:val="Web"/>
        <w:jc w:val="both"/>
        <w:rPr>
          <w:lang w:val="es-ES"/>
        </w:rPr>
      </w:pPr>
      <w:r w:rsidRPr="00A719C0">
        <w:rPr>
          <w:lang w:val="es-ES"/>
        </w:rPr>
        <w:t xml:space="preserve">En función de la cuantía de estas últimas ayudas, el apoyo económico que recibe el alumno puede oscilar entre 400 y 1.000 euros mensuales. Tanto la beca de la Comisión Europea como la del Ministerio de Educación se conceden de forma automática a los estudiantes </w:t>
      </w:r>
      <w:r w:rsidRPr="00676176">
        <w:rPr>
          <w:rStyle w:val="a3"/>
          <w:b w:val="0"/>
          <w:lang w:val="es-ES"/>
        </w:rPr>
        <w:t>Erasmus</w:t>
      </w:r>
      <w:r w:rsidRPr="00A719C0">
        <w:rPr>
          <w:lang w:val="es-ES"/>
        </w:rPr>
        <w:t xml:space="preserve">. Sin embargo, el interesado debe solicitar el resto de ayudas en los plazos y condiciones que se indiquen en cada convocatoria. </w:t>
      </w:r>
    </w:p>
    <w:p w:rsidR="00A719C0" w:rsidRPr="00A719C0" w:rsidRDefault="00BA5CF8" w:rsidP="00A719C0">
      <w:pPr>
        <w:pStyle w:val="Web"/>
        <w:jc w:val="right"/>
        <w:rPr>
          <w:lang w:val="es-ES"/>
        </w:rPr>
      </w:pPr>
      <w:hyperlink r:id="rId10" w:history="1">
        <w:r w:rsidR="00A719C0" w:rsidRPr="00635F46">
          <w:rPr>
            <w:rStyle w:val="-"/>
            <w:lang w:val="es-ES"/>
          </w:rPr>
          <w:t>http://www.consumer.es/web/es/educacion/universidad/2011/06/08/201196.php</w:t>
        </w:r>
      </w:hyperlink>
    </w:p>
    <w:p w:rsidR="00676176" w:rsidRDefault="00676176" w:rsidP="00A719C0">
      <w:pPr>
        <w:spacing w:before="100" w:beforeAutospacing="1" w:after="100" w:afterAutospacing="1" w:line="240" w:lineRule="auto"/>
        <w:jc w:val="both"/>
        <w:rPr>
          <w:rFonts w:ascii="Times New Roman" w:eastAsia="Times New Roman" w:hAnsi="Times New Roman" w:cs="Times New Roman"/>
          <w:b/>
          <w:sz w:val="24"/>
          <w:szCs w:val="24"/>
          <w:lang w:val="es-ES" w:eastAsia="el-GR"/>
        </w:rPr>
      </w:pPr>
    </w:p>
    <w:p w:rsidR="00D87DD7" w:rsidRPr="00FB515C" w:rsidRDefault="00676176" w:rsidP="00D87DD7">
      <w:pPr>
        <w:shd w:val="clear" w:color="auto" w:fill="FFFFFF"/>
        <w:jc w:val="both"/>
        <w:rPr>
          <w:rFonts w:ascii="Times New Roman" w:eastAsia="Times New Roman" w:hAnsi="Times New Roman" w:cs="Times New Roman"/>
          <w:b/>
          <w:sz w:val="24"/>
          <w:szCs w:val="24"/>
          <w:lang w:val="es-ES" w:eastAsia="el-GR"/>
        </w:rPr>
      </w:pPr>
      <w:r>
        <w:rPr>
          <w:rFonts w:ascii="Times New Roman" w:eastAsia="Times New Roman" w:hAnsi="Times New Roman" w:cs="Times New Roman"/>
          <w:b/>
          <w:sz w:val="24"/>
          <w:szCs w:val="24"/>
          <w:lang w:val="es-ES" w:eastAsia="el-GR"/>
        </w:rPr>
        <w:lastRenderedPageBreak/>
        <w:t xml:space="preserve">Actividad 1: </w:t>
      </w:r>
      <w:r w:rsidR="00D87DD7" w:rsidRPr="00A35E80">
        <w:rPr>
          <w:rFonts w:ascii="Times New Roman" w:hAnsi="Times New Roman" w:cs="Times New Roman"/>
          <w:b/>
          <w:sz w:val="24"/>
          <w:szCs w:val="24"/>
          <w:lang w:val="es-ES"/>
        </w:rPr>
        <w:t>Encuentra</w:t>
      </w:r>
      <w:r w:rsidR="00D87DD7">
        <w:rPr>
          <w:rFonts w:ascii="Times New Roman" w:hAnsi="Times New Roman" w:cs="Times New Roman"/>
          <w:b/>
          <w:sz w:val="24"/>
          <w:szCs w:val="24"/>
          <w:lang w:val="es-ES"/>
        </w:rPr>
        <w:t xml:space="preserve"> en el texto el sinónimo de cada </w:t>
      </w:r>
      <w:r w:rsidR="00D87DD7" w:rsidRPr="00DF3FE7">
        <w:rPr>
          <w:rFonts w:ascii="Times New Roman" w:hAnsi="Times New Roman" w:cs="Times New Roman"/>
          <w:b/>
          <w:sz w:val="24"/>
          <w:szCs w:val="24"/>
          <w:lang w:val="es-ES"/>
        </w:rPr>
        <w:t>una de las sigu</w:t>
      </w:r>
      <w:r w:rsidR="00D87DD7">
        <w:rPr>
          <w:rFonts w:ascii="Times New Roman" w:hAnsi="Times New Roman" w:cs="Times New Roman"/>
          <w:b/>
          <w:sz w:val="24"/>
          <w:szCs w:val="24"/>
          <w:lang w:val="es-ES"/>
        </w:rPr>
        <w:t>i</w:t>
      </w:r>
      <w:r w:rsidR="00D87DD7" w:rsidRPr="00DF3FE7">
        <w:rPr>
          <w:rFonts w:ascii="Times New Roman" w:hAnsi="Times New Roman" w:cs="Times New Roman"/>
          <w:b/>
          <w:sz w:val="24"/>
          <w:szCs w:val="24"/>
          <w:lang w:val="es-ES"/>
        </w:rPr>
        <w:t>entes unidades l</w:t>
      </w:r>
      <w:r w:rsidR="00D87DD7">
        <w:rPr>
          <w:rFonts w:ascii="Times New Roman" w:hAnsi="Times New Roman" w:cs="Times New Roman"/>
          <w:b/>
          <w:sz w:val="24"/>
          <w:szCs w:val="24"/>
          <w:lang w:val="es-ES"/>
        </w:rPr>
        <w:t>éxicas.</w:t>
      </w:r>
      <w:r w:rsidR="00D87DD7" w:rsidRPr="00DF3FE7">
        <w:rPr>
          <w:rFonts w:ascii="Calibri" w:eastAsia="Times New Roman" w:hAnsi="Calibri"/>
          <w:szCs w:val="24"/>
          <w:lang w:val="es-ES" w:eastAsia="el-GR"/>
        </w:rPr>
        <w:t xml:space="preserve"> </w:t>
      </w:r>
      <w:r w:rsidR="00D87DD7" w:rsidRPr="00DF3FE7">
        <w:rPr>
          <w:rFonts w:ascii="Times New Roman" w:eastAsia="Times New Roman" w:hAnsi="Times New Roman" w:cs="Times New Roman"/>
          <w:b/>
          <w:sz w:val="24"/>
          <w:szCs w:val="24"/>
          <w:lang w:val="es-ES" w:eastAsia="el-GR"/>
        </w:rPr>
        <w:t>La letra entre paréntesis indica la parte del texto d</w:t>
      </w:r>
      <w:r w:rsidR="00D87DD7">
        <w:rPr>
          <w:rFonts w:ascii="Times New Roman" w:eastAsia="Times New Roman" w:hAnsi="Times New Roman" w:cs="Times New Roman"/>
          <w:b/>
          <w:sz w:val="24"/>
          <w:szCs w:val="24"/>
          <w:lang w:val="es-ES" w:eastAsia="el-GR"/>
        </w:rPr>
        <w:t xml:space="preserve">onde se encuentra el sinónimo.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0"/>
        <w:gridCol w:w="4517"/>
      </w:tblGrid>
      <w:tr w:rsidR="00D87DD7" w:rsidRPr="003B61EF" w:rsidTr="006A6D1E">
        <w:trPr>
          <w:trHeight w:val="150"/>
        </w:trPr>
        <w:tc>
          <w:tcPr>
            <w:tcW w:w="4560" w:type="dxa"/>
          </w:tcPr>
          <w:p w:rsidR="00D87DD7" w:rsidRPr="003B61EF" w:rsidRDefault="00D87DD7" w:rsidP="006A6D1E">
            <w:pPr>
              <w:spacing w:after="0" w:line="240" w:lineRule="auto"/>
              <w:jc w:val="center"/>
              <w:rPr>
                <w:rFonts w:ascii="Times New Roman" w:eastAsia="Times New Roman" w:hAnsi="Times New Roman" w:cs="Times New Roman"/>
                <w:sz w:val="24"/>
                <w:szCs w:val="24"/>
                <w:lang w:val="es-ES" w:eastAsia="el-GR"/>
              </w:rPr>
            </w:pPr>
            <w:r w:rsidRPr="003B61EF">
              <w:rPr>
                <w:rFonts w:ascii="Times New Roman" w:eastAsia="Times New Roman" w:hAnsi="Times New Roman" w:cs="Times New Roman"/>
                <w:sz w:val="24"/>
                <w:szCs w:val="24"/>
                <w:lang w:val="es-ES" w:eastAsia="el-GR"/>
              </w:rPr>
              <w:t>Unidades léxicas</w:t>
            </w:r>
          </w:p>
        </w:tc>
        <w:tc>
          <w:tcPr>
            <w:tcW w:w="4517" w:type="dxa"/>
          </w:tcPr>
          <w:p w:rsidR="00D87DD7" w:rsidRPr="003B61EF" w:rsidRDefault="00D87DD7" w:rsidP="006A6D1E">
            <w:pPr>
              <w:spacing w:after="0" w:line="240" w:lineRule="auto"/>
              <w:jc w:val="center"/>
              <w:rPr>
                <w:rFonts w:ascii="Times New Roman" w:eastAsia="Times New Roman" w:hAnsi="Times New Roman" w:cs="Times New Roman"/>
                <w:color w:val="FF0000"/>
                <w:sz w:val="24"/>
                <w:szCs w:val="24"/>
                <w:lang w:val="es-ES" w:eastAsia="el-GR"/>
              </w:rPr>
            </w:pPr>
            <w:r w:rsidRPr="003B61EF">
              <w:rPr>
                <w:rFonts w:ascii="Times New Roman" w:eastAsia="Times New Roman" w:hAnsi="Times New Roman" w:cs="Times New Roman"/>
                <w:sz w:val="24"/>
                <w:szCs w:val="24"/>
                <w:lang w:val="es-ES" w:eastAsia="el-GR"/>
              </w:rPr>
              <w:t xml:space="preserve">Sinónimo en el texto  </w:t>
            </w:r>
          </w:p>
        </w:tc>
      </w:tr>
      <w:tr w:rsidR="00D87DD7" w:rsidRPr="00811977" w:rsidTr="006A6D1E">
        <w:trPr>
          <w:trHeight w:val="150"/>
        </w:trPr>
        <w:tc>
          <w:tcPr>
            <w:tcW w:w="4560" w:type="dxa"/>
          </w:tcPr>
          <w:p w:rsidR="00D87DD7" w:rsidRDefault="00811977"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1. trayecto, recorrido (a)</w:t>
            </w:r>
          </w:p>
        </w:tc>
        <w:tc>
          <w:tcPr>
            <w:tcW w:w="4517" w:type="dxa"/>
          </w:tcPr>
          <w:p w:rsidR="00D87DD7" w:rsidRPr="003B61EF" w:rsidRDefault="00D87DD7" w:rsidP="006A6D1E">
            <w:pPr>
              <w:spacing w:after="0" w:line="240" w:lineRule="auto"/>
              <w:jc w:val="both"/>
              <w:rPr>
                <w:rFonts w:ascii="Times New Roman" w:eastAsia="Times New Roman" w:hAnsi="Times New Roman" w:cs="Times New Roman"/>
                <w:color w:val="FF0000"/>
                <w:sz w:val="24"/>
                <w:szCs w:val="24"/>
                <w:lang w:val="es-ES" w:eastAsia="el-GR"/>
              </w:rPr>
            </w:pPr>
          </w:p>
        </w:tc>
      </w:tr>
      <w:tr w:rsidR="00D87DD7" w:rsidRPr="00811977" w:rsidTr="006A6D1E">
        <w:trPr>
          <w:trHeight w:val="150"/>
        </w:trPr>
        <w:tc>
          <w:tcPr>
            <w:tcW w:w="4560" w:type="dxa"/>
          </w:tcPr>
          <w:p w:rsidR="00D87DD7" w:rsidRPr="003B61EF" w:rsidRDefault="00811977"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2. el puesto (a)</w:t>
            </w:r>
          </w:p>
        </w:tc>
        <w:tc>
          <w:tcPr>
            <w:tcW w:w="4517" w:type="dxa"/>
          </w:tcPr>
          <w:p w:rsidR="00D87DD7" w:rsidRPr="003B61EF" w:rsidRDefault="00D87DD7" w:rsidP="006A6D1E">
            <w:pPr>
              <w:spacing w:after="0" w:line="240" w:lineRule="auto"/>
              <w:jc w:val="both"/>
              <w:rPr>
                <w:rFonts w:ascii="Times New Roman" w:eastAsia="Times New Roman" w:hAnsi="Times New Roman" w:cs="Times New Roman"/>
                <w:color w:val="FF0000"/>
                <w:sz w:val="24"/>
                <w:szCs w:val="24"/>
                <w:lang w:val="es-ES" w:eastAsia="el-GR"/>
              </w:rPr>
            </w:pPr>
          </w:p>
        </w:tc>
      </w:tr>
      <w:tr w:rsidR="00D87DD7" w:rsidRPr="003E0EF5" w:rsidTr="006A6D1E">
        <w:trPr>
          <w:trHeight w:val="325"/>
        </w:trPr>
        <w:tc>
          <w:tcPr>
            <w:tcW w:w="4560" w:type="dxa"/>
          </w:tcPr>
          <w:p w:rsidR="00D87DD7" w:rsidRPr="003D5369" w:rsidRDefault="005F201C"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3. el llamamiento, el aviso (a)</w:t>
            </w:r>
          </w:p>
        </w:tc>
        <w:tc>
          <w:tcPr>
            <w:tcW w:w="4517" w:type="dxa"/>
          </w:tcPr>
          <w:p w:rsidR="00D87DD7" w:rsidRPr="003B61EF" w:rsidRDefault="00D87DD7" w:rsidP="006A6D1E">
            <w:pPr>
              <w:spacing w:after="0" w:line="240" w:lineRule="auto"/>
              <w:jc w:val="both"/>
              <w:rPr>
                <w:rFonts w:ascii="Times New Roman" w:eastAsia="Times New Roman" w:hAnsi="Times New Roman" w:cs="Times New Roman"/>
                <w:color w:val="FF0000"/>
                <w:sz w:val="24"/>
                <w:szCs w:val="24"/>
                <w:lang w:val="es-ES" w:eastAsia="el-GR"/>
              </w:rPr>
            </w:pPr>
          </w:p>
        </w:tc>
      </w:tr>
      <w:tr w:rsidR="00D87DD7" w:rsidRPr="003E0EF5" w:rsidTr="006A6D1E">
        <w:tc>
          <w:tcPr>
            <w:tcW w:w="4560" w:type="dxa"/>
          </w:tcPr>
          <w:p w:rsidR="00D87DD7" w:rsidRPr="003B61EF" w:rsidRDefault="005F201C"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4. </w:t>
            </w:r>
            <w:r w:rsidR="00126EDB">
              <w:rPr>
                <w:rFonts w:ascii="Times New Roman" w:eastAsia="Times New Roman" w:hAnsi="Times New Roman" w:cs="Times New Roman"/>
                <w:sz w:val="24"/>
                <w:szCs w:val="24"/>
                <w:lang w:val="es-ES" w:eastAsia="el-GR"/>
              </w:rPr>
              <w:t>las condiciones, los requerimientos (a)</w:t>
            </w:r>
          </w:p>
        </w:tc>
        <w:tc>
          <w:tcPr>
            <w:tcW w:w="4517" w:type="dxa"/>
          </w:tcPr>
          <w:p w:rsidR="00D87DD7" w:rsidRPr="003B61EF" w:rsidRDefault="00D87DD7" w:rsidP="006A6D1E">
            <w:pPr>
              <w:spacing w:after="0" w:line="240" w:lineRule="auto"/>
              <w:jc w:val="both"/>
              <w:rPr>
                <w:rFonts w:ascii="Times New Roman" w:eastAsia="Times New Roman" w:hAnsi="Times New Roman" w:cs="Times New Roman"/>
                <w:color w:val="FF0000"/>
                <w:sz w:val="24"/>
                <w:szCs w:val="24"/>
                <w:lang w:val="es-ES" w:eastAsia="el-GR"/>
              </w:rPr>
            </w:pPr>
          </w:p>
        </w:tc>
      </w:tr>
      <w:tr w:rsidR="00D87DD7" w:rsidRPr="00811977" w:rsidTr="006A6D1E">
        <w:tc>
          <w:tcPr>
            <w:tcW w:w="4560" w:type="dxa"/>
          </w:tcPr>
          <w:p w:rsidR="00D87DD7" w:rsidRPr="003B61EF" w:rsidRDefault="00725A46"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5. rellenar (b)</w:t>
            </w:r>
          </w:p>
        </w:tc>
        <w:tc>
          <w:tcPr>
            <w:tcW w:w="4517" w:type="dxa"/>
          </w:tcPr>
          <w:p w:rsidR="00D87DD7" w:rsidRPr="003B61EF" w:rsidRDefault="00D87DD7" w:rsidP="006A6D1E">
            <w:pPr>
              <w:spacing w:after="0" w:line="240" w:lineRule="auto"/>
              <w:jc w:val="both"/>
              <w:rPr>
                <w:rFonts w:ascii="Times New Roman" w:eastAsia="Times New Roman" w:hAnsi="Times New Roman" w:cs="Times New Roman"/>
                <w:color w:val="FF0000"/>
                <w:sz w:val="24"/>
                <w:szCs w:val="24"/>
                <w:lang w:val="es-ES" w:eastAsia="el-GR"/>
              </w:rPr>
            </w:pPr>
          </w:p>
        </w:tc>
      </w:tr>
      <w:tr w:rsidR="00D87DD7" w:rsidRPr="00811977" w:rsidTr="006A6D1E">
        <w:trPr>
          <w:trHeight w:val="367"/>
        </w:trPr>
        <w:tc>
          <w:tcPr>
            <w:tcW w:w="4560" w:type="dxa"/>
          </w:tcPr>
          <w:p w:rsidR="00D87DD7" w:rsidRPr="003B61EF" w:rsidRDefault="00FE5636"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6. estable, fijo (b)</w:t>
            </w:r>
          </w:p>
        </w:tc>
        <w:tc>
          <w:tcPr>
            <w:tcW w:w="4517" w:type="dxa"/>
          </w:tcPr>
          <w:p w:rsidR="00D87DD7" w:rsidRPr="003B61EF" w:rsidRDefault="00D87DD7" w:rsidP="006A6D1E">
            <w:pPr>
              <w:spacing w:after="0" w:line="240" w:lineRule="auto"/>
              <w:jc w:val="both"/>
              <w:rPr>
                <w:rFonts w:ascii="Times New Roman" w:eastAsia="Times New Roman" w:hAnsi="Times New Roman" w:cs="Times New Roman"/>
                <w:color w:val="FF0000"/>
                <w:sz w:val="24"/>
                <w:szCs w:val="24"/>
                <w:lang w:val="es-ES" w:eastAsia="el-GR"/>
              </w:rPr>
            </w:pPr>
          </w:p>
        </w:tc>
      </w:tr>
      <w:tr w:rsidR="00D87DD7" w:rsidRPr="00811977" w:rsidTr="006A6D1E">
        <w:trPr>
          <w:trHeight w:val="325"/>
        </w:trPr>
        <w:tc>
          <w:tcPr>
            <w:tcW w:w="4560" w:type="dxa"/>
          </w:tcPr>
          <w:p w:rsidR="00D87DD7" w:rsidRPr="003B61EF" w:rsidRDefault="00FE5636"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7. </w:t>
            </w:r>
            <w:r w:rsidR="00F61F21">
              <w:rPr>
                <w:rFonts w:ascii="Times New Roman" w:eastAsia="Times New Roman" w:hAnsi="Times New Roman" w:cs="Times New Roman"/>
                <w:sz w:val="24"/>
                <w:szCs w:val="24"/>
                <w:lang w:val="es-ES" w:eastAsia="el-GR"/>
              </w:rPr>
              <w:t>la subvención (b)</w:t>
            </w:r>
          </w:p>
        </w:tc>
        <w:tc>
          <w:tcPr>
            <w:tcW w:w="4517" w:type="dxa"/>
          </w:tcPr>
          <w:p w:rsidR="00D87DD7" w:rsidRPr="003B61EF" w:rsidRDefault="00D87DD7" w:rsidP="006A6D1E">
            <w:pPr>
              <w:spacing w:after="0" w:line="240" w:lineRule="auto"/>
              <w:jc w:val="both"/>
              <w:rPr>
                <w:rFonts w:ascii="Times New Roman" w:eastAsia="Times New Roman" w:hAnsi="Times New Roman" w:cs="Times New Roman"/>
                <w:color w:val="FF0000"/>
                <w:sz w:val="24"/>
                <w:szCs w:val="24"/>
                <w:lang w:val="es-ES" w:eastAsia="el-GR"/>
              </w:rPr>
            </w:pPr>
          </w:p>
        </w:tc>
      </w:tr>
      <w:tr w:rsidR="00D87DD7" w:rsidRPr="00811977" w:rsidTr="006A6D1E">
        <w:tc>
          <w:tcPr>
            <w:tcW w:w="4560" w:type="dxa"/>
          </w:tcPr>
          <w:p w:rsidR="00D87DD7" w:rsidRPr="003B61EF" w:rsidRDefault="00F61F21"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8. </w:t>
            </w:r>
            <w:r w:rsidR="009810D1">
              <w:rPr>
                <w:rFonts w:ascii="Times New Roman" w:eastAsia="Times New Roman" w:hAnsi="Times New Roman" w:cs="Times New Roman"/>
                <w:sz w:val="24"/>
                <w:szCs w:val="24"/>
                <w:lang w:val="es-ES" w:eastAsia="el-GR"/>
              </w:rPr>
              <w:t>desocupado, disponible (b)</w:t>
            </w:r>
          </w:p>
        </w:tc>
        <w:tc>
          <w:tcPr>
            <w:tcW w:w="4517" w:type="dxa"/>
          </w:tcPr>
          <w:p w:rsidR="00D87DD7" w:rsidRPr="003B61EF" w:rsidRDefault="00D87DD7" w:rsidP="006A6D1E">
            <w:pPr>
              <w:spacing w:after="0" w:line="240" w:lineRule="auto"/>
              <w:jc w:val="both"/>
              <w:rPr>
                <w:rFonts w:ascii="Times New Roman" w:eastAsia="Times New Roman" w:hAnsi="Times New Roman" w:cs="Times New Roman"/>
                <w:color w:val="FF0000"/>
                <w:sz w:val="24"/>
                <w:szCs w:val="24"/>
                <w:lang w:val="es-ES" w:eastAsia="el-GR"/>
              </w:rPr>
            </w:pPr>
          </w:p>
        </w:tc>
      </w:tr>
      <w:tr w:rsidR="00D87DD7" w:rsidRPr="00811977" w:rsidTr="006A6D1E">
        <w:tc>
          <w:tcPr>
            <w:tcW w:w="4560" w:type="dxa"/>
          </w:tcPr>
          <w:p w:rsidR="00D87DD7" w:rsidRPr="003B61EF" w:rsidRDefault="009810D1"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9.</w:t>
            </w:r>
            <w:r w:rsidR="00FB388A">
              <w:rPr>
                <w:rFonts w:ascii="Times New Roman" w:eastAsia="Times New Roman" w:hAnsi="Times New Roman" w:cs="Times New Roman"/>
                <w:sz w:val="24"/>
                <w:szCs w:val="24"/>
                <w:lang w:val="es-ES" w:eastAsia="el-GR"/>
              </w:rPr>
              <w:t xml:space="preserve"> conceder, dar (c)</w:t>
            </w:r>
          </w:p>
        </w:tc>
        <w:tc>
          <w:tcPr>
            <w:tcW w:w="4517" w:type="dxa"/>
          </w:tcPr>
          <w:p w:rsidR="00D87DD7" w:rsidRPr="003B61EF" w:rsidRDefault="00D87DD7" w:rsidP="006A6D1E">
            <w:pPr>
              <w:spacing w:after="0" w:line="240" w:lineRule="auto"/>
              <w:jc w:val="both"/>
              <w:rPr>
                <w:rFonts w:ascii="Times New Roman" w:eastAsia="Times New Roman" w:hAnsi="Times New Roman" w:cs="Times New Roman"/>
                <w:color w:val="FF0000"/>
                <w:sz w:val="24"/>
                <w:szCs w:val="24"/>
                <w:lang w:val="es-ES" w:eastAsia="el-GR"/>
              </w:rPr>
            </w:pPr>
          </w:p>
        </w:tc>
      </w:tr>
      <w:tr w:rsidR="00D87DD7" w:rsidRPr="00811977" w:rsidTr="006A6D1E">
        <w:tc>
          <w:tcPr>
            <w:tcW w:w="4560" w:type="dxa"/>
          </w:tcPr>
          <w:p w:rsidR="00D87DD7" w:rsidRPr="003B61EF" w:rsidRDefault="00FB388A"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10. </w:t>
            </w:r>
            <w:r w:rsidR="008A0348">
              <w:rPr>
                <w:rFonts w:ascii="Times New Roman" w:eastAsia="Times New Roman" w:hAnsi="Times New Roman" w:cs="Times New Roman"/>
                <w:sz w:val="24"/>
                <w:szCs w:val="24"/>
                <w:lang w:val="es-ES" w:eastAsia="el-GR"/>
              </w:rPr>
              <w:t>adecuado, ideal (c)</w:t>
            </w:r>
          </w:p>
        </w:tc>
        <w:tc>
          <w:tcPr>
            <w:tcW w:w="4517" w:type="dxa"/>
          </w:tcPr>
          <w:p w:rsidR="00D87DD7" w:rsidRPr="003B61EF" w:rsidRDefault="00D87DD7" w:rsidP="006A6D1E">
            <w:pPr>
              <w:spacing w:after="0" w:line="240" w:lineRule="auto"/>
              <w:jc w:val="both"/>
              <w:rPr>
                <w:rFonts w:ascii="Times New Roman" w:eastAsia="Times New Roman" w:hAnsi="Times New Roman" w:cs="Times New Roman"/>
                <w:color w:val="FF0000"/>
                <w:sz w:val="24"/>
                <w:szCs w:val="24"/>
                <w:lang w:val="es-ES" w:eastAsia="el-GR"/>
              </w:rPr>
            </w:pPr>
          </w:p>
        </w:tc>
      </w:tr>
      <w:tr w:rsidR="008A0348" w:rsidRPr="00811977" w:rsidTr="006A6D1E">
        <w:tc>
          <w:tcPr>
            <w:tcW w:w="4560" w:type="dxa"/>
          </w:tcPr>
          <w:p w:rsidR="008A0348" w:rsidRDefault="008A0348"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11. asistir, participar (c)</w:t>
            </w:r>
          </w:p>
        </w:tc>
        <w:tc>
          <w:tcPr>
            <w:tcW w:w="4517" w:type="dxa"/>
          </w:tcPr>
          <w:p w:rsidR="008A0348" w:rsidRPr="003B61EF" w:rsidRDefault="008A0348" w:rsidP="006A6D1E">
            <w:pPr>
              <w:spacing w:after="0" w:line="240" w:lineRule="auto"/>
              <w:jc w:val="both"/>
              <w:rPr>
                <w:rFonts w:ascii="Times New Roman" w:eastAsia="Times New Roman" w:hAnsi="Times New Roman" w:cs="Times New Roman"/>
                <w:color w:val="FF0000"/>
                <w:sz w:val="24"/>
                <w:szCs w:val="24"/>
                <w:lang w:val="es-ES" w:eastAsia="el-GR"/>
              </w:rPr>
            </w:pPr>
          </w:p>
        </w:tc>
      </w:tr>
      <w:tr w:rsidR="008A0348" w:rsidRPr="00811977" w:rsidTr="006A6D1E">
        <w:tc>
          <w:tcPr>
            <w:tcW w:w="4560" w:type="dxa"/>
          </w:tcPr>
          <w:p w:rsidR="008A0348" w:rsidRDefault="008A0348"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12. dimitir, abandonar (c)</w:t>
            </w:r>
          </w:p>
        </w:tc>
        <w:tc>
          <w:tcPr>
            <w:tcW w:w="4517" w:type="dxa"/>
          </w:tcPr>
          <w:p w:rsidR="008A0348" w:rsidRPr="003B61EF" w:rsidRDefault="008A0348" w:rsidP="006A6D1E">
            <w:pPr>
              <w:spacing w:after="0" w:line="240" w:lineRule="auto"/>
              <w:jc w:val="both"/>
              <w:rPr>
                <w:rFonts w:ascii="Times New Roman" w:eastAsia="Times New Roman" w:hAnsi="Times New Roman" w:cs="Times New Roman"/>
                <w:color w:val="FF0000"/>
                <w:sz w:val="24"/>
                <w:szCs w:val="24"/>
                <w:lang w:val="es-ES" w:eastAsia="el-GR"/>
              </w:rPr>
            </w:pPr>
          </w:p>
        </w:tc>
      </w:tr>
      <w:tr w:rsidR="008A0348" w:rsidRPr="00811977" w:rsidTr="006A6D1E">
        <w:tc>
          <w:tcPr>
            <w:tcW w:w="4560" w:type="dxa"/>
          </w:tcPr>
          <w:p w:rsidR="008A0348" w:rsidRDefault="008A0348"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13. </w:t>
            </w:r>
            <w:r w:rsidR="00F86A96">
              <w:rPr>
                <w:rFonts w:ascii="Times New Roman" w:eastAsia="Times New Roman" w:hAnsi="Times New Roman" w:cs="Times New Roman"/>
                <w:sz w:val="24"/>
                <w:szCs w:val="24"/>
                <w:lang w:val="es-ES" w:eastAsia="el-GR"/>
              </w:rPr>
              <w:t>adaptarse (c)</w:t>
            </w:r>
          </w:p>
        </w:tc>
        <w:tc>
          <w:tcPr>
            <w:tcW w:w="4517" w:type="dxa"/>
          </w:tcPr>
          <w:p w:rsidR="008A0348" w:rsidRPr="003B61EF" w:rsidRDefault="008A0348" w:rsidP="006A6D1E">
            <w:pPr>
              <w:spacing w:after="0" w:line="240" w:lineRule="auto"/>
              <w:jc w:val="both"/>
              <w:rPr>
                <w:rFonts w:ascii="Times New Roman" w:eastAsia="Times New Roman" w:hAnsi="Times New Roman" w:cs="Times New Roman"/>
                <w:color w:val="FF0000"/>
                <w:sz w:val="24"/>
                <w:szCs w:val="24"/>
                <w:lang w:val="es-ES" w:eastAsia="el-GR"/>
              </w:rPr>
            </w:pPr>
          </w:p>
        </w:tc>
      </w:tr>
      <w:tr w:rsidR="00F86A96" w:rsidRPr="00811977" w:rsidTr="006A6D1E">
        <w:tc>
          <w:tcPr>
            <w:tcW w:w="4560" w:type="dxa"/>
          </w:tcPr>
          <w:p w:rsidR="00F86A96" w:rsidRDefault="00F337AD"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14. pagar (d)</w:t>
            </w:r>
          </w:p>
        </w:tc>
        <w:tc>
          <w:tcPr>
            <w:tcW w:w="4517" w:type="dxa"/>
          </w:tcPr>
          <w:p w:rsidR="00F86A96" w:rsidRPr="003B61EF" w:rsidRDefault="00F86A96" w:rsidP="006A6D1E">
            <w:pPr>
              <w:spacing w:after="0" w:line="240" w:lineRule="auto"/>
              <w:jc w:val="both"/>
              <w:rPr>
                <w:rFonts w:ascii="Times New Roman" w:eastAsia="Times New Roman" w:hAnsi="Times New Roman" w:cs="Times New Roman"/>
                <w:color w:val="FF0000"/>
                <w:sz w:val="24"/>
                <w:szCs w:val="24"/>
                <w:lang w:val="es-ES" w:eastAsia="el-GR"/>
              </w:rPr>
            </w:pPr>
          </w:p>
        </w:tc>
      </w:tr>
      <w:tr w:rsidR="00F86A96" w:rsidRPr="003E0EF5" w:rsidTr="006A6D1E">
        <w:tc>
          <w:tcPr>
            <w:tcW w:w="4560" w:type="dxa"/>
          </w:tcPr>
          <w:p w:rsidR="00F86A96" w:rsidRDefault="00F337AD" w:rsidP="006A6D1E">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15. </w:t>
            </w:r>
            <w:r w:rsidR="00A16AA5">
              <w:rPr>
                <w:rFonts w:ascii="Times New Roman" w:eastAsia="Times New Roman" w:hAnsi="Times New Roman" w:cs="Times New Roman"/>
                <w:sz w:val="24"/>
                <w:szCs w:val="24"/>
                <w:lang w:val="es-ES" w:eastAsia="el-GR"/>
              </w:rPr>
              <w:t>la promoción, el impulso (d)</w:t>
            </w:r>
          </w:p>
        </w:tc>
        <w:tc>
          <w:tcPr>
            <w:tcW w:w="4517" w:type="dxa"/>
          </w:tcPr>
          <w:p w:rsidR="00F86A96" w:rsidRPr="003B61EF" w:rsidRDefault="00F86A96" w:rsidP="006A6D1E">
            <w:pPr>
              <w:spacing w:after="0" w:line="240" w:lineRule="auto"/>
              <w:jc w:val="both"/>
              <w:rPr>
                <w:rFonts w:ascii="Times New Roman" w:eastAsia="Times New Roman" w:hAnsi="Times New Roman" w:cs="Times New Roman"/>
                <w:color w:val="FF0000"/>
                <w:sz w:val="24"/>
                <w:szCs w:val="24"/>
                <w:lang w:val="es-ES" w:eastAsia="el-GR"/>
              </w:rPr>
            </w:pPr>
          </w:p>
        </w:tc>
      </w:tr>
    </w:tbl>
    <w:p w:rsidR="00D87DD7" w:rsidRDefault="00D87DD7" w:rsidP="00D87DD7">
      <w:pPr>
        <w:jc w:val="both"/>
        <w:rPr>
          <w:rFonts w:ascii="Times New Roman" w:hAnsi="Times New Roman" w:cs="Times New Roman"/>
          <w:b/>
          <w:sz w:val="24"/>
          <w:szCs w:val="24"/>
          <w:lang w:val="es-ES"/>
        </w:rPr>
      </w:pPr>
    </w:p>
    <w:p w:rsidR="00676176" w:rsidRDefault="00681595" w:rsidP="00A719C0">
      <w:pPr>
        <w:spacing w:before="100" w:beforeAutospacing="1" w:after="100" w:afterAutospacing="1" w:line="240" w:lineRule="auto"/>
        <w:jc w:val="both"/>
        <w:rPr>
          <w:rFonts w:ascii="Times New Roman" w:eastAsia="Times New Roman" w:hAnsi="Times New Roman" w:cs="Times New Roman"/>
          <w:b/>
          <w:sz w:val="24"/>
          <w:szCs w:val="24"/>
          <w:lang w:val="es-ES" w:eastAsia="el-GR"/>
        </w:rPr>
      </w:pPr>
      <w:r>
        <w:rPr>
          <w:rFonts w:ascii="Times New Roman" w:eastAsia="Times New Roman" w:hAnsi="Times New Roman" w:cs="Times New Roman"/>
          <w:b/>
          <w:sz w:val="24"/>
          <w:szCs w:val="24"/>
          <w:lang w:val="es-ES" w:eastAsia="el-GR"/>
        </w:rPr>
        <w:t>Actividad 2: Completa con el vocabulario siguiente.</w:t>
      </w:r>
    </w:p>
    <w:p w:rsidR="00681595" w:rsidRDefault="00681595" w:rsidP="00681595">
      <w:pPr>
        <w:spacing w:before="100" w:beforeAutospacing="1" w:after="100" w:afterAutospacing="1" w:line="240" w:lineRule="auto"/>
        <w:jc w:val="center"/>
        <w:rPr>
          <w:rFonts w:ascii="Times New Roman" w:eastAsia="Times New Roman" w:hAnsi="Times New Roman" w:cs="Times New Roman"/>
          <w:b/>
          <w:sz w:val="24"/>
          <w:szCs w:val="24"/>
          <w:lang w:val="es-ES" w:eastAsia="el-GR"/>
        </w:rPr>
      </w:pPr>
      <w:proofErr w:type="gramStart"/>
      <w:r>
        <w:rPr>
          <w:rFonts w:ascii="Times New Roman" w:eastAsia="Times New Roman" w:hAnsi="Times New Roman" w:cs="Times New Roman"/>
          <w:b/>
          <w:sz w:val="24"/>
          <w:szCs w:val="24"/>
          <w:lang w:val="es-ES" w:eastAsia="el-GR"/>
        </w:rPr>
        <w:t>por</w:t>
      </w:r>
      <w:proofErr w:type="gramEnd"/>
      <w:r>
        <w:rPr>
          <w:rFonts w:ascii="Times New Roman" w:eastAsia="Times New Roman" w:hAnsi="Times New Roman" w:cs="Times New Roman"/>
          <w:b/>
          <w:sz w:val="24"/>
          <w:szCs w:val="24"/>
          <w:lang w:val="es-ES" w:eastAsia="el-GR"/>
        </w:rPr>
        <w:t xml:space="preserve"> los pelos, nota media, facultad, créditos, convalidar, expediente académico, tercer ciclo</w:t>
      </w:r>
    </w:p>
    <w:p w:rsidR="00681595" w:rsidRDefault="00681595" w:rsidP="004408C3">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1. El profesor Bustos tiene en cuenta la nota del examen y las de los trabajos para </w:t>
      </w:r>
      <w:proofErr w:type="gramStart"/>
      <w:r>
        <w:rPr>
          <w:rFonts w:ascii="Times New Roman" w:eastAsia="Times New Roman" w:hAnsi="Times New Roman" w:cs="Times New Roman"/>
          <w:sz w:val="24"/>
          <w:szCs w:val="24"/>
          <w:lang w:val="es-ES" w:eastAsia="el-GR"/>
        </w:rPr>
        <w:t>la …</w:t>
      </w:r>
      <w:proofErr w:type="gramEnd"/>
      <w:r>
        <w:rPr>
          <w:rFonts w:ascii="Times New Roman" w:eastAsia="Times New Roman" w:hAnsi="Times New Roman" w:cs="Times New Roman"/>
          <w:sz w:val="24"/>
          <w:szCs w:val="24"/>
          <w:lang w:val="es-ES" w:eastAsia="el-GR"/>
        </w:rPr>
        <w:t xml:space="preserve">………….. </w:t>
      </w:r>
      <w:proofErr w:type="gramStart"/>
      <w:r>
        <w:rPr>
          <w:rFonts w:ascii="Times New Roman" w:eastAsia="Times New Roman" w:hAnsi="Times New Roman" w:cs="Times New Roman"/>
          <w:sz w:val="24"/>
          <w:szCs w:val="24"/>
          <w:lang w:val="es-ES" w:eastAsia="el-GR"/>
        </w:rPr>
        <w:t>de</w:t>
      </w:r>
      <w:proofErr w:type="gramEnd"/>
      <w:r>
        <w:rPr>
          <w:rFonts w:ascii="Times New Roman" w:eastAsia="Times New Roman" w:hAnsi="Times New Roman" w:cs="Times New Roman"/>
          <w:sz w:val="24"/>
          <w:szCs w:val="24"/>
          <w:lang w:val="es-ES" w:eastAsia="el-GR"/>
        </w:rPr>
        <w:t xml:space="preserve"> la asignatura.</w:t>
      </w:r>
    </w:p>
    <w:p w:rsidR="0013628D" w:rsidRDefault="00681595" w:rsidP="004408C3">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2. He estudiado la primera parte de la carrera en otra universidad. Tengo que preguntar en</w:t>
      </w:r>
      <w:r w:rsidR="0013628D">
        <w:rPr>
          <w:rFonts w:ascii="Times New Roman" w:eastAsia="Times New Roman" w:hAnsi="Times New Roman" w:cs="Times New Roman"/>
          <w:sz w:val="24"/>
          <w:szCs w:val="24"/>
          <w:lang w:val="es-ES" w:eastAsia="el-GR"/>
        </w:rPr>
        <w:t xml:space="preserve"> la</w:t>
      </w:r>
      <w:r>
        <w:rPr>
          <w:rFonts w:ascii="Times New Roman" w:eastAsia="Times New Roman" w:hAnsi="Times New Roman" w:cs="Times New Roman"/>
          <w:sz w:val="24"/>
          <w:szCs w:val="24"/>
          <w:lang w:val="es-ES" w:eastAsia="el-GR"/>
        </w:rPr>
        <w:t xml:space="preserve"> </w:t>
      </w:r>
      <w:r w:rsidR="0013628D" w:rsidRPr="0013628D">
        <w:rPr>
          <w:rFonts w:ascii="Times New Roman" w:eastAsia="Times New Roman" w:hAnsi="Times New Roman" w:cs="Times New Roman"/>
          <w:sz w:val="24"/>
          <w:szCs w:val="24"/>
          <w:lang w:val="es-ES" w:eastAsia="el-GR"/>
        </w:rPr>
        <w:t>secretar</w:t>
      </w:r>
      <w:r w:rsidR="0013628D">
        <w:rPr>
          <w:rFonts w:ascii="Times New Roman" w:eastAsia="Times New Roman" w:hAnsi="Times New Roman" w:cs="Times New Roman"/>
          <w:sz w:val="24"/>
          <w:szCs w:val="24"/>
          <w:lang w:val="es-ES" w:eastAsia="el-GR"/>
        </w:rPr>
        <w:t xml:space="preserve">ía de </w:t>
      </w:r>
      <w:proofErr w:type="gramStart"/>
      <w:r w:rsidR="0013628D">
        <w:rPr>
          <w:rFonts w:ascii="Times New Roman" w:eastAsia="Times New Roman" w:hAnsi="Times New Roman" w:cs="Times New Roman"/>
          <w:sz w:val="24"/>
          <w:szCs w:val="24"/>
          <w:lang w:val="es-ES" w:eastAsia="el-GR"/>
        </w:rPr>
        <w:t>la …</w:t>
      </w:r>
      <w:proofErr w:type="gramEnd"/>
      <w:r w:rsidR="0013628D">
        <w:rPr>
          <w:rFonts w:ascii="Times New Roman" w:eastAsia="Times New Roman" w:hAnsi="Times New Roman" w:cs="Times New Roman"/>
          <w:sz w:val="24"/>
          <w:szCs w:val="24"/>
          <w:lang w:val="es-ES" w:eastAsia="el-GR"/>
        </w:rPr>
        <w:t xml:space="preserve">…………….. </w:t>
      </w:r>
      <w:proofErr w:type="gramStart"/>
      <w:r w:rsidR="0013628D">
        <w:rPr>
          <w:rFonts w:ascii="Times New Roman" w:eastAsia="Times New Roman" w:hAnsi="Times New Roman" w:cs="Times New Roman"/>
          <w:sz w:val="24"/>
          <w:szCs w:val="24"/>
          <w:lang w:val="es-ES" w:eastAsia="el-GR"/>
        </w:rPr>
        <w:t>si</w:t>
      </w:r>
      <w:proofErr w:type="gramEnd"/>
      <w:r w:rsidR="0013628D">
        <w:rPr>
          <w:rFonts w:ascii="Times New Roman" w:eastAsia="Times New Roman" w:hAnsi="Times New Roman" w:cs="Times New Roman"/>
          <w:sz w:val="24"/>
          <w:szCs w:val="24"/>
          <w:lang w:val="es-ES" w:eastAsia="el-GR"/>
        </w:rPr>
        <w:t xml:space="preserve"> me ………………….. </w:t>
      </w:r>
      <w:proofErr w:type="gramStart"/>
      <w:r w:rsidR="0013628D">
        <w:rPr>
          <w:rFonts w:ascii="Times New Roman" w:eastAsia="Times New Roman" w:hAnsi="Times New Roman" w:cs="Times New Roman"/>
          <w:sz w:val="24"/>
          <w:szCs w:val="24"/>
          <w:lang w:val="es-ES" w:eastAsia="el-GR"/>
        </w:rPr>
        <w:t>todas</w:t>
      </w:r>
      <w:proofErr w:type="gramEnd"/>
      <w:r w:rsidR="0013628D">
        <w:rPr>
          <w:rFonts w:ascii="Times New Roman" w:eastAsia="Times New Roman" w:hAnsi="Times New Roman" w:cs="Times New Roman"/>
          <w:sz w:val="24"/>
          <w:szCs w:val="24"/>
          <w:lang w:val="es-ES" w:eastAsia="el-GR"/>
        </w:rPr>
        <w:t xml:space="preserve"> las asignaturas.</w:t>
      </w:r>
    </w:p>
    <w:p w:rsidR="0013628D" w:rsidRDefault="0013628D" w:rsidP="004408C3">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3. El doctorado y los másteres forman parte de los estudios </w:t>
      </w:r>
      <w:proofErr w:type="gramStart"/>
      <w:r>
        <w:rPr>
          <w:rFonts w:ascii="Times New Roman" w:eastAsia="Times New Roman" w:hAnsi="Times New Roman" w:cs="Times New Roman"/>
          <w:sz w:val="24"/>
          <w:szCs w:val="24"/>
          <w:lang w:val="es-ES" w:eastAsia="el-GR"/>
        </w:rPr>
        <w:t>de …</w:t>
      </w:r>
      <w:proofErr w:type="gramEnd"/>
      <w:r>
        <w:rPr>
          <w:rFonts w:ascii="Times New Roman" w:eastAsia="Times New Roman" w:hAnsi="Times New Roman" w:cs="Times New Roman"/>
          <w:sz w:val="24"/>
          <w:szCs w:val="24"/>
          <w:lang w:val="es-ES" w:eastAsia="el-GR"/>
        </w:rPr>
        <w:t>………………….</w:t>
      </w:r>
    </w:p>
    <w:p w:rsidR="0013628D" w:rsidRDefault="0013628D" w:rsidP="004408C3">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4. Es un curso muy interesante. Además, solo por asistir te dan dos …………………..</w:t>
      </w:r>
    </w:p>
    <w:p w:rsidR="0013628D" w:rsidRDefault="0013628D" w:rsidP="004408C3">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5. Tiene </w:t>
      </w:r>
      <w:proofErr w:type="gramStart"/>
      <w:r>
        <w:rPr>
          <w:rFonts w:ascii="Times New Roman" w:eastAsia="Times New Roman" w:hAnsi="Times New Roman" w:cs="Times New Roman"/>
          <w:sz w:val="24"/>
          <w:szCs w:val="24"/>
          <w:lang w:val="es-ES" w:eastAsia="el-GR"/>
        </w:rPr>
        <w:t>un …</w:t>
      </w:r>
      <w:proofErr w:type="gramEnd"/>
      <w:r>
        <w:rPr>
          <w:rFonts w:ascii="Times New Roman" w:eastAsia="Times New Roman" w:hAnsi="Times New Roman" w:cs="Times New Roman"/>
          <w:sz w:val="24"/>
          <w:szCs w:val="24"/>
          <w:lang w:val="es-ES" w:eastAsia="el-GR"/>
        </w:rPr>
        <w:t>……………………… magnífico, con un montón de sobresalientes y matrículas.</w:t>
      </w:r>
    </w:p>
    <w:p w:rsidR="00681595" w:rsidRDefault="0013628D" w:rsidP="004408C3">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6. ¡Menos mal! He sacado un cinco en el examen; he </w:t>
      </w:r>
      <w:proofErr w:type="gramStart"/>
      <w:r>
        <w:rPr>
          <w:rFonts w:ascii="Times New Roman" w:eastAsia="Times New Roman" w:hAnsi="Times New Roman" w:cs="Times New Roman"/>
          <w:sz w:val="24"/>
          <w:szCs w:val="24"/>
          <w:lang w:val="es-ES" w:eastAsia="el-GR"/>
        </w:rPr>
        <w:t>aprobado …</w:t>
      </w:r>
      <w:proofErr w:type="gramEnd"/>
      <w:r>
        <w:rPr>
          <w:rFonts w:ascii="Times New Roman" w:eastAsia="Times New Roman" w:hAnsi="Times New Roman" w:cs="Times New Roman"/>
          <w:sz w:val="24"/>
          <w:szCs w:val="24"/>
          <w:lang w:val="es-ES" w:eastAsia="el-GR"/>
        </w:rPr>
        <w:t xml:space="preserve">………………  </w:t>
      </w:r>
    </w:p>
    <w:p w:rsidR="004408C3" w:rsidRPr="0013628D" w:rsidRDefault="004408C3" w:rsidP="004408C3">
      <w:pPr>
        <w:spacing w:after="0" w:line="240" w:lineRule="auto"/>
        <w:jc w:val="both"/>
        <w:rPr>
          <w:rFonts w:ascii="Times New Roman" w:eastAsia="Times New Roman" w:hAnsi="Times New Roman" w:cs="Times New Roman"/>
          <w:sz w:val="24"/>
          <w:szCs w:val="24"/>
          <w:lang w:val="es-ES" w:eastAsia="el-GR"/>
        </w:rPr>
      </w:pPr>
    </w:p>
    <w:p w:rsidR="0043123A" w:rsidRDefault="0043123A" w:rsidP="00C8381C">
      <w:pPr>
        <w:spacing w:after="0" w:line="240" w:lineRule="auto"/>
        <w:jc w:val="both"/>
        <w:rPr>
          <w:rFonts w:ascii="Times New Roman" w:eastAsia="Times New Roman" w:hAnsi="Times New Roman" w:cs="Times New Roman"/>
          <w:b/>
          <w:sz w:val="24"/>
          <w:szCs w:val="24"/>
          <w:lang w:val="es-ES" w:eastAsia="el-GR"/>
        </w:rPr>
      </w:pPr>
      <w:r>
        <w:rPr>
          <w:rFonts w:ascii="Times New Roman" w:eastAsia="Times New Roman" w:hAnsi="Times New Roman" w:cs="Times New Roman"/>
          <w:b/>
          <w:sz w:val="24"/>
          <w:szCs w:val="24"/>
          <w:lang w:val="es-ES" w:eastAsia="el-GR"/>
        </w:rPr>
        <w:t>Actividad 3: En el siguiente texto hay mezcladas dos conversaciones entre estudiantes universitarios. Ordena los dos diálogos.</w:t>
      </w:r>
    </w:p>
    <w:p w:rsidR="00C8381C" w:rsidRDefault="0043123A" w:rsidP="00C8381C">
      <w:pPr>
        <w:spacing w:after="0" w:line="240" w:lineRule="auto"/>
        <w:jc w:val="both"/>
        <w:rPr>
          <w:rFonts w:ascii="Times New Roman" w:eastAsia="Times New Roman" w:hAnsi="Times New Roman" w:cs="Times New Roman"/>
          <w:sz w:val="24"/>
          <w:szCs w:val="24"/>
          <w:lang w:val="es-ES" w:eastAsia="el-GR"/>
        </w:rPr>
      </w:pPr>
      <w:r w:rsidRPr="0043123A">
        <w:rPr>
          <w:rFonts w:ascii="Times New Roman" w:eastAsia="Times New Roman" w:hAnsi="Times New Roman" w:cs="Times New Roman"/>
          <w:b/>
          <w:sz w:val="52"/>
          <w:szCs w:val="52"/>
          <w:lang w:val="es-ES" w:eastAsia="el-GR"/>
        </w:rPr>
        <w:t>□</w:t>
      </w:r>
      <w:r>
        <w:rPr>
          <w:rFonts w:ascii="Times New Roman" w:eastAsia="Times New Roman" w:hAnsi="Times New Roman" w:cs="Times New Roman"/>
          <w:b/>
          <w:sz w:val="52"/>
          <w:szCs w:val="52"/>
          <w:lang w:val="es-ES" w:eastAsia="el-GR"/>
        </w:rPr>
        <w:t xml:space="preserve"> </w:t>
      </w:r>
      <w:r>
        <w:rPr>
          <w:rFonts w:ascii="Times New Roman" w:eastAsia="Times New Roman" w:hAnsi="Times New Roman" w:cs="Times New Roman"/>
          <w:sz w:val="24"/>
          <w:szCs w:val="24"/>
          <w:lang w:val="es-ES" w:eastAsia="el-GR"/>
        </w:rPr>
        <w:t>Pues, yo estoy muy sorprendido porque no tenía ni la más remota idea de que iban a hacer tantas reformas; me encantan las pistas de atletismo.</w:t>
      </w:r>
    </w:p>
    <w:p w:rsidR="0043123A" w:rsidRDefault="0043123A" w:rsidP="00C8381C">
      <w:pPr>
        <w:spacing w:after="0" w:line="240" w:lineRule="auto"/>
        <w:jc w:val="both"/>
        <w:rPr>
          <w:rFonts w:ascii="Times New Roman" w:eastAsia="Times New Roman" w:hAnsi="Times New Roman" w:cs="Times New Roman"/>
          <w:sz w:val="24"/>
          <w:szCs w:val="24"/>
          <w:lang w:val="es-ES" w:eastAsia="el-GR"/>
        </w:rPr>
      </w:pPr>
      <w:r w:rsidRPr="0043123A">
        <w:rPr>
          <w:rFonts w:ascii="Times New Roman" w:eastAsia="Times New Roman" w:hAnsi="Times New Roman" w:cs="Times New Roman"/>
          <w:b/>
          <w:sz w:val="52"/>
          <w:szCs w:val="52"/>
          <w:lang w:val="es-ES" w:eastAsia="el-GR"/>
        </w:rPr>
        <w:t>□</w:t>
      </w:r>
      <w:r>
        <w:rPr>
          <w:rFonts w:ascii="Times New Roman" w:eastAsia="Times New Roman" w:hAnsi="Times New Roman" w:cs="Times New Roman"/>
          <w:b/>
          <w:sz w:val="52"/>
          <w:szCs w:val="52"/>
          <w:lang w:val="es-ES" w:eastAsia="el-GR"/>
        </w:rPr>
        <w:t xml:space="preserve"> </w:t>
      </w:r>
      <w:r>
        <w:rPr>
          <w:rFonts w:ascii="Times New Roman" w:eastAsia="Times New Roman" w:hAnsi="Times New Roman" w:cs="Times New Roman"/>
          <w:sz w:val="24"/>
          <w:szCs w:val="24"/>
          <w:lang w:val="es-ES" w:eastAsia="el-GR"/>
        </w:rPr>
        <w:t>Pues no tengo ni idea, pero puedes pedir información en la secretaría.</w:t>
      </w:r>
    </w:p>
    <w:p w:rsidR="0043123A" w:rsidRDefault="0043123A" w:rsidP="00C8381C">
      <w:pPr>
        <w:spacing w:after="0" w:line="240" w:lineRule="auto"/>
        <w:jc w:val="both"/>
        <w:rPr>
          <w:rFonts w:ascii="Times New Roman" w:eastAsia="Times New Roman" w:hAnsi="Times New Roman" w:cs="Times New Roman"/>
          <w:sz w:val="24"/>
          <w:szCs w:val="24"/>
          <w:lang w:val="es-ES" w:eastAsia="el-GR"/>
        </w:rPr>
      </w:pPr>
      <w:r w:rsidRPr="0043123A">
        <w:rPr>
          <w:rFonts w:ascii="Times New Roman" w:eastAsia="Times New Roman" w:hAnsi="Times New Roman" w:cs="Times New Roman"/>
          <w:b/>
          <w:sz w:val="52"/>
          <w:szCs w:val="52"/>
          <w:lang w:val="es-ES" w:eastAsia="el-GR"/>
        </w:rPr>
        <w:t>□</w:t>
      </w:r>
      <w:r>
        <w:rPr>
          <w:rFonts w:ascii="Times New Roman" w:eastAsia="Times New Roman" w:hAnsi="Times New Roman" w:cs="Times New Roman"/>
          <w:b/>
          <w:sz w:val="24"/>
          <w:szCs w:val="24"/>
          <w:lang w:val="es-ES" w:eastAsia="el-GR"/>
        </w:rPr>
        <w:t xml:space="preserve"> </w:t>
      </w:r>
      <w:r>
        <w:rPr>
          <w:rFonts w:ascii="Times New Roman" w:eastAsia="Times New Roman" w:hAnsi="Times New Roman" w:cs="Times New Roman"/>
          <w:sz w:val="24"/>
          <w:szCs w:val="24"/>
          <w:lang w:val="es-ES" w:eastAsia="el-GR"/>
        </w:rPr>
        <w:t>¿Te has enterado de lo de la ampliación del centro deportivo del campus?</w:t>
      </w:r>
    </w:p>
    <w:p w:rsidR="00C8381C" w:rsidRDefault="00C8381C" w:rsidP="00C8381C">
      <w:pPr>
        <w:spacing w:after="0" w:line="240" w:lineRule="auto"/>
        <w:jc w:val="both"/>
        <w:rPr>
          <w:rFonts w:ascii="Times New Roman" w:eastAsia="Times New Roman" w:hAnsi="Times New Roman" w:cs="Times New Roman"/>
          <w:sz w:val="24"/>
          <w:szCs w:val="24"/>
          <w:lang w:val="es-ES" w:eastAsia="el-GR"/>
        </w:rPr>
      </w:pPr>
      <w:r w:rsidRPr="0043123A">
        <w:rPr>
          <w:rFonts w:ascii="Times New Roman" w:eastAsia="Times New Roman" w:hAnsi="Times New Roman" w:cs="Times New Roman"/>
          <w:b/>
          <w:sz w:val="52"/>
          <w:szCs w:val="52"/>
          <w:lang w:val="es-ES" w:eastAsia="el-GR"/>
        </w:rPr>
        <w:t>□</w:t>
      </w:r>
      <w:r>
        <w:rPr>
          <w:rFonts w:ascii="Times New Roman" w:eastAsia="Times New Roman" w:hAnsi="Times New Roman" w:cs="Times New Roman"/>
          <w:b/>
          <w:sz w:val="24"/>
          <w:szCs w:val="24"/>
          <w:lang w:val="es-ES" w:eastAsia="el-GR"/>
        </w:rPr>
        <w:t xml:space="preserve"> </w:t>
      </w:r>
      <w:r>
        <w:rPr>
          <w:rFonts w:ascii="Times New Roman" w:eastAsia="Times New Roman" w:hAnsi="Times New Roman" w:cs="Times New Roman"/>
          <w:sz w:val="24"/>
          <w:szCs w:val="24"/>
          <w:lang w:val="es-ES" w:eastAsia="el-GR"/>
        </w:rPr>
        <w:t>Pues no estoy muy enterado, pero creo que hay que rellenar una ficha o algo así.</w:t>
      </w:r>
    </w:p>
    <w:p w:rsidR="00C8381C" w:rsidRDefault="00C8381C" w:rsidP="00C8381C">
      <w:pPr>
        <w:spacing w:after="0" w:line="240" w:lineRule="auto"/>
        <w:jc w:val="both"/>
        <w:rPr>
          <w:rFonts w:ascii="Times New Roman" w:eastAsia="Times New Roman" w:hAnsi="Times New Roman" w:cs="Times New Roman"/>
          <w:sz w:val="24"/>
          <w:szCs w:val="24"/>
          <w:lang w:val="es-ES" w:eastAsia="el-GR"/>
        </w:rPr>
      </w:pPr>
      <w:r w:rsidRPr="0043123A">
        <w:rPr>
          <w:rFonts w:ascii="Times New Roman" w:eastAsia="Times New Roman" w:hAnsi="Times New Roman" w:cs="Times New Roman"/>
          <w:b/>
          <w:sz w:val="52"/>
          <w:szCs w:val="52"/>
          <w:lang w:val="es-ES" w:eastAsia="el-GR"/>
        </w:rPr>
        <w:t>□</w:t>
      </w:r>
      <w:r>
        <w:rPr>
          <w:rFonts w:ascii="Times New Roman" w:eastAsia="Times New Roman" w:hAnsi="Times New Roman" w:cs="Times New Roman"/>
          <w:b/>
          <w:sz w:val="52"/>
          <w:szCs w:val="52"/>
          <w:lang w:val="es-ES" w:eastAsia="el-GR"/>
        </w:rPr>
        <w:t xml:space="preserve"> </w:t>
      </w:r>
      <w:r>
        <w:rPr>
          <w:rFonts w:ascii="Times New Roman" w:eastAsia="Times New Roman" w:hAnsi="Times New Roman" w:cs="Times New Roman"/>
          <w:sz w:val="24"/>
          <w:szCs w:val="24"/>
          <w:lang w:val="es-ES" w:eastAsia="el-GR"/>
        </w:rPr>
        <w:t>Sí, ya me he enterado; está muy bien equipado y el horario es muy amplio.</w:t>
      </w:r>
    </w:p>
    <w:p w:rsidR="00C8381C" w:rsidRDefault="00C8381C" w:rsidP="00C8381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 </w:t>
      </w:r>
      <w:r w:rsidRPr="0043123A">
        <w:rPr>
          <w:rFonts w:ascii="Times New Roman" w:eastAsia="Times New Roman" w:hAnsi="Times New Roman" w:cs="Times New Roman"/>
          <w:b/>
          <w:sz w:val="52"/>
          <w:szCs w:val="52"/>
          <w:lang w:val="es-ES" w:eastAsia="el-GR"/>
        </w:rPr>
        <w:t>□</w:t>
      </w:r>
      <w:r>
        <w:rPr>
          <w:rFonts w:ascii="Times New Roman" w:eastAsia="Times New Roman" w:hAnsi="Times New Roman" w:cs="Times New Roman"/>
          <w:b/>
          <w:sz w:val="52"/>
          <w:szCs w:val="52"/>
          <w:lang w:val="es-ES" w:eastAsia="el-GR"/>
        </w:rPr>
        <w:t xml:space="preserve"> </w:t>
      </w:r>
      <w:r>
        <w:rPr>
          <w:rFonts w:ascii="Times New Roman" w:eastAsia="Times New Roman" w:hAnsi="Times New Roman" w:cs="Times New Roman"/>
          <w:sz w:val="24"/>
          <w:szCs w:val="24"/>
          <w:lang w:val="es-ES" w:eastAsia="el-GR"/>
        </w:rPr>
        <w:t>Oye, ¿sabes lo que hay que hacer para solicitar una tutoría? Es que yo quería ver al profesor de Biología.</w:t>
      </w:r>
    </w:p>
    <w:p w:rsidR="00C8381C" w:rsidRDefault="00C8381C" w:rsidP="00C8381C">
      <w:pPr>
        <w:spacing w:after="0" w:line="240" w:lineRule="auto"/>
        <w:jc w:val="both"/>
        <w:rPr>
          <w:rFonts w:ascii="Times New Roman" w:eastAsia="Times New Roman" w:hAnsi="Times New Roman" w:cs="Times New Roman"/>
          <w:sz w:val="24"/>
          <w:szCs w:val="24"/>
          <w:lang w:val="es-ES" w:eastAsia="el-GR"/>
        </w:rPr>
      </w:pPr>
      <w:r w:rsidRPr="0043123A">
        <w:rPr>
          <w:rFonts w:ascii="Times New Roman" w:eastAsia="Times New Roman" w:hAnsi="Times New Roman" w:cs="Times New Roman"/>
          <w:b/>
          <w:sz w:val="52"/>
          <w:szCs w:val="52"/>
          <w:lang w:val="es-ES" w:eastAsia="el-GR"/>
        </w:rPr>
        <w:lastRenderedPageBreak/>
        <w:t>□</w:t>
      </w:r>
      <w:r>
        <w:rPr>
          <w:rFonts w:ascii="Times New Roman" w:eastAsia="Times New Roman" w:hAnsi="Times New Roman" w:cs="Times New Roman"/>
          <w:b/>
          <w:sz w:val="52"/>
          <w:szCs w:val="52"/>
          <w:lang w:val="es-ES" w:eastAsia="el-GR"/>
        </w:rPr>
        <w:t xml:space="preserve"> </w:t>
      </w:r>
      <w:r>
        <w:rPr>
          <w:rFonts w:ascii="Times New Roman" w:eastAsia="Times New Roman" w:hAnsi="Times New Roman" w:cs="Times New Roman"/>
          <w:sz w:val="24"/>
          <w:szCs w:val="24"/>
          <w:lang w:val="es-ES" w:eastAsia="el-GR"/>
        </w:rPr>
        <w:t>Bueno, yo estaba enterado de que iban a hacer cambios, pero no me imaginaba tantas pistas ni un gimnasio tan grande, la verdad.</w:t>
      </w:r>
    </w:p>
    <w:p w:rsidR="00C8381C" w:rsidRDefault="00C8381C" w:rsidP="00C8381C">
      <w:pPr>
        <w:spacing w:after="0" w:line="240" w:lineRule="auto"/>
        <w:jc w:val="both"/>
        <w:rPr>
          <w:rFonts w:ascii="Times New Roman" w:eastAsia="Times New Roman" w:hAnsi="Times New Roman" w:cs="Times New Roman"/>
          <w:sz w:val="24"/>
          <w:szCs w:val="24"/>
          <w:lang w:val="es-ES" w:eastAsia="el-GR"/>
        </w:rPr>
      </w:pPr>
      <w:r w:rsidRPr="0043123A">
        <w:rPr>
          <w:rFonts w:ascii="Times New Roman" w:eastAsia="Times New Roman" w:hAnsi="Times New Roman" w:cs="Times New Roman"/>
          <w:b/>
          <w:sz w:val="52"/>
          <w:szCs w:val="52"/>
          <w:lang w:val="es-ES" w:eastAsia="el-GR"/>
        </w:rPr>
        <w:t>□</w:t>
      </w:r>
      <w:r>
        <w:rPr>
          <w:rFonts w:ascii="Times New Roman" w:eastAsia="Times New Roman" w:hAnsi="Times New Roman" w:cs="Times New Roman"/>
          <w:b/>
          <w:sz w:val="52"/>
          <w:szCs w:val="52"/>
          <w:lang w:val="es-ES" w:eastAsia="el-GR"/>
        </w:rPr>
        <w:t xml:space="preserve"> </w:t>
      </w:r>
      <w:r>
        <w:rPr>
          <w:rFonts w:ascii="Times New Roman" w:eastAsia="Times New Roman" w:hAnsi="Times New Roman" w:cs="Times New Roman"/>
          <w:sz w:val="24"/>
          <w:szCs w:val="24"/>
          <w:lang w:val="es-ES" w:eastAsia="el-GR"/>
        </w:rPr>
        <w:t>Sí, ¿pero quién nos da la ficha?</w:t>
      </w:r>
    </w:p>
    <w:p w:rsidR="00C8381C" w:rsidRPr="00C8381C" w:rsidRDefault="00C8381C" w:rsidP="00C8381C">
      <w:pPr>
        <w:spacing w:after="0" w:line="240" w:lineRule="auto"/>
        <w:jc w:val="both"/>
        <w:rPr>
          <w:rFonts w:ascii="Times New Roman" w:eastAsia="Times New Roman" w:hAnsi="Times New Roman" w:cs="Times New Roman"/>
          <w:sz w:val="24"/>
          <w:szCs w:val="24"/>
          <w:lang w:val="es-ES" w:eastAsia="el-GR"/>
        </w:rPr>
      </w:pPr>
      <w:r w:rsidRPr="0043123A">
        <w:rPr>
          <w:rFonts w:ascii="Times New Roman" w:eastAsia="Times New Roman" w:hAnsi="Times New Roman" w:cs="Times New Roman"/>
          <w:b/>
          <w:sz w:val="52"/>
          <w:szCs w:val="52"/>
          <w:lang w:val="es-ES" w:eastAsia="el-GR"/>
        </w:rPr>
        <w:t>□</w:t>
      </w:r>
      <w:r>
        <w:rPr>
          <w:rFonts w:ascii="Times New Roman" w:eastAsia="Times New Roman" w:hAnsi="Times New Roman" w:cs="Times New Roman"/>
          <w:b/>
          <w:sz w:val="52"/>
          <w:szCs w:val="52"/>
          <w:lang w:val="es-ES" w:eastAsia="el-GR"/>
        </w:rPr>
        <w:t xml:space="preserve"> </w:t>
      </w:r>
      <w:r>
        <w:rPr>
          <w:rFonts w:ascii="Times New Roman" w:eastAsia="Times New Roman" w:hAnsi="Times New Roman" w:cs="Times New Roman"/>
          <w:sz w:val="24"/>
          <w:szCs w:val="24"/>
          <w:lang w:val="es-ES" w:eastAsia="el-GR"/>
        </w:rPr>
        <w:t>Buena idea, gracias.</w:t>
      </w:r>
    </w:p>
    <w:p w:rsidR="00A719C0" w:rsidRDefault="0043123A" w:rsidP="00A719C0">
      <w:pPr>
        <w:spacing w:before="100" w:beforeAutospacing="1" w:after="100" w:afterAutospacing="1" w:line="240" w:lineRule="auto"/>
        <w:jc w:val="both"/>
        <w:rPr>
          <w:rFonts w:ascii="Times New Roman" w:eastAsia="Times New Roman" w:hAnsi="Times New Roman" w:cs="Times New Roman"/>
          <w:b/>
          <w:sz w:val="24"/>
          <w:szCs w:val="24"/>
          <w:lang w:val="es-ES" w:eastAsia="el-GR"/>
        </w:rPr>
      </w:pPr>
      <w:r>
        <w:rPr>
          <w:rFonts w:ascii="Times New Roman" w:eastAsia="Times New Roman" w:hAnsi="Times New Roman" w:cs="Times New Roman"/>
          <w:b/>
          <w:sz w:val="24"/>
          <w:szCs w:val="24"/>
          <w:lang w:val="es-ES" w:eastAsia="el-GR"/>
        </w:rPr>
        <w:t>Actividad 4</w:t>
      </w:r>
      <w:r w:rsidR="00A719C0">
        <w:rPr>
          <w:rFonts w:ascii="Times New Roman" w:eastAsia="Times New Roman" w:hAnsi="Times New Roman" w:cs="Times New Roman"/>
          <w:b/>
          <w:sz w:val="24"/>
          <w:szCs w:val="24"/>
          <w:lang w:val="es-ES" w:eastAsia="el-GR"/>
        </w:rPr>
        <w:t>: Tema de debate</w:t>
      </w:r>
    </w:p>
    <w:p w:rsidR="00A719C0" w:rsidRDefault="00A719C0" w:rsidP="004408C3">
      <w:pPr>
        <w:spacing w:after="0" w:line="240" w:lineRule="auto"/>
        <w:jc w:val="both"/>
        <w:rPr>
          <w:rFonts w:ascii="Times New Roman" w:eastAsia="Times New Roman" w:hAnsi="Times New Roman" w:cs="Times New Roman"/>
          <w:sz w:val="24"/>
          <w:szCs w:val="24"/>
          <w:lang w:val="es-ES" w:eastAsia="el-GR"/>
        </w:rPr>
      </w:pPr>
      <w:r w:rsidRPr="00A719C0">
        <w:rPr>
          <w:rFonts w:ascii="Times New Roman" w:eastAsia="Times New Roman" w:hAnsi="Times New Roman" w:cs="Times New Roman"/>
          <w:sz w:val="24"/>
          <w:szCs w:val="24"/>
          <w:lang w:val="es-ES" w:eastAsia="el-GR"/>
        </w:rPr>
        <w:t>A: Argumenta a favor de las becas Erasmus de intercambio de estudiantes universitarios, basándote en las ideas siguientes:</w:t>
      </w:r>
    </w:p>
    <w:p w:rsidR="00865AF7" w:rsidRPr="00865AF7" w:rsidRDefault="00865AF7" w:rsidP="004408C3">
      <w:pPr>
        <w:pStyle w:val="a5"/>
        <w:numPr>
          <w:ilvl w:val="0"/>
          <w:numId w:val="10"/>
        </w:numPr>
        <w:spacing w:after="0" w:line="240" w:lineRule="auto"/>
        <w:jc w:val="both"/>
        <w:rPr>
          <w:rFonts w:ascii="Times New Roman" w:eastAsia="Times New Roman" w:hAnsi="Times New Roman" w:cs="Times New Roman"/>
          <w:sz w:val="24"/>
          <w:szCs w:val="24"/>
          <w:lang w:val="es-ES" w:eastAsia="el-GR"/>
        </w:rPr>
      </w:pPr>
      <w:r w:rsidRPr="00865AF7">
        <w:rPr>
          <w:rFonts w:ascii="Times New Roman" w:eastAsia="Times New Roman" w:hAnsi="Times New Roman" w:cs="Times New Roman"/>
          <w:sz w:val="24"/>
          <w:szCs w:val="24"/>
          <w:lang w:val="es-ES" w:eastAsia="el-GR"/>
        </w:rPr>
        <w:t xml:space="preserve">experiencia, madurez </w:t>
      </w:r>
    </w:p>
    <w:p w:rsidR="00865AF7" w:rsidRPr="00865AF7" w:rsidRDefault="00865AF7" w:rsidP="004408C3">
      <w:pPr>
        <w:pStyle w:val="a5"/>
        <w:numPr>
          <w:ilvl w:val="0"/>
          <w:numId w:val="10"/>
        </w:numPr>
        <w:spacing w:after="0" w:line="240" w:lineRule="auto"/>
        <w:jc w:val="both"/>
        <w:rPr>
          <w:rFonts w:ascii="Times New Roman" w:eastAsia="Times New Roman" w:hAnsi="Times New Roman" w:cs="Times New Roman"/>
          <w:sz w:val="24"/>
          <w:szCs w:val="24"/>
          <w:lang w:val="es-ES" w:eastAsia="el-GR"/>
        </w:rPr>
      </w:pPr>
      <w:r w:rsidRPr="00865AF7">
        <w:rPr>
          <w:rFonts w:ascii="Times New Roman" w:eastAsia="Times New Roman" w:hAnsi="Times New Roman" w:cs="Times New Roman"/>
          <w:sz w:val="24"/>
          <w:szCs w:val="24"/>
          <w:lang w:val="es-ES" w:eastAsia="el-GR"/>
        </w:rPr>
        <w:t>nuevas culturas, personas…</w:t>
      </w:r>
    </w:p>
    <w:p w:rsidR="00A719C0" w:rsidRPr="00865AF7" w:rsidRDefault="00A719C0" w:rsidP="004408C3">
      <w:pPr>
        <w:pStyle w:val="a5"/>
        <w:numPr>
          <w:ilvl w:val="0"/>
          <w:numId w:val="10"/>
        </w:numPr>
        <w:spacing w:after="0" w:line="240" w:lineRule="auto"/>
        <w:jc w:val="both"/>
        <w:rPr>
          <w:rFonts w:ascii="Times New Roman" w:eastAsia="Times New Roman" w:hAnsi="Times New Roman" w:cs="Times New Roman"/>
          <w:sz w:val="24"/>
          <w:szCs w:val="24"/>
          <w:lang w:val="es-ES" w:eastAsia="el-GR"/>
        </w:rPr>
      </w:pPr>
      <w:r w:rsidRPr="00865AF7">
        <w:rPr>
          <w:rFonts w:ascii="Times New Roman" w:eastAsia="Times New Roman" w:hAnsi="Times New Roman" w:cs="Times New Roman"/>
          <w:sz w:val="24"/>
          <w:szCs w:val="24"/>
          <w:lang w:val="es-ES" w:eastAsia="el-GR"/>
        </w:rPr>
        <w:t>aprender y perfeccionar un idioma</w:t>
      </w:r>
    </w:p>
    <w:p w:rsidR="00A719C0" w:rsidRPr="00A719C0" w:rsidRDefault="00A719C0" w:rsidP="004408C3">
      <w:pPr>
        <w:spacing w:after="0" w:line="240" w:lineRule="auto"/>
        <w:jc w:val="both"/>
        <w:rPr>
          <w:rFonts w:ascii="Times New Roman" w:eastAsia="Times New Roman" w:hAnsi="Times New Roman" w:cs="Times New Roman"/>
          <w:sz w:val="24"/>
          <w:szCs w:val="24"/>
          <w:lang w:val="es-ES" w:eastAsia="el-GR"/>
        </w:rPr>
      </w:pPr>
      <w:r w:rsidRPr="00A719C0">
        <w:rPr>
          <w:rFonts w:ascii="Times New Roman" w:eastAsia="Times New Roman" w:hAnsi="Times New Roman" w:cs="Times New Roman"/>
          <w:sz w:val="24"/>
          <w:szCs w:val="24"/>
          <w:lang w:val="es-ES" w:eastAsia="el-GR"/>
        </w:rPr>
        <w:t>B: Argumenta en contra de las becas Erasmus de intercambio de estudiantes universitarios, basándote en las ideas siguientes:</w:t>
      </w:r>
    </w:p>
    <w:p w:rsidR="00865AF7" w:rsidRDefault="00865AF7" w:rsidP="004408C3">
      <w:pPr>
        <w:pStyle w:val="a5"/>
        <w:numPr>
          <w:ilvl w:val="0"/>
          <w:numId w:val="11"/>
        </w:numPr>
        <w:spacing w:after="0"/>
        <w:rPr>
          <w:rFonts w:ascii="Times New Roman" w:hAnsi="Times New Roman" w:cs="Times New Roman"/>
          <w:sz w:val="24"/>
          <w:szCs w:val="24"/>
          <w:lang w:val="es-ES"/>
        </w:rPr>
      </w:pPr>
      <w:r w:rsidRPr="00865AF7">
        <w:rPr>
          <w:rFonts w:ascii="Times New Roman" w:hAnsi="Times New Roman" w:cs="Times New Roman"/>
          <w:sz w:val="24"/>
          <w:szCs w:val="24"/>
          <w:lang w:val="es-ES"/>
        </w:rPr>
        <w:t xml:space="preserve">demasiados gastos </w:t>
      </w:r>
    </w:p>
    <w:p w:rsidR="00865AF7" w:rsidRDefault="00865AF7" w:rsidP="004408C3">
      <w:pPr>
        <w:pStyle w:val="a5"/>
        <w:numPr>
          <w:ilvl w:val="0"/>
          <w:numId w:val="11"/>
        </w:numPr>
        <w:spacing w:after="0"/>
        <w:rPr>
          <w:rFonts w:ascii="Times New Roman" w:hAnsi="Times New Roman" w:cs="Times New Roman"/>
          <w:sz w:val="24"/>
          <w:szCs w:val="24"/>
          <w:lang w:val="es-ES"/>
        </w:rPr>
      </w:pPr>
      <w:r>
        <w:rPr>
          <w:rFonts w:ascii="Times New Roman" w:hAnsi="Times New Roman" w:cs="Times New Roman"/>
          <w:sz w:val="24"/>
          <w:szCs w:val="24"/>
          <w:lang w:val="es-ES"/>
        </w:rPr>
        <w:t xml:space="preserve">sentirse solo y extranjero </w:t>
      </w:r>
      <w:r w:rsidRPr="00865AF7">
        <w:rPr>
          <w:rFonts w:ascii="Times New Roman" w:hAnsi="Times New Roman" w:cs="Times New Roman"/>
          <w:sz w:val="24"/>
          <w:szCs w:val="24"/>
          <w:lang w:val="es-ES"/>
        </w:rPr>
        <w:t xml:space="preserve">en otro país </w:t>
      </w:r>
    </w:p>
    <w:p w:rsidR="00A719C0" w:rsidRDefault="00865AF7" w:rsidP="004408C3">
      <w:pPr>
        <w:pStyle w:val="a5"/>
        <w:numPr>
          <w:ilvl w:val="0"/>
          <w:numId w:val="11"/>
        </w:numPr>
        <w:spacing w:after="0"/>
        <w:rPr>
          <w:rFonts w:ascii="Times New Roman" w:hAnsi="Times New Roman" w:cs="Times New Roman"/>
          <w:sz w:val="24"/>
          <w:szCs w:val="24"/>
          <w:lang w:val="es-ES"/>
        </w:rPr>
      </w:pPr>
      <w:r w:rsidRPr="00865AF7">
        <w:rPr>
          <w:rFonts w:ascii="Times New Roman" w:hAnsi="Times New Roman" w:cs="Times New Roman"/>
          <w:sz w:val="24"/>
          <w:szCs w:val="24"/>
          <w:lang w:val="es-ES"/>
        </w:rPr>
        <w:t>excusa para ir de vacaciones</w:t>
      </w:r>
    </w:p>
    <w:p w:rsidR="004408C3" w:rsidRDefault="004408C3" w:rsidP="004408C3">
      <w:pPr>
        <w:pStyle w:val="a5"/>
        <w:spacing w:after="0"/>
        <w:rPr>
          <w:rFonts w:ascii="Times New Roman" w:hAnsi="Times New Roman" w:cs="Times New Roman"/>
          <w:sz w:val="24"/>
          <w:szCs w:val="24"/>
          <w:lang w:val="es-ES"/>
        </w:rPr>
      </w:pPr>
    </w:p>
    <w:p w:rsidR="00C8381C" w:rsidRDefault="00C8381C" w:rsidP="00C8381C">
      <w:pPr>
        <w:rPr>
          <w:rFonts w:ascii="Times New Roman" w:hAnsi="Times New Roman" w:cs="Times New Roman"/>
          <w:b/>
          <w:sz w:val="24"/>
          <w:szCs w:val="24"/>
          <w:lang w:val="es-ES"/>
        </w:rPr>
      </w:pPr>
      <w:r>
        <w:rPr>
          <w:rFonts w:ascii="Times New Roman" w:hAnsi="Times New Roman" w:cs="Times New Roman"/>
          <w:b/>
          <w:sz w:val="24"/>
          <w:szCs w:val="24"/>
          <w:lang w:val="es-ES"/>
        </w:rPr>
        <w:t xml:space="preserve">Actividad 5: </w:t>
      </w:r>
      <w:r w:rsidR="00987577">
        <w:rPr>
          <w:rFonts w:ascii="Times New Roman" w:hAnsi="Times New Roman" w:cs="Times New Roman"/>
          <w:b/>
          <w:sz w:val="24"/>
          <w:szCs w:val="24"/>
          <w:lang w:val="es-ES"/>
        </w:rPr>
        <w:t>Interacción oral</w:t>
      </w:r>
    </w:p>
    <w:p w:rsidR="00312315" w:rsidRDefault="00312315" w:rsidP="00C8381C">
      <w:pPr>
        <w:rPr>
          <w:rFonts w:ascii="Times New Roman" w:hAnsi="Times New Roman" w:cs="Times New Roman"/>
          <w:sz w:val="24"/>
          <w:szCs w:val="24"/>
          <w:lang w:val="es-ES"/>
        </w:rPr>
      </w:pPr>
      <w:r>
        <w:rPr>
          <w:rFonts w:ascii="Times New Roman" w:hAnsi="Times New Roman" w:cs="Times New Roman"/>
          <w:sz w:val="24"/>
          <w:szCs w:val="24"/>
          <w:lang w:val="es-ES"/>
        </w:rPr>
        <w:t>Piensa en tus dudas acerca de tus estudios universitarios: las instalaciones, los procedimientos, los horarios, los exámenes, etc. Habla con tus compañeros. A lo mejor ellos te pueden ayudar.</w:t>
      </w:r>
    </w:p>
    <w:p w:rsidR="00312315" w:rsidRDefault="00312315" w:rsidP="00312315">
      <w:pPr>
        <w:pStyle w:val="a5"/>
        <w:numPr>
          <w:ilvl w:val="0"/>
          <w:numId w:val="15"/>
        </w:numPr>
        <w:jc w:val="both"/>
        <w:rPr>
          <w:rFonts w:ascii="Times New Roman" w:hAnsi="Times New Roman" w:cs="Times New Roman"/>
          <w:sz w:val="24"/>
          <w:szCs w:val="24"/>
          <w:lang w:val="es-ES"/>
        </w:rPr>
      </w:pPr>
      <w:r w:rsidRPr="00F01B77">
        <w:rPr>
          <w:rFonts w:ascii="Times New Roman" w:hAnsi="Times New Roman" w:cs="Times New Roman"/>
          <w:sz w:val="24"/>
          <w:szCs w:val="24"/>
          <w:lang w:val="es-ES"/>
        </w:rPr>
        <w:t>¡Ojo! Tendrás que utilizar las expresiones del recuadro:</w:t>
      </w:r>
    </w:p>
    <w:p w:rsidR="00312315" w:rsidRDefault="00312315" w:rsidP="00312315">
      <w:pPr>
        <w:pStyle w:val="a5"/>
        <w:jc w:val="both"/>
        <w:rPr>
          <w:rFonts w:ascii="Times New Roman" w:hAnsi="Times New Roman" w:cs="Times New Roman"/>
          <w:sz w:val="24"/>
          <w:szCs w:val="24"/>
          <w:lang w:val="es-ES"/>
        </w:rPr>
      </w:pPr>
    </w:p>
    <w:tbl>
      <w:tblPr>
        <w:tblStyle w:val="a6"/>
        <w:tblW w:w="0" w:type="auto"/>
        <w:jc w:val="center"/>
        <w:tblInd w:w="392" w:type="dxa"/>
        <w:tblLook w:val="04A0"/>
      </w:tblPr>
      <w:tblGrid>
        <w:gridCol w:w="2126"/>
        <w:gridCol w:w="6004"/>
      </w:tblGrid>
      <w:tr w:rsidR="00312315" w:rsidRPr="003E0EF5" w:rsidTr="002E0C9B">
        <w:trPr>
          <w:jc w:val="center"/>
        </w:trPr>
        <w:tc>
          <w:tcPr>
            <w:tcW w:w="2126" w:type="dxa"/>
          </w:tcPr>
          <w:p w:rsidR="00312315" w:rsidRDefault="00312315" w:rsidP="002E0C9B">
            <w:pPr>
              <w:pStyle w:val="a5"/>
              <w:ind w:left="0"/>
              <w:rPr>
                <w:rFonts w:ascii="Times New Roman" w:hAnsi="Times New Roman" w:cs="Times New Roman"/>
                <w:sz w:val="24"/>
                <w:szCs w:val="24"/>
                <w:lang w:val="es-ES"/>
              </w:rPr>
            </w:pPr>
            <w:r>
              <w:rPr>
                <w:rFonts w:ascii="Times New Roman" w:hAnsi="Times New Roman" w:cs="Times New Roman"/>
                <w:sz w:val="24"/>
                <w:szCs w:val="24"/>
                <w:lang w:val="es-ES"/>
              </w:rPr>
              <w:t>Saludar de manera informal</w:t>
            </w:r>
          </w:p>
        </w:tc>
        <w:tc>
          <w:tcPr>
            <w:tcW w:w="6004" w:type="dxa"/>
          </w:tcPr>
          <w:p w:rsidR="00312315" w:rsidRDefault="00312315" w:rsidP="00312315">
            <w:pPr>
              <w:pStyle w:val="a5"/>
              <w:numPr>
                <w:ilvl w:val="0"/>
                <w:numId w:val="12"/>
              </w:numPr>
              <w:rPr>
                <w:rFonts w:ascii="Times New Roman" w:hAnsi="Times New Roman" w:cs="Times New Roman"/>
                <w:sz w:val="24"/>
                <w:szCs w:val="24"/>
                <w:lang w:val="es-ES"/>
              </w:rPr>
            </w:pPr>
            <w:r>
              <w:rPr>
                <w:rFonts w:ascii="Times New Roman" w:hAnsi="Times New Roman" w:cs="Times New Roman"/>
                <w:sz w:val="24"/>
                <w:szCs w:val="24"/>
                <w:lang w:val="es-ES"/>
              </w:rPr>
              <w:t>¿Qué tal (todo)?</w:t>
            </w:r>
          </w:p>
          <w:p w:rsidR="00312315" w:rsidRDefault="00312315" w:rsidP="00312315">
            <w:pPr>
              <w:pStyle w:val="a5"/>
              <w:numPr>
                <w:ilvl w:val="0"/>
                <w:numId w:val="12"/>
              </w:numPr>
              <w:rPr>
                <w:rFonts w:ascii="Times New Roman" w:hAnsi="Times New Roman" w:cs="Times New Roman"/>
                <w:sz w:val="24"/>
                <w:szCs w:val="24"/>
                <w:lang w:val="es-ES"/>
              </w:rPr>
            </w:pPr>
            <w:r>
              <w:rPr>
                <w:rFonts w:ascii="Times New Roman" w:hAnsi="Times New Roman" w:cs="Times New Roman"/>
                <w:sz w:val="24"/>
                <w:szCs w:val="24"/>
                <w:lang w:val="es-ES"/>
              </w:rPr>
              <w:t>¿Cómo andas/estás?</w:t>
            </w:r>
          </w:p>
          <w:p w:rsidR="00312315" w:rsidRDefault="00312315" w:rsidP="00312315">
            <w:pPr>
              <w:pStyle w:val="a5"/>
              <w:numPr>
                <w:ilvl w:val="0"/>
                <w:numId w:val="12"/>
              </w:numPr>
              <w:rPr>
                <w:rFonts w:ascii="Times New Roman" w:hAnsi="Times New Roman" w:cs="Times New Roman"/>
                <w:sz w:val="24"/>
                <w:szCs w:val="24"/>
                <w:lang w:val="es-ES"/>
              </w:rPr>
            </w:pPr>
            <w:r>
              <w:rPr>
                <w:rFonts w:ascii="Times New Roman" w:hAnsi="Times New Roman" w:cs="Times New Roman"/>
                <w:sz w:val="24"/>
                <w:szCs w:val="24"/>
                <w:lang w:val="es-ES"/>
              </w:rPr>
              <w:t>¿Qué es de tu vida?</w:t>
            </w:r>
          </w:p>
          <w:p w:rsidR="00312315" w:rsidRPr="00312315" w:rsidRDefault="00312315" w:rsidP="00312315">
            <w:pPr>
              <w:pStyle w:val="a5"/>
              <w:numPr>
                <w:ilvl w:val="0"/>
                <w:numId w:val="12"/>
              </w:numPr>
              <w:rPr>
                <w:rFonts w:ascii="Times New Roman" w:hAnsi="Times New Roman" w:cs="Times New Roman"/>
                <w:sz w:val="24"/>
                <w:szCs w:val="24"/>
                <w:lang w:val="es-ES"/>
              </w:rPr>
            </w:pPr>
            <w:r>
              <w:rPr>
                <w:rFonts w:ascii="Times New Roman" w:hAnsi="Times New Roman" w:cs="Times New Roman"/>
                <w:sz w:val="24"/>
                <w:szCs w:val="24"/>
                <w:lang w:val="es-ES"/>
              </w:rPr>
              <w:t>¡Qué alegría volver a verte!</w:t>
            </w:r>
          </w:p>
        </w:tc>
      </w:tr>
      <w:tr w:rsidR="00312315" w:rsidRPr="003D5EA0" w:rsidTr="002E0C9B">
        <w:trPr>
          <w:jc w:val="center"/>
        </w:trPr>
        <w:tc>
          <w:tcPr>
            <w:tcW w:w="2126" w:type="dxa"/>
          </w:tcPr>
          <w:p w:rsidR="00312315" w:rsidRDefault="00312315" w:rsidP="002E0C9B">
            <w:pPr>
              <w:pStyle w:val="a5"/>
              <w:ind w:left="0"/>
              <w:rPr>
                <w:rFonts w:ascii="Times New Roman" w:hAnsi="Times New Roman" w:cs="Times New Roman"/>
                <w:sz w:val="24"/>
                <w:szCs w:val="24"/>
                <w:lang w:val="es-ES"/>
              </w:rPr>
            </w:pPr>
            <w:r>
              <w:rPr>
                <w:rFonts w:ascii="Times New Roman" w:hAnsi="Times New Roman" w:cs="Times New Roman"/>
                <w:sz w:val="24"/>
                <w:szCs w:val="24"/>
                <w:lang w:val="es-ES"/>
              </w:rPr>
              <w:t>Responder a los saludos de manera informal</w:t>
            </w:r>
          </w:p>
        </w:tc>
        <w:tc>
          <w:tcPr>
            <w:tcW w:w="6004" w:type="dxa"/>
          </w:tcPr>
          <w:p w:rsidR="00312315" w:rsidRDefault="00312315" w:rsidP="00312315">
            <w:pPr>
              <w:pStyle w:val="a5"/>
              <w:numPr>
                <w:ilvl w:val="0"/>
                <w:numId w:val="13"/>
              </w:numPr>
              <w:rPr>
                <w:rFonts w:ascii="Times New Roman" w:hAnsi="Times New Roman" w:cs="Times New Roman"/>
                <w:sz w:val="24"/>
                <w:szCs w:val="24"/>
                <w:lang w:val="es-ES"/>
              </w:rPr>
            </w:pPr>
            <w:r>
              <w:rPr>
                <w:rFonts w:ascii="Times New Roman" w:hAnsi="Times New Roman" w:cs="Times New Roman"/>
                <w:sz w:val="24"/>
                <w:szCs w:val="24"/>
                <w:lang w:val="es-ES"/>
              </w:rPr>
              <w:t>Pues nada. Todo bien, ¿y tú?</w:t>
            </w:r>
          </w:p>
          <w:p w:rsidR="00312315" w:rsidRDefault="00312315" w:rsidP="00312315">
            <w:pPr>
              <w:pStyle w:val="a5"/>
              <w:numPr>
                <w:ilvl w:val="0"/>
                <w:numId w:val="13"/>
              </w:numPr>
              <w:rPr>
                <w:rFonts w:ascii="Times New Roman" w:hAnsi="Times New Roman" w:cs="Times New Roman"/>
                <w:sz w:val="24"/>
                <w:szCs w:val="24"/>
                <w:lang w:val="es-ES"/>
              </w:rPr>
            </w:pPr>
            <w:r>
              <w:rPr>
                <w:rFonts w:ascii="Times New Roman" w:hAnsi="Times New Roman" w:cs="Times New Roman"/>
                <w:sz w:val="24"/>
                <w:szCs w:val="24"/>
                <w:lang w:val="es-ES"/>
              </w:rPr>
              <w:t>Sin novedad.</w:t>
            </w:r>
          </w:p>
          <w:p w:rsidR="00312315" w:rsidRDefault="00312315" w:rsidP="00312315">
            <w:pPr>
              <w:pStyle w:val="a5"/>
              <w:numPr>
                <w:ilvl w:val="0"/>
                <w:numId w:val="13"/>
              </w:numPr>
              <w:rPr>
                <w:rFonts w:ascii="Times New Roman" w:hAnsi="Times New Roman" w:cs="Times New Roman"/>
                <w:sz w:val="24"/>
                <w:szCs w:val="24"/>
                <w:lang w:val="es-ES"/>
              </w:rPr>
            </w:pPr>
            <w:r>
              <w:rPr>
                <w:rFonts w:ascii="Times New Roman" w:hAnsi="Times New Roman" w:cs="Times New Roman"/>
                <w:sz w:val="24"/>
                <w:szCs w:val="24"/>
                <w:lang w:val="es-ES"/>
              </w:rPr>
              <w:t>Pues, no demasiado bien.</w:t>
            </w:r>
          </w:p>
          <w:p w:rsidR="00312315" w:rsidRDefault="00312315" w:rsidP="00312315">
            <w:pPr>
              <w:pStyle w:val="a5"/>
              <w:numPr>
                <w:ilvl w:val="0"/>
                <w:numId w:val="13"/>
              </w:numPr>
              <w:rPr>
                <w:rFonts w:ascii="Times New Roman" w:hAnsi="Times New Roman" w:cs="Times New Roman"/>
                <w:sz w:val="24"/>
                <w:szCs w:val="24"/>
                <w:lang w:val="es-ES"/>
              </w:rPr>
            </w:pPr>
            <w:r>
              <w:rPr>
                <w:rFonts w:ascii="Times New Roman" w:hAnsi="Times New Roman" w:cs="Times New Roman"/>
                <w:sz w:val="24"/>
                <w:szCs w:val="24"/>
                <w:lang w:val="es-ES"/>
              </w:rPr>
              <w:t>Pues, tirando.</w:t>
            </w:r>
          </w:p>
          <w:p w:rsidR="00312315" w:rsidRDefault="00312315" w:rsidP="00312315">
            <w:pPr>
              <w:pStyle w:val="a5"/>
              <w:numPr>
                <w:ilvl w:val="0"/>
                <w:numId w:val="13"/>
              </w:numPr>
              <w:rPr>
                <w:rFonts w:ascii="Times New Roman" w:hAnsi="Times New Roman" w:cs="Times New Roman"/>
                <w:sz w:val="24"/>
                <w:szCs w:val="24"/>
                <w:lang w:val="es-ES"/>
              </w:rPr>
            </w:pPr>
            <w:r>
              <w:rPr>
                <w:rFonts w:ascii="Times New Roman" w:hAnsi="Times New Roman" w:cs="Times New Roman"/>
                <w:sz w:val="24"/>
                <w:szCs w:val="24"/>
                <w:lang w:val="es-ES"/>
              </w:rPr>
              <w:t>Pues, n</w:t>
            </w:r>
            <w:r w:rsidR="003E0EF5">
              <w:rPr>
                <w:rFonts w:ascii="Times New Roman" w:hAnsi="Times New Roman" w:cs="Times New Roman"/>
                <w:sz w:val="24"/>
                <w:szCs w:val="24"/>
                <w:lang w:val="es-ES"/>
              </w:rPr>
              <w:t>o</w:t>
            </w:r>
            <w:r>
              <w:rPr>
                <w:rFonts w:ascii="Times New Roman" w:hAnsi="Times New Roman" w:cs="Times New Roman"/>
                <w:sz w:val="24"/>
                <w:szCs w:val="24"/>
                <w:lang w:val="es-ES"/>
              </w:rPr>
              <w:t xml:space="preserve"> me puedo quejar, la verdad.</w:t>
            </w:r>
          </w:p>
        </w:tc>
      </w:tr>
      <w:tr w:rsidR="00312315" w:rsidRPr="003E0EF5" w:rsidTr="002E0C9B">
        <w:trPr>
          <w:jc w:val="center"/>
        </w:trPr>
        <w:tc>
          <w:tcPr>
            <w:tcW w:w="2126" w:type="dxa"/>
          </w:tcPr>
          <w:p w:rsidR="00312315" w:rsidRDefault="00312315" w:rsidP="002E0C9B">
            <w:pPr>
              <w:pStyle w:val="a5"/>
              <w:ind w:left="0"/>
              <w:rPr>
                <w:rFonts w:ascii="Times New Roman" w:hAnsi="Times New Roman" w:cs="Times New Roman"/>
                <w:sz w:val="24"/>
                <w:szCs w:val="24"/>
                <w:lang w:val="es-ES"/>
              </w:rPr>
            </w:pPr>
            <w:r>
              <w:rPr>
                <w:rFonts w:ascii="Times New Roman" w:hAnsi="Times New Roman" w:cs="Times New Roman"/>
                <w:sz w:val="24"/>
                <w:szCs w:val="24"/>
                <w:lang w:val="es-ES"/>
              </w:rPr>
              <w:t>Preguntar si se sabe o se tiene conocimiento de algo</w:t>
            </w:r>
          </w:p>
        </w:tc>
        <w:tc>
          <w:tcPr>
            <w:tcW w:w="6004" w:type="dxa"/>
          </w:tcPr>
          <w:p w:rsidR="00312315" w:rsidRDefault="00312315" w:rsidP="00312315">
            <w:pPr>
              <w:pStyle w:val="a5"/>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¿Sabes cuándo/cómo…?</w:t>
            </w:r>
          </w:p>
          <w:p w:rsidR="00312315" w:rsidRDefault="00312315" w:rsidP="00312315">
            <w:pPr>
              <w:pStyle w:val="a5"/>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 xml:space="preserve">¿Sabes lo que hay que hacer </w:t>
            </w:r>
            <w:proofErr w:type="gramStart"/>
            <w:r>
              <w:rPr>
                <w:rFonts w:ascii="Times New Roman" w:hAnsi="Times New Roman" w:cs="Times New Roman"/>
                <w:sz w:val="24"/>
                <w:szCs w:val="24"/>
                <w:lang w:val="es-ES"/>
              </w:rPr>
              <w:t>para …?</w:t>
            </w:r>
            <w:proofErr w:type="gramEnd"/>
          </w:p>
          <w:p w:rsidR="00312315" w:rsidRDefault="004408C3" w:rsidP="00312315">
            <w:pPr>
              <w:pStyle w:val="a5"/>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¿Tienes idea de cuándo/cómo/dónde/quién…?</w:t>
            </w:r>
          </w:p>
          <w:p w:rsidR="004408C3" w:rsidRDefault="004408C3" w:rsidP="00312315">
            <w:pPr>
              <w:pStyle w:val="a5"/>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¿Alguien sabe algo sobre…?</w:t>
            </w:r>
          </w:p>
          <w:p w:rsidR="004408C3" w:rsidRDefault="004408C3" w:rsidP="00312315">
            <w:pPr>
              <w:pStyle w:val="a5"/>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Estás enterado de cuándo/cómo…</w:t>
            </w:r>
            <w:proofErr w:type="gramStart"/>
            <w:r>
              <w:rPr>
                <w:rFonts w:ascii="Times New Roman" w:hAnsi="Times New Roman" w:cs="Times New Roman"/>
                <w:sz w:val="24"/>
                <w:szCs w:val="24"/>
                <w:lang w:val="es-ES"/>
              </w:rPr>
              <w:t>?</w:t>
            </w:r>
            <w:proofErr w:type="gramEnd"/>
          </w:p>
        </w:tc>
      </w:tr>
      <w:tr w:rsidR="00312315" w:rsidRPr="00312315" w:rsidTr="002E0C9B">
        <w:trPr>
          <w:jc w:val="center"/>
        </w:trPr>
        <w:tc>
          <w:tcPr>
            <w:tcW w:w="2126" w:type="dxa"/>
          </w:tcPr>
          <w:p w:rsidR="00312315" w:rsidRDefault="00312315" w:rsidP="002E0C9B">
            <w:pPr>
              <w:pStyle w:val="a5"/>
              <w:ind w:left="0"/>
              <w:rPr>
                <w:rFonts w:ascii="Times New Roman" w:hAnsi="Times New Roman" w:cs="Times New Roman"/>
                <w:sz w:val="24"/>
                <w:szCs w:val="24"/>
                <w:lang w:val="es-ES"/>
              </w:rPr>
            </w:pPr>
            <w:r>
              <w:rPr>
                <w:rFonts w:ascii="Times New Roman" w:hAnsi="Times New Roman" w:cs="Times New Roman"/>
                <w:sz w:val="24"/>
                <w:szCs w:val="24"/>
                <w:lang w:val="es-ES"/>
              </w:rPr>
              <w:t>Responder</w:t>
            </w:r>
          </w:p>
        </w:tc>
        <w:tc>
          <w:tcPr>
            <w:tcW w:w="6004" w:type="dxa"/>
          </w:tcPr>
          <w:p w:rsidR="00312315" w:rsidRDefault="004408C3" w:rsidP="00312315">
            <w:pPr>
              <w:pStyle w:val="a5"/>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Sí, estoy enterado de …</w:t>
            </w:r>
          </w:p>
          <w:p w:rsidR="004408C3" w:rsidRDefault="004408C3" w:rsidP="00312315">
            <w:pPr>
              <w:pStyle w:val="a5"/>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No, no sé nada.</w:t>
            </w:r>
          </w:p>
          <w:p w:rsidR="004408C3" w:rsidRDefault="004408C3" w:rsidP="00312315">
            <w:pPr>
              <w:pStyle w:val="a5"/>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No tengo ni la más mínima/remota idea.</w:t>
            </w:r>
          </w:p>
          <w:p w:rsidR="004408C3" w:rsidRDefault="004408C3" w:rsidP="00312315">
            <w:pPr>
              <w:pStyle w:val="a5"/>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Lo ignoro/Lo desconozco.</w:t>
            </w:r>
          </w:p>
        </w:tc>
      </w:tr>
    </w:tbl>
    <w:p w:rsidR="00312315" w:rsidRPr="00312315" w:rsidRDefault="00312315" w:rsidP="00C8381C">
      <w:pPr>
        <w:rPr>
          <w:rFonts w:ascii="Times New Roman" w:hAnsi="Times New Roman" w:cs="Times New Roman"/>
          <w:sz w:val="24"/>
          <w:szCs w:val="24"/>
          <w:lang w:val="es-ES"/>
        </w:rPr>
      </w:pPr>
    </w:p>
    <w:sectPr w:rsidR="00312315" w:rsidRPr="00312315" w:rsidSect="00A719C0">
      <w:pgSz w:w="11906" w:h="16838"/>
      <w:pgMar w:top="1134" w:right="1134" w:bottom="1134" w:left="119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23E0"/>
    <w:multiLevelType w:val="hybridMultilevel"/>
    <w:tmpl w:val="0F02F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A66067"/>
    <w:multiLevelType w:val="multilevel"/>
    <w:tmpl w:val="330A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17D4C"/>
    <w:multiLevelType w:val="multilevel"/>
    <w:tmpl w:val="FA4E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CB510C"/>
    <w:multiLevelType w:val="multilevel"/>
    <w:tmpl w:val="DA0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175450"/>
    <w:multiLevelType w:val="hybridMultilevel"/>
    <w:tmpl w:val="848C7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9E33CB9"/>
    <w:multiLevelType w:val="hybridMultilevel"/>
    <w:tmpl w:val="7A4C382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D26683B"/>
    <w:multiLevelType w:val="hybridMultilevel"/>
    <w:tmpl w:val="EA66F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CB25CE0"/>
    <w:multiLevelType w:val="multilevel"/>
    <w:tmpl w:val="843E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A84E6C"/>
    <w:multiLevelType w:val="multilevel"/>
    <w:tmpl w:val="88A4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2F4F4C"/>
    <w:multiLevelType w:val="multilevel"/>
    <w:tmpl w:val="C77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6C307A"/>
    <w:multiLevelType w:val="multilevel"/>
    <w:tmpl w:val="ED00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B36A74"/>
    <w:multiLevelType w:val="multilevel"/>
    <w:tmpl w:val="844C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114341"/>
    <w:multiLevelType w:val="hybridMultilevel"/>
    <w:tmpl w:val="9E328C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C0B3A31"/>
    <w:multiLevelType w:val="hybridMultilevel"/>
    <w:tmpl w:val="EC7297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6881249"/>
    <w:multiLevelType w:val="multilevel"/>
    <w:tmpl w:val="3762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7"/>
  </w:num>
  <w:num w:numId="4">
    <w:abstractNumId w:val="10"/>
  </w:num>
  <w:num w:numId="5">
    <w:abstractNumId w:val="1"/>
  </w:num>
  <w:num w:numId="6">
    <w:abstractNumId w:val="3"/>
  </w:num>
  <w:num w:numId="7">
    <w:abstractNumId w:val="14"/>
  </w:num>
  <w:num w:numId="8">
    <w:abstractNumId w:val="8"/>
  </w:num>
  <w:num w:numId="9">
    <w:abstractNumId w:val="11"/>
  </w:num>
  <w:num w:numId="10">
    <w:abstractNumId w:val="13"/>
  </w:num>
  <w:num w:numId="11">
    <w:abstractNumId w:val="12"/>
  </w:num>
  <w:num w:numId="12">
    <w:abstractNumId w:val="4"/>
  </w:num>
  <w:num w:numId="13">
    <w:abstractNumId w:val="6"/>
  </w:num>
  <w:num w:numId="14">
    <w:abstractNumId w:val="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A719C0"/>
    <w:rsid w:val="00126EDB"/>
    <w:rsid w:val="0013628D"/>
    <w:rsid w:val="00221D22"/>
    <w:rsid w:val="002D3B94"/>
    <w:rsid w:val="00312315"/>
    <w:rsid w:val="003D5EA0"/>
    <w:rsid w:val="003E0EF5"/>
    <w:rsid w:val="003F5AAC"/>
    <w:rsid w:val="0043123A"/>
    <w:rsid w:val="004408C3"/>
    <w:rsid w:val="0045266B"/>
    <w:rsid w:val="005F201C"/>
    <w:rsid w:val="00676176"/>
    <w:rsid w:val="00681595"/>
    <w:rsid w:val="00725A46"/>
    <w:rsid w:val="00811977"/>
    <w:rsid w:val="00865AF7"/>
    <w:rsid w:val="008A0348"/>
    <w:rsid w:val="008E1559"/>
    <w:rsid w:val="009810D1"/>
    <w:rsid w:val="00987577"/>
    <w:rsid w:val="00A16AA5"/>
    <w:rsid w:val="00A719C0"/>
    <w:rsid w:val="00BA5CF8"/>
    <w:rsid w:val="00C8381C"/>
    <w:rsid w:val="00C93A66"/>
    <w:rsid w:val="00D87DD7"/>
    <w:rsid w:val="00F337AD"/>
    <w:rsid w:val="00F61F21"/>
    <w:rsid w:val="00F86A96"/>
    <w:rsid w:val="00FB388A"/>
    <w:rsid w:val="00FE563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66B"/>
  </w:style>
  <w:style w:type="paragraph" w:styleId="1">
    <w:name w:val="heading 1"/>
    <w:basedOn w:val="a"/>
    <w:link w:val="1Char"/>
    <w:uiPriority w:val="9"/>
    <w:qFormat/>
    <w:rsid w:val="00A719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A719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19C0"/>
    <w:rPr>
      <w:rFonts w:ascii="Times New Roman" w:eastAsia="Times New Roman" w:hAnsi="Times New Roman" w:cs="Times New Roman"/>
      <w:b/>
      <w:bCs/>
      <w:kern w:val="36"/>
      <w:sz w:val="48"/>
      <w:szCs w:val="48"/>
      <w:lang w:eastAsia="el-GR"/>
    </w:rPr>
  </w:style>
  <w:style w:type="paragraph" w:customStyle="1" w:styleId="rc-canal-educacion">
    <w:name w:val="rc-canal-educacion"/>
    <w:basedOn w:val="a"/>
    <w:rsid w:val="00A719C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719C0"/>
    <w:rPr>
      <w:b/>
      <w:bCs/>
    </w:rPr>
  </w:style>
  <w:style w:type="character" w:styleId="-">
    <w:name w:val="Hyperlink"/>
    <w:basedOn w:val="a0"/>
    <w:uiPriority w:val="99"/>
    <w:unhideWhenUsed/>
    <w:rsid w:val="00A719C0"/>
    <w:rPr>
      <w:color w:val="0000FF"/>
      <w:u w:val="single"/>
    </w:rPr>
  </w:style>
  <w:style w:type="character" w:customStyle="1" w:styleId="stbutton">
    <w:name w:val="stbutton"/>
    <w:basedOn w:val="a0"/>
    <w:rsid w:val="00A719C0"/>
  </w:style>
  <w:style w:type="character" w:customStyle="1" w:styleId="stmainservices">
    <w:name w:val="stmainservices"/>
    <w:basedOn w:val="a0"/>
    <w:rsid w:val="00A719C0"/>
  </w:style>
  <w:style w:type="character" w:customStyle="1" w:styleId="chicklets">
    <w:name w:val="chicklets"/>
    <w:basedOn w:val="a0"/>
    <w:rsid w:val="00A719C0"/>
  </w:style>
  <w:style w:type="character" w:customStyle="1" w:styleId="stbubblehcount">
    <w:name w:val="stbubble_hcount"/>
    <w:basedOn w:val="a0"/>
    <w:rsid w:val="00A719C0"/>
  </w:style>
  <w:style w:type="character" w:customStyle="1" w:styleId="rc-pie-de-foto">
    <w:name w:val="rc-pie-de-foto"/>
    <w:basedOn w:val="a0"/>
    <w:rsid w:val="00A719C0"/>
  </w:style>
  <w:style w:type="paragraph" w:styleId="Web">
    <w:name w:val="Normal (Web)"/>
    <w:basedOn w:val="a"/>
    <w:uiPriority w:val="99"/>
    <w:semiHidden/>
    <w:unhideWhenUsed/>
    <w:rsid w:val="00A719C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A719C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719C0"/>
    <w:rPr>
      <w:rFonts w:ascii="Tahoma" w:hAnsi="Tahoma" w:cs="Tahoma"/>
      <w:sz w:val="16"/>
      <w:szCs w:val="16"/>
    </w:rPr>
  </w:style>
  <w:style w:type="character" w:customStyle="1" w:styleId="2Char">
    <w:name w:val="Επικεφαλίδα 2 Char"/>
    <w:basedOn w:val="a0"/>
    <w:link w:val="2"/>
    <w:uiPriority w:val="9"/>
    <w:semiHidden/>
    <w:rsid w:val="00A719C0"/>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865AF7"/>
    <w:pPr>
      <w:ind w:left="720"/>
      <w:contextualSpacing/>
    </w:pPr>
  </w:style>
  <w:style w:type="table" w:styleId="a6">
    <w:name w:val="Table Grid"/>
    <w:basedOn w:val="a1"/>
    <w:uiPriority w:val="59"/>
    <w:rsid w:val="00312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119301">
      <w:bodyDiv w:val="1"/>
      <w:marLeft w:val="0"/>
      <w:marRight w:val="0"/>
      <w:marTop w:val="0"/>
      <w:marBottom w:val="0"/>
      <w:divBdr>
        <w:top w:val="none" w:sz="0" w:space="0" w:color="auto"/>
        <w:left w:val="none" w:sz="0" w:space="0" w:color="auto"/>
        <w:bottom w:val="none" w:sz="0" w:space="0" w:color="auto"/>
        <w:right w:val="none" w:sz="0" w:space="0" w:color="auto"/>
      </w:divBdr>
      <w:divsChild>
        <w:div w:id="994379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235111">
      <w:bodyDiv w:val="1"/>
      <w:marLeft w:val="0"/>
      <w:marRight w:val="0"/>
      <w:marTop w:val="0"/>
      <w:marBottom w:val="0"/>
      <w:divBdr>
        <w:top w:val="none" w:sz="0" w:space="0" w:color="auto"/>
        <w:left w:val="none" w:sz="0" w:space="0" w:color="auto"/>
        <w:bottom w:val="none" w:sz="0" w:space="0" w:color="auto"/>
        <w:right w:val="none" w:sz="0" w:space="0" w:color="auto"/>
      </w:divBdr>
      <w:divsChild>
        <w:div w:id="1101805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899447">
      <w:bodyDiv w:val="1"/>
      <w:marLeft w:val="0"/>
      <w:marRight w:val="0"/>
      <w:marTop w:val="0"/>
      <w:marBottom w:val="0"/>
      <w:divBdr>
        <w:top w:val="none" w:sz="0" w:space="0" w:color="auto"/>
        <w:left w:val="none" w:sz="0" w:space="0" w:color="auto"/>
        <w:bottom w:val="none" w:sz="0" w:space="0" w:color="auto"/>
        <w:right w:val="none" w:sz="0" w:space="0" w:color="auto"/>
      </w:divBdr>
      <w:divsChild>
        <w:div w:id="662048641">
          <w:marLeft w:val="0"/>
          <w:marRight w:val="0"/>
          <w:marTop w:val="0"/>
          <w:marBottom w:val="0"/>
          <w:divBdr>
            <w:top w:val="none" w:sz="0" w:space="0" w:color="auto"/>
            <w:left w:val="none" w:sz="0" w:space="0" w:color="auto"/>
            <w:bottom w:val="none" w:sz="0" w:space="0" w:color="auto"/>
            <w:right w:val="none" w:sz="0" w:space="0" w:color="auto"/>
          </w:divBdr>
          <w:divsChild>
            <w:div w:id="176695907">
              <w:marLeft w:val="0"/>
              <w:marRight w:val="0"/>
              <w:marTop w:val="0"/>
              <w:marBottom w:val="0"/>
              <w:divBdr>
                <w:top w:val="none" w:sz="0" w:space="0" w:color="auto"/>
                <w:left w:val="none" w:sz="0" w:space="0" w:color="auto"/>
                <w:bottom w:val="none" w:sz="0" w:space="0" w:color="auto"/>
                <w:right w:val="none" w:sz="0" w:space="0" w:color="auto"/>
              </w:divBdr>
              <w:divsChild>
                <w:div w:id="1337996725">
                  <w:marLeft w:val="0"/>
                  <w:marRight w:val="0"/>
                  <w:marTop w:val="0"/>
                  <w:marBottom w:val="0"/>
                  <w:divBdr>
                    <w:top w:val="none" w:sz="0" w:space="0" w:color="auto"/>
                    <w:left w:val="none" w:sz="0" w:space="0" w:color="auto"/>
                    <w:bottom w:val="none" w:sz="0" w:space="0" w:color="auto"/>
                    <w:right w:val="none" w:sz="0" w:space="0" w:color="auto"/>
                  </w:divBdr>
                  <w:divsChild>
                    <w:div w:id="743064122">
                      <w:marLeft w:val="0"/>
                      <w:marRight w:val="0"/>
                      <w:marTop w:val="0"/>
                      <w:marBottom w:val="0"/>
                      <w:divBdr>
                        <w:top w:val="none" w:sz="0" w:space="0" w:color="auto"/>
                        <w:left w:val="none" w:sz="0" w:space="0" w:color="auto"/>
                        <w:bottom w:val="none" w:sz="0" w:space="0" w:color="auto"/>
                        <w:right w:val="none" w:sz="0" w:space="0" w:color="auto"/>
                      </w:divBdr>
                      <w:divsChild>
                        <w:div w:id="16217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9953">
      <w:bodyDiv w:val="1"/>
      <w:marLeft w:val="0"/>
      <w:marRight w:val="0"/>
      <w:marTop w:val="0"/>
      <w:marBottom w:val="0"/>
      <w:divBdr>
        <w:top w:val="none" w:sz="0" w:space="0" w:color="auto"/>
        <w:left w:val="none" w:sz="0" w:space="0" w:color="auto"/>
        <w:bottom w:val="none" w:sz="0" w:space="0" w:color="auto"/>
        <w:right w:val="none" w:sz="0" w:space="0" w:color="auto"/>
      </w:divBdr>
      <w:divsChild>
        <w:div w:id="2094928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2300296">
      <w:bodyDiv w:val="1"/>
      <w:marLeft w:val="0"/>
      <w:marRight w:val="0"/>
      <w:marTop w:val="0"/>
      <w:marBottom w:val="0"/>
      <w:divBdr>
        <w:top w:val="none" w:sz="0" w:space="0" w:color="auto"/>
        <w:left w:val="none" w:sz="0" w:space="0" w:color="auto"/>
        <w:bottom w:val="none" w:sz="0" w:space="0" w:color="auto"/>
        <w:right w:val="none" w:sz="0" w:space="0" w:color="auto"/>
      </w:divBdr>
      <w:divsChild>
        <w:div w:id="837496748">
          <w:marLeft w:val="0"/>
          <w:marRight w:val="0"/>
          <w:marTop w:val="0"/>
          <w:marBottom w:val="0"/>
          <w:divBdr>
            <w:top w:val="none" w:sz="0" w:space="0" w:color="auto"/>
            <w:left w:val="none" w:sz="0" w:space="0" w:color="auto"/>
            <w:bottom w:val="none" w:sz="0" w:space="0" w:color="auto"/>
            <w:right w:val="none" w:sz="0" w:space="0" w:color="auto"/>
          </w:divBdr>
          <w:divsChild>
            <w:div w:id="73430592">
              <w:marLeft w:val="0"/>
              <w:marRight w:val="0"/>
              <w:marTop w:val="0"/>
              <w:marBottom w:val="0"/>
              <w:divBdr>
                <w:top w:val="none" w:sz="0" w:space="0" w:color="auto"/>
                <w:left w:val="none" w:sz="0" w:space="0" w:color="auto"/>
                <w:bottom w:val="none" w:sz="0" w:space="0" w:color="auto"/>
                <w:right w:val="none" w:sz="0" w:space="0" w:color="auto"/>
              </w:divBdr>
              <w:divsChild>
                <w:div w:id="143133753">
                  <w:marLeft w:val="0"/>
                  <w:marRight w:val="0"/>
                  <w:marTop w:val="0"/>
                  <w:marBottom w:val="0"/>
                  <w:divBdr>
                    <w:top w:val="none" w:sz="0" w:space="0" w:color="auto"/>
                    <w:left w:val="none" w:sz="0" w:space="0" w:color="auto"/>
                    <w:bottom w:val="none" w:sz="0" w:space="0" w:color="auto"/>
                    <w:right w:val="none" w:sz="0" w:space="0" w:color="auto"/>
                  </w:divBdr>
                  <w:divsChild>
                    <w:div w:id="1722972319">
                      <w:marLeft w:val="0"/>
                      <w:marRight w:val="0"/>
                      <w:marTop w:val="0"/>
                      <w:marBottom w:val="0"/>
                      <w:divBdr>
                        <w:top w:val="none" w:sz="0" w:space="0" w:color="auto"/>
                        <w:left w:val="none" w:sz="0" w:space="0" w:color="auto"/>
                        <w:bottom w:val="none" w:sz="0" w:space="0" w:color="auto"/>
                        <w:right w:val="none" w:sz="0" w:space="0" w:color="auto"/>
                      </w:divBdr>
                      <w:divsChild>
                        <w:div w:id="1311447823">
                          <w:marLeft w:val="0"/>
                          <w:marRight w:val="0"/>
                          <w:marTop w:val="0"/>
                          <w:marBottom w:val="0"/>
                          <w:divBdr>
                            <w:top w:val="none" w:sz="0" w:space="0" w:color="auto"/>
                            <w:left w:val="none" w:sz="0" w:space="0" w:color="auto"/>
                            <w:bottom w:val="none" w:sz="0" w:space="0" w:color="auto"/>
                            <w:right w:val="none" w:sz="0" w:space="0" w:color="auto"/>
                          </w:divBdr>
                        </w:div>
                        <w:div w:id="718869314">
                          <w:marLeft w:val="0"/>
                          <w:marRight w:val="0"/>
                          <w:marTop w:val="0"/>
                          <w:marBottom w:val="0"/>
                          <w:divBdr>
                            <w:top w:val="none" w:sz="0" w:space="0" w:color="auto"/>
                            <w:left w:val="none" w:sz="0" w:space="0" w:color="auto"/>
                            <w:bottom w:val="none" w:sz="0" w:space="0" w:color="auto"/>
                            <w:right w:val="none" w:sz="0" w:space="0" w:color="auto"/>
                          </w:divBdr>
                        </w:div>
                        <w:div w:id="705181112">
                          <w:marLeft w:val="0"/>
                          <w:marRight w:val="0"/>
                          <w:marTop w:val="0"/>
                          <w:marBottom w:val="0"/>
                          <w:divBdr>
                            <w:top w:val="none" w:sz="0" w:space="0" w:color="auto"/>
                            <w:left w:val="none" w:sz="0" w:space="0" w:color="auto"/>
                            <w:bottom w:val="none" w:sz="0" w:space="0" w:color="auto"/>
                            <w:right w:val="none" w:sz="0" w:space="0" w:color="auto"/>
                          </w:divBdr>
                          <w:divsChild>
                            <w:div w:id="1603028707">
                              <w:marLeft w:val="0"/>
                              <w:marRight w:val="0"/>
                              <w:marTop w:val="0"/>
                              <w:marBottom w:val="0"/>
                              <w:divBdr>
                                <w:top w:val="none" w:sz="0" w:space="0" w:color="auto"/>
                                <w:left w:val="none" w:sz="0" w:space="0" w:color="auto"/>
                                <w:bottom w:val="none" w:sz="0" w:space="0" w:color="auto"/>
                                <w:right w:val="none" w:sz="0" w:space="0" w:color="auto"/>
                              </w:divBdr>
                            </w:div>
                            <w:div w:id="2078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mer.es/web/es/educacion/universidad/2009/06/03/185723.php" TargetMode="External"/><Relationship Id="rId3" Type="http://schemas.openxmlformats.org/officeDocument/2006/relationships/settings" Target="settings.xml"/><Relationship Id="rId7" Type="http://schemas.openxmlformats.org/officeDocument/2006/relationships/hyperlink" Target="http://www.educacion.gob.es/portad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pee.es/oapee/intro.html" TargetMode="External"/><Relationship Id="rId11" Type="http://schemas.openxmlformats.org/officeDocument/2006/relationships/fontTable" Target="fontTable.xml"/><Relationship Id="rId5" Type="http://schemas.openxmlformats.org/officeDocument/2006/relationships/hyperlink" Target="http://www.consumer.es/web/es/educacion/universidad/2008/08/22/179365.php" TargetMode="External"/><Relationship Id="rId10" Type="http://schemas.openxmlformats.org/officeDocument/2006/relationships/hyperlink" Target="http://www.consumer.es/web/es/educacion/universidad/2011/06/08/201196.php" TargetMode="External"/><Relationship Id="rId4" Type="http://schemas.openxmlformats.org/officeDocument/2006/relationships/webSettings" Target="webSettings.xml"/><Relationship Id="rId9" Type="http://schemas.openxmlformats.org/officeDocument/2006/relationships/hyperlink" Target="http://www.consumer.es/web/es/educacion/universidad/2010/10/01/196239.php"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1793</Words>
  <Characters>9688</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28</cp:revision>
  <dcterms:created xsi:type="dcterms:W3CDTF">2018-01-16T10:30:00Z</dcterms:created>
  <dcterms:modified xsi:type="dcterms:W3CDTF">2019-05-24T07:16:00Z</dcterms:modified>
</cp:coreProperties>
</file>