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327F74" w14:textId="77777777" w:rsidR="0092373A" w:rsidRPr="00EB6198" w:rsidRDefault="00855EDA" w:rsidP="00D001A9">
      <w:pPr>
        <w:jc w:val="both"/>
        <w:rPr>
          <w:rFonts w:ascii="Georgia" w:hAnsi="Georgia"/>
          <w:sz w:val="18"/>
          <w:szCs w:val="16"/>
        </w:rPr>
      </w:pPr>
      <w:r w:rsidRPr="00EB6198">
        <w:rPr>
          <w:rFonts w:ascii="Georgia" w:hAnsi="Georgia"/>
          <w:sz w:val="18"/>
        </w:rPr>
        <w:t xml:space="preserve">ΕΘΝΙΚΟ </w:t>
      </w:r>
      <w:r w:rsidR="0092373A" w:rsidRPr="00EB6198">
        <w:rPr>
          <w:rFonts w:ascii="Georgia" w:hAnsi="Georgia"/>
          <w:sz w:val="18"/>
        </w:rPr>
        <w:t>ΚΑΠΟΔΙΣΤΡΙΑΚΟ</w:t>
      </w:r>
      <w:r w:rsidR="00CC3BAB" w:rsidRPr="00EB6198">
        <w:rPr>
          <w:rFonts w:ascii="Georgia" w:hAnsi="Georgia"/>
          <w:sz w:val="18"/>
        </w:rPr>
        <w:t xml:space="preserve"> </w:t>
      </w:r>
      <w:r w:rsidR="0092373A" w:rsidRPr="00EB6198">
        <w:rPr>
          <w:rFonts w:ascii="Georgia" w:hAnsi="Georgia"/>
          <w:sz w:val="18"/>
        </w:rPr>
        <w:t>ΠΑΝΕΠΙΣΤΗΜΙΟ ΑΘΗΝΩΝ</w:t>
      </w:r>
      <w:r w:rsidR="00593955" w:rsidRPr="00EB6198">
        <w:rPr>
          <w:rFonts w:ascii="Georgia" w:hAnsi="Georgia"/>
        </w:rPr>
        <w:t xml:space="preserve">               </w:t>
      </w:r>
      <w:r w:rsidR="00EB6198">
        <w:rPr>
          <w:rFonts w:ascii="Georgia" w:hAnsi="Georgia"/>
        </w:rPr>
        <w:t xml:space="preserve">         </w:t>
      </w:r>
      <w:r w:rsidR="006A0A87" w:rsidRPr="00EB6198">
        <w:rPr>
          <w:rFonts w:ascii="Georgia" w:hAnsi="Georgia"/>
        </w:rPr>
        <w:t xml:space="preserve"> </w:t>
      </w:r>
      <w:r w:rsidR="004203B4" w:rsidRPr="00EB6198">
        <w:rPr>
          <w:rFonts w:ascii="Georgia" w:hAnsi="Georgia"/>
          <w:sz w:val="18"/>
          <w:szCs w:val="16"/>
        </w:rPr>
        <w:t>ΕΞΕΤΑΣΕΙΣ ΙΟΥΝΙΟΥ 2018</w:t>
      </w:r>
      <w:r w:rsidR="00593955" w:rsidRPr="00EB6198">
        <w:rPr>
          <w:rFonts w:ascii="Georgia" w:hAnsi="Georgia"/>
          <w:sz w:val="18"/>
          <w:szCs w:val="16"/>
        </w:rPr>
        <w:t xml:space="preserve"> </w:t>
      </w:r>
    </w:p>
    <w:p w14:paraId="5E506B1E" w14:textId="77777777" w:rsidR="0092373A" w:rsidRPr="00EB6198" w:rsidRDefault="0092373A" w:rsidP="00D001A9">
      <w:pPr>
        <w:jc w:val="both"/>
        <w:rPr>
          <w:rFonts w:ascii="Georgia" w:hAnsi="Georgia"/>
          <w:sz w:val="18"/>
          <w:szCs w:val="16"/>
        </w:rPr>
      </w:pPr>
      <w:r w:rsidRPr="00EB6198">
        <w:rPr>
          <w:rFonts w:ascii="Georgia" w:hAnsi="Georgia"/>
          <w:sz w:val="18"/>
          <w:szCs w:val="16"/>
        </w:rPr>
        <w:t>ΘΕΟΛΟΓΙΚΗ ΣΧΟΛΗ</w:t>
      </w:r>
      <w:r w:rsidR="00593955" w:rsidRPr="00EB6198">
        <w:rPr>
          <w:rFonts w:ascii="Georgia" w:hAnsi="Georgia"/>
          <w:sz w:val="18"/>
          <w:szCs w:val="16"/>
        </w:rPr>
        <w:t xml:space="preserve">                                      </w:t>
      </w:r>
      <w:r w:rsidR="00EB6198">
        <w:rPr>
          <w:rFonts w:ascii="Georgia" w:hAnsi="Georgia"/>
          <w:sz w:val="18"/>
          <w:szCs w:val="16"/>
        </w:rPr>
        <w:t xml:space="preserve">                         </w:t>
      </w:r>
      <w:r w:rsidR="007C3EA7" w:rsidRPr="00EB6198">
        <w:rPr>
          <w:rFonts w:ascii="Georgia" w:hAnsi="Georgia"/>
          <w:sz w:val="18"/>
          <w:szCs w:val="16"/>
        </w:rPr>
        <w:t>Θεωρίες Μάθησης και Διδακτική Μεθοδολογία</w:t>
      </w:r>
    </w:p>
    <w:p w14:paraId="4E2A3FE7" w14:textId="77777777" w:rsidR="0092373A" w:rsidRPr="00EB6198" w:rsidRDefault="0092373A" w:rsidP="00D001A9">
      <w:pPr>
        <w:jc w:val="both"/>
        <w:rPr>
          <w:rFonts w:ascii="Georgia" w:hAnsi="Georgia"/>
          <w:sz w:val="18"/>
          <w:szCs w:val="16"/>
        </w:rPr>
      </w:pPr>
      <w:r w:rsidRPr="00EB6198">
        <w:rPr>
          <w:rFonts w:ascii="Georgia" w:hAnsi="Georgia"/>
          <w:sz w:val="18"/>
          <w:szCs w:val="16"/>
        </w:rPr>
        <w:t>ΤΜΗΜΑ ΘΕΟΛΟΓΙΑΣ</w:t>
      </w:r>
      <w:r w:rsidR="00593955" w:rsidRPr="00EB6198">
        <w:rPr>
          <w:rFonts w:ascii="Georgia" w:hAnsi="Georgia"/>
          <w:sz w:val="18"/>
          <w:szCs w:val="16"/>
        </w:rPr>
        <w:t xml:space="preserve">                                                       </w:t>
      </w:r>
      <w:r w:rsidR="00EB6198">
        <w:rPr>
          <w:rFonts w:ascii="Georgia" w:hAnsi="Georgia"/>
          <w:sz w:val="18"/>
          <w:szCs w:val="16"/>
        </w:rPr>
        <w:t xml:space="preserve">                </w:t>
      </w:r>
      <w:r w:rsidR="00593955" w:rsidRPr="00EB6198">
        <w:rPr>
          <w:rFonts w:ascii="Georgia" w:hAnsi="Georgia"/>
          <w:sz w:val="18"/>
          <w:szCs w:val="16"/>
        </w:rPr>
        <w:t xml:space="preserve">          ΜΑΡΙΟΣ ΚΟΥΚΟΥΝΑΡΑΣ ΛΙΑΓΚΗΣ</w:t>
      </w:r>
    </w:p>
    <w:p w14:paraId="45E2713C" w14:textId="77777777" w:rsidR="00593955" w:rsidRPr="00EB6198" w:rsidRDefault="00593955" w:rsidP="00593955">
      <w:pPr>
        <w:jc w:val="both"/>
        <w:rPr>
          <w:rFonts w:ascii="Georgia" w:hAnsi="Georgia"/>
          <w:sz w:val="18"/>
          <w:szCs w:val="16"/>
        </w:rPr>
      </w:pPr>
      <w:r w:rsidRPr="00EB6198">
        <w:rPr>
          <w:rFonts w:ascii="Georgia" w:hAnsi="Georgia"/>
          <w:sz w:val="18"/>
          <w:szCs w:val="16"/>
        </w:rPr>
        <w:t xml:space="preserve">                                                                                                                                                                                                </w:t>
      </w:r>
    </w:p>
    <w:p w14:paraId="1B1EEF5A" w14:textId="77777777" w:rsidR="00843126" w:rsidRPr="00EB6198" w:rsidRDefault="00843126" w:rsidP="00D001A9">
      <w:pPr>
        <w:jc w:val="both"/>
        <w:rPr>
          <w:rFonts w:ascii="Georgia" w:hAnsi="Georgia"/>
        </w:rPr>
      </w:pPr>
      <w:r w:rsidRPr="00EB6198">
        <w:rPr>
          <w:rFonts w:ascii="Georgia" w:hAnsi="Georgia"/>
        </w:rPr>
        <w:t>Ονοματεπώνυμο………………………………. ΑΜ……………………………Εξάμηνο………….</w:t>
      </w:r>
    </w:p>
    <w:p w14:paraId="0CD12066" w14:textId="77777777" w:rsidR="00843126" w:rsidRPr="00EB6198" w:rsidRDefault="00843126" w:rsidP="00D001A9">
      <w:pPr>
        <w:jc w:val="both"/>
        <w:rPr>
          <w:rFonts w:ascii="Georgia" w:hAnsi="Georgia"/>
          <w:b/>
        </w:rPr>
      </w:pPr>
      <w:r w:rsidRPr="00EB6198">
        <w:rPr>
          <w:rFonts w:ascii="Georgia" w:hAnsi="Georgia"/>
          <w:b/>
        </w:rPr>
        <w:t xml:space="preserve">Όσοι/ες πραγματοποιήσατε με επιτυχία τη Διδακτική Άσκηση να γράψετε εδώ την περίοδο και  τη χρονιά………….. </w:t>
      </w:r>
      <w:r w:rsidR="007C3EA7" w:rsidRPr="00EB6198">
        <w:rPr>
          <w:rFonts w:ascii="Georgia" w:hAnsi="Georgia"/>
          <w:b/>
        </w:rPr>
        <w:t>(π.χ. εαρινό εξάμηνο 2017</w:t>
      </w:r>
      <w:r w:rsidRPr="00EB6198">
        <w:rPr>
          <w:rFonts w:ascii="Georgia" w:hAnsi="Georgia"/>
          <w:b/>
        </w:rPr>
        <w:t>)</w:t>
      </w:r>
    </w:p>
    <w:p w14:paraId="4DD48E38" w14:textId="77777777" w:rsidR="006A0A87" w:rsidRPr="00EB6198" w:rsidRDefault="006A0A87" w:rsidP="006A0A87">
      <w:pPr>
        <w:jc w:val="center"/>
        <w:rPr>
          <w:rFonts w:ascii="Georgia" w:hAnsi="Georgia"/>
          <w:b/>
        </w:rPr>
      </w:pPr>
      <w:r w:rsidRPr="00EB6198">
        <w:rPr>
          <w:rFonts w:ascii="Georgia" w:hAnsi="Georgia"/>
          <w:b/>
        </w:rPr>
        <w:t>ΘΕΜΑΤΑ</w:t>
      </w:r>
    </w:p>
    <w:p w14:paraId="6E60D7C7" w14:textId="77777777" w:rsidR="00B97F9C" w:rsidRPr="00EB6198" w:rsidRDefault="00B97F9C" w:rsidP="00D001A9">
      <w:pPr>
        <w:jc w:val="both"/>
        <w:rPr>
          <w:szCs w:val="20"/>
        </w:rPr>
      </w:pPr>
      <w:r w:rsidRPr="00EB6198">
        <w:rPr>
          <w:szCs w:val="20"/>
        </w:rPr>
        <w:t xml:space="preserve">Να </w:t>
      </w:r>
      <w:r w:rsidR="00EB6198" w:rsidRPr="00EB6198">
        <w:rPr>
          <w:szCs w:val="20"/>
        </w:rPr>
        <w:t>δώσετε απαντήσεις</w:t>
      </w:r>
      <w:r w:rsidRPr="00EB6198">
        <w:rPr>
          <w:szCs w:val="20"/>
        </w:rPr>
        <w:t xml:space="preserve"> </w:t>
      </w:r>
      <w:r w:rsidR="007C3EA7" w:rsidRPr="00EB6198">
        <w:rPr>
          <w:szCs w:val="20"/>
        </w:rPr>
        <w:t>σε όλα τα</w:t>
      </w:r>
      <w:r w:rsidRPr="00EB6198">
        <w:rPr>
          <w:szCs w:val="20"/>
        </w:rPr>
        <w:t xml:space="preserve"> θέματα</w:t>
      </w:r>
      <w:r w:rsidR="00EB6198" w:rsidRPr="00EB6198">
        <w:rPr>
          <w:szCs w:val="20"/>
        </w:rPr>
        <w:t xml:space="preserve"> και για αυτό να χρησιμοποιήσετε το πίσω μέρος της</w:t>
      </w:r>
      <w:r w:rsidR="00D001A9" w:rsidRPr="00EB6198">
        <w:rPr>
          <w:szCs w:val="20"/>
        </w:rPr>
        <w:t xml:space="preserve"> κόλλα</w:t>
      </w:r>
      <w:r w:rsidR="00EB6198" w:rsidRPr="00EB6198">
        <w:rPr>
          <w:szCs w:val="20"/>
        </w:rPr>
        <w:t>ς</w:t>
      </w:r>
      <w:r w:rsidR="00D001A9" w:rsidRPr="00EB6198">
        <w:rPr>
          <w:szCs w:val="20"/>
        </w:rPr>
        <w:t xml:space="preserve"> </w:t>
      </w:r>
      <w:r w:rsidR="00EB6198" w:rsidRPr="00EB6198">
        <w:rPr>
          <w:szCs w:val="20"/>
        </w:rPr>
        <w:t xml:space="preserve">θεμάτων </w:t>
      </w:r>
      <w:r w:rsidR="00D020C0" w:rsidRPr="00EB6198">
        <w:rPr>
          <w:szCs w:val="20"/>
        </w:rPr>
        <w:t>:</w:t>
      </w:r>
    </w:p>
    <w:p w14:paraId="1442DA8B" w14:textId="77777777" w:rsidR="00D020C0" w:rsidRPr="00EB6198" w:rsidRDefault="00D020C0" w:rsidP="00D001A9">
      <w:pPr>
        <w:jc w:val="both"/>
        <w:rPr>
          <w:szCs w:val="20"/>
        </w:rPr>
      </w:pPr>
    </w:p>
    <w:p w14:paraId="63C6B3AD" w14:textId="77777777" w:rsidR="00D001A9" w:rsidRPr="00EB6198" w:rsidRDefault="00B97F9C" w:rsidP="009B2045">
      <w:pPr>
        <w:jc w:val="both"/>
        <w:rPr>
          <w:szCs w:val="20"/>
        </w:rPr>
      </w:pPr>
      <w:r w:rsidRPr="00EB6198">
        <w:rPr>
          <w:szCs w:val="20"/>
        </w:rPr>
        <w:t xml:space="preserve">1) </w:t>
      </w:r>
      <w:r w:rsidR="00EB6198" w:rsidRPr="00EB6198">
        <w:rPr>
          <w:szCs w:val="20"/>
        </w:rPr>
        <w:t xml:space="preserve">Τι θα απαντούσατε, με βάση τις γνώσεις για την «κριτική θρησκευτικότητα»,, </w:t>
      </w:r>
      <w:r w:rsidR="00FA7C22" w:rsidRPr="00EB6198">
        <w:rPr>
          <w:szCs w:val="20"/>
        </w:rPr>
        <w:t>ως θεολόγος-εκπαιδευτικός</w:t>
      </w:r>
      <w:r w:rsidR="00D020C0" w:rsidRPr="00EB6198">
        <w:rPr>
          <w:szCs w:val="20"/>
        </w:rPr>
        <w:t>,</w:t>
      </w:r>
      <w:r w:rsidR="004203B4" w:rsidRPr="00EB6198">
        <w:rPr>
          <w:szCs w:val="20"/>
        </w:rPr>
        <w:t xml:space="preserve"> </w:t>
      </w:r>
      <w:r w:rsidR="00EB6198" w:rsidRPr="00EB6198">
        <w:rPr>
          <w:szCs w:val="20"/>
        </w:rPr>
        <w:t>σε ένα πατέρα που ζητά  η έφηβος</w:t>
      </w:r>
      <w:r w:rsidR="004203B4" w:rsidRPr="00EB6198">
        <w:rPr>
          <w:szCs w:val="20"/>
        </w:rPr>
        <w:t xml:space="preserve"> κόρη του στο Λύκειο να μην επισκέπτεται θρησκευτικούς χώρους στη διάρκεια της διδασκαλίας της Θρησκευτικής Εκπαίδευσης, ούτε τον Ιερό Ναό της Ορθόδοξης Εκκλησίας, στον οποίο έχετε προγραμματίσει να κάνετε μάθημα για τη Θεία Λειτουργία</w:t>
      </w:r>
      <w:r w:rsidR="00FA7C22" w:rsidRPr="00EB6198">
        <w:rPr>
          <w:szCs w:val="20"/>
        </w:rPr>
        <w:t xml:space="preserve">. </w:t>
      </w:r>
      <w:r w:rsidR="00FA6E26" w:rsidRPr="00EB6198">
        <w:rPr>
          <w:szCs w:val="20"/>
        </w:rPr>
        <w:t>(Μονάδες</w:t>
      </w:r>
      <w:r w:rsidR="009A638C" w:rsidRPr="00EB6198">
        <w:rPr>
          <w:szCs w:val="20"/>
        </w:rPr>
        <w:t xml:space="preserve"> </w:t>
      </w:r>
      <w:commentRangeStart w:id="0"/>
      <w:r w:rsidR="009A638C" w:rsidRPr="00EB6198">
        <w:rPr>
          <w:szCs w:val="20"/>
        </w:rPr>
        <w:t>2</w:t>
      </w:r>
      <w:commentRangeEnd w:id="0"/>
      <w:r w:rsidR="00C712C3">
        <w:rPr>
          <w:rStyle w:val="a6"/>
        </w:rPr>
        <w:commentReference w:id="0"/>
      </w:r>
      <w:r w:rsidR="00360369" w:rsidRPr="00EB6198">
        <w:rPr>
          <w:szCs w:val="20"/>
        </w:rPr>
        <w:t>)</w:t>
      </w:r>
    </w:p>
    <w:p w14:paraId="58E7E1FE" w14:textId="77777777" w:rsidR="002C0981" w:rsidRPr="00EB6198" w:rsidRDefault="002C0981" w:rsidP="009B2045">
      <w:pPr>
        <w:jc w:val="both"/>
        <w:rPr>
          <w:szCs w:val="20"/>
        </w:rPr>
      </w:pPr>
    </w:p>
    <w:p w14:paraId="52D5A790" w14:textId="77777777" w:rsidR="00F06F83" w:rsidRPr="00EB6198" w:rsidRDefault="00F06F83" w:rsidP="009B2045">
      <w:pPr>
        <w:jc w:val="both"/>
        <w:rPr>
          <w:szCs w:val="20"/>
        </w:rPr>
      </w:pPr>
      <w:r w:rsidRPr="00EB6198">
        <w:rPr>
          <w:szCs w:val="20"/>
        </w:rPr>
        <w:t xml:space="preserve">2) </w:t>
      </w:r>
      <w:r w:rsidR="00EB6198" w:rsidRPr="00EB6198">
        <w:rPr>
          <w:szCs w:val="20"/>
        </w:rPr>
        <w:t>Γ</w:t>
      </w:r>
      <w:r w:rsidR="009A638C" w:rsidRPr="00EB6198">
        <w:rPr>
          <w:szCs w:val="20"/>
        </w:rPr>
        <w:t>ιατί οι δυάδες είναι ένας αποτελεσματι</w:t>
      </w:r>
      <w:r w:rsidR="00EB6198" w:rsidRPr="00EB6198">
        <w:rPr>
          <w:szCs w:val="20"/>
        </w:rPr>
        <w:t xml:space="preserve">κός τρόπος συνεργατικής μάθησης; </w:t>
      </w:r>
      <w:r w:rsidR="00FA6E26" w:rsidRPr="00EB6198">
        <w:rPr>
          <w:szCs w:val="20"/>
        </w:rPr>
        <w:t>(Μονάδες</w:t>
      </w:r>
      <w:r w:rsidR="009A638C" w:rsidRPr="00EB6198">
        <w:rPr>
          <w:szCs w:val="20"/>
        </w:rPr>
        <w:t xml:space="preserve"> </w:t>
      </w:r>
      <w:commentRangeStart w:id="1"/>
      <w:r w:rsidR="009A638C" w:rsidRPr="00EB6198">
        <w:rPr>
          <w:szCs w:val="20"/>
        </w:rPr>
        <w:t>2</w:t>
      </w:r>
      <w:commentRangeEnd w:id="1"/>
      <w:r w:rsidR="00C712C3">
        <w:rPr>
          <w:rStyle w:val="a6"/>
        </w:rPr>
        <w:commentReference w:id="1"/>
      </w:r>
      <w:r w:rsidR="00360369" w:rsidRPr="00EB6198">
        <w:rPr>
          <w:szCs w:val="20"/>
        </w:rPr>
        <w:t>)</w:t>
      </w:r>
    </w:p>
    <w:p w14:paraId="698A146E" w14:textId="77777777" w:rsidR="002C0981" w:rsidRPr="00EB6198" w:rsidRDefault="002C0981" w:rsidP="00D001A9">
      <w:pPr>
        <w:jc w:val="both"/>
        <w:rPr>
          <w:szCs w:val="20"/>
        </w:rPr>
      </w:pPr>
    </w:p>
    <w:p w14:paraId="713EA6FC" w14:textId="77777777" w:rsidR="00C8561F" w:rsidRPr="00EB6198" w:rsidRDefault="004C7679" w:rsidP="00D001A9">
      <w:pPr>
        <w:jc w:val="both"/>
        <w:rPr>
          <w:szCs w:val="20"/>
        </w:rPr>
      </w:pPr>
      <w:r w:rsidRPr="00EB6198">
        <w:rPr>
          <w:szCs w:val="20"/>
        </w:rPr>
        <w:t>3</w:t>
      </w:r>
      <w:r w:rsidR="00B97F9C" w:rsidRPr="00EB6198">
        <w:rPr>
          <w:szCs w:val="20"/>
        </w:rPr>
        <w:t xml:space="preserve">) </w:t>
      </w:r>
      <w:r w:rsidR="00C8561F" w:rsidRPr="00EB6198">
        <w:rPr>
          <w:szCs w:val="20"/>
        </w:rPr>
        <w:t xml:space="preserve">Να </w:t>
      </w:r>
      <w:r w:rsidR="00315D11" w:rsidRPr="00EB6198">
        <w:rPr>
          <w:szCs w:val="20"/>
        </w:rPr>
        <w:t xml:space="preserve">κρίνετε ως σωστές ή λανθασμένες </w:t>
      </w:r>
      <w:r w:rsidR="00FA6E26" w:rsidRPr="00EB6198">
        <w:rPr>
          <w:szCs w:val="20"/>
          <w:u w:val="single"/>
        </w:rPr>
        <w:t xml:space="preserve">δικαιολογώντας με βάση τις </w:t>
      </w:r>
      <w:r w:rsidR="00FA6E26" w:rsidRPr="00EB6198">
        <w:rPr>
          <w:szCs w:val="20"/>
          <w:u w:val="single"/>
          <w:shd w:val="clear" w:color="auto" w:fill="262626" w:themeFill="text1" w:themeFillTint="D9"/>
        </w:rPr>
        <w:t>γνώσεις</w:t>
      </w:r>
      <w:r w:rsidR="00FA6E26" w:rsidRPr="00EB6198">
        <w:rPr>
          <w:szCs w:val="20"/>
          <w:u w:val="single"/>
        </w:rPr>
        <w:t xml:space="preserve"> σας</w:t>
      </w:r>
      <w:r w:rsidR="00FA6E26" w:rsidRPr="00EB6198">
        <w:rPr>
          <w:szCs w:val="20"/>
        </w:rPr>
        <w:t xml:space="preserve"> την απάντησή σας </w:t>
      </w:r>
      <w:r w:rsidR="00C8561F" w:rsidRPr="00EB6198">
        <w:rPr>
          <w:szCs w:val="20"/>
        </w:rPr>
        <w:t xml:space="preserve">τις παρακάτω επιλογές στον σχεδιασμό μαθήματος </w:t>
      </w:r>
      <w:r w:rsidR="00CA74D5" w:rsidRPr="00EB6198">
        <w:rPr>
          <w:szCs w:val="20"/>
        </w:rPr>
        <w:t>δύο θεολόγων εκπαιδευτικών</w:t>
      </w:r>
      <w:r w:rsidR="00C8561F" w:rsidRPr="00EB6198">
        <w:rPr>
          <w:szCs w:val="20"/>
        </w:rPr>
        <w:t>:</w:t>
      </w:r>
    </w:p>
    <w:p w14:paraId="0B990863" w14:textId="77777777" w:rsidR="002C0981" w:rsidRPr="00EB6198" w:rsidRDefault="002C0981" w:rsidP="00D001A9">
      <w:pPr>
        <w:jc w:val="both"/>
        <w:rPr>
          <w:szCs w:val="20"/>
        </w:rPr>
      </w:pPr>
    </w:p>
    <w:p w14:paraId="08E374BE" w14:textId="77777777" w:rsidR="006C7A53" w:rsidRPr="00EB6198" w:rsidRDefault="00C8561F" w:rsidP="00D001A9">
      <w:pPr>
        <w:jc w:val="both"/>
        <w:rPr>
          <w:szCs w:val="20"/>
        </w:rPr>
      </w:pPr>
      <w:r w:rsidRPr="00EB6198">
        <w:rPr>
          <w:szCs w:val="20"/>
        </w:rPr>
        <w:t xml:space="preserve"> </w:t>
      </w:r>
      <w:r w:rsidR="001D4538" w:rsidRPr="00EB6198">
        <w:rPr>
          <w:szCs w:val="20"/>
        </w:rPr>
        <w:t xml:space="preserve">α) Ένας εκπαιδευτικός θεολόγος ακολουθώντας τα βήματα του σχεδιασμού </w:t>
      </w:r>
      <w:r w:rsidR="006C7A53" w:rsidRPr="00EB6198">
        <w:rPr>
          <w:szCs w:val="20"/>
        </w:rPr>
        <w:t xml:space="preserve">μαθήματος </w:t>
      </w:r>
      <w:r w:rsidR="001D4538" w:rsidRPr="00EB6198">
        <w:rPr>
          <w:szCs w:val="20"/>
        </w:rPr>
        <w:t xml:space="preserve">αποφάσισε ότι </w:t>
      </w:r>
      <w:r w:rsidR="001D4538" w:rsidRPr="00EB6198">
        <w:rPr>
          <w:szCs w:val="20"/>
          <w:u w:val="single"/>
        </w:rPr>
        <w:t>βασικό θέμα</w:t>
      </w:r>
      <w:r w:rsidR="001D4538" w:rsidRPr="00EB6198">
        <w:rPr>
          <w:szCs w:val="20"/>
        </w:rPr>
        <w:t xml:space="preserve"> για την ενότητα </w:t>
      </w:r>
      <w:r w:rsidR="004C7679" w:rsidRPr="00EB6198">
        <w:rPr>
          <w:szCs w:val="20"/>
        </w:rPr>
        <w:t>«</w:t>
      </w:r>
      <w:r w:rsidR="004203B4" w:rsidRPr="00EB6198">
        <w:rPr>
          <w:szCs w:val="20"/>
        </w:rPr>
        <w:t xml:space="preserve">Μονοθεϊστικές θρησκείες: Ιουδαϊσμός και Ισλάμ» της Α΄ Γυμνασίου να </w:t>
      </w:r>
      <w:r w:rsidR="00F94AA4" w:rsidRPr="00EB6198">
        <w:rPr>
          <w:szCs w:val="20"/>
        </w:rPr>
        <w:t xml:space="preserve"> </w:t>
      </w:r>
      <w:r w:rsidR="004203B4" w:rsidRPr="00EB6198">
        <w:rPr>
          <w:szCs w:val="20"/>
        </w:rPr>
        <w:t xml:space="preserve">είναι </w:t>
      </w:r>
      <w:r w:rsidR="004203B4" w:rsidRPr="00EB6198">
        <w:rPr>
          <w:szCs w:val="20"/>
          <w:u w:val="single"/>
        </w:rPr>
        <w:t>οι κανόνες</w:t>
      </w:r>
      <w:r w:rsidR="00E86A2E" w:rsidRPr="00EB6198">
        <w:rPr>
          <w:szCs w:val="20"/>
        </w:rPr>
        <w:t>.</w:t>
      </w:r>
      <w:r w:rsidR="00360369" w:rsidRPr="00EB6198">
        <w:rPr>
          <w:szCs w:val="20"/>
        </w:rPr>
        <w:t xml:space="preserve"> </w:t>
      </w:r>
      <w:r w:rsidR="00FA6E26" w:rsidRPr="00EB6198">
        <w:rPr>
          <w:szCs w:val="20"/>
        </w:rPr>
        <w:t xml:space="preserve">                </w:t>
      </w:r>
      <w:r w:rsidR="00360369" w:rsidRPr="00EB6198">
        <w:rPr>
          <w:szCs w:val="20"/>
        </w:rPr>
        <w:t xml:space="preserve">(Μονάδα </w:t>
      </w:r>
      <w:commentRangeStart w:id="2"/>
      <w:r w:rsidR="00360369" w:rsidRPr="00EB6198">
        <w:rPr>
          <w:szCs w:val="20"/>
        </w:rPr>
        <w:t>1</w:t>
      </w:r>
      <w:commentRangeEnd w:id="2"/>
      <w:r w:rsidR="00C712C3">
        <w:rPr>
          <w:rStyle w:val="a6"/>
        </w:rPr>
        <w:commentReference w:id="2"/>
      </w:r>
      <w:r w:rsidR="00360369" w:rsidRPr="00EB6198">
        <w:rPr>
          <w:szCs w:val="20"/>
        </w:rPr>
        <w:t>)</w:t>
      </w:r>
    </w:p>
    <w:p w14:paraId="19024809" w14:textId="77777777" w:rsidR="002C0981" w:rsidRPr="00EB6198" w:rsidRDefault="002C0981" w:rsidP="00D001A9">
      <w:pPr>
        <w:jc w:val="both"/>
        <w:rPr>
          <w:szCs w:val="20"/>
        </w:rPr>
      </w:pPr>
    </w:p>
    <w:p w14:paraId="07923ECA" w14:textId="77777777" w:rsidR="002C0981" w:rsidRPr="00EB6198" w:rsidRDefault="00531C5C" w:rsidP="00D001A9">
      <w:pPr>
        <w:jc w:val="both"/>
        <w:rPr>
          <w:szCs w:val="20"/>
        </w:rPr>
      </w:pPr>
      <w:r w:rsidRPr="00EB6198">
        <w:rPr>
          <w:szCs w:val="20"/>
        </w:rPr>
        <w:t xml:space="preserve">β) </w:t>
      </w:r>
      <w:r w:rsidR="00E86A2E" w:rsidRPr="00EB6198">
        <w:rPr>
          <w:szCs w:val="20"/>
        </w:rPr>
        <w:t xml:space="preserve">Μία </w:t>
      </w:r>
      <w:r w:rsidR="0017577C" w:rsidRPr="00EB6198">
        <w:rPr>
          <w:szCs w:val="20"/>
        </w:rPr>
        <w:t xml:space="preserve">εκπαιδευτικός θεολόγος ακολουθώντας τα βήματα του σχεδιασμού μαθήματος αποφάσισε ότι </w:t>
      </w:r>
      <w:r w:rsidR="00A627C8" w:rsidRPr="00EB6198">
        <w:rPr>
          <w:szCs w:val="20"/>
        </w:rPr>
        <w:t xml:space="preserve">στη </w:t>
      </w:r>
      <w:r w:rsidR="00162B49" w:rsidRPr="00EB6198">
        <w:rPr>
          <w:szCs w:val="20"/>
        </w:rPr>
        <w:t xml:space="preserve">δίωρη </w:t>
      </w:r>
      <w:r w:rsidR="00A17631" w:rsidRPr="00EB6198">
        <w:rPr>
          <w:szCs w:val="20"/>
        </w:rPr>
        <w:t>διδακτική ενότητα της Β</w:t>
      </w:r>
      <w:r w:rsidR="0077062A" w:rsidRPr="00EB6198">
        <w:rPr>
          <w:szCs w:val="20"/>
        </w:rPr>
        <w:t>΄</w:t>
      </w:r>
      <w:r w:rsidR="00532D20" w:rsidRPr="00EB6198">
        <w:rPr>
          <w:szCs w:val="20"/>
        </w:rPr>
        <w:t xml:space="preserve"> Λυκείου</w:t>
      </w:r>
      <w:r w:rsidR="0077062A" w:rsidRPr="00EB6198">
        <w:rPr>
          <w:szCs w:val="20"/>
        </w:rPr>
        <w:t>,</w:t>
      </w:r>
      <w:r w:rsidR="00A627C8" w:rsidRPr="00EB6198">
        <w:rPr>
          <w:szCs w:val="20"/>
        </w:rPr>
        <w:t xml:space="preserve"> «</w:t>
      </w:r>
      <w:r w:rsidR="004C7679" w:rsidRPr="00EB6198">
        <w:rPr>
          <w:szCs w:val="20"/>
        </w:rPr>
        <w:t>Πίστη</w:t>
      </w:r>
      <w:r w:rsidR="00A627C8" w:rsidRPr="00EB6198">
        <w:rPr>
          <w:szCs w:val="20"/>
        </w:rPr>
        <w:t xml:space="preserve">» </w:t>
      </w:r>
      <w:r w:rsidR="00A249A5" w:rsidRPr="00EB6198">
        <w:rPr>
          <w:szCs w:val="20"/>
        </w:rPr>
        <w:t>θα έχει τα εξής προσδοκώμενα μαθησιακά αποτελέσματα:</w:t>
      </w:r>
    </w:p>
    <w:p w14:paraId="107F83BB" w14:textId="77777777" w:rsidR="004C7679" w:rsidRPr="00EB6198" w:rsidRDefault="004C7679" w:rsidP="004C7679">
      <w:pPr>
        <w:spacing w:after="60" w:line="240" w:lineRule="auto"/>
        <w:rPr>
          <w:rFonts w:cs="Calibri"/>
          <w:sz w:val="24"/>
          <w:szCs w:val="21"/>
        </w:rPr>
      </w:pPr>
      <w:r w:rsidRPr="00EB6198">
        <w:rPr>
          <w:rFonts w:cs="Calibri"/>
          <w:sz w:val="24"/>
          <w:szCs w:val="21"/>
        </w:rPr>
        <w:t>Οι μαθητές/ μαθήτριες να:</w:t>
      </w:r>
    </w:p>
    <w:p w14:paraId="06ED6731" w14:textId="77777777" w:rsidR="004C7679" w:rsidRPr="00EB6198" w:rsidRDefault="004203B4" w:rsidP="004C7679">
      <w:pPr>
        <w:pStyle w:val="1"/>
        <w:numPr>
          <w:ilvl w:val="0"/>
          <w:numId w:val="4"/>
        </w:numPr>
        <w:spacing w:after="60" w:line="240" w:lineRule="auto"/>
        <w:ind w:left="142" w:hanging="142"/>
        <w:rPr>
          <w:rFonts w:ascii="Calibri" w:hAnsi="Calibri" w:cs="Calibri"/>
          <w:sz w:val="24"/>
          <w:szCs w:val="21"/>
        </w:rPr>
      </w:pPr>
      <w:r w:rsidRPr="00EB6198">
        <w:rPr>
          <w:rFonts w:ascii="Calibri" w:hAnsi="Calibri" w:cs="Calibri"/>
          <w:sz w:val="24"/>
          <w:szCs w:val="21"/>
        </w:rPr>
        <w:t xml:space="preserve">γνωρίσουν </w:t>
      </w:r>
      <w:r w:rsidR="004C7679" w:rsidRPr="00EB6198">
        <w:rPr>
          <w:rFonts w:ascii="Calibri" w:hAnsi="Calibri" w:cs="Calibri"/>
          <w:sz w:val="24"/>
          <w:szCs w:val="21"/>
        </w:rPr>
        <w:t>την πίστη στον Θεό ως σχέση εμπιστοσύνης,</w:t>
      </w:r>
    </w:p>
    <w:p w14:paraId="5C9C7680" w14:textId="77777777" w:rsidR="004C7679" w:rsidRPr="00EB6198" w:rsidRDefault="004C7679" w:rsidP="004C7679">
      <w:pPr>
        <w:spacing w:line="240" w:lineRule="auto"/>
        <w:rPr>
          <w:rFonts w:cs="Calibri"/>
          <w:sz w:val="24"/>
          <w:szCs w:val="21"/>
        </w:rPr>
      </w:pPr>
      <w:r w:rsidRPr="00EB6198">
        <w:rPr>
          <w:rFonts w:cs="Calibri"/>
          <w:sz w:val="24"/>
          <w:szCs w:val="21"/>
        </w:rPr>
        <w:t>- συσχετίζουν την ελπίδα και την αγάπη με την πίστη στον Τριαδικό Θεό.</w:t>
      </w:r>
    </w:p>
    <w:p w14:paraId="797AF313" w14:textId="77777777" w:rsidR="0062054D" w:rsidRPr="00EB6198" w:rsidRDefault="00FA6E26" w:rsidP="0062054D">
      <w:pPr>
        <w:jc w:val="both"/>
        <w:rPr>
          <w:rFonts w:cs="Times New Roman"/>
          <w:bCs/>
          <w:color w:val="000000"/>
          <w:szCs w:val="20"/>
        </w:rPr>
      </w:pPr>
      <w:r w:rsidRPr="00EB6198">
        <w:rPr>
          <w:rFonts w:cs="Times New Roman"/>
          <w:bCs/>
          <w:color w:val="000000"/>
          <w:szCs w:val="20"/>
        </w:rPr>
        <w:t xml:space="preserve"> </w:t>
      </w:r>
      <w:r w:rsidR="00360369" w:rsidRPr="00EB6198">
        <w:rPr>
          <w:rFonts w:cs="Times New Roman"/>
          <w:bCs/>
          <w:color w:val="000000"/>
          <w:szCs w:val="20"/>
        </w:rPr>
        <w:t xml:space="preserve">(Μονάδα </w:t>
      </w:r>
      <w:commentRangeStart w:id="3"/>
      <w:r w:rsidR="00360369" w:rsidRPr="00EB6198">
        <w:rPr>
          <w:rFonts w:cs="Times New Roman"/>
          <w:bCs/>
          <w:color w:val="000000"/>
          <w:szCs w:val="20"/>
        </w:rPr>
        <w:t>1</w:t>
      </w:r>
      <w:commentRangeEnd w:id="3"/>
      <w:r w:rsidR="00C712C3">
        <w:rPr>
          <w:rStyle w:val="a6"/>
        </w:rPr>
        <w:commentReference w:id="3"/>
      </w:r>
      <w:r w:rsidR="00360369" w:rsidRPr="00EB6198">
        <w:rPr>
          <w:rFonts w:cs="Times New Roman"/>
          <w:bCs/>
          <w:color w:val="000000"/>
          <w:szCs w:val="20"/>
        </w:rPr>
        <w:t>)</w:t>
      </w:r>
    </w:p>
    <w:p w14:paraId="7CCC134A" w14:textId="77777777" w:rsidR="002C0981" w:rsidRPr="00EB6198" w:rsidRDefault="002C0981" w:rsidP="0062054D">
      <w:pPr>
        <w:jc w:val="both"/>
        <w:rPr>
          <w:rFonts w:cs="Times New Roman"/>
          <w:bCs/>
          <w:color w:val="000000"/>
          <w:szCs w:val="20"/>
        </w:rPr>
      </w:pPr>
    </w:p>
    <w:p w14:paraId="3C0CF399" w14:textId="77777777" w:rsidR="002C0981" w:rsidRPr="00EB6198" w:rsidRDefault="006F74A3" w:rsidP="00D001A9">
      <w:pPr>
        <w:jc w:val="both"/>
        <w:rPr>
          <w:szCs w:val="20"/>
        </w:rPr>
      </w:pPr>
      <w:r w:rsidRPr="00EB6198">
        <w:rPr>
          <w:szCs w:val="20"/>
        </w:rPr>
        <w:t>γ</w:t>
      </w:r>
      <w:r w:rsidR="009A1107" w:rsidRPr="00EB6198">
        <w:rPr>
          <w:szCs w:val="20"/>
        </w:rPr>
        <w:t xml:space="preserve">) </w:t>
      </w:r>
      <w:r w:rsidRPr="00EB6198">
        <w:rPr>
          <w:szCs w:val="20"/>
        </w:rPr>
        <w:t>Ένας εκπαιδευτικός</w:t>
      </w:r>
      <w:r w:rsidR="00F110E4" w:rsidRPr="00EB6198">
        <w:rPr>
          <w:szCs w:val="20"/>
        </w:rPr>
        <w:t xml:space="preserve"> θεολόγος </w:t>
      </w:r>
      <w:r w:rsidR="004203B4" w:rsidRPr="00EB6198">
        <w:rPr>
          <w:szCs w:val="20"/>
        </w:rPr>
        <w:t>με 30 χρόνια στο σχολείο δείχνει να μην καταλαβαίνει την αρχιτεκτονική της διδασκαλίας της βιωματικής μεθόδου και σας ρωτά πώς συνδέονται μεθοδολογικά τα στάδια «Βιώνοντας» και Νοηματοδοτώντας». Τι θα του απαντούσατε</w:t>
      </w:r>
      <w:r w:rsidR="004E0DD9" w:rsidRPr="00EB6198">
        <w:rPr>
          <w:szCs w:val="20"/>
        </w:rPr>
        <w:t xml:space="preserve">; (Μονάδες </w:t>
      </w:r>
      <w:commentRangeStart w:id="4"/>
      <w:r w:rsidR="004E0DD9" w:rsidRPr="00EB6198">
        <w:rPr>
          <w:szCs w:val="20"/>
        </w:rPr>
        <w:t>2</w:t>
      </w:r>
      <w:commentRangeEnd w:id="4"/>
      <w:r w:rsidR="00C712C3">
        <w:rPr>
          <w:rStyle w:val="a6"/>
        </w:rPr>
        <w:commentReference w:id="4"/>
      </w:r>
      <w:r w:rsidR="004E0DD9" w:rsidRPr="00EB6198">
        <w:rPr>
          <w:szCs w:val="20"/>
        </w:rPr>
        <w:t>)</w:t>
      </w:r>
      <w:r w:rsidR="004203B4" w:rsidRPr="00EB6198">
        <w:rPr>
          <w:szCs w:val="20"/>
        </w:rPr>
        <w:t xml:space="preserve">  </w:t>
      </w:r>
    </w:p>
    <w:p w14:paraId="57E9F5D8" w14:textId="77777777" w:rsidR="00532D20" w:rsidRPr="00EB6198" w:rsidRDefault="00532D20" w:rsidP="00D001A9">
      <w:pPr>
        <w:jc w:val="both"/>
        <w:rPr>
          <w:rFonts w:ascii="Georgia" w:hAnsi="Georgia"/>
          <w:szCs w:val="20"/>
        </w:rPr>
      </w:pPr>
    </w:p>
    <w:p w14:paraId="45894153" w14:textId="77777777" w:rsidR="008251CB" w:rsidRPr="00EB6198" w:rsidRDefault="00B97F9C" w:rsidP="00D001A9">
      <w:pPr>
        <w:jc w:val="both"/>
        <w:rPr>
          <w:rFonts w:ascii="Georgia" w:hAnsi="Georgia"/>
          <w:b/>
          <w:sz w:val="20"/>
        </w:rPr>
      </w:pPr>
      <w:r w:rsidRPr="00EB6198">
        <w:rPr>
          <w:rFonts w:ascii="Georgia" w:hAnsi="Georgia"/>
          <w:b/>
          <w:sz w:val="20"/>
        </w:rPr>
        <w:t xml:space="preserve">Αξιολόγηση των θεμάτων: </w:t>
      </w:r>
    </w:p>
    <w:p w14:paraId="3D9BEF89" w14:textId="77777777" w:rsidR="00843126" w:rsidRPr="00EB6198" w:rsidRDefault="00843126" w:rsidP="00843126">
      <w:pPr>
        <w:jc w:val="both"/>
        <w:rPr>
          <w:rFonts w:ascii="Georgia" w:hAnsi="Georgia"/>
          <w:sz w:val="20"/>
          <w:u w:val="single"/>
        </w:rPr>
      </w:pPr>
      <w:r w:rsidRPr="00EB6198">
        <w:rPr>
          <w:rFonts w:ascii="Georgia" w:hAnsi="Georgia"/>
          <w:sz w:val="20"/>
          <w:u w:val="single"/>
        </w:rPr>
        <w:t>Όλες οι απαντήσεις αξιολογούνται</w:t>
      </w:r>
      <w:r w:rsidR="00532D20" w:rsidRPr="00EB6198">
        <w:rPr>
          <w:rFonts w:ascii="Georgia" w:hAnsi="Georgia"/>
          <w:sz w:val="20"/>
          <w:u w:val="single"/>
        </w:rPr>
        <w:t xml:space="preserve"> με </w:t>
      </w:r>
      <w:r w:rsidR="00EB6198" w:rsidRPr="00EB6198">
        <w:rPr>
          <w:rFonts w:ascii="Georgia" w:hAnsi="Georgia"/>
          <w:sz w:val="20"/>
          <w:u w:val="single"/>
        </w:rPr>
        <w:t xml:space="preserve">αποκλειστικό </w:t>
      </w:r>
      <w:r w:rsidR="00532D20" w:rsidRPr="00EB6198">
        <w:rPr>
          <w:rFonts w:ascii="Georgia" w:hAnsi="Georgia"/>
          <w:sz w:val="20"/>
          <w:u w:val="single"/>
        </w:rPr>
        <w:t>κριτήριο τη</w:t>
      </w:r>
      <w:r w:rsidR="00FA6E26" w:rsidRPr="00EB6198">
        <w:rPr>
          <w:rFonts w:ascii="Georgia" w:hAnsi="Georgia"/>
          <w:sz w:val="20"/>
          <w:u w:val="single"/>
        </w:rPr>
        <w:t>ν</w:t>
      </w:r>
      <w:r w:rsidRPr="00EB6198">
        <w:rPr>
          <w:rFonts w:ascii="Georgia" w:hAnsi="Georgia"/>
          <w:sz w:val="20"/>
          <w:u w:val="single"/>
        </w:rPr>
        <w:t xml:space="preserve"> επιστημονικότητα της τεκμηρίωσης τους</w:t>
      </w:r>
    </w:p>
    <w:p w14:paraId="22412134" w14:textId="77777777" w:rsidR="00B97F9C" w:rsidRPr="00EB6198" w:rsidRDefault="00B97F9C" w:rsidP="00D001A9">
      <w:pPr>
        <w:jc w:val="both"/>
        <w:rPr>
          <w:rFonts w:ascii="Georgia" w:hAnsi="Georgia"/>
          <w:sz w:val="20"/>
        </w:rPr>
      </w:pPr>
      <w:r w:rsidRPr="00EB6198">
        <w:rPr>
          <w:rFonts w:ascii="Georgia" w:hAnsi="Georgia"/>
          <w:sz w:val="20"/>
        </w:rPr>
        <w:t>Φοιτητές</w:t>
      </w:r>
      <w:r w:rsidR="00EB6198" w:rsidRPr="00EB6198">
        <w:rPr>
          <w:rFonts w:ascii="Georgia" w:hAnsi="Georgia"/>
          <w:sz w:val="20"/>
        </w:rPr>
        <w:t>/τριες</w:t>
      </w:r>
      <w:r w:rsidRPr="00EB6198">
        <w:rPr>
          <w:rFonts w:ascii="Georgia" w:hAnsi="Georgia"/>
          <w:sz w:val="20"/>
        </w:rPr>
        <w:t xml:space="preserve"> με εγγραφή πριν το 2011 </w:t>
      </w:r>
      <w:r w:rsidR="00B60550" w:rsidRPr="00EB6198">
        <w:rPr>
          <w:rFonts w:ascii="Georgia" w:hAnsi="Georgia"/>
          <w:sz w:val="20"/>
        </w:rPr>
        <w:t>1) 2</w:t>
      </w:r>
      <w:r w:rsidR="00D020C0" w:rsidRPr="00EB6198">
        <w:rPr>
          <w:rFonts w:ascii="Georgia" w:hAnsi="Georgia"/>
          <w:sz w:val="20"/>
        </w:rPr>
        <w:t>,5</w:t>
      </w:r>
      <w:r w:rsidR="00B60550" w:rsidRPr="00EB6198">
        <w:rPr>
          <w:rFonts w:ascii="Georgia" w:hAnsi="Georgia"/>
          <w:sz w:val="20"/>
        </w:rPr>
        <w:t xml:space="preserve"> μον. 2) 2</w:t>
      </w:r>
      <w:r w:rsidR="00D020C0" w:rsidRPr="00EB6198">
        <w:rPr>
          <w:rFonts w:ascii="Georgia" w:hAnsi="Georgia"/>
          <w:sz w:val="20"/>
        </w:rPr>
        <w:t>,5 μον. 3</w:t>
      </w:r>
      <w:r w:rsidR="00B60550" w:rsidRPr="00EB6198">
        <w:rPr>
          <w:rFonts w:ascii="Georgia" w:hAnsi="Georgia"/>
          <w:sz w:val="20"/>
        </w:rPr>
        <w:t>) α) 1 μον, β) 1 μον. γ) 3 μον.</w:t>
      </w:r>
    </w:p>
    <w:p w14:paraId="37A397D7" w14:textId="77777777" w:rsidR="00CC3C53" w:rsidRPr="00EB6198" w:rsidRDefault="00843126" w:rsidP="00D001A9">
      <w:pPr>
        <w:jc w:val="both"/>
        <w:rPr>
          <w:rFonts w:ascii="Segoe Script" w:hAnsi="Segoe Script"/>
          <w:sz w:val="24"/>
        </w:rPr>
      </w:pPr>
      <w:r w:rsidRPr="00EB6198">
        <w:rPr>
          <w:rFonts w:ascii="Georgia" w:hAnsi="Georgia"/>
          <w:sz w:val="24"/>
        </w:rPr>
        <w:t xml:space="preserve">                                                                                                                           </w:t>
      </w:r>
      <w:r w:rsidRPr="00EB6198">
        <w:rPr>
          <w:rFonts w:ascii="Segoe Script" w:hAnsi="Segoe Script"/>
          <w:sz w:val="24"/>
        </w:rPr>
        <w:t>Καλή επιτυχία</w:t>
      </w:r>
    </w:p>
    <w:sectPr w:rsidR="00CC3C53" w:rsidRPr="00EB6198" w:rsidSect="002C0981">
      <w:pgSz w:w="11906" w:h="16838"/>
      <w:pgMar w:top="993"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arios" w:date="2018-06-16T20:48:00Z" w:initials="M">
    <w:p w14:paraId="48EBFE21" w14:textId="77777777" w:rsidR="00C712C3" w:rsidRPr="00C712C3" w:rsidRDefault="00C712C3">
      <w:pPr>
        <w:pStyle w:val="a7"/>
      </w:pPr>
      <w:r>
        <w:rPr>
          <w:rStyle w:val="a6"/>
        </w:rPr>
        <w:annotationRef/>
      </w:r>
      <w:r>
        <w:t>Μπορεί να απαντηθεί με όσα αναφέρονται στις σελ. 198-199 του βιβλίου Επιστήμες της Παιδαγωγικής και Πρώτη εφηβεία</w:t>
      </w:r>
    </w:p>
  </w:comment>
  <w:comment w:id="1" w:author="Marios" w:date="2018-06-16T20:49:00Z" w:initials="M">
    <w:p w14:paraId="2081217D" w14:textId="77777777" w:rsidR="00C712C3" w:rsidRDefault="00C712C3">
      <w:pPr>
        <w:pStyle w:val="a7"/>
      </w:pPr>
      <w:r>
        <w:rPr>
          <w:rStyle w:val="a6"/>
        </w:rPr>
        <w:annotationRef/>
      </w:r>
      <w:r>
        <w:t xml:space="preserve">Μπορεί να απαντηθεί με όσα αναφέρονται στις </w:t>
      </w:r>
      <w:r>
        <w:t>σελ. 171-172</w:t>
      </w:r>
      <w:r>
        <w:t xml:space="preserve"> του βιβλίου Επιστήμες της Παιδαγωγικής και Πρώτη εφηβεία</w:t>
      </w:r>
    </w:p>
  </w:comment>
  <w:comment w:id="2" w:author="Marios" w:date="2018-06-16T20:50:00Z" w:initials="M">
    <w:p w14:paraId="14EE88A9" w14:textId="77777777" w:rsidR="00C712C3" w:rsidRDefault="00C712C3">
      <w:pPr>
        <w:pStyle w:val="a7"/>
      </w:pPr>
      <w:r>
        <w:rPr>
          <w:rStyle w:val="a6"/>
        </w:rPr>
        <w:annotationRef/>
      </w:r>
      <w:r>
        <w:t>Είναι Σωστή με βάση όσα αναφέρονται στις σελ. 213 του βιβλίου Επιστήμες της Παιδαγωγικής και Πρώτη εφηβεία</w:t>
      </w:r>
    </w:p>
  </w:comment>
  <w:comment w:id="3" w:author="Marios" w:date="2018-06-16T20:52:00Z" w:initials="M">
    <w:p w14:paraId="1DFD837A" w14:textId="77777777" w:rsidR="00C712C3" w:rsidRDefault="00C712C3">
      <w:pPr>
        <w:pStyle w:val="a7"/>
      </w:pPr>
      <w:r>
        <w:rPr>
          <w:rStyle w:val="a6"/>
        </w:rPr>
        <w:annotationRef/>
      </w:r>
      <w:r>
        <w:t>Είναι το πρώτο ΠΜΑ λανθασμένο διότι χρησιμοποιεί ως αποτέλεσμα την ίδια τη γνωσιακή διαδικασία. Το ρήμα γνωρίζω δεν μπορεί να είναι αποτέλεσμα. Επίσης εκφράζεται ως στόχος και όχι ως αποτέλεσμα.</w:t>
      </w:r>
    </w:p>
    <w:p w14:paraId="21A9AF1F" w14:textId="77777777" w:rsidR="00C712C3" w:rsidRDefault="00C712C3">
      <w:pPr>
        <w:pStyle w:val="a7"/>
      </w:pPr>
      <w:r>
        <w:t>Είναι το δεύτερο σωστό</w:t>
      </w:r>
      <w:r>
        <w:t xml:space="preserve"> με βάση όσα αναφέρονται στις </w:t>
      </w:r>
      <w:r>
        <w:t>σελ. 215-17</w:t>
      </w:r>
      <w:r>
        <w:t xml:space="preserve"> του βιβλίου Επιστήμες της Παιδαγωγικής και Πρώτη εφηβεία</w:t>
      </w:r>
    </w:p>
  </w:comment>
  <w:comment w:id="4" w:author="Marios" w:date="2018-06-16T20:54:00Z" w:initials="M">
    <w:p w14:paraId="05AFFCE6" w14:textId="77777777" w:rsidR="00C712C3" w:rsidRDefault="00C712C3" w:rsidP="00C712C3">
      <w:pPr>
        <w:pStyle w:val="a7"/>
      </w:pPr>
      <w:r>
        <w:rPr>
          <w:rStyle w:val="a6"/>
        </w:rPr>
        <w:annotationRef/>
      </w:r>
      <w:r>
        <w:t xml:space="preserve">Μπορεί να απαντηθεί με όσα αναφέρονται στις </w:t>
      </w:r>
      <w:r>
        <w:t>σελ. 226-227</w:t>
      </w:r>
      <w:bookmarkStart w:id="5" w:name="_GoBack"/>
      <w:bookmarkEnd w:id="5"/>
      <w:r>
        <w:t xml:space="preserve"> του βιβλίου Επιστήμες της Παιδαγωγικής και Πρώτη εφηβεία</w:t>
      </w:r>
    </w:p>
    <w:p w14:paraId="4B85C5B7" w14:textId="77777777" w:rsidR="00C712C3" w:rsidRDefault="00C712C3">
      <w:pPr>
        <w:pStyle w:val="a7"/>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EBFE21" w15:done="0"/>
  <w15:commentEx w15:paraId="2081217D" w15:done="0"/>
  <w15:commentEx w15:paraId="14EE88A9" w15:done="0"/>
  <w15:commentEx w15:paraId="21A9AF1F" w15:done="0"/>
  <w15:commentEx w15:paraId="4B85C5B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Segoe Script">
    <w:panose1 w:val="020B0504020000000003"/>
    <w:charset w:val="A1"/>
    <w:family w:val="swiss"/>
    <w:pitch w:val="variable"/>
    <w:sig w:usb0="0000028F"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7D19B2"/>
    <w:multiLevelType w:val="hybridMultilevel"/>
    <w:tmpl w:val="9DE292A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D5354D4"/>
    <w:multiLevelType w:val="hybridMultilevel"/>
    <w:tmpl w:val="42B43EF2"/>
    <w:lvl w:ilvl="0" w:tplc="3626B4D6">
      <w:start w:val="1"/>
      <w:numFmt w:val="bullet"/>
      <w:lvlText w:val="-"/>
      <w:lvlJc w:val="left"/>
      <w:pPr>
        <w:ind w:left="360" w:hanging="360"/>
      </w:pPr>
      <w:rPr>
        <w:rFonts w:ascii="Calibri" w:hAnsi="Calibri" w:hint="default"/>
        <w:sz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573A1462"/>
    <w:multiLevelType w:val="hybridMultilevel"/>
    <w:tmpl w:val="52702D46"/>
    <w:lvl w:ilvl="0" w:tplc="3626B4D6">
      <w:start w:val="1"/>
      <w:numFmt w:val="bullet"/>
      <w:lvlText w:val="-"/>
      <w:lvlJc w:val="left"/>
      <w:pPr>
        <w:ind w:left="360" w:hanging="360"/>
      </w:pPr>
      <w:rPr>
        <w:rFonts w:ascii="Calibri" w:hAnsi="Calibri" w:hint="default"/>
        <w:sz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6D203041"/>
    <w:multiLevelType w:val="hybridMultilevel"/>
    <w:tmpl w:val="B6186DEE"/>
    <w:lvl w:ilvl="0" w:tplc="44CCCCF6">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os">
    <w15:presenceInfo w15:providerId="None" w15:userId="Mari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B53FA6"/>
    <w:rsid w:val="000163D3"/>
    <w:rsid w:val="000750E8"/>
    <w:rsid w:val="00103F7E"/>
    <w:rsid w:val="00110131"/>
    <w:rsid w:val="00122373"/>
    <w:rsid w:val="00162B49"/>
    <w:rsid w:val="0017577C"/>
    <w:rsid w:val="001972A6"/>
    <w:rsid w:val="001A274F"/>
    <w:rsid w:val="001D432A"/>
    <w:rsid w:val="001D4538"/>
    <w:rsid w:val="00200595"/>
    <w:rsid w:val="002312E6"/>
    <w:rsid w:val="002376A4"/>
    <w:rsid w:val="00261341"/>
    <w:rsid w:val="00295B76"/>
    <w:rsid w:val="002C0981"/>
    <w:rsid w:val="002F3897"/>
    <w:rsid w:val="00302D1D"/>
    <w:rsid w:val="00315D11"/>
    <w:rsid w:val="00353B64"/>
    <w:rsid w:val="00360369"/>
    <w:rsid w:val="004203B4"/>
    <w:rsid w:val="004203FC"/>
    <w:rsid w:val="00427D96"/>
    <w:rsid w:val="004A31AF"/>
    <w:rsid w:val="004C7679"/>
    <w:rsid w:val="004E0DD9"/>
    <w:rsid w:val="004F00CA"/>
    <w:rsid w:val="004F68A5"/>
    <w:rsid w:val="005022CA"/>
    <w:rsid w:val="005302F7"/>
    <w:rsid w:val="00531C5C"/>
    <w:rsid w:val="00532D20"/>
    <w:rsid w:val="00593955"/>
    <w:rsid w:val="0062054D"/>
    <w:rsid w:val="006A0A87"/>
    <w:rsid w:val="006C7A53"/>
    <w:rsid w:val="006D6D33"/>
    <w:rsid w:val="006F74A3"/>
    <w:rsid w:val="007223A3"/>
    <w:rsid w:val="00755DCE"/>
    <w:rsid w:val="00765D41"/>
    <w:rsid w:val="0077062A"/>
    <w:rsid w:val="007A079D"/>
    <w:rsid w:val="007C3EA7"/>
    <w:rsid w:val="007E3583"/>
    <w:rsid w:val="007F60C3"/>
    <w:rsid w:val="00820A7C"/>
    <w:rsid w:val="008251CB"/>
    <w:rsid w:val="0084153F"/>
    <w:rsid w:val="00843126"/>
    <w:rsid w:val="00850832"/>
    <w:rsid w:val="00855EDA"/>
    <w:rsid w:val="008654A8"/>
    <w:rsid w:val="00893505"/>
    <w:rsid w:val="008D4606"/>
    <w:rsid w:val="00900876"/>
    <w:rsid w:val="0092373A"/>
    <w:rsid w:val="009A1107"/>
    <w:rsid w:val="009A638C"/>
    <w:rsid w:val="009B2045"/>
    <w:rsid w:val="009C4AE6"/>
    <w:rsid w:val="00A17631"/>
    <w:rsid w:val="00A249A5"/>
    <w:rsid w:val="00A46E3B"/>
    <w:rsid w:val="00A53835"/>
    <w:rsid w:val="00A627C8"/>
    <w:rsid w:val="00A6755A"/>
    <w:rsid w:val="00B53FA6"/>
    <w:rsid w:val="00B60550"/>
    <w:rsid w:val="00B80CFF"/>
    <w:rsid w:val="00B97F9C"/>
    <w:rsid w:val="00BA032B"/>
    <w:rsid w:val="00C016D7"/>
    <w:rsid w:val="00C27593"/>
    <w:rsid w:val="00C712C3"/>
    <w:rsid w:val="00C8561F"/>
    <w:rsid w:val="00CA74D5"/>
    <w:rsid w:val="00CC3BAB"/>
    <w:rsid w:val="00CC3C53"/>
    <w:rsid w:val="00CE59E3"/>
    <w:rsid w:val="00D001A9"/>
    <w:rsid w:val="00D020C0"/>
    <w:rsid w:val="00D8517B"/>
    <w:rsid w:val="00D9399F"/>
    <w:rsid w:val="00E12462"/>
    <w:rsid w:val="00E14B2E"/>
    <w:rsid w:val="00E524E2"/>
    <w:rsid w:val="00E86A2E"/>
    <w:rsid w:val="00EB6198"/>
    <w:rsid w:val="00EE4B90"/>
    <w:rsid w:val="00EF060F"/>
    <w:rsid w:val="00F06F83"/>
    <w:rsid w:val="00F110E4"/>
    <w:rsid w:val="00F14875"/>
    <w:rsid w:val="00F306F5"/>
    <w:rsid w:val="00F52C46"/>
    <w:rsid w:val="00F72EF8"/>
    <w:rsid w:val="00F94AA4"/>
    <w:rsid w:val="00FA6E26"/>
    <w:rsid w:val="00FA7C22"/>
    <w:rsid w:val="00FE65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D7681"/>
  <w15:docId w15:val="{55E62395-5073-46B1-9EAA-B5E356F2B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3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3F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3FA6"/>
    <w:pPr>
      <w:ind w:left="720"/>
      <w:contextualSpacing/>
    </w:pPr>
  </w:style>
  <w:style w:type="paragraph" w:customStyle="1" w:styleId="Default">
    <w:name w:val="Default"/>
    <w:rsid w:val="00B53FA6"/>
    <w:pPr>
      <w:autoSpaceDE w:val="0"/>
      <w:autoSpaceDN w:val="0"/>
      <w:adjustRightInd w:val="0"/>
      <w:spacing w:line="240" w:lineRule="auto"/>
    </w:pPr>
    <w:rPr>
      <w:rFonts w:ascii="Trebuchet MS" w:hAnsi="Trebuchet MS" w:cs="Trebuchet MS"/>
      <w:color w:val="000000"/>
      <w:sz w:val="24"/>
      <w:szCs w:val="24"/>
    </w:rPr>
  </w:style>
  <w:style w:type="paragraph" w:styleId="a5">
    <w:name w:val="Balloon Text"/>
    <w:basedOn w:val="a"/>
    <w:link w:val="Char"/>
    <w:uiPriority w:val="99"/>
    <w:semiHidden/>
    <w:unhideWhenUsed/>
    <w:rsid w:val="00E12462"/>
    <w:pPr>
      <w:spacing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E12462"/>
    <w:rPr>
      <w:rFonts w:ascii="Tahoma" w:hAnsi="Tahoma" w:cs="Tahoma"/>
      <w:sz w:val="16"/>
      <w:szCs w:val="16"/>
    </w:rPr>
  </w:style>
  <w:style w:type="character" w:styleId="a6">
    <w:name w:val="annotation reference"/>
    <w:basedOn w:val="a0"/>
    <w:uiPriority w:val="99"/>
    <w:semiHidden/>
    <w:unhideWhenUsed/>
    <w:rsid w:val="00820A7C"/>
    <w:rPr>
      <w:sz w:val="16"/>
      <w:szCs w:val="16"/>
    </w:rPr>
  </w:style>
  <w:style w:type="paragraph" w:styleId="a7">
    <w:name w:val="annotation text"/>
    <w:basedOn w:val="a"/>
    <w:link w:val="Char0"/>
    <w:uiPriority w:val="99"/>
    <w:semiHidden/>
    <w:unhideWhenUsed/>
    <w:rsid w:val="00820A7C"/>
    <w:pPr>
      <w:spacing w:line="240" w:lineRule="auto"/>
    </w:pPr>
    <w:rPr>
      <w:sz w:val="20"/>
      <w:szCs w:val="20"/>
    </w:rPr>
  </w:style>
  <w:style w:type="character" w:customStyle="1" w:styleId="Char0">
    <w:name w:val="Κείμενο σχολίου Char"/>
    <w:basedOn w:val="a0"/>
    <w:link w:val="a7"/>
    <w:uiPriority w:val="99"/>
    <w:semiHidden/>
    <w:rsid w:val="00820A7C"/>
    <w:rPr>
      <w:sz w:val="20"/>
      <w:szCs w:val="20"/>
    </w:rPr>
  </w:style>
  <w:style w:type="paragraph" w:styleId="a8">
    <w:name w:val="annotation subject"/>
    <w:basedOn w:val="a7"/>
    <w:next w:val="a7"/>
    <w:link w:val="Char1"/>
    <w:uiPriority w:val="99"/>
    <w:semiHidden/>
    <w:unhideWhenUsed/>
    <w:rsid w:val="00820A7C"/>
    <w:rPr>
      <w:b/>
      <w:bCs/>
    </w:rPr>
  </w:style>
  <w:style w:type="character" w:customStyle="1" w:styleId="Char1">
    <w:name w:val="Θέμα σχολίου Char"/>
    <w:basedOn w:val="Char0"/>
    <w:link w:val="a8"/>
    <w:uiPriority w:val="99"/>
    <w:semiHidden/>
    <w:rsid w:val="00820A7C"/>
    <w:rPr>
      <w:b/>
      <w:bCs/>
      <w:sz w:val="20"/>
      <w:szCs w:val="20"/>
    </w:rPr>
  </w:style>
  <w:style w:type="paragraph" w:styleId="Web">
    <w:name w:val="Normal (Web)"/>
    <w:basedOn w:val="a"/>
    <w:uiPriority w:val="99"/>
    <w:semiHidden/>
    <w:unhideWhenUsed/>
    <w:rsid w:val="00BA032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1">
    <w:name w:val="Βασικό1"/>
    <w:uiPriority w:val="99"/>
    <w:rsid w:val="00A627C8"/>
    <w:rPr>
      <w:rFonts w:ascii="Arial" w:eastAsia="Calibri" w:hAnsi="Arial" w:cs="Arial"/>
      <w:color w:val="00000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87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DB8C5D4-1BE4-43C6-8F0B-6621D2E0B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Pages>
  <Words>420</Words>
  <Characters>2271</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Marios</cp:lastModifiedBy>
  <cp:revision>20</cp:revision>
  <cp:lastPrinted>2017-09-20T07:39:00Z</cp:lastPrinted>
  <dcterms:created xsi:type="dcterms:W3CDTF">2015-06-12T03:02:00Z</dcterms:created>
  <dcterms:modified xsi:type="dcterms:W3CDTF">2018-06-16T17:55:00Z</dcterms:modified>
</cp:coreProperties>
</file>