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0A1" w:rsidRPr="003010A1" w:rsidRDefault="003010A1" w:rsidP="003010A1">
      <w:pPr>
        <w:shd w:val="clear" w:color="auto" w:fill="FFFFFF"/>
        <w:spacing w:after="0" w:line="240" w:lineRule="auto"/>
        <w:outlineLvl w:val="0"/>
        <w:rPr>
          <w:rFonts w:ascii="Jura-Regular" w:eastAsia="Times New Roman" w:hAnsi="Jura-Regular" w:cs="Times New Roman"/>
          <w:color w:val="000000"/>
          <w:kern w:val="36"/>
          <w:sz w:val="48"/>
          <w:szCs w:val="48"/>
          <w:lang w:eastAsia="el-GR"/>
        </w:rPr>
      </w:pPr>
      <w:r w:rsidRPr="003010A1">
        <w:rPr>
          <w:rFonts w:ascii="Jura-Regular" w:eastAsia="Times New Roman" w:hAnsi="Jura-Regular" w:cs="Times New Roman"/>
          <w:color w:val="000000"/>
          <w:kern w:val="36"/>
          <w:sz w:val="48"/>
          <w:szCs w:val="48"/>
          <w:lang w:eastAsia="el-GR"/>
        </w:rPr>
        <w:t>Οι έννοιες του θεσμού και του χαρίσματος</w:t>
      </w:r>
    </w:p>
    <w:p w:rsidR="003010A1" w:rsidRPr="003010A1" w:rsidRDefault="003010A1" w:rsidP="003010A1">
      <w:pPr>
        <w:spacing w:after="0" w:line="240" w:lineRule="auto"/>
        <w:rPr>
          <w:rFonts w:ascii="Times New Roman" w:eastAsia="Times New Roman" w:hAnsi="Times New Roman" w:cs="Times New Roman"/>
          <w:sz w:val="24"/>
          <w:szCs w:val="24"/>
          <w:lang w:eastAsia="el-GR"/>
        </w:rPr>
      </w:pPr>
      <w:r w:rsidRPr="003010A1">
        <w:rPr>
          <w:rFonts w:ascii="Open Sans" w:eastAsia="Times New Roman" w:hAnsi="Open Sans" w:cs="Times New Roman"/>
          <w:color w:val="000000"/>
          <w:sz w:val="18"/>
          <w:szCs w:val="18"/>
          <w:shd w:val="clear" w:color="auto" w:fill="FFFFFF"/>
          <w:lang w:eastAsia="el-GR"/>
        </w:rPr>
        <w:t>13 Μαΐου 2011</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t xml:space="preserve">Οι έννοιες του θεσμού και του χαρίσματος διαφέρουν σημαντικά μεταξύ τους. Ο θεσμός γεννιέται πάντοτε μέσα στον χώρο και τον χρόνο. Υπόκειται σε τοπικούς και χρονικούς περιορισμούς και εξαρτάται από αυτούς. Το χάρισμα έχει υπερβατική φύση και προέλευση. Δεν υπόκειται σε τοπικούς και χρονικούς περιορισμούς και μπορεί να παραμένει ανεξάρτητο από αυτούς. Με την φανέρωσή του όμως μέσα στον χώρο και τον χρόνο το χάρισμα προσεγγίζει τον θεσμό η και προσλαμβάνει τον θεσμό για την ιστορική  διατήρησή του. </w:t>
      </w:r>
      <w:proofErr w:type="spellStart"/>
      <w:r w:rsidRPr="003010A1">
        <w:rPr>
          <w:rFonts w:ascii="Open Sans" w:eastAsia="Times New Roman" w:hAnsi="Open Sans" w:cs="Times New Roman"/>
          <w:color w:val="000000"/>
          <w:sz w:val="20"/>
          <w:szCs w:val="20"/>
          <w:lang w:eastAsia="el-GR"/>
        </w:rPr>
        <w:t>Παραταύτα</w:t>
      </w:r>
      <w:proofErr w:type="spellEnd"/>
      <w:r w:rsidRPr="003010A1">
        <w:rPr>
          <w:rFonts w:ascii="Open Sans" w:eastAsia="Times New Roman" w:hAnsi="Open Sans" w:cs="Times New Roman"/>
          <w:color w:val="000000"/>
          <w:sz w:val="20"/>
          <w:szCs w:val="20"/>
          <w:lang w:eastAsia="el-GR"/>
        </w:rPr>
        <w:t xml:space="preserve"> το χάρισμα παραμένει τοπικά και χρονικά απεριόριστο, αλλά και ουσιαστικά αχώρητο σε οποιονδήποτε θεσμό.</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bookmarkStart w:id="0" w:name="_GoBack"/>
      <w:bookmarkEnd w:id="0"/>
      <w:r w:rsidRPr="003010A1">
        <w:rPr>
          <w:rFonts w:ascii="Open Sans" w:eastAsia="Times New Roman" w:hAnsi="Open Sans" w:cs="Times New Roman"/>
          <w:color w:val="000000"/>
          <w:sz w:val="20"/>
          <w:szCs w:val="20"/>
          <w:lang w:eastAsia="el-GR"/>
        </w:rPr>
        <w:t xml:space="preserve">Ο Χριστός παρουσίασε την χάρη του Θεού μέσα στον κόσμο και την ιστορία· έφερε την χάρη μέσα στην φύση, το άκτιστο μέσα στον χώρο και τον χρόνο. Η χάρη αυτή προσφέρεται στον άνθρωπο με την Εκκλησία, η οποία υπάρχει μέσα στον κόσμο ως «θεσμός». Ταυτόχρονα όμως η Εκκλησία είναι «κοινωνία της </w:t>
      </w:r>
      <w:proofErr w:type="spellStart"/>
      <w:r w:rsidRPr="003010A1">
        <w:rPr>
          <w:rFonts w:ascii="Open Sans" w:eastAsia="Times New Roman" w:hAnsi="Open Sans" w:cs="Times New Roman"/>
          <w:color w:val="000000"/>
          <w:sz w:val="20"/>
          <w:szCs w:val="20"/>
          <w:lang w:eastAsia="el-GR"/>
        </w:rPr>
        <w:t>θεώσεως</w:t>
      </w:r>
      <w:proofErr w:type="spellEnd"/>
      <w:r w:rsidRPr="003010A1">
        <w:rPr>
          <w:rFonts w:ascii="Open Sans" w:eastAsia="Times New Roman" w:hAnsi="Open Sans" w:cs="Times New Roman"/>
          <w:color w:val="000000"/>
          <w:sz w:val="20"/>
          <w:szCs w:val="20"/>
          <w:lang w:eastAsia="el-GR"/>
        </w:rPr>
        <w:t xml:space="preserve">». Τα δύο αυτά φαίνονται αντιφατικά. Η κοινωνία της </w:t>
      </w:r>
      <w:proofErr w:type="spellStart"/>
      <w:r w:rsidRPr="003010A1">
        <w:rPr>
          <w:rFonts w:ascii="Open Sans" w:eastAsia="Times New Roman" w:hAnsi="Open Sans" w:cs="Times New Roman"/>
          <w:color w:val="000000"/>
          <w:sz w:val="20"/>
          <w:szCs w:val="20"/>
          <w:lang w:eastAsia="el-GR"/>
        </w:rPr>
        <w:t>θεώσεως</w:t>
      </w:r>
      <w:proofErr w:type="spellEnd"/>
      <w:r w:rsidRPr="003010A1">
        <w:rPr>
          <w:rFonts w:ascii="Open Sans" w:eastAsia="Times New Roman" w:hAnsi="Open Sans" w:cs="Times New Roman"/>
          <w:color w:val="000000"/>
          <w:sz w:val="20"/>
          <w:szCs w:val="20"/>
          <w:lang w:eastAsia="el-GR"/>
        </w:rPr>
        <w:t xml:space="preserve"> είναι από την φύση της χαρισματική, ενώ ο θεσμός είναι κτιστό κατασκεύασμα. Η χαρισματική κοινωνία δεν περιορίζεται σε θεσμούς. Αλλά η διατήρησή της στην ιστορία επιβάλλει την </w:t>
      </w:r>
      <w:proofErr w:type="spellStart"/>
      <w:r w:rsidRPr="003010A1">
        <w:rPr>
          <w:rFonts w:ascii="Open Sans" w:eastAsia="Times New Roman" w:hAnsi="Open Sans" w:cs="Times New Roman"/>
          <w:color w:val="000000"/>
          <w:sz w:val="20"/>
          <w:szCs w:val="20"/>
          <w:lang w:eastAsia="el-GR"/>
        </w:rPr>
        <w:t>θεσμοποίησή</w:t>
      </w:r>
      <w:proofErr w:type="spellEnd"/>
      <w:r w:rsidRPr="003010A1">
        <w:rPr>
          <w:rFonts w:ascii="Open Sans" w:eastAsia="Times New Roman" w:hAnsi="Open Sans" w:cs="Times New Roman"/>
          <w:color w:val="000000"/>
          <w:sz w:val="20"/>
          <w:szCs w:val="20"/>
          <w:lang w:eastAsia="el-GR"/>
        </w:rPr>
        <w:t xml:space="preserve"> της. Έτσι δημιουργείται η ανάγκη της συνθέσεως θεσμού και χαρίσματος η  της </w:t>
      </w:r>
      <w:proofErr w:type="spellStart"/>
      <w:r w:rsidRPr="003010A1">
        <w:rPr>
          <w:rFonts w:ascii="Open Sans" w:eastAsia="Times New Roman" w:hAnsi="Open Sans" w:cs="Times New Roman"/>
          <w:color w:val="000000"/>
          <w:sz w:val="20"/>
          <w:szCs w:val="20"/>
          <w:lang w:eastAsia="el-GR"/>
        </w:rPr>
        <w:t>θεσμοποιήσεως</w:t>
      </w:r>
      <w:proofErr w:type="spellEnd"/>
      <w:r w:rsidRPr="003010A1">
        <w:rPr>
          <w:rFonts w:ascii="Open Sans" w:eastAsia="Times New Roman" w:hAnsi="Open Sans" w:cs="Times New Roman"/>
          <w:color w:val="000000"/>
          <w:sz w:val="20"/>
          <w:szCs w:val="20"/>
          <w:lang w:eastAsia="el-GR"/>
        </w:rPr>
        <w:t xml:space="preserve"> του χαρίσματος.</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t xml:space="preserve">Η Εκκλησία λειτουργεί μέσα στην ιστορία ως «χαρισματικός θεσμός»· ως θεσμοποιημένη χαρισματική κοινωνία η  «κοινωνία της </w:t>
      </w:r>
      <w:proofErr w:type="spellStart"/>
      <w:r w:rsidRPr="003010A1">
        <w:rPr>
          <w:rFonts w:ascii="Open Sans" w:eastAsia="Times New Roman" w:hAnsi="Open Sans" w:cs="Times New Roman"/>
          <w:color w:val="000000"/>
          <w:sz w:val="20"/>
          <w:szCs w:val="20"/>
          <w:lang w:eastAsia="el-GR"/>
        </w:rPr>
        <w:t>θεώσεως</w:t>
      </w:r>
      <w:proofErr w:type="spellEnd"/>
      <w:r w:rsidRPr="003010A1">
        <w:rPr>
          <w:rFonts w:ascii="Open Sans" w:eastAsia="Times New Roman" w:hAnsi="Open Sans" w:cs="Times New Roman"/>
          <w:color w:val="000000"/>
          <w:sz w:val="20"/>
          <w:szCs w:val="20"/>
          <w:lang w:eastAsia="el-GR"/>
        </w:rPr>
        <w:t xml:space="preserve">». Ο θεσμός και το χάρισμα συνυπάρχουν εξαρχής στην Εκκλησία. Το φαινόμενο αυτό είναι ιδιαίτερα λεπτό, και απαιτεί μεγάλη διάκριση και λεπτούς χειρισμούς για την σωστή προσέγγιση και διαφύλαξή του. Και το χρέος των πιστών, ειδικότερα μάλιστα των ποιμένων της Εκκλησίας, είναι να διατηρούν την ισορροπία μεταξύ θεσμού και χαρίσματος, και να αποφεύγουν την διολίσθηση προς την μία η την άλλη πλευρά, ώστε να διασφαλίζεται η αρμονική </w:t>
      </w:r>
      <w:proofErr w:type="spellStart"/>
      <w:r w:rsidRPr="003010A1">
        <w:rPr>
          <w:rFonts w:ascii="Open Sans" w:eastAsia="Times New Roman" w:hAnsi="Open Sans" w:cs="Times New Roman"/>
          <w:color w:val="000000"/>
          <w:sz w:val="20"/>
          <w:szCs w:val="20"/>
          <w:lang w:eastAsia="el-GR"/>
        </w:rPr>
        <w:t>συλλειτουργία</w:t>
      </w:r>
      <w:proofErr w:type="spellEnd"/>
      <w:r w:rsidRPr="003010A1">
        <w:rPr>
          <w:rFonts w:ascii="Open Sans" w:eastAsia="Times New Roman" w:hAnsi="Open Sans" w:cs="Times New Roman"/>
          <w:color w:val="000000"/>
          <w:sz w:val="20"/>
          <w:szCs w:val="20"/>
          <w:lang w:eastAsia="el-GR"/>
        </w:rPr>
        <w:t xml:space="preserve"> τους.</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t>Ήδη από την περίοδο της </w:t>
      </w:r>
      <w:r w:rsidRPr="003010A1">
        <w:rPr>
          <w:rFonts w:ascii="Open Sans" w:eastAsia="Times New Roman" w:hAnsi="Open Sans" w:cs="Times New Roman"/>
          <w:i/>
          <w:iCs/>
          <w:color w:val="000000"/>
          <w:sz w:val="20"/>
          <w:szCs w:val="20"/>
          <w:lang w:eastAsia="el-GR"/>
        </w:rPr>
        <w:t>Παλαιάς Διαθήκης </w:t>
      </w:r>
      <w:r w:rsidRPr="003010A1">
        <w:rPr>
          <w:rFonts w:ascii="Open Sans" w:eastAsia="Times New Roman" w:hAnsi="Open Sans" w:cs="Times New Roman"/>
          <w:color w:val="000000"/>
          <w:sz w:val="20"/>
          <w:szCs w:val="20"/>
          <w:lang w:eastAsia="el-GR"/>
        </w:rPr>
        <w:t xml:space="preserve">εκπρόσωποι του θεσμού ήταν οι ιερείς και του προσωπικού χαρίσματος οι προφήτες. Το ίδιο σχεδόν  παρατηρείται και στην Εκκλησία. Οι ιερείς έχουν το θεσμοποιημένο χάρισμα που μεταδίδεται με την χειροτονία, αλλά υπάρχουν και οι  </w:t>
      </w:r>
      <w:proofErr w:type="spellStart"/>
      <w:r w:rsidRPr="003010A1">
        <w:rPr>
          <w:rFonts w:ascii="Open Sans" w:eastAsia="Times New Roman" w:hAnsi="Open Sans" w:cs="Times New Roman"/>
          <w:color w:val="000000"/>
          <w:sz w:val="20"/>
          <w:szCs w:val="20"/>
          <w:lang w:eastAsia="el-GR"/>
        </w:rPr>
        <w:t>χαρισματούχοι</w:t>
      </w:r>
      <w:proofErr w:type="spellEnd"/>
      <w:r w:rsidRPr="003010A1">
        <w:rPr>
          <w:rFonts w:ascii="Open Sans" w:eastAsia="Times New Roman" w:hAnsi="Open Sans" w:cs="Times New Roman"/>
          <w:color w:val="000000"/>
          <w:sz w:val="20"/>
          <w:szCs w:val="20"/>
          <w:lang w:eastAsia="el-GR"/>
        </w:rPr>
        <w:t xml:space="preserve"> με τα προσωπικά τους μη θεσμοποιημένα χαρίσματα. Αυτό βέβαια δεν σημαίνει καθόλου ότι οι ιερείς περιορίζονται αποκλειστικά και μόνο στο θεσμοποιημένο χάρισμα, ούτε ότι οι μη χειροτονημένοι </w:t>
      </w:r>
      <w:proofErr w:type="spellStart"/>
      <w:r w:rsidRPr="003010A1">
        <w:rPr>
          <w:rFonts w:ascii="Open Sans" w:eastAsia="Times New Roman" w:hAnsi="Open Sans" w:cs="Times New Roman"/>
          <w:color w:val="000000"/>
          <w:sz w:val="20"/>
          <w:szCs w:val="20"/>
          <w:lang w:eastAsia="el-GR"/>
        </w:rPr>
        <w:t>χαρισματούχοι</w:t>
      </w:r>
      <w:proofErr w:type="spellEnd"/>
      <w:r w:rsidRPr="003010A1">
        <w:rPr>
          <w:rFonts w:ascii="Open Sans" w:eastAsia="Times New Roman" w:hAnsi="Open Sans" w:cs="Times New Roman"/>
          <w:color w:val="000000"/>
          <w:sz w:val="20"/>
          <w:szCs w:val="20"/>
          <w:lang w:eastAsia="el-GR"/>
        </w:rPr>
        <w:t xml:space="preserve"> δεν έχουν σχέση με το  χάρισμα αυτό. Άλλωστε ολόκληρο το πλήρωμα της Εκκλησίας, ολόκληρος ο λαός του Θεού, κληρικοί και λαϊκοί, άνδρες και γυναίκες, συνιστούν το «</w:t>
      </w:r>
      <w:proofErr w:type="spellStart"/>
      <w:r w:rsidRPr="003010A1">
        <w:rPr>
          <w:rFonts w:ascii="Open Sans" w:eastAsia="Times New Roman" w:hAnsi="Open Sans" w:cs="Times New Roman"/>
          <w:color w:val="000000"/>
          <w:sz w:val="20"/>
          <w:szCs w:val="20"/>
          <w:lang w:eastAsia="el-GR"/>
        </w:rPr>
        <w:t>βασίλειον</w:t>
      </w:r>
      <w:proofErr w:type="spellEnd"/>
      <w:r w:rsidRPr="003010A1">
        <w:rPr>
          <w:rFonts w:ascii="Open Sans" w:eastAsia="Times New Roman" w:hAnsi="Open Sans" w:cs="Times New Roman"/>
          <w:color w:val="000000"/>
          <w:sz w:val="20"/>
          <w:szCs w:val="20"/>
          <w:lang w:eastAsia="el-GR"/>
        </w:rPr>
        <w:t xml:space="preserve"> </w:t>
      </w:r>
      <w:proofErr w:type="spellStart"/>
      <w:r w:rsidRPr="003010A1">
        <w:rPr>
          <w:rFonts w:ascii="Open Sans" w:eastAsia="Times New Roman" w:hAnsi="Open Sans" w:cs="Times New Roman"/>
          <w:color w:val="000000"/>
          <w:sz w:val="20"/>
          <w:szCs w:val="20"/>
          <w:lang w:eastAsia="el-GR"/>
        </w:rPr>
        <w:t>ιεράτευμα</w:t>
      </w:r>
      <w:proofErr w:type="spellEnd"/>
      <w:r w:rsidRPr="003010A1">
        <w:rPr>
          <w:rFonts w:ascii="Open Sans" w:eastAsia="Times New Roman" w:hAnsi="Open Sans" w:cs="Times New Roman"/>
          <w:color w:val="000000"/>
          <w:sz w:val="20"/>
          <w:szCs w:val="20"/>
          <w:lang w:eastAsia="el-GR"/>
        </w:rPr>
        <w:t>», που ανήκει στον θεσμό της Εκκλησίας και έχει χαρισματικό χαρακτήρα και ιεραποστολικό προορισμό</w:t>
      </w:r>
      <w:hyperlink r:id="rId4" w:anchor="_ftn1" w:history="1">
        <w:r w:rsidRPr="003010A1">
          <w:rPr>
            <w:rFonts w:ascii="Open Sans" w:eastAsia="Times New Roman" w:hAnsi="Open Sans" w:cs="Times New Roman"/>
            <w:color w:val="0000FF"/>
            <w:sz w:val="20"/>
            <w:szCs w:val="20"/>
            <w:u w:val="single"/>
            <w:lang w:eastAsia="el-GR"/>
          </w:rPr>
          <w:t>[1]</w:t>
        </w:r>
      </w:hyperlink>
      <w:r w:rsidRPr="003010A1">
        <w:rPr>
          <w:rFonts w:ascii="Open Sans" w:eastAsia="Times New Roman" w:hAnsi="Open Sans" w:cs="Times New Roman"/>
          <w:color w:val="000000"/>
          <w:sz w:val="20"/>
          <w:szCs w:val="20"/>
          <w:lang w:eastAsia="el-GR"/>
        </w:rPr>
        <w:t xml:space="preserve">. Κοινή πηγή όλων των χαρισμάτων και των θεσμών της Εκκλησίας είναι το Άγιο Πνεύμα: «Πάντα χορηγεί το Πνεύμα το Άγιον· </w:t>
      </w:r>
      <w:proofErr w:type="spellStart"/>
      <w:r w:rsidRPr="003010A1">
        <w:rPr>
          <w:rFonts w:ascii="Open Sans" w:eastAsia="Times New Roman" w:hAnsi="Open Sans" w:cs="Times New Roman"/>
          <w:color w:val="000000"/>
          <w:sz w:val="20"/>
          <w:szCs w:val="20"/>
          <w:lang w:eastAsia="el-GR"/>
        </w:rPr>
        <w:t>βρύει</w:t>
      </w:r>
      <w:proofErr w:type="spellEnd"/>
      <w:r w:rsidRPr="003010A1">
        <w:rPr>
          <w:rFonts w:ascii="Open Sans" w:eastAsia="Times New Roman" w:hAnsi="Open Sans" w:cs="Times New Roman"/>
          <w:color w:val="000000"/>
          <w:sz w:val="20"/>
          <w:szCs w:val="20"/>
          <w:lang w:eastAsia="el-GR"/>
        </w:rPr>
        <w:t xml:space="preserve"> προφητείας, ιερέας </w:t>
      </w:r>
      <w:proofErr w:type="spellStart"/>
      <w:r w:rsidRPr="003010A1">
        <w:rPr>
          <w:rFonts w:ascii="Open Sans" w:eastAsia="Times New Roman" w:hAnsi="Open Sans" w:cs="Times New Roman"/>
          <w:color w:val="000000"/>
          <w:sz w:val="20"/>
          <w:szCs w:val="20"/>
          <w:lang w:eastAsia="el-GR"/>
        </w:rPr>
        <w:t>τελειοί</w:t>
      </w:r>
      <w:proofErr w:type="spellEnd"/>
      <w:r w:rsidRPr="003010A1">
        <w:rPr>
          <w:rFonts w:ascii="Open Sans" w:eastAsia="Times New Roman" w:hAnsi="Open Sans" w:cs="Times New Roman"/>
          <w:color w:val="000000"/>
          <w:sz w:val="20"/>
          <w:szCs w:val="20"/>
          <w:lang w:eastAsia="el-GR"/>
        </w:rPr>
        <w:t xml:space="preserve">…όλον συγκροτεί τον </w:t>
      </w:r>
      <w:proofErr w:type="spellStart"/>
      <w:r w:rsidRPr="003010A1">
        <w:rPr>
          <w:rFonts w:ascii="Open Sans" w:eastAsia="Times New Roman" w:hAnsi="Open Sans" w:cs="Times New Roman"/>
          <w:color w:val="000000"/>
          <w:sz w:val="20"/>
          <w:szCs w:val="20"/>
          <w:lang w:eastAsia="el-GR"/>
        </w:rPr>
        <w:t>θεσμόν</w:t>
      </w:r>
      <w:proofErr w:type="spellEnd"/>
      <w:r w:rsidRPr="003010A1">
        <w:rPr>
          <w:rFonts w:ascii="Open Sans" w:eastAsia="Times New Roman" w:hAnsi="Open Sans" w:cs="Times New Roman"/>
          <w:color w:val="000000"/>
          <w:sz w:val="20"/>
          <w:szCs w:val="20"/>
          <w:lang w:eastAsia="el-GR"/>
        </w:rPr>
        <w:t xml:space="preserve"> της Εκκλησίας»</w:t>
      </w:r>
      <w:hyperlink r:id="rId5" w:anchor="_ftn2" w:history="1">
        <w:r w:rsidRPr="003010A1">
          <w:rPr>
            <w:rFonts w:ascii="Open Sans" w:eastAsia="Times New Roman" w:hAnsi="Open Sans" w:cs="Times New Roman"/>
            <w:color w:val="0000FF"/>
            <w:sz w:val="20"/>
            <w:szCs w:val="20"/>
            <w:u w:val="single"/>
            <w:lang w:eastAsia="el-GR"/>
          </w:rPr>
          <w:t>[2]</w:t>
        </w:r>
      </w:hyperlink>
      <w:r w:rsidRPr="003010A1">
        <w:rPr>
          <w:rFonts w:ascii="Open Sans" w:eastAsia="Times New Roman" w:hAnsi="Open Sans" w:cs="Times New Roman"/>
          <w:color w:val="000000"/>
          <w:sz w:val="20"/>
          <w:szCs w:val="20"/>
          <w:lang w:eastAsia="el-GR"/>
        </w:rPr>
        <w:t>.</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t xml:space="preserve">Με την </w:t>
      </w:r>
      <w:proofErr w:type="spellStart"/>
      <w:r w:rsidRPr="003010A1">
        <w:rPr>
          <w:rFonts w:ascii="Open Sans" w:eastAsia="Times New Roman" w:hAnsi="Open Sans" w:cs="Times New Roman"/>
          <w:color w:val="000000"/>
          <w:sz w:val="20"/>
          <w:szCs w:val="20"/>
          <w:lang w:eastAsia="el-GR"/>
        </w:rPr>
        <w:t>θεσμοποίηση</w:t>
      </w:r>
      <w:proofErr w:type="spellEnd"/>
      <w:r w:rsidRPr="003010A1">
        <w:rPr>
          <w:rFonts w:ascii="Open Sans" w:eastAsia="Times New Roman" w:hAnsi="Open Sans" w:cs="Times New Roman"/>
          <w:color w:val="000000"/>
          <w:sz w:val="20"/>
          <w:szCs w:val="20"/>
          <w:lang w:eastAsia="el-GR"/>
        </w:rPr>
        <w:t xml:space="preserve"> και την τυποποίηση του χαρίσματος, αλλά και γενικότερα της χριστιανικής αλήθειας και ζωής, δημιουργούνται και σοβαρά προβλήματα. Η αλήθεια που αποτυπώνεται σε θεσμούς και προσφέρεται με  ανθρώπινα μέσα και σχήματα περιορίζεται ως ένα βαθμό από αυτά, η και ταυτίζεται από ορισμένους με αυτά. Εξάλλου η ζωή που </w:t>
      </w:r>
      <w:proofErr w:type="spellStart"/>
      <w:r w:rsidRPr="003010A1">
        <w:rPr>
          <w:rFonts w:ascii="Open Sans" w:eastAsia="Times New Roman" w:hAnsi="Open Sans" w:cs="Times New Roman"/>
          <w:color w:val="000000"/>
          <w:sz w:val="20"/>
          <w:szCs w:val="20"/>
          <w:lang w:eastAsia="el-GR"/>
        </w:rPr>
        <w:t>εκδιπλώνεται</w:t>
      </w:r>
      <w:proofErr w:type="spellEnd"/>
      <w:r w:rsidRPr="003010A1">
        <w:rPr>
          <w:rFonts w:ascii="Open Sans" w:eastAsia="Times New Roman" w:hAnsi="Open Sans" w:cs="Times New Roman"/>
          <w:color w:val="000000"/>
          <w:sz w:val="20"/>
          <w:szCs w:val="20"/>
          <w:lang w:eastAsia="el-GR"/>
        </w:rPr>
        <w:t xml:space="preserve"> μέσα σε θεσμούς χάνει ως ένα βαθμό την αμεσότητα και την ελευθερία της. Έτσι όμως μπορεί εύκολα να παρεμποδιστεί η προκοπή  των πιστών στην εν Χριστώ ελευθερία, η και να προκληθεί αλλοίωση του πνεύματος του Χριστιανισμού.</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lastRenderedPageBreak/>
        <w:t xml:space="preserve">Ο μονομερής τονισμός του θεσμού καλλιεργεί τον ευσεβισμό,  ενώ ο αποκλειστικός περιορισμός σε αυτόν οδηγεί εύκολα στον φονταμενταλισμό. Από την άλλη πλευρά ο μονομερής τονισμός του χαρίσματος δημιουργεί προβλήματα ενότητας στην ζωή της Εκκλησίας, ενώ η αποκλειστική αναφορά σε αυτό οδηγεί στις «χαρισματικές αιρέσεις». Το χάρισμα έχει κεφαλαιώδη σπουδαιότητα για την ζωή της Εκκλησίας. Η απουσία του ακυρώνει το έργο της. Αλλά και ο θεσμός έχει κεφαλαιώδη σπουδαιότητα για την διατήρηση της Εκκλησίας. Χωρίς αυτόν φαλκιδεύεται η ιστορική επιβίωσή της. Μόνο με την αρμονική συνύπαρξη και </w:t>
      </w:r>
      <w:proofErr w:type="spellStart"/>
      <w:r w:rsidRPr="003010A1">
        <w:rPr>
          <w:rFonts w:ascii="Open Sans" w:eastAsia="Times New Roman" w:hAnsi="Open Sans" w:cs="Times New Roman"/>
          <w:color w:val="000000"/>
          <w:sz w:val="20"/>
          <w:szCs w:val="20"/>
          <w:lang w:eastAsia="el-GR"/>
        </w:rPr>
        <w:t>συλλειτουργία</w:t>
      </w:r>
      <w:proofErr w:type="spellEnd"/>
      <w:r w:rsidRPr="003010A1">
        <w:rPr>
          <w:rFonts w:ascii="Open Sans" w:eastAsia="Times New Roman" w:hAnsi="Open Sans" w:cs="Times New Roman"/>
          <w:color w:val="000000"/>
          <w:sz w:val="20"/>
          <w:szCs w:val="20"/>
          <w:lang w:eastAsia="el-GR"/>
        </w:rPr>
        <w:t>  του θεσμού και του χαρίσματος  διασφαλίζονται η αλήθεια και η ζωή της Εκκλησίας.</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t xml:space="preserve">Σε μια περίοδο υπερτονισμού των εκκλησιαστικών θεσμών, όπως ήταν ο ενδέκατος αιώνας, ο τρίτος κατά χρονολογική σειρά θεολόγος  της Εκκλησίας μας, ο όσιος Συμεών ο Νέος Θεολόγος, αλλά και ακολούθως ο μαθητής του Νικήτας ο  Στηθάτος πρόβαλαν με έμφαση τον χαρισματικό χαρακτήρα της Εκκλησίας τείνοντας ως την  αμφισβήτηση της αξίας των καθιερωμένων θεσμικών φορέων, όταν αυτοί δεν διαθέτουν το αντίστοιχο χάρισμα. Ειδικότερα ο Νικήτας  Στηθάτος συνδέοντας κάθε βαθμίδα θεσμικής διακρίσεως στην εκκλησιαστική ιεραρχία με χαρισματική διάκριση, και αμφισβητώντας την αξία της, όταν αυτή δεν συμβαδίζει με την αντίστοιχη χαρισματική διάκριση, γράφει: «Ο </w:t>
      </w:r>
      <w:proofErr w:type="spellStart"/>
      <w:r w:rsidRPr="003010A1">
        <w:rPr>
          <w:rFonts w:ascii="Open Sans" w:eastAsia="Times New Roman" w:hAnsi="Open Sans" w:cs="Times New Roman"/>
          <w:color w:val="000000"/>
          <w:sz w:val="20"/>
          <w:szCs w:val="20"/>
          <w:lang w:eastAsia="el-GR"/>
        </w:rPr>
        <w:t>γουν</w:t>
      </w:r>
      <w:proofErr w:type="spellEnd"/>
      <w:r w:rsidRPr="003010A1">
        <w:rPr>
          <w:rFonts w:ascii="Open Sans" w:eastAsia="Times New Roman" w:hAnsi="Open Sans" w:cs="Times New Roman"/>
          <w:color w:val="000000"/>
          <w:sz w:val="20"/>
          <w:szCs w:val="20"/>
          <w:lang w:eastAsia="el-GR"/>
        </w:rPr>
        <w:t xml:space="preserve"> εν επιστήμη γεγονός των τοιούτων, ούτος, ως </w:t>
      </w:r>
      <w:proofErr w:type="spellStart"/>
      <w:r w:rsidRPr="003010A1">
        <w:rPr>
          <w:rFonts w:ascii="Open Sans" w:eastAsia="Times New Roman" w:hAnsi="Open Sans" w:cs="Times New Roman"/>
          <w:color w:val="000000"/>
          <w:sz w:val="20"/>
          <w:szCs w:val="20"/>
          <w:lang w:eastAsia="el-GR"/>
        </w:rPr>
        <w:t>έφθην</w:t>
      </w:r>
      <w:proofErr w:type="spellEnd"/>
      <w:r w:rsidRPr="003010A1">
        <w:rPr>
          <w:rFonts w:ascii="Open Sans" w:eastAsia="Times New Roman" w:hAnsi="Open Sans" w:cs="Times New Roman"/>
          <w:color w:val="000000"/>
          <w:sz w:val="20"/>
          <w:szCs w:val="20"/>
          <w:lang w:eastAsia="el-GR"/>
        </w:rPr>
        <w:t xml:space="preserve"> </w:t>
      </w:r>
      <w:proofErr w:type="spellStart"/>
      <w:r w:rsidRPr="003010A1">
        <w:rPr>
          <w:rFonts w:ascii="Open Sans" w:eastAsia="Times New Roman" w:hAnsi="Open Sans" w:cs="Times New Roman"/>
          <w:color w:val="000000"/>
          <w:sz w:val="20"/>
          <w:szCs w:val="20"/>
          <w:lang w:eastAsia="el-GR"/>
        </w:rPr>
        <w:t>ειπών</w:t>
      </w:r>
      <w:proofErr w:type="spellEnd"/>
      <w:r w:rsidRPr="003010A1">
        <w:rPr>
          <w:rFonts w:ascii="Open Sans" w:eastAsia="Times New Roman" w:hAnsi="Open Sans" w:cs="Times New Roman"/>
          <w:color w:val="000000"/>
          <w:sz w:val="20"/>
          <w:szCs w:val="20"/>
          <w:lang w:eastAsia="el-GR"/>
        </w:rPr>
        <w:t xml:space="preserve">, ιεράρχης, ούτος επίσκοπος αληθής, καν μη παρά των ανθρώπων επίσκοπος και ιεράρχης </w:t>
      </w:r>
      <w:proofErr w:type="spellStart"/>
      <w:r w:rsidRPr="003010A1">
        <w:rPr>
          <w:rFonts w:ascii="Open Sans" w:eastAsia="Times New Roman" w:hAnsi="Open Sans" w:cs="Times New Roman"/>
          <w:color w:val="000000"/>
          <w:sz w:val="20"/>
          <w:szCs w:val="20"/>
          <w:lang w:eastAsia="el-GR"/>
        </w:rPr>
        <w:t>κεχειροτόνηται</w:t>
      </w:r>
      <w:proofErr w:type="spellEnd"/>
      <w:r w:rsidRPr="003010A1">
        <w:rPr>
          <w:rFonts w:ascii="Open Sans" w:eastAsia="Times New Roman" w:hAnsi="Open Sans" w:cs="Times New Roman"/>
          <w:color w:val="000000"/>
          <w:sz w:val="20"/>
          <w:szCs w:val="20"/>
          <w:lang w:eastAsia="el-GR"/>
        </w:rPr>
        <w:t xml:space="preserve">…Ο δε </w:t>
      </w:r>
      <w:proofErr w:type="spellStart"/>
      <w:r w:rsidRPr="003010A1">
        <w:rPr>
          <w:rFonts w:ascii="Open Sans" w:eastAsia="Times New Roman" w:hAnsi="Open Sans" w:cs="Times New Roman"/>
          <w:color w:val="000000"/>
          <w:sz w:val="20"/>
          <w:szCs w:val="20"/>
          <w:lang w:eastAsia="el-GR"/>
        </w:rPr>
        <w:t>γε</w:t>
      </w:r>
      <w:proofErr w:type="spellEnd"/>
      <w:r w:rsidRPr="003010A1">
        <w:rPr>
          <w:rFonts w:ascii="Open Sans" w:eastAsia="Times New Roman" w:hAnsi="Open Sans" w:cs="Times New Roman"/>
          <w:color w:val="000000"/>
          <w:sz w:val="20"/>
          <w:szCs w:val="20"/>
          <w:lang w:eastAsia="el-GR"/>
        </w:rPr>
        <w:t xml:space="preserve"> τούτων αμύητος…ψευδώνυμος όντως, καν τη χειροτονία μέγα </w:t>
      </w:r>
      <w:proofErr w:type="spellStart"/>
      <w:r w:rsidRPr="003010A1">
        <w:rPr>
          <w:rFonts w:ascii="Open Sans" w:eastAsia="Times New Roman" w:hAnsi="Open Sans" w:cs="Times New Roman"/>
          <w:color w:val="000000"/>
          <w:sz w:val="20"/>
          <w:szCs w:val="20"/>
          <w:lang w:eastAsia="el-GR"/>
        </w:rPr>
        <w:t>φρονή</w:t>
      </w:r>
      <w:proofErr w:type="spellEnd"/>
      <w:r w:rsidRPr="003010A1">
        <w:rPr>
          <w:rFonts w:ascii="Open Sans" w:eastAsia="Times New Roman" w:hAnsi="Open Sans" w:cs="Times New Roman"/>
          <w:color w:val="000000"/>
          <w:sz w:val="20"/>
          <w:szCs w:val="20"/>
          <w:lang w:eastAsia="el-GR"/>
        </w:rPr>
        <w:t xml:space="preserve"> και τω </w:t>
      </w:r>
      <w:proofErr w:type="spellStart"/>
      <w:r w:rsidRPr="003010A1">
        <w:rPr>
          <w:rFonts w:ascii="Open Sans" w:eastAsia="Times New Roman" w:hAnsi="Open Sans" w:cs="Times New Roman"/>
          <w:color w:val="000000"/>
          <w:sz w:val="20"/>
          <w:szCs w:val="20"/>
          <w:lang w:eastAsia="el-GR"/>
        </w:rPr>
        <w:t>αξιώματι</w:t>
      </w:r>
      <w:proofErr w:type="spellEnd"/>
      <w:r w:rsidRPr="003010A1">
        <w:rPr>
          <w:rFonts w:ascii="Open Sans" w:eastAsia="Times New Roman" w:hAnsi="Open Sans" w:cs="Times New Roman"/>
          <w:color w:val="000000"/>
          <w:sz w:val="20"/>
          <w:szCs w:val="20"/>
          <w:lang w:eastAsia="el-GR"/>
        </w:rPr>
        <w:t xml:space="preserve"> των άλλων απάντων </w:t>
      </w:r>
      <w:proofErr w:type="spellStart"/>
      <w:r w:rsidRPr="003010A1">
        <w:rPr>
          <w:rFonts w:ascii="Open Sans" w:eastAsia="Times New Roman" w:hAnsi="Open Sans" w:cs="Times New Roman"/>
          <w:color w:val="000000"/>
          <w:sz w:val="20"/>
          <w:szCs w:val="20"/>
          <w:lang w:eastAsia="el-GR"/>
        </w:rPr>
        <w:t>υπερκαθέζηται</w:t>
      </w:r>
      <w:proofErr w:type="spellEnd"/>
      <w:r w:rsidRPr="003010A1">
        <w:rPr>
          <w:rFonts w:ascii="Open Sans" w:eastAsia="Times New Roman" w:hAnsi="Open Sans" w:cs="Times New Roman"/>
          <w:color w:val="000000"/>
          <w:sz w:val="20"/>
          <w:szCs w:val="20"/>
          <w:lang w:eastAsia="el-GR"/>
        </w:rPr>
        <w:t xml:space="preserve"> και </w:t>
      </w:r>
      <w:proofErr w:type="spellStart"/>
      <w:r w:rsidRPr="003010A1">
        <w:rPr>
          <w:rFonts w:ascii="Open Sans" w:eastAsia="Times New Roman" w:hAnsi="Open Sans" w:cs="Times New Roman"/>
          <w:color w:val="000000"/>
          <w:sz w:val="20"/>
          <w:szCs w:val="20"/>
          <w:lang w:eastAsia="el-GR"/>
        </w:rPr>
        <w:t>καταμωκάται</w:t>
      </w:r>
      <w:proofErr w:type="spellEnd"/>
      <w:r w:rsidRPr="003010A1">
        <w:rPr>
          <w:rFonts w:ascii="Open Sans" w:eastAsia="Times New Roman" w:hAnsi="Open Sans" w:cs="Times New Roman"/>
          <w:color w:val="000000"/>
          <w:sz w:val="20"/>
          <w:szCs w:val="20"/>
          <w:lang w:eastAsia="el-GR"/>
        </w:rPr>
        <w:t xml:space="preserve"> τούτων και </w:t>
      </w:r>
      <w:proofErr w:type="spellStart"/>
      <w:r w:rsidRPr="003010A1">
        <w:rPr>
          <w:rFonts w:ascii="Open Sans" w:eastAsia="Times New Roman" w:hAnsi="Open Sans" w:cs="Times New Roman"/>
          <w:color w:val="000000"/>
          <w:sz w:val="20"/>
          <w:szCs w:val="20"/>
          <w:lang w:eastAsia="el-GR"/>
        </w:rPr>
        <w:t>κατεπαίρεται</w:t>
      </w:r>
      <w:proofErr w:type="spellEnd"/>
      <w:r w:rsidRPr="003010A1">
        <w:rPr>
          <w:rFonts w:ascii="Open Sans" w:eastAsia="Times New Roman" w:hAnsi="Open Sans" w:cs="Times New Roman"/>
          <w:color w:val="000000"/>
          <w:sz w:val="20"/>
          <w:szCs w:val="20"/>
          <w:lang w:eastAsia="el-GR"/>
        </w:rPr>
        <w:t>»</w:t>
      </w:r>
      <w:hyperlink r:id="rId6" w:anchor="_ftn3" w:history="1">
        <w:r w:rsidRPr="003010A1">
          <w:rPr>
            <w:rFonts w:ascii="Open Sans" w:eastAsia="Times New Roman" w:hAnsi="Open Sans" w:cs="Times New Roman"/>
            <w:color w:val="0000FF"/>
            <w:sz w:val="20"/>
            <w:szCs w:val="20"/>
            <w:u w:val="single"/>
            <w:lang w:eastAsia="el-GR"/>
          </w:rPr>
          <w:t>[3]</w:t>
        </w:r>
      </w:hyperlink>
      <w:r w:rsidRPr="003010A1">
        <w:rPr>
          <w:rFonts w:ascii="Open Sans" w:eastAsia="Times New Roman" w:hAnsi="Open Sans" w:cs="Times New Roman"/>
          <w:color w:val="000000"/>
          <w:sz w:val="20"/>
          <w:szCs w:val="20"/>
          <w:lang w:eastAsia="el-GR"/>
        </w:rPr>
        <w:t>.</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t xml:space="preserve">Εδώ, όπως γίνεται φανερό, ο θεσμός συνδέεται σε τέτοιον βαθμό με το χάρισμα, ώστε, όταν αυτό λείπει, ο φορέας να καταντά ψευδώνυμος. Έτσι ο κληρικός οποιουδήποτε βαθμού, που δεν διαθέτει το ανάλογο για τον ιερατικό βαθμό του χάρισμα, χαρακτηρίζεται ως «ψευδώνυμος», έστω και αν έχει την κανονική θεσμική χειροτονία. Ακόμη τολμηρότερη μπορεί να χαρακτηριστεί η θέση του ότι, αυτός που διαθέτει το απαιτούμενο για κάποια ιερατική βαθμίδα χάρισμα, έχει και το αξίωμα της βαθμίδας αυτής, έστω και αν δεν έλαβε από τους ανθρώπους την θεσμική αυτή διάκριση. Μέσα στην προοπτική αυτή τοποθετεί ο Στηθάτος και την σύσταση του Αποστόλου Παύλου προς τον Τιμόθεο: «Μη </w:t>
      </w:r>
      <w:proofErr w:type="spellStart"/>
      <w:r w:rsidRPr="003010A1">
        <w:rPr>
          <w:rFonts w:ascii="Open Sans" w:eastAsia="Times New Roman" w:hAnsi="Open Sans" w:cs="Times New Roman"/>
          <w:color w:val="000000"/>
          <w:sz w:val="20"/>
          <w:szCs w:val="20"/>
          <w:lang w:eastAsia="el-GR"/>
        </w:rPr>
        <w:t>αμέλει</w:t>
      </w:r>
      <w:proofErr w:type="spellEnd"/>
      <w:r w:rsidRPr="003010A1">
        <w:rPr>
          <w:rFonts w:ascii="Open Sans" w:eastAsia="Times New Roman" w:hAnsi="Open Sans" w:cs="Times New Roman"/>
          <w:color w:val="000000"/>
          <w:sz w:val="20"/>
          <w:szCs w:val="20"/>
          <w:lang w:eastAsia="el-GR"/>
        </w:rPr>
        <w:t xml:space="preserve"> του εν σοι χαρίσματος, ο </w:t>
      </w:r>
      <w:proofErr w:type="spellStart"/>
      <w:r w:rsidRPr="003010A1">
        <w:rPr>
          <w:rFonts w:ascii="Open Sans" w:eastAsia="Times New Roman" w:hAnsi="Open Sans" w:cs="Times New Roman"/>
          <w:color w:val="000000"/>
          <w:sz w:val="20"/>
          <w:szCs w:val="20"/>
          <w:lang w:eastAsia="el-GR"/>
        </w:rPr>
        <w:t>εδόθη</w:t>
      </w:r>
      <w:proofErr w:type="spellEnd"/>
      <w:r w:rsidRPr="003010A1">
        <w:rPr>
          <w:rFonts w:ascii="Open Sans" w:eastAsia="Times New Roman" w:hAnsi="Open Sans" w:cs="Times New Roman"/>
          <w:color w:val="000000"/>
          <w:sz w:val="20"/>
          <w:szCs w:val="20"/>
          <w:lang w:eastAsia="el-GR"/>
        </w:rPr>
        <w:t xml:space="preserve"> σοι δια προφητείας μετά επιθέσεως των χειρών του πρεσβυτερίου»</w:t>
      </w:r>
      <w:hyperlink r:id="rId7" w:anchor="_ftn4" w:history="1">
        <w:r w:rsidRPr="003010A1">
          <w:rPr>
            <w:rFonts w:ascii="Open Sans" w:eastAsia="Times New Roman" w:hAnsi="Open Sans" w:cs="Times New Roman"/>
            <w:color w:val="0000FF"/>
            <w:sz w:val="20"/>
            <w:szCs w:val="20"/>
            <w:u w:val="single"/>
            <w:lang w:eastAsia="el-GR"/>
          </w:rPr>
          <w:t>[4]</w:t>
        </w:r>
      </w:hyperlink>
      <w:r w:rsidRPr="003010A1">
        <w:rPr>
          <w:rFonts w:ascii="Open Sans" w:eastAsia="Times New Roman" w:hAnsi="Open Sans" w:cs="Times New Roman"/>
          <w:color w:val="000000"/>
          <w:sz w:val="20"/>
          <w:szCs w:val="20"/>
          <w:lang w:eastAsia="el-GR"/>
        </w:rPr>
        <w:t>. Η αμέλεια δηλαδή του χαρίσματος από το πρόσωπο, που κατέχει κάποια θεσμική θέση μέσα στην Εκκλησία, φαλκιδεύει την θεσμική του ιδιότητα. Αλλά και από την σύσταση αυτή του Αποστόλου Παύλου γίνεται προφανής η άμεση σχέση του προσωπικού με το θεσμοποιημένο χάρισμα.</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t>Εξάλλου ο άγιος Γρηγόριος ο Παλαμάς συνδέει άρρηκτα τον θεσμό με την αλήθεια. Η Εκκλησία, λέει, αποτελεί κατά τους λόγους του Αποστόλου Παύλου, «</w:t>
      </w:r>
      <w:proofErr w:type="spellStart"/>
      <w:r w:rsidRPr="003010A1">
        <w:rPr>
          <w:rFonts w:ascii="Open Sans" w:eastAsia="Times New Roman" w:hAnsi="Open Sans" w:cs="Times New Roman"/>
          <w:color w:val="000000"/>
          <w:sz w:val="20"/>
          <w:szCs w:val="20"/>
          <w:lang w:eastAsia="el-GR"/>
        </w:rPr>
        <w:t>στύλον</w:t>
      </w:r>
      <w:proofErr w:type="spellEnd"/>
      <w:r w:rsidRPr="003010A1">
        <w:rPr>
          <w:rFonts w:ascii="Open Sans" w:eastAsia="Times New Roman" w:hAnsi="Open Sans" w:cs="Times New Roman"/>
          <w:color w:val="000000"/>
          <w:sz w:val="20"/>
          <w:szCs w:val="20"/>
          <w:lang w:eastAsia="el-GR"/>
        </w:rPr>
        <w:t xml:space="preserve"> και </w:t>
      </w:r>
      <w:proofErr w:type="spellStart"/>
      <w:r w:rsidRPr="003010A1">
        <w:rPr>
          <w:rFonts w:ascii="Open Sans" w:eastAsia="Times New Roman" w:hAnsi="Open Sans" w:cs="Times New Roman"/>
          <w:color w:val="000000"/>
          <w:sz w:val="20"/>
          <w:szCs w:val="20"/>
          <w:lang w:eastAsia="el-GR"/>
        </w:rPr>
        <w:t>εδραίωμα</w:t>
      </w:r>
      <w:proofErr w:type="spellEnd"/>
      <w:r w:rsidRPr="003010A1">
        <w:rPr>
          <w:rFonts w:ascii="Open Sans" w:eastAsia="Times New Roman" w:hAnsi="Open Sans" w:cs="Times New Roman"/>
          <w:color w:val="000000"/>
          <w:sz w:val="20"/>
          <w:szCs w:val="20"/>
          <w:lang w:eastAsia="el-GR"/>
        </w:rPr>
        <w:t xml:space="preserve"> της αληθείας»</w:t>
      </w:r>
      <w:hyperlink r:id="rId8" w:anchor="_ftn5" w:history="1">
        <w:r w:rsidRPr="003010A1">
          <w:rPr>
            <w:rFonts w:ascii="Open Sans" w:eastAsia="Times New Roman" w:hAnsi="Open Sans" w:cs="Times New Roman"/>
            <w:color w:val="0000FF"/>
            <w:sz w:val="20"/>
            <w:szCs w:val="20"/>
            <w:u w:val="single"/>
            <w:lang w:eastAsia="el-GR"/>
          </w:rPr>
          <w:t>[5]</w:t>
        </w:r>
      </w:hyperlink>
      <w:r w:rsidRPr="003010A1">
        <w:rPr>
          <w:rFonts w:ascii="Open Sans" w:eastAsia="Times New Roman" w:hAnsi="Open Sans" w:cs="Times New Roman"/>
          <w:color w:val="000000"/>
          <w:sz w:val="20"/>
          <w:szCs w:val="20"/>
          <w:lang w:eastAsia="el-GR"/>
        </w:rPr>
        <w:t xml:space="preserve">. Αυτό σημαίνει ότι  η μετοχή στην Εκκλησία είναι και μετοχή στην αλήθεια· είναι σύνδεση και κοινωνία με  την άκτιστη και </w:t>
      </w:r>
      <w:proofErr w:type="spellStart"/>
      <w:r w:rsidRPr="003010A1">
        <w:rPr>
          <w:rFonts w:ascii="Open Sans" w:eastAsia="Times New Roman" w:hAnsi="Open Sans" w:cs="Times New Roman"/>
          <w:color w:val="000000"/>
          <w:sz w:val="20"/>
          <w:szCs w:val="20"/>
          <w:lang w:eastAsia="el-GR"/>
        </w:rPr>
        <w:t>θεοποιό</w:t>
      </w:r>
      <w:proofErr w:type="spellEnd"/>
      <w:r w:rsidRPr="003010A1">
        <w:rPr>
          <w:rFonts w:ascii="Open Sans" w:eastAsia="Times New Roman" w:hAnsi="Open Sans" w:cs="Times New Roman"/>
          <w:color w:val="000000"/>
          <w:sz w:val="20"/>
          <w:szCs w:val="20"/>
          <w:lang w:eastAsia="el-GR"/>
        </w:rPr>
        <w:t xml:space="preserve"> χάρη της </w:t>
      </w:r>
      <w:proofErr w:type="spellStart"/>
      <w:r w:rsidRPr="003010A1">
        <w:rPr>
          <w:rFonts w:ascii="Open Sans" w:eastAsia="Times New Roman" w:hAnsi="Open Sans" w:cs="Times New Roman"/>
          <w:color w:val="000000"/>
          <w:sz w:val="20"/>
          <w:szCs w:val="20"/>
          <w:lang w:eastAsia="el-GR"/>
        </w:rPr>
        <w:t>Εκκλησίας.Όποιος</w:t>
      </w:r>
      <w:proofErr w:type="spellEnd"/>
      <w:r w:rsidRPr="003010A1">
        <w:rPr>
          <w:rFonts w:ascii="Open Sans" w:eastAsia="Times New Roman" w:hAnsi="Open Sans" w:cs="Times New Roman"/>
          <w:color w:val="000000"/>
          <w:sz w:val="20"/>
          <w:szCs w:val="20"/>
          <w:lang w:eastAsia="el-GR"/>
        </w:rPr>
        <w:t xml:space="preserve"> λοιπόν ανήκει στην Εκκλησία, συμφωνεί με την αλήθεια. Και όποιος δεν συμφωνεί με την αλήθεια, δεν ανήκει στην Εκκλησία: «Οι της του Χριστού Εκκλησίας της αληθείας </w:t>
      </w:r>
      <w:proofErr w:type="spellStart"/>
      <w:r w:rsidRPr="003010A1">
        <w:rPr>
          <w:rFonts w:ascii="Open Sans" w:eastAsia="Times New Roman" w:hAnsi="Open Sans" w:cs="Times New Roman"/>
          <w:color w:val="000000"/>
          <w:sz w:val="20"/>
          <w:szCs w:val="20"/>
          <w:lang w:eastAsia="el-GR"/>
        </w:rPr>
        <w:t>εισί</w:t>
      </w:r>
      <w:proofErr w:type="spellEnd"/>
      <w:r w:rsidRPr="003010A1">
        <w:rPr>
          <w:rFonts w:ascii="Open Sans" w:eastAsia="Times New Roman" w:hAnsi="Open Sans" w:cs="Times New Roman"/>
          <w:color w:val="000000"/>
          <w:sz w:val="20"/>
          <w:szCs w:val="20"/>
          <w:lang w:eastAsia="el-GR"/>
        </w:rPr>
        <w:t xml:space="preserve">· και οι μη της αληθείας όντες ουδέ της του Χριστού Εκκλησίας </w:t>
      </w:r>
      <w:proofErr w:type="spellStart"/>
      <w:r w:rsidRPr="003010A1">
        <w:rPr>
          <w:rFonts w:ascii="Open Sans" w:eastAsia="Times New Roman" w:hAnsi="Open Sans" w:cs="Times New Roman"/>
          <w:color w:val="000000"/>
          <w:sz w:val="20"/>
          <w:szCs w:val="20"/>
          <w:lang w:eastAsia="el-GR"/>
        </w:rPr>
        <w:t>εισίν</w:t>
      </w:r>
      <w:proofErr w:type="spellEnd"/>
      <w:r w:rsidRPr="003010A1">
        <w:rPr>
          <w:rFonts w:ascii="Open Sans" w:eastAsia="Times New Roman" w:hAnsi="Open Sans" w:cs="Times New Roman"/>
          <w:color w:val="000000"/>
          <w:sz w:val="20"/>
          <w:szCs w:val="20"/>
          <w:lang w:eastAsia="el-GR"/>
        </w:rPr>
        <w:t>»</w:t>
      </w:r>
      <w:hyperlink r:id="rId9" w:anchor="_ftn6" w:history="1">
        <w:r w:rsidRPr="003010A1">
          <w:rPr>
            <w:rFonts w:ascii="Open Sans" w:eastAsia="Times New Roman" w:hAnsi="Open Sans" w:cs="Times New Roman"/>
            <w:color w:val="0000FF"/>
            <w:sz w:val="20"/>
            <w:szCs w:val="20"/>
            <w:u w:val="single"/>
            <w:lang w:eastAsia="el-GR"/>
          </w:rPr>
          <w:t>[6]</w:t>
        </w:r>
      </w:hyperlink>
      <w:r w:rsidRPr="003010A1">
        <w:rPr>
          <w:rFonts w:ascii="Open Sans" w:eastAsia="Times New Roman" w:hAnsi="Open Sans" w:cs="Times New Roman"/>
          <w:color w:val="000000"/>
          <w:sz w:val="20"/>
          <w:szCs w:val="20"/>
          <w:lang w:eastAsia="el-GR"/>
        </w:rPr>
        <w:t>. Όταν ο άνθρωπος διακόπτει την σχέση του με την αλήθεια, διακόπτει και την σχέση του με την χάρη του Θεού, οπότε παύει και να είναι μέλος της Εκκλησίας.</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t xml:space="preserve">Στον θεσμό υπάρχει ο άνθρωπος ως </w:t>
      </w:r>
      <w:proofErr w:type="spellStart"/>
      <w:r w:rsidRPr="003010A1">
        <w:rPr>
          <w:rFonts w:ascii="Open Sans" w:eastAsia="Times New Roman" w:hAnsi="Open Sans" w:cs="Times New Roman"/>
          <w:color w:val="000000"/>
          <w:sz w:val="20"/>
          <w:szCs w:val="20"/>
          <w:lang w:eastAsia="el-GR"/>
        </w:rPr>
        <w:t>εντεταγμένο</w:t>
      </w:r>
      <w:proofErr w:type="spellEnd"/>
      <w:r w:rsidRPr="003010A1">
        <w:rPr>
          <w:rFonts w:ascii="Open Sans" w:eastAsia="Times New Roman" w:hAnsi="Open Sans" w:cs="Times New Roman"/>
          <w:color w:val="000000"/>
          <w:sz w:val="20"/>
          <w:szCs w:val="20"/>
          <w:lang w:eastAsia="el-GR"/>
        </w:rPr>
        <w:t xml:space="preserve"> άτομο. Στο χάρισμα προβάλλει ως ελεύθερο πρόσωπο, ως υπόσταση. Για την ιστορική πραγματικότητα είναι απαραίτητα και τα δύο· και ο θεσμός και το </w:t>
      </w:r>
      <w:r w:rsidRPr="003010A1">
        <w:rPr>
          <w:rFonts w:ascii="Open Sans" w:eastAsia="Times New Roman" w:hAnsi="Open Sans" w:cs="Times New Roman"/>
          <w:color w:val="000000"/>
          <w:sz w:val="20"/>
          <w:szCs w:val="20"/>
          <w:lang w:eastAsia="el-GR"/>
        </w:rPr>
        <w:lastRenderedPageBreak/>
        <w:t>χάρισμα. Με την συνύπαρξή τους διασφαλίζεται η αλήθεια και η διαχρονική της παράδοση. Αυτό όμως επιβάλλει διαρκή φροντίδα για την διατήρηση της ισόρροπης ενότητας θεσμού και χαρίσματος. Και για να μη συνθλίβεται ο άνθρωπος στον θεσμό ως άτομο, αλλά να μπορεί να ανοίγεται ως πρόσωπο στην ελευθερία του Πνεύματος, πρέπει να μη προσκολλάται στο αισθητό, αλλά να προχωρεί στο υπεραισθητό· να ανάγεται από τον θεσμό στην χάρη.</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t xml:space="preserve">Η σύνδεση θεσμού και χαρίσματος μπορεί να παραβληθεί με το μυστήριο της θείας ενανθρωπήσεως. Και η αναγωγή από τον </w:t>
      </w:r>
      <w:proofErr w:type="spellStart"/>
      <w:r w:rsidRPr="003010A1">
        <w:rPr>
          <w:rFonts w:ascii="Open Sans" w:eastAsia="Times New Roman" w:hAnsi="Open Sans" w:cs="Times New Roman"/>
          <w:color w:val="000000"/>
          <w:sz w:val="20"/>
          <w:szCs w:val="20"/>
          <w:lang w:eastAsia="el-GR"/>
        </w:rPr>
        <w:t>θεσμο</w:t>
      </w:r>
      <w:proofErr w:type="spellEnd"/>
      <w:r w:rsidRPr="003010A1">
        <w:rPr>
          <w:rFonts w:ascii="Open Sans" w:eastAsia="Times New Roman" w:hAnsi="Open Sans" w:cs="Times New Roman"/>
          <w:color w:val="000000"/>
          <w:sz w:val="20"/>
          <w:szCs w:val="20"/>
          <w:lang w:eastAsia="el-GR"/>
        </w:rPr>
        <w:t xml:space="preserve"> στην χάρη μπορεί να παραλληλιστεί με την αναγωγή από την θεώρηση του Χριστού ως ανθρώπου στην θεώρησή του ως Κυρίου της δόξας. Η </w:t>
      </w:r>
      <w:proofErr w:type="spellStart"/>
      <w:r w:rsidRPr="003010A1">
        <w:rPr>
          <w:rFonts w:ascii="Open Sans" w:eastAsia="Times New Roman" w:hAnsi="Open Sans" w:cs="Times New Roman"/>
          <w:color w:val="000000"/>
          <w:sz w:val="20"/>
          <w:szCs w:val="20"/>
          <w:lang w:eastAsia="el-GR"/>
        </w:rPr>
        <w:t>ωρί-μανση</w:t>
      </w:r>
      <w:proofErr w:type="spellEnd"/>
      <w:r w:rsidRPr="003010A1">
        <w:rPr>
          <w:rFonts w:ascii="Open Sans" w:eastAsia="Times New Roman" w:hAnsi="Open Sans" w:cs="Times New Roman"/>
          <w:color w:val="000000"/>
          <w:sz w:val="20"/>
          <w:szCs w:val="20"/>
          <w:lang w:eastAsia="el-GR"/>
        </w:rPr>
        <w:t xml:space="preserve"> του πιστού στην πνευματική ζωή συμβαδίζει με την βαθμιαία μετάβασή του από το επίπεδο του θεσμού στο επίπεδο της χάριτος. Αυτό στην πράξη της πνευματικής ζωής βιώνεται ως μετάβαση από την πειθαρχία στην ελευθερία, από το γράμμα στο πνεύμα.</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t xml:space="preserve">Η σύνδεση  θεσμού και χαρίσματος, όπως και η αναγωγή από τον θεσμό στην χάρη προκαλεί και μπορεί εύκολα να σκανδαλίσει τον ανθρώπινο νου που παραμένει προσηλωμένος στα αισθητά, όπως προκάλεσε και σκανδάλισε τους Ιουδαίους η μετάβαση του Χριστού και της Εκκλησίας του από τον νόμο στην χάρη. Ο νόμος, που αποτελεί </w:t>
      </w:r>
      <w:proofErr w:type="spellStart"/>
      <w:r w:rsidRPr="003010A1">
        <w:rPr>
          <w:rFonts w:ascii="Open Sans" w:eastAsia="Times New Roman" w:hAnsi="Open Sans" w:cs="Times New Roman"/>
          <w:color w:val="000000"/>
          <w:sz w:val="20"/>
          <w:szCs w:val="20"/>
          <w:lang w:eastAsia="el-GR"/>
        </w:rPr>
        <w:t>σκια</w:t>
      </w:r>
      <w:proofErr w:type="spellEnd"/>
      <w:r w:rsidRPr="003010A1">
        <w:rPr>
          <w:rFonts w:ascii="Open Sans" w:eastAsia="Times New Roman" w:hAnsi="Open Sans" w:cs="Times New Roman"/>
          <w:color w:val="000000"/>
          <w:sz w:val="20"/>
          <w:szCs w:val="20"/>
          <w:lang w:eastAsia="el-GR"/>
        </w:rPr>
        <w:t xml:space="preserve"> της αλήθειας, «</w:t>
      </w:r>
      <w:proofErr w:type="spellStart"/>
      <w:r w:rsidRPr="003010A1">
        <w:rPr>
          <w:rFonts w:ascii="Open Sans" w:eastAsia="Times New Roman" w:hAnsi="Open Sans" w:cs="Times New Roman"/>
          <w:color w:val="000000"/>
          <w:sz w:val="20"/>
          <w:szCs w:val="20"/>
          <w:lang w:eastAsia="el-GR"/>
        </w:rPr>
        <w:t>εδόθη</w:t>
      </w:r>
      <w:proofErr w:type="spellEnd"/>
      <w:r w:rsidRPr="003010A1">
        <w:rPr>
          <w:rFonts w:ascii="Open Sans" w:eastAsia="Times New Roman" w:hAnsi="Open Sans" w:cs="Times New Roman"/>
          <w:color w:val="000000"/>
          <w:sz w:val="20"/>
          <w:szCs w:val="20"/>
          <w:lang w:eastAsia="el-GR"/>
        </w:rPr>
        <w:t xml:space="preserve">» δια του </w:t>
      </w:r>
      <w:proofErr w:type="spellStart"/>
      <w:r w:rsidRPr="003010A1">
        <w:rPr>
          <w:rFonts w:ascii="Open Sans" w:eastAsia="Times New Roman" w:hAnsi="Open Sans" w:cs="Times New Roman"/>
          <w:color w:val="000000"/>
          <w:sz w:val="20"/>
          <w:szCs w:val="20"/>
          <w:lang w:eastAsia="el-GR"/>
        </w:rPr>
        <w:t>Μωυσέως</w:t>
      </w:r>
      <w:proofErr w:type="spellEnd"/>
      <w:r w:rsidRPr="003010A1">
        <w:rPr>
          <w:rFonts w:ascii="Open Sans" w:eastAsia="Times New Roman" w:hAnsi="Open Sans" w:cs="Times New Roman"/>
          <w:color w:val="000000"/>
          <w:sz w:val="20"/>
          <w:szCs w:val="20"/>
          <w:lang w:eastAsia="el-GR"/>
        </w:rPr>
        <w:t xml:space="preserve">, για να τηρηθεί. Η χάρη, που είναι η ίδια η αλήθεια, δεν δόθηκε με κάποιον </w:t>
      </w:r>
      <w:proofErr w:type="spellStart"/>
      <w:r w:rsidRPr="003010A1">
        <w:rPr>
          <w:rFonts w:ascii="Open Sans" w:eastAsia="Times New Roman" w:hAnsi="Open Sans" w:cs="Times New Roman"/>
          <w:color w:val="000000"/>
          <w:sz w:val="20"/>
          <w:szCs w:val="20"/>
          <w:lang w:eastAsia="el-GR"/>
        </w:rPr>
        <w:t>εδιάμεσο</w:t>
      </w:r>
      <w:proofErr w:type="spellEnd"/>
      <w:r w:rsidRPr="003010A1">
        <w:rPr>
          <w:rFonts w:ascii="Open Sans" w:eastAsia="Times New Roman" w:hAnsi="Open Sans" w:cs="Times New Roman"/>
          <w:color w:val="000000"/>
          <w:sz w:val="20"/>
          <w:szCs w:val="20"/>
          <w:lang w:eastAsia="el-GR"/>
        </w:rPr>
        <w:t xml:space="preserve"> τρόπο η με κάποιον μεσολαβητή, αλλά «</w:t>
      </w:r>
      <w:proofErr w:type="spellStart"/>
      <w:r w:rsidRPr="003010A1">
        <w:rPr>
          <w:rFonts w:ascii="Open Sans" w:eastAsia="Times New Roman" w:hAnsi="Open Sans" w:cs="Times New Roman"/>
          <w:color w:val="000000"/>
          <w:sz w:val="20"/>
          <w:szCs w:val="20"/>
          <w:lang w:eastAsia="el-GR"/>
        </w:rPr>
        <w:t>εγένετο</w:t>
      </w:r>
      <w:proofErr w:type="spellEnd"/>
      <w:r w:rsidRPr="003010A1">
        <w:rPr>
          <w:rFonts w:ascii="Open Sans" w:eastAsia="Times New Roman" w:hAnsi="Open Sans" w:cs="Times New Roman"/>
          <w:color w:val="000000"/>
          <w:sz w:val="20"/>
          <w:szCs w:val="20"/>
          <w:lang w:eastAsia="el-GR"/>
        </w:rPr>
        <w:t xml:space="preserve">», δηλαδή φανερώθηκε άμεσα  στο πρόσωπο του Χριστού, για να βιωθεί: «Ο νόμος δια </w:t>
      </w:r>
      <w:proofErr w:type="spellStart"/>
      <w:r w:rsidRPr="003010A1">
        <w:rPr>
          <w:rFonts w:ascii="Open Sans" w:eastAsia="Times New Roman" w:hAnsi="Open Sans" w:cs="Times New Roman"/>
          <w:color w:val="000000"/>
          <w:sz w:val="20"/>
          <w:szCs w:val="20"/>
          <w:lang w:eastAsia="el-GR"/>
        </w:rPr>
        <w:t>Μωϋσέως</w:t>
      </w:r>
      <w:proofErr w:type="spellEnd"/>
      <w:r w:rsidRPr="003010A1">
        <w:rPr>
          <w:rFonts w:ascii="Open Sans" w:eastAsia="Times New Roman" w:hAnsi="Open Sans" w:cs="Times New Roman"/>
          <w:color w:val="000000"/>
          <w:sz w:val="20"/>
          <w:szCs w:val="20"/>
          <w:lang w:eastAsia="el-GR"/>
        </w:rPr>
        <w:t xml:space="preserve"> </w:t>
      </w:r>
      <w:proofErr w:type="spellStart"/>
      <w:r w:rsidRPr="003010A1">
        <w:rPr>
          <w:rFonts w:ascii="Open Sans" w:eastAsia="Times New Roman" w:hAnsi="Open Sans" w:cs="Times New Roman"/>
          <w:color w:val="000000"/>
          <w:sz w:val="20"/>
          <w:szCs w:val="20"/>
          <w:lang w:eastAsia="el-GR"/>
        </w:rPr>
        <w:t>εδόθη</w:t>
      </w:r>
      <w:proofErr w:type="spellEnd"/>
      <w:r w:rsidRPr="003010A1">
        <w:rPr>
          <w:rFonts w:ascii="Open Sans" w:eastAsia="Times New Roman" w:hAnsi="Open Sans" w:cs="Times New Roman"/>
          <w:color w:val="000000"/>
          <w:sz w:val="20"/>
          <w:szCs w:val="20"/>
          <w:lang w:eastAsia="el-GR"/>
        </w:rPr>
        <w:t xml:space="preserve">, η χάρις και η αλήθεια δια Ιησού Χριστού </w:t>
      </w:r>
      <w:proofErr w:type="spellStart"/>
      <w:r w:rsidRPr="003010A1">
        <w:rPr>
          <w:rFonts w:ascii="Open Sans" w:eastAsia="Times New Roman" w:hAnsi="Open Sans" w:cs="Times New Roman"/>
          <w:color w:val="000000"/>
          <w:sz w:val="20"/>
          <w:szCs w:val="20"/>
          <w:lang w:eastAsia="el-GR"/>
        </w:rPr>
        <w:t>εγένετο</w:t>
      </w:r>
      <w:proofErr w:type="spellEnd"/>
      <w:r w:rsidRPr="003010A1">
        <w:rPr>
          <w:rFonts w:ascii="Open Sans" w:eastAsia="Times New Roman" w:hAnsi="Open Sans" w:cs="Times New Roman"/>
          <w:color w:val="000000"/>
          <w:sz w:val="20"/>
          <w:szCs w:val="20"/>
          <w:lang w:eastAsia="el-GR"/>
        </w:rPr>
        <w:t>»</w:t>
      </w:r>
      <w:hyperlink r:id="rId10" w:anchor="_ftn7" w:history="1">
        <w:r w:rsidRPr="003010A1">
          <w:rPr>
            <w:rFonts w:ascii="Open Sans" w:eastAsia="Times New Roman" w:hAnsi="Open Sans" w:cs="Times New Roman"/>
            <w:color w:val="0000FF"/>
            <w:sz w:val="20"/>
            <w:szCs w:val="20"/>
            <w:u w:val="single"/>
            <w:lang w:eastAsia="el-GR"/>
          </w:rPr>
          <w:t>[7]</w:t>
        </w:r>
      </w:hyperlink>
      <w:r w:rsidRPr="003010A1">
        <w:rPr>
          <w:rFonts w:ascii="Open Sans" w:eastAsia="Times New Roman" w:hAnsi="Open Sans" w:cs="Times New Roman"/>
          <w:color w:val="000000"/>
          <w:sz w:val="20"/>
          <w:szCs w:val="20"/>
          <w:lang w:eastAsia="el-GR"/>
        </w:rPr>
        <w:t>.</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t>Ο νόμος ως θεσμός δεν αντιμετωπίζει τους ανθρώπους ως πρόσωπα αλλά ως άτομα· επιβάλλει σε όλους αδιακρίτως κανόνες για υποταγή και συμμόρφωση. Ακόμα και οι εξειδικεύσεις του έχουν απρόσωπο χαρακτήρα. Το χάρισμα διακρίνει τους ανθρώπους προσωπικά· διανοίγει  στον καθένα τον χώρο της προσωπικής ελευθερίας. Με το χάρισμα κάθε πρόσωπο είναι μοναδικό και ανεπανάληπτο ως φορέας μιας προσωπικά βιωμένης αλήθειας. Στην εν κοινωνία ζωή χρειάζονται και τα δύο· και ο θεσμός και το χάρισμα. Μόνο όταν αυτά συνυπάρχουν και συλλειτουργούν αρμονικά, διαφυλάσσεται η ειρήνη και η διαχρονικότητα στην κοινωνική ζωή.</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t xml:space="preserve">Για την αρμονική όμως αυτή συνύπαρξη και </w:t>
      </w:r>
      <w:proofErr w:type="spellStart"/>
      <w:r w:rsidRPr="003010A1">
        <w:rPr>
          <w:rFonts w:ascii="Open Sans" w:eastAsia="Times New Roman" w:hAnsi="Open Sans" w:cs="Times New Roman"/>
          <w:color w:val="000000"/>
          <w:sz w:val="20"/>
          <w:szCs w:val="20"/>
          <w:lang w:eastAsia="el-GR"/>
        </w:rPr>
        <w:t>συλλειτουργία</w:t>
      </w:r>
      <w:proofErr w:type="spellEnd"/>
      <w:r w:rsidRPr="003010A1">
        <w:rPr>
          <w:rFonts w:ascii="Open Sans" w:eastAsia="Times New Roman" w:hAnsi="Open Sans" w:cs="Times New Roman"/>
          <w:color w:val="000000"/>
          <w:sz w:val="20"/>
          <w:szCs w:val="20"/>
          <w:lang w:eastAsia="el-GR"/>
        </w:rPr>
        <w:t xml:space="preserve"> απαιτούνται δύο βασικά πράγματα: α) η διαφύλαξη του θεσμού από την αυθαιρεσία του ανθρώπου, και β) η προάσπιση της μοναδικότητας του ανθρώπου από την γενικότητα  του θεσμού. Το πρώτο μπορεί να πραγματοποιηθεί, χωρίς να παραβλάψει το δεύτερο, με την θετική αξιοποίηση της γενικότητας  του θεσμού. Ο θεσμός απαιτεί πειθαρχία και συμμόρφωση. Η θετική αξιοποίησή του στην πνευματική ζωή γίνεται, όταν η πειθαρχία μεταβάλλεται σε ελεύθερη υπακοή και συμμόρφωση. Βασική επιδίωξη άλλωστε της χριστιανικής ασκήσεως είναι η καταπολέμηση της φιλαυτίας, που περνάει μέσα από την κένωση του ανθρώπου, δηλαδή μέσα από τον αφανισμό του ατομισμού του. Έτσι γίνεται δυνατή και η ανάδειξή του σε πρόσωπο «</w:t>
      </w:r>
      <w:proofErr w:type="spellStart"/>
      <w:r w:rsidRPr="003010A1">
        <w:rPr>
          <w:rFonts w:ascii="Open Sans" w:eastAsia="Times New Roman" w:hAnsi="Open Sans" w:cs="Times New Roman"/>
          <w:color w:val="000000"/>
          <w:sz w:val="20"/>
          <w:szCs w:val="20"/>
          <w:lang w:eastAsia="el-GR"/>
        </w:rPr>
        <w:t>κατ</w:t>
      </w:r>
      <w:proofErr w:type="spellEnd"/>
      <w:r w:rsidRPr="003010A1">
        <w:rPr>
          <w:rFonts w:ascii="Open Sans" w:eastAsia="Times New Roman" w:hAnsi="Open Sans" w:cs="Times New Roman"/>
          <w:color w:val="000000"/>
          <w:sz w:val="20"/>
          <w:szCs w:val="20"/>
          <w:lang w:eastAsia="el-GR"/>
        </w:rPr>
        <w:t xml:space="preserve">̉ εικόνα και </w:t>
      </w:r>
      <w:proofErr w:type="spellStart"/>
      <w:r w:rsidRPr="003010A1">
        <w:rPr>
          <w:rFonts w:ascii="Open Sans" w:eastAsia="Times New Roman" w:hAnsi="Open Sans" w:cs="Times New Roman"/>
          <w:color w:val="000000"/>
          <w:sz w:val="20"/>
          <w:szCs w:val="20"/>
          <w:lang w:eastAsia="el-GR"/>
        </w:rPr>
        <w:t>καθ</w:t>
      </w:r>
      <w:proofErr w:type="spellEnd"/>
      <w:r w:rsidRPr="003010A1">
        <w:rPr>
          <w:rFonts w:ascii="Open Sans" w:eastAsia="Times New Roman" w:hAnsi="Open Sans" w:cs="Times New Roman"/>
          <w:color w:val="000000"/>
          <w:sz w:val="20"/>
          <w:szCs w:val="20"/>
          <w:lang w:eastAsia="el-GR"/>
        </w:rPr>
        <w:t xml:space="preserve">̉ </w:t>
      </w:r>
      <w:proofErr w:type="spellStart"/>
      <w:r w:rsidRPr="003010A1">
        <w:rPr>
          <w:rFonts w:ascii="Open Sans" w:eastAsia="Times New Roman" w:hAnsi="Open Sans" w:cs="Times New Roman"/>
          <w:color w:val="000000"/>
          <w:sz w:val="20"/>
          <w:szCs w:val="20"/>
          <w:lang w:eastAsia="el-GR"/>
        </w:rPr>
        <w:t>ομοίωσιν</w:t>
      </w:r>
      <w:proofErr w:type="spellEnd"/>
      <w:r w:rsidRPr="003010A1">
        <w:rPr>
          <w:rFonts w:ascii="Open Sans" w:eastAsia="Times New Roman" w:hAnsi="Open Sans" w:cs="Times New Roman"/>
          <w:color w:val="000000"/>
          <w:sz w:val="20"/>
          <w:szCs w:val="20"/>
          <w:lang w:eastAsia="el-GR"/>
        </w:rPr>
        <w:t xml:space="preserve">» Θεού. Το δεύτερο μπορεί να πραγματοποιηθεί, χωρίς να υποσκάψει το πρώτο, με την ανάδειξη της </w:t>
      </w:r>
      <w:proofErr w:type="spellStart"/>
      <w:r w:rsidRPr="003010A1">
        <w:rPr>
          <w:rFonts w:ascii="Open Sans" w:eastAsia="Times New Roman" w:hAnsi="Open Sans" w:cs="Times New Roman"/>
          <w:color w:val="000000"/>
          <w:sz w:val="20"/>
          <w:szCs w:val="20"/>
          <w:lang w:eastAsia="el-GR"/>
        </w:rPr>
        <w:t>καθολικότητος</w:t>
      </w:r>
      <w:proofErr w:type="spellEnd"/>
      <w:r w:rsidRPr="003010A1">
        <w:rPr>
          <w:rFonts w:ascii="Open Sans" w:eastAsia="Times New Roman" w:hAnsi="Open Sans" w:cs="Times New Roman"/>
          <w:color w:val="000000"/>
          <w:sz w:val="20"/>
          <w:szCs w:val="20"/>
          <w:lang w:eastAsia="el-GR"/>
        </w:rPr>
        <w:t xml:space="preserve"> του προσώπου· με την κενωτική ανύψωσή του σε παγκόσμιο άνθρωπο, σε φορέα του πανανθρώπινου είναι</w:t>
      </w:r>
      <w:hyperlink r:id="rId11" w:anchor="_ftn8" w:history="1">
        <w:r w:rsidRPr="003010A1">
          <w:rPr>
            <w:rFonts w:ascii="Open Sans" w:eastAsia="Times New Roman" w:hAnsi="Open Sans" w:cs="Times New Roman"/>
            <w:color w:val="0000FF"/>
            <w:sz w:val="20"/>
            <w:szCs w:val="20"/>
            <w:u w:val="single"/>
            <w:lang w:eastAsia="el-GR"/>
          </w:rPr>
          <w:t>[8]</w:t>
        </w:r>
      </w:hyperlink>
      <w:r w:rsidRPr="003010A1">
        <w:rPr>
          <w:rFonts w:ascii="Open Sans" w:eastAsia="Times New Roman" w:hAnsi="Open Sans" w:cs="Times New Roman"/>
          <w:color w:val="000000"/>
          <w:sz w:val="20"/>
          <w:szCs w:val="20"/>
          <w:lang w:eastAsia="el-GR"/>
        </w:rPr>
        <w:t>.</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t xml:space="preserve">Η χριστιανική ζωή στο σύνολό της, ως θεσμός και ως χάρη, είναι ένα μυστήριο. Είναι το μυστήριο της ενανθρωπήσεως, </w:t>
      </w:r>
      <w:proofErr w:type="spellStart"/>
      <w:r w:rsidRPr="003010A1">
        <w:rPr>
          <w:rFonts w:ascii="Open Sans" w:eastAsia="Times New Roman" w:hAnsi="Open Sans" w:cs="Times New Roman"/>
          <w:color w:val="000000"/>
          <w:sz w:val="20"/>
          <w:szCs w:val="20"/>
          <w:lang w:eastAsia="el-GR"/>
        </w:rPr>
        <w:t>βιούμενο</w:t>
      </w:r>
      <w:proofErr w:type="spellEnd"/>
      <w:r w:rsidRPr="003010A1">
        <w:rPr>
          <w:rFonts w:ascii="Open Sans" w:eastAsia="Times New Roman" w:hAnsi="Open Sans" w:cs="Times New Roman"/>
          <w:color w:val="000000"/>
          <w:sz w:val="20"/>
          <w:szCs w:val="20"/>
          <w:lang w:eastAsia="el-GR"/>
        </w:rPr>
        <w:t xml:space="preserve"> σε αντίστροφη κατεύθυνση ως μυστήριο της </w:t>
      </w:r>
      <w:proofErr w:type="spellStart"/>
      <w:r w:rsidRPr="003010A1">
        <w:rPr>
          <w:rFonts w:ascii="Open Sans" w:eastAsia="Times New Roman" w:hAnsi="Open Sans" w:cs="Times New Roman"/>
          <w:color w:val="000000"/>
          <w:sz w:val="20"/>
          <w:szCs w:val="20"/>
          <w:lang w:eastAsia="el-GR"/>
        </w:rPr>
        <w:t>θεώσεως</w:t>
      </w:r>
      <w:proofErr w:type="spellEnd"/>
      <w:r w:rsidRPr="003010A1">
        <w:rPr>
          <w:rFonts w:ascii="Open Sans" w:eastAsia="Times New Roman" w:hAnsi="Open Sans" w:cs="Times New Roman"/>
          <w:color w:val="000000"/>
          <w:sz w:val="20"/>
          <w:szCs w:val="20"/>
          <w:lang w:eastAsia="el-GR"/>
        </w:rPr>
        <w:t xml:space="preserve"> του ανθρώπου. Ο Θεός έγινε άνθρωπος, για να κάνει τον άνθρωπο θεό. Το μυστήριο αυτό φανερώνεται και βιώνεται μέσα στον </w:t>
      </w:r>
      <w:r w:rsidRPr="003010A1">
        <w:rPr>
          <w:rFonts w:ascii="Open Sans" w:eastAsia="Times New Roman" w:hAnsi="Open Sans" w:cs="Times New Roman"/>
          <w:color w:val="000000"/>
          <w:sz w:val="20"/>
          <w:szCs w:val="20"/>
          <w:lang w:eastAsia="el-GR"/>
        </w:rPr>
        <w:lastRenderedPageBreak/>
        <w:t xml:space="preserve">θεσμό της Εκκλησίας, αλλά υπερβάλλει κάθε θεσμό, όπως και την ίδια την Εκκλησία ως θεσμό, γιατί ανάγεται στη Βασιλεία του Θεού. Αυτό δεν μειώνει καθόλου τον θεσμό και την αξία του στην ζωή της Εκκλησίας ούτε δικαιολογεί τον αποκλειστικό τονισμό του χαρίσματος. Επιβάλλει όμως τον σταθερό προσανατολισμό στην Βασιλεία του Θεού και την διαρκή μετάβαση από τον θεσμό στην χάρη. </w:t>
      </w:r>
      <w:proofErr w:type="spellStart"/>
      <w:r w:rsidRPr="003010A1">
        <w:rPr>
          <w:rFonts w:ascii="Open Sans" w:eastAsia="Times New Roman" w:hAnsi="Open Sans" w:cs="Times New Roman"/>
          <w:color w:val="000000"/>
          <w:sz w:val="20"/>
          <w:szCs w:val="20"/>
          <w:lang w:eastAsia="el-GR"/>
        </w:rPr>
        <w:t>Γι</w:t>
      </w:r>
      <w:proofErr w:type="spellEnd"/>
      <w:r w:rsidRPr="003010A1">
        <w:rPr>
          <w:rFonts w:ascii="Open Sans" w:eastAsia="Times New Roman" w:hAnsi="Open Sans" w:cs="Times New Roman"/>
          <w:color w:val="000000"/>
          <w:sz w:val="20"/>
          <w:szCs w:val="20"/>
          <w:lang w:eastAsia="el-GR"/>
        </w:rPr>
        <w:t>᾽ αυτό και όλα, όσα υπάρχουν η συμβαίνουν μέσα στην Εκκλησία, λειτουργούν ως μέσα αναγωγής από τα αισθητά στα νοητά.</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t xml:space="preserve">Οι θεσμοί της Εκκλησίας έχουν συμβολικό χαρακτήρα. Αλλά και καθετί που εισάγεται και χρησιμοποιείται μέσα στην Εκκλησία, ακόμα και για πρακτικούς λόγους, προσλαμβάνει και συμβολικό χαρακτήρα. Όλα δηλαδή αυτά υπάρχουν </w:t>
      </w:r>
      <w:proofErr w:type="spellStart"/>
      <w:r w:rsidRPr="003010A1">
        <w:rPr>
          <w:rFonts w:ascii="Open Sans" w:eastAsia="Times New Roman" w:hAnsi="Open Sans" w:cs="Times New Roman"/>
          <w:color w:val="000000"/>
          <w:sz w:val="20"/>
          <w:szCs w:val="20"/>
          <w:lang w:eastAsia="el-GR"/>
        </w:rPr>
        <w:t>καθεαυτά</w:t>
      </w:r>
      <w:proofErr w:type="spellEnd"/>
      <w:r w:rsidRPr="003010A1">
        <w:rPr>
          <w:rFonts w:ascii="Open Sans" w:eastAsia="Times New Roman" w:hAnsi="Open Sans" w:cs="Times New Roman"/>
          <w:color w:val="000000"/>
          <w:sz w:val="20"/>
          <w:szCs w:val="20"/>
          <w:lang w:eastAsia="el-GR"/>
        </w:rPr>
        <w:t xml:space="preserve">, αλλά και παραπέμπουν σε πράγματα έξω από αυτά. Διαφωτιστική για το θέμα αυτό είναι η ακόλουθη παρατήρηση του αγίου Νικολάου Καβάσιλα για τις καθιερωμένες λατρευτικές πράξεις και κινήσεις της θείας Λειτουργίας: «Και γίνεται έκαστον της χρείας ένεκα της </w:t>
      </w:r>
      <w:proofErr w:type="spellStart"/>
      <w:r w:rsidRPr="003010A1">
        <w:rPr>
          <w:rFonts w:ascii="Open Sans" w:eastAsia="Times New Roman" w:hAnsi="Open Sans" w:cs="Times New Roman"/>
          <w:color w:val="000000"/>
          <w:sz w:val="20"/>
          <w:szCs w:val="20"/>
          <w:lang w:eastAsia="el-GR"/>
        </w:rPr>
        <w:t>ενισταμένης</w:t>
      </w:r>
      <w:proofErr w:type="spellEnd"/>
      <w:r w:rsidRPr="003010A1">
        <w:rPr>
          <w:rFonts w:ascii="Open Sans" w:eastAsia="Times New Roman" w:hAnsi="Open Sans" w:cs="Times New Roman"/>
          <w:color w:val="000000"/>
          <w:sz w:val="20"/>
          <w:szCs w:val="20"/>
          <w:lang w:eastAsia="el-GR"/>
        </w:rPr>
        <w:t>, σημαίνει δε και τι των του Χριστού έργων, η πράξεων, η παθών»</w:t>
      </w:r>
      <w:hyperlink r:id="rId12" w:anchor="_ftn9" w:history="1">
        <w:r w:rsidRPr="003010A1">
          <w:rPr>
            <w:rFonts w:ascii="Open Sans" w:eastAsia="Times New Roman" w:hAnsi="Open Sans" w:cs="Times New Roman"/>
            <w:color w:val="0000FF"/>
            <w:sz w:val="20"/>
            <w:szCs w:val="20"/>
            <w:u w:val="single"/>
            <w:lang w:eastAsia="el-GR"/>
          </w:rPr>
          <w:t>[9]</w:t>
        </w:r>
      </w:hyperlink>
      <w:r w:rsidRPr="003010A1">
        <w:rPr>
          <w:rFonts w:ascii="Open Sans" w:eastAsia="Times New Roman" w:hAnsi="Open Sans" w:cs="Times New Roman"/>
          <w:color w:val="000000"/>
          <w:sz w:val="20"/>
          <w:szCs w:val="20"/>
          <w:lang w:eastAsia="el-GR"/>
        </w:rPr>
        <w:t xml:space="preserve">. Το σύμβολο παραπέμπει στο </w:t>
      </w:r>
      <w:proofErr w:type="spellStart"/>
      <w:r w:rsidRPr="003010A1">
        <w:rPr>
          <w:rFonts w:ascii="Open Sans" w:eastAsia="Times New Roman" w:hAnsi="Open Sans" w:cs="Times New Roman"/>
          <w:color w:val="000000"/>
          <w:sz w:val="20"/>
          <w:szCs w:val="20"/>
          <w:lang w:eastAsia="el-GR"/>
        </w:rPr>
        <w:t>συμβολιζόμενο</w:t>
      </w:r>
      <w:proofErr w:type="spellEnd"/>
      <w:r w:rsidRPr="003010A1">
        <w:rPr>
          <w:rFonts w:ascii="Open Sans" w:eastAsia="Times New Roman" w:hAnsi="Open Sans" w:cs="Times New Roman"/>
          <w:color w:val="000000"/>
          <w:sz w:val="20"/>
          <w:szCs w:val="20"/>
          <w:lang w:eastAsia="el-GR"/>
        </w:rPr>
        <w:t xml:space="preserve">. Αυτό σημαίνει ότι το σύμβολο, ενώ κινείται στο επίπεδο των αισθητών, δεν εξαντλείται σε αυτό, αλλά γίνεται μέσο αναγωγής σε άλλο επίπεδο. Με το σύμβολο </w:t>
      </w:r>
      <w:proofErr w:type="spellStart"/>
      <w:r w:rsidRPr="003010A1">
        <w:rPr>
          <w:rFonts w:ascii="Open Sans" w:eastAsia="Times New Roman" w:hAnsi="Open Sans" w:cs="Times New Roman"/>
          <w:color w:val="000000"/>
          <w:sz w:val="20"/>
          <w:szCs w:val="20"/>
          <w:lang w:eastAsia="el-GR"/>
        </w:rPr>
        <w:t>βοηθείται</w:t>
      </w:r>
      <w:proofErr w:type="spellEnd"/>
      <w:r w:rsidRPr="003010A1">
        <w:rPr>
          <w:rFonts w:ascii="Open Sans" w:eastAsia="Times New Roman" w:hAnsi="Open Sans" w:cs="Times New Roman"/>
          <w:color w:val="000000"/>
          <w:sz w:val="20"/>
          <w:szCs w:val="20"/>
          <w:lang w:eastAsia="el-GR"/>
        </w:rPr>
        <w:t xml:space="preserve"> ο πιστός να αναχθεί από τα αισθητά στα νοούμενα, από τον θεσμό στην χάρη. Αυτό επιδιώκει η πνευματική ζωή. Και η αποκορύφωση της πνευματικής ζωής πραγματοποιείται με την  κατάργηση του συμβόλου και την  φανέρωση της χάριτος.</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t xml:space="preserve">Ο αποκλειστικός τονισμός του χαρίσματος είναι γνωστός ήδη από τους πρώτους αιώνες της ιστορίας της Εκκλησίας. Κατά τους </w:t>
      </w:r>
      <w:proofErr w:type="spellStart"/>
      <w:r w:rsidRPr="003010A1">
        <w:rPr>
          <w:rFonts w:ascii="Open Sans" w:eastAsia="Times New Roman" w:hAnsi="Open Sans" w:cs="Times New Roman"/>
          <w:color w:val="000000"/>
          <w:sz w:val="20"/>
          <w:szCs w:val="20"/>
          <w:lang w:eastAsia="el-GR"/>
        </w:rPr>
        <w:t>νεώτερους</w:t>
      </w:r>
      <w:proofErr w:type="spellEnd"/>
      <w:r w:rsidRPr="003010A1">
        <w:rPr>
          <w:rFonts w:ascii="Open Sans" w:eastAsia="Times New Roman" w:hAnsi="Open Sans" w:cs="Times New Roman"/>
          <w:color w:val="000000"/>
          <w:sz w:val="20"/>
          <w:szCs w:val="20"/>
          <w:lang w:eastAsia="el-GR"/>
        </w:rPr>
        <w:t xml:space="preserve"> χρόνους το φαινόμενο αυτό παρουσιάζεται ιδιαίτερα στο πλαίσιο του Προτεσταντισμού με τις διάφορες χαρισματικές του κινήσεις (</w:t>
      </w:r>
      <w:proofErr w:type="spellStart"/>
      <w:r w:rsidRPr="003010A1">
        <w:rPr>
          <w:rFonts w:ascii="Open Sans" w:eastAsia="Times New Roman" w:hAnsi="Open Sans" w:cs="Times New Roman"/>
          <w:color w:val="000000"/>
          <w:sz w:val="20"/>
          <w:szCs w:val="20"/>
          <w:lang w:eastAsia="el-GR"/>
        </w:rPr>
        <w:t>Κουάκεροι</w:t>
      </w:r>
      <w:proofErr w:type="spellEnd"/>
      <w:r w:rsidRPr="003010A1">
        <w:rPr>
          <w:rFonts w:ascii="Open Sans" w:eastAsia="Times New Roman" w:hAnsi="Open Sans" w:cs="Times New Roman"/>
          <w:color w:val="000000"/>
          <w:sz w:val="20"/>
          <w:szCs w:val="20"/>
          <w:lang w:eastAsia="el-GR"/>
        </w:rPr>
        <w:t xml:space="preserve">, </w:t>
      </w:r>
      <w:proofErr w:type="spellStart"/>
      <w:r w:rsidRPr="003010A1">
        <w:rPr>
          <w:rFonts w:ascii="Open Sans" w:eastAsia="Times New Roman" w:hAnsi="Open Sans" w:cs="Times New Roman"/>
          <w:color w:val="000000"/>
          <w:sz w:val="20"/>
          <w:szCs w:val="20"/>
          <w:lang w:eastAsia="el-GR"/>
        </w:rPr>
        <w:t>Πεντηκοστιανοί</w:t>
      </w:r>
      <w:proofErr w:type="spellEnd"/>
      <w:r w:rsidRPr="003010A1">
        <w:rPr>
          <w:rFonts w:ascii="Open Sans" w:eastAsia="Times New Roman" w:hAnsi="Open Sans" w:cs="Times New Roman"/>
          <w:color w:val="000000"/>
          <w:sz w:val="20"/>
          <w:szCs w:val="20"/>
          <w:lang w:eastAsia="el-GR"/>
        </w:rPr>
        <w:t xml:space="preserve"> κ.α.). Άλλωστε και στο σύνολό του ο Προτεσταντισμός χαρακτηρίζεται για την τάση του παραμερισμού των θεσμών και των συμβόλων και την άμεση αναφορά στην χάρη. Η τάση όμως αυτή για βίωση της χάριτος χωρίς την μεσολάβηση θεσμού, χωρίς εκκλησιαστική υπακοή και άσκηση, από την μία πλευρά διαλύει την ενότητα των πιστών και την θρησκευτική τους ζωή, όπως βεβαιώθηκε ιστορικά στον χώρο του Προτεσταντισμού, ενώ από την άλλη   ανοίγει τον δρόμο προς τον </w:t>
      </w:r>
      <w:proofErr w:type="spellStart"/>
      <w:r w:rsidRPr="003010A1">
        <w:rPr>
          <w:rFonts w:ascii="Open Sans" w:eastAsia="Times New Roman" w:hAnsi="Open Sans" w:cs="Times New Roman"/>
          <w:color w:val="000000"/>
          <w:sz w:val="20"/>
          <w:szCs w:val="20"/>
          <w:lang w:eastAsia="el-GR"/>
        </w:rPr>
        <w:t>αντινομισμό</w:t>
      </w:r>
      <w:proofErr w:type="spellEnd"/>
      <w:r w:rsidRPr="003010A1">
        <w:rPr>
          <w:rFonts w:ascii="Open Sans" w:eastAsia="Times New Roman" w:hAnsi="Open Sans" w:cs="Times New Roman"/>
          <w:color w:val="000000"/>
          <w:sz w:val="20"/>
          <w:szCs w:val="20"/>
          <w:lang w:eastAsia="el-GR"/>
        </w:rPr>
        <w:t xml:space="preserve"> η ακόμα και προς τον διαλεκτικά αντίθετό του ευσεβισμό.</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t>Ο ευσεβισμός, ως περιορισμός στον τύπο και τον θεσμό, υποβιβάζει ουσιαστικά τον Χριστιανισμό σε ηθική η κοινωνική διδασκαλία και αντιμετωπίζει τον Χριστό ως ηθικοδιδάσκαλο η κοινωνικό αναμορφωτή. Μια τέτοια όμως θεώρηση θέτει σε δεύτερη βαθμίδα το χριστιανικό δόγμα, χωρίς ίσως να το αρνείται η να το αμφισβητεί απευθείας, και προβάλλει ως ουσιωδέστερη αλήθεια του Χριστιανισμού την ηθική η την κοινωνική του διδασκαλία. Η θεώρηση αυτή  διαστρέφει και παραμορφώνει τον Χριστιανισμό, όπου το δόγμα και το ήθος, η αλήθεια και η ζωή αποτελούν τις δύο όψεις του ίδιου πράγματος.</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t xml:space="preserve">Από την άλλη πλευρά ο φονταμενταλισμός </w:t>
      </w:r>
      <w:proofErr w:type="spellStart"/>
      <w:r w:rsidRPr="003010A1">
        <w:rPr>
          <w:rFonts w:ascii="Open Sans" w:eastAsia="Times New Roman" w:hAnsi="Open Sans" w:cs="Times New Roman"/>
          <w:color w:val="000000"/>
          <w:sz w:val="20"/>
          <w:szCs w:val="20"/>
          <w:lang w:eastAsia="el-GR"/>
        </w:rPr>
        <w:t>ειδωλοποιεί</w:t>
      </w:r>
      <w:proofErr w:type="spellEnd"/>
      <w:r w:rsidRPr="003010A1">
        <w:rPr>
          <w:rFonts w:ascii="Open Sans" w:eastAsia="Times New Roman" w:hAnsi="Open Sans" w:cs="Times New Roman"/>
          <w:color w:val="000000"/>
          <w:sz w:val="20"/>
          <w:szCs w:val="20"/>
          <w:lang w:eastAsia="el-GR"/>
        </w:rPr>
        <w:t xml:space="preserve"> την αλήθεια. Δεν μεταφέρεται από τους θεσμούς και τα </w:t>
      </w:r>
      <w:proofErr w:type="spellStart"/>
      <w:r w:rsidRPr="003010A1">
        <w:rPr>
          <w:rFonts w:ascii="Open Sans" w:eastAsia="Times New Roman" w:hAnsi="Open Sans" w:cs="Times New Roman"/>
          <w:color w:val="000000"/>
          <w:sz w:val="20"/>
          <w:szCs w:val="20"/>
          <w:lang w:eastAsia="el-GR"/>
        </w:rPr>
        <w:t>τα</w:t>
      </w:r>
      <w:proofErr w:type="spellEnd"/>
      <w:r w:rsidRPr="003010A1">
        <w:rPr>
          <w:rFonts w:ascii="Open Sans" w:eastAsia="Times New Roman" w:hAnsi="Open Sans" w:cs="Times New Roman"/>
          <w:color w:val="000000"/>
          <w:sz w:val="20"/>
          <w:szCs w:val="20"/>
          <w:lang w:eastAsia="el-GR"/>
        </w:rPr>
        <w:t xml:space="preserve"> σχήματα στην αλήθεια, αλλά ταυτίζει τους θεσμούς και τα σχήματα με την αλήθεια. Και ο κίνδυνος αυτός γίνεται ενδημικός ιδιαίτερα σε περιόδους κρίσεως, κατά τις οποίες οι άνθρωποι αισθάνονται εντονότερη την ανάγκη να βεβαιωθούν με κάποια αναμφισβήτητα εξωτερικά στηρίγματα της αλήθειας. Έτσι εύκολα ο θρησκευτικός θεσμός, το δόγμα η το σύμβολο </w:t>
      </w:r>
      <w:proofErr w:type="spellStart"/>
      <w:r w:rsidRPr="003010A1">
        <w:rPr>
          <w:rFonts w:ascii="Open Sans" w:eastAsia="Times New Roman" w:hAnsi="Open Sans" w:cs="Times New Roman"/>
          <w:color w:val="000000"/>
          <w:sz w:val="20"/>
          <w:szCs w:val="20"/>
          <w:lang w:eastAsia="el-GR"/>
        </w:rPr>
        <w:t>αντικειμενοποιείται</w:t>
      </w:r>
      <w:proofErr w:type="spellEnd"/>
      <w:r w:rsidRPr="003010A1">
        <w:rPr>
          <w:rFonts w:ascii="Open Sans" w:eastAsia="Times New Roman" w:hAnsi="Open Sans" w:cs="Times New Roman"/>
          <w:color w:val="000000"/>
          <w:sz w:val="20"/>
          <w:szCs w:val="20"/>
          <w:lang w:eastAsia="el-GR"/>
        </w:rPr>
        <w:t xml:space="preserve"> και εκλαμβάνεται ως καταφύγιο ασφαλείας, ενώ η αλήθεια αποχωρίζεται από  τη ζωή, κατακερματίζεται και απονεκρώνεται.</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lastRenderedPageBreak/>
        <w:t xml:space="preserve">Βέβαια ο φονταμενταλισμός δεν παρουσιάζεται μόνο στην περιοχή της θρησκευτικής ζωής. Εμφανίζεται συχνά στην πολιτική, την κοινωνική, την πολιτισμική η και σε οποιαδήποτε άλλη περιοχή της ανθρώπινης ζωής. Όπου όμως και αν εμφανιστεί, παρουσιάζεται με θρησκευτική απολυτότητα. </w:t>
      </w:r>
      <w:proofErr w:type="spellStart"/>
      <w:r w:rsidRPr="003010A1">
        <w:rPr>
          <w:rFonts w:ascii="Open Sans" w:eastAsia="Times New Roman" w:hAnsi="Open Sans" w:cs="Times New Roman"/>
          <w:color w:val="000000"/>
          <w:sz w:val="20"/>
          <w:szCs w:val="20"/>
          <w:lang w:eastAsia="el-GR"/>
        </w:rPr>
        <w:t>Απολυτοποιεί</w:t>
      </w:r>
      <w:proofErr w:type="spellEnd"/>
      <w:r w:rsidRPr="003010A1">
        <w:rPr>
          <w:rFonts w:ascii="Open Sans" w:eastAsia="Times New Roman" w:hAnsi="Open Sans" w:cs="Times New Roman"/>
          <w:color w:val="000000"/>
          <w:sz w:val="20"/>
          <w:szCs w:val="20"/>
          <w:lang w:eastAsia="el-GR"/>
        </w:rPr>
        <w:t xml:space="preserve"> το σχετικό και βλέπει το απόλυτο εντεύθεν των ορίων της φθοράς και του θανάτου. Με τον τρόπο αυτόν αφαιρεί από τον άνθρωπο την προοπτική της αιωνιότητας και τον εγκλωβίζει στην </w:t>
      </w:r>
      <w:proofErr w:type="spellStart"/>
      <w:r w:rsidRPr="003010A1">
        <w:rPr>
          <w:rFonts w:ascii="Open Sans" w:eastAsia="Times New Roman" w:hAnsi="Open Sans" w:cs="Times New Roman"/>
          <w:color w:val="000000"/>
          <w:sz w:val="20"/>
          <w:szCs w:val="20"/>
          <w:lang w:eastAsia="el-GR"/>
        </w:rPr>
        <w:t>εγκοσμιότητα</w:t>
      </w:r>
      <w:proofErr w:type="spellEnd"/>
      <w:r w:rsidRPr="003010A1">
        <w:rPr>
          <w:rFonts w:ascii="Open Sans" w:eastAsia="Times New Roman" w:hAnsi="Open Sans" w:cs="Times New Roman"/>
          <w:color w:val="000000"/>
          <w:sz w:val="20"/>
          <w:szCs w:val="20"/>
          <w:lang w:eastAsia="el-GR"/>
        </w:rPr>
        <w:t>· τον αποξενώνει από την ζωή του Πνεύματος και τον υποδουλώνει στην υλική αναγκαιότητα.</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t xml:space="preserve">Η ζωή του Πνεύματος είναι ζωή αλήθειας · είναι επέκταση  προς την άκτιστη ζωή και την αληθινή ελευθερία. Και η γεύση της ζωής και της  ελευθερίας αυτής δεν είναι ούτε εύκολη ούτε ανώδυνη, όσο ο άνθρωπος ζει υπό το κράτος της φθοράς και του θανάτου. Η απόσταση που χρειάζεται να </w:t>
      </w:r>
      <w:proofErr w:type="spellStart"/>
      <w:r w:rsidRPr="003010A1">
        <w:rPr>
          <w:rFonts w:ascii="Open Sans" w:eastAsia="Times New Roman" w:hAnsi="Open Sans" w:cs="Times New Roman"/>
          <w:color w:val="000000"/>
          <w:sz w:val="20"/>
          <w:szCs w:val="20"/>
          <w:lang w:eastAsia="el-GR"/>
        </w:rPr>
        <w:t>διανυθεί</w:t>
      </w:r>
      <w:proofErr w:type="spellEnd"/>
      <w:r w:rsidRPr="003010A1">
        <w:rPr>
          <w:rFonts w:ascii="Open Sans" w:eastAsia="Times New Roman" w:hAnsi="Open Sans" w:cs="Times New Roman"/>
          <w:color w:val="000000"/>
          <w:sz w:val="20"/>
          <w:szCs w:val="20"/>
          <w:lang w:eastAsia="el-GR"/>
        </w:rPr>
        <w:t xml:space="preserve"> από τους τύπους και τα σύμβολα ως την γεύση της ζωής του πνεύματος και της αλήθειας  είναι τεράστια και διανύεται με σκληρό αγώνα και πόνο από λίγους. Όταν όμως αυτή βιώνεται, τότε αναδεικνύεται πληρέστερα και ο προσωπικός η υποστατικός χαρακτήρας της.</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t xml:space="preserve">Προϋπόθεση για την βίωση και εφαρμογή της χριστιανικής αλήθειας, της αλήθειας του Χριστού, είναι η απόλυτη πίστη στον Χριστό ως Θεάνθρωπο· η πίστη στην παρουσία του </w:t>
      </w:r>
      <w:proofErr w:type="spellStart"/>
      <w:r w:rsidRPr="003010A1">
        <w:rPr>
          <w:rFonts w:ascii="Open Sans" w:eastAsia="Times New Roman" w:hAnsi="Open Sans" w:cs="Times New Roman"/>
          <w:color w:val="000000"/>
          <w:sz w:val="20"/>
          <w:szCs w:val="20"/>
          <w:lang w:eastAsia="el-GR"/>
        </w:rPr>
        <w:t>Ακτίστου</w:t>
      </w:r>
      <w:proofErr w:type="spellEnd"/>
      <w:r w:rsidRPr="003010A1">
        <w:rPr>
          <w:rFonts w:ascii="Open Sans" w:eastAsia="Times New Roman" w:hAnsi="Open Sans" w:cs="Times New Roman"/>
          <w:color w:val="000000"/>
          <w:sz w:val="20"/>
          <w:szCs w:val="20"/>
          <w:lang w:eastAsia="el-GR"/>
        </w:rPr>
        <w:t xml:space="preserve"> μέσα στην κτίση και της προσλήψεως του κτιστού από τον Άκτιστο. Και η πίστη αυτή θεμελιώνεται τελικά στην  προσωπική εμπειρία</w:t>
      </w:r>
      <w:hyperlink r:id="rId13" w:anchor="_ftn10" w:history="1">
        <w:r w:rsidRPr="003010A1">
          <w:rPr>
            <w:rFonts w:ascii="Open Sans" w:eastAsia="Times New Roman" w:hAnsi="Open Sans" w:cs="Times New Roman"/>
            <w:color w:val="0000FF"/>
            <w:sz w:val="20"/>
            <w:szCs w:val="20"/>
            <w:u w:val="single"/>
            <w:lang w:eastAsia="el-GR"/>
          </w:rPr>
          <w:t>[10]</w:t>
        </w:r>
      </w:hyperlink>
      <w:r w:rsidRPr="003010A1">
        <w:rPr>
          <w:rFonts w:ascii="Open Sans" w:eastAsia="Times New Roman" w:hAnsi="Open Sans" w:cs="Times New Roman"/>
          <w:color w:val="000000"/>
          <w:sz w:val="20"/>
          <w:szCs w:val="20"/>
          <w:lang w:eastAsia="el-GR"/>
        </w:rPr>
        <w:t xml:space="preserve">, που προϋποθέτει ταπείνωση, αυταπάρνηση και άσκηση. Αν δεν ταπεινωθεί ο άνθρωπος και δεν απαρνηθεί τον εαυτό του, αν δεν </w:t>
      </w:r>
      <w:proofErr w:type="spellStart"/>
      <w:r w:rsidRPr="003010A1">
        <w:rPr>
          <w:rFonts w:ascii="Open Sans" w:eastAsia="Times New Roman" w:hAnsi="Open Sans" w:cs="Times New Roman"/>
          <w:color w:val="000000"/>
          <w:sz w:val="20"/>
          <w:szCs w:val="20"/>
          <w:lang w:eastAsia="el-GR"/>
        </w:rPr>
        <w:t>αυτοσμικρυνθεί</w:t>
      </w:r>
      <w:proofErr w:type="spellEnd"/>
      <w:r w:rsidRPr="003010A1">
        <w:rPr>
          <w:rFonts w:ascii="Open Sans" w:eastAsia="Times New Roman" w:hAnsi="Open Sans" w:cs="Times New Roman"/>
          <w:color w:val="000000"/>
          <w:sz w:val="20"/>
          <w:szCs w:val="20"/>
          <w:lang w:eastAsia="el-GR"/>
        </w:rPr>
        <w:t xml:space="preserve"> και δεν ενταχθεί στην οδό των εντολών, δεν μπορεί  να ζήσει τον Χριστό ως Θεό και να τον ακολουθήσει</w:t>
      </w:r>
      <w:hyperlink r:id="rId14" w:anchor="_ftn11" w:history="1">
        <w:r w:rsidRPr="003010A1">
          <w:rPr>
            <w:rFonts w:ascii="Open Sans" w:eastAsia="Times New Roman" w:hAnsi="Open Sans" w:cs="Times New Roman"/>
            <w:color w:val="0000FF"/>
            <w:sz w:val="20"/>
            <w:szCs w:val="20"/>
            <w:u w:val="single"/>
            <w:lang w:eastAsia="el-GR"/>
          </w:rPr>
          <w:t>[11]</w:t>
        </w:r>
      </w:hyperlink>
      <w:r w:rsidRPr="003010A1">
        <w:rPr>
          <w:rFonts w:ascii="Open Sans" w:eastAsia="Times New Roman" w:hAnsi="Open Sans" w:cs="Times New Roman"/>
          <w:color w:val="000000"/>
          <w:sz w:val="20"/>
          <w:szCs w:val="20"/>
          <w:lang w:eastAsia="el-GR"/>
        </w:rPr>
        <w:t>. Όταν όμως  απαρνηθεί τον εαυτό του και ακολουθήσει τον Χριστό, τότε ζει με τρόπο πολύ διαφορετικό μέσα στον κόσμο.</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t xml:space="preserve">Η εναρμόνιση θεσμού και  χαρίσματος πραγματοποιείται στην ζωή της Εκκλησίας με μία άλλη σπουδαία μεταβλητή, την ευταξία. Ο Απόστολος Παύλος γράφει προς τους </w:t>
      </w:r>
      <w:proofErr w:type="spellStart"/>
      <w:r w:rsidRPr="003010A1">
        <w:rPr>
          <w:rFonts w:ascii="Open Sans" w:eastAsia="Times New Roman" w:hAnsi="Open Sans" w:cs="Times New Roman"/>
          <w:color w:val="000000"/>
          <w:sz w:val="20"/>
          <w:szCs w:val="20"/>
          <w:lang w:eastAsia="el-GR"/>
        </w:rPr>
        <w:t>Κορινθίους:«Πάντα</w:t>
      </w:r>
      <w:proofErr w:type="spellEnd"/>
      <w:r w:rsidRPr="003010A1">
        <w:rPr>
          <w:rFonts w:ascii="Open Sans" w:eastAsia="Times New Roman" w:hAnsi="Open Sans" w:cs="Times New Roman"/>
          <w:color w:val="000000"/>
          <w:sz w:val="20"/>
          <w:szCs w:val="20"/>
          <w:lang w:eastAsia="el-GR"/>
        </w:rPr>
        <w:t xml:space="preserve"> ευσχημόνως και κατά </w:t>
      </w:r>
      <w:proofErr w:type="spellStart"/>
      <w:r w:rsidRPr="003010A1">
        <w:rPr>
          <w:rFonts w:ascii="Open Sans" w:eastAsia="Times New Roman" w:hAnsi="Open Sans" w:cs="Times New Roman"/>
          <w:color w:val="000000"/>
          <w:sz w:val="20"/>
          <w:szCs w:val="20"/>
          <w:lang w:eastAsia="el-GR"/>
        </w:rPr>
        <w:t>τάξιν</w:t>
      </w:r>
      <w:proofErr w:type="spellEnd"/>
      <w:r w:rsidRPr="003010A1">
        <w:rPr>
          <w:rFonts w:ascii="Open Sans" w:eastAsia="Times New Roman" w:hAnsi="Open Sans" w:cs="Times New Roman"/>
          <w:color w:val="000000"/>
          <w:sz w:val="20"/>
          <w:szCs w:val="20"/>
          <w:lang w:eastAsia="el-GR"/>
        </w:rPr>
        <w:t xml:space="preserve"> </w:t>
      </w:r>
      <w:proofErr w:type="spellStart"/>
      <w:r w:rsidRPr="003010A1">
        <w:rPr>
          <w:rFonts w:ascii="Open Sans" w:eastAsia="Times New Roman" w:hAnsi="Open Sans" w:cs="Times New Roman"/>
          <w:color w:val="000000"/>
          <w:sz w:val="20"/>
          <w:szCs w:val="20"/>
          <w:lang w:eastAsia="el-GR"/>
        </w:rPr>
        <w:t>γινέσθω</w:t>
      </w:r>
      <w:proofErr w:type="spellEnd"/>
      <w:r w:rsidRPr="003010A1">
        <w:rPr>
          <w:rFonts w:ascii="Open Sans" w:eastAsia="Times New Roman" w:hAnsi="Open Sans" w:cs="Times New Roman"/>
          <w:color w:val="000000"/>
          <w:sz w:val="20"/>
          <w:szCs w:val="20"/>
          <w:lang w:eastAsia="el-GR"/>
        </w:rPr>
        <w:t>»</w:t>
      </w:r>
      <w:hyperlink r:id="rId15" w:anchor="_ftn12" w:history="1">
        <w:r w:rsidRPr="003010A1">
          <w:rPr>
            <w:rFonts w:ascii="Open Sans" w:eastAsia="Times New Roman" w:hAnsi="Open Sans" w:cs="Times New Roman"/>
            <w:color w:val="0000FF"/>
            <w:sz w:val="20"/>
            <w:szCs w:val="20"/>
            <w:u w:val="single"/>
            <w:lang w:eastAsia="el-GR"/>
          </w:rPr>
          <w:t>[12]</w:t>
        </w:r>
      </w:hyperlink>
      <w:r w:rsidRPr="003010A1">
        <w:rPr>
          <w:rFonts w:ascii="Open Sans" w:eastAsia="Times New Roman" w:hAnsi="Open Sans" w:cs="Times New Roman"/>
          <w:color w:val="000000"/>
          <w:sz w:val="20"/>
          <w:szCs w:val="20"/>
          <w:lang w:eastAsia="el-GR"/>
        </w:rPr>
        <w:t xml:space="preserve">. Εξάλλου στην επιστολή του προς τους Χριστιανούς των Κολοσσών εκφράζει την χαρά του, γιατί βλέπει «την </w:t>
      </w:r>
      <w:proofErr w:type="spellStart"/>
      <w:r w:rsidRPr="003010A1">
        <w:rPr>
          <w:rFonts w:ascii="Open Sans" w:eastAsia="Times New Roman" w:hAnsi="Open Sans" w:cs="Times New Roman"/>
          <w:color w:val="000000"/>
          <w:sz w:val="20"/>
          <w:szCs w:val="20"/>
          <w:lang w:eastAsia="el-GR"/>
        </w:rPr>
        <w:t>τάξιν</w:t>
      </w:r>
      <w:proofErr w:type="spellEnd"/>
      <w:r w:rsidRPr="003010A1">
        <w:rPr>
          <w:rFonts w:ascii="Open Sans" w:eastAsia="Times New Roman" w:hAnsi="Open Sans" w:cs="Times New Roman"/>
          <w:color w:val="000000"/>
          <w:sz w:val="20"/>
          <w:szCs w:val="20"/>
          <w:lang w:eastAsia="el-GR"/>
        </w:rPr>
        <w:t xml:space="preserve"> και το στερέωμα της εις </w:t>
      </w:r>
      <w:proofErr w:type="spellStart"/>
      <w:r w:rsidRPr="003010A1">
        <w:rPr>
          <w:rFonts w:ascii="Open Sans" w:eastAsia="Times New Roman" w:hAnsi="Open Sans" w:cs="Times New Roman"/>
          <w:color w:val="000000"/>
          <w:sz w:val="20"/>
          <w:szCs w:val="20"/>
          <w:lang w:eastAsia="el-GR"/>
        </w:rPr>
        <w:t>Χριστόν</w:t>
      </w:r>
      <w:proofErr w:type="spellEnd"/>
      <w:r w:rsidRPr="003010A1">
        <w:rPr>
          <w:rFonts w:ascii="Open Sans" w:eastAsia="Times New Roman" w:hAnsi="Open Sans" w:cs="Times New Roman"/>
          <w:color w:val="000000"/>
          <w:sz w:val="20"/>
          <w:szCs w:val="20"/>
          <w:lang w:eastAsia="el-GR"/>
        </w:rPr>
        <w:t xml:space="preserve"> </w:t>
      </w:r>
      <w:proofErr w:type="spellStart"/>
      <w:r w:rsidRPr="003010A1">
        <w:rPr>
          <w:rFonts w:ascii="Open Sans" w:eastAsia="Times New Roman" w:hAnsi="Open Sans" w:cs="Times New Roman"/>
          <w:color w:val="000000"/>
          <w:sz w:val="20"/>
          <w:szCs w:val="20"/>
          <w:lang w:eastAsia="el-GR"/>
        </w:rPr>
        <w:t>πίστεώς</w:t>
      </w:r>
      <w:proofErr w:type="spellEnd"/>
      <w:r w:rsidRPr="003010A1">
        <w:rPr>
          <w:rFonts w:ascii="Open Sans" w:eastAsia="Times New Roman" w:hAnsi="Open Sans" w:cs="Times New Roman"/>
          <w:color w:val="000000"/>
          <w:sz w:val="20"/>
          <w:szCs w:val="20"/>
          <w:lang w:eastAsia="el-GR"/>
        </w:rPr>
        <w:t>» τους</w:t>
      </w:r>
      <w:hyperlink r:id="rId16" w:anchor="_ftn13" w:history="1">
        <w:r w:rsidRPr="003010A1">
          <w:rPr>
            <w:rFonts w:ascii="Open Sans" w:eastAsia="Times New Roman" w:hAnsi="Open Sans" w:cs="Times New Roman"/>
            <w:color w:val="0000FF"/>
            <w:sz w:val="20"/>
            <w:szCs w:val="20"/>
            <w:u w:val="single"/>
            <w:lang w:eastAsia="el-GR"/>
          </w:rPr>
          <w:t>[13]</w:t>
        </w:r>
      </w:hyperlink>
      <w:r w:rsidRPr="003010A1">
        <w:rPr>
          <w:rFonts w:ascii="Open Sans" w:eastAsia="Times New Roman" w:hAnsi="Open Sans" w:cs="Times New Roman"/>
          <w:color w:val="000000"/>
          <w:sz w:val="20"/>
          <w:szCs w:val="20"/>
          <w:lang w:eastAsia="el-GR"/>
        </w:rPr>
        <w:t>. Ο άγιος Γρηγόριος ο Θεολόγος υπογραμμίζει την κεντρική θέση της ευταξίας  στην ομαλή λειτουργία της Εκκλησίας. Όλοι, λέει ακολουθώντας τον Απόστολο Παύλο</w:t>
      </w:r>
      <w:hyperlink r:id="rId17" w:anchor="_ftn14" w:history="1">
        <w:r w:rsidRPr="003010A1">
          <w:rPr>
            <w:rFonts w:ascii="Open Sans" w:eastAsia="Times New Roman" w:hAnsi="Open Sans" w:cs="Times New Roman"/>
            <w:color w:val="0000FF"/>
            <w:sz w:val="20"/>
            <w:szCs w:val="20"/>
            <w:u w:val="single"/>
            <w:lang w:eastAsia="el-GR"/>
          </w:rPr>
          <w:t>[14]</w:t>
        </w:r>
      </w:hyperlink>
      <w:r w:rsidRPr="003010A1">
        <w:rPr>
          <w:rFonts w:ascii="Open Sans" w:eastAsia="Times New Roman" w:hAnsi="Open Sans" w:cs="Times New Roman"/>
          <w:color w:val="000000"/>
          <w:sz w:val="20"/>
          <w:szCs w:val="20"/>
          <w:lang w:eastAsia="el-GR"/>
        </w:rPr>
        <w:t xml:space="preserve">, αποτελούμε ένα σώμα εν Χριστώ, και ο καθένας είμαστε μέλη του Χριστού και ο ένας του άλλου. Το ένα μέλος προΐσταται και κατευθύνει, ενώ το άλλο ακολουθεί και κατευθύνεται. Δεν κάνουν και τα δύο το ίδιο πράγμα, αλλά γίνονται και τα δύο ένα, </w:t>
      </w:r>
      <w:proofErr w:type="spellStart"/>
      <w:r w:rsidRPr="003010A1">
        <w:rPr>
          <w:rFonts w:ascii="Open Sans" w:eastAsia="Times New Roman" w:hAnsi="Open Sans" w:cs="Times New Roman"/>
          <w:color w:val="000000"/>
          <w:sz w:val="20"/>
          <w:szCs w:val="20"/>
          <w:lang w:eastAsia="el-GR"/>
        </w:rPr>
        <w:t>συναρμολογούμενα</w:t>
      </w:r>
      <w:proofErr w:type="spellEnd"/>
      <w:r w:rsidRPr="003010A1">
        <w:rPr>
          <w:rFonts w:ascii="Open Sans" w:eastAsia="Times New Roman" w:hAnsi="Open Sans" w:cs="Times New Roman"/>
          <w:color w:val="000000"/>
          <w:sz w:val="20"/>
          <w:szCs w:val="20"/>
          <w:lang w:eastAsia="el-GR"/>
        </w:rPr>
        <w:t xml:space="preserve"> και </w:t>
      </w:r>
      <w:proofErr w:type="spellStart"/>
      <w:r w:rsidRPr="003010A1">
        <w:rPr>
          <w:rFonts w:ascii="Open Sans" w:eastAsia="Times New Roman" w:hAnsi="Open Sans" w:cs="Times New Roman"/>
          <w:color w:val="000000"/>
          <w:sz w:val="20"/>
          <w:szCs w:val="20"/>
          <w:lang w:eastAsia="el-GR"/>
        </w:rPr>
        <w:t>συνενούμενα</w:t>
      </w:r>
      <w:proofErr w:type="spellEnd"/>
      <w:r w:rsidRPr="003010A1">
        <w:rPr>
          <w:rFonts w:ascii="Open Sans" w:eastAsia="Times New Roman" w:hAnsi="Open Sans" w:cs="Times New Roman"/>
          <w:color w:val="000000"/>
          <w:sz w:val="20"/>
          <w:szCs w:val="20"/>
          <w:lang w:eastAsia="el-GR"/>
        </w:rPr>
        <w:t xml:space="preserve"> από το ίδιο Πνεύμα στον ένα Χριστό. Με τον τρόπο αυτόν εκπληρώνεται και σκοπός της τελικής μεταβλητής, την οποία επισημαίνει πάλι ο Απόστολος Παύλος: «Πάντα προς </w:t>
      </w:r>
      <w:proofErr w:type="spellStart"/>
      <w:r w:rsidRPr="003010A1">
        <w:rPr>
          <w:rFonts w:ascii="Open Sans" w:eastAsia="Times New Roman" w:hAnsi="Open Sans" w:cs="Times New Roman"/>
          <w:color w:val="000000"/>
          <w:sz w:val="20"/>
          <w:szCs w:val="20"/>
          <w:lang w:eastAsia="el-GR"/>
        </w:rPr>
        <w:t>οικοδομήν</w:t>
      </w:r>
      <w:proofErr w:type="spellEnd"/>
      <w:r w:rsidRPr="003010A1">
        <w:rPr>
          <w:rFonts w:ascii="Open Sans" w:eastAsia="Times New Roman" w:hAnsi="Open Sans" w:cs="Times New Roman"/>
          <w:color w:val="000000"/>
          <w:sz w:val="20"/>
          <w:szCs w:val="20"/>
          <w:lang w:eastAsia="el-GR"/>
        </w:rPr>
        <w:t xml:space="preserve"> </w:t>
      </w:r>
      <w:proofErr w:type="spellStart"/>
      <w:r w:rsidRPr="003010A1">
        <w:rPr>
          <w:rFonts w:ascii="Open Sans" w:eastAsia="Times New Roman" w:hAnsi="Open Sans" w:cs="Times New Roman"/>
          <w:color w:val="000000"/>
          <w:sz w:val="20"/>
          <w:szCs w:val="20"/>
          <w:lang w:eastAsia="el-GR"/>
        </w:rPr>
        <w:t>γινέσθω</w:t>
      </w:r>
      <w:proofErr w:type="spellEnd"/>
      <w:r w:rsidRPr="003010A1">
        <w:rPr>
          <w:rFonts w:ascii="Open Sans" w:eastAsia="Times New Roman" w:hAnsi="Open Sans" w:cs="Times New Roman"/>
          <w:color w:val="000000"/>
          <w:sz w:val="20"/>
          <w:szCs w:val="20"/>
          <w:lang w:eastAsia="el-GR"/>
        </w:rPr>
        <w:t>»</w:t>
      </w:r>
      <w:hyperlink r:id="rId18" w:anchor="_ftn15" w:history="1">
        <w:r w:rsidRPr="003010A1">
          <w:rPr>
            <w:rFonts w:ascii="Open Sans" w:eastAsia="Times New Roman" w:hAnsi="Open Sans" w:cs="Times New Roman"/>
            <w:color w:val="0000FF"/>
            <w:sz w:val="20"/>
            <w:szCs w:val="20"/>
            <w:u w:val="single"/>
            <w:lang w:eastAsia="el-GR"/>
          </w:rPr>
          <w:t>[15]</w:t>
        </w:r>
      </w:hyperlink>
      <w:r w:rsidRPr="003010A1">
        <w:rPr>
          <w:rFonts w:ascii="Open Sans" w:eastAsia="Times New Roman" w:hAnsi="Open Sans" w:cs="Times New Roman"/>
          <w:color w:val="000000"/>
          <w:sz w:val="20"/>
          <w:szCs w:val="20"/>
          <w:lang w:eastAsia="el-GR"/>
        </w:rPr>
        <w:t>.</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t xml:space="preserve">Η ευταξία προϋποθέτει διακρίσεις και διαβαθμίσεις. Αυτό σημαίνει αποδοχή και τακτοποίηση ανισοτήτων μέσα στο εκκλησιαστικό σώμα, όπου κεφαλή είναι ο Χριστός. Ο </w:t>
      </w:r>
      <w:proofErr w:type="spellStart"/>
      <w:r w:rsidRPr="003010A1">
        <w:rPr>
          <w:rFonts w:ascii="Open Sans" w:eastAsia="Times New Roman" w:hAnsi="Open Sans" w:cs="Times New Roman"/>
          <w:color w:val="000000"/>
          <w:sz w:val="20"/>
          <w:szCs w:val="20"/>
          <w:lang w:eastAsia="el-GR"/>
        </w:rPr>
        <w:t>αυτοχαρακτηρισμός</w:t>
      </w:r>
      <w:proofErr w:type="spellEnd"/>
      <w:r w:rsidRPr="003010A1">
        <w:rPr>
          <w:rFonts w:ascii="Open Sans" w:eastAsia="Times New Roman" w:hAnsi="Open Sans" w:cs="Times New Roman"/>
          <w:color w:val="000000"/>
          <w:sz w:val="20"/>
          <w:szCs w:val="20"/>
          <w:lang w:eastAsia="el-GR"/>
        </w:rPr>
        <w:t xml:space="preserve"> όμως του Χριστού ως διακόνου και όχι ως διακονουμένου</w:t>
      </w:r>
      <w:hyperlink r:id="rId19" w:anchor="_ftn16" w:history="1">
        <w:r w:rsidRPr="003010A1">
          <w:rPr>
            <w:rFonts w:ascii="Open Sans" w:eastAsia="Times New Roman" w:hAnsi="Open Sans" w:cs="Times New Roman"/>
            <w:color w:val="0000FF"/>
            <w:sz w:val="20"/>
            <w:szCs w:val="20"/>
            <w:u w:val="single"/>
            <w:lang w:eastAsia="el-GR"/>
          </w:rPr>
          <w:t>[16]</w:t>
        </w:r>
      </w:hyperlink>
      <w:r w:rsidRPr="003010A1">
        <w:rPr>
          <w:rFonts w:ascii="Open Sans" w:eastAsia="Times New Roman" w:hAnsi="Open Sans" w:cs="Times New Roman"/>
          <w:color w:val="000000"/>
          <w:sz w:val="20"/>
          <w:szCs w:val="20"/>
          <w:lang w:eastAsia="el-GR"/>
        </w:rPr>
        <w:t>, υποδεικνύει την βαθύτερη έννοια των εκκλησιαστικών διαβαθμίσεων. Αν η ίδια η κεφαλή διακονεί όλους, τότε και το κάθε μέλος του σώματος καλείται να διακονήσει το σώμα σε βαθμό ανάλογο προς την ιεραρχική του βαθμίδα. Η ανύψωση στην εκκλησιαστική ιεραρχία είναι άνοδος προς τα κάτω· είναι προσέγγιση στην κεφαλή του  σώματος της Εκκλησίας, τον Χριστό, που βρίσκεται ως διάκονος στην κορυφή της ανεστραμμένης πυραμίδας των εκκλησιαστικών διαβαθμίσεων</w:t>
      </w:r>
      <w:hyperlink r:id="rId20" w:anchor="_ftn17" w:history="1">
        <w:r w:rsidRPr="003010A1">
          <w:rPr>
            <w:rFonts w:ascii="Open Sans" w:eastAsia="Times New Roman" w:hAnsi="Open Sans" w:cs="Times New Roman"/>
            <w:color w:val="0000FF"/>
            <w:sz w:val="20"/>
            <w:szCs w:val="20"/>
            <w:u w:val="single"/>
            <w:lang w:eastAsia="el-GR"/>
          </w:rPr>
          <w:t>[17]</w:t>
        </w:r>
      </w:hyperlink>
      <w:r w:rsidRPr="003010A1">
        <w:rPr>
          <w:rFonts w:ascii="Open Sans" w:eastAsia="Times New Roman" w:hAnsi="Open Sans" w:cs="Times New Roman"/>
          <w:color w:val="000000"/>
          <w:sz w:val="20"/>
          <w:szCs w:val="20"/>
          <w:lang w:eastAsia="el-GR"/>
        </w:rPr>
        <w:t>.</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lastRenderedPageBreak/>
        <w:t xml:space="preserve">Αλλά και στο επίπεδο των </w:t>
      </w:r>
      <w:proofErr w:type="spellStart"/>
      <w:r w:rsidRPr="003010A1">
        <w:rPr>
          <w:rFonts w:ascii="Open Sans" w:eastAsia="Times New Roman" w:hAnsi="Open Sans" w:cs="Times New Roman"/>
          <w:color w:val="000000"/>
          <w:sz w:val="20"/>
          <w:szCs w:val="20"/>
          <w:lang w:eastAsia="el-GR"/>
        </w:rPr>
        <w:t>προοΐσταμένων</w:t>
      </w:r>
      <w:proofErr w:type="spellEnd"/>
      <w:r w:rsidRPr="003010A1">
        <w:rPr>
          <w:rFonts w:ascii="Open Sans" w:eastAsia="Times New Roman" w:hAnsi="Open Sans" w:cs="Times New Roman"/>
          <w:color w:val="000000"/>
          <w:sz w:val="20"/>
          <w:szCs w:val="20"/>
          <w:lang w:eastAsia="el-GR"/>
        </w:rPr>
        <w:t>, όπως  και στο επίπεδο των υφισταμένων, υπάρχουν επίσης διαφορές και διαβαθμίσεις. Μολονότι το Πνεύμα είναι ένα, τα χαρίσματα, όπως και τα δοχεία του Πνεύματος, δεν είναι ίσα. Τα χαρίσματα του Αγίου Πνεύματος είναι ποικίλα, και στον καθένα δίνεται διαφορετικό χάρισμα. Ο καθένας καλείται με ταπείνωση και διάκριση να κινείται μέσα στα όριά του.  Η ευταξία αυτή και η ειρήνη τηρούνται με την ταπείνωση και την μετριοφροσύνη κατά το πρότυπο «του πράου και ταπεινού τη καρδία» Χριστού</w:t>
      </w:r>
      <w:hyperlink r:id="rId21" w:anchor="_ftn18" w:history="1">
        <w:r w:rsidRPr="003010A1">
          <w:rPr>
            <w:rFonts w:ascii="Open Sans" w:eastAsia="Times New Roman" w:hAnsi="Open Sans" w:cs="Times New Roman"/>
            <w:color w:val="0000FF"/>
            <w:sz w:val="20"/>
            <w:szCs w:val="20"/>
            <w:u w:val="single"/>
            <w:lang w:eastAsia="el-GR"/>
          </w:rPr>
          <w:t>[18]</w:t>
        </w:r>
      </w:hyperlink>
      <w:r w:rsidRPr="003010A1">
        <w:rPr>
          <w:rFonts w:ascii="Open Sans" w:eastAsia="Times New Roman" w:hAnsi="Open Sans" w:cs="Times New Roman"/>
          <w:color w:val="000000"/>
          <w:sz w:val="20"/>
          <w:szCs w:val="20"/>
          <w:lang w:eastAsia="el-GR"/>
        </w:rPr>
        <w:t>. Έτσι η ευταξία στην ομαλή λειτουργία των θεσμών συνδέεται με την υπευθυνότητα του προσώπου. Αλλά και τα χαρίσματα της προφητείας υποτάσσονται στα πρόσωπα των προφητών, ενώ ο Θεός που τα παρέχει δεν είναι Θεός ακαταστασίας αλλά ευταξίας και ειρήνης</w:t>
      </w:r>
      <w:hyperlink r:id="rId22" w:anchor="_ftn19" w:history="1">
        <w:r w:rsidRPr="003010A1">
          <w:rPr>
            <w:rFonts w:ascii="Open Sans" w:eastAsia="Times New Roman" w:hAnsi="Open Sans" w:cs="Times New Roman"/>
            <w:color w:val="0000FF"/>
            <w:sz w:val="20"/>
            <w:szCs w:val="20"/>
            <w:u w:val="single"/>
            <w:lang w:eastAsia="el-GR"/>
          </w:rPr>
          <w:t>[19]</w:t>
        </w:r>
      </w:hyperlink>
      <w:r w:rsidRPr="003010A1">
        <w:rPr>
          <w:rFonts w:ascii="Open Sans" w:eastAsia="Times New Roman" w:hAnsi="Open Sans" w:cs="Times New Roman"/>
          <w:color w:val="000000"/>
          <w:sz w:val="20"/>
          <w:szCs w:val="20"/>
          <w:lang w:eastAsia="el-GR"/>
        </w:rPr>
        <w:t>.</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proofErr w:type="spellStart"/>
      <w:r w:rsidRPr="003010A1">
        <w:rPr>
          <w:rFonts w:ascii="Open Sans" w:eastAsia="Times New Roman" w:hAnsi="Open Sans" w:cs="Times New Roman"/>
          <w:color w:val="000000"/>
          <w:sz w:val="20"/>
          <w:szCs w:val="20"/>
          <w:lang w:eastAsia="el-GR"/>
        </w:rPr>
        <w:t>Ιδαίτερα</w:t>
      </w:r>
      <w:proofErr w:type="spellEnd"/>
      <w:r w:rsidRPr="003010A1">
        <w:rPr>
          <w:rFonts w:ascii="Open Sans" w:eastAsia="Times New Roman" w:hAnsi="Open Sans" w:cs="Times New Roman"/>
          <w:color w:val="000000"/>
          <w:sz w:val="20"/>
          <w:szCs w:val="20"/>
          <w:lang w:eastAsia="el-GR"/>
        </w:rPr>
        <w:t xml:space="preserve"> σημαντική για το θέμα μας είναι και η πατρική ιδιότητα του Χριστού, που προαγγέλλεται ήδη στην Παλαιά Διαθήκη</w:t>
      </w:r>
      <w:hyperlink r:id="rId23" w:anchor="_ftn20" w:history="1">
        <w:r w:rsidRPr="003010A1">
          <w:rPr>
            <w:rFonts w:ascii="Open Sans" w:eastAsia="Times New Roman" w:hAnsi="Open Sans" w:cs="Times New Roman"/>
            <w:color w:val="0000FF"/>
            <w:sz w:val="20"/>
            <w:szCs w:val="20"/>
            <w:u w:val="single"/>
            <w:lang w:eastAsia="el-GR"/>
          </w:rPr>
          <w:t>[20]</w:t>
        </w:r>
      </w:hyperlink>
      <w:r w:rsidRPr="003010A1">
        <w:rPr>
          <w:rFonts w:ascii="Open Sans" w:eastAsia="Times New Roman" w:hAnsi="Open Sans" w:cs="Times New Roman"/>
          <w:color w:val="000000"/>
          <w:sz w:val="20"/>
          <w:szCs w:val="20"/>
          <w:lang w:eastAsia="el-GR"/>
        </w:rPr>
        <w:t xml:space="preserve">, αλλά λησμονήθηκε σχεδόν στην </w:t>
      </w:r>
      <w:proofErr w:type="spellStart"/>
      <w:r w:rsidRPr="003010A1">
        <w:rPr>
          <w:rFonts w:ascii="Open Sans" w:eastAsia="Times New Roman" w:hAnsi="Open Sans" w:cs="Times New Roman"/>
          <w:color w:val="000000"/>
          <w:sz w:val="20"/>
          <w:szCs w:val="20"/>
          <w:lang w:eastAsia="el-GR"/>
        </w:rPr>
        <w:t>νεώτερη</w:t>
      </w:r>
      <w:proofErr w:type="spellEnd"/>
      <w:r w:rsidRPr="003010A1">
        <w:rPr>
          <w:rFonts w:ascii="Open Sans" w:eastAsia="Times New Roman" w:hAnsi="Open Sans" w:cs="Times New Roman"/>
          <w:color w:val="000000"/>
          <w:sz w:val="20"/>
          <w:szCs w:val="20"/>
          <w:lang w:eastAsia="el-GR"/>
        </w:rPr>
        <w:t xml:space="preserve"> θεολογία. Ο Χριστός δεν είναι μόνο ο νέος Αδάμ, ο καινός άνθρωπος, αλλά και ο πατέρας των πιστών. Από τον πατέρα Χριστό, σημειώνει και ο άγιος Γρηγόριος ο Παλαμάς ακολουθώντας τον Απόστολο Παύλο, «πάσα πατριά εν τω της Εκκλησίας ονομάζεται </w:t>
      </w:r>
      <w:proofErr w:type="spellStart"/>
      <w:r w:rsidRPr="003010A1">
        <w:rPr>
          <w:rFonts w:ascii="Open Sans" w:eastAsia="Times New Roman" w:hAnsi="Open Sans" w:cs="Times New Roman"/>
          <w:color w:val="000000"/>
          <w:sz w:val="20"/>
          <w:szCs w:val="20"/>
          <w:lang w:eastAsia="el-GR"/>
        </w:rPr>
        <w:t>πληρώματι</w:t>
      </w:r>
      <w:proofErr w:type="spellEnd"/>
      <w:r w:rsidRPr="003010A1">
        <w:rPr>
          <w:rFonts w:ascii="Open Sans" w:eastAsia="Times New Roman" w:hAnsi="Open Sans" w:cs="Times New Roman"/>
          <w:color w:val="000000"/>
          <w:sz w:val="20"/>
          <w:szCs w:val="20"/>
          <w:lang w:eastAsia="el-GR"/>
        </w:rPr>
        <w:t>»</w:t>
      </w:r>
      <w:hyperlink r:id="rId24" w:anchor="_ftn21" w:history="1">
        <w:r w:rsidRPr="003010A1">
          <w:rPr>
            <w:rFonts w:ascii="Open Sans" w:eastAsia="Times New Roman" w:hAnsi="Open Sans" w:cs="Times New Roman"/>
            <w:color w:val="0000FF"/>
            <w:sz w:val="20"/>
            <w:szCs w:val="20"/>
            <w:u w:val="single"/>
            <w:lang w:eastAsia="el-GR"/>
          </w:rPr>
          <w:t>[21]</w:t>
        </w:r>
      </w:hyperlink>
      <w:r w:rsidRPr="003010A1">
        <w:rPr>
          <w:rFonts w:ascii="Open Sans" w:eastAsia="Times New Roman" w:hAnsi="Open Sans" w:cs="Times New Roman"/>
          <w:color w:val="000000"/>
          <w:sz w:val="20"/>
          <w:szCs w:val="20"/>
          <w:lang w:eastAsia="el-GR"/>
        </w:rPr>
        <w:t>. Από τον Χριστό δηλαδή προέρχεται κάθε θεσμική και χαρισματική διάκριση που υπάρχει μέσα στο πλήρωμα της Εκκλησίας. Έτσι ο θεσμός προσλαμβάνει χαρισματική διάσταση και συνδέεται με την σάρκωση και την προέκταση του Χριστού μέσα στην ιστορία.</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t xml:space="preserve">Η ενότητα της Εκκλησίας δεν θεμελιώνεται στην επιβολή  και την πειθαρχία αλλά στην υπακοή και την διακονία. Οι θεσμοί δεν υπάρχουν για να υποδουλώνουν τα πρόσωπα, αλλά για να τα διακονούν και να τα στηρίζουν. «Το </w:t>
      </w:r>
      <w:proofErr w:type="spellStart"/>
      <w:r w:rsidRPr="003010A1">
        <w:rPr>
          <w:rFonts w:ascii="Open Sans" w:eastAsia="Times New Roman" w:hAnsi="Open Sans" w:cs="Times New Roman"/>
          <w:color w:val="000000"/>
          <w:sz w:val="20"/>
          <w:szCs w:val="20"/>
          <w:lang w:eastAsia="el-GR"/>
        </w:rPr>
        <w:t>σάββατον</w:t>
      </w:r>
      <w:proofErr w:type="spellEnd"/>
      <w:r w:rsidRPr="003010A1">
        <w:rPr>
          <w:rFonts w:ascii="Open Sans" w:eastAsia="Times New Roman" w:hAnsi="Open Sans" w:cs="Times New Roman"/>
          <w:color w:val="000000"/>
          <w:sz w:val="20"/>
          <w:szCs w:val="20"/>
          <w:lang w:eastAsia="el-GR"/>
        </w:rPr>
        <w:t xml:space="preserve"> δια τον </w:t>
      </w:r>
      <w:proofErr w:type="spellStart"/>
      <w:r w:rsidRPr="003010A1">
        <w:rPr>
          <w:rFonts w:ascii="Open Sans" w:eastAsia="Times New Roman" w:hAnsi="Open Sans" w:cs="Times New Roman"/>
          <w:color w:val="000000"/>
          <w:sz w:val="20"/>
          <w:szCs w:val="20"/>
          <w:lang w:eastAsia="el-GR"/>
        </w:rPr>
        <w:t>άνθρωπον</w:t>
      </w:r>
      <w:proofErr w:type="spellEnd"/>
      <w:r w:rsidRPr="003010A1">
        <w:rPr>
          <w:rFonts w:ascii="Open Sans" w:eastAsia="Times New Roman" w:hAnsi="Open Sans" w:cs="Times New Roman"/>
          <w:color w:val="000000"/>
          <w:sz w:val="20"/>
          <w:szCs w:val="20"/>
          <w:lang w:eastAsia="el-GR"/>
        </w:rPr>
        <w:t xml:space="preserve"> </w:t>
      </w:r>
      <w:proofErr w:type="spellStart"/>
      <w:r w:rsidRPr="003010A1">
        <w:rPr>
          <w:rFonts w:ascii="Open Sans" w:eastAsia="Times New Roman" w:hAnsi="Open Sans" w:cs="Times New Roman"/>
          <w:color w:val="000000"/>
          <w:sz w:val="20"/>
          <w:szCs w:val="20"/>
          <w:lang w:eastAsia="el-GR"/>
        </w:rPr>
        <w:t>εγένετο</w:t>
      </w:r>
      <w:proofErr w:type="spellEnd"/>
      <w:r w:rsidRPr="003010A1">
        <w:rPr>
          <w:rFonts w:ascii="Open Sans" w:eastAsia="Times New Roman" w:hAnsi="Open Sans" w:cs="Times New Roman"/>
          <w:color w:val="000000"/>
          <w:sz w:val="20"/>
          <w:szCs w:val="20"/>
          <w:lang w:eastAsia="el-GR"/>
        </w:rPr>
        <w:t xml:space="preserve">, ουχ ο άνθρωπος δια το </w:t>
      </w:r>
      <w:proofErr w:type="spellStart"/>
      <w:r w:rsidRPr="003010A1">
        <w:rPr>
          <w:rFonts w:ascii="Open Sans" w:eastAsia="Times New Roman" w:hAnsi="Open Sans" w:cs="Times New Roman"/>
          <w:color w:val="000000"/>
          <w:sz w:val="20"/>
          <w:szCs w:val="20"/>
          <w:lang w:eastAsia="el-GR"/>
        </w:rPr>
        <w:t>σάββατον</w:t>
      </w:r>
      <w:proofErr w:type="spellEnd"/>
      <w:r w:rsidRPr="003010A1">
        <w:rPr>
          <w:rFonts w:ascii="Open Sans" w:eastAsia="Times New Roman" w:hAnsi="Open Sans" w:cs="Times New Roman"/>
          <w:color w:val="000000"/>
          <w:sz w:val="20"/>
          <w:szCs w:val="20"/>
          <w:lang w:eastAsia="el-GR"/>
        </w:rPr>
        <w:t>»</w:t>
      </w:r>
      <w:hyperlink r:id="rId25" w:anchor="_ftn22" w:history="1">
        <w:r w:rsidRPr="003010A1">
          <w:rPr>
            <w:rFonts w:ascii="Open Sans" w:eastAsia="Times New Roman" w:hAnsi="Open Sans" w:cs="Times New Roman"/>
            <w:color w:val="0000FF"/>
            <w:sz w:val="20"/>
            <w:szCs w:val="20"/>
            <w:u w:val="single"/>
            <w:lang w:eastAsia="el-GR"/>
          </w:rPr>
          <w:t>[22]</w:t>
        </w:r>
      </w:hyperlink>
      <w:r w:rsidRPr="003010A1">
        <w:rPr>
          <w:rFonts w:ascii="Open Sans" w:eastAsia="Times New Roman" w:hAnsi="Open Sans" w:cs="Times New Roman"/>
          <w:color w:val="000000"/>
          <w:sz w:val="20"/>
          <w:szCs w:val="20"/>
          <w:lang w:eastAsia="el-GR"/>
        </w:rPr>
        <w:t xml:space="preserve">. Τελικά και ο θεσμός και το χάρισμα, που συνυπάρχουν και συλλειτουργούν  προς </w:t>
      </w:r>
      <w:proofErr w:type="spellStart"/>
      <w:r w:rsidRPr="003010A1">
        <w:rPr>
          <w:rFonts w:ascii="Open Sans" w:eastAsia="Times New Roman" w:hAnsi="Open Sans" w:cs="Times New Roman"/>
          <w:color w:val="000000"/>
          <w:sz w:val="20"/>
          <w:szCs w:val="20"/>
          <w:lang w:eastAsia="el-GR"/>
        </w:rPr>
        <w:t>οικοδομήν</w:t>
      </w:r>
      <w:proofErr w:type="spellEnd"/>
      <w:r w:rsidRPr="003010A1">
        <w:rPr>
          <w:rFonts w:ascii="Open Sans" w:eastAsia="Times New Roman" w:hAnsi="Open Sans" w:cs="Times New Roman"/>
          <w:color w:val="000000"/>
          <w:sz w:val="20"/>
          <w:szCs w:val="20"/>
          <w:lang w:eastAsia="el-GR"/>
        </w:rPr>
        <w:t xml:space="preserve"> των πιστών, εστιάζονται στην προσωπική αρχή· συγκεντρώνονται στον Τρισυπόστατο Θεό ως αίτιο και χορηγό, και στην </w:t>
      </w:r>
      <w:proofErr w:type="spellStart"/>
      <w:r w:rsidRPr="003010A1">
        <w:rPr>
          <w:rFonts w:ascii="Open Sans" w:eastAsia="Times New Roman" w:hAnsi="Open Sans" w:cs="Times New Roman"/>
          <w:color w:val="000000"/>
          <w:sz w:val="20"/>
          <w:szCs w:val="20"/>
          <w:lang w:eastAsia="el-GR"/>
        </w:rPr>
        <w:t>μυριοϋπόστατη</w:t>
      </w:r>
      <w:proofErr w:type="spellEnd"/>
      <w:r w:rsidRPr="003010A1">
        <w:rPr>
          <w:rFonts w:ascii="Open Sans" w:eastAsia="Times New Roman" w:hAnsi="Open Sans" w:cs="Times New Roman"/>
          <w:color w:val="000000"/>
          <w:sz w:val="20"/>
          <w:szCs w:val="20"/>
          <w:lang w:eastAsia="el-GR"/>
        </w:rPr>
        <w:t>  ανθρωπότητα ως αποδέκτη και συνεργό.</w:t>
      </w:r>
    </w:p>
    <w:p w:rsidR="003010A1" w:rsidRPr="003010A1" w:rsidRDefault="003010A1" w:rsidP="003010A1">
      <w:pPr>
        <w:shd w:val="clear" w:color="auto" w:fill="FFFFFF"/>
        <w:spacing w:after="0" w:line="315" w:lineRule="atLeast"/>
        <w:rPr>
          <w:rFonts w:ascii="Open Sans" w:eastAsia="Times New Roman" w:hAnsi="Open Sans" w:cs="Times New Roman"/>
          <w:color w:val="000000"/>
          <w:sz w:val="20"/>
          <w:szCs w:val="20"/>
          <w:lang w:eastAsia="el-GR"/>
        </w:rPr>
      </w:pPr>
      <w:r w:rsidRPr="003010A1">
        <w:rPr>
          <w:rFonts w:ascii="Open Sans" w:eastAsia="Times New Roman" w:hAnsi="Open Sans" w:cs="Times New Roman"/>
          <w:color w:val="000000"/>
          <w:sz w:val="20"/>
          <w:szCs w:val="20"/>
          <w:lang w:eastAsia="el-GR"/>
        </w:rPr>
        <w:pict>
          <v:rect id="_x0000_i1026" style="width:0;height:.75pt" o:hralign="left" o:hrstd="t" o:hr="t" fillcolor="#a0a0a0" stroked="f"/>
        </w:pic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hyperlink r:id="rId26" w:anchor="_ftnref1" w:history="1">
        <w:r w:rsidRPr="003010A1">
          <w:rPr>
            <w:rFonts w:ascii="Open Sans" w:eastAsia="Times New Roman" w:hAnsi="Open Sans" w:cs="Times New Roman"/>
            <w:color w:val="0000FF"/>
            <w:sz w:val="20"/>
            <w:szCs w:val="20"/>
            <w:u w:val="single"/>
            <w:lang w:eastAsia="el-GR"/>
          </w:rPr>
          <w:t>[1]</w:t>
        </w:r>
      </w:hyperlink>
      <w:r w:rsidRPr="003010A1">
        <w:rPr>
          <w:rFonts w:ascii="Open Sans" w:eastAsia="Times New Roman" w:hAnsi="Open Sans" w:cs="Times New Roman"/>
          <w:color w:val="000000"/>
          <w:sz w:val="20"/>
          <w:szCs w:val="20"/>
          <w:lang w:eastAsia="el-GR"/>
        </w:rPr>
        <w:t> Βλ</w:t>
      </w:r>
      <w:r w:rsidRPr="003010A1">
        <w:rPr>
          <w:rFonts w:ascii="Open Sans" w:eastAsia="Times New Roman" w:hAnsi="Open Sans" w:cs="Times New Roman"/>
          <w:i/>
          <w:iCs/>
          <w:color w:val="000000"/>
          <w:sz w:val="20"/>
          <w:szCs w:val="20"/>
          <w:lang w:eastAsia="el-GR"/>
        </w:rPr>
        <w:t xml:space="preserve">. </w:t>
      </w:r>
      <w:proofErr w:type="spellStart"/>
      <w:r w:rsidRPr="003010A1">
        <w:rPr>
          <w:rFonts w:ascii="Open Sans" w:eastAsia="Times New Roman" w:hAnsi="Open Sans" w:cs="Times New Roman"/>
          <w:i/>
          <w:iCs/>
          <w:color w:val="000000"/>
          <w:sz w:val="20"/>
          <w:szCs w:val="20"/>
          <w:lang w:eastAsia="el-GR"/>
        </w:rPr>
        <w:t>Α΄Πέτρ</w:t>
      </w:r>
      <w:proofErr w:type="spellEnd"/>
      <w:r w:rsidRPr="003010A1">
        <w:rPr>
          <w:rFonts w:ascii="Open Sans" w:eastAsia="Times New Roman" w:hAnsi="Open Sans" w:cs="Times New Roman"/>
          <w:i/>
          <w:iCs/>
          <w:color w:val="000000"/>
          <w:sz w:val="20"/>
          <w:szCs w:val="20"/>
          <w:lang w:eastAsia="el-GR"/>
        </w:rPr>
        <w:t>.</w:t>
      </w:r>
      <w:r w:rsidRPr="003010A1">
        <w:rPr>
          <w:rFonts w:ascii="Open Sans" w:eastAsia="Times New Roman" w:hAnsi="Open Sans" w:cs="Times New Roman"/>
          <w:color w:val="000000"/>
          <w:sz w:val="20"/>
          <w:szCs w:val="20"/>
          <w:lang w:eastAsia="el-GR"/>
        </w:rPr>
        <w:t> 2,9.</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hyperlink r:id="rId27" w:anchor="_ftnref2" w:history="1">
        <w:r w:rsidRPr="003010A1">
          <w:rPr>
            <w:rFonts w:ascii="Open Sans" w:eastAsia="Times New Roman" w:hAnsi="Open Sans" w:cs="Times New Roman"/>
            <w:color w:val="0000FF"/>
            <w:sz w:val="20"/>
            <w:szCs w:val="20"/>
            <w:u w:val="single"/>
            <w:lang w:eastAsia="el-GR"/>
          </w:rPr>
          <w:t>[2]</w:t>
        </w:r>
      </w:hyperlink>
      <w:r w:rsidRPr="003010A1">
        <w:rPr>
          <w:rFonts w:ascii="Open Sans" w:eastAsia="Times New Roman" w:hAnsi="Open Sans" w:cs="Times New Roman"/>
          <w:color w:val="000000"/>
          <w:sz w:val="20"/>
          <w:szCs w:val="20"/>
          <w:lang w:eastAsia="el-GR"/>
        </w:rPr>
        <w:t> </w:t>
      </w:r>
      <w:proofErr w:type="spellStart"/>
      <w:r w:rsidRPr="003010A1">
        <w:rPr>
          <w:rFonts w:ascii="Open Sans" w:eastAsia="Times New Roman" w:hAnsi="Open Sans" w:cs="Times New Roman"/>
          <w:i/>
          <w:iCs/>
          <w:color w:val="000000"/>
          <w:sz w:val="20"/>
          <w:szCs w:val="20"/>
          <w:lang w:eastAsia="el-GR"/>
        </w:rPr>
        <w:t>Ιδιόμελον</w:t>
      </w:r>
      <w:proofErr w:type="spellEnd"/>
      <w:r w:rsidRPr="003010A1">
        <w:rPr>
          <w:rFonts w:ascii="Open Sans" w:eastAsia="Times New Roman" w:hAnsi="Open Sans" w:cs="Times New Roman"/>
          <w:color w:val="000000"/>
          <w:sz w:val="20"/>
          <w:szCs w:val="20"/>
          <w:lang w:eastAsia="el-GR"/>
        </w:rPr>
        <w:t> Εσπερινού Πεντηκοστής.</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hyperlink r:id="rId28" w:anchor="_ftnref3" w:history="1">
        <w:r w:rsidRPr="003010A1">
          <w:rPr>
            <w:rFonts w:ascii="Open Sans" w:eastAsia="Times New Roman" w:hAnsi="Open Sans" w:cs="Times New Roman"/>
            <w:color w:val="0000FF"/>
            <w:sz w:val="20"/>
            <w:szCs w:val="20"/>
            <w:u w:val="single"/>
            <w:lang w:eastAsia="el-GR"/>
          </w:rPr>
          <w:t>[3]</w:t>
        </w:r>
      </w:hyperlink>
      <w:r w:rsidRPr="003010A1">
        <w:rPr>
          <w:rFonts w:ascii="Open Sans" w:eastAsia="Times New Roman" w:hAnsi="Open Sans" w:cs="Times New Roman"/>
          <w:color w:val="000000"/>
          <w:sz w:val="20"/>
          <w:szCs w:val="20"/>
          <w:lang w:eastAsia="el-GR"/>
        </w:rPr>
        <w:t> Βλ. Νικήτα Στηθάτου, </w:t>
      </w:r>
      <w:r w:rsidRPr="003010A1">
        <w:rPr>
          <w:rFonts w:ascii="Open Sans" w:eastAsia="Times New Roman" w:hAnsi="Open Sans" w:cs="Times New Roman"/>
          <w:i/>
          <w:iCs/>
          <w:color w:val="000000"/>
          <w:sz w:val="20"/>
          <w:szCs w:val="20"/>
          <w:lang w:eastAsia="el-GR"/>
        </w:rPr>
        <w:t>Περί ουρανίου και εκκλησιαστικής ιεραρχίας,</w:t>
      </w:r>
      <w:r w:rsidRPr="003010A1">
        <w:rPr>
          <w:rFonts w:ascii="Open Sans" w:eastAsia="Times New Roman" w:hAnsi="Open Sans" w:cs="Times New Roman"/>
          <w:color w:val="000000"/>
          <w:sz w:val="20"/>
          <w:szCs w:val="20"/>
          <w:lang w:eastAsia="el-GR"/>
        </w:rPr>
        <w:t> στο Π. Χρήστου, </w:t>
      </w:r>
      <w:r w:rsidRPr="003010A1">
        <w:rPr>
          <w:rFonts w:ascii="Open Sans" w:eastAsia="Times New Roman" w:hAnsi="Open Sans" w:cs="Times New Roman"/>
          <w:i/>
          <w:iCs/>
          <w:color w:val="000000"/>
          <w:sz w:val="20"/>
          <w:szCs w:val="20"/>
          <w:lang w:eastAsia="el-GR"/>
        </w:rPr>
        <w:t>Νικήτα Στηθάτου, Μυστικά Συγγράμματα</w:t>
      </w:r>
      <w:r w:rsidRPr="003010A1">
        <w:rPr>
          <w:rFonts w:ascii="Open Sans" w:eastAsia="Times New Roman" w:hAnsi="Open Sans" w:cs="Times New Roman"/>
          <w:color w:val="000000"/>
          <w:sz w:val="20"/>
          <w:szCs w:val="20"/>
          <w:lang w:eastAsia="el-GR"/>
        </w:rPr>
        <w:t>, Θεσσαλονίκη 1957, σ. 79.</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hyperlink r:id="rId29" w:anchor="_ftnref4" w:history="1">
        <w:r w:rsidRPr="003010A1">
          <w:rPr>
            <w:rFonts w:ascii="Open Sans" w:eastAsia="Times New Roman" w:hAnsi="Open Sans" w:cs="Times New Roman"/>
            <w:color w:val="0000FF"/>
            <w:sz w:val="20"/>
            <w:szCs w:val="20"/>
            <w:u w:val="single"/>
            <w:lang w:eastAsia="el-GR"/>
          </w:rPr>
          <w:t>[4]</w:t>
        </w:r>
      </w:hyperlink>
      <w:r w:rsidRPr="003010A1">
        <w:rPr>
          <w:rFonts w:ascii="Open Sans" w:eastAsia="Times New Roman" w:hAnsi="Open Sans" w:cs="Times New Roman"/>
          <w:color w:val="000000"/>
          <w:sz w:val="20"/>
          <w:szCs w:val="20"/>
          <w:lang w:eastAsia="el-GR"/>
        </w:rPr>
        <w:t> </w:t>
      </w:r>
      <w:r w:rsidRPr="003010A1">
        <w:rPr>
          <w:rFonts w:ascii="Open Sans" w:eastAsia="Times New Roman" w:hAnsi="Open Sans" w:cs="Times New Roman"/>
          <w:i/>
          <w:iCs/>
          <w:color w:val="000000"/>
          <w:sz w:val="20"/>
          <w:szCs w:val="20"/>
          <w:lang w:eastAsia="el-GR"/>
        </w:rPr>
        <w:t>Α΄ Τιμ.</w:t>
      </w:r>
      <w:r w:rsidRPr="003010A1">
        <w:rPr>
          <w:rFonts w:ascii="Open Sans" w:eastAsia="Times New Roman" w:hAnsi="Open Sans" w:cs="Times New Roman"/>
          <w:color w:val="000000"/>
          <w:sz w:val="20"/>
          <w:szCs w:val="20"/>
          <w:lang w:eastAsia="el-GR"/>
        </w:rPr>
        <w:t xml:space="preserve"> 4,14. </w:t>
      </w:r>
      <w:proofErr w:type="spellStart"/>
      <w:r w:rsidRPr="003010A1">
        <w:rPr>
          <w:rFonts w:ascii="Open Sans" w:eastAsia="Times New Roman" w:hAnsi="Open Sans" w:cs="Times New Roman"/>
          <w:color w:val="000000"/>
          <w:sz w:val="20"/>
          <w:szCs w:val="20"/>
          <w:lang w:eastAsia="el-GR"/>
        </w:rPr>
        <w:t>Πρβλ</w:t>
      </w:r>
      <w:proofErr w:type="spellEnd"/>
      <w:r w:rsidRPr="003010A1">
        <w:rPr>
          <w:rFonts w:ascii="Open Sans" w:eastAsia="Times New Roman" w:hAnsi="Open Sans" w:cs="Times New Roman"/>
          <w:color w:val="000000"/>
          <w:sz w:val="20"/>
          <w:szCs w:val="20"/>
          <w:lang w:eastAsia="el-GR"/>
        </w:rPr>
        <w:t xml:space="preserve">. Νικήτα Στηθάτου, </w:t>
      </w:r>
      <w:proofErr w:type="spellStart"/>
      <w:r w:rsidRPr="003010A1">
        <w:rPr>
          <w:rFonts w:ascii="Open Sans" w:eastAsia="Times New Roman" w:hAnsi="Open Sans" w:cs="Times New Roman"/>
          <w:color w:val="000000"/>
          <w:sz w:val="20"/>
          <w:szCs w:val="20"/>
          <w:lang w:eastAsia="el-GR"/>
        </w:rPr>
        <w:t>ό</w:t>
      </w:r>
      <w:r w:rsidRPr="003010A1">
        <w:rPr>
          <w:rFonts w:ascii="Open Sans" w:eastAsia="Times New Roman" w:hAnsi="Open Sans" w:cs="Times New Roman"/>
          <w:i/>
          <w:iCs/>
          <w:color w:val="000000"/>
          <w:sz w:val="20"/>
          <w:szCs w:val="20"/>
          <w:lang w:eastAsia="el-GR"/>
        </w:rPr>
        <w:t>.π</w:t>
      </w:r>
      <w:proofErr w:type="spellEnd"/>
      <w:r w:rsidRPr="003010A1">
        <w:rPr>
          <w:rFonts w:ascii="Open Sans" w:eastAsia="Times New Roman" w:hAnsi="Open Sans" w:cs="Times New Roman"/>
          <w:i/>
          <w:iCs/>
          <w:color w:val="000000"/>
          <w:sz w:val="20"/>
          <w:szCs w:val="20"/>
          <w:lang w:eastAsia="el-GR"/>
        </w:rPr>
        <w:t>.,</w:t>
      </w:r>
      <w:r w:rsidRPr="003010A1">
        <w:rPr>
          <w:rFonts w:ascii="Open Sans" w:eastAsia="Times New Roman" w:hAnsi="Open Sans" w:cs="Times New Roman"/>
          <w:color w:val="000000"/>
          <w:sz w:val="20"/>
          <w:szCs w:val="20"/>
          <w:lang w:eastAsia="el-GR"/>
        </w:rPr>
        <w:t> σ. 77</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hyperlink r:id="rId30" w:anchor="_ftnref5" w:history="1">
        <w:r w:rsidRPr="003010A1">
          <w:rPr>
            <w:rFonts w:ascii="Open Sans" w:eastAsia="Times New Roman" w:hAnsi="Open Sans" w:cs="Times New Roman"/>
            <w:color w:val="0000FF"/>
            <w:sz w:val="20"/>
            <w:szCs w:val="20"/>
            <w:u w:val="single"/>
            <w:lang w:eastAsia="el-GR"/>
          </w:rPr>
          <w:t>[5]</w:t>
        </w:r>
      </w:hyperlink>
      <w:r w:rsidRPr="003010A1">
        <w:rPr>
          <w:rFonts w:ascii="Open Sans" w:eastAsia="Times New Roman" w:hAnsi="Open Sans" w:cs="Times New Roman"/>
          <w:color w:val="000000"/>
          <w:sz w:val="20"/>
          <w:szCs w:val="20"/>
          <w:lang w:eastAsia="el-GR"/>
        </w:rPr>
        <w:t> </w:t>
      </w:r>
      <w:r w:rsidRPr="003010A1">
        <w:rPr>
          <w:rFonts w:ascii="Open Sans" w:eastAsia="Times New Roman" w:hAnsi="Open Sans" w:cs="Times New Roman"/>
          <w:i/>
          <w:iCs/>
          <w:color w:val="000000"/>
          <w:sz w:val="20"/>
          <w:szCs w:val="20"/>
          <w:lang w:eastAsia="el-GR"/>
        </w:rPr>
        <w:t>Αʹ Τιμ</w:t>
      </w:r>
      <w:r w:rsidRPr="003010A1">
        <w:rPr>
          <w:rFonts w:ascii="Open Sans" w:eastAsia="Times New Roman" w:hAnsi="Open Sans" w:cs="Times New Roman"/>
          <w:color w:val="000000"/>
          <w:sz w:val="20"/>
          <w:szCs w:val="20"/>
          <w:lang w:eastAsia="el-GR"/>
        </w:rPr>
        <w:t>. 3,15.</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hyperlink r:id="rId31" w:anchor="_ftnref6" w:history="1">
        <w:r w:rsidRPr="003010A1">
          <w:rPr>
            <w:rFonts w:ascii="Open Sans" w:eastAsia="Times New Roman" w:hAnsi="Open Sans" w:cs="Times New Roman"/>
            <w:color w:val="0000FF"/>
            <w:sz w:val="20"/>
            <w:szCs w:val="20"/>
            <w:u w:val="single"/>
            <w:lang w:eastAsia="el-GR"/>
          </w:rPr>
          <w:t>[6]</w:t>
        </w:r>
      </w:hyperlink>
      <w:r w:rsidRPr="003010A1">
        <w:rPr>
          <w:rFonts w:ascii="Open Sans" w:eastAsia="Times New Roman" w:hAnsi="Open Sans" w:cs="Times New Roman"/>
          <w:color w:val="000000"/>
          <w:sz w:val="20"/>
          <w:szCs w:val="20"/>
          <w:lang w:eastAsia="el-GR"/>
        </w:rPr>
        <w:t xml:space="preserve"> Γρηγορίου Παλαμά, </w:t>
      </w:r>
      <w:proofErr w:type="spellStart"/>
      <w:r w:rsidRPr="003010A1">
        <w:rPr>
          <w:rFonts w:ascii="Open Sans" w:eastAsia="Times New Roman" w:hAnsi="Open Sans" w:cs="Times New Roman"/>
          <w:color w:val="000000"/>
          <w:sz w:val="20"/>
          <w:szCs w:val="20"/>
          <w:lang w:eastAsia="el-GR"/>
        </w:rPr>
        <w:t>Α</w:t>
      </w:r>
      <w:r w:rsidRPr="003010A1">
        <w:rPr>
          <w:rFonts w:ascii="Open Sans" w:eastAsia="Times New Roman" w:hAnsi="Open Sans" w:cs="Times New Roman"/>
          <w:i/>
          <w:iCs/>
          <w:color w:val="000000"/>
          <w:sz w:val="20"/>
          <w:szCs w:val="20"/>
          <w:lang w:eastAsia="el-GR"/>
        </w:rPr>
        <w:t>ναίρεσις</w:t>
      </w:r>
      <w:proofErr w:type="spellEnd"/>
      <w:r w:rsidRPr="003010A1">
        <w:rPr>
          <w:rFonts w:ascii="Open Sans" w:eastAsia="Times New Roman" w:hAnsi="Open Sans" w:cs="Times New Roman"/>
          <w:i/>
          <w:iCs/>
          <w:color w:val="000000"/>
          <w:sz w:val="20"/>
          <w:szCs w:val="20"/>
          <w:lang w:eastAsia="el-GR"/>
        </w:rPr>
        <w:t xml:space="preserve"> γράμματος Ιγνατίου</w:t>
      </w:r>
      <w:r w:rsidRPr="003010A1">
        <w:rPr>
          <w:rFonts w:ascii="Open Sans" w:eastAsia="Times New Roman" w:hAnsi="Open Sans" w:cs="Times New Roman"/>
          <w:color w:val="000000"/>
          <w:sz w:val="20"/>
          <w:szCs w:val="20"/>
          <w:lang w:eastAsia="el-GR"/>
        </w:rPr>
        <w:t xml:space="preserve"> 3, </w:t>
      </w:r>
      <w:proofErr w:type="spellStart"/>
      <w:r w:rsidRPr="003010A1">
        <w:rPr>
          <w:rFonts w:ascii="Open Sans" w:eastAsia="Times New Roman" w:hAnsi="Open Sans" w:cs="Times New Roman"/>
          <w:color w:val="000000"/>
          <w:sz w:val="20"/>
          <w:szCs w:val="20"/>
          <w:lang w:eastAsia="el-GR"/>
        </w:rPr>
        <w:t>ἔκδ</w:t>
      </w:r>
      <w:proofErr w:type="spellEnd"/>
      <w:r w:rsidRPr="003010A1">
        <w:rPr>
          <w:rFonts w:ascii="Open Sans" w:eastAsia="Times New Roman" w:hAnsi="Open Sans" w:cs="Times New Roman"/>
          <w:color w:val="000000"/>
          <w:sz w:val="20"/>
          <w:szCs w:val="20"/>
          <w:lang w:eastAsia="el-GR"/>
        </w:rPr>
        <w:t>. Π. Χρήστου, </w:t>
      </w:r>
      <w:r w:rsidRPr="003010A1">
        <w:rPr>
          <w:rFonts w:ascii="Open Sans" w:eastAsia="Times New Roman" w:hAnsi="Open Sans" w:cs="Times New Roman"/>
          <w:i/>
          <w:iCs/>
          <w:color w:val="000000"/>
          <w:sz w:val="20"/>
          <w:szCs w:val="20"/>
          <w:lang w:eastAsia="el-GR"/>
        </w:rPr>
        <w:t>Γρηγορίου του Παλαμά, Συγγράμματα,</w:t>
      </w:r>
      <w:r w:rsidRPr="003010A1">
        <w:rPr>
          <w:rFonts w:ascii="Open Sans" w:eastAsia="Times New Roman" w:hAnsi="Open Sans" w:cs="Times New Roman"/>
          <w:color w:val="000000"/>
          <w:sz w:val="20"/>
          <w:szCs w:val="20"/>
          <w:lang w:eastAsia="el-GR"/>
        </w:rPr>
        <w:t> </w:t>
      </w:r>
      <w:proofErr w:type="spellStart"/>
      <w:r w:rsidRPr="003010A1">
        <w:rPr>
          <w:rFonts w:ascii="Open Sans" w:eastAsia="Times New Roman" w:hAnsi="Open Sans" w:cs="Times New Roman"/>
          <w:color w:val="000000"/>
          <w:sz w:val="20"/>
          <w:szCs w:val="20"/>
          <w:lang w:eastAsia="el-GR"/>
        </w:rPr>
        <w:t>τόμ</w:t>
      </w:r>
      <w:proofErr w:type="spellEnd"/>
      <w:r w:rsidRPr="003010A1">
        <w:rPr>
          <w:rFonts w:ascii="Open Sans" w:eastAsia="Times New Roman" w:hAnsi="Open Sans" w:cs="Times New Roman"/>
          <w:color w:val="000000"/>
          <w:sz w:val="20"/>
          <w:szCs w:val="20"/>
          <w:lang w:eastAsia="el-GR"/>
        </w:rPr>
        <w:t>. 2, Θεσσαλονίκη 1966, σ. 627</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hyperlink r:id="rId32" w:anchor="_ftnref7" w:history="1">
        <w:r w:rsidRPr="003010A1">
          <w:rPr>
            <w:rFonts w:ascii="Open Sans" w:eastAsia="Times New Roman" w:hAnsi="Open Sans" w:cs="Times New Roman"/>
            <w:color w:val="0000FF"/>
            <w:sz w:val="20"/>
            <w:szCs w:val="20"/>
            <w:u w:val="single"/>
            <w:lang w:eastAsia="el-GR"/>
          </w:rPr>
          <w:t>[7]</w:t>
        </w:r>
      </w:hyperlink>
      <w:r w:rsidRPr="003010A1">
        <w:rPr>
          <w:rFonts w:ascii="Open Sans" w:eastAsia="Times New Roman" w:hAnsi="Open Sans" w:cs="Times New Roman"/>
          <w:color w:val="000000"/>
          <w:sz w:val="20"/>
          <w:szCs w:val="20"/>
          <w:lang w:eastAsia="el-GR"/>
        </w:rPr>
        <w:t> </w:t>
      </w:r>
      <w:proofErr w:type="spellStart"/>
      <w:r w:rsidRPr="003010A1">
        <w:rPr>
          <w:rFonts w:ascii="Open Sans" w:eastAsia="Times New Roman" w:hAnsi="Open Sans" w:cs="Times New Roman"/>
          <w:i/>
          <w:iCs/>
          <w:color w:val="000000"/>
          <w:sz w:val="20"/>
          <w:szCs w:val="20"/>
          <w:lang w:eastAsia="el-GR"/>
        </w:rPr>
        <w:t>Iω</w:t>
      </w:r>
      <w:proofErr w:type="spellEnd"/>
      <w:r w:rsidRPr="003010A1">
        <w:rPr>
          <w:rFonts w:ascii="Open Sans" w:eastAsia="Times New Roman" w:hAnsi="Open Sans" w:cs="Times New Roman"/>
          <w:i/>
          <w:iCs/>
          <w:color w:val="000000"/>
          <w:sz w:val="20"/>
          <w:szCs w:val="20"/>
          <w:lang w:eastAsia="el-GR"/>
        </w:rPr>
        <w:t>.</w:t>
      </w:r>
      <w:r w:rsidRPr="003010A1">
        <w:rPr>
          <w:rFonts w:ascii="Open Sans" w:eastAsia="Times New Roman" w:hAnsi="Open Sans" w:cs="Times New Roman"/>
          <w:color w:val="000000"/>
          <w:sz w:val="20"/>
          <w:szCs w:val="20"/>
          <w:lang w:eastAsia="el-GR"/>
        </w:rPr>
        <w:t> 1,17.</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hyperlink r:id="rId33" w:anchor="_ftnref8" w:history="1">
        <w:r w:rsidRPr="003010A1">
          <w:rPr>
            <w:rFonts w:ascii="Open Sans" w:eastAsia="Times New Roman" w:hAnsi="Open Sans" w:cs="Times New Roman"/>
            <w:color w:val="0000FF"/>
            <w:sz w:val="20"/>
            <w:szCs w:val="20"/>
            <w:u w:val="single"/>
            <w:lang w:eastAsia="el-GR"/>
          </w:rPr>
          <w:t>[8]</w:t>
        </w:r>
      </w:hyperlink>
      <w:r w:rsidRPr="003010A1">
        <w:rPr>
          <w:rFonts w:ascii="Open Sans" w:eastAsia="Times New Roman" w:hAnsi="Open Sans" w:cs="Times New Roman"/>
          <w:color w:val="000000"/>
          <w:sz w:val="20"/>
          <w:szCs w:val="20"/>
          <w:lang w:eastAsia="el-GR"/>
        </w:rPr>
        <w:t xml:space="preserve"> Βλ. σχετικά </w:t>
      </w:r>
      <w:proofErr w:type="spellStart"/>
      <w:r w:rsidRPr="003010A1">
        <w:rPr>
          <w:rFonts w:ascii="Open Sans" w:eastAsia="Times New Roman" w:hAnsi="Open Sans" w:cs="Times New Roman"/>
          <w:color w:val="000000"/>
          <w:sz w:val="20"/>
          <w:szCs w:val="20"/>
          <w:lang w:eastAsia="el-GR"/>
        </w:rPr>
        <w:t>αρχιμ</w:t>
      </w:r>
      <w:proofErr w:type="spellEnd"/>
      <w:r w:rsidRPr="003010A1">
        <w:rPr>
          <w:rFonts w:ascii="Open Sans" w:eastAsia="Times New Roman" w:hAnsi="Open Sans" w:cs="Times New Roman"/>
          <w:color w:val="000000"/>
          <w:sz w:val="20"/>
          <w:szCs w:val="20"/>
          <w:lang w:eastAsia="el-GR"/>
        </w:rPr>
        <w:t>. Σωφρονίου (</w:t>
      </w:r>
      <w:proofErr w:type="spellStart"/>
      <w:r w:rsidRPr="003010A1">
        <w:rPr>
          <w:rFonts w:ascii="Open Sans" w:eastAsia="Times New Roman" w:hAnsi="Open Sans" w:cs="Times New Roman"/>
          <w:color w:val="000000"/>
          <w:sz w:val="20"/>
          <w:szCs w:val="20"/>
          <w:lang w:eastAsia="el-GR"/>
        </w:rPr>
        <w:t>Σαχάρωφ</w:t>
      </w:r>
      <w:proofErr w:type="spellEnd"/>
      <w:r w:rsidRPr="003010A1">
        <w:rPr>
          <w:rFonts w:ascii="Open Sans" w:eastAsia="Times New Roman" w:hAnsi="Open Sans" w:cs="Times New Roman"/>
          <w:color w:val="000000"/>
          <w:sz w:val="20"/>
          <w:szCs w:val="20"/>
          <w:lang w:eastAsia="el-GR"/>
        </w:rPr>
        <w:t xml:space="preserve">), </w:t>
      </w:r>
      <w:proofErr w:type="spellStart"/>
      <w:r w:rsidRPr="003010A1">
        <w:rPr>
          <w:rFonts w:ascii="Open Sans" w:eastAsia="Times New Roman" w:hAnsi="Open Sans" w:cs="Times New Roman"/>
          <w:color w:val="000000"/>
          <w:sz w:val="20"/>
          <w:szCs w:val="20"/>
          <w:lang w:eastAsia="el-GR"/>
        </w:rPr>
        <w:t>Ο</w:t>
      </w:r>
      <w:r w:rsidRPr="003010A1">
        <w:rPr>
          <w:rFonts w:ascii="Open Sans" w:eastAsia="Times New Roman" w:hAnsi="Open Sans" w:cs="Times New Roman"/>
          <w:i/>
          <w:iCs/>
          <w:color w:val="000000"/>
          <w:sz w:val="20"/>
          <w:szCs w:val="20"/>
          <w:lang w:eastAsia="el-GR"/>
        </w:rPr>
        <w:t>ψόμεθα</w:t>
      </w:r>
      <w:proofErr w:type="spellEnd"/>
      <w:r w:rsidRPr="003010A1">
        <w:rPr>
          <w:rFonts w:ascii="Open Sans" w:eastAsia="Times New Roman" w:hAnsi="Open Sans" w:cs="Times New Roman"/>
          <w:i/>
          <w:iCs/>
          <w:color w:val="000000"/>
          <w:sz w:val="20"/>
          <w:szCs w:val="20"/>
          <w:lang w:eastAsia="el-GR"/>
        </w:rPr>
        <w:t xml:space="preserve"> τον Θεόν καθώς </w:t>
      </w:r>
      <w:proofErr w:type="spellStart"/>
      <w:r w:rsidRPr="003010A1">
        <w:rPr>
          <w:rFonts w:ascii="Open Sans" w:eastAsia="Times New Roman" w:hAnsi="Open Sans" w:cs="Times New Roman"/>
          <w:i/>
          <w:iCs/>
          <w:color w:val="000000"/>
          <w:sz w:val="20"/>
          <w:szCs w:val="20"/>
          <w:lang w:eastAsia="el-GR"/>
        </w:rPr>
        <w:t>ἐστι</w:t>
      </w:r>
      <w:proofErr w:type="spellEnd"/>
      <w:r w:rsidRPr="003010A1">
        <w:rPr>
          <w:rFonts w:ascii="Open Sans" w:eastAsia="Times New Roman" w:hAnsi="Open Sans" w:cs="Times New Roman"/>
          <w:color w:val="000000"/>
          <w:sz w:val="20"/>
          <w:szCs w:val="20"/>
          <w:lang w:eastAsia="el-GR"/>
        </w:rPr>
        <w:t xml:space="preserve">, </w:t>
      </w:r>
      <w:proofErr w:type="spellStart"/>
      <w:r w:rsidRPr="003010A1">
        <w:rPr>
          <w:rFonts w:ascii="Open Sans" w:eastAsia="Times New Roman" w:hAnsi="Open Sans" w:cs="Times New Roman"/>
          <w:color w:val="000000"/>
          <w:sz w:val="20"/>
          <w:szCs w:val="20"/>
          <w:lang w:eastAsia="el-GR"/>
        </w:rPr>
        <w:t>Έσσεξ</w:t>
      </w:r>
      <w:proofErr w:type="spellEnd"/>
      <w:r w:rsidRPr="003010A1">
        <w:rPr>
          <w:rFonts w:ascii="Open Sans" w:eastAsia="Times New Roman" w:hAnsi="Open Sans" w:cs="Times New Roman"/>
          <w:color w:val="000000"/>
          <w:sz w:val="20"/>
          <w:szCs w:val="20"/>
          <w:lang w:eastAsia="el-GR"/>
        </w:rPr>
        <w:t xml:space="preserve"> Αγγλίας </w:t>
      </w:r>
      <w:r w:rsidRPr="003010A1">
        <w:rPr>
          <w:rFonts w:ascii="Open Sans" w:eastAsia="Times New Roman" w:hAnsi="Open Sans" w:cs="Times New Roman"/>
          <w:color w:val="000000"/>
          <w:sz w:val="20"/>
          <w:szCs w:val="20"/>
          <w:vertAlign w:val="superscript"/>
          <w:lang w:eastAsia="el-GR"/>
        </w:rPr>
        <w:t>5</w:t>
      </w:r>
      <w:r w:rsidRPr="003010A1">
        <w:rPr>
          <w:rFonts w:ascii="Open Sans" w:eastAsia="Times New Roman" w:hAnsi="Open Sans" w:cs="Times New Roman"/>
          <w:color w:val="000000"/>
          <w:sz w:val="20"/>
          <w:szCs w:val="20"/>
          <w:lang w:eastAsia="el-GR"/>
        </w:rPr>
        <w:t xml:space="preserve">2010, σ. 257. </w:t>
      </w:r>
      <w:proofErr w:type="spellStart"/>
      <w:r w:rsidRPr="003010A1">
        <w:rPr>
          <w:rFonts w:ascii="Open Sans" w:eastAsia="Times New Roman" w:hAnsi="Open Sans" w:cs="Times New Roman"/>
          <w:color w:val="000000"/>
          <w:sz w:val="20"/>
          <w:szCs w:val="20"/>
          <w:lang w:eastAsia="el-GR"/>
        </w:rPr>
        <w:t>Πρβλ</w:t>
      </w:r>
      <w:proofErr w:type="spellEnd"/>
      <w:r w:rsidRPr="003010A1">
        <w:rPr>
          <w:rFonts w:ascii="Open Sans" w:eastAsia="Times New Roman" w:hAnsi="Open Sans" w:cs="Times New Roman"/>
          <w:color w:val="000000"/>
          <w:sz w:val="20"/>
          <w:szCs w:val="20"/>
          <w:lang w:eastAsia="el-GR"/>
        </w:rPr>
        <w:t xml:space="preserve">. και Γ. </w:t>
      </w:r>
      <w:proofErr w:type="spellStart"/>
      <w:r w:rsidRPr="003010A1">
        <w:rPr>
          <w:rFonts w:ascii="Open Sans" w:eastAsia="Times New Roman" w:hAnsi="Open Sans" w:cs="Times New Roman"/>
          <w:color w:val="000000"/>
          <w:sz w:val="20"/>
          <w:szCs w:val="20"/>
          <w:lang w:eastAsia="el-GR"/>
        </w:rPr>
        <w:t>Μαντζαρίδη</w:t>
      </w:r>
      <w:proofErr w:type="spellEnd"/>
      <w:r w:rsidRPr="003010A1">
        <w:rPr>
          <w:rFonts w:ascii="Open Sans" w:eastAsia="Times New Roman" w:hAnsi="Open Sans" w:cs="Times New Roman"/>
          <w:color w:val="000000"/>
          <w:sz w:val="20"/>
          <w:szCs w:val="20"/>
          <w:lang w:eastAsia="el-GR"/>
        </w:rPr>
        <w:t>, </w:t>
      </w:r>
      <w:r w:rsidRPr="003010A1">
        <w:rPr>
          <w:rFonts w:ascii="Open Sans" w:eastAsia="Times New Roman" w:hAnsi="Open Sans" w:cs="Times New Roman"/>
          <w:i/>
          <w:iCs/>
          <w:color w:val="000000"/>
          <w:sz w:val="20"/>
          <w:szCs w:val="20"/>
          <w:lang w:eastAsia="el-GR"/>
        </w:rPr>
        <w:t>Παγκοσμιότητα και παγκοσμιοποίηση</w:t>
      </w:r>
      <w:r w:rsidRPr="003010A1">
        <w:rPr>
          <w:rFonts w:ascii="Open Sans" w:eastAsia="Times New Roman" w:hAnsi="Open Sans" w:cs="Times New Roman"/>
          <w:color w:val="000000"/>
          <w:sz w:val="20"/>
          <w:szCs w:val="20"/>
          <w:lang w:eastAsia="el-GR"/>
        </w:rPr>
        <w:t>, Θεσσαλονίκη 2001, σ. 35-36</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hyperlink r:id="rId34" w:anchor="_ftnref9" w:history="1">
        <w:r w:rsidRPr="003010A1">
          <w:rPr>
            <w:rFonts w:ascii="Open Sans" w:eastAsia="Times New Roman" w:hAnsi="Open Sans" w:cs="Times New Roman"/>
            <w:color w:val="0000FF"/>
            <w:sz w:val="20"/>
            <w:szCs w:val="20"/>
            <w:u w:val="single"/>
            <w:lang w:eastAsia="el-GR"/>
          </w:rPr>
          <w:t>[9]</w:t>
        </w:r>
      </w:hyperlink>
      <w:r w:rsidRPr="003010A1">
        <w:rPr>
          <w:rFonts w:ascii="Open Sans" w:eastAsia="Times New Roman" w:hAnsi="Open Sans" w:cs="Times New Roman"/>
          <w:color w:val="000000"/>
          <w:sz w:val="20"/>
          <w:szCs w:val="20"/>
          <w:lang w:eastAsia="el-GR"/>
        </w:rPr>
        <w:t> Νικολάου Καβάσιλα, Ε</w:t>
      </w:r>
      <w:r w:rsidRPr="003010A1">
        <w:rPr>
          <w:rFonts w:ascii="Open Sans" w:eastAsia="Times New Roman" w:hAnsi="Open Sans" w:cs="Times New Roman"/>
          <w:i/>
          <w:iCs/>
          <w:color w:val="000000"/>
          <w:sz w:val="20"/>
          <w:szCs w:val="20"/>
          <w:lang w:eastAsia="el-GR"/>
        </w:rPr>
        <w:t>ρμηνεία θείας Λειτουργίας</w:t>
      </w:r>
      <w:r w:rsidRPr="003010A1">
        <w:rPr>
          <w:rFonts w:ascii="Open Sans" w:eastAsia="Times New Roman" w:hAnsi="Open Sans" w:cs="Times New Roman"/>
          <w:color w:val="000000"/>
          <w:sz w:val="20"/>
          <w:szCs w:val="20"/>
          <w:lang w:eastAsia="el-GR"/>
        </w:rPr>
        <w:t> 1, PG 150,372CD.</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hyperlink r:id="rId35" w:anchor="_ftnref10" w:history="1">
        <w:r w:rsidRPr="003010A1">
          <w:rPr>
            <w:rFonts w:ascii="Open Sans" w:eastAsia="Times New Roman" w:hAnsi="Open Sans" w:cs="Times New Roman"/>
            <w:color w:val="0000FF"/>
            <w:sz w:val="20"/>
            <w:szCs w:val="20"/>
            <w:u w:val="single"/>
            <w:lang w:eastAsia="el-GR"/>
          </w:rPr>
          <w:t>[10]</w:t>
        </w:r>
      </w:hyperlink>
      <w:r w:rsidRPr="003010A1">
        <w:rPr>
          <w:rFonts w:ascii="Open Sans" w:eastAsia="Times New Roman" w:hAnsi="Open Sans" w:cs="Times New Roman"/>
          <w:color w:val="000000"/>
          <w:sz w:val="20"/>
          <w:szCs w:val="20"/>
          <w:lang w:eastAsia="el-GR"/>
        </w:rPr>
        <w:t> Βλ</w:t>
      </w:r>
      <w:r w:rsidRPr="003010A1">
        <w:rPr>
          <w:rFonts w:ascii="Open Sans" w:eastAsia="Times New Roman" w:hAnsi="Open Sans" w:cs="Times New Roman"/>
          <w:i/>
          <w:iCs/>
          <w:color w:val="000000"/>
          <w:sz w:val="20"/>
          <w:szCs w:val="20"/>
          <w:lang w:eastAsia="el-GR"/>
        </w:rPr>
        <w:t xml:space="preserve">. </w:t>
      </w:r>
      <w:proofErr w:type="spellStart"/>
      <w:r w:rsidRPr="003010A1">
        <w:rPr>
          <w:rFonts w:ascii="Open Sans" w:eastAsia="Times New Roman" w:hAnsi="Open Sans" w:cs="Times New Roman"/>
          <w:i/>
          <w:iCs/>
          <w:color w:val="000000"/>
          <w:sz w:val="20"/>
          <w:szCs w:val="20"/>
          <w:lang w:eastAsia="el-GR"/>
        </w:rPr>
        <w:t>Ιω</w:t>
      </w:r>
      <w:proofErr w:type="spellEnd"/>
      <w:r w:rsidRPr="003010A1">
        <w:rPr>
          <w:rFonts w:ascii="Open Sans" w:eastAsia="Times New Roman" w:hAnsi="Open Sans" w:cs="Times New Roman"/>
          <w:i/>
          <w:iCs/>
          <w:color w:val="000000"/>
          <w:sz w:val="20"/>
          <w:szCs w:val="20"/>
          <w:lang w:eastAsia="el-GR"/>
        </w:rPr>
        <w:t>.</w:t>
      </w:r>
      <w:r w:rsidRPr="003010A1">
        <w:rPr>
          <w:rFonts w:ascii="Open Sans" w:eastAsia="Times New Roman" w:hAnsi="Open Sans" w:cs="Times New Roman"/>
          <w:color w:val="000000"/>
          <w:sz w:val="20"/>
          <w:szCs w:val="20"/>
          <w:lang w:eastAsia="el-GR"/>
        </w:rPr>
        <w:t> 7,17.</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hyperlink r:id="rId36" w:anchor="_ftnref11" w:history="1">
        <w:r w:rsidRPr="003010A1">
          <w:rPr>
            <w:rFonts w:ascii="Open Sans" w:eastAsia="Times New Roman" w:hAnsi="Open Sans" w:cs="Times New Roman"/>
            <w:color w:val="0000FF"/>
            <w:sz w:val="20"/>
            <w:szCs w:val="20"/>
            <w:u w:val="single"/>
            <w:lang w:eastAsia="el-GR"/>
          </w:rPr>
          <w:t>[11]</w:t>
        </w:r>
      </w:hyperlink>
      <w:r w:rsidRPr="003010A1">
        <w:rPr>
          <w:rFonts w:ascii="Open Sans" w:eastAsia="Times New Roman" w:hAnsi="Open Sans" w:cs="Times New Roman"/>
          <w:color w:val="000000"/>
          <w:sz w:val="20"/>
          <w:szCs w:val="20"/>
          <w:lang w:eastAsia="el-GR"/>
        </w:rPr>
        <w:t> Βλ. </w:t>
      </w:r>
      <w:proofErr w:type="spellStart"/>
      <w:r w:rsidRPr="003010A1">
        <w:rPr>
          <w:rFonts w:ascii="Open Sans" w:eastAsia="Times New Roman" w:hAnsi="Open Sans" w:cs="Times New Roman"/>
          <w:i/>
          <w:iCs/>
          <w:color w:val="000000"/>
          <w:sz w:val="20"/>
          <w:szCs w:val="20"/>
          <w:lang w:eastAsia="el-GR"/>
        </w:rPr>
        <w:t>Ματθ</w:t>
      </w:r>
      <w:proofErr w:type="spellEnd"/>
      <w:r w:rsidRPr="003010A1">
        <w:rPr>
          <w:rFonts w:ascii="Open Sans" w:eastAsia="Times New Roman" w:hAnsi="Open Sans" w:cs="Times New Roman"/>
          <w:i/>
          <w:iCs/>
          <w:color w:val="000000"/>
          <w:sz w:val="20"/>
          <w:szCs w:val="20"/>
          <w:lang w:eastAsia="el-GR"/>
        </w:rPr>
        <w:t>.</w:t>
      </w:r>
      <w:r w:rsidRPr="003010A1">
        <w:rPr>
          <w:rFonts w:ascii="Open Sans" w:eastAsia="Times New Roman" w:hAnsi="Open Sans" w:cs="Times New Roman"/>
          <w:color w:val="000000"/>
          <w:sz w:val="20"/>
          <w:szCs w:val="20"/>
          <w:lang w:eastAsia="el-GR"/>
        </w:rPr>
        <w:t xml:space="preserve"> 16,24. </w:t>
      </w:r>
      <w:proofErr w:type="spellStart"/>
      <w:r w:rsidRPr="003010A1">
        <w:rPr>
          <w:rFonts w:ascii="Open Sans" w:eastAsia="Times New Roman" w:hAnsi="Open Sans" w:cs="Times New Roman"/>
          <w:color w:val="000000"/>
          <w:sz w:val="20"/>
          <w:szCs w:val="20"/>
          <w:lang w:eastAsia="el-GR"/>
        </w:rPr>
        <w:t>Πρβλ</w:t>
      </w:r>
      <w:proofErr w:type="spellEnd"/>
      <w:r w:rsidRPr="003010A1">
        <w:rPr>
          <w:rFonts w:ascii="Open Sans" w:eastAsia="Times New Roman" w:hAnsi="Open Sans" w:cs="Times New Roman"/>
          <w:color w:val="000000"/>
          <w:sz w:val="20"/>
          <w:szCs w:val="20"/>
          <w:lang w:eastAsia="el-GR"/>
        </w:rPr>
        <w:t>. </w:t>
      </w:r>
      <w:r w:rsidRPr="003010A1">
        <w:rPr>
          <w:rFonts w:ascii="Open Sans" w:eastAsia="Times New Roman" w:hAnsi="Open Sans" w:cs="Times New Roman"/>
          <w:i/>
          <w:iCs/>
          <w:color w:val="000000"/>
          <w:sz w:val="20"/>
          <w:szCs w:val="20"/>
          <w:lang w:eastAsia="el-GR"/>
        </w:rPr>
        <w:t>Μάρκ.</w:t>
      </w:r>
      <w:r w:rsidRPr="003010A1">
        <w:rPr>
          <w:rFonts w:ascii="Open Sans" w:eastAsia="Times New Roman" w:hAnsi="Open Sans" w:cs="Times New Roman"/>
          <w:color w:val="000000"/>
          <w:sz w:val="20"/>
          <w:szCs w:val="20"/>
          <w:lang w:eastAsia="el-GR"/>
        </w:rPr>
        <w:t>8,34.</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hyperlink r:id="rId37" w:anchor="_ftnref12" w:history="1">
        <w:r w:rsidRPr="003010A1">
          <w:rPr>
            <w:rFonts w:ascii="Open Sans" w:eastAsia="Times New Roman" w:hAnsi="Open Sans" w:cs="Times New Roman"/>
            <w:color w:val="0000FF"/>
            <w:sz w:val="20"/>
            <w:szCs w:val="20"/>
            <w:u w:val="single"/>
            <w:lang w:eastAsia="el-GR"/>
          </w:rPr>
          <w:t>[12]</w:t>
        </w:r>
      </w:hyperlink>
      <w:r w:rsidRPr="003010A1">
        <w:rPr>
          <w:rFonts w:ascii="Open Sans" w:eastAsia="Times New Roman" w:hAnsi="Open Sans" w:cs="Times New Roman"/>
          <w:color w:val="000000"/>
          <w:sz w:val="20"/>
          <w:szCs w:val="20"/>
          <w:lang w:eastAsia="el-GR"/>
        </w:rPr>
        <w:t> Βλ. </w:t>
      </w:r>
      <w:proofErr w:type="spellStart"/>
      <w:r w:rsidRPr="003010A1">
        <w:rPr>
          <w:rFonts w:ascii="Open Sans" w:eastAsia="Times New Roman" w:hAnsi="Open Sans" w:cs="Times New Roman"/>
          <w:i/>
          <w:iCs/>
          <w:color w:val="000000"/>
          <w:sz w:val="20"/>
          <w:szCs w:val="20"/>
          <w:lang w:eastAsia="el-GR"/>
        </w:rPr>
        <w:t>Ματθ</w:t>
      </w:r>
      <w:proofErr w:type="spellEnd"/>
      <w:r w:rsidRPr="003010A1">
        <w:rPr>
          <w:rFonts w:ascii="Open Sans" w:eastAsia="Times New Roman" w:hAnsi="Open Sans" w:cs="Times New Roman"/>
          <w:i/>
          <w:iCs/>
          <w:color w:val="000000"/>
          <w:sz w:val="20"/>
          <w:szCs w:val="20"/>
          <w:lang w:eastAsia="el-GR"/>
        </w:rPr>
        <w:t>.</w:t>
      </w:r>
      <w:r w:rsidRPr="003010A1">
        <w:rPr>
          <w:rFonts w:ascii="Open Sans" w:eastAsia="Times New Roman" w:hAnsi="Open Sans" w:cs="Times New Roman"/>
          <w:color w:val="000000"/>
          <w:sz w:val="20"/>
          <w:szCs w:val="20"/>
          <w:lang w:eastAsia="el-GR"/>
        </w:rPr>
        <w:t> 20,28.</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hyperlink r:id="rId38" w:anchor="_ftnref13" w:history="1">
        <w:r w:rsidRPr="003010A1">
          <w:rPr>
            <w:rFonts w:ascii="Open Sans" w:eastAsia="Times New Roman" w:hAnsi="Open Sans" w:cs="Times New Roman"/>
            <w:color w:val="0000FF"/>
            <w:sz w:val="20"/>
            <w:szCs w:val="20"/>
            <w:u w:val="single"/>
            <w:lang w:eastAsia="el-GR"/>
          </w:rPr>
          <w:t>[13]</w:t>
        </w:r>
      </w:hyperlink>
      <w:r w:rsidRPr="003010A1">
        <w:rPr>
          <w:rFonts w:ascii="Open Sans" w:eastAsia="Times New Roman" w:hAnsi="Open Sans" w:cs="Times New Roman"/>
          <w:color w:val="000000"/>
          <w:sz w:val="20"/>
          <w:szCs w:val="20"/>
          <w:lang w:eastAsia="el-GR"/>
        </w:rPr>
        <w:t> </w:t>
      </w:r>
      <w:r w:rsidRPr="003010A1">
        <w:rPr>
          <w:rFonts w:ascii="Open Sans" w:eastAsia="Times New Roman" w:hAnsi="Open Sans" w:cs="Times New Roman"/>
          <w:i/>
          <w:iCs/>
          <w:color w:val="000000"/>
          <w:sz w:val="20"/>
          <w:szCs w:val="20"/>
          <w:lang w:eastAsia="el-GR"/>
        </w:rPr>
        <w:t>Κολ</w:t>
      </w:r>
      <w:r w:rsidRPr="003010A1">
        <w:rPr>
          <w:rFonts w:ascii="Open Sans" w:eastAsia="Times New Roman" w:hAnsi="Open Sans" w:cs="Times New Roman"/>
          <w:color w:val="000000"/>
          <w:sz w:val="20"/>
          <w:szCs w:val="20"/>
          <w:lang w:eastAsia="el-GR"/>
        </w:rPr>
        <w:t>. 2,5.</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hyperlink r:id="rId39" w:anchor="_ftnref14" w:history="1">
        <w:r w:rsidRPr="003010A1">
          <w:rPr>
            <w:rFonts w:ascii="Open Sans" w:eastAsia="Times New Roman" w:hAnsi="Open Sans" w:cs="Times New Roman"/>
            <w:color w:val="0000FF"/>
            <w:sz w:val="20"/>
            <w:szCs w:val="20"/>
            <w:u w:val="single"/>
            <w:lang w:eastAsia="el-GR"/>
          </w:rPr>
          <w:t>[14]</w:t>
        </w:r>
      </w:hyperlink>
      <w:r w:rsidRPr="003010A1">
        <w:rPr>
          <w:rFonts w:ascii="Open Sans" w:eastAsia="Times New Roman" w:hAnsi="Open Sans" w:cs="Times New Roman"/>
          <w:color w:val="000000"/>
          <w:sz w:val="20"/>
          <w:szCs w:val="20"/>
          <w:lang w:eastAsia="el-GR"/>
        </w:rPr>
        <w:t xml:space="preserve"> Βλ. </w:t>
      </w:r>
      <w:proofErr w:type="spellStart"/>
      <w:r w:rsidRPr="003010A1">
        <w:rPr>
          <w:rFonts w:ascii="Open Sans" w:eastAsia="Times New Roman" w:hAnsi="Open Sans" w:cs="Times New Roman"/>
          <w:color w:val="000000"/>
          <w:sz w:val="20"/>
          <w:szCs w:val="20"/>
          <w:lang w:eastAsia="el-GR"/>
        </w:rPr>
        <w:t>Αρχιμ</w:t>
      </w:r>
      <w:proofErr w:type="spellEnd"/>
      <w:r w:rsidRPr="003010A1">
        <w:rPr>
          <w:rFonts w:ascii="Open Sans" w:eastAsia="Times New Roman" w:hAnsi="Open Sans" w:cs="Times New Roman"/>
          <w:color w:val="000000"/>
          <w:sz w:val="20"/>
          <w:szCs w:val="20"/>
          <w:lang w:eastAsia="el-GR"/>
        </w:rPr>
        <w:t xml:space="preserve">. Σωφρονίου, </w:t>
      </w:r>
      <w:proofErr w:type="spellStart"/>
      <w:r w:rsidRPr="003010A1">
        <w:rPr>
          <w:rFonts w:ascii="Open Sans" w:eastAsia="Times New Roman" w:hAnsi="Open Sans" w:cs="Times New Roman"/>
          <w:color w:val="000000"/>
          <w:sz w:val="20"/>
          <w:szCs w:val="20"/>
          <w:lang w:eastAsia="el-GR"/>
        </w:rPr>
        <w:t>ό</w:t>
      </w:r>
      <w:r w:rsidRPr="003010A1">
        <w:rPr>
          <w:rFonts w:ascii="Open Sans" w:eastAsia="Times New Roman" w:hAnsi="Open Sans" w:cs="Times New Roman"/>
          <w:i/>
          <w:iCs/>
          <w:color w:val="000000"/>
          <w:sz w:val="20"/>
          <w:szCs w:val="20"/>
          <w:lang w:eastAsia="el-GR"/>
        </w:rPr>
        <w:t>.π</w:t>
      </w:r>
      <w:proofErr w:type="spellEnd"/>
      <w:r w:rsidRPr="003010A1">
        <w:rPr>
          <w:rFonts w:ascii="Open Sans" w:eastAsia="Times New Roman" w:hAnsi="Open Sans" w:cs="Times New Roman"/>
          <w:i/>
          <w:iCs/>
          <w:color w:val="000000"/>
          <w:sz w:val="20"/>
          <w:szCs w:val="20"/>
          <w:lang w:eastAsia="el-GR"/>
        </w:rPr>
        <w:t>.,</w:t>
      </w:r>
      <w:r w:rsidRPr="003010A1">
        <w:rPr>
          <w:rFonts w:ascii="Open Sans" w:eastAsia="Times New Roman" w:hAnsi="Open Sans" w:cs="Times New Roman"/>
          <w:color w:val="000000"/>
          <w:sz w:val="20"/>
          <w:szCs w:val="20"/>
          <w:lang w:eastAsia="el-GR"/>
        </w:rPr>
        <w:t> σ. 302-303.</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hyperlink r:id="rId40" w:anchor="_ftnref15" w:history="1">
        <w:r w:rsidRPr="003010A1">
          <w:rPr>
            <w:rFonts w:ascii="Open Sans" w:eastAsia="Times New Roman" w:hAnsi="Open Sans" w:cs="Times New Roman"/>
            <w:color w:val="0000FF"/>
            <w:sz w:val="20"/>
            <w:szCs w:val="20"/>
            <w:u w:val="single"/>
            <w:lang w:eastAsia="el-GR"/>
          </w:rPr>
          <w:t>[15]</w:t>
        </w:r>
      </w:hyperlink>
      <w:r w:rsidRPr="003010A1">
        <w:rPr>
          <w:rFonts w:ascii="Open Sans" w:eastAsia="Times New Roman" w:hAnsi="Open Sans" w:cs="Times New Roman"/>
          <w:color w:val="000000"/>
          <w:sz w:val="20"/>
          <w:szCs w:val="20"/>
          <w:lang w:eastAsia="el-GR"/>
        </w:rPr>
        <w:t> </w:t>
      </w:r>
      <w:r w:rsidRPr="003010A1">
        <w:rPr>
          <w:rFonts w:ascii="Open Sans" w:eastAsia="Times New Roman" w:hAnsi="Open Sans" w:cs="Times New Roman"/>
          <w:i/>
          <w:iCs/>
          <w:color w:val="000000"/>
          <w:sz w:val="20"/>
          <w:szCs w:val="20"/>
          <w:lang w:eastAsia="el-GR"/>
        </w:rPr>
        <w:t xml:space="preserve">Αʹ </w:t>
      </w:r>
      <w:proofErr w:type="spellStart"/>
      <w:r w:rsidRPr="003010A1">
        <w:rPr>
          <w:rFonts w:ascii="Open Sans" w:eastAsia="Times New Roman" w:hAnsi="Open Sans" w:cs="Times New Roman"/>
          <w:i/>
          <w:iCs/>
          <w:color w:val="000000"/>
          <w:sz w:val="20"/>
          <w:szCs w:val="20"/>
          <w:lang w:eastAsia="el-GR"/>
        </w:rPr>
        <w:t>Κορ</w:t>
      </w:r>
      <w:proofErr w:type="spellEnd"/>
      <w:r w:rsidRPr="003010A1">
        <w:rPr>
          <w:rFonts w:ascii="Open Sans" w:eastAsia="Times New Roman" w:hAnsi="Open Sans" w:cs="Times New Roman"/>
          <w:i/>
          <w:iCs/>
          <w:color w:val="000000"/>
          <w:sz w:val="20"/>
          <w:szCs w:val="20"/>
          <w:lang w:eastAsia="el-GR"/>
        </w:rPr>
        <w:t>.</w:t>
      </w:r>
      <w:r w:rsidRPr="003010A1">
        <w:rPr>
          <w:rFonts w:ascii="Open Sans" w:eastAsia="Times New Roman" w:hAnsi="Open Sans" w:cs="Times New Roman"/>
          <w:color w:val="000000"/>
          <w:sz w:val="20"/>
          <w:szCs w:val="20"/>
          <w:lang w:eastAsia="el-GR"/>
        </w:rPr>
        <w:t> 14,26.</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hyperlink r:id="rId41" w:anchor="_ftnref16" w:history="1">
        <w:r w:rsidRPr="003010A1">
          <w:rPr>
            <w:rFonts w:ascii="Open Sans" w:eastAsia="Times New Roman" w:hAnsi="Open Sans" w:cs="Times New Roman"/>
            <w:color w:val="0000FF"/>
            <w:sz w:val="20"/>
            <w:szCs w:val="20"/>
            <w:u w:val="single"/>
            <w:lang w:eastAsia="el-GR"/>
          </w:rPr>
          <w:t>[16]</w:t>
        </w:r>
      </w:hyperlink>
      <w:r w:rsidRPr="003010A1">
        <w:rPr>
          <w:rFonts w:ascii="Open Sans" w:eastAsia="Times New Roman" w:hAnsi="Open Sans" w:cs="Times New Roman"/>
          <w:color w:val="000000"/>
          <w:sz w:val="20"/>
          <w:szCs w:val="20"/>
          <w:lang w:eastAsia="el-GR"/>
        </w:rPr>
        <w:t> Βλ. </w:t>
      </w:r>
      <w:proofErr w:type="spellStart"/>
      <w:r w:rsidRPr="003010A1">
        <w:rPr>
          <w:rFonts w:ascii="Open Sans" w:eastAsia="Times New Roman" w:hAnsi="Open Sans" w:cs="Times New Roman"/>
          <w:i/>
          <w:iCs/>
          <w:color w:val="000000"/>
          <w:sz w:val="20"/>
          <w:szCs w:val="20"/>
          <w:lang w:eastAsia="el-GR"/>
        </w:rPr>
        <w:t>Ματθ</w:t>
      </w:r>
      <w:proofErr w:type="spellEnd"/>
      <w:r w:rsidRPr="003010A1">
        <w:rPr>
          <w:rFonts w:ascii="Open Sans" w:eastAsia="Times New Roman" w:hAnsi="Open Sans" w:cs="Times New Roman"/>
          <w:i/>
          <w:iCs/>
          <w:color w:val="000000"/>
          <w:sz w:val="20"/>
          <w:szCs w:val="20"/>
          <w:lang w:eastAsia="el-GR"/>
        </w:rPr>
        <w:t>.</w:t>
      </w:r>
      <w:r w:rsidRPr="003010A1">
        <w:rPr>
          <w:rFonts w:ascii="Open Sans" w:eastAsia="Times New Roman" w:hAnsi="Open Sans" w:cs="Times New Roman"/>
          <w:color w:val="000000"/>
          <w:sz w:val="20"/>
          <w:szCs w:val="20"/>
          <w:lang w:eastAsia="el-GR"/>
        </w:rPr>
        <w:t> 20,28.</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hyperlink r:id="rId42" w:anchor="_ftnref17" w:history="1">
        <w:r w:rsidRPr="003010A1">
          <w:rPr>
            <w:rFonts w:ascii="Open Sans" w:eastAsia="Times New Roman" w:hAnsi="Open Sans" w:cs="Times New Roman"/>
            <w:color w:val="0000FF"/>
            <w:sz w:val="20"/>
            <w:szCs w:val="20"/>
            <w:u w:val="single"/>
            <w:lang w:eastAsia="el-GR"/>
          </w:rPr>
          <w:t>[17]</w:t>
        </w:r>
      </w:hyperlink>
      <w:r w:rsidRPr="003010A1">
        <w:rPr>
          <w:rFonts w:ascii="Open Sans" w:eastAsia="Times New Roman" w:hAnsi="Open Sans" w:cs="Times New Roman"/>
          <w:color w:val="000000"/>
          <w:sz w:val="20"/>
          <w:szCs w:val="20"/>
          <w:lang w:eastAsia="el-GR"/>
        </w:rPr>
        <w:t xml:space="preserve"> Βλ. </w:t>
      </w:r>
      <w:proofErr w:type="spellStart"/>
      <w:r w:rsidRPr="003010A1">
        <w:rPr>
          <w:rFonts w:ascii="Open Sans" w:eastAsia="Times New Roman" w:hAnsi="Open Sans" w:cs="Times New Roman"/>
          <w:color w:val="000000"/>
          <w:sz w:val="20"/>
          <w:szCs w:val="20"/>
          <w:lang w:eastAsia="el-GR"/>
        </w:rPr>
        <w:t>Αρχιμ</w:t>
      </w:r>
      <w:proofErr w:type="spellEnd"/>
      <w:r w:rsidRPr="003010A1">
        <w:rPr>
          <w:rFonts w:ascii="Open Sans" w:eastAsia="Times New Roman" w:hAnsi="Open Sans" w:cs="Times New Roman"/>
          <w:color w:val="000000"/>
          <w:sz w:val="20"/>
          <w:szCs w:val="20"/>
          <w:lang w:eastAsia="el-GR"/>
        </w:rPr>
        <w:t xml:space="preserve">. Σωφρονίου, </w:t>
      </w:r>
      <w:proofErr w:type="spellStart"/>
      <w:r w:rsidRPr="003010A1">
        <w:rPr>
          <w:rFonts w:ascii="Open Sans" w:eastAsia="Times New Roman" w:hAnsi="Open Sans" w:cs="Times New Roman"/>
          <w:color w:val="000000"/>
          <w:sz w:val="20"/>
          <w:szCs w:val="20"/>
          <w:lang w:eastAsia="el-GR"/>
        </w:rPr>
        <w:t>ό</w:t>
      </w:r>
      <w:r w:rsidRPr="003010A1">
        <w:rPr>
          <w:rFonts w:ascii="Open Sans" w:eastAsia="Times New Roman" w:hAnsi="Open Sans" w:cs="Times New Roman"/>
          <w:i/>
          <w:iCs/>
          <w:color w:val="000000"/>
          <w:sz w:val="20"/>
          <w:szCs w:val="20"/>
          <w:lang w:eastAsia="el-GR"/>
        </w:rPr>
        <w:t>.π</w:t>
      </w:r>
      <w:proofErr w:type="spellEnd"/>
      <w:r w:rsidRPr="003010A1">
        <w:rPr>
          <w:rFonts w:ascii="Open Sans" w:eastAsia="Times New Roman" w:hAnsi="Open Sans" w:cs="Times New Roman"/>
          <w:i/>
          <w:iCs/>
          <w:color w:val="000000"/>
          <w:sz w:val="20"/>
          <w:szCs w:val="20"/>
          <w:lang w:eastAsia="el-GR"/>
        </w:rPr>
        <w:t>.,</w:t>
      </w:r>
      <w:r w:rsidRPr="003010A1">
        <w:rPr>
          <w:rFonts w:ascii="Open Sans" w:eastAsia="Times New Roman" w:hAnsi="Open Sans" w:cs="Times New Roman"/>
          <w:color w:val="000000"/>
          <w:sz w:val="20"/>
          <w:szCs w:val="20"/>
          <w:lang w:eastAsia="el-GR"/>
        </w:rPr>
        <w:t> σ. 302-303.</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hyperlink r:id="rId43" w:anchor="_ftnref18" w:history="1">
        <w:r w:rsidRPr="003010A1">
          <w:rPr>
            <w:rFonts w:ascii="Open Sans" w:eastAsia="Times New Roman" w:hAnsi="Open Sans" w:cs="Times New Roman"/>
            <w:color w:val="0000FF"/>
            <w:sz w:val="20"/>
            <w:szCs w:val="20"/>
            <w:u w:val="single"/>
            <w:lang w:eastAsia="el-GR"/>
          </w:rPr>
          <w:t>[18]</w:t>
        </w:r>
      </w:hyperlink>
      <w:r w:rsidRPr="003010A1">
        <w:rPr>
          <w:rFonts w:ascii="Open Sans" w:eastAsia="Times New Roman" w:hAnsi="Open Sans" w:cs="Times New Roman"/>
          <w:color w:val="000000"/>
          <w:sz w:val="20"/>
          <w:szCs w:val="20"/>
          <w:lang w:eastAsia="el-GR"/>
        </w:rPr>
        <w:t> Βλ. Γρηγορίου Θεολόγου</w:t>
      </w:r>
      <w:r w:rsidRPr="003010A1">
        <w:rPr>
          <w:rFonts w:ascii="Open Sans" w:eastAsia="Times New Roman" w:hAnsi="Open Sans" w:cs="Times New Roman"/>
          <w:i/>
          <w:iCs/>
          <w:color w:val="000000"/>
          <w:sz w:val="20"/>
          <w:szCs w:val="20"/>
          <w:lang w:eastAsia="el-GR"/>
        </w:rPr>
        <w:t>, Λόγος</w:t>
      </w:r>
      <w:r w:rsidRPr="003010A1">
        <w:rPr>
          <w:rFonts w:ascii="Open Sans" w:eastAsia="Times New Roman" w:hAnsi="Open Sans" w:cs="Times New Roman"/>
          <w:color w:val="000000"/>
          <w:sz w:val="20"/>
          <w:szCs w:val="20"/>
          <w:lang w:eastAsia="el-GR"/>
        </w:rPr>
        <w:t xml:space="preserve"> 32,18, PG 36,196AB.  </w:t>
      </w:r>
      <w:proofErr w:type="spellStart"/>
      <w:r w:rsidRPr="003010A1">
        <w:rPr>
          <w:rFonts w:ascii="Open Sans" w:eastAsia="Times New Roman" w:hAnsi="Open Sans" w:cs="Times New Roman"/>
          <w:color w:val="000000"/>
          <w:sz w:val="20"/>
          <w:szCs w:val="20"/>
          <w:lang w:eastAsia="el-GR"/>
        </w:rPr>
        <w:t>Πρβλ</w:t>
      </w:r>
      <w:proofErr w:type="spellEnd"/>
      <w:r w:rsidRPr="003010A1">
        <w:rPr>
          <w:rFonts w:ascii="Open Sans" w:eastAsia="Times New Roman" w:hAnsi="Open Sans" w:cs="Times New Roman"/>
          <w:color w:val="000000"/>
          <w:sz w:val="20"/>
          <w:szCs w:val="20"/>
          <w:lang w:eastAsia="el-GR"/>
        </w:rPr>
        <w:t>. </w:t>
      </w:r>
      <w:proofErr w:type="spellStart"/>
      <w:r w:rsidRPr="003010A1">
        <w:rPr>
          <w:rFonts w:ascii="Open Sans" w:eastAsia="Times New Roman" w:hAnsi="Open Sans" w:cs="Times New Roman"/>
          <w:i/>
          <w:iCs/>
          <w:color w:val="000000"/>
          <w:sz w:val="20"/>
          <w:szCs w:val="20"/>
          <w:lang w:eastAsia="el-GR"/>
        </w:rPr>
        <w:t>Ματθ</w:t>
      </w:r>
      <w:proofErr w:type="spellEnd"/>
      <w:r w:rsidRPr="003010A1">
        <w:rPr>
          <w:rFonts w:ascii="Open Sans" w:eastAsia="Times New Roman" w:hAnsi="Open Sans" w:cs="Times New Roman"/>
          <w:i/>
          <w:iCs/>
          <w:color w:val="000000"/>
          <w:sz w:val="20"/>
          <w:szCs w:val="20"/>
          <w:lang w:eastAsia="el-GR"/>
        </w:rPr>
        <w:t>.</w:t>
      </w:r>
      <w:r w:rsidRPr="003010A1">
        <w:rPr>
          <w:rFonts w:ascii="Open Sans" w:eastAsia="Times New Roman" w:hAnsi="Open Sans" w:cs="Times New Roman"/>
          <w:color w:val="000000"/>
          <w:sz w:val="20"/>
          <w:szCs w:val="20"/>
          <w:lang w:eastAsia="el-GR"/>
        </w:rPr>
        <w:t> 11,29.</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hyperlink r:id="rId44" w:anchor="_ftnref19" w:history="1">
        <w:r w:rsidRPr="003010A1">
          <w:rPr>
            <w:rFonts w:ascii="Open Sans" w:eastAsia="Times New Roman" w:hAnsi="Open Sans" w:cs="Times New Roman"/>
            <w:color w:val="0000FF"/>
            <w:sz w:val="20"/>
            <w:szCs w:val="20"/>
            <w:u w:val="single"/>
            <w:lang w:eastAsia="el-GR"/>
          </w:rPr>
          <w:t>[19]</w:t>
        </w:r>
      </w:hyperlink>
      <w:r w:rsidRPr="003010A1">
        <w:rPr>
          <w:rFonts w:ascii="Open Sans" w:eastAsia="Times New Roman" w:hAnsi="Open Sans" w:cs="Times New Roman"/>
          <w:color w:val="000000"/>
          <w:sz w:val="20"/>
          <w:szCs w:val="20"/>
          <w:lang w:eastAsia="el-GR"/>
        </w:rPr>
        <w:t> Βλ. Γρηγορίου Θεολόγου, </w:t>
      </w:r>
      <w:r w:rsidRPr="003010A1">
        <w:rPr>
          <w:rFonts w:ascii="Open Sans" w:eastAsia="Times New Roman" w:hAnsi="Open Sans" w:cs="Times New Roman"/>
          <w:i/>
          <w:iCs/>
          <w:color w:val="000000"/>
          <w:sz w:val="20"/>
          <w:szCs w:val="20"/>
          <w:lang w:eastAsia="el-GR"/>
        </w:rPr>
        <w:t>Λόγος </w:t>
      </w:r>
      <w:r w:rsidRPr="003010A1">
        <w:rPr>
          <w:rFonts w:ascii="Open Sans" w:eastAsia="Times New Roman" w:hAnsi="Open Sans" w:cs="Times New Roman"/>
          <w:color w:val="000000"/>
          <w:sz w:val="20"/>
          <w:szCs w:val="20"/>
          <w:lang w:eastAsia="el-GR"/>
        </w:rPr>
        <w:t xml:space="preserve">32,11, PG 36,185D-188A. </w:t>
      </w:r>
      <w:proofErr w:type="spellStart"/>
      <w:r w:rsidRPr="003010A1">
        <w:rPr>
          <w:rFonts w:ascii="Open Sans" w:eastAsia="Times New Roman" w:hAnsi="Open Sans" w:cs="Times New Roman"/>
          <w:color w:val="000000"/>
          <w:sz w:val="20"/>
          <w:szCs w:val="20"/>
          <w:lang w:eastAsia="el-GR"/>
        </w:rPr>
        <w:t>Πρβλ</w:t>
      </w:r>
      <w:proofErr w:type="spellEnd"/>
      <w:r w:rsidRPr="003010A1">
        <w:rPr>
          <w:rFonts w:ascii="Open Sans" w:eastAsia="Times New Roman" w:hAnsi="Open Sans" w:cs="Times New Roman"/>
          <w:color w:val="000000"/>
          <w:sz w:val="20"/>
          <w:szCs w:val="20"/>
          <w:lang w:eastAsia="el-GR"/>
        </w:rPr>
        <w:t>. </w:t>
      </w:r>
      <w:r w:rsidRPr="003010A1">
        <w:rPr>
          <w:rFonts w:ascii="Open Sans" w:eastAsia="Times New Roman" w:hAnsi="Open Sans" w:cs="Times New Roman"/>
          <w:i/>
          <w:iCs/>
          <w:color w:val="000000"/>
          <w:sz w:val="20"/>
          <w:szCs w:val="20"/>
          <w:lang w:eastAsia="el-GR"/>
        </w:rPr>
        <w:t>Α´</w:t>
      </w:r>
      <w:r w:rsidRPr="003010A1">
        <w:rPr>
          <w:rFonts w:ascii="Open Sans" w:eastAsia="Times New Roman" w:hAnsi="Open Sans" w:cs="Times New Roman"/>
          <w:color w:val="000000"/>
          <w:sz w:val="20"/>
          <w:szCs w:val="20"/>
          <w:lang w:eastAsia="el-GR"/>
        </w:rPr>
        <w:t> </w:t>
      </w:r>
      <w:proofErr w:type="spellStart"/>
      <w:r w:rsidRPr="003010A1">
        <w:rPr>
          <w:rFonts w:ascii="Open Sans" w:eastAsia="Times New Roman" w:hAnsi="Open Sans" w:cs="Times New Roman"/>
          <w:i/>
          <w:iCs/>
          <w:color w:val="000000"/>
          <w:sz w:val="20"/>
          <w:szCs w:val="20"/>
          <w:lang w:eastAsia="el-GR"/>
        </w:rPr>
        <w:t>Κορ</w:t>
      </w:r>
      <w:proofErr w:type="spellEnd"/>
      <w:r w:rsidRPr="003010A1">
        <w:rPr>
          <w:rFonts w:ascii="Open Sans" w:eastAsia="Times New Roman" w:hAnsi="Open Sans" w:cs="Times New Roman"/>
          <w:i/>
          <w:iCs/>
          <w:color w:val="000000"/>
          <w:sz w:val="20"/>
          <w:szCs w:val="20"/>
          <w:lang w:eastAsia="el-GR"/>
        </w:rPr>
        <w:t>.</w:t>
      </w:r>
      <w:r w:rsidRPr="003010A1">
        <w:rPr>
          <w:rFonts w:ascii="Open Sans" w:eastAsia="Times New Roman" w:hAnsi="Open Sans" w:cs="Times New Roman"/>
          <w:color w:val="000000"/>
          <w:sz w:val="20"/>
          <w:szCs w:val="20"/>
          <w:lang w:eastAsia="el-GR"/>
        </w:rPr>
        <w:t> 14,32-33.</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hyperlink r:id="rId45" w:anchor="_ftnref20" w:history="1">
        <w:r w:rsidRPr="003010A1">
          <w:rPr>
            <w:rFonts w:ascii="Open Sans" w:eastAsia="Times New Roman" w:hAnsi="Open Sans" w:cs="Times New Roman"/>
            <w:color w:val="0000FF"/>
            <w:sz w:val="20"/>
            <w:szCs w:val="20"/>
            <w:u w:val="single"/>
            <w:lang w:eastAsia="el-GR"/>
          </w:rPr>
          <w:t>[20]</w:t>
        </w:r>
      </w:hyperlink>
      <w:r w:rsidRPr="003010A1">
        <w:rPr>
          <w:rFonts w:ascii="Open Sans" w:eastAsia="Times New Roman" w:hAnsi="Open Sans" w:cs="Times New Roman"/>
          <w:color w:val="000000"/>
          <w:sz w:val="20"/>
          <w:szCs w:val="20"/>
          <w:lang w:eastAsia="el-GR"/>
        </w:rPr>
        <w:t> «Πατήρ του μέλλοντος αιώνος». </w:t>
      </w:r>
      <w:proofErr w:type="spellStart"/>
      <w:r w:rsidRPr="003010A1">
        <w:rPr>
          <w:rFonts w:ascii="Open Sans" w:eastAsia="Times New Roman" w:hAnsi="Open Sans" w:cs="Times New Roman"/>
          <w:i/>
          <w:iCs/>
          <w:color w:val="000000"/>
          <w:sz w:val="20"/>
          <w:szCs w:val="20"/>
          <w:lang w:eastAsia="el-GR"/>
        </w:rPr>
        <w:t>Ησ</w:t>
      </w:r>
      <w:proofErr w:type="spellEnd"/>
      <w:r w:rsidRPr="003010A1">
        <w:rPr>
          <w:rFonts w:ascii="Open Sans" w:eastAsia="Times New Roman" w:hAnsi="Open Sans" w:cs="Times New Roman"/>
          <w:i/>
          <w:iCs/>
          <w:color w:val="000000"/>
          <w:sz w:val="20"/>
          <w:szCs w:val="20"/>
          <w:lang w:eastAsia="el-GR"/>
        </w:rPr>
        <w:t>.</w:t>
      </w:r>
      <w:r w:rsidRPr="003010A1">
        <w:rPr>
          <w:rFonts w:ascii="Open Sans" w:eastAsia="Times New Roman" w:hAnsi="Open Sans" w:cs="Times New Roman"/>
          <w:color w:val="000000"/>
          <w:sz w:val="20"/>
          <w:szCs w:val="20"/>
          <w:lang w:eastAsia="el-GR"/>
        </w:rPr>
        <w:t> 9,6.</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hyperlink r:id="rId46" w:anchor="_ftnref21" w:history="1">
        <w:r w:rsidRPr="003010A1">
          <w:rPr>
            <w:rFonts w:ascii="Open Sans" w:eastAsia="Times New Roman" w:hAnsi="Open Sans" w:cs="Times New Roman"/>
            <w:color w:val="0000FF"/>
            <w:sz w:val="20"/>
            <w:szCs w:val="20"/>
            <w:u w:val="single"/>
            <w:lang w:eastAsia="el-GR"/>
          </w:rPr>
          <w:t>[21]</w:t>
        </w:r>
      </w:hyperlink>
      <w:r w:rsidRPr="003010A1">
        <w:rPr>
          <w:rFonts w:ascii="Open Sans" w:eastAsia="Times New Roman" w:hAnsi="Open Sans" w:cs="Times New Roman"/>
          <w:color w:val="000000"/>
          <w:sz w:val="20"/>
          <w:szCs w:val="20"/>
          <w:lang w:eastAsia="el-GR"/>
        </w:rPr>
        <w:t> Γρηγορίου Παλαμά, Υ</w:t>
      </w:r>
      <w:r w:rsidRPr="003010A1">
        <w:rPr>
          <w:rFonts w:ascii="Open Sans" w:eastAsia="Times New Roman" w:hAnsi="Open Sans" w:cs="Times New Roman"/>
          <w:i/>
          <w:iCs/>
          <w:color w:val="000000"/>
          <w:sz w:val="20"/>
          <w:szCs w:val="20"/>
          <w:lang w:eastAsia="el-GR"/>
        </w:rPr>
        <w:t xml:space="preserve">πέρ των ιερώς </w:t>
      </w:r>
      <w:proofErr w:type="spellStart"/>
      <w:r w:rsidRPr="003010A1">
        <w:rPr>
          <w:rFonts w:ascii="Open Sans" w:eastAsia="Times New Roman" w:hAnsi="Open Sans" w:cs="Times New Roman"/>
          <w:i/>
          <w:iCs/>
          <w:color w:val="000000"/>
          <w:sz w:val="20"/>
          <w:szCs w:val="20"/>
          <w:lang w:eastAsia="el-GR"/>
        </w:rPr>
        <w:t>ησυχαζόντων</w:t>
      </w:r>
      <w:proofErr w:type="spellEnd"/>
      <w:r w:rsidRPr="003010A1">
        <w:rPr>
          <w:rFonts w:ascii="Open Sans" w:eastAsia="Times New Roman" w:hAnsi="Open Sans" w:cs="Times New Roman"/>
          <w:color w:val="000000"/>
          <w:sz w:val="20"/>
          <w:szCs w:val="20"/>
          <w:lang w:eastAsia="el-GR"/>
        </w:rPr>
        <w:t xml:space="preserve"> 2,3,18, </w:t>
      </w:r>
      <w:proofErr w:type="spellStart"/>
      <w:r w:rsidRPr="003010A1">
        <w:rPr>
          <w:rFonts w:ascii="Open Sans" w:eastAsia="Times New Roman" w:hAnsi="Open Sans" w:cs="Times New Roman"/>
          <w:color w:val="000000"/>
          <w:sz w:val="20"/>
          <w:szCs w:val="20"/>
          <w:lang w:eastAsia="el-GR"/>
        </w:rPr>
        <w:t>έκδ</w:t>
      </w:r>
      <w:proofErr w:type="spellEnd"/>
      <w:r w:rsidRPr="003010A1">
        <w:rPr>
          <w:rFonts w:ascii="Open Sans" w:eastAsia="Times New Roman" w:hAnsi="Open Sans" w:cs="Times New Roman"/>
          <w:color w:val="000000"/>
          <w:sz w:val="20"/>
          <w:szCs w:val="20"/>
          <w:lang w:eastAsia="el-GR"/>
        </w:rPr>
        <w:t>. Π. Χρήστου, </w:t>
      </w:r>
      <w:r w:rsidRPr="003010A1">
        <w:rPr>
          <w:rFonts w:ascii="Open Sans" w:eastAsia="Times New Roman" w:hAnsi="Open Sans" w:cs="Times New Roman"/>
          <w:i/>
          <w:iCs/>
          <w:color w:val="000000"/>
          <w:sz w:val="20"/>
          <w:szCs w:val="20"/>
          <w:lang w:eastAsia="el-GR"/>
        </w:rPr>
        <w:t>Γρηγορίου του Παλαμά, Συγγράμματα,</w:t>
      </w:r>
      <w:r w:rsidRPr="003010A1">
        <w:rPr>
          <w:rFonts w:ascii="Open Sans" w:eastAsia="Times New Roman" w:hAnsi="Open Sans" w:cs="Times New Roman"/>
          <w:color w:val="000000"/>
          <w:sz w:val="20"/>
          <w:szCs w:val="20"/>
          <w:lang w:eastAsia="el-GR"/>
        </w:rPr>
        <w:t> </w:t>
      </w:r>
      <w:proofErr w:type="spellStart"/>
      <w:r w:rsidRPr="003010A1">
        <w:rPr>
          <w:rFonts w:ascii="Open Sans" w:eastAsia="Times New Roman" w:hAnsi="Open Sans" w:cs="Times New Roman"/>
          <w:color w:val="000000"/>
          <w:sz w:val="20"/>
          <w:szCs w:val="20"/>
          <w:lang w:eastAsia="el-GR"/>
        </w:rPr>
        <w:t>τόμ</w:t>
      </w:r>
      <w:proofErr w:type="spellEnd"/>
      <w:r w:rsidRPr="003010A1">
        <w:rPr>
          <w:rFonts w:ascii="Open Sans" w:eastAsia="Times New Roman" w:hAnsi="Open Sans" w:cs="Times New Roman"/>
          <w:color w:val="000000"/>
          <w:sz w:val="20"/>
          <w:szCs w:val="20"/>
          <w:lang w:eastAsia="el-GR"/>
        </w:rPr>
        <w:t xml:space="preserve">. 1, Θεσσαλονίκη 1962, σ. 554. </w:t>
      </w:r>
      <w:proofErr w:type="spellStart"/>
      <w:r w:rsidRPr="003010A1">
        <w:rPr>
          <w:rFonts w:ascii="Open Sans" w:eastAsia="Times New Roman" w:hAnsi="Open Sans" w:cs="Times New Roman"/>
          <w:color w:val="000000"/>
          <w:sz w:val="20"/>
          <w:szCs w:val="20"/>
          <w:lang w:eastAsia="el-GR"/>
        </w:rPr>
        <w:t>Πρβλ</w:t>
      </w:r>
      <w:proofErr w:type="spellEnd"/>
      <w:r w:rsidRPr="003010A1">
        <w:rPr>
          <w:rFonts w:ascii="Open Sans" w:eastAsia="Times New Roman" w:hAnsi="Open Sans" w:cs="Times New Roman"/>
          <w:color w:val="000000"/>
          <w:sz w:val="20"/>
          <w:szCs w:val="20"/>
          <w:lang w:eastAsia="el-GR"/>
        </w:rPr>
        <w:t>. </w:t>
      </w:r>
      <w:proofErr w:type="spellStart"/>
      <w:r w:rsidRPr="003010A1">
        <w:rPr>
          <w:rFonts w:ascii="Open Sans" w:eastAsia="Times New Roman" w:hAnsi="Open Sans" w:cs="Times New Roman"/>
          <w:i/>
          <w:iCs/>
          <w:color w:val="000000"/>
          <w:sz w:val="20"/>
          <w:szCs w:val="20"/>
          <w:lang w:eastAsia="el-GR"/>
        </w:rPr>
        <w:t>Εφεσ</w:t>
      </w:r>
      <w:proofErr w:type="spellEnd"/>
      <w:r w:rsidRPr="003010A1">
        <w:rPr>
          <w:rFonts w:ascii="Open Sans" w:eastAsia="Times New Roman" w:hAnsi="Open Sans" w:cs="Times New Roman"/>
          <w:i/>
          <w:iCs/>
          <w:color w:val="000000"/>
          <w:sz w:val="20"/>
          <w:szCs w:val="20"/>
          <w:lang w:eastAsia="el-GR"/>
        </w:rPr>
        <w:t>.</w:t>
      </w:r>
      <w:r w:rsidRPr="003010A1">
        <w:rPr>
          <w:rFonts w:ascii="Open Sans" w:eastAsia="Times New Roman" w:hAnsi="Open Sans" w:cs="Times New Roman"/>
          <w:color w:val="000000"/>
          <w:sz w:val="20"/>
          <w:szCs w:val="20"/>
          <w:lang w:eastAsia="el-GR"/>
        </w:rPr>
        <w:t> 3,15.</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hyperlink r:id="rId47" w:anchor="_ftnref22" w:history="1">
        <w:r w:rsidRPr="003010A1">
          <w:rPr>
            <w:rFonts w:ascii="Open Sans" w:eastAsia="Times New Roman" w:hAnsi="Open Sans" w:cs="Times New Roman"/>
            <w:color w:val="0000FF"/>
            <w:sz w:val="20"/>
            <w:szCs w:val="20"/>
            <w:u w:val="single"/>
            <w:lang w:eastAsia="el-GR"/>
          </w:rPr>
          <w:t>[22]</w:t>
        </w:r>
      </w:hyperlink>
      <w:r w:rsidRPr="003010A1">
        <w:rPr>
          <w:rFonts w:ascii="Open Sans" w:eastAsia="Times New Roman" w:hAnsi="Open Sans" w:cs="Times New Roman"/>
          <w:color w:val="000000"/>
          <w:sz w:val="20"/>
          <w:szCs w:val="20"/>
          <w:lang w:eastAsia="el-GR"/>
        </w:rPr>
        <w:t> </w:t>
      </w:r>
      <w:proofErr w:type="spellStart"/>
      <w:r w:rsidRPr="003010A1">
        <w:rPr>
          <w:rFonts w:ascii="Open Sans" w:eastAsia="Times New Roman" w:hAnsi="Open Sans" w:cs="Times New Roman"/>
          <w:i/>
          <w:iCs/>
          <w:color w:val="000000"/>
          <w:sz w:val="20"/>
          <w:szCs w:val="20"/>
          <w:lang w:eastAsia="el-GR"/>
        </w:rPr>
        <w:t>Μάρκ</w:t>
      </w:r>
      <w:proofErr w:type="spellEnd"/>
      <w:r w:rsidRPr="003010A1">
        <w:rPr>
          <w:rFonts w:ascii="Open Sans" w:eastAsia="Times New Roman" w:hAnsi="Open Sans" w:cs="Times New Roman"/>
          <w:i/>
          <w:iCs/>
          <w:color w:val="000000"/>
          <w:sz w:val="20"/>
          <w:szCs w:val="20"/>
          <w:lang w:eastAsia="el-GR"/>
        </w:rPr>
        <w:t xml:space="preserve"> .</w:t>
      </w:r>
      <w:r w:rsidRPr="003010A1">
        <w:rPr>
          <w:rFonts w:ascii="Open Sans" w:eastAsia="Times New Roman" w:hAnsi="Open Sans" w:cs="Times New Roman"/>
          <w:color w:val="000000"/>
          <w:sz w:val="20"/>
          <w:szCs w:val="20"/>
          <w:lang w:eastAsia="el-GR"/>
        </w:rPr>
        <w:t>2,27.</w:t>
      </w:r>
    </w:p>
    <w:p w:rsidR="003010A1" w:rsidRPr="003010A1" w:rsidRDefault="003010A1" w:rsidP="003010A1">
      <w:pPr>
        <w:shd w:val="clear" w:color="auto" w:fill="FFFFFF"/>
        <w:spacing w:before="100" w:beforeAutospacing="1" w:after="100" w:afterAutospacing="1" w:line="315" w:lineRule="atLeast"/>
        <w:jc w:val="both"/>
        <w:rPr>
          <w:rFonts w:ascii="Open Sans" w:eastAsia="Times New Roman" w:hAnsi="Open Sans" w:cs="Times New Roman"/>
          <w:color w:val="000000"/>
          <w:sz w:val="20"/>
          <w:szCs w:val="20"/>
          <w:lang w:eastAsia="el-GR"/>
        </w:rPr>
      </w:pPr>
      <w:r w:rsidRPr="003010A1">
        <w:rPr>
          <w:rFonts w:ascii="Open Sans" w:eastAsia="Times New Roman" w:hAnsi="Open Sans" w:cs="Times New Roman"/>
          <w:i/>
          <w:iCs/>
          <w:color w:val="000000"/>
          <w:sz w:val="20"/>
          <w:szCs w:val="20"/>
          <w:lang w:eastAsia="el-GR"/>
        </w:rPr>
        <w:t xml:space="preserve">Πηγή: Σύναξη </w:t>
      </w:r>
      <w:proofErr w:type="spellStart"/>
      <w:r w:rsidRPr="003010A1">
        <w:rPr>
          <w:rFonts w:ascii="Open Sans" w:eastAsia="Times New Roman" w:hAnsi="Open Sans" w:cs="Times New Roman"/>
          <w:i/>
          <w:iCs/>
          <w:color w:val="000000"/>
          <w:sz w:val="20"/>
          <w:szCs w:val="20"/>
          <w:lang w:eastAsia="el-GR"/>
        </w:rPr>
        <w:t>τχ</w:t>
      </w:r>
      <w:proofErr w:type="spellEnd"/>
      <w:r w:rsidRPr="003010A1">
        <w:rPr>
          <w:rFonts w:ascii="Open Sans" w:eastAsia="Times New Roman" w:hAnsi="Open Sans" w:cs="Times New Roman"/>
          <w:i/>
          <w:iCs/>
          <w:color w:val="000000"/>
          <w:sz w:val="20"/>
          <w:szCs w:val="20"/>
          <w:lang w:eastAsia="el-GR"/>
        </w:rPr>
        <w:t>. 117, σ. 19-26.</w:t>
      </w:r>
    </w:p>
    <w:p w:rsidR="008F5819" w:rsidRDefault="008F5819"/>
    <w:sectPr w:rsidR="008F58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Jura-Regular">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0A1"/>
    <w:rsid w:val="003010A1"/>
    <w:rsid w:val="008F58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3541"/>
  <w15:chartTrackingRefBased/>
  <w15:docId w15:val="{F96F866C-A442-45FD-A824-0A45A529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3010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010A1"/>
    <w:rPr>
      <w:rFonts w:ascii="Times New Roman" w:eastAsia="Times New Roman" w:hAnsi="Times New Roman" w:cs="Times New Roman"/>
      <w:b/>
      <w:bCs/>
      <w:kern w:val="36"/>
      <w:sz w:val="48"/>
      <w:szCs w:val="48"/>
      <w:lang w:eastAsia="el-GR"/>
    </w:rPr>
  </w:style>
  <w:style w:type="character" w:customStyle="1" w:styleId="pdate">
    <w:name w:val="pdate"/>
    <w:basedOn w:val="a0"/>
    <w:rsid w:val="003010A1"/>
  </w:style>
  <w:style w:type="paragraph" w:styleId="Web">
    <w:name w:val="Normal (Web)"/>
    <w:basedOn w:val="a"/>
    <w:uiPriority w:val="99"/>
    <w:semiHidden/>
    <w:unhideWhenUsed/>
    <w:rsid w:val="003010A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3010A1"/>
    <w:rPr>
      <w:color w:val="0000FF"/>
      <w:u w:val="single"/>
    </w:rPr>
  </w:style>
  <w:style w:type="paragraph" w:customStyle="1" w:styleId="wp-caption-text">
    <w:name w:val="wp-caption-text"/>
    <w:basedOn w:val="a"/>
    <w:rsid w:val="003010A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3010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345718">
      <w:bodyDiv w:val="1"/>
      <w:marLeft w:val="0"/>
      <w:marRight w:val="0"/>
      <w:marTop w:val="0"/>
      <w:marBottom w:val="0"/>
      <w:divBdr>
        <w:top w:val="none" w:sz="0" w:space="0" w:color="auto"/>
        <w:left w:val="none" w:sz="0" w:space="0" w:color="auto"/>
        <w:bottom w:val="none" w:sz="0" w:space="0" w:color="auto"/>
        <w:right w:val="none" w:sz="0" w:space="0" w:color="auto"/>
      </w:divBdr>
      <w:divsChild>
        <w:div w:id="1793160989">
          <w:marLeft w:val="0"/>
          <w:marRight w:val="0"/>
          <w:marTop w:val="450"/>
          <w:marBottom w:val="450"/>
          <w:divBdr>
            <w:top w:val="none" w:sz="0" w:space="0" w:color="auto"/>
            <w:left w:val="none" w:sz="0" w:space="0" w:color="auto"/>
            <w:bottom w:val="none" w:sz="0" w:space="0" w:color="auto"/>
            <w:right w:val="none" w:sz="0" w:space="0" w:color="auto"/>
          </w:divBdr>
          <w:divsChild>
            <w:div w:id="1431118656">
              <w:marLeft w:val="0"/>
              <w:marRight w:val="0"/>
              <w:marTop w:val="0"/>
              <w:marBottom w:val="0"/>
              <w:divBdr>
                <w:top w:val="none" w:sz="0" w:space="0" w:color="auto"/>
                <w:left w:val="none" w:sz="0" w:space="0" w:color="auto"/>
                <w:bottom w:val="none" w:sz="0" w:space="0" w:color="auto"/>
                <w:right w:val="none" w:sz="0" w:space="0" w:color="auto"/>
              </w:divBdr>
              <w:divsChild>
                <w:div w:id="8722350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mptousia.gr/2011/05/i-ennies-tou-thesmou-ke-tou-charismat/" TargetMode="External"/><Relationship Id="rId18" Type="http://schemas.openxmlformats.org/officeDocument/2006/relationships/hyperlink" Target="https://www.pemptousia.gr/2011/05/i-ennies-tou-thesmou-ke-tou-charismat/" TargetMode="External"/><Relationship Id="rId26" Type="http://schemas.openxmlformats.org/officeDocument/2006/relationships/hyperlink" Target="https://www.pemptousia.gr/2011/05/i-ennies-tou-thesmou-ke-tou-charismat/" TargetMode="External"/><Relationship Id="rId39" Type="http://schemas.openxmlformats.org/officeDocument/2006/relationships/hyperlink" Target="https://www.pemptousia.gr/2011/05/i-ennies-tou-thesmou-ke-tou-charismat/" TargetMode="External"/><Relationship Id="rId21" Type="http://schemas.openxmlformats.org/officeDocument/2006/relationships/hyperlink" Target="https://www.pemptousia.gr/2011/05/i-ennies-tou-thesmou-ke-tou-charismat/" TargetMode="External"/><Relationship Id="rId34" Type="http://schemas.openxmlformats.org/officeDocument/2006/relationships/hyperlink" Target="https://www.pemptousia.gr/2011/05/i-ennies-tou-thesmou-ke-tou-charismat/" TargetMode="External"/><Relationship Id="rId42" Type="http://schemas.openxmlformats.org/officeDocument/2006/relationships/hyperlink" Target="https://www.pemptousia.gr/2011/05/i-ennies-tou-thesmou-ke-tou-charismat/" TargetMode="External"/><Relationship Id="rId47" Type="http://schemas.openxmlformats.org/officeDocument/2006/relationships/hyperlink" Target="https://www.pemptousia.gr/2011/05/i-ennies-tou-thesmou-ke-tou-charismat/" TargetMode="External"/><Relationship Id="rId7" Type="http://schemas.openxmlformats.org/officeDocument/2006/relationships/hyperlink" Target="https://www.pemptousia.gr/2011/05/i-ennies-tou-thesmou-ke-tou-charismat/" TargetMode="External"/><Relationship Id="rId2" Type="http://schemas.openxmlformats.org/officeDocument/2006/relationships/settings" Target="settings.xml"/><Relationship Id="rId16" Type="http://schemas.openxmlformats.org/officeDocument/2006/relationships/hyperlink" Target="https://www.pemptousia.gr/2011/05/i-ennies-tou-thesmou-ke-tou-charismat/" TargetMode="External"/><Relationship Id="rId29" Type="http://schemas.openxmlformats.org/officeDocument/2006/relationships/hyperlink" Target="https://www.pemptousia.gr/2011/05/i-ennies-tou-thesmou-ke-tou-charismat/" TargetMode="External"/><Relationship Id="rId11" Type="http://schemas.openxmlformats.org/officeDocument/2006/relationships/hyperlink" Target="https://www.pemptousia.gr/2011/05/i-ennies-tou-thesmou-ke-tou-charismat/" TargetMode="External"/><Relationship Id="rId24" Type="http://schemas.openxmlformats.org/officeDocument/2006/relationships/hyperlink" Target="https://www.pemptousia.gr/2011/05/i-ennies-tou-thesmou-ke-tou-charismat/" TargetMode="External"/><Relationship Id="rId32" Type="http://schemas.openxmlformats.org/officeDocument/2006/relationships/hyperlink" Target="https://www.pemptousia.gr/2011/05/i-ennies-tou-thesmou-ke-tou-charismat/" TargetMode="External"/><Relationship Id="rId37" Type="http://schemas.openxmlformats.org/officeDocument/2006/relationships/hyperlink" Target="https://www.pemptousia.gr/2011/05/i-ennies-tou-thesmou-ke-tou-charismat/" TargetMode="External"/><Relationship Id="rId40" Type="http://schemas.openxmlformats.org/officeDocument/2006/relationships/hyperlink" Target="https://www.pemptousia.gr/2011/05/i-ennies-tou-thesmou-ke-tou-charismat/" TargetMode="External"/><Relationship Id="rId45" Type="http://schemas.openxmlformats.org/officeDocument/2006/relationships/hyperlink" Target="https://www.pemptousia.gr/2011/05/i-ennies-tou-thesmou-ke-tou-charismat/" TargetMode="External"/><Relationship Id="rId5" Type="http://schemas.openxmlformats.org/officeDocument/2006/relationships/hyperlink" Target="https://www.pemptousia.gr/2011/05/i-ennies-tou-thesmou-ke-tou-charismat/" TargetMode="External"/><Relationship Id="rId15" Type="http://schemas.openxmlformats.org/officeDocument/2006/relationships/hyperlink" Target="https://www.pemptousia.gr/2011/05/i-ennies-tou-thesmou-ke-tou-charismat/" TargetMode="External"/><Relationship Id="rId23" Type="http://schemas.openxmlformats.org/officeDocument/2006/relationships/hyperlink" Target="https://www.pemptousia.gr/2011/05/i-ennies-tou-thesmou-ke-tou-charismat/" TargetMode="External"/><Relationship Id="rId28" Type="http://schemas.openxmlformats.org/officeDocument/2006/relationships/hyperlink" Target="https://www.pemptousia.gr/2011/05/i-ennies-tou-thesmou-ke-tou-charismat/" TargetMode="External"/><Relationship Id="rId36" Type="http://schemas.openxmlformats.org/officeDocument/2006/relationships/hyperlink" Target="https://www.pemptousia.gr/2011/05/i-ennies-tou-thesmou-ke-tou-charismat/" TargetMode="External"/><Relationship Id="rId49" Type="http://schemas.openxmlformats.org/officeDocument/2006/relationships/theme" Target="theme/theme1.xml"/><Relationship Id="rId10" Type="http://schemas.openxmlformats.org/officeDocument/2006/relationships/hyperlink" Target="https://www.pemptousia.gr/2011/05/i-ennies-tou-thesmou-ke-tou-charismat/" TargetMode="External"/><Relationship Id="rId19" Type="http://schemas.openxmlformats.org/officeDocument/2006/relationships/hyperlink" Target="https://www.pemptousia.gr/2011/05/i-ennies-tou-thesmou-ke-tou-charismat/" TargetMode="External"/><Relationship Id="rId31" Type="http://schemas.openxmlformats.org/officeDocument/2006/relationships/hyperlink" Target="https://www.pemptousia.gr/2011/05/i-ennies-tou-thesmou-ke-tou-charismat/" TargetMode="External"/><Relationship Id="rId44" Type="http://schemas.openxmlformats.org/officeDocument/2006/relationships/hyperlink" Target="https://www.pemptousia.gr/2011/05/i-ennies-tou-thesmou-ke-tou-charismat/" TargetMode="External"/><Relationship Id="rId4" Type="http://schemas.openxmlformats.org/officeDocument/2006/relationships/hyperlink" Target="https://www.pemptousia.gr/2011/05/i-ennies-tou-thesmou-ke-tou-charismat/" TargetMode="External"/><Relationship Id="rId9" Type="http://schemas.openxmlformats.org/officeDocument/2006/relationships/hyperlink" Target="https://www.pemptousia.gr/2011/05/i-ennies-tou-thesmou-ke-tou-charismat/" TargetMode="External"/><Relationship Id="rId14" Type="http://schemas.openxmlformats.org/officeDocument/2006/relationships/hyperlink" Target="https://www.pemptousia.gr/2011/05/i-ennies-tou-thesmou-ke-tou-charismat/" TargetMode="External"/><Relationship Id="rId22" Type="http://schemas.openxmlformats.org/officeDocument/2006/relationships/hyperlink" Target="https://www.pemptousia.gr/2011/05/i-ennies-tou-thesmou-ke-tou-charismat/" TargetMode="External"/><Relationship Id="rId27" Type="http://schemas.openxmlformats.org/officeDocument/2006/relationships/hyperlink" Target="https://www.pemptousia.gr/2011/05/i-ennies-tou-thesmou-ke-tou-charismat/" TargetMode="External"/><Relationship Id="rId30" Type="http://schemas.openxmlformats.org/officeDocument/2006/relationships/hyperlink" Target="https://www.pemptousia.gr/2011/05/i-ennies-tou-thesmou-ke-tou-charismat/" TargetMode="External"/><Relationship Id="rId35" Type="http://schemas.openxmlformats.org/officeDocument/2006/relationships/hyperlink" Target="https://www.pemptousia.gr/2011/05/i-ennies-tou-thesmou-ke-tou-charismat/" TargetMode="External"/><Relationship Id="rId43" Type="http://schemas.openxmlformats.org/officeDocument/2006/relationships/hyperlink" Target="https://www.pemptousia.gr/2011/05/i-ennies-tou-thesmou-ke-tou-charismat/" TargetMode="External"/><Relationship Id="rId48" Type="http://schemas.openxmlformats.org/officeDocument/2006/relationships/fontTable" Target="fontTable.xml"/><Relationship Id="rId8" Type="http://schemas.openxmlformats.org/officeDocument/2006/relationships/hyperlink" Target="https://www.pemptousia.gr/2011/05/i-ennies-tou-thesmou-ke-tou-charismat/" TargetMode="External"/><Relationship Id="rId3" Type="http://schemas.openxmlformats.org/officeDocument/2006/relationships/webSettings" Target="webSettings.xml"/><Relationship Id="rId12" Type="http://schemas.openxmlformats.org/officeDocument/2006/relationships/hyperlink" Target="https://www.pemptousia.gr/2011/05/i-ennies-tou-thesmou-ke-tou-charismat/" TargetMode="External"/><Relationship Id="rId17" Type="http://schemas.openxmlformats.org/officeDocument/2006/relationships/hyperlink" Target="https://www.pemptousia.gr/2011/05/i-ennies-tou-thesmou-ke-tou-charismat/" TargetMode="External"/><Relationship Id="rId25" Type="http://schemas.openxmlformats.org/officeDocument/2006/relationships/hyperlink" Target="https://www.pemptousia.gr/2011/05/i-ennies-tou-thesmou-ke-tou-charismat/" TargetMode="External"/><Relationship Id="rId33" Type="http://schemas.openxmlformats.org/officeDocument/2006/relationships/hyperlink" Target="https://www.pemptousia.gr/2011/05/i-ennies-tou-thesmou-ke-tou-charismat/" TargetMode="External"/><Relationship Id="rId38" Type="http://schemas.openxmlformats.org/officeDocument/2006/relationships/hyperlink" Target="https://www.pemptousia.gr/2011/05/i-ennies-tou-thesmou-ke-tou-charismat/" TargetMode="External"/><Relationship Id="rId46" Type="http://schemas.openxmlformats.org/officeDocument/2006/relationships/hyperlink" Target="https://www.pemptousia.gr/2011/05/i-ennies-tou-thesmou-ke-tou-charismat/" TargetMode="External"/><Relationship Id="rId20" Type="http://schemas.openxmlformats.org/officeDocument/2006/relationships/hyperlink" Target="https://www.pemptousia.gr/2011/05/i-ennies-tou-thesmou-ke-tou-charismat/" TargetMode="External"/><Relationship Id="rId41" Type="http://schemas.openxmlformats.org/officeDocument/2006/relationships/hyperlink" Target="https://www.pemptousia.gr/2011/05/i-ennies-tou-thesmou-ke-tou-charismat/" TargetMode="External"/><Relationship Id="rId1" Type="http://schemas.openxmlformats.org/officeDocument/2006/relationships/styles" Target="styles.xml"/><Relationship Id="rId6" Type="http://schemas.openxmlformats.org/officeDocument/2006/relationships/hyperlink" Target="https://www.pemptousia.gr/2011/05/i-ennies-tou-thesmou-ke-tou-charisma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3927</Words>
  <Characters>21208</Characters>
  <Application>Microsoft Office Word</Application>
  <DocSecurity>0</DocSecurity>
  <Lines>176</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Σταυρος Γιαγκαζογλου</dc:creator>
  <cp:keywords/>
  <dc:description/>
  <cp:lastModifiedBy>Σταυρος Γιαγκαζογλου</cp:lastModifiedBy>
  <cp:revision>1</cp:revision>
  <dcterms:created xsi:type="dcterms:W3CDTF">2020-02-12T13:52:00Z</dcterms:created>
  <dcterms:modified xsi:type="dcterms:W3CDTF">2020-02-12T13:56:00Z</dcterms:modified>
</cp:coreProperties>
</file>