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69" w:rsidRPr="00B813BB" w:rsidRDefault="00F90C48" w:rsidP="00B813BB">
      <w:pPr>
        <w:rPr>
          <w:rFonts w:ascii="Verdana" w:hAnsi="Verdana"/>
        </w:rPr>
      </w:pPr>
      <w:r w:rsidRPr="00F90C48">
        <w:rPr>
          <w:rFonts w:ascii="Verdana" w:hAnsi="Verdana"/>
        </w:rPr>
        <w:tab/>
      </w:r>
      <w:r w:rsidRPr="00F90C48">
        <w:rPr>
          <w:rFonts w:ascii="Verdana" w:hAnsi="Verdana"/>
        </w:rPr>
        <w:tab/>
      </w:r>
      <w:r w:rsidRPr="00F90C48">
        <w:rPr>
          <w:rFonts w:ascii="Verdana" w:hAnsi="Verdana"/>
        </w:rPr>
        <w:tab/>
      </w:r>
      <w:r w:rsidRPr="00B813BB">
        <w:rPr>
          <w:rFonts w:ascii="Verdana" w:hAnsi="Verdana"/>
        </w:rPr>
        <w:t>ΜΠΣ ΙΔΙΩΤΙΚΟ ΔΙΕΘΝΕΣ ΔΙΚΑΙΟ</w:t>
      </w:r>
    </w:p>
    <w:p w:rsidR="00964328" w:rsidRPr="00B813BB" w:rsidRDefault="00964328" w:rsidP="00B813BB">
      <w:pPr>
        <w:rPr>
          <w:rFonts w:ascii="Verdana" w:hAnsi="Verdana"/>
        </w:rPr>
      </w:pPr>
    </w:p>
    <w:p w:rsidR="00964328" w:rsidRPr="00B813BB" w:rsidRDefault="00F90C48" w:rsidP="00B813BB">
      <w:pPr>
        <w:rPr>
          <w:rFonts w:ascii="Verdana" w:hAnsi="Verdana"/>
        </w:rPr>
      </w:pPr>
      <w:r w:rsidRPr="00B813BB">
        <w:rPr>
          <w:rFonts w:ascii="Verdana" w:hAnsi="Verdana"/>
        </w:rPr>
        <w:t xml:space="preserve"> </w:t>
      </w:r>
      <w:r w:rsidRPr="00B813BB">
        <w:rPr>
          <w:rFonts w:ascii="Verdana" w:hAnsi="Verdana"/>
        </w:rPr>
        <w:tab/>
      </w:r>
      <w:r w:rsidRPr="00B813BB">
        <w:rPr>
          <w:rFonts w:ascii="Verdana" w:hAnsi="Verdana"/>
        </w:rPr>
        <w:tab/>
      </w:r>
      <w:r w:rsidRPr="00B813BB">
        <w:rPr>
          <w:rFonts w:ascii="Verdana" w:hAnsi="Verdana"/>
        </w:rPr>
        <w:tab/>
        <w:t xml:space="preserve">ΑΚΑΔΗΜΑΙΚΟ ΕΤΟΣ </w:t>
      </w:r>
      <w:r w:rsidR="00964328" w:rsidRPr="00B813BB">
        <w:rPr>
          <w:rFonts w:ascii="Verdana" w:hAnsi="Verdana"/>
        </w:rPr>
        <w:t>2017-2018</w:t>
      </w:r>
    </w:p>
    <w:p w:rsidR="00F90C48" w:rsidRPr="00B813BB" w:rsidRDefault="00F90C48" w:rsidP="00B813BB">
      <w:pPr>
        <w:rPr>
          <w:rFonts w:ascii="Verdana" w:hAnsi="Verdana"/>
        </w:rPr>
      </w:pPr>
    </w:p>
    <w:p w:rsidR="00F90C48" w:rsidRPr="00B813BB" w:rsidRDefault="00F90C48" w:rsidP="00B813BB">
      <w:pPr>
        <w:rPr>
          <w:rFonts w:ascii="Verdana" w:hAnsi="Verdana"/>
        </w:rPr>
      </w:pPr>
      <w:r w:rsidRPr="00B813BB">
        <w:rPr>
          <w:rFonts w:ascii="Verdana" w:hAnsi="Verdana"/>
        </w:rPr>
        <w:t>Θεματική: Γενικό μέρος και γενικές αρχές του ιδ.δ.δ. (εν στενή εννοία)</w:t>
      </w:r>
    </w:p>
    <w:p w:rsidR="00964328" w:rsidRPr="00B813BB" w:rsidRDefault="00964328" w:rsidP="00B813BB">
      <w:pPr>
        <w:rPr>
          <w:rFonts w:ascii="Verdana" w:hAnsi="Verdana"/>
        </w:rPr>
      </w:pPr>
    </w:p>
    <w:p w:rsidR="00964328" w:rsidRPr="00B813BB" w:rsidRDefault="00964328" w:rsidP="00B813BB">
      <w:pPr>
        <w:rPr>
          <w:rFonts w:ascii="Verdana" w:hAnsi="Verdana"/>
        </w:rPr>
      </w:pPr>
      <w:r w:rsidRPr="00B813BB">
        <w:rPr>
          <w:rFonts w:ascii="Verdana" w:hAnsi="Verdana"/>
        </w:rPr>
        <w:t xml:space="preserve">Διδακτική ομάδα </w:t>
      </w:r>
    </w:p>
    <w:p w:rsidR="00964328" w:rsidRPr="00B813BB" w:rsidRDefault="00964328" w:rsidP="00B813BB">
      <w:pPr>
        <w:rPr>
          <w:rFonts w:ascii="Verdana" w:hAnsi="Verdana"/>
        </w:rPr>
      </w:pPr>
      <w:r w:rsidRPr="00B813BB">
        <w:rPr>
          <w:rFonts w:ascii="Verdana" w:hAnsi="Verdana"/>
        </w:rPr>
        <w:t xml:space="preserve">Καθηγητής κ. Χ. </w:t>
      </w:r>
      <w:r w:rsidR="00F90C48" w:rsidRPr="00B813BB">
        <w:rPr>
          <w:rFonts w:ascii="Verdana" w:hAnsi="Verdana"/>
        </w:rPr>
        <w:t>Παμπούκης</w:t>
      </w:r>
    </w:p>
    <w:p w:rsidR="00F90C48" w:rsidRPr="00B813BB" w:rsidRDefault="00F90C48" w:rsidP="00B813BB">
      <w:pPr>
        <w:rPr>
          <w:rFonts w:ascii="Verdana" w:hAnsi="Verdana"/>
        </w:rPr>
      </w:pPr>
      <w:r w:rsidRPr="00B813BB">
        <w:rPr>
          <w:rFonts w:ascii="Verdana" w:hAnsi="Verdana"/>
        </w:rPr>
        <w:t>Αν. Καθηγήτρια κ. Χ. Τσούκα</w:t>
      </w:r>
    </w:p>
    <w:p w:rsidR="00F90C48" w:rsidRPr="00B813BB" w:rsidRDefault="00F90C48" w:rsidP="00B813BB">
      <w:pPr>
        <w:rPr>
          <w:rFonts w:ascii="Verdana" w:hAnsi="Verdana"/>
        </w:rPr>
      </w:pPr>
      <w:r w:rsidRPr="00B813BB">
        <w:rPr>
          <w:rFonts w:ascii="Verdana" w:hAnsi="Verdana"/>
        </w:rPr>
        <w:t>Δρ Αλ. Μεταλληνός</w:t>
      </w:r>
    </w:p>
    <w:p w:rsidR="00F90C48" w:rsidRPr="00B813BB" w:rsidRDefault="00F90C48" w:rsidP="00B813BB">
      <w:pPr>
        <w:rPr>
          <w:rFonts w:ascii="Verdana" w:hAnsi="Verdana"/>
        </w:rPr>
      </w:pPr>
      <w:r w:rsidRPr="00B813BB">
        <w:rPr>
          <w:rFonts w:ascii="Verdana" w:hAnsi="Verdana"/>
        </w:rPr>
        <w:t>Δρ Γ. Πανόπουλος</w:t>
      </w:r>
    </w:p>
    <w:p w:rsidR="00F90C48" w:rsidRPr="00B813BB" w:rsidRDefault="00F90C48" w:rsidP="00B813BB">
      <w:pPr>
        <w:rPr>
          <w:rFonts w:ascii="Verdana" w:hAnsi="Verdana"/>
        </w:rPr>
      </w:pPr>
      <w:r w:rsidRPr="00B813BB">
        <w:rPr>
          <w:rFonts w:ascii="Verdana" w:hAnsi="Verdana"/>
        </w:rPr>
        <w:t>Δρ Χ. Ζουμπούλης</w:t>
      </w:r>
    </w:p>
    <w:p w:rsidR="00F90C48" w:rsidRPr="00B813BB" w:rsidRDefault="00F90C48" w:rsidP="00B813BB">
      <w:pPr>
        <w:rPr>
          <w:rFonts w:ascii="Verdana" w:hAnsi="Verdana"/>
        </w:rPr>
      </w:pPr>
      <w:r w:rsidRPr="00B813BB">
        <w:rPr>
          <w:rFonts w:ascii="Verdana" w:hAnsi="Verdana"/>
        </w:rPr>
        <w:t xml:space="preserve">Δρ </w:t>
      </w:r>
      <w:r w:rsidR="008A4EDE">
        <w:rPr>
          <w:rFonts w:ascii="Verdana" w:hAnsi="Verdana"/>
        </w:rPr>
        <w:t xml:space="preserve"> Α. Σιβιτανίδης</w:t>
      </w:r>
    </w:p>
    <w:p w:rsidR="00964328" w:rsidRPr="00B813BB" w:rsidRDefault="00964328" w:rsidP="00B813BB">
      <w:pPr>
        <w:rPr>
          <w:rFonts w:ascii="Verdana" w:hAnsi="Verdana"/>
        </w:rPr>
      </w:pPr>
    </w:p>
    <w:p w:rsidR="00CF3A82" w:rsidRPr="00B813BB" w:rsidRDefault="00CF3A82" w:rsidP="00B813BB">
      <w:pPr>
        <w:rPr>
          <w:rFonts w:ascii="Verdana" w:hAnsi="Verdana"/>
        </w:rPr>
      </w:pPr>
    </w:p>
    <w:p w:rsidR="00CF3A82" w:rsidRPr="00B813BB" w:rsidRDefault="00CF3A82" w:rsidP="00B813BB">
      <w:pPr>
        <w:rPr>
          <w:rFonts w:ascii="Verdana" w:hAnsi="Verdana"/>
        </w:rPr>
      </w:pPr>
    </w:p>
    <w:p w:rsidR="00CF3A82" w:rsidRPr="00B813BB" w:rsidRDefault="00CF3A82" w:rsidP="00B813BB">
      <w:pPr>
        <w:rPr>
          <w:rFonts w:ascii="Verdana" w:hAnsi="Verdana"/>
        </w:rPr>
      </w:pPr>
      <w:r w:rsidRPr="00B813BB">
        <w:rPr>
          <w:rFonts w:ascii="Verdana" w:hAnsi="Verdana"/>
        </w:rPr>
        <w:t>Διάγραμμα μαθημάτων</w:t>
      </w:r>
    </w:p>
    <w:p w:rsidR="00CF3A82" w:rsidRPr="00B813BB" w:rsidRDefault="00CF3A82" w:rsidP="00B813BB">
      <w:pPr>
        <w:rPr>
          <w:rFonts w:ascii="Verdana" w:hAnsi="Verdana"/>
        </w:rPr>
      </w:pPr>
    </w:p>
    <w:p w:rsidR="00CF3A82" w:rsidRPr="00B813BB" w:rsidRDefault="00CF3A82" w:rsidP="00B813BB">
      <w:pPr>
        <w:rPr>
          <w:rFonts w:ascii="Verdana" w:hAnsi="Verdana"/>
        </w:rPr>
      </w:pPr>
      <w:r w:rsidRPr="00B813BB">
        <w:rPr>
          <w:rFonts w:ascii="Verdana" w:hAnsi="Verdana"/>
        </w:rPr>
        <w:t>Αντικείμενο : γενική θεωρία με έμφαση στις σύγχρονες τάσεις και τις μεθόδους</w:t>
      </w:r>
    </w:p>
    <w:p w:rsidR="00CF3A82" w:rsidRPr="00B813BB" w:rsidRDefault="00CF3A82" w:rsidP="00B813BB">
      <w:pPr>
        <w:rPr>
          <w:rFonts w:ascii="Verdana" w:hAnsi="Verdana"/>
        </w:rPr>
      </w:pPr>
    </w:p>
    <w:p w:rsidR="00CF3A82" w:rsidRPr="00B813BB" w:rsidRDefault="00CF3A82" w:rsidP="00B813BB">
      <w:pPr>
        <w:rPr>
          <w:rFonts w:ascii="Verdana" w:hAnsi="Verdana"/>
        </w:rPr>
      </w:pPr>
    </w:p>
    <w:p w:rsidR="00CF3A82" w:rsidRPr="00B813BB" w:rsidRDefault="00CF3A82" w:rsidP="00B813BB">
      <w:pPr>
        <w:rPr>
          <w:rFonts w:ascii="Verdana" w:hAnsi="Verdana"/>
        </w:rPr>
      </w:pPr>
    </w:p>
    <w:p w:rsidR="00CF3A82" w:rsidRPr="00074046" w:rsidRDefault="00CF3A82" w:rsidP="00B813BB">
      <w:pPr>
        <w:rPr>
          <w:rFonts w:ascii="Verdana" w:hAnsi="Verdana"/>
          <w:b/>
        </w:rPr>
      </w:pPr>
      <w:r w:rsidRPr="00074046">
        <w:rPr>
          <w:rFonts w:ascii="Verdana" w:hAnsi="Verdana"/>
          <w:b/>
        </w:rPr>
        <w:t>Εισαγωγή</w:t>
      </w:r>
    </w:p>
    <w:p w:rsidR="00CF3A82" w:rsidRPr="00B813BB" w:rsidRDefault="00CF3A82" w:rsidP="00B813BB">
      <w:pPr>
        <w:rPr>
          <w:rFonts w:ascii="Verdana" w:hAnsi="Verdana"/>
        </w:rPr>
      </w:pPr>
    </w:p>
    <w:p w:rsidR="00CF3A82" w:rsidRPr="00B813BB" w:rsidRDefault="00CF3A82" w:rsidP="00B813BB">
      <w:pPr>
        <w:rPr>
          <w:rFonts w:ascii="Verdana" w:hAnsi="Verdana"/>
        </w:rPr>
      </w:pPr>
      <w:r w:rsidRPr="00B813BB">
        <w:rPr>
          <w:rFonts w:ascii="Verdana" w:hAnsi="Verdana"/>
        </w:rPr>
        <w:t>Το αντικείμενο του ιδ.δ.δ.- Το πρόβλημα του ιδ.δ.δ.</w:t>
      </w:r>
    </w:p>
    <w:p w:rsidR="00CF3A82" w:rsidRPr="00B813BB" w:rsidRDefault="00CF3A82" w:rsidP="00B813BB">
      <w:pPr>
        <w:rPr>
          <w:rFonts w:ascii="Verdana" w:hAnsi="Verdana"/>
        </w:rPr>
      </w:pPr>
    </w:p>
    <w:p w:rsidR="00CF3A82" w:rsidRPr="00B813BB" w:rsidRDefault="00CF3A82" w:rsidP="00B813BB">
      <w:pPr>
        <w:rPr>
          <w:rFonts w:ascii="Verdana" w:hAnsi="Verdana"/>
        </w:rPr>
      </w:pPr>
      <w:r w:rsidRPr="00B813BB">
        <w:rPr>
          <w:rFonts w:ascii="Verdana" w:hAnsi="Verdana"/>
        </w:rPr>
        <w:t>Οι πηγές  του ιδ.δ.δ.</w:t>
      </w:r>
    </w:p>
    <w:p w:rsidR="00CF3A82" w:rsidRPr="00B813BB" w:rsidRDefault="00CF3A82" w:rsidP="00B813BB">
      <w:pPr>
        <w:rPr>
          <w:rFonts w:ascii="Verdana" w:hAnsi="Verdana"/>
        </w:rPr>
      </w:pPr>
    </w:p>
    <w:p w:rsidR="00CF3A82" w:rsidRPr="00B813BB" w:rsidRDefault="00CF3A82" w:rsidP="00B813BB">
      <w:pPr>
        <w:rPr>
          <w:rFonts w:ascii="Verdana" w:hAnsi="Verdana"/>
        </w:rPr>
      </w:pPr>
      <w:r w:rsidRPr="00B813BB">
        <w:rPr>
          <w:rFonts w:ascii="Verdana" w:hAnsi="Verdana"/>
        </w:rPr>
        <w:t>Οι σύγχρονες τάσεις (ιδίως ο εξευρωπαισμός</w:t>
      </w:r>
      <w:r w:rsidR="002E333D" w:rsidRPr="00B813BB">
        <w:rPr>
          <w:rFonts w:ascii="Verdana" w:hAnsi="Verdana"/>
        </w:rPr>
        <w:t xml:space="preserve"> του ιδ.δ.δ.</w:t>
      </w:r>
      <w:r w:rsidRPr="00B813BB">
        <w:rPr>
          <w:rFonts w:ascii="Verdana" w:hAnsi="Verdana"/>
        </w:rPr>
        <w:t>)</w:t>
      </w:r>
    </w:p>
    <w:p w:rsidR="00CF3A82" w:rsidRPr="00B813BB" w:rsidRDefault="00CF3A82" w:rsidP="00B813BB">
      <w:pPr>
        <w:rPr>
          <w:rFonts w:ascii="Verdana" w:hAnsi="Verdana"/>
        </w:rPr>
      </w:pPr>
    </w:p>
    <w:p w:rsidR="00CF3A82" w:rsidRPr="00B813BB" w:rsidRDefault="00CF3A82" w:rsidP="00B813BB">
      <w:pPr>
        <w:rPr>
          <w:rFonts w:ascii="Verdana" w:hAnsi="Verdana"/>
        </w:rPr>
      </w:pPr>
      <w:r w:rsidRPr="00B813BB">
        <w:rPr>
          <w:rFonts w:ascii="Verdana" w:hAnsi="Verdana"/>
        </w:rPr>
        <w:t>Η δημιουργία και η αναγνώριση εννόμων σχέσεων</w:t>
      </w:r>
    </w:p>
    <w:p w:rsidR="00CF3A82" w:rsidRPr="00B813BB" w:rsidRDefault="00CF3A82" w:rsidP="00B813BB">
      <w:pPr>
        <w:rPr>
          <w:rFonts w:ascii="Verdana" w:hAnsi="Verdana"/>
        </w:rPr>
      </w:pPr>
    </w:p>
    <w:p w:rsidR="00CF3A82" w:rsidRPr="00B813BB" w:rsidRDefault="00CF3A82" w:rsidP="00B813BB">
      <w:pPr>
        <w:rPr>
          <w:rFonts w:ascii="Verdana" w:hAnsi="Verdana"/>
        </w:rPr>
      </w:pPr>
      <w:r w:rsidRPr="00B813BB">
        <w:rPr>
          <w:rFonts w:ascii="Verdana" w:hAnsi="Verdana"/>
        </w:rPr>
        <w:t>Η πολλαπλότητα των μεθόδων και των τεχνικών επίλυσης των ζητημάτων</w:t>
      </w:r>
    </w:p>
    <w:p w:rsidR="00CF3A82" w:rsidRPr="00B813BB" w:rsidRDefault="00CF3A82" w:rsidP="00B813BB">
      <w:pPr>
        <w:rPr>
          <w:rFonts w:ascii="Verdana" w:hAnsi="Verdana"/>
        </w:rPr>
      </w:pPr>
    </w:p>
    <w:p w:rsidR="00CF3A82" w:rsidRPr="00B813BB" w:rsidRDefault="00CF3A82" w:rsidP="00B813BB">
      <w:pPr>
        <w:rPr>
          <w:rFonts w:ascii="Verdana" w:hAnsi="Verdana"/>
        </w:rPr>
      </w:pPr>
      <w:r w:rsidRPr="00B813BB">
        <w:rPr>
          <w:rFonts w:ascii="Verdana" w:hAnsi="Verdana"/>
        </w:rPr>
        <w:t xml:space="preserve">Οι γενικές αρχές </w:t>
      </w:r>
    </w:p>
    <w:p w:rsidR="00CF3A82" w:rsidRPr="00B813BB" w:rsidRDefault="00CF3A82" w:rsidP="00B813BB">
      <w:pPr>
        <w:rPr>
          <w:rFonts w:ascii="Verdana" w:hAnsi="Verdana"/>
        </w:rPr>
      </w:pPr>
    </w:p>
    <w:p w:rsidR="00CF3A82" w:rsidRPr="00B813BB" w:rsidRDefault="00CF3A82" w:rsidP="00B813BB">
      <w:pPr>
        <w:rPr>
          <w:rFonts w:ascii="Verdana" w:hAnsi="Verdana"/>
        </w:rPr>
      </w:pPr>
    </w:p>
    <w:p w:rsidR="00CF3A82" w:rsidRPr="00B813BB" w:rsidRDefault="00CF3A82" w:rsidP="00B813BB">
      <w:pPr>
        <w:rPr>
          <w:rFonts w:ascii="Verdana" w:hAnsi="Verdana"/>
        </w:rPr>
      </w:pPr>
    </w:p>
    <w:p w:rsidR="00CF3A82" w:rsidRPr="00074046" w:rsidRDefault="00901C90" w:rsidP="00B813BB">
      <w:pPr>
        <w:rPr>
          <w:rFonts w:ascii="Verdana" w:hAnsi="Verdana"/>
          <w:b/>
        </w:rPr>
      </w:pPr>
      <w:r w:rsidRPr="00074046">
        <w:rPr>
          <w:rFonts w:ascii="Verdana" w:hAnsi="Verdana"/>
          <w:b/>
        </w:rPr>
        <w:t>Α</w:t>
      </w:r>
      <w:r w:rsidR="00CF3A82" w:rsidRPr="00074046">
        <w:rPr>
          <w:rFonts w:ascii="Verdana" w:hAnsi="Verdana"/>
          <w:b/>
        </w:rPr>
        <w:t>- Η δημιουργία εννόμων σχέσεων</w:t>
      </w:r>
      <w:r w:rsidRPr="00074046">
        <w:rPr>
          <w:rFonts w:ascii="Verdana" w:hAnsi="Verdana"/>
          <w:b/>
        </w:rPr>
        <w:t>/ εννόμων καταστάσεων</w:t>
      </w:r>
    </w:p>
    <w:p w:rsidR="00CF3A82" w:rsidRPr="00B813BB" w:rsidRDefault="00CF3A82" w:rsidP="00B813BB">
      <w:pPr>
        <w:rPr>
          <w:rFonts w:ascii="Verdana" w:hAnsi="Verdana"/>
        </w:rPr>
      </w:pPr>
    </w:p>
    <w:p w:rsidR="00901C90" w:rsidRPr="00B813BB" w:rsidRDefault="00901C90" w:rsidP="00B813BB">
      <w:pPr>
        <w:rPr>
          <w:rFonts w:ascii="Verdana" w:hAnsi="Verdana"/>
        </w:rPr>
      </w:pPr>
      <w:r w:rsidRPr="00B813BB">
        <w:rPr>
          <w:rFonts w:ascii="Verdana" w:hAnsi="Verdana"/>
        </w:rPr>
        <w:t>Ι- Η μεθοδολογική πολλαπλότητα</w:t>
      </w:r>
    </w:p>
    <w:p w:rsidR="00901C90" w:rsidRPr="00B813BB" w:rsidRDefault="00901C90" w:rsidP="00B813BB">
      <w:pPr>
        <w:rPr>
          <w:rFonts w:ascii="Verdana" w:hAnsi="Verdana"/>
        </w:rPr>
      </w:pPr>
    </w:p>
    <w:p w:rsidR="00CF3A82" w:rsidRPr="00B813BB" w:rsidRDefault="00901C90" w:rsidP="00B813BB">
      <w:pPr>
        <w:rPr>
          <w:rFonts w:ascii="Verdana" w:hAnsi="Verdana"/>
        </w:rPr>
      </w:pPr>
      <w:r w:rsidRPr="00B813BB">
        <w:rPr>
          <w:rFonts w:ascii="Verdana" w:hAnsi="Verdana"/>
        </w:rPr>
        <w:t xml:space="preserve">ΙΙ- </w:t>
      </w:r>
      <w:r w:rsidR="00CF3A82" w:rsidRPr="00B813BB">
        <w:rPr>
          <w:rFonts w:ascii="Verdana" w:hAnsi="Verdana"/>
        </w:rPr>
        <w:t>Η πρωταρχία του κανόνα σύγκρουσης</w:t>
      </w:r>
    </w:p>
    <w:p w:rsidR="00CF3A82" w:rsidRPr="00B813BB" w:rsidRDefault="00CF3A82" w:rsidP="00B813BB">
      <w:pPr>
        <w:rPr>
          <w:rFonts w:ascii="Verdana" w:hAnsi="Verdana"/>
        </w:rPr>
      </w:pPr>
    </w:p>
    <w:p w:rsidR="00CF3A82" w:rsidRPr="00B813BB" w:rsidRDefault="00CF3A82" w:rsidP="00B813BB">
      <w:pPr>
        <w:rPr>
          <w:rFonts w:ascii="Verdana" w:hAnsi="Verdana"/>
        </w:rPr>
      </w:pPr>
      <w:r w:rsidRPr="00074046">
        <w:rPr>
          <w:rFonts w:ascii="Verdana" w:hAnsi="Verdana"/>
        </w:rPr>
        <w:lastRenderedPageBreak/>
        <w:t>(δομή, εξέλιξη, μηχανισμοί - νομικός χαρακτηρισμός- παραπομπή-</w:t>
      </w:r>
      <w:r w:rsidRPr="00B813BB">
        <w:rPr>
          <w:rFonts w:ascii="Verdana" w:hAnsi="Verdana"/>
        </w:rPr>
        <w:t xml:space="preserve"> προκρίματα-δημόσια τάξη- καταστρατήγηση δικαίου)</w:t>
      </w:r>
    </w:p>
    <w:p w:rsidR="00CF3A82" w:rsidRPr="00B813BB" w:rsidRDefault="00CF3A82" w:rsidP="00B813BB">
      <w:pPr>
        <w:rPr>
          <w:rFonts w:ascii="Verdana" w:hAnsi="Verdana"/>
        </w:rPr>
      </w:pPr>
    </w:p>
    <w:p w:rsidR="00CF3A82" w:rsidRPr="00B813BB" w:rsidRDefault="00901C90" w:rsidP="00B813BB">
      <w:pPr>
        <w:rPr>
          <w:rFonts w:ascii="Verdana" w:hAnsi="Verdana"/>
        </w:rPr>
      </w:pPr>
      <w:r w:rsidRPr="00B813BB">
        <w:rPr>
          <w:rFonts w:ascii="Verdana" w:hAnsi="Verdana"/>
        </w:rPr>
        <w:t xml:space="preserve">ΙΙΙ- </w:t>
      </w:r>
      <w:r w:rsidR="00CF3A82" w:rsidRPr="00B813BB">
        <w:rPr>
          <w:rFonts w:ascii="Verdana" w:hAnsi="Verdana"/>
        </w:rPr>
        <w:t>Οι συμπληρωματικές μέθοδοι</w:t>
      </w:r>
    </w:p>
    <w:p w:rsidR="00CF3A82" w:rsidRPr="00B813BB" w:rsidRDefault="00CF3A82" w:rsidP="00B813BB">
      <w:pPr>
        <w:rPr>
          <w:rFonts w:ascii="Verdana" w:hAnsi="Verdana"/>
        </w:rPr>
      </w:pPr>
    </w:p>
    <w:p w:rsidR="00CF3A82" w:rsidRPr="00B813BB" w:rsidRDefault="00901C90" w:rsidP="00B813BB">
      <w:pPr>
        <w:rPr>
          <w:rFonts w:ascii="Verdana" w:hAnsi="Verdana"/>
        </w:rPr>
      </w:pPr>
      <w:r w:rsidRPr="00B813BB">
        <w:rPr>
          <w:rFonts w:ascii="Verdana" w:hAnsi="Verdana"/>
        </w:rPr>
        <w:t xml:space="preserve">α- </w:t>
      </w:r>
      <w:r w:rsidR="00CF3A82" w:rsidRPr="00B813BB">
        <w:rPr>
          <w:rFonts w:ascii="Verdana" w:hAnsi="Verdana"/>
        </w:rPr>
        <w:t>Οι κανόνες αμέσου εφαρμογής</w:t>
      </w:r>
    </w:p>
    <w:p w:rsidR="00CF3A82" w:rsidRPr="00B813BB" w:rsidRDefault="00CF3A82" w:rsidP="00B813BB">
      <w:pPr>
        <w:rPr>
          <w:rFonts w:ascii="Verdana" w:hAnsi="Verdana"/>
        </w:rPr>
      </w:pPr>
    </w:p>
    <w:p w:rsidR="00CF3A82" w:rsidRPr="00B813BB" w:rsidRDefault="00901C90" w:rsidP="00B813BB">
      <w:pPr>
        <w:rPr>
          <w:rFonts w:ascii="Verdana" w:hAnsi="Verdana"/>
        </w:rPr>
      </w:pPr>
      <w:r w:rsidRPr="00B813BB">
        <w:rPr>
          <w:rFonts w:ascii="Verdana" w:hAnsi="Verdana"/>
        </w:rPr>
        <w:t xml:space="preserve">β- </w:t>
      </w:r>
      <w:r w:rsidR="00CF3A82" w:rsidRPr="00B813BB">
        <w:rPr>
          <w:rFonts w:ascii="Verdana" w:hAnsi="Verdana"/>
        </w:rPr>
        <w:t>Οι ουσιαστικοί κανόνες ιδ.δ.δ. (το πρόβλημα της ενοποίησης του δικαίου)</w:t>
      </w:r>
    </w:p>
    <w:p w:rsidR="00CF3A82" w:rsidRPr="00B813BB" w:rsidRDefault="00CF3A82" w:rsidP="00B813BB">
      <w:pPr>
        <w:rPr>
          <w:rFonts w:ascii="Verdana" w:hAnsi="Verdana"/>
        </w:rPr>
      </w:pPr>
    </w:p>
    <w:p w:rsidR="00901C90" w:rsidRPr="00074046" w:rsidRDefault="00901C90" w:rsidP="00B813BB">
      <w:pPr>
        <w:rPr>
          <w:rFonts w:ascii="Verdana" w:hAnsi="Verdana"/>
          <w:b/>
        </w:rPr>
      </w:pPr>
      <w:r w:rsidRPr="00074046">
        <w:rPr>
          <w:rFonts w:ascii="Verdana" w:hAnsi="Verdana"/>
          <w:b/>
        </w:rPr>
        <w:t>Β- Η αναγνώριση εννόμων σχέσεων και κανόνων (αποφάσεων κλπ)</w:t>
      </w:r>
    </w:p>
    <w:p w:rsidR="00901C90" w:rsidRPr="00B813BB" w:rsidRDefault="00901C90" w:rsidP="00B813BB">
      <w:pPr>
        <w:rPr>
          <w:rFonts w:ascii="Verdana" w:hAnsi="Verdana"/>
        </w:rPr>
      </w:pPr>
    </w:p>
    <w:p w:rsidR="00CF3A82" w:rsidRPr="00B813BB" w:rsidRDefault="00901C90" w:rsidP="00B813BB">
      <w:pPr>
        <w:rPr>
          <w:rFonts w:ascii="Verdana" w:hAnsi="Verdana"/>
        </w:rPr>
      </w:pPr>
      <w:r w:rsidRPr="00B813BB">
        <w:rPr>
          <w:rFonts w:ascii="Verdana" w:hAnsi="Verdana"/>
        </w:rPr>
        <w:t xml:space="preserve">Ι- </w:t>
      </w:r>
      <w:r w:rsidR="00CF3A82" w:rsidRPr="00B813BB">
        <w:rPr>
          <w:rFonts w:ascii="Verdana" w:hAnsi="Verdana"/>
        </w:rPr>
        <w:t xml:space="preserve">Οι μέθοδοι αναγνώρισης </w:t>
      </w:r>
    </w:p>
    <w:p w:rsidR="00CF3A82" w:rsidRPr="00B813BB" w:rsidRDefault="00CF3A82" w:rsidP="00B813BB">
      <w:pPr>
        <w:rPr>
          <w:rFonts w:ascii="Verdana" w:hAnsi="Verdana"/>
        </w:rPr>
      </w:pPr>
    </w:p>
    <w:p w:rsidR="00CF3A82" w:rsidRPr="00B813BB" w:rsidRDefault="00901C90" w:rsidP="00B813BB">
      <w:pPr>
        <w:rPr>
          <w:rFonts w:ascii="Verdana" w:hAnsi="Verdana"/>
        </w:rPr>
      </w:pPr>
      <w:r w:rsidRPr="00B813BB">
        <w:rPr>
          <w:rFonts w:ascii="Verdana" w:hAnsi="Verdana"/>
        </w:rPr>
        <w:t xml:space="preserve">ΙΙ- </w:t>
      </w:r>
      <w:r w:rsidR="00CF3A82" w:rsidRPr="00B813BB">
        <w:rPr>
          <w:rFonts w:ascii="Verdana" w:hAnsi="Verdana"/>
        </w:rPr>
        <w:t>Αναγνώριση αλλοδαπών κανόνων (νόρμες) αποφάσεων, οιονεί δημόσιων πράξεων</w:t>
      </w:r>
    </w:p>
    <w:p w:rsidR="00CF3A82" w:rsidRPr="00B813BB" w:rsidRDefault="00CF3A82" w:rsidP="00B813BB">
      <w:pPr>
        <w:rPr>
          <w:rFonts w:ascii="Verdana" w:hAnsi="Verdana"/>
        </w:rPr>
      </w:pPr>
    </w:p>
    <w:p w:rsidR="00CF3A82" w:rsidRPr="00B813BB" w:rsidRDefault="00901C90" w:rsidP="00B813BB">
      <w:pPr>
        <w:rPr>
          <w:rFonts w:ascii="Verdana" w:hAnsi="Verdana"/>
        </w:rPr>
      </w:pPr>
      <w:r w:rsidRPr="00B813BB">
        <w:rPr>
          <w:rFonts w:ascii="Verdana" w:hAnsi="Verdana"/>
        </w:rPr>
        <w:t xml:space="preserve">ΙΙΙ- </w:t>
      </w:r>
      <w:r w:rsidR="00CF3A82" w:rsidRPr="00B813BB">
        <w:rPr>
          <w:rFonts w:ascii="Verdana" w:hAnsi="Verdana"/>
        </w:rPr>
        <w:t>Αναγνώριση εννόμων καταστάσεων</w:t>
      </w:r>
    </w:p>
    <w:p w:rsidR="00CF3A82" w:rsidRPr="00B813BB" w:rsidRDefault="00CF3A82" w:rsidP="00B813BB">
      <w:pPr>
        <w:rPr>
          <w:rFonts w:ascii="Verdana" w:hAnsi="Verdana"/>
        </w:rPr>
      </w:pPr>
    </w:p>
    <w:p w:rsidR="00CF3A82" w:rsidRPr="00074046" w:rsidRDefault="00901C90" w:rsidP="00B813BB">
      <w:pPr>
        <w:rPr>
          <w:rFonts w:ascii="Verdana" w:hAnsi="Verdana"/>
          <w:b/>
        </w:rPr>
      </w:pPr>
      <w:r w:rsidRPr="00074046">
        <w:rPr>
          <w:rFonts w:ascii="Verdana" w:hAnsi="Verdana"/>
          <w:b/>
        </w:rPr>
        <w:t>Γ</w:t>
      </w:r>
      <w:r w:rsidR="00CF3A82" w:rsidRPr="00074046">
        <w:rPr>
          <w:rFonts w:ascii="Verdana" w:hAnsi="Verdana"/>
          <w:b/>
        </w:rPr>
        <w:t>- Οι γενικοί κανόνες του δικονομικού διεθνούς δικαίου</w:t>
      </w:r>
    </w:p>
    <w:p w:rsidR="00CF3A82" w:rsidRPr="00B813BB" w:rsidRDefault="00CF3A82" w:rsidP="00B813BB">
      <w:pPr>
        <w:rPr>
          <w:rFonts w:ascii="Verdana" w:hAnsi="Verdana"/>
        </w:rPr>
      </w:pPr>
    </w:p>
    <w:p w:rsidR="00CF3A82" w:rsidRPr="00B813BB" w:rsidRDefault="00CF3A82" w:rsidP="00B813BB">
      <w:pPr>
        <w:rPr>
          <w:rFonts w:ascii="Verdana" w:hAnsi="Verdana"/>
        </w:rPr>
      </w:pPr>
      <w:r w:rsidRPr="00B813BB">
        <w:rPr>
          <w:rFonts w:ascii="Verdana" w:hAnsi="Verdana"/>
        </w:rPr>
        <w:t>Η έναρξη της δίκης (τα στάδια της διεθνούς δίκης- οι αρχές της)</w:t>
      </w:r>
    </w:p>
    <w:p w:rsidR="00CF3A82" w:rsidRPr="00B813BB" w:rsidRDefault="00CF3A82" w:rsidP="00B813BB">
      <w:pPr>
        <w:rPr>
          <w:rFonts w:ascii="Verdana" w:hAnsi="Verdana"/>
        </w:rPr>
      </w:pPr>
    </w:p>
    <w:p w:rsidR="00CF3A82" w:rsidRPr="00B813BB" w:rsidRDefault="00CF3A82" w:rsidP="00B813BB">
      <w:pPr>
        <w:rPr>
          <w:rFonts w:ascii="Verdana" w:hAnsi="Verdana"/>
        </w:rPr>
      </w:pPr>
      <w:r w:rsidRPr="00B813BB">
        <w:rPr>
          <w:rFonts w:ascii="Verdana" w:hAnsi="Verdana"/>
        </w:rPr>
        <w:t>Η δικαστική συνεργασία</w:t>
      </w:r>
    </w:p>
    <w:p w:rsidR="00CF3A82" w:rsidRPr="00B813BB" w:rsidRDefault="00CF3A82" w:rsidP="00B813BB">
      <w:pPr>
        <w:rPr>
          <w:rFonts w:ascii="Verdana" w:hAnsi="Verdana"/>
        </w:rPr>
      </w:pPr>
    </w:p>
    <w:p w:rsidR="00CF3A82" w:rsidRPr="00B813BB" w:rsidRDefault="00CF3A82" w:rsidP="00B813BB">
      <w:pPr>
        <w:rPr>
          <w:rFonts w:ascii="Verdana" w:hAnsi="Verdana"/>
        </w:rPr>
      </w:pPr>
    </w:p>
    <w:p w:rsidR="00CF3A82" w:rsidRPr="00B813BB" w:rsidRDefault="00CF3A82" w:rsidP="00B813BB">
      <w:pPr>
        <w:rPr>
          <w:rFonts w:ascii="Verdana" w:hAnsi="Verdana"/>
        </w:rPr>
      </w:pPr>
      <w:r w:rsidRPr="00B813BB">
        <w:rPr>
          <w:rFonts w:ascii="Verdana" w:hAnsi="Verdana"/>
        </w:rPr>
        <w:t>-------------------------------------------</w:t>
      </w:r>
    </w:p>
    <w:p w:rsidR="0018226A" w:rsidRPr="00B813BB" w:rsidRDefault="0018226A" w:rsidP="00B813BB">
      <w:pPr>
        <w:rPr>
          <w:rFonts w:ascii="Verdana" w:hAnsi="Verdana"/>
        </w:rPr>
      </w:pPr>
    </w:p>
    <w:p w:rsidR="0018226A" w:rsidRPr="00074046" w:rsidRDefault="0018226A" w:rsidP="00B813BB">
      <w:pPr>
        <w:rPr>
          <w:rFonts w:ascii="Verdana" w:hAnsi="Verdana"/>
          <w:i/>
          <w:u w:val="single"/>
        </w:rPr>
      </w:pPr>
      <w:r w:rsidRPr="00074046">
        <w:rPr>
          <w:rFonts w:ascii="Verdana" w:hAnsi="Verdana"/>
          <w:i/>
          <w:u w:val="single"/>
        </w:rPr>
        <w:t>Μέθοδος διδασκαλίας</w:t>
      </w:r>
    </w:p>
    <w:p w:rsidR="0018226A" w:rsidRPr="00B813BB" w:rsidRDefault="0018226A" w:rsidP="00B813BB">
      <w:pPr>
        <w:rPr>
          <w:rFonts w:ascii="Verdana" w:hAnsi="Verdana"/>
        </w:rPr>
      </w:pPr>
    </w:p>
    <w:p w:rsidR="0018226A" w:rsidRPr="00B813BB" w:rsidRDefault="0018226A" w:rsidP="00B813BB">
      <w:pPr>
        <w:rPr>
          <w:rFonts w:ascii="Verdana" w:hAnsi="Verdana"/>
        </w:rPr>
      </w:pPr>
      <w:r w:rsidRPr="00B813BB">
        <w:rPr>
          <w:rFonts w:ascii="Verdana" w:hAnsi="Verdana"/>
        </w:rPr>
        <w:t>Η διδακτική ομάδα σε κάθε μάθημα θα κάνει μία εισήγηση της θεματικής (με εξαίρεση το πρώτο το οποίο θα αναπτυχθεί εξολοκλήρου από τη διδακτική ομάδα) και στη συνέχεια θα υπάρχει εμβάθυνση στη προηγούμενη ενότητα από τους φοιτητές (τριες) που θα έχουν αναλάβει σχετική εργασία και παρουσίαση.</w:t>
      </w:r>
    </w:p>
    <w:p w:rsidR="0018226A" w:rsidRPr="00B813BB" w:rsidRDefault="0018226A" w:rsidP="00B813BB">
      <w:pPr>
        <w:rPr>
          <w:rFonts w:ascii="Verdana" w:hAnsi="Verdana"/>
        </w:rPr>
      </w:pPr>
      <w:r w:rsidRPr="00B813BB">
        <w:rPr>
          <w:rFonts w:ascii="Verdana" w:hAnsi="Verdana"/>
        </w:rPr>
        <w:t>Θα επικεντρώνεται η εμβάθυνση στη συστηματική συλλογή νομοθεσίας και στις θεωρητικές απόψεις που διίστανται ή και σε παρουσιάσεις συνοπτικές κειμένων (πχ. νέοι κανόνες ΔΕΕ).</w:t>
      </w:r>
    </w:p>
    <w:p w:rsidR="0018226A" w:rsidRPr="00B813BB" w:rsidRDefault="0018226A" w:rsidP="00B813BB">
      <w:pPr>
        <w:rPr>
          <w:rFonts w:ascii="Verdana" w:hAnsi="Verdana"/>
        </w:rPr>
      </w:pPr>
    </w:p>
    <w:p w:rsidR="0018226A" w:rsidRPr="00B813BB" w:rsidRDefault="0018226A" w:rsidP="00B813BB">
      <w:pPr>
        <w:rPr>
          <w:rFonts w:ascii="Verdana" w:hAnsi="Verdana"/>
        </w:rPr>
      </w:pPr>
      <w:r w:rsidRPr="00B813BB">
        <w:rPr>
          <w:rFonts w:ascii="Verdana" w:hAnsi="Verdana"/>
        </w:rPr>
        <w:t>Κατά το πέρας του εξαμήνου θα οργανωθεί</w:t>
      </w:r>
      <w:r w:rsidR="00901C90" w:rsidRPr="00B813BB">
        <w:rPr>
          <w:rFonts w:ascii="Verdana" w:hAnsi="Verdana"/>
        </w:rPr>
        <w:t xml:space="preserve"> (εφόσον καταστεί εφικτό)</w:t>
      </w:r>
      <w:r w:rsidRPr="00B813BB">
        <w:rPr>
          <w:rFonts w:ascii="Verdana" w:hAnsi="Verdana"/>
        </w:rPr>
        <w:t xml:space="preserve"> ένα δίωρο εικονικής διεθνούς δίκης.</w:t>
      </w:r>
    </w:p>
    <w:p w:rsidR="0018226A" w:rsidRPr="00B813BB" w:rsidRDefault="0018226A" w:rsidP="00B813BB">
      <w:pPr>
        <w:rPr>
          <w:rFonts w:ascii="Verdana" w:hAnsi="Verdana"/>
        </w:rPr>
      </w:pPr>
    </w:p>
    <w:p w:rsidR="0018226A" w:rsidRPr="00B813BB" w:rsidRDefault="0018226A" w:rsidP="00B813BB">
      <w:pPr>
        <w:rPr>
          <w:rFonts w:ascii="Verdana" w:hAnsi="Verdana"/>
        </w:rPr>
      </w:pPr>
      <w:r w:rsidRPr="00B813BB">
        <w:rPr>
          <w:rFonts w:ascii="Verdana" w:hAnsi="Verdana"/>
        </w:rPr>
        <w:t xml:space="preserve">Οι εργασίες θα προσδιορισθούν κατά το </w:t>
      </w:r>
      <w:r w:rsidR="00901C90" w:rsidRPr="00B813BB">
        <w:rPr>
          <w:rFonts w:ascii="Verdana" w:hAnsi="Verdana"/>
        </w:rPr>
        <w:t>εναρκτήριο μάθημα στο τέλος του  και προοδευτικά.</w:t>
      </w:r>
    </w:p>
    <w:p w:rsidR="0018226A" w:rsidRPr="00B813BB" w:rsidRDefault="0018226A" w:rsidP="00B813BB">
      <w:pPr>
        <w:rPr>
          <w:rFonts w:ascii="Verdana" w:hAnsi="Verdana"/>
        </w:rPr>
      </w:pPr>
    </w:p>
    <w:p w:rsidR="0018226A" w:rsidRPr="00B813BB" w:rsidRDefault="0018226A" w:rsidP="00B813BB">
      <w:pPr>
        <w:rPr>
          <w:rFonts w:ascii="Verdana" w:hAnsi="Verdana"/>
        </w:rPr>
      </w:pPr>
      <w:r w:rsidRPr="00B813BB">
        <w:rPr>
          <w:rFonts w:ascii="Verdana" w:hAnsi="Verdana"/>
        </w:rPr>
        <w:t>Η διάρκεια του ΜΠΣ είναι από 6-11 έως 7-2- 2018.</w:t>
      </w:r>
    </w:p>
    <w:p w:rsidR="002F163B" w:rsidRPr="00B813BB" w:rsidRDefault="002F163B" w:rsidP="00B813BB">
      <w:pPr>
        <w:rPr>
          <w:rFonts w:ascii="Verdana" w:hAnsi="Verdana"/>
        </w:rPr>
      </w:pPr>
    </w:p>
    <w:p w:rsidR="002F163B" w:rsidRPr="00074046" w:rsidRDefault="002F163B" w:rsidP="00B813BB">
      <w:pPr>
        <w:rPr>
          <w:rFonts w:ascii="Verdana" w:hAnsi="Verdana"/>
          <w:i/>
          <w:u w:val="single"/>
        </w:rPr>
      </w:pPr>
      <w:r w:rsidRPr="00074046">
        <w:rPr>
          <w:rFonts w:ascii="Verdana" w:hAnsi="Verdana"/>
          <w:i/>
          <w:u w:val="single"/>
        </w:rPr>
        <w:t>Αξιολόγηση</w:t>
      </w:r>
    </w:p>
    <w:p w:rsidR="002F163B" w:rsidRPr="00B813BB" w:rsidRDefault="002F163B" w:rsidP="00B813BB">
      <w:pPr>
        <w:rPr>
          <w:rFonts w:ascii="Verdana" w:hAnsi="Verdana"/>
        </w:rPr>
      </w:pPr>
    </w:p>
    <w:p w:rsidR="002F163B" w:rsidRPr="00B813BB" w:rsidRDefault="002F163B" w:rsidP="00B813BB">
      <w:pPr>
        <w:rPr>
          <w:rFonts w:ascii="Verdana" w:hAnsi="Verdana"/>
        </w:rPr>
      </w:pPr>
      <w:r w:rsidRPr="00B813BB">
        <w:rPr>
          <w:rFonts w:ascii="Verdana" w:hAnsi="Verdana"/>
        </w:rPr>
        <w:t>Η αξιολόγηση γίνεται με δύο τρόπους</w:t>
      </w:r>
    </w:p>
    <w:p w:rsidR="002F163B" w:rsidRPr="00B813BB" w:rsidRDefault="002F163B" w:rsidP="00B813BB">
      <w:pPr>
        <w:rPr>
          <w:rFonts w:ascii="Verdana" w:hAnsi="Verdana"/>
        </w:rPr>
      </w:pPr>
      <w:r w:rsidRPr="00B813BB">
        <w:rPr>
          <w:rFonts w:ascii="Verdana" w:hAnsi="Verdana"/>
        </w:rPr>
        <w:t>50% η πρόοδος (εργασίες, παρουσιάσεις, συμμετοχή και τεστ πολλαπλών απαντήσεων</w:t>
      </w:r>
      <w:r w:rsidR="00074046">
        <w:rPr>
          <w:rFonts w:ascii="Verdana" w:hAnsi="Verdana"/>
        </w:rPr>
        <w:t>- το οποίο προσοχή θα είναι απροειδοποίητο</w:t>
      </w:r>
      <w:r w:rsidRPr="00B813BB">
        <w:rPr>
          <w:rFonts w:ascii="Verdana" w:hAnsi="Verdana"/>
        </w:rPr>
        <w:t>) και 50% η τελική εξέταση (είτε ανάπτυξη θέματος, σχολιασμός απόφασης, σύνταξη νομοθετικού κειμένου)</w:t>
      </w:r>
    </w:p>
    <w:p w:rsidR="002F163B" w:rsidRPr="00B813BB" w:rsidRDefault="002F163B" w:rsidP="00B813BB">
      <w:pPr>
        <w:rPr>
          <w:rFonts w:ascii="Verdana" w:hAnsi="Verdana"/>
        </w:rPr>
      </w:pPr>
    </w:p>
    <w:p w:rsidR="002F163B" w:rsidRPr="00074046" w:rsidRDefault="002F163B" w:rsidP="00B813BB">
      <w:pPr>
        <w:rPr>
          <w:rFonts w:ascii="Verdana" w:hAnsi="Verdana"/>
          <w:i/>
          <w:u w:val="single"/>
        </w:rPr>
      </w:pPr>
      <w:r w:rsidRPr="00074046">
        <w:rPr>
          <w:rFonts w:ascii="Verdana" w:hAnsi="Verdana"/>
          <w:i/>
          <w:u w:val="single"/>
        </w:rPr>
        <w:t>Διάγραμμα</w:t>
      </w:r>
    </w:p>
    <w:p w:rsidR="002F163B" w:rsidRPr="00B813BB" w:rsidRDefault="002F163B" w:rsidP="00B813BB">
      <w:pPr>
        <w:rPr>
          <w:rFonts w:ascii="Verdana" w:hAnsi="Verdana"/>
        </w:rPr>
      </w:pPr>
    </w:p>
    <w:p w:rsidR="002F163B" w:rsidRPr="00B813BB" w:rsidRDefault="002F163B" w:rsidP="00B813BB">
      <w:pPr>
        <w:rPr>
          <w:rFonts w:ascii="Verdana" w:hAnsi="Verdana"/>
        </w:rPr>
      </w:pPr>
      <w:r w:rsidRPr="00B813BB">
        <w:rPr>
          <w:rFonts w:ascii="Verdana" w:hAnsi="Verdana"/>
        </w:rPr>
        <w:t xml:space="preserve">Είναι απαραίτητο η έκθεση της προβληματικής προς ανάπτυξη να γίνεται με λογικό και διατεταγμένο τρόπο. Αυτό βοηθάει στην καθαρότητα της ανάπτυξης και οργανώνει και τη σκέψη. </w:t>
      </w:r>
    </w:p>
    <w:p w:rsidR="002F163B" w:rsidRPr="00B813BB" w:rsidRDefault="002F163B" w:rsidP="00B813BB">
      <w:pPr>
        <w:rPr>
          <w:rFonts w:ascii="Verdana" w:hAnsi="Verdana"/>
        </w:rPr>
      </w:pPr>
    </w:p>
    <w:p w:rsidR="002F163B" w:rsidRPr="00B813BB" w:rsidRDefault="002F163B" w:rsidP="00B813BB">
      <w:pPr>
        <w:rPr>
          <w:rFonts w:ascii="Verdana" w:hAnsi="Verdana"/>
        </w:rPr>
      </w:pPr>
      <w:r w:rsidRPr="00B813BB">
        <w:rPr>
          <w:rFonts w:ascii="Verdana" w:hAnsi="Verdana"/>
        </w:rPr>
        <w:t xml:space="preserve">Δεν υπάρχει ένα διάγραμμα που να είναι άριστο προς πρόταση. Υπάρχουν ορισμένα προς αποφυγή π.χ. πλεονεκτήματα και μειονεκτήματα της μεθόδου αναγνώρισης με Α μέρος πλεονεκτήματα και Β μέρος μειονεκτήματα και ορισμένα που γενικά είναι ικανοποιητικά </w:t>
      </w:r>
    </w:p>
    <w:p w:rsidR="002F163B" w:rsidRPr="00B813BB" w:rsidRDefault="002F163B" w:rsidP="00B813BB">
      <w:pPr>
        <w:rPr>
          <w:rFonts w:ascii="Verdana" w:hAnsi="Verdana"/>
        </w:rPr>
      </w:pPr>
    </w:p>
    <w:p w:rsidR="002F163B" w:rsidRPr="00B813BB" w:rsidRDefault="002F163B" w:rsidP="00B813BB">
      <w:pPr>
        <w:rPr>
          <w:rFonts w:ascii="Verdana" w:hAnsi="Verdana"/>
        </w:rPr>
      </w:pPr>
      <w:r w:rsidRPr="00B813BB">
        <w:rPr>
          <w:rFonts w:ascii="Verdana" w:hAnsi="Verdana"/>
        </w:rPr>
        <w:t>Καμία εργασία οιασδήποτε μορφής (πλην των τεστ πολλαπλών επιλογών</w:t>
      </w:r>
      <w:r w:rsidR="001C7A2E" w:rsidRPr="00B813BB">
        <w:rPr>
          <w:rFonts w:ascii="Verdana" w:hAnsi="Verdana"/>
        </w:rPr>
        <w:t xml:space="preserve">) </w:t>
      </w:r>
      <w:r w:rsidR="00430F84" w:rsidRPr="00B813BB">
        <w:rPr>
          <w:rFonts w:ascii="Verdana" w:hAnsi="Verdana"/>
        </w:rPr>
        <w:t>δεν θα πρέπει να παρουσιάζεται άνευ διαγράμματος</w:t>
      </w:r>
    </w:p>
    <w:p w:rsidR="003A019D" w:rsidRPr="00B813BB" w:rsidRDefault="003A019D" w:rsidP="00B813BB">
      <w:pPr>
        <w:rPr>
          <w:rFonts w:ascii="Verdana" w:hAnsi="Verdana"/>
        </w:rPr>
      </w:pPr>
    </w:p>
    <w:p w:rsidR="003A019D" w:rsidRPr="00B813BB" w:rsidRDefault="003A019D" w:rsidP="00B813BB">
      <w:pPr>
        <w:rPr>
          <w:rFonts w:ascii="Verdana" w:hAnsi="Verdana"/>
        </w:rPr>
      </w:pPr>
    </w:p>
    <w:p w:rsidR="003A019D" w:rsidRPr="00B813BB" w:rsidRDefault="003A019D" w:rsidP="00B813BB">
      <w:pPr>
        <w:rPr>
          <w:rFonts w:ascii="Verdana" w:hAnsi="Verdana"/>
        </w:rPr>
      </w:pPr>
      <w:r w:rsidRPr="00B813BB">
        <w:rPr>
          <w:rFonts w:ascii="Verdana" w:hAnsi="Verdana"/>
        </w:rPr>
        <w:t>-------------------------------------------------</w:t>
      </w:r>
    </w:p>
    <w:p w:rsidR="00BC29F4" w:rsidRPr="00B813BB" w:rsidRDefault="00BC29F4" w:rsidP="00B813BB">
      <w:pPr>
        <w:rPr>
          <w:rFonts w:ascii="Verdana" w:hAnsi="Verdana"/>
        </w:rPr>
      </w:pPr>
    </w:p>
    <w:p w:rsidR="00A01616" w:rsidRPr="00B813BB" w:rsidRDefault="00A01616" w:rsidP="00B813BB">
      <w:pPr>
        <w:rPr>
          <w:rFonts w:ascii="Verdana" w:hAnsi="Verdana"/>
        </w:rPr>
      </w:pPr>
      <w:r w:rsidRPr="00B813BB">
        <w:rPr>
          <w:rFonts w:ascii="Verdana" w:hAnsi="Verdana"/>
        </w:rPr>
        <w:t>Εγχειρίδια</w:t>
      </w:r>
    </w:p>
    <w:p w:rsidR="00BC29F4" w:rsidRPr="00B813BB" w:rsidRDefault="00A01616" w:rsidP="00B813BB">
      <w:pPr>
        <w:rPr>
          <w:rFonts w:ascii="Verdana" w:hAnsi="Verdana"/>
        </w:rPr>
      </w:pPr>
      <w:r w:rsidRPr="00B813BB">
        <w:rPr>
          <w:rFonts w:ascii="Verdana" w:hAnsi="Verdana"/>
        </w:rPr>
        <w:t>Ελληνικά</w:t>
      </w:r>
      <w:r w:rsidR="00BC29F4" w:rsidRPr="00B813BB">
        <w:rPr>
          <w:rFonts w:ascii="Verdana" w:hAnsi="Verdana"/>
        </w:rPr>
        <w:t xml:space="preserve"> </w:t>
      </w:r>
      <w:r w:rsidRPr="00B813BB">
        <w:rPr>
          <w:rFonts w:ascii="Verdana" w:hAnsi="Verdana"/>
        </w:rPr>
        <w:t>(πρόσφατα)</w:t>
      </w:r>
    </w:p>
    <w:p w:rsidR="00BC29F4" w:rsidRPr="00B813BB" w:rsidRDefault="00BC29F4" w:rsidP="00B813BB">
      <w:pPr>
        <w:rPr>
          <w:rFonts w:ascii="Verdana" w:hAnsi="Verdana"/>
        </w:rPr>
      </w:pPr>
    </w:p>
    <w:p w:rsidR="00BC29F4" w:rsidRPr="00B813BB" w:rsidRDefault="00BC29F4" w:rsidP="00B813BB">
      <w:pPr>
        <w:rPr>
          <w:rFonts w:ascii="Verdana" w:hAnsi="Verdana"/>
        </w:rPr>
      </w:pPr>
      <w:r w:rsidRPr="00B813BB">
        <w:rPr>
          <w:rFonts w:ascii="Verdana" w:hAnsi="Verdana"/>
        </w:rPr>
        <w:t xml:space="preserve">- Γραμματικάκη- Αλεξίου, </w:t>
      </w:r>
      <w:r w:rsidR="00A01616" w:rsidRPr="00B813BB">
        <w:rPr>
          <w:rFonts w:ascii="Verdana" w:hAnsi="Verdana"/>
        </w:rPr>
        <w:t>Παπασιώπη Πασιά και Βασιλακάκης, Ιδιωτικό διεθνές δίκαιο Ε έκδοση (2017)</w:t>
      </w:r>
    </w:p>
    <w:p w:rsidR="00A01616" w:rsidRPr="00B813BB" w:rsidRDefault="00A01616" w:rsidP="00B813BB">
      <w:pPr>
        <w:rPr>
          <w:rFonts w:ascii="Verdana" w:hAnsi="Verdana"/>
        </w:rPr>
      </w:pPr>
      <w:r w:rsidRPr="00B813BB">
        <w:rPr>
          <w:rFonts w:ascii="Verdana" w:hAnsi="Verdana"/>
        </w:rPr>
        <w:t>- Βρέλλη, Ιδιωτικό διεθνές δίκαιο, Γ έκδ. (2008)</w:t>
      </w:r>
    </w:p>
    <w:p w:rsidR="00D05F96" w:rsidRPr="00B813BB" w:rsidRDefault="00D05F96" w:rsidP="00B813BB">
      <w:pPr>
        <w:rPr>
          <w:rFonts w:ascii="Verdana" w:hAnsi="Verdana"/>
        </w:rPr>
      </w:pPr>
      <w:r w:rsidRPr="00B813BB">
        <w:rPr>
          <w:rFonts w:ascii="Verdana" w:hAnsi="Verdana"/>
        </w:rPr>
        <w:t>- Παμπούκη- Δαβράδου, Μεθοδολογία ιδ.δ.δ. (2012)</w:t>
      </w:r>
    </w:p>
    <w:p w:rsidR="00A01616" w:rsidRPr="00B813BB" w:rsidRDefault="00A01616" w:rsidP="00B813BB">
      <w:pPr>
        <w:rPr>
          <w:rFonts w:ascii="Verdana" w:hAnsi="Verdana"/>
        </w:rPr>
      </w:pPr>
      <w:r w:rsidRPr="00B813BB">
        <w:rPr>
          <w:rFonts w:ascii="Verdana" w:hAnsi="Verdana"/>
        </w:rPr>
        <w:t>- Χ. Παμπούκη (επιμ.) συνεργασία Σιβιτανίδης Κώδικας ιδ.δ.δ. (2017)</w:t>
      </w:r>
    </w:p>
    <w:p w:rsidR="00A01616" w:rsidRPr="00B813BB" w:rsidRDefault="00A01616" w:rsidP="00B813BB">
      <w:pPr>
        <w:rPr>
          <w:rFonts w:ascii="Verdana" w:hAnsi="Verdana"/>
        </w:rPr>
      </w:pPr>
    </w:p>
    <w:p w:rsidR="00A01616" w:rsidRPr="00B813BB" w:rsidRDefault="00A01616" w:rsidP="00B813BB">
      <w:pPr>
        <w:rPr>
          <w:rFonts w:ascii="Verdana" w:hAnsi="Verdana"/>
        </w:rPr>
      </w:pPr>
      <w:r w:rsidRPr="00B813BB">
        <w:rPr>
          <w:rFonts w:ascii="Verdana" w:hAnsi="Verdana"/>
        </w:rPr>
        <w:t xml:space="preserve">Προσοχή στις πρόσφατες ραγδαίες εξελίξεις κυρίως στο επίπεδο του </w:t>
      </w:r>
      <w:r w:rsidR="0054469D" w:rsidRPr="00B813BB">
        <w:rPr>
          <w:rFonts w:ascii="Verdana" w:hAnsi="Verdana"/>
        </w:rPr>
        <w:t>ευρωπαϊκού</w:t>
      </w:r>
      <w:r w:rsidRPr="00B813BB">
        <w:rPr>
          <w:rFonts w:ascii="Verdana" w:hAnsi="Verdana"/>
        </w:rPr>
        <w:t xml:space="preserve"> ιδ.δ.δ. </w:t>
      </w:r>
    </w:p>
    <w:p w:rsidR="00901C90" w:rsidRPr="00B813BB" w:rsidRDefault="00901C90" w:rsidP="00B813BB">
      <w:pPr>
        <w:rPr>
          <w:rFonts w:ascii="Verdana" w:hAnsi="Verdana"/>
        </w:rPr>
      </w:pPr>
    </w:p>
    <w:p w:rsidR="00633261" w:rsidRPr="00B813BB" w:rsidRDefault="00633261" w:rsidP="00B813BB">
      <w:pPr>
        <w:rPr>
          <w:rFonts w:ascii="Verdana" w:hAnsi="Verdana"/>
        </w:rPr>
      </w:pPr>
      <w:r w:rsidRPr="00B813BB">
        <w:rPr>
          <w:rFonts w:ascii="Verdana" w:hAnsi="Verdana"/>
        </w:rPr>
        <w:t xml:space="preserve">Άσκηση για όλους: ένα πανόραμα </w:t>
      </w:r>
      <w:r w:rsidR="00901C90" w:rsidRPr="00B813BB">
        <w:rPr>
          <w:rFonts w:ascii="Verdana" w:hAnsi="Verdana"/>
        </w:rPr>
        <w:t>ευρωπαϊκών</w:t>
      </w:r>
      <w:r w:rsidRPr="00B813BB">
        <w:rPr>
          <w:rFonts w:ascii="Verdana" w:hAnsi="Verdana"/>
        </w:rPr>
        <w:t xml:space="preserve"> κανονισμών στο δικονομικό και ουσιαστικό πεδίο σύμφωνα με πίνακα που θα διενεμηθεί</w:t>
      </w:r>
    </w:p>
    <w:p w:rsidR="00633261" w:rsidRPr="00B813BB" w:rsidRDefault="00633261" w:rsidP="00B813BB">
      <w:pPr>
        <w:rPr>
          <w:rFonts w:ascii="Verdana" w:hAnsi="Verdana"/>
        </w:rPr>
      </w:pPr>
    </w:p>
    <w:p w:rsidR="00A01616" w:rsidRPr="00B813BB" w:rsidRDefault="00A01616" w:rsidP="00B813BB">
      <w:pPr>
        <w:rPr>
          <w:rFonts w:ascii="Verdana" w:hAnsi="Verdana"/>
        </w:rPr>
      </w:pPr>
      <w:r w:rsidRPr="00B813BB">
        <w:rPr>
          <w:rFonts w:ascii="Verdana" w:hAnsi="Verdana"/>
        </w:rPr>
        <w:t>Η νομική έρευνα (αντίθετα με την ιστορική) αρχίζει από το πλέον πρόσφατο ισχύον και πάει προς τα πίσω.</w:t>
      </w:r>
    </w:p>
    <w:p w:rsidR="00A01616" w:rsidRPr="00B813BB" w:rsidRDefault="00A01616" w:rsidP="00B813BB">
      <w:pPr>
        <w:rPr>
          <w:rFonts w:ascii="Verdana" w:hAnsi="Verdana"/>
        </w:rPr>
      </w:pPr>
    </w:p>
    <w:p w:rsidR="00A01616" w:rsidRPr="00B813BB" w:rsidRDefault="00A01616" w:rsidP="00B813BB">
      <w:pPr>
        <w:rPr>
          <w:rFonts w:ascii="Verdana" w:hAnsi="Verdana"/>
        </w:rPr>
      </w:pPr>
      <w:r w:rsidRPr="00B813BB">
        <w:rPr>
          <w:rFonts w:ascii="Verdana" w:hAnsi="Verdana"/>
        </w:rPr>
        <w:t>Αλλοδαπή</w:t>
      </w:r>
    </w:p>
    <w:p w:rsidR="00A01616" w:rsidRPr="00B813BB" w:rsidRDefault="00A01616" w:rsidP="00B813BB">
      <w:pPr>
        <w:rPr>
          <w:rFonts w:ascii="Verdana" w:hAnsi="Verdana"/>
        </w:rPr>
      </w:pPr>
    </w:p>
    <w:p w:rsidR="00A01616" w:rsidRPr="00B813BB" w:rsidRDefault="00A01616" w:rsidP="00B813BB">
      <w:pPr>
        <w:rPr>
          <w:rFonts w:ascii="Verdana" w:hAnsi="Verdana"/>
        </w:rPr>
      </w:pPr>
      <w:r w:rsidRPr="00B813BB">
        <w:rPr>
          <w:rFonts w:ascii="Verdana" w:hAnsi="Verdana"/>
        </w:rPr>
        <w:t>Θα τα βρείτε ανά χώρα στο εγχειρίδιο της Γραμματικάκη- Αλεξίου κλπ (όπως προαναφέρθηκε).</w:t>
      </w:r>
    </w:p>
    <w:p w:rsidR="00A01616" w:rsidRPr="00B813BB" w:rsidRDefault="00A01616" w:rsidP="00B813BB">
      <w:pPr>
        <w:rPr>
          <w:rFonts w:ascii="Verdana" w:hAnsi="Verdana"/>
        </w:rPr>
      </w:pPr>
    </w:p>
    <w:p w:rsidR="00A01616" w:rsidRPr="00B813BB" w:rsidRDefault="00A01616" w:rsidP="00B813BB">
      <w:pPr>
        <w:rPr>
          <w:rFonts w:ascii="Verdana" w:hAnsi="Verdana"/>
        </w:rPr>
      </w:pPr>
      <w:r w:rsidRPr="00B813BB">
        <w:rPr>
          <w:rFonts w:ascii="Verdana" w:hAnsi="Verdana"/>
        </w:rPr>
        <w:t>Θα προσθέσω στη λίστα κυρίως το</w:t>
      </w:r>
      <w:r w:rsidR="00901C90" w:rsidRPr="00B813BB">
        <w:rPr>
          <w:rFonts w:ascii="Verdana" w:hAnsi="Verdana"/>
        </w:rPr>
        <w:t>:</w:t>
      </w:r>
    </w:p>
    <w:p w:rsidR="00A01616" w:rsidRPr="00B813BB" w:rsidRDefault="00A01616" w:rsidP="00B813BB">
      <w:pPr>
        <w:rPr>
          <w:rFonts w:ascii="Verdana" w:hAnsi="Verdana"/>
        </w:rPr>
      </w:pPr>
    </w:p>
    <w:p w:rsidR="00A01616" w:rsidRPr="00B813BB" w:rsidRDefault="00A01616" w:rsidP="00B813BB">
      <w:pPr>
        <w:rPr>
          <w:rFonts w:ascii="Verdana" w:hAnsi="Verdana"/>
        </w:rPr>
      </w:pPr>
      <w:r w:rsidRPr="00B813BB">
        <w:rPr>
          <w:rFonts w:ascii="Verdana" w:hAnsi="Verdana"/>
        </w:rPr>
        <w:t>Bureau- Muir Watt , Droit international privé, 2 τόμοι (2017)</w:t>
      </w:r>
    </w:p>
    <w:p w:rsidR="0018226A" w:rsidRPr="00B813BB" w:rsidRDefault="0018226A" w:rsidP="00B813BB">
      <w:pPr>
        <w:rPr>
          <w:rFonts w:ascii="Verdana" w:hAnsi="Verdana"/>
        </w:rPr>
      </w:pPr>
    </w:p>
    <w:p w:rsidR="0018226A" w:rsidRPr="00B813BB" w:rsidRDefault="0018226A" w:rsidP="00B813BB">
      <w:pPr>
        <w:rPr>
          <w:rFonts w:ascii="Verdana" w:hAnsi="Verdana"/>
        </w:rPr>
      </w:pPr>
    </w:p>
    <w:p w:rsidR="00901C90" w:rsidRPr="00B813BB" w:rsidRDefault="00901C90" w:rsidP="00B813BB">
      <w:pPr>
        <w:rPr>
          <w:rFonts w:ascii="Verdana" w:hAnsi="Verdana"/>
        </w:rPr>
      </w:pPr>
      <w:r w:rsidRPr="00B813BB">
        <w:rPr>
          <w:rFonts w:ascii="Verdana" w:hAnsi="Verdana"/>
        </w:rPr>
        <w:t>-----------------------------------</w:t>
      </w:r>
    </w:p>
    <w:p w:rsidR="00901C90" w:rsidRPr="00B813BB" w:rsidRDefault="00901C90" w:rsidP="00B813BB">
      <w:pPr>
        <w:rPr>
          <w:rFonts w:ascii="Verdana" w:hAnsi="Verdana"/>
        </w:rPr>
      </w:pPr>
    </w:p>
    <w:p w:rsidR="00901C90" w:rsidRPr="00B813BB" w:rsidRDefault="00901C90" w:rsidP="00B813BB">
      <w:pPr>
        <w:rPr>
          <w:rFonts w:ascii="Verdana" w:hAnsi="Verdana"/>
        </w:rPr>
      </w:pPr>
      <w:r w:rsidRPr="00B813BB">
        <w:rPr>
          <w:rFonts w:ascii="Verdana" w:hAnsi="Verdana"/>
        </w:rPr>
        <w:t>Το ιδ.δ.δ είναι ένας κλάδος σύγχρονος αριστοκρατικός στη σκέψη δημοκρατικός στην εφαρμογή. Απαιτεί σκέψη. Πρέπει να διανοείσθε τη θεματική. Για υποβοήθησή σας καταρτίσαμε μία λίστα με άξονες προβληματισμού που θα ενεργοποιήσουν ή θα συνδράμουν στη κριτική εξέταση των ζητημάτων.</w:t>
      </w:r>
      <w:r w:rsidR="00074046">
        <w:rPr>
          <w:rFonts w:ascii="Verdana" w:hAnsi="Verdana"/>
        </w:rPr>
        <w:t xml:space="preserve"> Χρήσιμο είναι σε κάθε μάθημα να υπάρχει ανά ενότητα προβληματισμού μισή σελίδα με τις κυριότερες σκέψεις σας.</w:t>
      </w:r>
    </w:p>
    <w:p w:rsidR="00901C90" w:rsidRPr="00B813BB" w:rsidRDefault="00901C90" w:rsidP="00B813BB">
      <w:pPr>
        <w:rPr>
          <w:rFonts w:ascii="Verdana" w:hAnsi="Verdana"/>
        </w:rPr>
      </w:pPr>
    </w:p>
    <w:p w:rsidR="0018226A" w:rsidRPr="00074046" w:rsidRDefault="00A01616" w:rsidP="00B813BB">
      <w:pPr>
        <w:rPr>
          <w:rFonts w:ascii="Verdana" w:hAnsi="Verdana"/>
          <w:b/>
        </w:rPr>
      </w:pPr>
      <w:r w:rsidRPr="00074046">
        <w:rPr>
          <w:rFonts w:ascii="Verdana" w:hAnsi="Verdana"/>
          <w:b/>
        </w:rPr>
        <w:t xml:space="preserve">ΑΞΟΝΕΣ </w:t>
      </w:r>
      <w:r w:rsidR="002F163B" w:rsidRPr="00074046">
        <w:rPr>
          <w:rFonts w:ascii="Verdana" w:hAnsi="Verdana"/>
          <w:b/>
        </w:rPr>
        <w:t xml:space="preserve">ΣΥΓΧΡΟΝΟΥ </w:t>
      </w:r>
      <w:r w:rsidRPr="00074046">
        <w:rPr>
          <w:rFonts w:ascii="Verdana" w:hAnsi="Verdana"/>
          <w:b/>
        </w:rPr>
        <w:t>ΠΡΟΒΛΗΜΑΤΙΣΜΟΥ</w:t>
      </w:r>
    </w:p>
    <w:p w:rsidR="00A01616" w:rsidRPr="00B813BB" w:rsidRDefault="00A01616" w:rsidP="00B813BB">
      <w:pPr>
        <w:rPr>
          <w:rFonts w:ascii="Verdana" w:hAnsi="Verdana"/>
        </w:rPr>
      </w:pPr>
    </w:p>
    <w:p w:rsidR="00A01616" w:rsidRPr="00074046" w:rsidRDefault="00381296" w:rsidP="00B813BB">
      <w:pPr>
        <w:rPr>
          <w:rFonts w:ascii="Verdana" w:hAnsi="Verdana"/>
          <w:u w:val="single"/>
        </w:rPr>
      </w:pPr>
      <w:r w:rsidRPr="00074046">
        <w:rPr>
          <w:rFonts w:ascii="Verdana" w:hAnsi="Verdana"/>
          <w:u w:val="single"/>
        </w:rPr>
        <w:t>Εισαγωγή-</w:t>
      </w:r>
    </w:p>
    <w:p w:rsidR="002F163B" w:rsidRPr="00B813BB" w:rsidRDefault="002F163B" w:rsidP="00B813BB">
      <w:pPr>
        <w:rPr>
          <w:rFonts w:ascii="Verdana" w:hAnsi="Verdana"/>
        </w:rPr>
      </w:pPr>
    </w:p>
    <w:p w:rsidR="00A01616" w:rsidRPr="00B813BB" w:rsidRDefault="00381296" w:rsidP="00B813BB">
      <w:pPr>
        <w:rPr>
          <w:rFonts w:ascii="Verdana" w:hAnsi="Verdana"/>
        </w:rPr>
      </w:pPr>
      <w:r w:rsidRPr="00B813BB">
        <w:rPr>
          <w:rFonts w:ascii="Verdana" w:hAnsi="Verdana"/>
        </w:rPr>
        <w:t>- Ποιος είναι ο σκοπός του ιδ.δ.δ./ ποια είναι η επιστημονική του ιδιαιτερότητα που δικαιολογεί την αυτοτέλεια</w:t>
      </w:r>
    </w:p>
    <w:p w:rsidR="00381296" w:rsidRPr="00B813BB" w:rsidRDefault="00381296" w:rsidP="00B813BB">
      <w:pPr>
        <w:rPr>
          <w:rFonts w:ascii="Verdana" w:hAnsi="Verdana"/>
        </w:rPr>
      </w:pPr>
      <w:r w:rsidRPr="00B813BB">
        <w:rPr>
          <w:rFonts w:ascii="Verdana" w:hAnsi="Verdana"/>
        </w:rPr>
        <w:t xml:space="preserve">- Τι περιλαμβάνει το ιδ.δ.δ. (τομείς κλπ) </w:t>
      </w:r>
    </w:p>
    <w:p w:rsidR="00511A93" w:rsidRPr="00B813BB" w:rsidRDefault="00511A93" w:rsidP="00B813BB">
      <w:pPr>
        <w:rPr>
          <w:rFonts w:ascii="Verdana" w:hAnsi="Verdana"/>
        </w:rPr>
      </w:pPr>
      <w:r w:rsidRPr="00B813BB">
        <w:rPr>
          <w:rFonts w:ascii="Verdana" w:hAnsi="Verdana"/>
        </w:rPr>
        <w:t>- Οι θεμελιώδεις αρχές του ιδ.δ.δ</w:t>
      </w:r>
    </w:p>
    <w:p w:rsidR="00511A93" w:rsidRPr="00B813BB" w:rsidRDefault="00511A93" w:rsidP="00B813BB">
      <w:pPr>
        <w:rPr>
          <w:rFonts w:ascii="Verdana" w:hAnsi="Verdana"/>
        </w:rPr>
      </w:pPr>
      <w:r w:rsidRPr="00B813BB">
        <w:rPr>
          <w:rFonts w:ascii="Verdana" w:hAnsi="Verdana"/>
        </w:rPr>
        <w:t>- Η επίδραση της παγκοσμιοποίησης</w:t>
      </w:r>
    </w:p>
    <w:p w:rsidR="00381296" w:rsidRPr="00B813BB" w:rsidRDefault="00381296" w:rsidP="00B813BB">
      <w:pPr>
        <w:rPr>
          <w:rFonts w:ascii="Verdana" w:hAnsi="Verdana"/>
        </w:rPr>
      </w:pPr>
      <w:r w:rsidRPr="00B813BB">
        <w:rPr>
          <w:rFonts w:ascii="Verdana" w:hAnsi="Verdana"/>
        </w:rPr>
        <w:t>-  Η ενότητα της διεθνούς δικαιικής ρύθμισης και η ετερότητα υπό το πρίσμα της αρχής της δικαιοσύνης</w:t>
      </w:r>
    </w:p>
    <w:p w:rsidR="00381296" w:rsidRPr="00B813BB" w:rsidRDefault="00381296" w:rsidP="00B813BB">
      <w:pPr>
        <w:rPr>
          <w:rFonts w:ascii="Verdana" w:hAnsi="Verdana"/>
        </w:rPr>
      </w:pPr>
      <w:r w:rsidRPr="00B813BB">
        <w:rPr>
          <w:rFonts w:ascii="Verdana" w:hAnsi="Verdana"/>
        </w:rPr>
        <w:t xml:space="preserve">- είναι ακόμη σκόπιμο να υπάρχει διττό σύστημα (εθνικό και </w:t>
      </w:r>
      <w:r w:rsidR="002E333D" w:rsidRPr="00B813BB">
        <w:rPr>
          <w:rFonts w:ascii="Verdana" w:hAnsi="Verdana"/>
        </w:rPr>
        <w:t>ευρωπαϊκό</w:t>
      </w:r>
      <w:r w:rsidRPr="00B813BB">
        <w:rPr>
          <w:rFonts w:ascii="Verdana" w:hAnsi="Verdana"/>
        </w:rPr>
        <w:t>) κανόνων ιδ.δ.δ.</w:t>
      </w:r>
    </w:p>
    <w:p w:rsidR="00381296" w:rsidRPr="00B813BB" w:rsidRDefault="00381296" w:rsidP="00B813BB">
      <w:pPr>
        <w:rPr>
          <w:rFonts w:ascii="Verdana" w:hAnsi="Verdana"/>
        </w:rPr>
      </w:pPr>
      <w:r w:rsidRPr="00B813BB">
        <w:rPr>
          <w:rFonts w:ascii="Verdana" w:hAnsi="Verdana"/>
        </w:rPr>
        <w:t xml:space="preserve">- τα προβλήματα της </w:t>
      </w:r>
      <w:r w:rsidR="002F163B" w:rsidRPr="00B813BB">
        <w:rPr>
          <w:rFonts w:ascii="Verdana" w:hAnsi="Verdana"/>
        </w:rPr>
        <w:t>ευρωπαϊκής</w:t>
      </w:r>
      <w:r w:rsidRPr="00B813BB">
        <w:rPr>
          <w:rFonts w:ascii="Verdana" w:hAnsi="Verdana"/>
        </w:rPr>
        <w:t xml:space="preserve"> ενοποίησης του ιδ.δ.δ.</w:t>
      </w:r>
      <w:r w:rsidR="00633261" w:rsidRPr="00B813BB">
        <w:rPr>
          <w:rFonts w:ascii="Verdana" w:hAnsi="Verdana"/>
        </w:rPr>
        <w:t xml:space="preserve"> </w:t>
      </w:r>
    </w:p>
    <w:p w:rsidR="00633261" w:rsidRPr="00B813BB" w:rsidRDefault="00633261" w:rsidP="00B813BB">
      <w:pPr>
        <w:rPr>
          <w:rFonts w:ascii="Verdana" w:hAnsi="Verdana"/>
        </w:rPr>
      </w:pPr>
      <w:r w:rsidRPr="00B813BB">
        <w:rPr>
          <w:rFonts w:ascii="Verdana" w:hAnsi="Verdana"/>
        </w:rPr>
        <w:t xml:space="preserve">- Παρουσίαση νομοθετημάτων </w:t>
      </w:r>
      <w:r w:rsidR="00B813BB" w:rsidRPr="00B813BB">
        <w:rPr>
          <w:rFonts w:ascii="Verdana" w:hAnsi="Verdana"/>
        </w:rPr>
        <w:t>ευρωπαϊκού</w:t>
      </w:r>
      <w:r w:rsidRPr="00B813BB">
        <w:rPr>
          <w:rFonts w:ascii="Verdana" w:hAnsi="Verdana"/>
        </w:rPr>
        <w:t xml:space="preserve"> ιδ.δ.δ. (τι καλύπτει τι λείπει πως αναπληρώνεται)</w:t>
      </w:r>
    </w:p>
    <w:p w:rsidR="00B31E2F" w:rsidRPr="00B813BB" w:rsidRDefault="00B31E2F" w:rsidP="00B813BB">
      <w:pPr>
        <w:rPr>
          <w:rFonts w:ascii="Verdana" w:hAnsi="Verdana"/>
        </w:rPr>
      </w:pPr>
      <w:r w:rsidRPr="00B813BB">
        <w:rPr>
          <w:rFonts w:ascii="Verdana" w:hAnsi="Verdana"/>
        </w:rPr>
        <w:t>- το ζήτημα των άτυπων πηγών και η έννοια της δικαιικότητας</w:t>
      </w:r>
    </w:p>
    <w:p w:rsidR="00511A93" w:rsidRPr="00B813BB" w:rsidRDefault="00511A93" w:rsidP="00B813BB">
      <w:pPr>
        <w:rPr>
          <w:rFonts w:ascii="Verdana" w:hAnsi="Verdana"/>
        </w:rPr>
      </w:pPr>
      <w:r w:rsidRPr="00B813BB">
        <w:rPr>
          <w:rFonts w:ascii="Verdana" w:hAnsi="Verdana"/>
        </w:rPr>
        <w:t>- η επιρροή του ενωσιακού δικαίου και της ΕΣΔΑ στο σύγχρονο ιδ.δ.δ.</w:t>
      </w:r>
    </w:p>
    <w:p w:rsidR="00381296" w:rsidRPr="00B813BB" w:rsidRDefault="00381296" w:rsidP="00B813BB">
      <w:pPr>
        <w:rPr>
          <w:rFonts w:ascii="Verdana" w:hAnsi="Verdana"/>
        </w:rPr>
      </w:pPr>
    </w:p>
    <w:p w:rsidR="00381296" w:rsidRPr="00B813BB" w:rsidRDefault="00381296" w:rsidP="00B813BB">
      <w:pPr>
        <w:rPr>
          <w:rFonts w:ascii="Verdana" w:hAnsi="Verdana"/>
        </w:rPr>
      </w:pPr>
    </w:p>
    <w:p w:rsidR="00381296" w:rsidRPr="00074046" w:rsidRDefault="00381296" w:rsidP="00B813BB">
      <w:pPr>
        <w:rPr>
          <w:rFonts w:ascii="Verdana" w:hAnsi="Verdana"/>
          <w:u w:val="single"/>
        </w:rPr>
      </w:pPr>
      <w:r w:rsidRPr="00074046">
        <w:rPr>
          <w:rFonts w:ascii="Verdana" w:hAnsi="Verdana"/>
          <w:u w:val="single"/>
        </w:rPr>
        <w:t>Μέθοδος κανόνα σύγκρουσης</w:t>
      </w:r>
    </w:p>
    <w:p w:rsidR="00381296" w:rsidRPr="00B813BB" w:rsidRDefault="00381296" w:rsidP="00B813BB">
      <w:pPr>
        <w:rPr>
          <w:rFonts w:ascii="Verdana" w:hAnsi="Verdana"/>
        </w:rPr>
      </w:pPr>
    </w:p>
    <w:p w:rsidR="00381296" w:rsidRPr="00B813BB" w:rsidRDefault="00381296" w:rsidP="00B813BB">
      <w:pPr>
        <w:rPr>
          <w:rFonts w:ascii="Verdana" w:hAnsi="Verdana"/>
        </w:rPr>
      </w:pPr>
      <w:r w:rsidRPr="00B813BB">
        <w:rPr>
          <w:rFonts w:ascii="Verdana" w:hAnsi="Verdana"/>
        </w:rPr>
        <w:t>- είναι σκόπιμο το renvoi- ποια η σημερινή του χρησιμότητα</w:t>
      </w:r>
    </w:p>
    <w:p w:rsidR="00381296" w:rsidRPr="00B813BB" w:rsidRDefault="00381296" w:rsidP="00B813BB">
      <w:pPr>
        <w:rPr>
          <w:rFonts w:ascii="Verdana" w:hAnsi="Verdana"/>
        </w:rPr>
      </w:pPr>
      <w:r w:rsidRPr="00B813BB">
        <w:rPr>
          <w:rFonts w:ascii="Verdana" w:hAnsi="Verdana"/>
        </w:rPr>
        <w:t>- ποιες οι περιπτώσεις προδικαστικών ζητημάτων και πως πρέπει να επιλύονται (ιδίως όταν προυπόθεση εφαρμογής κανόνα είναι η αναγνώριση ή μη εννόμου καταστάσεως)</w:t>
      </w:r>
    </w:p>
    <w:p w:rsidR="00381296" w:rsidRPr="00B813BB" w:rsidRDefault="00381296" w:rsidP="00B813BB">
      <w:pPr>
        <w:rPr>
          <w:rFonts w:ascii="Verdana" w:hAnsi="Verdana"/>
        </w:rPr>
      </w:pPr>
      <w:r w:rsidRPr="00B813BB">
        <w:rPr>
          <w:rFonts w:ascii="Verdana" w:hAnsi="Verdana"/>
        </w:rPr>
        <w:t xml:space="preserve">- </w:t>
      </w:r>
      <w:r w:rsidR="002F163B" w:rsidRPr="00B813BB">
        <w:rPr>
          <w:rFonts w:ascii="Verdana" w:hAnsi="Verdana"/>
        </w:rPr>
        <w:t>Η ex officio εφαρμογή των κανόνων ιδ.δ.δ. (αρχή και εξαιρέσεις)</w:t>
      </w:r>
    </w:p>
    <w:p w:rsidR="002F163B" w:rsidRPr="00B813BB" w:rsidRDefault="002F163B" w:rsidP="00B813BB">
      <w:pPr>
        <w:rPr>
          <w:rFonts w:ascii="Verdana" w:hAnsi="Verdana"/>
        </w:rPr>
      </w:pPr>
      <w:r w:rsidRPr="00B813BB">
        <w:rPr>
          <w:rFonts w:ascii="Verdana" w:hAnsi="Verdana"/>
        </w:rPr>
        <w:t xml:space="preserve">- Προσαρμογή ποια η χρησιμότητα της (π.χ. όταν έχουμε να εκδώσουμε στην Ελλάδα ένα </w:t>
      </w:r>
      <w:r w:rsidR="0054469D" w:rsidRPr="00B813BB">
        <w:rPr>
          <w:rFonts w:ascii="Verdana" w:hAnsi="Verdana"/>
        </w:rPr>
        <w:t>ευρωπαϊκό</w:t>
      </w:r>
      <w:r w:rsidRPr="00B813BB">
        <w:rPr>
          <w:rFonts w:ascii="Verdana" w:hAnsi="Verdana"/>
        </w:rPr>
        <w:t xml:space="preserve"> κληρονομητήριο κατά το αγγλικό δίκαιο που έχει άλλο σύστημα κληρονομικής διαδοχής ως προς την επαγωγή)</w:t>
      </w:r>
    </w:p>
    <w:p w:rsidR="002F163B" w:rsidRPr="00B813BB" w:rsidRDefault="00B31E2F" w:rsidP="00B813BB">
      <w:pPr>
        <w:rPr>
          <w:rFonts w:ascii="Verdana" w:hAnsi="Verdana"/>
        </w:rPr>
      </w:pPr>
      <w:r w:rsidRPr="00B813BB">
        <w:rPr>
          <w:rFonts w:ascii="Verdana" w:hAnsi="Verdana"/>
        </w:rPr>
        <w:t>- Ο μηχανισμός της ισοδυναμίας</w:t>
      </w:r>
    </w:p>
    <w:p w:rsidR="00CF3A82" w:rsidRPr="00B813BB" w:rsidRDefault="00CF3A82" w:rsidP="00B813BB">
      <w:pPr>
        <w:rPr>
          <w:rFonts w:ascii="Verdana" w:hAnsi="Verdana"/>
          <w:u w:val="single"/>
        </w:rPr>
      </w:pPr>
    </w:p>
    <w:p w:rsidR="00CF3A82" w:rsidRPr="00B813BB" w:rsidRDefault="00B813BB" w:rsidP="00B813BB">
      <w:pPr>
        <w:rPr>
          <w:rFonts w:ascii="Verdana" w:hAnsi="Verdana"/>
          <w:u w:val="single"/>
        </w:rPr>
      </w:pPr>
      <w:r w:rsidRPr="00B813BB">
        <w:rPr>
          <w:rFonts w:ascii="Verdana" w:hAnsi="Verdana"/>
          <w:u w:val="single"/>
        </w:rPr>
        <w:t>Οι ενδοσυστημικές συγκρούσεις</w:t>
      </w:r>
    </w:p>
    <w:p w:rsidR="002F163B" w:rsidRPr="00B813BB" w:rsidRDefault="002F163B" w:rsidP="00B813BB">
      <w:pPr>
        <w:rPr>
          <w:rFonts w:ascii="Verdana" w:hAnsi="Verdana"/>
        </w:rPr>
      </w:pPr>
    </w:p>
    <w:p w:rsidR="002F163B" w:rsidRPr="00B813BB" w:rsidRDefault="002F163B" w:rsidP="00B813BB">
      <w:pPr>
        <w:rPr>
          <w:rFonts w:ascii="Verdana" w:hAnsi="Verdana"/>
        </w:rPr>
      </w:pPr>
      <w:r w:rsidRPr="00B813BB">
        <w:rPr>
          <w:rFonts w:ascii="Verdana" w:hAnsi="Verdana"/>
        </w:rPr>
        <w:t>- σύγκρουση αποφάσεων (δικαστικών/ διαιτητικών και δικαστικών/ δικαστικών και δημοσίων πράξεων και δημοσίων πράξεων μεταξύ τους)</w:t>
      </w:r>
    </w:p>
    <w:p w:rsidR="0054469D" w:rsidRDefault="0054469D" w:rsidP="00B813BB">
      <w:pPr>
        <w:rPr>
          <w:rFonts w:ascii="Verdana" w:hAnsi="Verdana"/>
        </w:rPr>
      </w:pPr>
      <w:r w:rsidRPr="00B813BB">
        <w:rPr>
          <w:rFonts w:ascii="Verdana" w:hAnsi="Verdana"/>
        </w:rPr>
        <w:t>- σύγκρουση διεθνών συμβάσεων</w:t>
      </w:r>
    </w:p>
    <w:p w:rsidR="00B813BB" w:rsidRPr="00B813BB" w:rsidRDefault="00B813BB" w:rsidP="00B813BB">
      <w:pPr>
        <w:rPr>
          <w:rFonts w:ascii="Verdana" w:hAnsi="Verdana"/>
        </w:rPr>
      </w:pPr>
      <w:r>
        <w:rPr>
          <w:rFonts w:ascii="Verdana" w:hAnsi="Verdana"/>
        </w:rPr>
        <w:t>- σύγκρουση συστημάτων</w:t>
      </w:r>
    </w:p>
    <w:p w:rsidR="002F163B" w:rsidRPr="00B813BB" w:rsidRDefault="002F163B" w:rsidP="00B813BB">
      <w:pPr>
        <w:rPr>
          <w:rFonts w:ascii="Verdana" w:hAnsi="Verdana"/>
        </w:rPr>
      </w:pPr>
      <w:r w:rsidRPr="00B813BB">
        <w:rPr>
          <w:rFonts w:ascii="Verdana" w:hAnsi="Verdana"/>
        </w:rPr>
        <w:t xml:space="preserve">- σύγκρουση εθνικής και </w:t>
      </w:r>
      <w:r w:rsidR="00633261" w:rsidRPr="00B813BB">
        <w:rPr>
          <w:rFonts w:ascii="Verdana" w:hAnsi="Verdana"/>
        </w:rPr>
        <w:t>ευρωπαϊκής</w:t>
      </w:r>
      <w:r w:rsidRPr="00B813BB">
        <w:rPr>
          <w:rFonts w:ascii="Verdana" w:hAnsi="Verdana"/>
        </w:rPr>
        <w:t xml:space="preserve"> ρύθμισης κανόνων αμέσου εφαρμογής </w:t>
      </w:r>
    </w:p>
    <w:p w:rsidR="00633261" w:rsidRPr="00B813BB" w:rsidRDefault="00633261" w:rsidP="00B813BB">
      <w:pPr>
        <w:rPr>
          <w:rFonts w:ascii="Verdana" w:hAnsi="Verdana"/>
        </w:rPr>
      </w:pPr>
    </w:p>
    <w:p w:rsidR="00633261" w:rsidRPr="00B813BB" w:rsidRDefault="00633261" w:rsidP="00B813BB">
      <w:pPr>
        <w:rPr>
          <w:rFonts w:ascii="Verdana" w:hAnsi="Verdana"/>
          <w:u w:val="single"/>
        </w:rPr>
      </w:pPr>
      <w:r w:rsidRPr="00B813BB">
        <w:rPr>
          <w:rFonts w:ascii="Verdana" w:hAnsi="Verdana"/>
          <w:u w:val="single"/>
        </w:rPr>
        <w:t>Ο κανόνας αμέσου εφαρμογής</w:t>
      </w:r>
    </w:p>
    <w:p w:rsidR="00633261" w:rsidRPr="00B813BB" w:rsidRDefault="00633261" w:rsidP="00B813BB">
      <w:pPr>
        <w:rPr>
          <w:rFonts w:ascii="Verdana" w:hAnsi="Verdana"/>
        </w:rPr>
      </w:pPr>
    </w:p>
    <w:p w:rsidR="00633261" w:rsidRPr="00B813BB" w:rsidRDefault="00633261" w:rsidP="00B813BB">
      <w:pPr>
        <w:rPr>
          <w:rFonts w:ascii="Verdana" w:hAnsi="Verdana"/>
        </w:rPr>
      </w:pPr>
      <w:r w:rsidRPr="00B813BB">
        <w:rPr>
          <w:rFonts w:ascii="Verdana" w:hAnsi="Verdana"/>
        </w:rPr>
        <w:t>- σύγκρουση εθνικών και κοινοτικών</w:t>
      </w:r>
    </w:p>
    <w:p w:rsidR="00633261" w:rsidRPr="00B813BB" w:rsidRDefault="00633261" w:rsidP="00B813BB">
      <w:pPr>
        <w:rPr>
          <w:rFonts w:ascii="Verdana" w:hAnsi="Verdana"/>
        </w:rPr>
      </w:pPr>
      <w:r w:rsidRPr="00B813BB">
        <w:rPr>
          <w:rFonts w:ascii="Verdana" w:hAnsi="Verdana"/>
        </w:rPr>
        <w:t>- λειτουργίες του κανόνα αμέσου εφαρμογής</w:t>
      </w:r>
    </w:p>
    <w:p w:rsidR="00633261" w:rsidRPr="00B813BB" w:rsidRDefault="00633261" w:rsidP="00B813BB">
      <w:pPr>
        <w:rPr>
          <w:rFonts w:ascii="Verdana" w:hAnsi="Verdana"/>
        </w:rPr>
      </w:pPr>
      <w:r w:rsidRPr="00B813BB">
        <w:rPr>
          <w:rFonts w:ascii="Verdana" w:hAnsi="Verdana"/>
        </w:rPr>
        <w:t xml:space="preserve">-  Περιέχει ο κανόνας αμέσου εφαρμογής λανθάνοντα κανόνα αποκλειστικής διεθνούς δικαιοδοσίας;  </w:t>
      </w:r>
    </w:p>
    <w:p w:rsidR="00633261" w:rsidRPr="00B813BB" w:rsidRDefault="00633261" w:rsidP="00B813BB">
      <w:pPr>
        <w:rPr>
          <w:rFonts w:ascii="Verdana" w:hAnsi="Verdana"/>
        </w:rPr>
      </w:pPr>
      <w:r w:rsidRPr="00B813BB">
        <w:rPr>
          <w:rFonts w:ascii="Verdana" w:hAnsi="Verdana"/>
        </w:rPr>
        <w:t>- κανόνας αμέσου εφαρμογής και διεθνής διαιτησία</w:t>
      </w:r>
    </w:p>
    <w:p w:rsidR="00633261" w:rsidRPr="00B813BB" w:rsidRDefault="00633261" w:rsidP="00B813BB">
      <w:pPr>
        <w:rPr>
          <w:rFonts w:ascii="Verdana" w:hAnsi="Verdana"/>
        </w:rPr>
      </w:pPr>
      <w:r w:rsidRPr="00B813BB">
        <w:rPr>
          <w:rFonts w:ascii="Verdana" w:hAnsi="Verdana"/>
        </w:rPr>
        <w:t>- κανόνας αμέσου εφαρμογής και ρήτρες δικαιοδοσίας (παρέκτασης ή διαιτησίας)</w:t>
      </w:r>
    </w:p>
    <w:p w:rsidR="00633261" w:rsidRPr="00B813BB" w:rsidRDefault="00633261" w:rsidP="00B813BB">
      <w:pPr>
        <w:rPr>
          <w:rFonts w:ascii="Verdana" w:hAnsi="Verdana"/>
        </w:rPr>
      </w:pPr>
      <w:r w:rsidRPr="00B813BB">
        <w:rPr>
          <w:rFonts w:ascii="Verdana" w:hAnsi="Verdana"/>
        </w:rPr>
        <w:t>- νομολογιακές εφαρμογές ελληνικού δικαίου</w:t>
      </w:r>
    </w:p>
    <w:p w:rsidR="00B31E2F" w:rsidRPr="00B813BB" w:rsidRDefault="00B31E2F" w:rsidP="00B813BB">
      <w:pPr>
        <w:rPr>
          <w:rFonts w:ascii="Verdana" w:hAnsi="Verdana"/>
        </w:rPr>
      </w:pPr>
    </w:p>
    <w:p w:rsidR="00B31E2F" w:rsidRPr="008A4EDE" w:rsidRDefault="00B31E2F" w:rsidP="00B813BB">
      <w:pPr>
        <w:rPr>
          <w:rFonts w:ascii="Verdana" w:hAnsi="Verdana"/>
          <w:u w:val="single"/>
        </w:rPr>
      </w:pPr>
      <w:r w:rsidRPr="008A4EDE">
        <w:rPr>
          <w:rFonts w:ascii="Verdana" w:hAnsi="Verdana"/>
          <w:u w:val="single"/>
        </w:rPr>
        <w:t>Ο ουσιαστικός κανόνας ιδ.δ.δ.</w:t>
      </w:r>
    </w:p>
    <w:p w:rsidR="002E333D" w:rsidRPr="00B813BB" w:rsidRDefault="002E333D" w:rsidP="00B813BB">
      <w:pPr>
        <w:rPr>
          <w:rFonts w:ascii="Verdana" w:hAnsi="Verdana"/>
        </w:rPr>
      </w:pPr>
    </w:p>
    <w:p w:rsidR="002E333D" w:rsidRPr="00B813BB" w:rsidRDefault="002E333D" w:rsidP="00B813BB">
      <w:pPr>
        <w:rPr>
          <w:rFonts w:ascii="Verdana" w:hAnsi="Verdana"/>
        </w:rPr>
      </w:pPr>
      <w:r w:rsidRPr="00B813BB">
        <w:rPr>
          <w:rFonts w:ascii="Verdana" w:hAnsi="Verdana"/>
        </w:rPr>
        <w:t>- Η διάκριση ήπιου και μη δικαίου</w:t>
      </w:r>
    </w:p>
    <w:p w:rsidR="002E333D" w:rsidRPr="00B813BB" w:rsidRDefault="002E333D" w:rsidP="00B813BB">
      <w:pPr>
        <w:rPr>
          <w:rFonts w:ascii="Verdana" w:hAnsi="Verdana"/>
        </w:rPr>
      </w:pPr>
      <w:r w:rsidRPr="00B813BB">
        <w:rPr>
          <w:rFonts w:ascii="Verdana" w:hAnsi="Verdana"/>
        </w:rPr>
        <w:t>- Η lex mercatoria αποτελεί μέρος των ουσιαστικών κανόνων; ποια η δράση της;</w:t>
      </w:r>
    </w:p>
    <w:p w:rsidR="002E333D" w:rsidRPr="00B813BB" w:rsidRDefault="000B3AA4" w:rsidP="00B813BB">
      <w:pPr>
        <w:rPr>
          <w:rFonts w:ascii="Verdana" w:hAnsi="Verdana"/>
        </w:rPr>
      </w:pPr>
      <w:r w:rsidRPr="00B813BB">
        <w:rPr>
          <w:rFonts w:ascii="Verdana" w:hAnsi="Verdana"/>
        </w:rPr>
        <w:t>ποια η χρησιμότητα της;</w:t>
      </w:r>
    </w:p>
    <w:p w:rsidR="000B3AA4" w:rsidRPr="00B813BB" w:rsidRDefault="000B3AA4" w:rsidP="00B813BB">
      <w:pPr>
        <w:rPr>
          <w:rFonts w:ascii="Verdana" w:hAnsi="Verdana"/>
        </w:rPr>
      </w:pPr>
      <w:r w:rsidRPr="00B813BB">
        <w:rPr>
          <w:rFonts w:ascii="Verdana" w:hAnsi="Verdana"/>
        </w:rPr>
        <w:t>- Πως συναρθρώνεται ο ουσιαστικός κανόνας ιδ.δ.δ. με τον κανόνα σύγκρουσης</w:t>
      </w:r>
    </w:p>
    <w:p w:rsidR="000B3AA4" w:rsidRPr="00B813BB" w:rsidRDefault="000B3AA4" w:rsidP="00B813BB">
      <w:pPr>
        <w:rPr>
          <w:rFonts w:ascii="Verdana" w:hAnsi="Verdana"/>
        </w:rPr>
      </w:pPr>
      <w:r w:rsidRPr="00B813BB">
        <w:rPr>
          <w:rFonts w:ascii="Verdana" w:hAnsi="Verdana"/>
        </w:rPr>
        <w:t>- ποια τα χαρακτηριστικά του</w:t>
      </w:r>
    </w:p>
    <w:p w:rsidR="000B3AA4" w:rsidRPr="00B813BB" w:rsidRDefault="000B3AA4" w:rsidP="00B813BB">
      <w:pPr>
        <w:rPr>
          <w:rFonts w:ascii="Verdana" w:hAnsi="Verdana"/>
        </w:rPr>
      </w:pPr>
      <w:r w:rsidRPr="00B813BB">
        <w:rPr>
          <w:rFonts w:ascii="Verdana" w:hAnsi="Verdana"/>
        </w:rPr>
        <w:t>- συνιστά μέθοδο;  με ποια στοιχεία; τι είναι μέθοδος;</w:t>
      </w:r>
    </w:p>
    <w:p w:rsidR="000B3AA4" w:rsidRPr="00B813BB" w:rsidRDefault="000B3AA4" w:rsidP="00B813BB">
      <w:pPr>
        <w:rPr>
          <w:rFonts w:ascii="Verdana" w:hAnsi="Verdana"/>
        </w:rPr>
      </w:pPr>
      <w:r w:rsidRPr="00B813BB">
        <w:rPr>
          <w:rFonts w:ascii="Verdana" w:hAnsi="Verdana"/>
        </w:rPr>
        <w:t>- πότε μια συνναλλαγή είναι διεθνής κατά το ελληνικό δίκαιο και νομολογία</w:t>
      </w:r>
    </w:p>
    <w:p w:rsidR="00511A93" w:rsidRPr="00B813BB" w:rsidRDefault="00511A93" w:rsidP="00B813BB">
      <w:pPr>
        <w:rPr>
          <w:rFonts w:ascii="Verdana" w:hAnsi="Verdana"/>
        </w:rPr>
      </w:pPr>
    </w:p>
    <w:p w:rsidR="00511A93" w:rsidRPr="008A4EDE" w:rsidRDefault="00511A93" w:rsidP="00B813BB">
      <w:pPr>
        <w:rPr>
          <w:rFonts w:ascii="Verdana" w:hAnsi="Verdana"/>
          <w:u w:val="single"/>
        </w:rPr>
      </w:pPr>
      <w:r w:rsidRPr="008A4EDE">
        <w:rPr>
          <w:rFonts w:ascii="Verdana" w:hAnsi="Verdana"/>
          <w:u w:val="single"/>
        </w:rPr>
        <w:t>Η μέθοδος της αναγνώρισης</w:t>
      </w:r>
    </w:p>
    <w:p w:rsidR="000B3AA4" w:rsidRPr="00B813BB" w:rsidRDefault="000B3AA4" w:rsidP="00B813BB">
      <w:pPr>
        <w:rPr>
          <w:rFonts w:ascii="Verdana" w:hAnsi="Verdana"/>
        </w:rPr>
      </w:pPr>
    </w:p>
    <w:p w:rsidR="000B3AA4" w:rsidRPr="00B813BB" w:rsidRDefault="000B3AA4" w:rsidP="00B813BB">
      <w:pPr>
        <w:rPr>
          <w:rFonts w:ascii="Verdana" w:hAnsi="Verdana"/>
        </w:rPr>
      </w:pPr>
      <w:r w:rsidRPr="00B813BB">
        <w:rPr>
          <w:rFonts w:ascii="Verdana" w:hAnsi="Verdana"/>
        </w:rPr>
        <w:t>- είναι μία μέθοδος ή πολλές; είναι μέθοδος με ποια χαρακτηριστικά;</w:t>
      </w:r>
    </w:p>
    <w:p w:rsidR="000B3AA4" w:rsidRPr="00B813BB" w:rsidRDefault="000B3AA4" w:rsidP="00B813BB">
      <w:pPr>
        <w:rPr>
          <w:rFonts w:ascii="Verdana" w:hAnsi="Verdana"/>
        </w:rPr>
      </w:pPr>
      <w:r w:rsidRPr="00B813BB">
        <w:rPr>
          <w:rFonts w:ascii="Verdana" w:hAnsi="Verdana"/>
        </w:rPr>
        <w:t xml:space="preserve">- </w:t>
      </w:r>
      <w:r w:rsidR="004957FA" w:rsidRPr="00B813BB">
        <w:rPr>
          <w:rFonts w:ascii="Verdana" w:hAnsi="Verdana"/>
        </w:rPr>
        <w:t xml:space="preserve">πως επέρχεται η αποκρυστάλλωση μιας έννομου καταστάσεως </w:t>
      </w:r>
    </w:p>
    <w:p w:rsidR="004957FA" w:rsidRPr="00B813BB" w:rsidRDefault="004957FA" w:rsidP="00B813BB">
      <w:pPr>
        <w:rPr>
          <w:rFonts w:ascii="Verdana" w:hAnsi="Verdana"/>
        </w:rPr>
      </w:pPr>
      <w:r w:rsidRPr="00B813BB">
        <w:rPr>
          <w:rFonts w:ascii="Verdana" w:hAnsi="Verdana"/>
        </w:rPr>
        <w:t>- έχει διαφορά η έννοια της εννόμου σχέσεως και της εννόμου καταστάσεως;</w:t>
      </w:r>
    </w:p>
    <w:p w:rsidR="004957FA" w:rsidRPr="00B813BB" w:rsidRDefault="004957FA" w:rsidP="00B813BB">
      <w:pPr>
        <w:rPr>
          <w:rFonts w:ascii="Verdana" w:hAnsi="Verdana"/>
        </w:rPr>
      </w:pPr>
      <w:r w:rsidRPr="00B813BB">
        <w:rPr>
          <w:rFonts w:ascii="Verdana" w:hAnsi="Verdana"/>
        </w:rPr>
        <w:t>- πως οργανώνεται η υποδοχή των εννόμων αποτελεσμάτων (ex nunc ex tunc)οι διάφορες απόψεις</w:t>
      </w:r>
    </w:p>
    <w:p w:rsidR="004957FA" w:rsidRPr="00B813BB" w:rsidRDefault="004957FA" w:rsidP="00B813BB">
      <w:pPr>
        <w:rPr>
          <w:rFonts w:ascii="Verdana" w:hAnsi="Verdana"/>
        </w:rPr>
      </w:pPr>
    </w:p>
    <w:p w:rsidR="00511A93" w:rsidRPr="00B813BB" w:rsidRDefault="00511A93" w:rsidP="00B813BB">
      <w:pPr>
        <w:rPr>
          <w:rFonts w:ascii="Verdana" w:hAnsi="Verdana"/>
        </w:rPr>
      </w:pPr>
    </w:p>
    <w:p w:rsidR="00511A93" w:rsidRPr="008A4EDE" w:rsidRDefault="00511A93" w:rsidP="00B813BB">
      <w:pPr>
        <w:rPr>
          <w:rFonts w:ascii="Verdana" w:hAnsi="Verdana"/>
          <w:u w:val="single"/>
        </w:rPr>
      </w:pPr>
      <w:r w:rsidRPr="008A4EDE">
        <w:rPr>
          <w:rFonts w:ascii="Verdana" w:hAnsi="Verdana"/>
          <w:u w:val="single"/>
        </w:rPr>
        <w:t>Η αρχή της αναλογικότητας στο ιδ.δ.δ.</w:t>
      </w:r>
    </w:p>
    <w:p w:rsidR="000B3AA4" w:rsidRPr="00B813BB" w:rsidRDefault="000B3AA4" w:rsidP="00B813BB">
      <w:pPr>
        <w:rPr>
          <w:rFonts w:ascii="Verdana" w:hAnsi="Verdana"/>
        </w:rPr>
      </w:pPr>
    </w:p>
    <w:p w:rsidR="000B3AA4" w:rsidRPr="00B813BB" w:rsidRDefault="000B3AA4" w:rsidP="00B813BB">
      <w:pPr>
        <w:rPr>
          <w:rFonts w:ascii="Verdana" w:hAnsi="Verdana"/>
        </w:rPr>
      </w:pPr>
      <w:r w:rsidRPr="00B813BB">
        <w:rPr>
          <w:rFonts w:ascii="Verdana" w:hAnsi="Verdana"/>
        </w:rPr>
        <w:t>- Η αρχή της αναλογικότητας στο ενωσιακό δίκαιο και η επίδραση της στους τομείς του ιδ.δ.δ</w:t>
      </w:r>
    </w:p>
    <w:p w:rsidR="000B3AA4" w:rsidRPr="00B813BB" w:rsidRDefault="000B3AA4" w:rsidP="00B813BB">
      <w:pPr>
        <w:rPr>
          <w:rFonts w:ascii="Verdana" w:hAnsi="Verdana"/>
        </w:rPr>
      </w:pPr>
      <w:r w:rsidRPr="00B813BB">
        <w:rPr>
          <w:rFonts w:ascii="Verdana" w:hAnsi="Verdana"/>
        </w:rPr>
        <w:t>- Η αρχή της αναλογικότητας, η ΕΣΔΑ και η επίδραση στο ιδ.δ.δ.</w:t>
      </w:r>
    </w:p>
    <w:p w:rsidR="000B3AA4" w:rsidRPr="00B813BB" w:rsidRDefault="000B3AA4" w:rsidP="00B813BB">
      <w:pPr>
        <w:rPr>
          <w:rFonts w:ascii="Verdana" w:hAnsi="Verdana"/>
        </w:rPr>
      </w:pPr>
      <w:r w:rsidRPr="00B813BB">
        <w:rPr>
          <w:rFonts w:ascii="Verdana" w:hAnsi="Verdana"/>
        </w:rPr>
        <w:t>- Νομολογιακές εφαρμογές της αρχής της αναλογικότητας</w:t>
      </w:r>
    </w:p>
    <w:p w:rsidR="008A4EDE" w:rsidRDefault="000B3AA4" w:rsidP="00B813BB">
      <w:pPr>
        <w:rPr>
          <w:rFonts w:ascii="Verdana" w:hAnsi="Verdana"/>
        </w:rPr>
      </w:pPr>
      <w:r w:rsidRPr="00B813BB">
        <w:rPr>
          <w:rFonts w:ascii="Verdana" w:hAnsi="Verdana"/>
        </w:rPr>
        <w:t xml:space="preserve">-Πως θα </w:t>
      </w:r>
      <w:r w:rsidR="005D0FDB" w:rsidRPr="00B813BB">
        <w:rPr>
          <w:rFonts w:ascii="Verdana" w:hAnsi="Verdana"/>
        </w:rPr>
        <w:t>διατυπώνονταν</w:t>
      </w:r>
      <w:r w:rsidRPr="00B813BB">
        <w:rPr>
          <w:rFonts w:ascii="Verdana" w:hAnsi="Verdana"/>
        </w:rPr>
        <w:t xml:space="preserve"> η αρχή αυτή</w:t>
      </w:r>
      <w:r w:rsidR="005D0FDB" w:rsidRPr="00B813BB">
        <w:rPr>
          <w:rFonts w:ascii="Verdana" w:hAnsi="Verdana"/>
        </w:rPr>
        <w:t xml:space="preserve"> σε γενικούς </w:t>
      </w:r>
      <w:r w:rsidR="008A4EDE">
        <w:rPr>
          <w:rFonts w:ascii="Verdana" w:hAnsi="Verdana"/>
        </w:rPr>
        <w:t>όρους</w:t>
      </w:r>
      <w:r w:rsidR="005A24C2" w:rsidRPr="00B813BB">
        <w:rPr>
          <w:rFonts w:ascii="Verdana" w:hAnsi="Verdana"/>
        </w:rPr>
        <w:t xml:space="preserve"> και η </w:t>
      </w:r>
      <w:r w:rsidR="008A4EDE">
        <w:rPr>
          <w:rFonts w:ascii="Verdana" w:hAnsi="Verdana"/>
        </w:rPr>
        <w:t>-</w:t>
      </w:r>
    </w:p>
    <w:p w:rsidR="000B3AA4" w:rsidRPr="00B813BB" w:rsidRDefault="008A4EDE" w:rsidP="00B813BB">
      <w:pPr>
        <w:rPr>
          <w:rFonts w:ascii="Verdana" w:hAnsi="Verdana"/>
        </w:rPr>
      </w:pPr>
      <w:r>
        <w:rPr>
          <w:rFonts w:ascii="Verdana" w:hAnsi="Verdana"/>
        </w:rPr>
        <w:t xml:space="preserve">- </w:t>
      </w:r>
      <w:r w:rsidR="005D0FDB" w:rsidRPr="00B813BB">
        <w:rPr>
          <w:rFonts w:ascii="Verdana" w:hAnsi="Verdana"/>
        </w:rPr>
        <w:t>ποιο θα ήταν το πεδίο και οι τομείς δράσης της</w:t>
      </w:r>
    </w:p>
    <w:p w:rsidR="005D0FDB" w:rsidRPr="00B813BB" w:rsidRDefault="005D0FDB" w:rsidP="00B813BB">
      <w:pPr>
        <w:rPr>
          <w:rFonts w:ascii="Verdana" w:hAnsi="Verdana"/>
        </w:rPr>
      </w:pPr>
      <w:r w:rsidRPr="00B813BB">
        <w:rPr>
          <w:rFonts w:ascii="Verdana" w:hAnsi="Verdana"/>
        </w:rPr>
        <w:t>- πως συναρθρώνεται με τις άλλες γενικές αρχές (αποτελεί επιμέρους αρχή εντασσόμενη στην αρχή της δικαιοσύνης ή αυτοτελής)</w:t>
      </w:r>
    </w:p>
    <w:p w:rsidR="00511A93" w:rsidRPr="00B813BB" w:rsidRDefault="00511A93" w:rsidP="00B813BB">
      <w:pPr>
        <w:rPr>
          <w:rFonts w:ascii="Verdana" w:hAnsi="Verdana"/>
        </w:rPr>
      </w:pPr>
    </w:p>
    <w:p w:rsidR="00511A93" w:rsidRPr="008A4EDE" w:rsidRDefault="00511A93" w:rsidP="00B813BB">
      <w:pPr>
        <w:rPr>
          <w:rFonts w:ascii="Verdana" w:hAnsi="Verdana"/>
          <w:u w:val="single"/>
        </w:rPr>
      </w:pPr>
      <w:r w:rsidRPr="008A4EDE">
        <w:rPr>
          <w:rFonts w:ascii="Verdana" w:hAnsi="Verdana"/>
          <w:u w:val="single"/>
        </w:rPr>
        <w:t>Οι θεμελιώδεις δικονομικές αρχές</w:t>
      </w:r>
    </w:p>
    <w:p w:rsidR="000B3AA4" w:rsidRPr="008A4EDE" w:rsidRDefault="000B3AA4" w:rsidP="00B813BB">
      <w:pPr>
        <w:rPr>
          <w:rFonts w:ascii="Verdana" w:hAnsi="Verdana"/>
          <w:u w:val="single"/>
        </w:rPr>
      </w:pPr>
    </w:p>
    <w:p w:rsidR="000B3AA4" w:rsidRPr="00B813BB" w:rsidRDefault="000B3AA4" w:rsidP="00B813BB">
      <w:pPr>
        <w:rPr>
          <w:rFonts w:ascii="Verdana" w:hAnsi="Verdana"/>
        </w:rPr>
      </w:pPr>
      <w:r w:rsidRPr="00B813BB">
        <w:rPr>
          <w:rFonts w:ascii="Verdana" w:hAnsi="Verdana"/>
        </w:rPr>
        <w:t xml:space="preserve">- Το δικαίωμα υπεράσπισης ως μέρος της (δικονομικής;) διεθνούς δημόσιας τάξης και ως λόγος απόκρουσης αλλοδαπών κανόνων (υπό την έννοια της norme) </w:t>
      </w:r>
    </w:p>
    <w:p w:rsidR="000B3AA4" w:rsidRPr="00B813BB" w:rsidRDefault="000B3AA4" w:rsidP="00B813BB">
      <w:pPr>
        <w:rPr>
          <w:rFonts w:ascii="Verdana" w:hAnsi="Verdana"/>
        </w:rPr>
      </w:pPr>
      <w:r w:rsidRPr="00B813BB">
        <w:rPr>
          <w:rFonts w:ascii="Verdana" w:hAnsi="Verdana"/>
        </w:rPr>
        <w:t>- πως αναλύεται (δικαίωμα ακρόασης, ισότητα των όπλων κλπ)</w:t>
      </w:r>
    </w:p>
    <w:p w:rsidR="000B3AA4" w:rsidRPr="00B813BB" w:rsidRDefault="000B3AA4" w:rsidP="00B813BB">
      <w:pPr>
        <w:rPr>
          <w:rFonts w:ascii="Verdana" w:hAnsi="Verdana"/>
        </w:rPr>
      </w:pPr>
      <w:r w:rsidRPr="00B813BB">
        <w:rPr>
          <w:rFonts w:ascii="Verdana" w:hAnsi="Verdana"/>
        </w:rPr>
        <w:t xml:space="preserve">- </w:t>
      </w:r>
      <w:r w:rsidR="005A24C2" w:rsidRPr="00B813BB">
        <w:rPr>
          <w:rFonts w:ascii="Verdana" w:hAnsi="Verdana"/>
        </w:rPr>
        <w:t xml:space="preserve"> άλλες θεμελιώδεις δικονομικές αρχές στη νομολογία αναγνώρισης αλλοδαπών αποφάσεων (δικαστικών και διαιτ</w:t>
      </w:r>
      <w:r w:rsidR="004957FA" w:rsidRPr="00B813BB">
        <w:rPr>
          <w:rFonts w:ascii="Verdana" w:hAnsi="Verdana"/>
        </w:rPr>
        <w:t xml:space="preserve">ητικών), οιονεί αλλοδαπών δημόσιων πράξεων </w:t>
      </w:r>
    </w:p>
    <w:p w:rsidR="00511A93" w:rsidRPr="00B813BB" w:rsidRDefault="00511A93" w:rsidP="00B813BB">
      <w:pPr>
        <w:rPr>
          <w:rFonts w:ascii="Verdana" w:hAnsi="Verdana"/>
        </w:rPr>
      </w:pPr>
    </w:p>
    <w:p w:rsidR="000B3AA4" w:rsidRPr="00B813BB" w:rsidRDefault="000B3AA4" w:rsidP="00B813BB">
      <w:pPr>
        <w:rPr>
          <w:rFonts w:ascii="Verdana" w:hAnsi="Verdana"/>
        </w:rPr>
      </w:pPr>
    </w:p>
    <w:p w:rsidR="00511A93" w:rsidRPr="008A4EDE" w:rsidRDefault="00511A93" w:rsidP="00B813BB">
      <w:pPr>
        <w:rPr>
          <w:rFonts w:ascii="Verdana" w:hAnsi="Verdana"/>
          <w:u w:val="single"/>
        </w:rPr>
      </w:pPr>
      <w:r w:rsidRPr="008A4EDE">
        <w:rPr>
          <w:rFonts w:ascii="Verdana" w:hAnsi="Verdana"/>
          <w:u w:val="single"/>
        </w:rPr>
        <w:t>Η δικαστική συνεργασία</w:t>
      </w:r>
    </w:p>
    <w:p w:rsidR="000B3AA4" w:rsidRPr="008A4EDE" w:rsidRDefault="000B3AA4" w:rsidP="00B813BB">
      <w:pPr>
        <w:rPr>
          <w:rFonts w:ascii="Verdana" w:hAnsi="Verdana"/>
          <w:u w:val="single"/>
        </w:rPr>
      </w:pPr>
    </w:p>
    <w:p w:rsidR="000B3AA4" w:rsidRPr="00B813BB" w:rsidRDefault="000B3AA4" w:rsidP="00B813BB">
      <w:pPr>
        <w:rPr>
          <w:rFonts w:ascii="Verdana" w:hAnsi="Verdana"/>
        </w:rPr>
      </w:pPr>
      <w:r w:rsidRPr="00B813BB">
        <w:rPr>
          <w:rFonts w:ascii="Verdana" w:hAnsi="Verdana"/>
        </w:rPr>
        <w:t>- πως εισάγεται μία διεθνής δίκη (έννοια- στάδια)/ επιδόσεις</w:t>
      </w:r>
    </w:p>
    <w:p w:rsidR="000B3AA4" w:rsidRPr="00B813BB" w:rsidRDefault="000B3AA4" w:rsidP="00B813BB">
      <w:pPr>
        <w:rPr>
          <w:rFonts w:ascii="Verdana" w:hAnsi="Verdana"/>
        </w:rPr>
      </w:pPr>
    </w:p>
    <w:p w:rsidR="000B3AA4" w:rsidRPr="00B813BB" w:rsidRDefault="000B3AA4" w:rsidP="00B813BB">
      <w:pPr>
        <w:rPr>
          <w:rFonts w:ascii="Verdana" w:hAnsi="Verdana"/>
        </w:rPr>
      </w:pPr>
      <w:r w:rsidRPr="00B813BB">
        <w:rPr>
          <w:rFonts w:ascii="Verdana" w:hAnsi="Verdana"/>
        </w:rPr>
        <w:t>- η μετάφραση και οι θεωρήσεις (κανονισμός δημόσια έγγραφα- κριτική προσέγγιση και λειτουργία)</w:t>
      </w:r>
    </w:p>
    <w:p w:rsidR="000B3AA4" w:rsidRPr="00B813BB" w:rsidRDefault="000B3AA4" w:rsidP="00B813BB">
      <w:pPr>
        <w:rPr>
          <w:rFonts w:ascii="Verdana" w:hAnsi="Verdana"/>
        </w:rPr>
      </w:pPr>
    </w:p>
    <w:p w:rsidR="000B3AA4" w:rsidRDefault="000B3AA4" w:rsidP="00B813BB">
      <w:pPr>
        <w:rPr>
          <w:rFonts w:ascii="Verdana" w:hAnsi="Verdana"/>
        </w:rPr>
      </w:pPr>
      <w:r w:rsidRPr="00B813BB">
        <w:rPr>
          <w:rFonts w:ascii="Verdana" w:hAnsi="Verdana"/>
        </w:rPr>
        <w:t>- λήψη αποδείξεων σε αστικά θέματα στην αλλοδαπή</w:t>
      </w:r>
    </w:p>
    <w:p w:rsidR="008A4EDE" w:rsidRDefault="008A4EDE" w:rsidP="00B813BB">
      <w:pPr>
        <w:rPr>
          <w:rFonts w:ascii="Verdana" w:hAnsi="Verdana"/>
        </w:rPr>
      </w:pPr>
    </w:p>
    <w:p w:rsidR="008A4EDE" w:rsidRPr="00B813BB" w:rsidRDefault="008A4EDE" w:rsidP="00B813BB">
      <w:pPr>
        <w:rPr>
          <w:rFonts w:ascii="Verdana" w:hAnsi="Verdana"/>
        </w:rPr>
      </w:pPr>
      <w:r>
        <w:rPr>
          <w:rFonts w:ascii="Verdana" w:hAnsi="Verdana"/>
        </w:rPr>
        <w:t>- το ευρωπαϊκό (σύστημα;) δικαστικής συνεργασίας και η σχέση του με το διεθνές / ανάλυση ανά θέμα (θεωρήσεις, μεταφράσεις- επιδόσεις- κλπ)</w:t>
      </w:r>
    </w:p>
    <w:p w:rsidR="00511A93" w:rsidRPr="00B813BB" w:rsidRDefault="00511A93" w:rsidP="00B813BB">
      <w:pPr>
        <w:rPr>
          <w:rFonts w:ascii="Verdana" w:hAnsi="Verdana"/>
        </w:rPr>
      </w:pPr>
    </w:p>
    <w:p w:rsidR="00400E47" w:rsidRPr="00B813BB" w:rsidRDefault="00400E47" w:rsidP="00B813BB">
      <w:pPr>
        <w:rPr>
          <w:rFonts w:ascii="Verdana" w:hAnsi="Verdana"/>
        </w:rPr>
      </w:pPr>
      <w:r w:rsidRPr="00B813BB">
        <w:rPr>
          <w:rFonts w:ascii="Verdana" w:hAnsi="Verdana"/>
        </w:rPr>
        <w:t>-----------------------------------------</w:t>
      </w:r>
    </w:p>
    <w:p w:rsidR="0067387E" w:rsidRPr="00B813BB" w:rsidRDefault="0067387E" w:rsidP="00B813BB">
      <w:pPr>
        <w:rPr>
          <w:rFonts w:ascii="Verdana" w:hAnsi="Verdana"/>
        </w:rPr>
      </w:pPr>
    </w:p>
    <w:p w:rsidR="0067387E" w:rsidRPr="008A4EDE" w:rsidRDefault="0067387E" w:rsidP="00B813BB">
      <w:pPr>
        <w:rPr>
          <w:rFonts w:ascii="Verdana" w:hAnsi="Verdana"/>
          <w:u w:val="single"/>
        </w:rPr>
      </w:pPr>
      <w:r w:rsidRPr="008A4EDE">
        <w:rPr>
          <w:rFonts w:ascii="Verdana" w:hAnsi="Verdana"/>
          <w:u w:val="single"/>
        </w:rPr>
        <w:t xml:space="preserve">ΕΡΓΑΣΙΕΣ </w:t>
      </w:r>
    </w:p>
    <w:p w:rsidR="0067387E" w:rsidRPr="00B813BB" w:rsidRDefault="0067387E" w:rsidP="00B813BB">
      <w:pPr>
        <w:rPr>
          <w:rFonts w:ascii="Verdana" w:hAnsi="Verdana"/>
        </w:rPr>
      </w:pPr>
    </w:p>
    <w:p w:rsidR="0067387E" w:rsidRPr="00B813BB" w:rsidRDefault="0067387E" w:rsidP="00B813BB">
      <w:pPr>
        <w:rPr>
          <w:rFonts w:ascii="Verdana" w:hAnsi="Verdana"/>
        </w:rPr>
      </w:pPr>
      <w:r w:rsidRPr="00B813BB">
        <w:rPr>
          <w:rFonts w:ascii="Verdana" w:hAnsi="Verdana"/>
        </w:rPr>
        <w:t xml:space="preserve">Τα παρακάτω θα πρέπει να γίνονται από όλους υποχρεωτικά για την κάθε ενότητα ως άσκηση προετοιμασίας: </w:t>
      </w:r>
    </w:p>
    <w:p w:rsidR="0067387E" w:rsidRPr="00B813BB" w:rsidRDefault="0067387E" w:rsidP="00B813BB">
      <w:pPr>
        <w:rPr>
          <w:rFonts w:ascii="Verdana" w:hAnsi="Verdana"/>
        </w:rPr>
      </w:pPr>
    </w:p>
    <w:p w:rsidR="00F90C48" w:rsidRPr="00B813BB" w:rsidRDefault="0067387E" w:rsidP="00B813BB">
      <w:pPr>
        <w:rPr>
          <w:rFonts w:ascii="Verdana" w:hAnsi="Verdana"/>
        </w:rPr>
      </w:pPr>
      <w:r w:rsidRPr="00B813BB">
        <w:rPr>
          <w:rFonts w:ascii="Verdana" w:hAnsi="Verdana"/>
        </w:rPr>
        <w:t xml:space="preserve">- </w:t>
      </w:r>
      <w:r w:rsidR="00F90C48" w:rsidRPr="00B813BB">
        <w:rPr>
          <w:rFonts w:ascii="Verdana" w:hAnsi="Verdana"/>
        </w:rPr>
        <w:t>ένα σύντομο διάγραμμα μιας σελίδας με τα κυριότερα θέματα της ενότητας</w:t>
      </w:r>
    </w:p>
    <w:p w:rsidR="00D13D69" w:rsidRPr="00B813BB" w:rsidRDefault="00D13D69" w:rsidP="00B813BB">
      <w:pPr>
        <w:rPr>
          <w:rFonts w:ascii="Verdana" w:hAnsi="Verdana"/>
        </w:rPr>
      </w:pPr>
      <w:r w:rsidRPr="00B813BB">
        <w:rPr>
          <w:rFonts w:ascii="Verdana" w:hAnsi="Verdana"/>
        </w:rPr>
        <w:t xml:space="preserve">- ένα πανόραμα ευρωπαικού ιδ.δ.δ σε σχέση με το εθνικό και τις λύσεις - λίαν χρήσιμο- </w:t>
      </w:r>
    </w:p>
    <w:p w:rsidR="0067387E" w:rsidRPr="00B813BB" w:rsidRDefault="00F90C48" w:rsidP="00B813BB">
      <w:pPr>
        <w:rPr>
          <w:rFonts w:ascii="Verdana" w:hAnsi="Verdana"/>
        </w:rPr>
      </w:pPr>
      <w:r w:rsidRPr="00B813BB">
        <w:rPr>
          <w:rFonts w:ascii="Verdana" w:hAnsi="Verdana"/>
        </w:rPr>
        <w:t xml:space="preserve">- </w:t>
      </w:r>
      <w:r w:rsidR="0067387E" w:rsidRPr="00B813BB">
        <w:rPr>
          <w:rFonts w:ascii="Verdana" w:hAnsi="Verdana"/>
        </w:rPr>
        <w:t>θα πρέπει σε κάθε ενότητα να γίνεται έρευνα αποφάσεων που την αφορούν από όλους</w:t>
      </w:r>
      <w:r w:rsidRPr="00B813BB">
        <w:rPr>
          <w:rFonts w:ascii="Verdana" w:hAnsi="Verdana"/>
        </w:rPr>
        <w:t xml:space="preserve"> τους συμμετέχοντες </w:t>
      </w:r>
    </w:p>
    <w:p w:rsidR="00400E47" w:rsidRPr="00B813BB" w:rsidRDefault="00400E47" w:rsidP="00B813BB">
      <w:pPr>
        <w:rPr>
          <w:rFonts w:ascii="Verdana" w:hAnsi="Verdana"/>
        </w:rPr>
      </w:pPr>
    </w:p>
    <w:p w:rsidR="0067387E" w:rsidRPr="00B813BB" w:rsidRDefault="0067387E" w:rsidP="00B813BB">
      <w:pPr>
        <w:rPr>
          <w:rFonts w:ascii="Verdana" w:hAnsi="Verdana"/>
        </w:rPr>
      </w:pPr>
    </w:p>
    <w:p w:rsidR="00F90C48" w:rsidRPr="00B813BB" w:rsidRDefault="00F90C48" w:rsidP="00B813BB">
      <w:pPr>
        <w:rPr>
          <w:rFonts w:ascii="Verdana" w:hAnsi="Verdana"/>
        </w:rPr>
      </w:pPr>
    </w:p>
    <w:p w:rsidR="0067387E" w:rsidRPr="00B813BB" w:rsidRDefault="0067387E" w:rsidP="00B813BB">
      <w:pPr>
        <w:rPr>
          <w:rFonts w:ascii="Verdana" w:hAnsi="Verdana"/>
        </w:rPr>
      </w:pPr>
      <w:r w:rsidRPr="00B813BB">
        <w:rPr>
          <w:rFonts w:ascii="Verdana" w:hAnsi="Verdana"/>
        </w:rPr>
        <w:t>1)</w:t>
      </w:r>
      <w:r w:rsidR="00F90C48" w:rsidRPr="00B813BB">
        <w:rPr>
          <w:rFonts w:ascii="Verdana" w:hAnsi="Verdana"/>
        </w:rPr>
        <w:t xml:space="preserve"> Διάγραμμα ενοτήτων (σε σημεία ίσως και με τη νομολογία)</w:t>
      </w:r>
    </w:p>
    <w:p w:rsidR="00F90C48" w:rsidRPr="00B813BB" w:rsidRDefault="00F90C48" w:rsidP="00B813BB">
      <w:pPr>
        <w:rPr>
          <w:rFonts w:ascii="Verdana" w:hAnsi="Verdana"/>
        </w:rPr>
      </w:pPr>
    </w:p>
    <w:p w:rsidR="00400E47" w:rsidRPr="00B813BB" w:rsidRDefault="0067387E" w:rsidP="00B813BB">
      <w:pPr>
        <w:rPr>
          <w:rFonts w:ascii="Verdana" w:hAnsi="Verdana"/>
        </w:rPr>
      </w:pPr>
      <w:r w:rsidRPr="00B813BB">
        <w:rPr>
          <w:rFonts w:ascii="Verdana" w:hAnsi="Verdana"/>
        </w:rPr>
        <w:t xml:space="preserve">2) </w:t>
      </w:r>
      <w:r w:rsidR="00400E47" w:rsidRPr="00B813BB">
        <w:rPr>
          <w:rFonts w:ascii="Verdana" w:hAnsi="Verdana"/>
        </w:rPr>
        <w:t>Σχολιασμός αποφάσεων</w:t>
      </w:r>
      <w:r w:rsidR="00F90C48" w:rsidRPr="00B813BB">
        <w:rPr>
          <w:rFonts w:ascii="Verdana" w:hAnsi="Verdana"/>
        </w:rPr>
        <w:t xml:space="preserve"> (από όλους κατά τη διάρκεια του εξαμήνου)</w:t>
      </w:r>
    </w:p>
    <w:p w:rsidR="00400E47" w:rsidRPr="00B813BB" w:rsidRDefault="00400E47" w:rsidP="00B813BB">
      <w:pPr>
        <w:rPr>
          <w:rFonts w:ascii="Verdana" w:hAnsi="Verdana"/>
        </w:rPr>
      </w:pPr>
    </w:p>
    <w:p w:rsidR="005B6C3D" w:rsidRPr="00B813BB" w:rsidRDefault="00400E47" w:rsidP="00B813BB">
      <w:pPr>
        <w:rPr>
          <w:rFonts w:ascii="Verdana" w:hAnsi="Verdana"/>
        </w:rPr>
      </w:pPr>
      <w:r w:rsidRPr="00B813BB">
        <w:rPr>
          <w:rFonts w:ascii="Verdana" w:hAnsi="Verdana"/>
        </w:rPr>
        <w:t>- Σχολιασμός της από</w:t>
      </w:r>
      <w:r w:rsidR="005B6C3D" w:rsidRPr="00B813BB">
        <w:rPr>
          <w:rFonts w:ascii="Verdana" w:hAnsi="Verdana"/>
        </w:rPr>
        <w:t>φασης της ΟλΑΠ 9/2016 ΧρΙΔ 2016,747</w:t>
      </w:r>
    </w:p>
    <w:p w:rsidR="00400E47" w:rsidRPr="00B813BB" w:rsidRDefault="00906A40" w:rsidP="00B813BB">
      <w:pPr>
        <w:rPr>
          <w:rFonts w:ascii="Verdana" w:hAnsi="Verdana"/>
        </w:rPr>
      </w:pPr>
      <w:r w:rsidRPr="00B813BB">
        <w:rPr>
          <w:rFonts w:ascii="Verdana" w:hAnsi="Verdana"/>
        </w:rPr>
        <w:t>- Σχολιασμός της ΔΕΕ 2 Ιουνίου 2016,  Rev.crit. dip 2016.278 note Rass- Masson</w:t>
      </w:r>
      <w:r w:rsidR="00BC7884" w:rsidRPr="00B813BB">
        <w:rPr>
          <w:rFonts w:ascii="Verdana" w:hAnsi="Verdana"/>
        </w:rPr>
        <w:t xml:space="preserve"> / την απόφαση θα τη βρείτε site του δικαστηρίου</w:t>
      </w:r>
    </w:p>
    <w:p w:rsidR="00400E47" w:rsidRPr="00B813BB" w:rsidRDefault="00400E47" w:rsidP="00B813BB">
      <w:pPr>
        <w:rPr>
          <w:rFonts w:ascii="Verdana" w:hAnsi="Verdana"/>
        </w:rPr>
      </w:pPr>
    </w:p>
    <w:p w:rsidR="00400E47" w:rsidRPr="00B813BB" w:rsidRDefault="00400E47" w:rsidP="00B813BB">
      <w:pPr>
        <w:rPr>
          <w:rFonts w:ascii="Verdana" w:hAnsi="Verdana"/>
        </w:rPr>
      </w:pPr>
    </w:p>
    <w:p w:rsidR="00400E47" w:rsidRPr="00B813BB" w:rsidRDefault="00400E47" w:rsidP="00B813BB">
      <w:pPr>
        <w:rPr>
          <w:rFonts w:ascii="Verdana" w:hAnsi="Verdana"/>
        </w:rPr>
      </w:pPr>
      <w:r w:rsidRPr="00B813BB">
        <w:rPr>
          <w:rFonts w:ascii="Verdana" w:hAnsi="Verdana"/>
        </w:rPr>
        <w:t>---------------------------------</w:t>
      </w:r>
    </w:p>
    <w:p w:rsidR="00400E47" w:rsidRPr="00B813BB" w:rsidRDefault="00400E47" w:rsidP="00B813BB">
      <w:pPr>
        <w:rPr>
          <w:rFonts w:ascii="Verdana" w:hAnsi="Verdana"/>
        </w:rPr>
      </w:pPr>
    </w:p>
    <w:p w:rsidR="00400E47" w:rsidRPr="008A4EDE" w:rsidRDefault="00400E47" w:rsidP="00B813BB">
      <w:pPr>
        <w:rPr>
          <w:rFonts w:ascii="Verdana" w:hAnsi="Verdana"/>
          <w:u w:val="single"/>
        </w:rPr>
      </w:pPr>
      <w:r w:rsidRPr="008A4EDE">
        <w:rPr>
          <w:rFonts w:ascii="Verdana" w:hAnsi="Verdana"/>
          <w:u w:val="single"/>
        </w:rPr>
        <w:t>Νομοθεσία</w:t>
      </w:r>
    </w:p>
    <w:p w:rsidR="00906A40" w:rsidRPr="008A4EDE" w:rsidRDefault="00906A40" w:rsidP="00B813BB">
      <w:pPr>
        <w:rPr>
          <w:rFonts w:ascii="Verdana" w:hAnsi="Verdana"/>
          <w:u w:val="single"/>
        </w:rPr>
      </w:pPr>
    </w:p>
    <w:p w:rsidR="00906A40" w:rsidRPr="00B813BB" w:rsidRDefault="00906A40" w:rsidP="00B813BB">
      <w:pPr>
        <w:rPr>
          <w:rFonts w:ascii="Verdana" w:hAnsi="Verdana"/>
        </w:rPr>
      </w:pPr>
      <w:r w:rsidRPr="00B813BB">
        <w:rPr>
          <w:rFonts w:ascii="Verdana" w:hAnsi="Verdana"/>
        </w:rPr>
        <w:t>Τι είναι ο κανονισμός Zero  και τι θα πρέπει να περιλαμβάνει</w:t>
      </w:r>
    </w:p>
    <w:p w:rsidR="00906A40" w:rsidRPr="00B813BB" w:rsidRDefault="00906A40" w:rsidP="00B813BB">
      <w:pPr>
        <w:rPr>
          <w:rFonts w:ascii="Verdana" w:hAnsi="Verdana"/>
        </w:rPr>
      </w:pPr>
    </w:p>
    <w:p w:rsidR="00906A40" w:rsidRPr="00B813BB" w:rsidRDefault="00906A40" w:rsidP="00B813BB">
      <w:pPr>
        <w:rPr>
          <w:rFonts w:ascii="Verdana" w:hAnsi="Verdana"/>
        </w:rPr>
      </w:pPr>
      <w:r w:rsidRPr="00B813BB">
        <w:rPr>
          <w:rFonts w:ascii="Verdana" w:hAnsi="Verdana"/>
        </w:rPr>
        <w:t>Ποια θα ήταν η μέθοδος μία σύγχρονης κωδικοποίησης του ελληνικού ιδ.δ.δ.</w:t>
      </w:r>
    </w:p>
    <w:p w:rsidR="00906A40" w:rsidRPr="00B813BB" w:rsidRDefault="00906A40" w:rsidP="00B813BB">
      <w:pPr>
        <w:rPr>
          <w:rFonts w:ascii="Verdana" w:hAnsi="Verdana"/>
        </w:rPr>
      </w:pPr>
    </w:p>
    <w:p w:rsidR="00906A40" w:rsidRPr="00B813BB" w:rsidRDefault="00906A40" w:rsidP="00B813BB">
      <w:pPr>
        <w:rPr>
          <w:rFonts w:ascii="Verdana" w:hAnsi="Verdana"/>
        </w:rPr>
      </w:pPr>
      <w:r w:rsidRPr="00B813BB">
        <w:rPr>
          <w:rFonts w:ascii="Verdana" w:hAnsi="Verdana"/>
        </w:rPr>
        <w:t xml:space="preserve">Πως αναπληρώνεται στο </w:t>
      </w:r>
      <w:r w:rsidR="002E333D" w:rsidRPr="00B813BB">
        <w:rPr>
          <w:rFonts w:ascii="Verdana" w:hAnsi="Verdana"/>
        </w:rPr>
        <w:t>ευρωπαϊκό</w:t>
      </w:r>
      <w:r w:rsidRPr="00B813BB">
        <w:rPr>
          <w:rFonts w:ascii="Verdana" w:hAnsi="Verdana"/>
        </w:rPr>
        <w:t xml:space="preserve"> ιδ.δ.δ. το πρόβλημα των κενών ως προς του μηχανισμούς του γενικού </w:t>
      </w:r>
      <w:r w:rsidR="002E333D" w:rsidRPr="00B813BB">
        <w:rPr>
          <w:rFonts w:ascii="Verdana" w:hAnsi="Verdana"/>
        </w:rPr>
        <w:t>μέρους</w:t>
      </w:r>
      <w:r w:rsidRPr="00B813BB">
        <w:rPr>
          <w:rFonts w:ascii="Verdana" w:hAnsi="Verdana"/>
        </w:rPr>
        <w:t xml:space="preserve"> (π.χ. </w:t>
      </w:r>
      <w:r w:rsidR="002E333D" w:rsidRPr="00B813BB">
        <w:rPr>
          <w:rFonts w:ascii="Verdana" w:hAnsi="Verdana"/>
        </w:rPr>
        <w:t>ευρωπαϊκή</w:t>
      </w:r>
      <w:r w:rsidRPr="00B813BB">
        <w:rPr>
          <w:rFonts w:ascii="Verdana" w:hAnsi="Verdana"/>
        </w:rPr>
        <w:t xml:space="preserve"> δημόσια τάξη, </w:t>
      </w:r>
      <w:r w:rsidR="002E333D" w:rsidRPr="00B813BB">
        <w:rPr>
          <w:rFonts w:ascii="Verdana" w:hAnsi="Verdana"/>
        </w:rPr>
        <w:t>ευρωπαϊκά</w:t>
      </w:r>
      <w:r w:rsidRPr="00B813BB">
        <w:rPr>
          <w:rFonts w:ascii="Verdana" w:hAnsi="Verdana"/>
        </w:rPr>
        <w:t xml:space="preserve"> προκρίματα )- πως θα τα διατυπώνατε;</w:t>
      </w:r>
    </w:p>
    <w:p w:rsidR="00400E47" w:rsidRPr="00964328" w:rsidRDefault="00400E47" w:rsidP="00964328">
      <w:pPr>
        <w:rPr>
          <w:rFonts w:ascii="Verdana" w:hAnsi="Verdana"/>
        </w:rPr>
      </w:pPr>
    </w:p>
    <w:sectPr w:rsidR="00400E47" w:rsidRPr="00964328" w:rsidSect="00332F3C">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078" w:rsidRDefault="00490078" w:rsidP="00F90C48">
      <w:r>
        <w:separator/>
      </w:r>
    </w:p>
  </w:endnote>
  <w:endnote w:type="continuationSeparator" w:id="0">
    <w:p w:rsidR="00490078" w:rsidRDefault="00490078" w:rsidP="00F9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BB" w:rsidRDefault="00B813BB" w:rsidP="00F90C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13BB" w:rsidRDefault="00B813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BB" w:rsidRDefault="00B813BB" w:rsidP="00F90C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0078">
      <w:rPr>
        <w:rStyle w:val="PageNumber"/>
        <w:noProof/>
      </w:rPr>
      <w:t>1</w:t>
    </w:r>
    <w:r>
      <w:rPr>
        <w:rStyle w:val="PageNumber"/>
      </w:rPr>
      <w:fldChar w:fldCharType="end"/>
    </w:r>
  </w:p>
  <w:p w:rsidR="00B813BB" w:rsidRDefault="00B813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078" w:rsidRDefault="00490078" w:rsidP="00F90C48">
      <w:r>
        <w:separator/>
      </w:r>
    </w:p>
  </w:footnote>
  <w:footnote w:type="continuationSeparator" w:id="0">
    <w:p w:rsidR="00490078" w:rsidRDefault="00490078" w:rsidP="00F90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82"/>
    <w:rsid w:val="00074046"/>
    <w:rsid w:val="000B3AA4"/>
    <w:rsid w:val="0018226A"/>
    <w:rsid w:val="001C7A2E"/>
    <w:rsid w:val="002E333D"/>
    <w:rsid w:val="002F163B"/>
    <w:rsid w:val="00332F3C"/>
    <w:rsid w:val="00381296"/>
    <w:rsid w:val="003A019D"/>
    <w:rsid w:val="00400E47"/>
    <w:rsid w:val="00430F84"/>
    <w:rsid w:val="00490078"/>
    <w:rsid w:val="004957FA"/>
    <w:rsid w:val="00511A93"/>
    <w:rsid w:val="0054469D"/>
    <w:rsid w:val="005A24C2"/>
    <w:rsid w:val="005B6C3D"/>
    <w:rsid w:val="005D0FDB"/>
    <w:rsid w:val="00633261"/>
    <w:rsid w:val="0067387E"/>
    <w:rsid w:val="007B1F39"/>
    <w:rsid w:val="008A4EDE"/>
    <w:rsid w:val="00901C90"/>
    <w:rsid w:val="00906A40"/>
    <w:rsid w:val="00964328"/>
    <w:rsid w:val="00A01616"/>
    <w:rsid w:val="00B31E2F"/>
    <w:rsid w:val="00B813BB"/>
    <w:rsid w:val="00BC29F4"/>
    <w:rsid w:val="00BC7884"/>
    <w:rsid w:val="00BE5269"/>
    <w:rsid w:val="00CF3A82"/>
    <w:rsid w:val="00D05F96"/>
    <w:rsid w:val="00D13D69"/>
    <w:rsid w:val="00F90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F83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0C48"/>
    <w:pPr>
      <w:tabs>
        <w:tab w:val="center" w:pos="4320"/>
        <w:tab w:val="right" w:pos="8640"/>
      </w:tabs>
    </w:pPr>
  </w:style>
  <w:style w:type="character" w:customStyle="1" w:styleId="FooterChar">
    <w:name w:val="Footer Char"/>
    <w:basedOn w:val="DefaultParagraphFont"/>
    <w:link w:val="Footer"/>
    <w:uiPriority w:val="99"/>
    <w:rsid w:val="00F90C48"/>
    <w:rPr>
      <w:lang w:val="el-GR"/>
    </w:rPr>
  </w:style>
  <w:style w:type="character" w:styleId="PageNumber">
    <w:name w:val="page number"/>
    <w:basedOn w:val="DefaultParagraphFont"/>
    <w:uiPriority w:val="99"/>
    <w:semiHidden/>
    <w:unhideWhenUsed/>
    <w:rsid w:val="00F90C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0C48"/>
    <w:pPr>
      <w:tabs>
        <w:tab w:val="center" w:pos="4320"/>
        <w:tab w:val="right" w:pos="8640"/>
      </w:tabs>
    </w:pPr>
  </w:style>
  <w:style w:type="character" w:customStyle="1" w:styleId="FooterChar">
    <w:name w:val="Footer Char"/>
    <w:basedOn w:val="DefaultParagraphFont"/>
    <w:link w:val="Footer"/>
    <w:uiPriority w:val="99"/>
    <w:rsid w:val="00F90C48"/>
    <w:rPr>
      <w:lang w:val="el-GR"/>
    </w:rPr>
  </w:style>
  <w:style w:type="character" w:styleId="PageNumber">
    <w:name w:val="page number"/>
    <w:basedOn w:val="DefaultParagraphFont"/>
    <w:uiPriority w:val="99"/>
    <w:semiHidden/>
    <w:unhideWhenUsed/>
    <w:rsid w:val="00F9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263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1382</Words>
  <Characters>7882</Characters>
  <Application>Microsoft Macintosh Word</Application>
  <DocSecurity>0</DocSecurity>
  <Lines>65</Lines>
  <Paragraphs>18</Paragraphs>
  <ScaleCrop>false</ScaleCrop>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Pamboukis</dc:creator>
  <cp:keywords/>
  <dc:description/>
  <cp:lastModifiedBy>Haris Pamboukis</cp:lastModifiedBy>
  <cp:revision>19</cp:revision>
  <dcterms:created xsi:type="dcterms:W3CDTF">2017-11-07T12:16:00Z</dcterms:created>
  <dcterms:modified xsi:type="dcterms:W3CDTF">2017-11-09T14:49:00Z</dcterms:modified>
</cp:coreProperties>
</file>