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74" w:rsidRPr="003E6774" w:rsidRDefault="003E6774">
      <w:pPr>
        <w:rPr>
          <w:b/>
          <w:lang w:val="en-US"/>
        </w:rPr>
      </w:pPr>
      <w:r w:rsidRPr="003E6774">
        <w:rPr>
          <w:b/>
          <w:lang w:val="en-US"/>
        </w:rPr>
        <w:t>Law of Trademarks and Distinctive Signs</w:t>
      </w:r>
    </w:p>
    <w:p w:rsidR="003E6774" w:rsidRDefault="003E6774">
      <w:pPr>
        <w:rPr>
          <w:lang w:val="en-US"/>
        </w:rPr>
      </w:pPr>
    </w:p>
    <w:p w:rsidR="00034146" w:rsidRPr="003E6774" w:rsidRDefault="003E6774" w:rsidP="003E6774">
      <w:pPr>
        <w:ind w:firstLine="0"/>
        <w:jc w:val="center"/>
        <w:rPr>
          <w:b/>
          <w:lang w:val="en-US"/>
        </w:rPr>
      </w:pPr>
      <w:r w:rsidRPr="003E6774">
        <w:rPr>
          <w:b/>
          <w:lang w:val="en-US"/>
        </w:rPr>
        <w:t>Textbooks &amp; Bibliography</w:t>
      </w:r>
    </w:p>
    <w:p w:rsidR="003E6774" w:rsidRPr="003E6774" w:rsidRDefault="003E6774" w:rsidP="003E6774">
      <w:pPr>
        <w:ind w:firstLine="0"/>
        <w:jc w:val="center"/>
        <w:rPr>
          <w:b/>
          <w:lang w:val="en-US"/>
        </w:rPr>
      </w:pPr>
      <w:proofErr w:type="gramStart"/>
      <w:r w:rsidRPr="003E6774">
        <w:rPr>
          <w:b/>
          <w:lang w:val="en-US"/>
        </w:rPr>
        <w:t>for</w:t>
      </w:r>
      <w:proofErr w:type="gramEnd"/>
      <w:r w:rsidRPr="003E6774">
        <w:rPr>
          <w:b/>
          <w:lang w:val="en-US"/>
        </w:rPr>
        <w:t xml:space="preserve"> post graduate students</w:t>
      </w:r>
    </w:p>
    <w:p w:rsidR="003E6774" w:rsidRDefault="003E6774" w:rsidP="003E6774">
      <w:pPr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Bently</w:t>
      </w:r>
      <w:proofErr w:type="spellEnd"/>
      <w:r>
        <w:rPr>
          <w:lang w:val="en-US"/>
        </w:rPr>
        <w:t xml:space="preserve">, B. Sherman, D. </w:t>
      </w:r>
      <w:proofErr w:type="spellStart"/>
      <w:r>
        <w:rPr>
          <w:lang w:val="en-US"/>
        </w:rPr>
        <w:t>Gangjee</w:t>
      </w:r>
      <w:proofErr w:type="spellEnd"/>
      <w:r>
        <w:rPr>
          <w:lang w:val="en-US"/>
        </w:rPr>
        <w:t>, P. Johnson, INTELLECTUAL PROPERTY LAW, 5</w:t>
      </w:r>
      <w:r w:rsidRPr="003E6774">
        <w:rPr>
          <w:vertAlign w:val="superscript"/>
          <w:lang w:val="en-US"/>
        </w:rPr>
        <w:t>th</w:t>
      </w:r>
      <w:r>
        <w:rPr>
          <w:lang w:val="en-US"/>
        </w:rPr>
        <w:t xml:space="preserve"> edition 2018, Oxford University Press.</w:t>
      </w:r>
    </w:p>
    <w:p w:rsidR="003E6774" w:rsidRDefault="003E6774" w:rsidP="003E6774">
      <w:pPr>
        <w:rPr>
          <w:lang w:val="en-US"/>
        </w:rPr>
      </w:pPr>
    </w:p>
    <w:p w:rsidR="003E6774" w:rsidRDefault="003E6774" w:rsidP="003E6774">
      <w:pPr>
        <w:pStyle w:val="a3"/>
        <w:ind w:left="0" w:firstLine="709"/>
        <w:rPr>
          <w:lang w:val="en-US"/>
        </w:rPr>
      </w:pPr>
      <w:r>
        <w:rPr>
          <w:lang w:val="en-US"/>
        </w:rPr>
        <w:t>A. Firth, G. Lea, P. Cornford, Trade Marks: Law and practice, 4</w:t>
      </w:r>
      <w:r w:rsidRPr="003E6774">
        <w:rPr>
          <w:vertAlign w:val="superscript"/>
          <w:lang w:val="en-US"/>
        </w:rPr>
        <w:t>th</w:t>
      </w:r>
      <w:r>
        <w:rPr>
          <w:lang w:val="en-US"/>
        </w:rPr>
        <w:t xml:space="preserve"> edition 2016, Jordan Publishing</w:t>
      </w:r>
      <w:r w:rsidRPr="003E6774">
        <w:rPr>
          <w:lang w:val="en-US"/>
        </w:rPr>
        <w:t xml:space="preserve"> </w:t>
      </w:r>
      <w:r>
        <w:rPr>
          <w:lang w:val="en-US"/>
        </w:rPr>
        <w:t>(currently out of stock but available in used form)</w:t>
      </w:r>
    </w:p>
    <w:p w:rsidR="003E6774" w:rsidRDefault="003E6774" w:rsidP="003E6774">
      <w:pPr>
        <w:pStyle w:val="a3"/>
        <w:ind w:firstLine="0"/>
        <w:rPr>
          <w:lang w:val="en-US"/>
        </w:rPr>
      </w:pPr>
    </w:p>
    <w:p w:rsidR="00B9127D" w:rsidRPr="00A32CFF" w:rsidRDefault="00A32CFF" w:rsidP="00A32CFF">
      <w:pPr>
        <w:pStyle w:val="a3"/>
        <w:ind w:left="0" w:firstLine="0"/>
        <w:jc w:val="center"/>
        <w:rPr>
          <w:b/>
          <w:lang w:val="en-US"/>
        </w:rPr>
      </w:pPr>
      <w:r w:rsidRPr="00A32CFF">
        <w:rPr>
          <w:b/>
        </w:rPr>
        <w:t xml:space="preserve">Web </w:t>
      </w:r>
      <w:r w:rsidRPr="00A32CFF">
        <w:rPr>
          <w:b/>
          <w:lang w:val="en-US"/>
        </w:rPr>
        <w:t>Site</w:t>
      </w:r>
    </w:p>
    <w:p w:rsidR="00A32CFF" w:rsidRDefault="00A32CFF" w:rsidP="00A32CFF">
      <w:pPr>
        <w:pStyle w:val="a3"/>
        <w:ind w:left="0" w:firstLine="709"/>
        <w:rPr>
          <w:lang w:val="en-US"/>
        </w:rPr>
      </w:pPr>
      <w:r>
        <w:rPr>
          <w:lang w:val="en-US"/>
        </w:rPr>
        <w:t xml:space="preserve">Students are strongly recommended to use the web site of the European Union intellectual Property Office (EUIPO): </w:t>
      </w:r>
      <w:hyperlink r:id="rId5" w:history="1">
        <w:r w:rsidRPr="00350469">
          <w:rPr>
            <w:rStyle w:val="-"/>
            <w:lang w:val="en-US"/>
          </w:rPr>
          <w:t>www.euipo.eu</w:t>
        </w:r>
      </w:hyperlink>
      <w:r>
        <w:rPr>
          <w:lang w:val="en-US"/>
        </w:rPr>
        <w:t>.</w:t>
      </w:r>
    </w:p>
    <w:p w:rsidR="00A32CFF" w:rsidRDefault="00A32CFF" w:rsidP="00A32CFF">
      <w:pPr>
        <w:pStyle w:val="a3"/>
        <w:ind w:left="0" w:firstLine="709"/>
        <w:rPr>
          <w:lang w:val="en-US"/>
        </w:rPr>
      </w:pPr>
      <w:r>
        <w:rPr>
          <w:lang w:val="en-US"/>
        </w:rPr>
        <w:t xml:space="preserve">Students must study in particular the EUIPO Trademark Guidelines, especially the section on “opposition”. The link for the Trademark Guidelines is: </w:t>
      </w:r>
    </w:p>
    <w:p w:rsidR="00A32CFF" w:rsidRPr="00A32CFF" w:rsidRDefault="00A32CFF" w:rsidP="00A32CFF">
      <w:pPr>
        <w:pStyle w:val="a3"/>
        <w:ind w:left="0" w:firstLine="0"/>
        <w:rPr>
          <w:lang w:val="en-US"/>
        </w:rPr>
      </w:pPr>
      <w:hyperlink r:id="rId6" w:history="1">
        <w:r w:rsidRPr="00350469">
          <w:rPr>
            <w:rStyle w:val="-"/>
            <w:lang w:val="en-US"/>
          </w:rPr>
          <w:t>https://guidelines.e</w:t>
        </w:r>
        <w:r w:rsidRPr="00350469">
          <w:rPr>
            <w:rStyle w:val="-"/>
            <w:lang w:val="en-US"/>
          </w:rPr>
          <w:t>u</w:t>
        </w:r>
        <w:r w:rsidRPr="00350469">
          <w:rPr>
            <w:rStyle w:val="-"/>
            <w:lang w:val="en-US"/>
          </w:rPr>
          <w:t>ipo.europa.eu/1803468/1789398/trade-mark-guidelines/1-introduction</w:t>
        </w:r>
      </w:hyperlink>
      <w:r>
        <w:rPr>
          <w:lang w:val="en-US"/>
        </w:rPr>
        <w:t xml:space="preserve"> </w:t>
      </w:r>
    </w:p>
    <w:p w:rsidR="00B9127D" w:rsidRDefault="00A32CFF" w:rsidP="00A32CFF">
      <w:pPr>
        <w:pStyle w:val="a3"/>
        <w:ind w:left="0" w:firstLine="709"/>
        <w:rPr>
          <w:lang w:val="en-US"/>
        </w:rPr>
      </w:pPr>
      <w:r>
        <w:rPr>
          <w:lang w:val="en-US"/>
        </w:rPr>
        <w:t xml:space="preserve">The Guidelines summarize the jurisprudence of the CJEU and the GCEU and give instructive </w:t>
      </w:r>
      <w:r w:rsidR="00F5563D">
        <w:rPr>
          <w:lang w:val="en-US"/>
        </w:rPr>
        <w:t xml:space="preserve">practical </w:t>
      </w:r>
      <w:r>
        <w:rPr>
          <w:lang w:val="en-US"/>
        </w:rPr>
        <w:t>examples from case law.</w:t>
      </w:r>
    </w:p>
    <w:p w:rsidR="00A32CFF" w:rsidRDefault="00A32CFF" w:rsidP="003E6774">
      <w:pPr>
        <w:pStyle w:val="a3"/>
        <w:ind w:firstLine="0"/>
        <w:rPr>
          <w:lang w:val="en-US"/>
        </w:rPr>
      </w:pPr>
    </w:p>
    <w:p w:rsidR="003E6774" w:rsidRPr="003E6774" w:rsidRDefault="003E6774" w:rsidP="003E6774">
      <w:pPr>
        <w:pStyle w:val="a3"/>
        <w:ind w:left="0" w:firstLine="0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f</w:t>
      </w:r>
      <w:r w:rsidRPr="003E6774">
        <w:rPr>
          <w:b/>
          <w:lang w:val="en-US"/>
        </w:rPr>
        <w:t>or</w:t>
      </w:r>
      <w:proofErr w:type="gramEnd"/>
      <w:r w:rsidRPr="003E6774">
        <w:rPr>
          <w:b/>
          <w:lang w:val="en-US"/>
        </w:rPr>
        <w:t xml:space="preserve"> Greek speaking students</w:t>
      </w:r>
    </w:p>
    <w:p w:rsidR="003E6774" w:rsidRDefault="003E6774" w:rsidP="003E6774">
      <w:pPr>
        <w:rPr>
          <w:lang w:val="en-US"/>
        </w:rPr>
      </w:pPr>
    </w:p>
    <w:p w:rsidR="003E6774" w:rsidRDefault="003E6774" w:rsidP="003E6774">
      <w:r w:rsidRPr="003E6774">
        <w:t>Χρ. Χρυσ</w:t>
      </w:r>
      <w:r>
        <w:t>άνθης, Το νέο δίκαιο των εμπορικών σημάτων (ν. 4679/2020), 2020, ΝΟΜΙΚΗ ΒΙΒΛΙΟΘΗΚΗ</w:t>
      </w:r>
    </w:p>
    <w:p w:rsidR="003E6774" w:rsidRDefault="003E6774" w:rsidP="003E6774"/>
    <w:p w:rsidR="003E6774" w:rsidRDefault="003E6774" w:rsidP="003E6774">
      <w:r>
        <w:t xml:space="preserve">Ν.Κ. Ρόκας, Βιομηχανική Ιδιοκτησία, </w:t>
      </w:r>
      <w:r w:rsidR="00A23841">
        <w:t>3</w:t>
      </w:r>
      <w:r w:rsidR="00A23841" w:rsidRPr="00A23841">
        <w:rPr>
          <w:vertAlign w:val="superscript"/>
        </w:rPr>
        <w:t>η</w:t>
      </w:r>
      <w:r w:rsidR="00A23841">
        <w:t xml:space="preserve"> έκδοση 2016, ΝΟΜΙΚΗ ΒΙΒΛΙΟΘΗΚΗ</w:t>
      </w:r>
    </w:p>
    <w:p w:rsidR="00A23841" w:rsidRDefault="00A23841" w:rsidP="003E6774"/>
    <w:p w:rsidR="00A23841" w:rsidRDefault="00A23841" w:rsidP="003E6774">
      <w:r>
        <w:t>Μ.-Θ. Μαρίνος, Δίκαιο Σημάτων</w:t>
      </w:r>
      <w:r w:rsidR="002B530C">
        <w:t>, 2007, Π.Ν. ΣΑΚΚΟΥΛΑΣ</w:t>
      </w:r>
    </w:p>
    <w:p w:rsidR="003E6774" w:rsidRPr="003E6774" w:rsidRDefault="003E6774" w:rsidP="00F5563D">
      <w:pPr>
        <w:ind w:firstLine="0"/>
      </w:pPr>
      <w:bookmarkStart w:id="0" w:name="_GoBack"/>
      <w:bookmarkEnd w:id="0"/>
    </w:p>
    <w:sectPr w:rsidR="003E6774" w:rsidRPr="003E6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7522"/>
    <w:multiLevelType w:val="hybridMultilevel"/>
    <w:tmpl w:val="62B6621E"/>
    <w:lvl w:ilvl="0" w:tplc="415A9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74"/>
    <w:rsid w:val="002B530C"/>
    <w:rsid w:val="00355A7C"/>
    <w:rsid w:val="003E6774"/>
    <w:rsid w:val="00762329"/>
    <w:rsid w:val="00841678"/>
    <w:rsid w:val="00A23841"/>
    <w:rsid w:val="00A32CFF"/>
    <w:rsid w:val="00B9127D"/>
    <w:rsid w:val="00F5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7A36-0456-458D-9BA6-073D09D9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32CF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32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idelines.euipo.europa.eu/1803468/1789398/trade-mark-guidelines/1-introduction" TargetMode="External"/><Relationship Id="rId5" Type="http://schemas.openxmlformats.org/officeDocument/2006/relationships/hyperlink" Target="http://www.euip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CHRISSANTHIS</dc:creator>
  <cp:keywords/>
  <dc:description/>
  <cp:lastModifiedBy>CHRISTOS CHRISSANTHIS</cp:lastModifiedBy>
  <cp:revision>5</cp:revision>
  <dcterms:created xsi:type="dcterms:W3CDTF">2020-10-20T15:28:00Z</dcterms:created>
  <dcterms:modified xsi:type="dcterms:W3CDTF">2020-10-20T15:52:00Z</dcterms:modified>
</cp:coreProperties>
</file>