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60" w:rsidRPr="003B2560" w:rsidRDefault="008E2230" w:rsidP="003B2560">
      <w:pPr>
        <w:rPr>
          <w:rFonts w:asciiTheme="majorHAnsi" w:hAnsiTheme="majorHAnsi" w:cstheme="majorHAnsi"/>
        </w:rPr>
      </w:pPr>
      <w:r>
        <w:rPr>
          <w:rFonts w:asciiTheme="majorHAnsi" w:hAnsiTheme="majorHAnsi" w:cstheme="majorHAnsi"/>
        </w:rPr>
        <w:t>ΣτΕ (</w:t>
      </w:r>
      <w:proofErr w:type="spellStart"/>
      <w:r>
        <w:rPr>
          <w:rFonts w:asciiTheme="majorHAnsi" w:hAnsiTheme="majorHAnsi" w:cstheme="majorHAnsi"/>
        </w:rPr>
        <w:t>Ολ</w:t>
      </w:r>
      <w:proofErr w:type="spellEnd"/>
      <w:r>
        <w:rPr>
          <w:rFonts w:asciiTheme="majorHAnsi" w:hAnsiTheme="majorHAnsi" w:cstheme="majorHAnsi"/>
        </w:rPr>
        <w:t xml:space="preserve">) </w:t>
      </w:r>
      <w:r w:rsidR="003B2560" w:rsidRPr="003B2560">
        <w:rPr>
          <w:rFonts w:asciiTheme="majorHAnsi" w:hAnsiTheme="majorHAnsi" w:cstheme="majorHAnsi"/>
        </w:rPr>
        <w:t>2567/2015</w:t>
      </w:r>
      <w:r>
        <w:rPr>
          <w:rFonts w:asciiTheme="majorHAnsi" w:hAnsiTheme="majorHAnsi" w:cstheme="majorHAnsi"/>
        </w:rPr>
        <w:t xml:space="preserve"> (απόσπασμα)</w:t>
      </w:r>
      <w:r w:rsidR="003B2560" w:rsidRPr="003B2560">
        <w:rPr>
          <w:rFonts w:asciiTheme="majorHAnsi" w:hAnsiTheme="majorHAnsi" w:cstheme="majorHAnsi"/>
        </w:rPr>
        <w:t xml:space="preserve"> </w:t>
      </w:r>
    </w:p>
    <w:p w:rsidR="003B2560" w:rsidRPr="003B2560" w:rsidRDefault="008E2230" w:rsidP="003B2560">
      <w:pPr>
        <w:rPr>
          <w:rFonts w:asciiTheme="majorHAnsi" w:hAnsiTheme="majorHAnsi" w:cstheme="majorHAnsi"/>
        </w:rPr>
      </w:pPr>
      <w:r>
        <w:rPr>
          <w:rFonts w:asciiTheme="majorHAnsi" w:hAnsiTheme="majorHAnsi" w:cstheme="majorHAnsi"/>
        </w:rPr>
        <w:t xml:space="preserve">Περίληψη: </w:t>
      </w:r>
      <w:r w:rsidR="003B2560" w:rsidRPr="003B2560">
        <w:rPr>
          <w:rFonts w:asciiTheme="majorHAnsi" w:hAnsiTheme="majorHAnsi" w:cstheme="majorHAnsi"/>
        </w:rPr>
        <w:t xml:space="preserve">ΠΝΠ. Αν κυρωθεί από το νόμο, οι ρυθμίσεις της καθίστανται ρυθμίσεις του κυρωτικού της νόμου και μάλιστα αναδρομικώς, δεν προσβάλλεται με αίτηση ακύρωσης. Η κρίση ως προς το έκτακτο των περιστάσεων και το εξαιρετικώς επείγον και απρόβλεπτο της ανάγκης δεν υπόκειται σε δικαστικό έλεγχο. Απορρίπτεται η αίτηση ακυρώσεως ως απαράδεκτη. Η υπόθεση εισήχθη στην Ολομέλεια με πράξη του Προέδρου του ΣτΕ.  </w:t>
      </w:r>
    </w:p>
    <w:p w:rsidR="003B2560" w:rsidRPr="003B2560" w:rsidRDefault="003B2560" w:rsidP="008E2230">
      <w:pPr>
        <w:jc w:val="center"/>
        <w:rPr>
          <w:rFonts w:asciiTheme="majorHAnsi" w:hAnsiTheme="majorHAnsi" w:cstheme="majorHAnsi"/>
        </w:rPr>
      </w:pPr>
      <w:r w:rsidRPr="003B2560">
        <w:rPr>
          <w:rFonts w:asciiTheme="majorHAnsi" w:hAnsiTheme="majorHAnsi" w:cstheme="majorHAnsi"/>
        </w:rPr>
        <w:t>Αριθμός 2567/2015</w:t>
      </w:r>
    </w:p>
    <w:p w:rsidR="003B2560" w:rsidRPr="003B2560" w:rsidRDefault="003B2560" w:rsidP="008E2230">
      <w:pPr>
        <w:jc w:val="center"/>
        <w:rPr>
          <w:rFonts w:asciiTheme="majorHAnsi" w:hAnsiTheme="majorHAnsi" w:cstheme="majorHAnsi"/>
        </w:rPr>
      </w:pPr>
      <w:r w:rsidRPr="003B2560">
        <w:rPr>
          <w:rFonts w:asciiTheme="majorHAnsi" w:hAnsiTheme="majorHAnsi" w:cstheme="majorHAnsi"/>
        </w:rPr>
        <w:t>ΤΟ ΣΥΜΒΟΥΛΙΟ ΤΗΣ ΕΠΙΚΡΑΤΕΙΑΣ</w:t>
      </w:r>
    </w:p>
    <w:p w:rsidR="003B2560" w:rsidRPr="003B2560" w:rsidRDefault="003B2560" w:rsidP="008E2230">
      <w:pPr>
        <w:jc w:val="center"/>
        <w:rPr>
          <w:rFonts w:asciiTheme="majorHAnsi" w:hAnsiTheme="majorHAnsi" w:cstheme="majorHAnsi"/>
        </w:rPr>
      </w:pPr>
      <w:r w:rsidRPr="003B2560">
        <w:rPr>
          <w:rFonts w:asciiTheme="majorHAnsi" w:hAnsiTheme="majorHAnsi" w:cstheme="majorHAnsi"/>
        </w:rPr>
        <w:t>ΟΛΟΜΕΛΕΙΑ</w:t>
      </w:r>
      <w:bookmarkStart w:id="0" w:name="_GoBack"/>
      <w:bookmarkEnd w:id="0"/>
    </w:p>
    <w:p w:rsidR="003B2560" w:rsidRPr="003B2560" w:rsidRDefault="003B2560" w:rsidP="003B2560">
      <w:pPr>
        <w:rPr>
          <w:rFonts w:asciiTheme="majorHAnsi" w:hAnsiTheme="majorHAnsi" w:cstheme="majorHAnsi"/>
        </w:rPr>
      </w:pPr>
      <w:r w:rsidRPr="003B2560">
        <w:rPr>
          <w:rFonts w:asciiTheme="majorHAnsi" w:hAnsiTheme="majorHAnsi" w:cstheme="majorHAnsi"/>
        </w:rPr>
        <w:t>Συνεδρίασε δημόσια στο ακρο</w:t>
      </w:r>
      <w:r w:rsidR="008E2230">
        <w:rPr>
          <w:rFonts w:asciiTheme="majorHAnsi" w:hAnsiTheme="majorHAnsi" w:cstheme="majorHAnsi"/>
        </w:rPr>
        <w:t>ατήριό του στις 5 Ιουνίου 2015 […]</w:t>
      </w:r>
    </w:p>
    <w:p w:rsidR="003B2560" w:rsidRPr="003B2560" w:rsidRDefault="003B2560" w:rsidP="003B2560">
      <w:pPr>
        <w:rPr>
          <w:rFonts w:asciiTheme="majorHAnsi" w:hAnsiTheme="majorHAnsi" w:cstheme="majorHAnsi"/>
        </w:rPr>
      </w:pPr>
      <w:r w:rsidRPr="003B2560">
        <w:rPr>
          <w:rFonts w:asciiTheme="majorHAnsi" w:hAnsiTheme="majorHAnsi" w:cstheme="majorHAnsi"/>
        </w:rPr>
        <w:t xml:space="preserve">Για να δικάσει </w:t>
      </w:r>
      <w:r w:rsidR="008E2230">
        <w:rPr>
          <w:rFonts w:asciiTheme="majorHAnsi" w:hAnsiTheme="majorHAnsi" w:cstheme="majorHAnsi"/>
        </w:rPr>
        <w:t>την από 27 Απριλίου 2015 αίτηση […]</w:t>
      </w:r>
    </w:p>
    <w:p w:rsidR="003B2560" w:rsidRPr="003B2560" w:rsidRDefault="003B2560" w:rsidP="003B2560">
      <w:pPr>
        <w:rPr>
          <w:rFonts w:asciiTheme="majorHAnsi" w:hAnsiTheme="majorHAnsi" w:cstheme="majorHAnsi"/>
        </w:rPr>
      </w:pPr>
      <w:r w:rsidRPr="003B2560">
        <w:rPr>
          <w:rFonts w:asciiTheme="majorHAnsi" w:hAnsiTheme="majorHAnsi" w:cstheme="majorHAnsi"/>
        </w:rPr>
        <w:t xml:space="preserve">Α φ ο ύ </w:t>
      </w:r>
      <w:r w:rsidR="008E2230">
        <w:rPr>
          <w:rFonts w:asciiTheme="majorHAnsi" w:hAnsiTheme="majorHAnsi" w:cstheme="majorHAnsi"/>
        </w:rPr>
        <w:t xml:space="preserve"> </w:t>
      </w:r>
      <w:r w:rsidRPr="003B2560">
        <w:rPr>
          <w:rFonts w:asciiTheme="majorHAnsi" w:hAnsiTheme="majorHAnsi" w:cstheme="majorHAnsi"/>
        </w:rPr>
        <w:t>μ ε λ έ τ η σ ε</w:t>
      </w:r>
      <w:r w:rsidR="008E2230">
        <w:rPr>
          <w:rFonts w:asciiTheme="majorHAnsi" w:hAnsiTheme="majorHAnsi" w:cstheme="majorHAnsi"/>
        </w:rPr>
        <w:t xml:space="preserve"> </w:t>
      </w:r>
      <w:r w:rsidRPr="003B2560">
        <w:rPr>
          <w:rFonts w:asciiTheme="majorHAnsi" w:hAnsiTheme="majorHAnsi" w:cstheme="majorHAnsi"/>
        </w:rPr>
        <w:t xml:space="preserve"> τ α </w:t>
      </w:r>
      <w:r w:rsidR="008E2230">
        <w:rPr>
          <w:rFonts w:asciiTheme="majorHAnsi" w:hAnsiTheme="majorHAnsi" w:cstheme="majorHAnsi"/>
        </w:rPr>
        <w:t xml:space="preserve"> </w:t>
      </w:r>
      <w:r w:rsidRPr="003B2560">
        <w:rPr>
          <w:rFonts w:asciiTheme="majorHAnsi" w:hAnsiTheme="majorHAnsi" w:cstheme="majorHAnsi"/>
        </w:rPr>
        <w:t xml:space="preserve">σ χ ε τ ι κ ά </w:t>
      </w:r>
      <w:r w:rsidR="008E2230">
        <w:rPr>
          <w:rFonts w:asciiTheme="majorHAnsi" w:hAnsiTheme="majorHAnsi" w:cstheme="majorHAnsi"/>
        </w:rPr>
        <w:t xml:space="preserve"> </w:t>
      </w:r>
      <w:r w:rsidRPr="003B2560">
        <w:rPr>
          <w:rFonts w:asciiTheme="majorHAnsi" w:hAnsiTheme="majorHAnsi" w:cstheme="majorHAnsi"/>
        </w:rPr>
        <w:t xml:space="preserve">έ γ </w:t>
      </w:r>
      <w:proofErr w:type="spellStart"/>
      <w:r w:rsidRPr="003B2560">
        <w:rPr>
          <w:rFonts w:asciiTheme="majorHAnsi" w:hAnsiTheme="majorHAnsi" w:cstheme="majorHAnsi"/>
        </w:rPr>
        <w:t>γ</w:t>
      </w:r>
      <w:proofErr w:type="spellEnd"/>
      <w:r w:rsidRPr="003B2560">
        <w:rPr>
          <w:rFonts w:asciiTheme="majorHAnsi" w:hAnsiTheme="majorHAnsi" w:cstheme="majorHAnsi"/>
        </w:rPr>
        <w:t xml:space="preserve"> ρ α φ α</w:t>
      </w:r>
    </w:p>
    <w:p w:rsidR="003B2560" w:rsidRPr="003B2560" w:rsidRDefault="003B2560" w:rsidP="003B2560">
      <w:pPr>
        <w:rPr>
          <w:rFonts w:asciiTheme="majorHAnsi" w:hAnsiTheme="majorHAnsi" w:cstheme="majorHAnsi"/>
        </w:rPr>
      </w:pPr>
      <w:r w:rsidRPr="003B2560">
        <w:rPr>
          <w:rFonts w:asciiTheme="majorHAnsi" w:hAnsiTheme="majorHAnsi" w:cstheme="majorHAnsi"/>
        </w:rPr>
        <w:t>Σ κ έ φ θ η κ ε</w:t>
      </w:r>
      <w:r w:rsidR="008E2230">
        <w:rPr>
          <w:rFonts w:asciiTheme="majorHAnsi" w:hAnsiTheme="majorHAnsi" w:cstheme="majorHAnsi"/>
        </w:rPr>
        <w:t xml:space="preserve"> </w:t>
      </w:r>
      <w:r w:rsidRPr="003B2560">
        <w:rPr>
          <w:rFonts w:asciiTheme="majorHAnsi" w:hAnsiTheme="majorHAnsi" w:cstheme="majorHAnsi"/>
        </w:rPr>
        <w:t xml:space="preserve"> κ α τ ά </w:t>
      </w:r>
      <w:r w:rsidR="008E2230">
        <w:rPr>
          <w:rFonts w:asciiTheme="majorHAnsi" w:hAnsiTheme="majorHAnsi" w:cstheme="majorHAnsi"/>
        </w:rPr>
        <w:t xml:space="preserve"> </w:t>
      </w:r>
      <w:r w:rsidRPr="003B2560">
        <w:rPr>
          <w:rFonts w:asciiTheme="majorHAnsi" w:hAnsiTheme="majorHAnsi" w:cstheme="majorHAnsi"/>
        </w:rPr>
        <w:t xml:space="preserve">τ ο </w:t>
      </w:r>
      <w:r w:rsidR="008E2230">
        <w:rPr>
          <w:rFonts w:asciiTheme="majorHAnsi" w:hAnsiTheme="majorHAnsi" w:cstheme="majorHAnsi"/>
        </w:rPr>
        <w:t xml:space="preserve"> </w:t>
      </w:r>
      <w:r w:rsidRPr="003B2560">
        <w:rPr>
          <w:rFonts w:asciiTheme="majorHAnsi" w:hAnsiTheme="majorHAnsi" w:cstheme="majorHAnsi"/>
        </w:rPr>
        <w:t>Ν ό μ ο</w:t>
      </w:r>
    </w:p>
    <w:p w:rsidR="003B2560" w:rsidRPr="003B2560" w:rsidRDefault="003B2560" w:rsidP="003B2560">
      <w:pPr>
        <w:rPr>
          <w:rFonts w:asciiTheme="majorHAnsi" w:hAnsiTheme="majorHAnsi" w:cstheme="majorHAnsi"/>
        </w:rPr>
      </w:pPr>
      <w:r w:rsidRPr="003B2560">
        <w:rPr>
          <w:rFonts w:asciiTheme="majorHAnsi" w:hAnsiTheme="majorHAnsi" w:cstheme="majorHAnsi"/>
        </w:rPr>
        <w:t>1. Επειδή, με την υπό κρίση αίτηση, η οποία εισάγεται στην Ολομέλεια, με την από 29.4.2015 πράξη του Προέδρου του Δικαστηρίου, λόγω σπουδαιότητας, ζητείται η ακύρωση της πράξεως νομοθετικού περιεχομένου της 20ης Απριλίου 2015 με τίτλο «Κατεπείγουσα ρύθμιση για τη μεταφορά ταμειακών διαθεσίμων των Φορέων Γενικής Κυβέρνησης προς επένδυση στην Τράπεζα της Ελλάδος» (Α΄ 41/20.4.2015).</w:t>
      </w:r>
      <w:r w:rsidR="008E2230">
        <w:rPr>
          <w:rFonts w:asciiTheme="majorHAnsi" w:hAnsiTheme="majorHAnsi" w:cstheme="majorHAnsi"/>
        </w:rPr>
        <w:t xml:space="preserve"> </w:t>
      </w:r>
    </w:p>
    <w:p w:rsidR="003B2560" w:rsidRPr="003B2560" w:rsidRDefault="003B2560" w:rsidP="003B2560">
      <w:pPr>
        <w:rPr>
          <w:rFonts w:asciiTheme="majorHAnsi" w:hAnsiTheme="majorHAnsi" w:cstheme="majorHAnsi"/>
        </w:rPr>
      </w:pPr>
      <w:r w:rsidRPr="003B2560">
        <w:rPr>
          <w:rFonts w:asciiTheme="majorHAnsi" w:hAnsiTheme="majorHAnsi" w:cstheme="majorHAnsi"/>
        </w:rPr>
        <w:t xml:space="preserve">2. Επειδή, στην παρ. 1 του άρθρου 44 του Συντάγματος ορίζεται ότι: «Σε έκτακτες περιπτώσεις εξαιρετικά επείγουσας και απρόβλεπτης ανάγκης ο Πρόεδρος της Δημοκρατίας μπορεί, ύστερα από πρόταση του Υπουργικού Συμβουλίου, να εκδίδει πράξεις νομοθετικού περιεχομένου. Οι πράξεις αυτές υποβάλλονται στη Βουλή για κύρωση σύμφωνα με τις διατάξεις του άρθρου 72 παράγραφος 1, μέσα σε σαράντα ημέρες από την έκδοσή τους ή μέσα σε σαράντα ημέρες από τη σύγκληση της Βουλής σε σύνοδο. Αν δεν υποβληθούν στη Βουλή μέσα στις προαναφερόμενες προθεσμίες ή αν δεν εγκριθούν από αυτή μέσα σε τρεις μήνες από την υποβολή τους, παύουν να ισχύουν στο εξής». Όπως έχει ήδη κριθεί με αποφάσεις της </w:t>
      </w:r>
      <w:proofErr w:type="spellStart"/>
      <w:r w:rsidRPr="003B2560">
        <w:rPr>
          <w:rFonts w:asciiTheme="majorHAnsi" w:hAnsiTheme="majorHAnsi" w:cstheme="majorHAnsi"/>
        </w:rPr>
        <w:t>Ολομελείας</w:t>
      </w:r>
      <w:proofErr w:type="spellEnd"/>
      <w:r w:rsidRPr="003B2560">
        <w:rPr>
          <w:rFonts w:asciiTheme="majorHAnsi" w:hAnsiTheme="majorHAnsi" w:cstheme="majorHAnsi"/>
        </w:rPr>
        <w:t xml:space="preserve"> του Δικαστηρίου (ΣτΕ Ολομ. 1250/2003, 3612/2002, 3636/1989, 2289/1987), αν η πράξη νομοθετικού περιεχομένου κυρωθεί μέσα στις συνταγματικές προθεσμίες από το νόμο, οι ρυθμίσεις της καθίστανται ρυθμίσεις του κυρωτικού της νόμου και μάλιστα αναδρομικώς, αφού η "κύρωση" από το νόμο εμπεριέχει </w:t>
      </w:r>
      <w:proofErr w:type="spellStart"/>
      <w:r w:rsidRPr="003B2560">
        <w:rPr>
          <w:rFonts w:asciiTheme="majorHAnsi" w:hAnsiTheme="majorHAnsi" w:cstheme="majorHAnsi"/>
        </w:rPr>
        <w:t>εννοιολογικώς</w:t>
      </w:r>
      <w:proofErr w:type="spellEnd"/>
      <w:r w:rsidRPr="003B2560">
        <w:rPr>
          <w:rFonts w:asciiTheme="majorHAnsi" w:hAnsiTheme="majorHAnsi" w:cstheme="majorHAnsi"/>
        </w:rPr>
        <w:t xml:space="preserve"> την αναδρομή του νόμου, ο νόμος δε, σύμφωνα με το Σύνταγμα, δεν υπόκειται, ως προς τη ρύθμιση οποιουδήποτε θέματος, είτε εφεξής είτε αναδρομικώς, στον περιορισμό των «έκτακτων περιστάσεων εξαιρετικά επείγουσας και απρόβλεπτης ανάγκης». Άλλωστε, η κρίση, ως προς το έκτακτο των περιστάσεων και το εξαιρετικώς επείγον και απρόβλεπτο της ανάγκης δεν υπόκειται σε δικαστικό έλεγχο, κατά την έννοια της ως άνω συνταγματικής διατάξεως, διότι συνδέεται με την εκτίμηση της ανάγκης του μέτρου, η οποία ανάγεται στη σφαίρα της πολιτικής ευθύνης των οργάνων που, κατά το Σύνταγμα, ασκούν, στην περίπτωση αυτή, τη νομοθετική εξουσία.</w:t>
      </w:r>
      <w:r w:rsidR="008E2230">
        <w:rPr>
          <w:rFonts w:asciiTheme="majorHAnsi" w:hAnsiTheme="majorHAnsi" w:cstheme="majorHAnsi"/>
        </w:rPr>
        <w:t xml:space="preserve"> </w:t>
      </w:r>
    </w:p>
    <w:p w:rsidR="003B2560" w:rsidRPr="003B2560" w:rsidRDefault="003B2560" w:rsidP="003B2560">
      <w:pPr>
        <w:rPr>
          <w:rFonts w:asciiTheme="majorHAnsi" w:hAnsiTheme="majorHAnsi" w:cstheme="majorHAnsi"/>
        </w:rPr>
      </w:pPr>
      <w:r w:rsidRPr="003B2560">
        <w:rPr>
          <w:rFonts w:asciiTheme="majorHAnsi" w:hAnsiTheme="majorHAnsi" w:cstheme="majorHAnsi"/>
        </w:rPr>
        <w:t xml:space="preserve">3. Επειδή, εν προκειμένω, στην προσβαλλόμενη πράξη νομοθετικού περιεχομένου, η οποία εκδόθηκε, όπως βεβαιώνεται στο προοίμιό της, αφού λήφθηκε υπόψη « η έκτακτη περίπτωση εξαιρετικά επείγουσας και απρόβλεπτης ανάγκης για τη μεταφορά </w:t>
      </w:r>
      <w:r w:rsidRPr="003B2560">
        <w:rPr>
          <w:rFonts w:asciiTheme="majorHAnsi" w:hAnsiTheme="majorHAnsi" w:cstheme="majorHAnsi"/>
        </w:rPr>
        <w:lastRenderedPageBreak/>
        <w:t>ταμειακών διαθεσίμων των Φορέων Γενικής Κυβέρνησης και των Οργανισμών Τοπικής Αυτοδιοίκησης α΄ και β΄ βαθμού προς επένδυση στην Τράπεζα της Ελλάδος» και η σχετική πρόταση του Υπουργικού Συμβουλίου, ορίζονται τα εξής: «Άρθρο Πρώτο. Οι Φορείς της Γενικής Κυβέρνησης, όπως αυτοί προσδιορίζονται από το ισχύον «Μητρώο Φορέων Γενικής Κυβέρνησης» που τηρείται με ευθύνη της Ελληνικής Στατιστικής Αρχής και οι Οργανισμοί Τοπικής Αυτοδιοίκησης α΄ και β΄ βαθμού, υποχρεούνται να καταθέτουν τα ταμειακά τους διαθέσιμα και να μεταφέρουν τα κεφάλαια προθεσμιακών τους καταθέσεων σε λογαριασμούς ταμειακής διαχείρισης που τηρούν στην Τράπεζα της Ελλάδος, κατά παρέκκλιση κάθε άλλης γενικής ή ειδικής διάταξης ή διαδικασίας. Από την υποχρέωση αυτή εξαιρούνται τα κεφάλαια που απαιτούνται για την κάλυψη των ταμειακών τους αναγκών για το επόμενο δεκαπενθήμερο, καθώς και τα κεφάλαια που έχουν κατατεθεί από τους ανωτέρω φορείς στο Ταμείο Παρακαταθηκών και Δανείων. Εξαιρούνται επίσης οι Δημόσιες Επιχειρήσεις κατά την έννοια της παραγράφου 5, οι Δημόσιοι Οργανισμοί κατά την έννοια της παραγράφου 6 του άρθρου 1 του Ν. 3429/2005 (Α΄ 314) καθώς και οι Φορείς Κοινωνικής Ασφάλισης, οι οποίοι δύνανται να μεταφέρουν τα ως άνω αναφερόμενα κεφάλαια στην Τράπεζα της Ελλάδος για τον ίδιο σκοπό. Επί των κεφαλαίων που είναι κατατεθειμένα ή θα κατατεθούν στους ανωτέρω λογαριασμούς της Τράπεζας της Ελλάδος εφαρμόζονται οι διατάξεις της περίπτωσης ζ` της παραγράφου 11 του άρθρου 15 του Ν. 2469/1997 (Α` 38), όπως ισχύουν. Άρθρο Δεύτερο. Η ισχύς της παρούσας, η οποία θα κυρωθεί νομοθετικά κατά το άρθρο 44 παράγραφος 1 του Συντάγματος, αρχίζει από 17.3.2015».</w:t>
      </w:r>
      <w:r w:rsidR="008E2230">
        <w:rPr>
          <w:rFonts w:asciiTheme="majorHAnsi" w:hAnsiTheme="majorHAnsi" w:cstheme="majorHAnsi"/>
        </w:rPr>
        <w:t xml:space="preserve"> </w:t>
      </w:r>
    </w:p>
    <w:p w:rsidR="003B2560" w:rsidRPr="003B2560" w:rsidRDefault="003B2560" w:rsidP="003B2560">
      <w:pPr>
        <w:rPr>
          <w:rFonts w:asciiTheme="majorHAnsi" w:hAnsiTheme="majorHAnsi" w:cstheme="majorHAnsi"/>
        </w:rPr>
      </w:pPr>
      <w:r w:rsidRPr="003B2560">
        <w:rPr>
          <w:rFonts w:asciiTheme="majorHAnsi" w:hAnsiTheme="majorHAnsi" w:cstheme="majorHAnsi"/>
        </w:rPr>
        <w:t xml:space="preserve">4. Επειδή, η ως άνω προσβαλλόμενη πράξη νομοθετικού περιεχομένου εκδόθηκε στις 20.4.2015, υποβλήθηκε στη Βουλή για κύρωση στις 22.4.2015 και κυρώθηκε, στις 27.4.2015, με το ν. 4323/2015 που φέρει τον τίτλο «Κύρωση της από 20 Απριλίου 2015 Πράξης Νομοθετικού Περιεχομένου “Κατεπείγουσα ρύθμιση για τη μεταφορά ταμειακών διαθεσίμων των Φορέων Γενικής Κυβέρνησης προς επένδυση στην Τράπεζα της Ελλάδος” (Α΄ 41) » (Α΄ 43/27.4.2015). Ειδικότερα, με το άρθρο 1 του ως άνω κυρωτικού νόμου ορίζεται ότι « Κυρώνεται και έχει ισχύ νόμου, από τη δημοσίευσή της στην Εφημερίδα της Κυβερνήσεως, η από 20 Απριλίου 2015 Πράξη Νομοθετικού Περιεχομένου… που δημοσιεύθηκε στο υπ’ αριθμόν 41 Φύλλο της Εφημερίδας της Κυβερνήσεως (Τεύχος Α΄) και έχει ως εξής:…». Στη συνέχεια δε, παρατίθεται, ως έχει, ολόκληρο το </w:t>
      </w:r>
      <w:proofErr w:type="spellStart"/>
      <w:r w:rsidRPr="003B2560">
        <w:rPr>
          <w:rFonts w:asciiTheme="majorHAnsi" w:hAnsiTheme="majorHAnsi" w:cstheme="majorHAnsi"/>
        </w:rPr>
        <w:t>προπαρατεθέν</w:t>
      </w:r>
      <w:proofErr w:type="spellEnd"/>
      <w:r w:rsidRPr="003B2560">
        <w:rPr>
          <w:rFonts w:asciiTheme="majorHAnsi" w:hAnsiTheme="majorHAnsi" w:cstheme="majorHAnsi"/>
        </w:rPr>
        <w:t xml:space="preserve"> κείμενο της προσβαλλομένης πράξεως. Στο δε άρθρο 2 του ως άνω νόμου ορίζεται ότι: «Η ισχύς του νόμου αυτού αρχίζει από τη δημοσίευσή του στην Εφημερίδα της Κυβερνήσεως». Συνεπώς, η προσβαλλόμενη πράξη νομοθετικού περιεχομένου κυρώθηκε, ως είχε, καθ’ όλο το προαναφερθέν περιεχόμενό της.</w:t>
      </w:r>
      <w:r w:rsidR="008E2230">
        <w:rPr>
          <w:rFonts w:asciiTheme="majorHAnsi" w:hAnsiTheme="majorHAnsi" w:cstheme="majorHAnsi"/>
        </w:rPr>
        <w:t xml:space="preserve"> </w:t>
      </w:r>
    </w:p>
    <w:p w:rsidR="008E2230" w:rsidRDefault="003B2560" w:rsidP="003B2560">
      <w:pPr>
        <w:rPr>
          <w:rFonts w:asciiTheme="majorHAnsi" w:hAnsiTheme="majorHAnsi" w:cstheme="majorHAnsi"/>
        </w:rPr>
      </w:pPr>
      <w:r w:rsidRPr="003B2560">
        <w:rPr>
          <w:rFonts w:asciiTheme="majorHAnsi" w:hAnsiTheme="majorHAnsi" w:cstheme="majorHAnsi"/>
        </w:rPr>
        <w:t>5. Επειδή, με τα δεδομένα αυτά και σύμφωνα με τα προαναφερθέντα, η υπό κρίση αίτηση, η οποία ασκήθηκε στις 28.4.2015, δηλαδή την επομένη της δημοσιεύσεως του κυρωτικού της προσβαλλομένης πράξεως νόμου, είναι απορριπτέα ως απαράδεκτη, καθόσον η εν λόγω πράξη νομοθετικού περιεχομένου είχε ήδη καταστεί και μάλιστα αναδρομικώς, κατά τα ανωτέρω, τυπικός νόμος, κατά του οποίου δεν χωρεί αίτηση ακυρώσεως.</w:t>
      </w:r>
      <w:r w:rsidR="008E2230">
        <w:rPr>
          <w:rFonts w:asciiTheme="majorHAnsi" w:hAnsiTheme="majorHAnsi" w:cstheme="majorHAnsi"/>
        </w:rPr>
        <w:t xml:space="preserve"> </w:t>
      </w:r>
    </w:p>
    <w:p w:rsidR="003B2560" w:rsidRPr="003B2560" w:rsidRDefault="003B2560" w:rsidP="003B2560">
      <w:pPr>
        <w:rPr>
          <w:rFonts w:asciiTheme="majorHAnsi" w:hAnsiTheme="majorHAnsi" w:cstheme="majorHAnsi"/>
        </w:rPr>
      </w:pPr>
      <w:r w:rsidRPr="003B2560">
        <w:rPr>
          <w:rFonts w:asciiTheme="majorHAnsi" w:hAnsiTheme="majorHAnsi" w:cstheme="majorHAnsi"/>
        </w:rPr>
        <w:t xml:space="preserve">Δ ι ά </w:t>
      </w:r>
      <w:r w:rsidR="008E2230">
        <w:rPr>
          <w:rFonts w:asciiTheme="majorHAnsi" w:hAnsiTheme="majorHAnsi" w:cstheme="majorHAnsi"/>
        </w:rPr>
        <w:t xml:space="preserve"> </w:t>
      </w:r>
      <w:r w:rsidRPr="003B2560">
        <w:rPr>
          <w:rFonts w:asciiTheme="majorHAnsi" w:hAnsiTheme="majorHAnsi" w:cstheme="majorHAnsi"/>
        </w:rPr>
        <w:t>τ α ύ τ α</w:t>
      </w:r>
      <w:r w:rsidR="008E2230">
        <w:rPr>
          <w:rFonts w:asciiTheme="majorHAnsi" w:hAnsiTheme="majorHAnsi" w:cstheme="majorHAnsi"/>
        </w:rPr>
        <w:t xml:space="preserve"> </w:t>
      </w:r>
    </w:p>
    <w:p w:rsidR="003B2560" w:rsidRPr="003B2560" w:rsidRDefault="003B2560" w:rsidP="008E2230">
      <w:pPr>
        <w:rPr>
          <w:rFonts w:asciiTheme="majorHAnsi" w:hAnsiTheme="majorHAnsi" w:cstheme="majorHAnsi"/>
        </w:rPr>
      </w:pPr>
      <w:r w:rsidRPr="003B2560">
        <w:rPr>
          <w:rFonts w:asciiTheme="majorHAnsi" w:hAnsiTheme="majorHAnsi" w:cstheme="majorHAnsi"/>
        </w:rPr>
        <w:t xml:space="preserve">Απορρίπτει την υπό κρίση αίτηση </w:t>
      </w:r>
      <w:r w:rsidR="008E2230">
        <w:rPr>
          <w:rFonts w:asciiTheme="majorHAnsi" w:hAnsiTheme="majorHAnsi" w:cstheme="majorHAnsi"/>
        </w:rPr>
        <w:t>[…]</w:t>
      </w:r>
    </w:p>
    <w:p w:rsidR="002001C2" w:rsidRPr="003B2560" w:rsidRDefault="002001C2">
      <w:pPr>
        <w:rPr>
          <w:rFonts w:asciiTheme="majorHAnsi" w:hAnsiTheme="majorHAnsi" w:cstheme="majorHAnsi"/>
        </w:rPr>
      </w:pPr>
    </w:p>
    <w:sectPr w:rsidR="002001C2" w:rsidRPr="003B25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60"/>
    <w:rsid w:val="001C61D8"/>
    <w:rsid w:val="002001C2"/>
    <w:rsid w:val="003456CE"/>
    <w:rsid w:val="003B2560"/>
    <w:rsid w:val="008E2230"/>
    <w:rsid w:val="009E25D2"/>
    <w:rsid w:val="00C2255E"/>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9035B-3A4E-4971-9132-18265207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69"/>
    <w:pPr>
      <w:spacing w:after="120" w:line="240" w:lineRule="auto"/>
      <w:jc w:val="both"/>
    </w:pPr>
    <w:rPr>
      <w:rFonts w:ascii="Palatino Linotype" w:hAnsi="Palatino Linotype"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irelena</cp:lastModifiedBy>
  <cp:revision>3</cp:revision>
  <dcterms:created xsi:type="dcterms:W3CDTF">2017-03-12T23:28:00Z</dcterms:created>
  <dcterms:modified xsi:type="dcterms:W3CDTF">2017-03-12T23:31:00Z</dcterms:modified>
</cp:coreProperties>
</file>